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42599" w14:textId="5B206697" w:rsidR="00615958" w:rsidRPr="00101F5C" w:rsidRDefault="002F1A0E" w:rsidP="00615958">
      <w:pPr>
        <w:jc w:val="center"/>
        <w:rPr>
          <w:b/>
          <w:bCs/>
          <w:sz w:val="36"/>
          <w:szCs w:val="36"/>
        </w:rPr>
      </w:pPr>
      <w:r>
        <w:rPr>
          <w:b/>
          <w:bCs/>
          <w:sz w:val="36"/>
          <w:szCs w:val="36"/>
        </w:rPr>
        <w:t xml:space="preserve">3D- Responses for </w:t>
      </w:r>
      <w:r w:rsidR="00301600">
        <w:rPr>
          <w:b/>
          <w:bCs/>
          <w:sz w:val="36"/>
          <w:szCs w:val="36"/>
        </w:rPr>
        <w:t>M</w:t>
      </w:r>
      <w:r w:rsidR="00615958" w:rsidRPr="00101F5C">
        <w:rPr>
          <w:b/>
          <w:bCs/>
          <w:sz w:val="36"/>
          <w:szCs w:val="36"/>
        </w:rPr>
        <w:t>easure of Second Order Rotatab</w:t>
      </w:r>
      <w:r>
        <w:rPr>
          <w:b/>
          <w:bCs/>
          <w:sz w:val="36"/>
          <w:szCs w:val="36"/>
        </w:rPr>
        <w:t>ility</w:t>
      </w:r>
      <w:r w:rsidR="00615958" w:rsidRPr="00101F5C">
        <w:rPr>
          <w:b/>
          <w:bCs/>
          <w:sz w:val="36"/>
          <w:szCs w:val="36"/>
        </w:rPr>
        <w:t xml:space="preserve"> </w:t>
      </w:r>
      <w:r w:rsidR="00615958">
        <w:rPr>
          <w:b/>
          <w:bCs/>
          <w:sz w:val="36"/>
          <w:szCs w:val="36"/>
        </w:rPr>
        <w:t>U</w:t>
      </w:r>
      <w:r w:rsidR="00615958" w:rsidRPr="00101F5C">
        <w:rPr>
          <w:b/>
          <w:bCs/>
          <w:sz w:val="36"/>
          <w:szCs w:val="36"/>
        </w:rPr>
        <w:t>sing a Pair of Dissimilar Incomplete Block Designs</w:t>
      </w:r>
    </w:p>
    <w:p w14:paraId="5B3DA8C8" w14:textId="0A5F45D0" w:rsidR="007E6C83" w:rsidRPr="00075EA6" w:rsidRDefault="00615958" w:rsidP="00C5138C">
      <w:pPr>
        <w:pStyle w:val="PaperTitle"/>
        <w:spacing w:before="0"/>
      </w:pPr>
      <w:r w:rsidRPr="00075EA6">
        <w:br/>
      </w:r>
    </w:p>
    <w:p w14:paraId="67E09DF8" w14:textId="044436F4" w:rsidR="00615958" w:rsidRPr="00E90925" w:rsidRDefault="00615958" w:rsidP="00615958">
      <w:pPr>
        <w:pStyle w:val="Abstract"/>
        <w:spacing w:before="100" w:beforeAutospacing="1" w:after="100" w:afterAutospacing="1"/>
        <w:ind w:left="113" w:right="113"/>
        <w:rPr>
          <w:sz w:val="24"/>
          <w:szCs w:val="24"/>
        </w:rPr>
      </w:pPr>
      <w:r w:rsidRPr="00E90925">
        <w:rPr>
          <w:b/>
          <w:bCs/>
          <w:sz w:val="24"/>
          <w:szCs w:val="24"/>
        </w:rPr>
        <w:t>Abstract</w:t>
      </w:r>
      <w:r w:rsidR="0044262C">
        <w:rPr>
          <w:b/>
          <w:bCs/>
          <w:sz w:val="24"/>
          <w:szCs w:val="24"/>
        </w:rPr>
        <w:t>:</w:t>
      </w:r>
      <w:r w:rsidRPr="00E90925">
        <w:rPr>
          <w:sz w:val="24"/>
          <w:szCs w:val="24"/>
        </w:rPr>
        <w:t xml:space="preserve"> In this paper, a new method of measure of second order rotatable designs using a pair of dissimilar incomplete block designs like symmetrically unequal block arrangements</w:t>
      </w:r>
      <w:r w:rsidR="00B96D9D">
        <w:rPr>
          <w:sz w:val="24"/>
          <w:szCs w:val="24"/>
        </w:rPr>
        <w:t xml:space="preserve"> (SUBA)</w:t>
      </w:r>
      <w:r w:rsidRPr="00E90925">
        <w:rPr>
          <w:sz w:val="24"/>
          <w:szCs w:val="24"/>
        </w:rPr>
        <w:t xml:space="preserve"> with two unequal block sizes and balanced incomplete block designs</w:t>
      </w:r>
      <w:r w:rsidR="00CA333E">
        <w:rPr>
          <w:sz w:val="24"/>
          <w:szCs w:val="24"/>
        </w:rPr>
        <w:t xml:space="preserve"> </w:t>
      </w:r>
      <w:r w:rsidR="00B96D9D">
        <w:rPr>
          <w:sz w:val="24"/>
          <w:szCs w:val="24"/>
        </w:rPr>
        <w:t>(BIBD)</w:t>
      </w:r>
      <w:r w:rsidRPr="00E90925">
        <w:rPr>
          <w:sz w:val="24"/>
          <w:szCs w:val="24"/>
        </w:rPr>
        <w:t>, pairwise balanced designs</w:t>
      </w:r>
      <w:r w:rsidR="006D6B95">
        <w:rPr>
          <w:sz w:val="24"/>
          <w:szCs w:val="24"/>
        </w:rPr>
        <w:t xml:space="preserve"> </w:t>
      </w:r>
      <w:r w:rsidR="00B96D9D">
        <w:rPr>
          <w:sz w:val="24"/>
          <w:szCs w:val="24"/>
        </w:rPr>
        <w:t>(PBD)</w:t>
      </w:r>
      <w:r w:rsidRPr="00E90925">
        <w:rPr>
          <w:sz w:val="24"/>
          <w:szCs w:val="24"/>
        </w:rPr>
        <w:t xml:space="preserve"> and </w:t>
      </w:r>
      <w:r w:rsidR="00B96D9D">
        <w:rPr>
          <w:sz w:val="24"/>
          <w:szCs w:val="24"/>
        </w:rPr>
        <w:t>BIBD</w:t>
      </w:r>
      <w:r w:rsidRPr="00E90925">
        <w:rPr>
          <w:sz w:val="24"/>
          <w:szCs w:val="24"/>
        </w:rPr>
        <w:t xml:space="preserve"> a</w:t>
      </w:r>
      <w:r w:rsidR="00CA333E">
        <w:rPr>
          <w:sz w:val="24"/>
          <w:szCs w:val="24"/>
        </w:rPr>
        <w:t>lso</w:t>
      </w:r>
      <w:r w:rsidRPr="00E90925">
        <w:rPr>
          <w:sz w:val="24"/>
          <w:szCs w:val="24"/>
        </w:rPr>
        <w:t xml:space="preserve"> </w:t>
      </w:r>
      <w:r w:rsidR="00B96D9D">
        <w:rPr>
          <w:sz w:val="24"/>
          <w:szCs w:val="24"/>
        </w:rPr>
        <w:t>PBD</w:t>
      </w:r>
      <w:r w:rsidRPr="00E90925">
        <w:rPr>
          <w:sz w:val="24"/>
          <w:szCs w:val="24"/>
        </w:rPr>
        <w:t xml:space="preserve"> and </w:t>
      </w:r>
      <w:r w:rsidR="00B96D9D">
        <w:rPr>
          <w:sz w:val="24"/>
          <w:szCs w:val="24"/>
        </w:rPr>
        <w:t>SUBA</w:t>
      </w:r>
      <w:r w:rsidRPr="00E90925">
        <w:rPr>
          <w:sz w:val="24"/>
          <w:szCs w:val="24"/>
        </w:rPr>
        <w:t xml:space="preserve"> with two unequal block sizes is suggested. Some illustrated examples are proposed</w:t>
      </w:r>
      <w:r>
        <w:rPr>
          <w:sz w:val="24"/>
          <w:szCs w:val="24"/>
        </w:rPr>
        <w:t xml:space="preserve"> and 3D- response surface graphical representation was presented</w:t>
      </w:r>
      <w:r w:rsidRPr="00E90925">
        <w:rPr>
          <w:sz w:val="24"/>
          <w:szCs w:val="24"/>
        </w:rPr>
        <w:t xml:space="preserve">. </w:t>
      </w:r>
    </w:p>
    <w:p w14:paraId="2F190ECF" w14:textId="2821772A" w:rsidR="00615958" w:rsidRPr="00176CB6" w:rsidRDefault="00615958" w:rsidP="00615958">
      <w:pPr>
        <w:rPr>
          <w:b/>
          <w:bCs/>
          <w:szCs w:val="24"/>
        </w:rPr>
      </w:pPr>
      <w:r>
        <w:rPr>
          <w:b/>
          <w:bCs/>
          <w:szCs w:val="24"/>
        </w:rPr>
        <w:t xml:space="preserve"> </w:t>
      </w:r>
      <w:r w:rsidRPr="00176CB6">
        <w:rPr>
          <w:b/>
          <w:bCs/>
          <w:szCs w:val="24"/>
        </w:rPr>
        <w:t>INTRODUCTION</w:t>
      </w:r>
    </w:p>
    <w:p w14:paraId="6F59DB43" w14:textId="77777777" w:rsidR="00615958" w:rsidRPr="00034740" w:rsidRDefault="00615958" w:rsidP="00615958">
      <w:pPr>
        <w:ind w:firstLine="720"/>
        <w:jc w:val="both"/>
        <w:rPr>
          <w:szCs w:val="24"/>
        </w:rPr>
      </w:pPr>
      <w:r>
        <w:rPr>
          <w:szCs w:val="24"/>
        </w:rPr>
        <w:t>Response surface methodolo</w:t>
      </w:r>
      <w:bookmarkStart w:id="0" w:name="_GoBack"/>
      <w:bookmarkEnd w:id="0"/>
      <w:r>
        <w:rPr>
          <w:szCs w:val="24"/>
        </w:rPr>
        <w:t>gy is a statistical technique which is very useful in design and analysis of scientific experiments. In many experimental situations, the experimenter is concerned with explaining certain aspects of a functional relationship</w:t>
      </w:r>
      <w:r w:rsidRPr="00034740">
        <w:rPr>
          <w:rFonts w:eastAsiaTheme="minorEastAsia"/>
          <w:szCs w:val="24"/>
        </w:rPr>
        <w:t xml:space="preserve"> </w:t>
      </w:r>
      <w:r w:rsidRPr="00034740">
        <w:rPr>
          <w:rFonts w:eastAsiaTheme="minorEastAsia"/>
          <w:position w:val="-12"/>
          <w:szCs w:val="24"/>
        </w:rPr>
        <w:object w:dxaOrig="2160" w:dyaOrig="360" w14:anchorId="27909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pt;height:18.5pt" o:ole="">
            <v:imagedata r:id="rId8" o:title=""/>
          </v:shape>
          <o:OLEObject Type="Embed" ProgID="Equation.DSMT4" ShapeID="_x0000_i1025" DrawAspect="Content" ObjectID="_1824985147" r:id="rId9"/>
        </w:object>
      </w:r>
      <w:r>
        <w:rPr>
          <w:rFonts w:eastAsiaTheme="minorEastAsia"/>
          <w:szCs w:val="24"/>
        </w:rPr>
        <w:t xml:space="preserve">, where </w:t>
      </w:r>
      <w:r w:rsidRPr="00D2372E">
        <w:rPr>
          <w:rFonts w:eastAsiaTheme="minorEastAsia"/>
          <w:position w:val="-10"/>
          <w:szCs w:val="24"/>
        </w:rPr>
        <w:object w:dxaOrig="220" w:dyaOrig="260" w14:anchorId="720686F9">
          <v:shape id="_x0000_i1026" type="#_x0000_t75" style="width:11.45pt;height:12.75pt" o:ole="">
            <v:imagedata r:id="rId10" o:title=""/>
          </v:shape>
          <o:OLEObject Type="Embed" ProgID="Equation.DSMT4" ShapeID="_x0000_i1026" DrawAspect="Content" ObjectID="_1824985148" r:id="rId11"/>
        </w:object>
      </w:r>
      <w:r>
        <w:rPr>
          <w:rFonts w:eastAsiaTheme="minorEastAsia"/>
          <w:szCs w:val="24"/>
        </w:rPr>
        <w:t xml:space="preserve"> is the response,</w:t>
      </w:r>
      <w:r w:rsidRPr="006674F3">
        <w:t xml:space="preserve"> </w:t>
      </w:r>
      <w:r w:rsidRPr="0082701C">
        <w:rPr>
          <w:position w:val="-12"/>
        </w:rPr>
        <w:object w:dxaOrig="1080" w:dyaOrig="360" w14:anchorId="7F74F969">
          <v:shape id="_x0000_i1027" type="#_x0000_t75" style="width:55.45pt;height:16.55pt" o:ole="">
            <v:imagedata r:id="rId12" o:title=""/>
          </v:shape>
          <o:OLEObject Type="Embed" ProgID="Equation.DSMT4" ShapeID="_x0000_i1027" DrawAspect="Content" ObjectID="_1824985149" r:id="rId13"/>
        </w:object>
      </w:r>
      <w:r>
        <w:rPr>
          <w:rFonts w:eastAsiaTheme="minorEastAsia"/>
          <w:szCs w:val="24"/>
        </w:rPr>
        <w:t xml:space="preserve">are the levels of </w:t>
      </w:r>
      <w:r w:rsidRPr="00B93535">
        <w:rPr>
          <w:rFonts w:eastAsiaTheme="minorEastAsia"/>
          <w:position w:val="-10"/>
          <w:szCs w:val="24"/>
        </w:rPr>
        <w:object w:dxaOrig="400" w:dyaOrig="260" w14:anchorId="45913432">
          <v:shape id="_x0000_i1028" type="#_x0000_t75" style="width:20.4pt;height:12.75pt" o:ole="">
            <v:imagedata r:id="rId14" o:title=""/>
          </v:shape>
          <o:OLEObject Type="Embed" ProgID="Equation.DSMT4" ShapeID="_x0000_i1028" DrawAspect="Content" ObjectID="_1824985150" r:id="rId15"/>
        </w:object>
      </w:r>
      <w:r>
        <w:rPr>
          <w:rFonts w:eastAsiaTheme="minorEastAsia"/>
          <w:szCs w:val="24"/>
        </w:rPr>
        <w:t xml:space="preserve">quadratic variables (or) factors and </w:t>
      </w:r>
      <w:r w:rsidRPr="00420190">
        <w:rPr>
          <w:rFonts w:eastAsiaTheme="minorEastAsia"/>
          <w:position w:val="-6"/>
          <w:szCs w:val="24"/>
        </w:rPr>
        <w:object w:dxaOrig="200" w:dyaOrig="220" w14:anchorId="6E8C3029">
          <v:shape id="_x0000_i1029" type="#_x0000_t75" style="width:8.9pt;height:11.45pt" o:ole="">
            <v:imagedata r:id="rId16" o:title=""/>
          </v:shape>
          <o:OLEObject Type="Embed" ProgID="Equation.DSMT4" ShapeID="_x0000_i1029" DrawAspect="Content" ObjectID="_1824985151" r:id="rId17"/>
        </w:object>
      </w:r>
      <w:r>
        <w:rPr>
          <w:rFonts w:eastAsiaTheme="minorEastAsia"/>
          <w:szCs w:val="24"/>
        </w:rPr>
        <w:t xml:space="preserve">is the random error. </w:t>
      </w:r>
    </w:p>
    <w:p w14:paraId="653D7ECA" w14:textId="77777777" w:rsidR="00615958" w:rsidRDefault="00615958" w:rsidP="00615958">
      <w:pPr>
        <w:ind w:firstLine="720"/>
        <w:jc w:val="both"/>
        <w:rPr>
          <w:rFonts w:eastAsiaTheme="minorEastAsia"/>
          <w:szCs w:val="24"/>
        </w:rPr>
      </w:pPr>
      <w:r>
        <w:rPr>
          <w:rFonts w:eastAsiaTheme="minorEastAsia"/>
          <w:szCs w:val="24"/>
        </w:rPr>
        <w:t>Response surface methods are useful where several independent variables influence a dependent variable. The independent variables are assumed to be continuous and controlled by the experimenter. The response is assumed to be a random variable. For example, to optimize the fermentation conditions for maximizing the production of a desired metabolite (e.g., Ethanol) by a microbial culture. Temperature (</w:t>
      </w:r>
      <w:r w:rsidRPr="00825F64">
        <w:rPr>
          <w:position w:val="-12"/>
        </w:rPr>
        <w:object w:dxaOrig="240" w:dyaOrig="360" w14:anchorId="13209879">
          <v:shape id="_x0000_i1030" type="#_x0000_t75" style="width:11.45pt;height:18.5pt" o:ole="">
            <v:imagedata r:id="rId18" o:title=""/>
          </v:shape>
          <o:OLEObject Type="Embed" ProgID="Equation.DSMT4" ShapeID="_x0000_i1030" DrawAspect="Content" ObjectID="_1824985152" r:id="rId19"/>
        </w:object>
      </w:r>
      <w:r>
        <w:rPr>
          <w:rFonts w:eastAsiaTheme="minorEastAsia"/>
          <w:szCs w:val="24"/>
        </w:rPr>
        <w:t>), pH (</w:t>
      </w:r>
      <w:r w:rsidRPr="00825F64">
        <w:rPr>
          <w:position w:val="-12"/>
        </w:rPr>
        <w:object w:dxaOrig="260" w:dyaOrig="360" w14:anchorId="64860BEF">
          <v:shape id="_x0000_i1031" type="#_x0000_t75" style="width:12.75pt;height:18.5pt" o:ole="">
            <v:imagedata r:id="rId20" o:title=""/>
          </v:shape>
          <o:OLEObject Type="Embed" ProgID="Equation.DSMT4" ShapeID="_x0000_i1031" DrawAspect="Content" ObjectID="_1824985153" r:id="rId21"/>
        </w:object>
      </w:r>
      <w:r>
        <w:rPr>
          <w:rFonts w:eastAsiaTheme="minorEastAsia"/>
          <w:szCs w:val="24"/>
        </w:rPr>
        <w:t>), Agitation Speed (</w:t>
      </w:r>
      <w:r w:rsidRPr="00825F64">
        <w:rPr>
          <w:position w:val="-12"/>
        </w:rPr>
        <w:object w:dxaOrig="260" w:dyaOrig="360" w14:anchorId="0584AF96">
          <v:shape id="_x0000_i1032" type="#_x0000_t75" style="width:12.75pt;height:18.5pt" o:ole="">
            <v:imagedata r:id="rId22" o:title=""/>
          </v:shape>
          <o:OLEObject Type="Embed" ProgID="Equation.DSMT4" ShapeID="_x0000_i1032" DrawAspect="Content" ObjectID="_1824985154" r:id="rId23"/>
        </w:object>
      </w:r>
      <w:r>
        <w:rPr>
          <w:rFonts w:eastAsiaTheme="minorEastAsia"/>
          <w:szCs w:val="24"/>
        </w:rPr>
        <w:t>) and substrate concentration (</w:t>
      </w:r>
      <w:r w:rsidRPr="00825F64">
        <w:rPr>
          <w:position w:val="-12"/>
        </w:rPr>
        <w:object w:dxaOrig="260" w:dyaOrig="360" w14:anchorId="4E50C636">
          <v:shape id="_x0000_i1033" type="#_x0000_t75" style="width:12.75pt;height:18.5pt" o:ole="">
            <v:imagedata r:id="rId24" o:title=""/>
          </v:shape>
          <o:OLEObject Type="Embed" ProgID="Equation.DSMT4" ShapeID="_x0000_i1033" DrawAspect="Content" ObjectID="_1824985155" r:id="rId25"/>
        </w:object>
      </w:r>
      <w:r>
        <w:rPr>
          <w:rFonts w:eastAsiaTheme="minorEastAsia"/>
          <w:szCs w:val="24"/>
        </w:rPr>
        <w:t>). The yield of the desired metabolite (</w:t>
      </w:r>
      <w:r w:rsidRPr="00D2372E">
        <w:rPr>
          <w:rFonts w:eastAsiaTheme="minorEastAsia"/>
          <w:position w:val="-10"/>
          <w:szCs w:val="24"/>
        </w:rPr>
        <w:object w:dxaOrig="220" w:dyaOrig="260" w14:anchorId="0BD0F2B7">
          <v:shape id="_x0000_i1034" type="#_x0000_t75" style="width:11.45pt;height:12.75pt" o:ole="">
            <v:imagedata r:id="rId10" o:title=""/>
          </v:shape>
          <o:OLEObject Type="Embed" ProgID="Equation.DSMT4" ShapeID="_x0000_i1034" DrawAspect="Content" ObjectID="_1824985156" r:id="rId26"/>
        </w:object>
      </w:r>
      <w:r>
        <w:rPr>
          <w:rFonts w:eastAsiaTheme="minorEastAsia"/>
          <w:szCs w:val="24"/>
        </w:rPr>
        <w:t>) such as ethanol concentration.</w:t>
      </w:r>
    </w:p>
    <w:p w14:paraId="0336097E" w14:textId="77777777" w:rsidR="00615958" w:rsidRDefault="00615958" w:rsidP="00615958">
      <w:pPr>
        <w:pStyle w:val="Heading1"/>
      </w:pPr>
      <w:r>
        <w:t>rotatability</w:t>
      </w:r>
    </w:p>
    <w:p w14:paraId="4B16CEC9" w14:textId="71034BEF" w:rsidR="00615958" w:rsidRPr="00496092" w:rsidRDefault="00615958" w:rsidP="00615958">
      <w:pPr>
        <w:spacing w:after="160" w:line="259" w:lineRule="auto"/>
        <w:ind w:left="113" w:right="113" w:firstLine="284"/>
        <w:jc w:val="both"/>
        <w:rPr>
          <w:szCs w:val="24"/>
          <w:lang w:val="en-IN"/>
        </w:rPr>
      </w:pPr>
      <w:r w:rsidRPr="00496092">
        <w:rPr>
          <w:szCs w:val="24"/>
          <w:lang w:val="en-IN"/>
        </w:rPr>
        <w:t xml:space="preserve">The concept of rotatability which is very important in response surface designs was proposed by Box and Hunter (1957). Das and </w:t>
      </w:r>
      <w:proofErr w:type="spellStart"/>
      <w:r w:rsidRPr="00496092">
        <w:rPr>
          <w:szCs w:val="24"/>
          <w:lang w:val="en-IN"/>
        </w:rPr>
        <w:t>Narasimham</w:t>
      </w:r>
      <w:proofErr w:type="spellEnd"/>
      <w:r w:rsidRPr="00496092">
        <w:rPr>
          <w:szCs w:val="24"/>
          <w:lang w:val="en-IN"/>
        </w:rPr>
        <w:t xml:space="preserve"> (1962) constructed rotatable designs through balanced incomplete block designs (BIBD). </w:t>
      </w:r>
      <w:proofErr w:type="spellStart"/>
      <w:r w:rsidRPr="00496092">
        <w:rPr>
          <w:szCs w:val="24"/>
          <w:lang w:val="en-IN"/>
        </w:rPr>
        <w:t>Ragh</w:t>
      </w:r>
      <w:r w:rsidR="00E82782">
        <w:rPr>
          <w:szCs w:val="24"/>
          <w:lang w:val="en-IN"/>
        </w:rPr>
        <w:t>a</w:t>
      </w:r>
      <w:r w:rsidRPr="00496092">
        <w:rPr>
          <w:szCs w:val="24"/>
          <w:lang w:val="en-IN"/>
        </w:rPr>
        <w:t>varao</w:t>
      </w:r>
      <w:proofErr w:type="spellEnd"/>
      <w:r w:rsidRPr="00496092">
        <w:rPr>
          <w:szCs w:val="24"/>
          <w:lang w:val="en-IN"/>
        </w:rPr>
        <w:t xml:space="preserve"> (1963) construct</w:t>
      </w:r>
      <w:r>
        <w:rPr>
          <w:szCs w:val="24"/>
          <w:lang w:val="en-IN"/>
        </w:rPr>
        <w:t xml:space="preserve">ed </w:t>
      </w:r>
      <w:r w:rsidRPr="00496092">
        <w:rPr>
          <w:szCs w:val="24"/>
          <w:lang w:val="en-IN"/>
        </w:rPr>
        <w:t xml:space="preserve">second order rotatable designs using incomplete block designs.  </w:t>
      </w:r>
      <w:proofErr w:type="spellStart"/>
      <w:r w:rsidRPr="00496092">
        <w:rPr>
          <w:szCs w:val="24"/>
          <w:lang w:val="en-IN"/>
        </w:rPr>
        <w:t>Narasimham</w:t>
      </w:r>
      <w:proofErr w:type="spellEnd"/>
      <w:r w:rsidRPr="00496092">
        <w:rPr>
          <w:szCs w:val="24"/>
          <w:lang w:val="en-IN"/>
        </w:rPr>
        <w:t xml:space="preserve"> et</w:t>
      </w:r>
      <w:r>
        <w:rPr>
          <w:szCs w:val="24"/>
          <w:lang w:val="en-IN"/>
        </w:rPr>
        <w:t>.</w:t>
      </w:r>
      <w:r w:rsidRPr="00496092">
        <w:rPr>
          <w:szCs w:val="24"/>
          <w:lang w:val="en-IN"/>
        </w:rPr>
        <w:t xml:space="preserve"> al</w:t>
      </w:r>
      <w:r>
        <w:rPr>
          <w:szCs w:val="24"/>
          <w:lang w:val="en-IN"/>
        </w:rPr>
        <w:t xml:space="preserve"> </w:t>
      </w:r>
      <w:r w:rsidRPr="00496092">
        <w:rPr>
          <w:szCs w:val="24"/>
          <w:lang w:val="en-IN"/>
        </w:rPr>
        <w:t xml:space="preserve">(1983) constructed second order rotatable designs through a pair of BIBD. Khuri (1988) introduced a measure of rotatability for response surface designs. Draper and </w:t>
      </w:r>
      <w:proofErr w:type="spellStart"/>
      <w:r w:rsidRPr="00496092">
        <w:rPr>
          <w:szCs w:val="24"/>
          <w:lang w:val="en-IN"/>
        </w:rPr>
        <w:t>Pukelsheim</w:t>
      </w:r>
      <w:proofErr w:type="spellEnd"/>
      <w:r w:rsidRPr="00496092">
        <w:rPr>
          <w:szCs w:val="24"/>
          <w:lang w:val="en-IN"/>
        </w:rPr>
        <w:t xml:space="preserve"> (1990) studied another look at rotatability. Park et</w:t>
      </w:r>
      <w:r>
        <w:rPr>
          <w:szCs w:val="24"/>
          <w:lang w:val="en-IN"/>
        </w:rPr>
        <w:t>. al,</w:t>
      </w:r>
      <w:r w:rsidRPr="00496092">
        <w:rPr>
          <w:szCs w:val="24"/>
          <w:lang w:val="en-IN"/>
        </w:rPr>
        <w:t xml:space="preserve"> (1993) introduced a new measure of rotatability for second order response surface designs and studied measure of rotatability for second order response surface designs using 3</w:t>
      </w:r>
      <w:r w:rsidRPr="00496092">
        <w:rPr>
          <w:szCs w:val="24"/>
          <w:vertAlign w:val="superscript"/>
          <w:lang w:val="en-IN"/>
        </w:rPr>
        <w:t>k</w:t>
      </w:r>
      <w:r w:rsidRPr="00496092">
        <w:rPr>
          <w:szCs w:val="24"/>
          <w:lang w:val="en-IN"/>
        </w:rPr>
        <w:t xml:space="preserve"> factorial and central composite designs to assess the degree of rotatability.</w:t>
      </w:r>
    </w:p>
    <w:p w14:paraId="4507CEB6" w14:textId="014E3B36" w:rsidR="00615958" w:rsidRPr="00FE43B8" w:rsidRDefault="00615958" w:rsidP="00615958">
      <w:pPr>
        <w:pStyle w:val="Paragraph"/>
        <w:ind w:left="113" w:right="113"/>
      </w:pPr>
      <w:r w:rsidRPr="00496092">
        <w:rPr>
          <w:sz w:val="24"/>
          <w:szCs w:val="24"/>
          <w:lang w:val="en-IN"/>
        </w:rPr>
        <w:t xml:space="preserve">Further </w:t>
      </w:r>
      <w:proofErr w:type="spellStart"/>
      <w:r w:rsidRPr="00496092">
        <w:rPr>
          <w:sz w:val="24"/>
          <w:szCs w:val="24"/>
          <w:lang w:val="en-IN"/>
        </w:rPr>
        <w:t>Victorbabu</w:t>
      </w:r>
      <w:proofErr w:type="spellEnd"/>
      <w:r w:rsidRPr="00496092">
        <w:rPr>
          <w:sz w:val="24"/>
          <w:szCs w:val="24"/>
          <w:lang w:val="en-IN"/>
        </w:rPr>
        <w:t xml:space="preserve"> and Surekha (2013, 2014, 2015) studied measure of rotatability for second order response surface designs using incomplete block designs with unequal block sizes like pairwise balanced designs (PBD) and Symmetrical unequal block arrangement with two unequal block sizes, partially balanced incomplete block designs (PBIBD) and BIBD respectively. In this paper</w:t>
      </w:r>
      <w:r w:rsidR="00E82782">
        <w:rPr>
          <w:sz w:val="24"/>
          <w:szCs w:val="24"/>
          <w:lang w:val="en-IN"/>
        </w:rPr>
        <w:t xml:space="preserve">, </w:t>
      </w:r>
      <w:r>
        <w:rPr>
          <w:sz w:val="24"/>
          <w:szCs w:val="24"/>
          <w:lang w:val="en-IN"/>
        </w:rPr>
        <w:t xml:space="preserve">a </w:t>
      </w:r>
      <w:r w:rsidRPr="00496092">
        <w:rPr>
          <w:sz w:val="24"/>
          <w:szCs w:val="24"/>
          <w:lang w:val="en-IN"/>
        </w:rPr>
        <w:t xml:space="preserve">new method of measure of rotatable second order response surface designs are proposed using a pair of dissimilar incomplete block designs </w:t>
      </w:r>
      <w:r w:rsidR="00E82782">
        <w:rPr>
          <w:sz w:val="24"/>
          <w:szCs w:val="24"/>
          <w:lang w:val="en-IN"/>
        </w:rPr>
        <w:t>suggested</w:t>
      </w:r>
      <w:r w:rsidRPr="00496092">
        <w:rPr>
          <w:sz w:val="24"/>
          <w:szCs w:val="24"/>
          <w:lang w:val="en-IN"/>
        </w:rPr>
        <w:t xml:space="preserve"> </w:t>
      </w:r>
      <w:r w:rsidR="00E82782">
        <w:rPr>
          <w:sz w:val="24"/>
          <w:szCs w:val="24"/>
          <w:lang w:val="en-IN"/>
        </w:rPr>
        <w:t>SUBA</w:t>
      </w:r>
      <w:r w:rsidRPr="00496092">
        <w:rPr>
          <w:sz w:val="24"/>
          <w:szCs w:val="24"/>
          <w:lang w:val="en-IN"/>
        </w:rPr>
        <w:t xml:space="preserve"> with two unequal block sizes and </w:t>
      </w:r>
      <w:r w:rsidR="00E82782">
        <w:rPr>
          <w:sz w:val="24"/>
          <w:szCs w:val="24"/>
          <w:lang w:val="en-IN"/>
        </w:rPr>
        <w:t>BIBD</w:t>
      </w:r>
      <w:r w:rsidRPr="00496092">
        <w:rPr>
          <w:sz w:val="24"/>
          <w:szCs w:val="24"/>
          <w:lang w:val="en-IN"/>
        </w:rPr>
        <w:t xml:space="preserve">; </w:t>
      </w:r>
      <w:r w:rsidR="00E82782">
        <w:rPr>
          <w:sz w:val="24"/>
          <w:szCs w:val="24"/>
          <w:lang w:val="en-IN"/>
        </w:rPr>
        <w:t>PBD</w:t>
      </w:r>
      <w:r w:rsidRPr="00496092">
        <w:rPr>
          <w:sz w:val="24"/>
          <w:szCs w:val="24"/>
          <w:lang w:val="en-IN"/>
        </w:rPr>
        <w:t xml:space="preserve"> and </w:t>
      </w:r>
      <w:r w:rsidR="00E82782">
        <w:rPr>
          <w:sz w:val="24"/>
          <w:szCs w:val="24"/>
          <w:lang w:val="en-IN"/>
        </w:rPr>
        <w:t>BIBD</w:t>
      </w:r>
      <w:r w:rsidRPr="00496092">
        <w:rPr>
          <w:sz w:val="24"/>
          <w:szCs w:val="24"/>
          <w:lang w:val="en-IN"/>
        </w:rPr>
        <w:t xml:space="preserve"> and </w:t>
      </w:r>
      <w:r w:rsidR="00E82782">
        <w:rPr>
          <w:sz w:val="24"/>
          <w:szCs w:val="24"/>
          <w:lang w:val="en-IN"/>
        </w:rPr>
        <w:t>PBD</w:t>
      </w:r>
      <w:r w:rsidRPr="00496092">
        <w:rPr>
          <w:sz w:val="24"/>
          <w:szCs w:val="24"/>
          <w:lang w:val="en-IN"/>
        </w:rPr>
        <w:t xml:space="preserve"> and </w:t>
      </w:r>
      <w:r w:rsidR="00E82782">
        <w:rPr>
          <w:sz w:val="24"/>
          <w:szCs w:val="24"/>
          <w:lang w:val="en-IN"/>
        </w:rPr>
        <w:t>SUBA</w:t>
      </w:r>
      <w:r w:rsidRPr="00496092">
        <w:rPr>
          <w:sz w:val="24"/>
          <w:szCs w:val="24"/>
          <w:lang w:val="en-IN"/>
        </w:rPr>
        <w:t xml:space="preserve"> with two unequal block sizes suggested.</w:t>
      </w:r>
    </w:p>
    <w:p w14:paraId="5791F6DB" w14:textId="77777777" w:rsidR="00615958" w:rsidRDefault="00615958" w:rsidP="00615958">
      <w:pPr>
        <w:pStyle w:val="Heading2"/>
        <w:jc w:val="left"/>
        <w:rPr>
          <w:b w:val="0"/>
          <w:szCs w:val="24"/>
          <w:lang w:val="en-IN"/>
        </w:rPr>
      </w:pPr>
      <w:r w:rsidRPr="006A296C">
        <w:rPr>
          <w:bCs/>
          <w:szCs w:val="24"/>
          <w:lang w:val="en-IN"/>
        </w:rPr>
        <w:lastRenderedPageBreak/>
        <w:t xml:space="preserve">Conditions for Second </w:t>
      </w:r>
      <w:r>
        <w:rPr>
          <w:bCs/>
          <w:szCs w:val="24"/>
          <w:lang w:val="en-IN"/>
        </w:rPr>
        <w:t>O</w:t>
      </w:r>
      <w:r w:rsidRPr="006A296C">
        <w:rPr>
          <w:bCs/>
          <w:szCs w:val="24"/>
          <w:lang w:val="en-IN"/>
        </w:rPr>
        <w:t>rder Rotatable Designs</w:t>
      </w:r>
      <w:r w:rsidRPr="006A296C">
        <w:rPr>
          <w:b w:val="0"/>
          <w:szCs w:val="24"/>
          <w:lang w:val="en-IN"/>
        </w:rPr>
        <w:t>:</w:t>
      </w:r>
    </w:p>
    <w:p w14:paraId="15B80820" w14:textId="77777777" w:rsidR="00615958" w:rsidRPr="007D7F88" w:rsidRDefault="00615958" w:rsidP="00615958">
      <w:pPr>
        <w:spacing w:after="160" w:line="259" w:lineRule="auto"/>
        <w:ind w:firstLine="720"/>
        <w:jc w:val="both"/>
        <w:rPr>
          <w:szCs w:val="24"/>
          <w:lang w:val="en-IN"/>
        </w:rPr>
      </w:pPr>
      <w:r w:rsidRPr="007D7F88">
        <w:rPr>
          <w:szCs w:val="24"/>
          <w:lang w:val="en-IN"/>
        </w:rPr>
        <w:t xml:space="preserve">Suppose we want to use the second order response surface design </w:t>
      </w:r>
      <w:r w:rsidRPr="007D7F88">
        <w:rPr>
          <w:position w:val="-14"/>
          <w:szCs w:val="24"/>
          <w:lang w:val="en-IN"/>
        </w:rPr>
        <w:object w:dxaOrig="1120" w:dyaOrig="400" w14:anchorId="69FC1BF0">
          <v:shape id="_x0000_i1035" type="#_x0000_t75" style="width:55.45pt;height:20.4pt" o:ole="">
            <v:imagedata r:id="rId27" o:title=""/>
          </v:shape>
          <o:OLEObject Type="Embed" ProgID="Equation.DSMT4" ShapeID="_x0000_i1035" DrawAspect="Content" ObjectID="_1824985157" r:id="rId28"/>
        </w:object>
      </w:r>
      <w:r w:rsidRPr="007D7F88">
        <w:rPr>
          <w:szCs w:val="24"/>
          <w:lang w:val="en-IN"/>
        </w:rPr>
        <w:t xml:space="preserve">to fit the surface, </w:t>
      </w:r>
    </w:p>
    <w:p w14:paraId="501C81ED" w14:textId="7A6E2354" w:rsidR="00615958" w:rsidRPr="007D7F88" w:rsidRDefault="003C38D6" w:rsidP="00615958">
      <w:pPr>
        <w:spacing w:after="160" w:line="259" w:lineRule="auto"/>
        <w:ind w:firstLine="720"/>
        <w:rPr>
          <w:position w:val="-30"/>
          <w:szCs w:val="24"/>
          <w:lang w:val="en-IN"/>
        </w:rPr>
      </w:pPr>
      <w:r w:rsidRPr="00140903">
        <w:rPr>
          <w:i/>
          <w:iCs/>
          <w:position w:val="-30"/>
          <w:szCs w:val="24"/>
          <w:lang w:val="en-IN"/>
        </w:rPr>
        <w:object w:dxaOrig="8280" w:dyaOrig="700" w14:anchorId="07C8AEA4">
          <v:shape id="_x0000_i1036" type="#_x0000_t75" style="width:412.9pt;height:36.3pt" o:ole="">
            <v:imagedata r:id="rId29" o:title=""/>
          </v:shape>
          <o:OLEObject Type="Embed" ProgID="Equation.DSMT4" ShapeID="_x0000_i1036" DrawAspect="Content" ObjectID="_1824985158" r:id="rId30"/>
        </w:object>
      </w:r>
    </w:p>
    <w:p w14:paraId="70B133D1" w14:textId="77777777" w:rsidR="00615958" w:rsidRPr="007D7F88" w:rsidRDefault="00615958" w:rsidP="00615958">
      <w:pPr>
        <w:spacing w:after="160" w:line="259" w:lineRule="auto"/>
        <w:jc w:val="both"/>
        <w:rPr>
          <w:position w:val="-30"/>
          <w:szCs w:val="24"/>
          <w:lang w:val="en-IN"/>
        </w:rPr>
      </w:pPr>
      <w:r w:rsidRPr="007D7F88">
        <w:rPr>
          <w:szCs w:val="24"/>
          <w:lang w:val="en-IN"/>
        </w:rPr>
        <w:t xml:space="preserve">where </w:t>
      </w:r>
      <w:r w:rsidRPr="007D7F88">
        <w:rPr>
          <w:position w:val="-12"/>
          <w:szCs w:val="24"/>
          <w:lang w:val="en-IN"/>
        </w:rPr>
        <w:object w:dxaOrig="300" w:dyaOrig="360" w14:anchorId="38E084FF">
          <v:shape id="_x0000_i1037" type="#_x0000_t75" style="width:15.3pt;height:18.5pt" o:ole="">
            <v:imagedata r:id="rId31" o:title=""/>
          </v:shape>
          <o:OLEObject Type="Embed" ProgID="Equation.DSMT4" ShapeID="_x0000_i1037" DrawAspect="Content" ObjectID="_1824985159" r:id="rId32"/>
        </w:object>
      </w:r>
      <w:r w:rsidRPr="007D7F88">
        <w:rPr>
          <w:szCs w:val="24"/>
          <w:lang w:val="en-IN"/>
        </w:rPr>
        <w:t xml:space="preserve">denotes the level of the </w:t>
      </w:r>
      <w:r w:rsidRPr="007D7F88">
        <w:rPr>
          <w:position w:val="-6"/>
          <w:szCs w:val="24"/>
          <w:lang w:val="en-IN"/>
        </w:rPr>
        <w:object w:dxaOrig="260" w:dyaOrig="320" w14:anchorId="185B060D">
          <v:shape id="_x0000_i1038" type="#_x0000_t75" style="width:12.75pt;height:15.3pt" o:ole="">
            <v:imagedata r:id="rId33" o:title=""/>
          </v:shape>
          <o:OLEObject Type="Embed" ProgID="Equation.DSMT4" ShapeID="_x0000_i1038" DrawAspect="Content" ObjectID="_1824985160" r:id="rId34"/>
        </w:object>
      </w:r>
      <w:r w:rsidRPr="007D7F88">
        <w:rPr>
          <w:szCs w:val="24"/>
          <w:lang w:val="en-IN"/>
        </w:rPr>
        <w:t>factor</w:t>
      </w:r>
      <w:r w:rsidRPr="007D7F88">
        <w:rPr>
          <w:position w:val="-10"/>
          <w:szCs w:val="24"/>
          <w:lang w:val="en-IN"/>
        </w:rPr>
        <w:t xml:space="preserve"> </w:t>
      </w:r>
      <w:r w:rsidRPr="007D7F88">
        <w:rPr>
          <w:position w:val="-10"/>
          <w:szCs w:val="24"/>
          <w:lang w:val="en-IN"/>
        </w:rPr>
        <w:object w:dxaOrig="1460" w:dyaOrig="320" w14:anchorId="7703EB46">
          <v:shape id="_x0000_i1039" type="#_x0000_t75" style="width:73.25pt;height:16.55pt" o:ole="">
            <v:imagedata r:id="rId35" o:title=""/>
          </v:shape>
          <o:OLEObject Type="Embed" ProgID="Equation.DSMT4" ShapeID="_x0000_i1039" DrawAspect="Content" ObjectID="_1824985161" r:id="rId36"/>
        </w:object>
      </w:r>
      <w:r w:rsidRPr="007D7F88">
        <w:rPr>
          <w:szCs w:val="24"/>
          <w:lang w:val="en-IN"/>
        </w:rPr>
        <w:t xml:space="preserve"> in the </w:t>
      </w:r>
      <w:r w:rsidRPr="007D7F88">
        <w:rPr>
          <w:position w:val="-6"/>
          <w:szCs w:val="24"/>
          <w:lang w:val="en-IN"/>
        </w:rPr>
        <w:object w:dxaOrig="320" w:dyaOrig="320" w14:anchorId="6C65D25D">
          <v:shape id="_x0000_i1040" type="#_x0000_t75" style="width:16.55pt;height:16.55pt" o:ole="">
            <v:imagedata r:id="rId37" o:title=""/>
          </v:shape>
          <o:OLEObject Type="Embed" ProgID="Equation.DSMT4" ShapeID="_x0000_i1040" DrawAspect="Content" ObjectID="_1824985162" r:id="rId38"/>
        </w:object>
      </w:r>
      <w:r w:rsidRPr="007D7F88">
        <w:rPr>
          <w:szCs w:val="24"/>
          <w:lang w:val="en-IN"/>
        </w:rPr>
        <w:t xml:space="preserve">run </w:t>
      </w:r>
      <w:r w:rsidRPr="007D7F88">
        <w:rPr>
          <w:position w:val="-10"/>
          <w:szCs w:val="24"/>
          <w:lang w:val="en-IN"/>
        </w:rPr>
        <w:object w:dxaOrig="1660" w:dyaOrig="320" w14:anchorId="19443665">
          <v:shape id="_x0000_i1041" type="#_x0000_t75" style="width:83.45pt;height:16.55pt" o:ole="">
            <v:imagedata r:id="rId39" o:title=""/>
          </v:shape>
          <o:OLEObject Type="Embed" ProgID="Equation.DSMT4" ShapeID="_x0000_i1041" DrawAspect="Content" ObjectID="_1824985163" r:id="rId40"/>
        </w:object>
      </w:r>
      <w:r>
        <w:rPr>
          <w:szCs w:val="24"/>
          <w:lang w:val="en-IN"/>
        </w:rPr>
        <w:t xml:space="preserve"> </w:t>
      </w:r>
      <w:r w:rsidRPr="007D7F88">
        <w:rPr>
          <w:szCs w:val="24"/>
          <w:lang w:val="en-IN"/>
        </w:rPr>
        <w:t xml:space="preserve">of the experiment and </w:t>
      </w:r>
      <w:r w:rsidRPr="007D7F88">
        <w:rPr>
          <w:position w:val="-12"/>
          <w:szCs w:val="24"/>
          <w:lang w:val="en-IN"/>
        </w:rPr>
        <w:object w:dxaOrig="480" w:dyaOrig="360" w14:anchorId="68E776DD">
          <v:shape id="_x0000_i1042" type="#_x0000_t75" style="width:24.2pt;height:18.5pt" o:ole="">
            <v:imagedata r:id="rId41" o:title=""/>
          </v:shape>
          <o:OLEObject Type="Embed" ProgID="Equation.DSMT4" ShapeID="_x0000_i1042" DrawAspect="Content" ObjectID="_1824985164" r:id="rId42"/>
        </w:object>
      </w:r>
      <w:r w:rsidRPr="007D7F88">
        <w:rPr>
          <w:szCs w:val="24"/>
          <w:lang w:val="en-IN"/>
        </w:rPr>
        <w:t xml:space="preserve"> are uncorrelated random errors with mean zero and variance</w:t>
      </w:r>
      <w:r w:rsidRPr="007D7F88">
        <w:rPr>
          <w:position w:val="-6"/>
          <w:szCs w:val="24"/>
          <w:lang w:val="en-IN"/>
        </w:rPr>
        <w:object w:dxaOrig="320" w:dyaOrig="320" w14:anchorId="12C7E2A4">
          <v:shape id="_x0000_i1043" type="#_x0000_t75" style="width:16.55pt;height:15.3pt" o:ole="">
            <v:imagedata r:id="rId43" o:title=""/>
          </v:shape>
          <o:OLEObject Type="Embed" ProgID="Equation.DSMT4" ShapeID="_x0000_i1043" DrawAspect="Content" ObjectID="_1824985165" r:id="rId44"/>
        </w:object>
      </w:r>
      <w:r w:rsidRPr="007D7F88">
        <w:rPr>
          <w:szCs w:val="24"/>
          <w:lang w:val="en-IN"/>
        </w:rPr>
        <w:t xml:space="preserve">. Then </w:t>
      </w:r>
      <w:r w:rsidRPr="007D7F88">
        <w:rPr>
          <w:position w:val="-4"/>
          <w:szCs w:val="24"/>
          <w:lang w:val="en-IN"/>
        </w:rPr>
        <w:object w:dxaOrig="260" w:dyaOrig="260" w14:anchorId="194E65B4">
          <v:shape id="_x0000_i1044" type="#_x0000_t75" style="width:12.75pt;height:12.75pt" o:ole="">
            <v:imagedata r:id="rId45" o:title=""/>
          </v:shape>
          <o:OLEObject Type="Embed" ProgID="Equation.DSMT4" ShapeID="_x0000_i1044" DrawAspect="Content" ObjectID="_1824985166" r:id="rId46"/>
        </w:object>
      </w:r>
      <w:r w:rsidRPr="007D7F88">
        <w:rPr>
          <w:szCs w:val="24"/>
          <w:lang w:val="en-IN"/>
        </w:rPr>
        <w:t xml:space="preserve"> is said to be second order rotatable design (SORD) if the variance of the estimate of </w:t>
      </w:r>
      <w:r w:rsidRPr="007D7F88">
        <w:rPr>
          <w:position w:val="-12"/>
          <w:szCs w:val="24"/>
          <w:lang w:val="en-IN"/>
        </w:rPr>
        <w:object w:dxaOrig="1500" w:dyaOrig="360" w14:anchorId="6FA05FBD">
          <v:shape id="_x0000_i1045" type="#_x0000_t75" style="width:75.8pt;height:18.5pt" o:ole="">
            <v:imagedata r:id="rId47" o:title=""/>
          </v:shape>
          <o:OLEObject Type="Embed" ProgID="Equation.DSMT4" ShapeID="_x0000_i1045" DrawAspect="Content" ObjectID="_1824985167" r:id="rId48"/>
        </w:object>
      </w:r>
      <w:r w:rsidRPr="007D7F88">
        <w:rPr>
          <w:szCs w:val="24"/>
          <w:lang w:val="en-IN"/>
        </w:rPr>
        <w:t xml:space="preserve"> with respect to each of independent variables </w:t>
      </w:r>
      <w:r w:rsidRPr="007D7F88">
        <w:rPr>
          <w:position w:val="-14"/>
          <w:szCs w:val="24"/>
          <w:lang w:val="en-IN"/>
        </w:rPr>
        <w:object w:dxaOrig="440" w:dyaOrig="400" w14:anchorId="7685BC16">
          <v:shape id="_x0000_i1046" type="#_x0000_t75" style="width:21.65pt;height:20.4pt" o:ole="">
            <v:imagedata r:id="rId49" o:title=""/>
          </v:shape>
          <o:OLEObject Type="Embed" ProgID="Equation.DSMT4" ShapeID="_x0000_i1046" DrawAspect="Content" ObjectID="_1824985168" r:id="rId50"/>
        </w:object>
      </w:r>
      <w:r w:rsidRPr="007D7F88">
        <w:rPr>
          <w:szCs w:val="24"/>
          <w:vertAlign w:val="subscript"/>
          <w:lang w:val="en-IN"/>
        </w:rPr>
        <w:t xml:space="preserve"> </w:t>
      </w:r>
      <w:r w:rsidRPr="007D7F88">
        <w:rPr>
          <w:szCs w:val="24"/>
          <w:lang w:val="en-IN"/>
        </w:rPr>
        <w:t xml:space="preserve">is only a function of the distance </w:t>
      </w:r>
      <w:r w:rsidRPr="007D7F88">
        <w:rPr>
          <w:position w:val="-30"/>
          <w:szCs w:val="24"/>
          <w:lang w:val="en-IN"/>
        </w:rPr>
        <w:object w:dxaOrig="1320" w:dyaOrig="720" w14:anchorId="038D7D86">
          <v:shape id="_x0000_i1047" type="#_x0000_t75" style="width:66.9pt;height:36.3pt" o:ole="">
            <v:imagedata r:id="rId51" o:title=""/>
          </v:shape>
          <o:OLEObject Type="Embed" ProgID="Equation.DSMT4" ShapeID="_x0000_i1047" DrawAspect="Content" ObjectID="_1824985169" r:id="rId52"/>
        </w:object>
      </w:r>
      <w:r w:rsidRPr="007D7F88">
        <w:rPr>
          <w:szCs w:val="24"/>
          <w:lang w:val="en-IN"/>
        </w:rPr>
        <w:t xml:space="preserve">  of the point </w:t>
      </w:r>
      <w:r w:rsidRPr="007D7F88">
        <w:rPr>
          <w:position w:val="-14"/>
          <w:szCs w:val="24"/>
          <w:lang w:val="en-IN"/>
        </w:rPr>
        <w:object w:dxaOrig="1579" w:dyaOrig="400" w14:anchorId="661535F3">
          <v:shape id="_x0000_i1048" type="#_x0000_t75" style="width:78.35pt;height:19.1pt" o:ole="">
            <v:imagedata r:id="rId53" o:title=""/>
          </v:shape>
          <o:OLEObject Type="Embed" ProgID="Equation.DSMT4" ShapeID="_x0000_i1048" DrawAspect="Content" ObjectID="_1824985170" r:id="rId54"/>
        </w:object>
      </w:r>
      <w:r w:rsidRPr="007D7F88">
        <w:rPr>
          <w:szCs w:val="24"/>
          <w:lang w:val="en-IN"/>
        </w:rPr>
        <w:t xml:space="preserve"> from the origin (Centre) of the design. Such a spherical variance function for estimation of responses in the second order response surface is achieved if the design points satisfy the following conditions (</w:t>
      </w:r>
      <w:r>
        <w:rPr>
          <w:szCs w:val="24"/>
          <w:lang w:val="en-IN"/>
        </w:rPr>
        <w:t xml:space="preserve">cf. </w:t>
      </w:r>
      <w:r w:rsidRPr="007D7F88">
        <w:rPr>
          <w:szCs w:val="24"/>
          <w:lang w:val="en-IN"/>
        </w:rPr>
        <w:t xml:space="preserve">Box and Hunter </w:t>
      </w:r>
      <w:r>
        <w:rPr>
          <w:szCs w:val="24"/>
          <w:lang w:val="en-IN"/>
        </w:rPr>
        <w:t>(</w:t>
      </w:r>
      <w:r w:rsidRPr="007D7F88">
        <w:rPr>
          <w:szCs w:val="24"/>
          <w:lang w:val="en-IN"/>
        </w:rPr>
        <w:t>1957</w:t>
      </w:r>
      <w:r>
        <w:rPr>
          <w:szCs w:val="24"/>
          <w:lang w:val="en-IN"/>
        </w:rPr>
        <w:t>)</w:t>
      </w:r>
      <w:r w:rsidRPr="007D7F88">
        <w:rPr>
          <w:szCs w:val="24"/>
          <w:lang w:val="en-IN"/>
        </w:rPr>
        <w:t xml:space="preserve">, Das and </w:t>
      </w:r>
      <w:proofErr w:type="spellStart"/>
      <w:r w:rsidRPr="007D7F88">
        <w:rPr>
          <w:szCs w:val="24"/>
          <w:lang w:val="en-IN"/>
        </w:rPr>
        <w:t>Narasimham</w:t>
      </w:r>
      <w:proofErr w:type="spellEnd"/>
      <w:r>
        <w:rPr>
          <w:szCs w:val="24"/>
          <w:lang w:val="en-IN"/>
        </w:rPr>
        <w:t xml:space="preserve"> (1</w:t>
      </w:r>
      <w:r w:rsidRPr="007D7F88">
        <w:rPr>
          <w:szCs w:val="24"/>
          <w:lang w:val="en-IN"/>
        </w:rPr>
        <w:t>962)</w:t>
      </w:r>
      <w:r>
        <w:rPr>
          <w:szCs w:val="24"/>
          <w:lang w:val="en-IN"/>
        </w:rPr>
        <w:t>)</w:t>
      </w:r>
    </w:p>
    <w:p w14:paraId="591DC725" w14:textId="5FF1A790" w:rsidR="00615958" w:rsidRPr="007D7F88" w:rsidRDefault="00ED3861" w:rsidP="00615958">
      <w:pPr>
        <w:spacing w:after="160" w:line="259" w:lineRule="auto"/>
        <w:jc w:val="both"/>
        <w:rPr>
          <w:szCs w:val="24"/>
          <w:lang w:val="en-IN"/>
        </w:rPr>
      </w:pPr>
      <w:r w:rsidRPr="007D7F88">
        <w:rPr>
          <w:position w:val="-170"/>
          <w:szCs w:val="24"/>
          <w:lang w:val="en-IN"/>
        </w:rPr>
        <w:object w:dxaOrig="9360" w:dyaOrig="3260" w14:anchorId="56C394ED">
          <v:shape id="_x0000_i1049" type="#_x0000_t75" style="width:469.6pt;height:163.1pt" o:ole="">
            <v:imagedata r:id="rId55" o:title=""/>
          </v:shape>
          <o:OLEObject Type="Embed" ProgID="Equation.DSMT4" ShapeID="_x0000_i1049" DrawAspect="Content" ObjectID="_1824985171" r:id="rId56"/>
        </w:object>
      </w:r>
    </w:p>
    <w:p w14:paraId="666DB7C5" w14:textId="77777777" w:rsidR="00615958" w:rsidRPr="007D7F88" w:rsidRDefault="00615958" w:rsidP="00615958">
      <w:pPr>
        <w:spacing w:after="160" w:line="259" w:lineRule="auto"/>
        <w:jc w:val="both"/>
        <w:rPr>
          <w:sz w:val="22"/>
          <w:szCs w:val="22"/>
          <w:lang w:val="en-IN"/>
        </w:rPr>
      </w:pPr>
      <w:r w:rsidRPr="007D7F88">
        <w:rPr>
          <w:sz w:val="22"/>
          <w:szCs w:val="22"/>
          <w:lang w:val="en-IN"/>
        </w:rPr>
        <w:t>where</w:t>
      </w:r>
      <w:r w:rsidRPr="007D7F88">
        <w:rPr>
          <w:position w:val="-12"/>
          <w:sz w:val="22"/>
          <w:szCs w:val="22"/>
          <w:lang w:val="en-IN"/>
        </w:rPr>
        <w:object w:dxaOrig="1160" w:dyaOrig="360" w14:anchorId="28352649">
          <v:shape id="_x0000_i1050" type="#_x0000_t75" style="width:58pt;height:18.5pt" o:ole="">
            <v:imagedata r:id="rId57" o:title=""/>
          </v:shape>
          <o:OLEObject Type="Embed" ProgID="Equation.DSMT4" ShapeID="_x0000_i1050" DrawAspect="Content" ObjectID="_1824985172" r:id="rId58"/>
        </w:object>
      </w:r>
      <w:r w:rsidRPr="007D7F88">
        <w:rPr>
          <w:sz w:val="22"/>
          <w:szCs w:val="22"/>
          <w:lang w:val="en-IN"/>
        </w:rPr>
        <w:t xml:space="preserve"> are constants.</w:t>
      </w:r>
    </w:p>
    <w:p w14:paraId="1A2FFEE6" w14:textId="202ACC26" w:rsidR="00615958" w:rsidRPr="007D7F88" w:rsidRDefault="00615958" w:rsidP="00615958">
      <w:pPr>
        <w:spacing w:after="160" w:line="259" w:lineRule="auto"/>
        <w:rPr>
          <w:rFonts w:ascii="Calibri" w:hAnsi="Calibri"/>
          <w:sz w:val="22"/>
          <w:szCs w:val="22"/>
          <w:lang w:val="en-IN"/>
        </w:rPr>
      </w:pPr>
      <w:r w:rsidRPr="007D7F88">
        <w:rPr>
          <w:szCs w:val="24"/>
          <w:lang w:val="en-IN"/>
        </w:rPr>
        <w:lastRenderedPageBreak/>
        <w:t>The variance and covariance of the estimated parameters are</w:t>
      </w:r>
      <w:r w:rsidR="00ED3861">
        <w:rPr>
          <w:szCs w:val="24"/>
          <w:lang w:val="en-IN"/>
        </w:rPr>
        <w:t xml:space="preserve"> (c. f. Das and Giri., (1986)) </w:t>
      </w:r>
      <w:r w:rsidRPr="007D7F88">
        <w:rPr>
          <w:rFonts w:ascii="Calibri" w:hAnsi="Calibri"/>
          <w:position w:val="-232"/>
          <w:sz w:val="22"/>
          <w:szCs w:val="22"/>
          <w:lang w:val="en-IN"/>
        </w:rPr>
        <w:object w:dxaOrig="9040" w:dyaOrig="4760" w14:anchorId="1A0A7E5C">
          <v:shape id="_x0000_i1051" type="#_x0000_t75" style="width:452.4pt;height:238.3pt" o:ole="">
            <v:imagedata r:id="rId59" o:title=""/>
          </v:shape>
          <o:OLEObject Type="Embed" ProgID="Equation.DSMT4" ShapeID="_x0000_i1051" DrawAspect="Content" ObjectID="_1824985173" r:id="rId60"/>
        </w:object>
      </w:r>
    </w:p>
    <w:p w14:paraId="3E527A79" w14:textId="1DA9B0E7" w:rsidR="00615958" w:rsidRPr="007D7F88" w:rsidRDefault="00615958" w:rsidP="00615958">
      <w:pPr>
        <w:spacing w:after="160" w:line="259" w:lineRule="auto"/>
        <w:jc w:val="both"/>
        <w:rPr>
          <w:szCs w:val="24"/>
        </w:rPr>
      </w:pPr>
      <w:r w:rsidRPr="007D7F88">
        <w:rPr>
          <w:szCs w:val="24"/>
        </w:rPr>
        <w:t>and other covariance</w:t>
      </w:r>
      <w:r>
        <w:rPr>
          <w:szCs w:val="24"/>
        </w:rPr>
        <w:t>s</w:t>
      </w:r>
      <w:r w:rsidRPr="007D7F88">
        <w:rPr>
          <w:szCs w:val="24"/>
        </w:rPr>
        <w:t xml:space="preserve"> vanish. </w:t>
      </w:r>
    </w:p>
    <w:p w14:paraId="7D314148" w14:textId="77777777" w:rsidR="00615958" w:rsidRPr="007D7F88" w:rsidRDefault="00615958" w:rsidP="00615958">
      <w:pPr>
        <w:spacing w:after="160" w:line="259" w:lineRule="auto"/>
        <w:rPr>
          <w:szCs w:val="24"/>
          <w:lang w:val="en-IN"/>
        </w:rPr>
      </w:pPr>
      <w:r w:rsidRPr="007D7F88">
        <w:rPr>
          <w:szCs w:val="24"/>
        </w:rPr>
        <w:t xml:space="preserve">The variance of the estimated response at the point </w:t>
      </w:r>
      <w:r w:rsidRPr="007D7F88">
        <w:rPr>
          <w:position w:val="-14"/>
          <w:szCs w:val="24"/>
        </w:rPr>
        <w:object w:dxaOrig="1579" w:dyaOrig="400" w14:anchorId="1F9E5FF9">
          <v:shape id="_x0000_i1052" type="#_x0000_t75" style="width:78.35pt;height:20.4pt" o:ole="">
            <v:imagedata r:id="rId61" o:title=""/>
          </v:shape>
          <o:OLEObject Type="Embed" ProgID="Equation.DSMT4" ShapeID="_x0000_i1052" DrawAspect="Content" ObjectID="_1824985174" r:id="rId62"/>
        </w:object>
      </w:r>
      <w:r w:rsidRPr="007D7F88">
        <w:rPr>
          <w:szCs w:val="24"/>
          <w:lang w:val="en-IN"/>
        </w:rPr>
        <w:t xml:space="preserve">is </w:t>
      </w:r>
      <w:r w:rsidRPr="007D7F88">
        <w:rPr>
          <w:position w:val="-50"/>
          <w:szCs w:val="24"/>
          <w:lang w:val="en-IN"/>
        </w:rPr>
        <w:object w:dxaOrig="9020" w:dyaOrig="1120" w14:anchorId="19D4910D">
          <v:shape id="_x0000_i1053" type="#_x0000_t75" style="width:451.1pt;height:55.45pt" o:ole="">
            <v:imagedata r:id="rId63" o:title=""/>
          </v:shape>
          <o:OLEObject Type="Embed" ProgID="Equation.DSMT4" ShapeID="_x0000_i1053" DrawAspect="Content" ObjectID="_1824985175" r:id="rId64"/>
        </w:object>
      </w:r>
    </w:p>
    <w:p w14:paraId="65A25260" w14:textId="77777777" w:rsidR="00615958" w:rsidRPr="007D7F88" w:rsidRDefault="00615958" w:rsidP="00615958">
      <w:pPr>
        <w:spacing w:after="160" w:line="259" w:lineRule="auto"/>
        <w:jc w:val="both"/>
        <w:rPr>
          <w:szCs w:val="24"/>
          <w:lang w:val="en-IN"/>
        </w:rPr>
      </w:pPr>
      <w:r w:rsidRPr="007D7F88">
        <w:rPr>
          <w:szCs w:val="24"/>
          <w:lang w:val="en-IN"/>
        </w:rPr>
        <w:t xml:space="preserve">The coefficients of </w:t>
      </w:r>
      <w:r w:rsidRPr="00707CE3">
        <w:rPr>
          <w:position w:val="-14"/>
          <w:szCs w:val="24"/>
          <w:lang w:val="en-IN"/>
        </w:rPr>
        <w:object w:dxaOrig="920" w:dyaOrig="400" w14:anchorId="0ACD5F0A">
          <v:shape id="_x0000_i1054" type="#_x0000_t75" style="width:45.9pt;height:20.4pt" o:ole="">
            <v:imagedata r:id="rId65" o:title=""/>
          </v:shape>
          <o:OLEObject Type="Embed" ProgID="Equation.DSMT4" ShapeID="_x0000_i1054" DrawAspect="Content" ObjectID="_1824985176" r:id="rId66"/>
        </w:object>
      </w:r>
      <w:r w:rsidRPr="007D7F88">
        <w:rPr>
          <w:sz w:val="32"/>
          <w:szCs w:val="22"/>
          <w:lang w:val="en-IN"/>
        </w:rPr>
        <w:t xml:space="preserve"> </w:t>
      </w:r>
      <w:r w:rsidRPr="007D7F88">
        <w:rPr>
          <w:szCs w:val="24"/>
          <w:lang w:val="en-IN"/>
        </w:rPr>
        <w:t>in the above equation (8) is simplified to</w:t>
      </w:r>
      <w:r w:rsidRPr="007D7F88">
        <w:rPr>
          <w:position w:val="-30"/>
          <w:szCs w:val="24"/>
          <w:lang w:val="en-IN"/>
        </w:rPr>
        <w:object w:dxaOrig="1100" w:dyaOrig="740" w14:anchorId="03C3C8C5">
          <v:shape id="_x0000_i1055" type="#_x0000_t75" style="width:55.45pt;height:36.3pt" o:ole="">
            <v:imagedata r:id="rId67" o:title=""/>
          </v:shape>
          <o:OLEObject Type="Embed" ProgID="Equation.DSMT4" ShapeID="_x0000_i1055" DrawAspect="Content" ObjectID="_1824985177" r:id="rId68"/>
        </w:object>
      </w:r>
      <w:r w:rsidRPr="007D7F88">
        <w:rPr>
          <w:szCs w:val="24"/>
          <w:lang w:val="en-IN"/>
        </w:rPr>
        <w:t xml:space="preserve">. A second order response surface design </w:t>
      </w:r>
      <w:r w:rsidRPr="007D7F88">
        <w:rPr>
          <w:position w:val="-6"/>
          <w:szCs w:val="24"/>
          <w:lang w:val="en-IN"/>
        </w:rPr>
        <w:object w:dxaOrig="520" w:dyaOrig="279" w14:anchorId="08F9E1A5">
          <v:shape id="_x0000_i1056" type="#_x0000_t75" style="width:26.1pt;height:12.75pt" o:ole="">
            <v:imagedata r:id="rId69" o:title=""/>
          </v:shape>
          <o:OLEObject Type="Embed" ProgID="Equation.DSMT4" ShapeID="_x0000_i1056" DrawAspect="Content" ObjectID="_1824985178" r:id="rId70"/>
        </w:object>
      </w:r>
      <w:r w:rsidRPr="007D7F88">
        <w:rPr>
          <w:szCs w:val="24"/>
          <w:lang w:val="en-IN"/>
        </w:rPr>
        <w:t xml:space="preserve"> is said to be a SORD if in this design and all the other conditions (2) to (7) hold.</w:t>
      </w:r>
    </w:p>
    <w:p w14:paraId="1F3F2A62" w14:textId="77777777" w:rsidR="00615958" w:rsidRDefault="00615958" w:rsidP="00615958">
      <w:pPr>
        <w:jc w:val="both"/>
        <w:rPr>
          <w:rFonts w:eastAsiaTheme="minorEastAsia"/>
          <w:b/>
          <w:bCs/>
          <w:szCs w:val="24"/>
        </w:rPr>
      </w:pPr>
      <w:r w:rsidRPr="003154D7">
        <w:rPr>
          <w:rFonts w:eastAsiaTheme="minorEastAsia"/>
          <w:b/>
          <w:bCs/>
          <w:szCs w:val="24"/>
        </w:rPr>
        <w:t xml:space="preserve">Conditions </w:t>
      </w:r>
      <w:r>
        <w:rPr>
          <w:rFonts w:eastAsiaTheme="minorEastAsia"/>
          <w:b/>
          <w:bCs/>
          <w:szCs w:val="24"/>
        </w:rPr>
        <w:t>o</w:t>
      </w:r>
      <w:r w:rsidRPr="003154D7">
        <w:rPr>
          <w:rFonts w:eastAsiaTheme="minorEastAsia"/>
          <w:b/>
          <w:bCs/>
          <w:szCs w:val="24"/>
        </w:rPr>
        <w:t>f Measure of Rotatability for Second Order Response Surface Designs:</w:t>
      </w:r>
    </w:p>
    <w:p w14:paraId="5549AE98" w14:textId="77777777" w:rsidR="00615958" w:rsidRPr="00FD4558" w:rsidRDefault="00615958" w:rsidP="00615958">
      <w:pPr>
        <w:spacing w:after="160" w:line="259" w:lineRule="auto"/>
        <w:ind w:firstLine="720"/>
        <w:jc w:val="both"/>
        <w:rPr>
          <w:szCs w:val="24"/>
          <w:lang w:val="en-IN"/>
        </w:rPr>
      </w:pPr>
      <w:r w:rsidRPr="00FD4558">
        <w:rPr>
          <w:szCs w:val="24"/>
          <w:lang w:val="en-IN"/>
        </w:rPr>
        <w:t xml:space="preserve">Following Box and Hunter (1957), Das and </w:t>
      </w:r>
      <w:proofErr w:type="spellStart"/>
      <w:r w:rsidRPr="00FD4558">
        <w:rPr>
          <w:szCs w:val="24"/>
          <w:lang w:val="en-IN"/>
        </w:rPr>
        <w:t>Narasimham</w:t>
      </w:r>
      <w:proofErr w:type="spellEnd"/>
      <w:r w:rsidRPr="00FD4558">
        <w:rPr>
          <w:szCs w:val="24"/>
          <w:lang w:val="en-IN"/>
        </w:rPr>
        <w:t xml:space="preserve"> (1962), Park et</w:t>
      </w:r>
      <w:r>
        <w:rPr>
          <w:szCs w:val="24"/>
          <w:lang w:val="en-IN"/>
        </w:rPr>
        <w:t xml:space="preserve">. </w:t>
      </w:r>
      <w:r w:rsidRPr="00FD4558">
        <w:rPr>
          <w:szCs w:val="24"/>
          <w:lang w:val="en-IN"/>
        </w:rPr>
        <w:t>al (1993)</w:t>
      </w:r>
      <w:r>
        <w:rPr>
          <w:szCs w:val="24"/>
          <w:lang w:val="en-IN"/>
        </w:rPr>
        <w:t xml:space="preserve"> c</w:t>
      </w:r>
      <w:r w:rsidRPr="00FD4558">
        <w:rPr>
          <w:szCs w:val="24"/>
          <w:lang w:val="en-IN"/>
        </w:rPr>
        <w:t>onditions (2) to (7) give the necessary and sufficient conditions for a measure of rotatability for any general second order response surface designs. Further we have,</w:t>
      </w:r>
    </w:p>
    <w:p w14:paraId="06BBD184" w14:textId="77777777" w:rsidR="00615958" w:rsidRPr="00FD4558" w:rsidRDefault="00615958" w:rsidP="00615958">
      <w:pPr>
        <w:spacing w:after="160" w:line="259" w:lineRule="auto"/>
        <w:jc w:val="both"/>
        <w:rPr>
          <w:szCs w:val="24"/>
          <w:lang w:val="en-IN"/>
        </w:rPr>
      </w:pPr>
      <w:r w:rsidRPr="00FD4558">
        <w:rPr>
          <w:position w:val="-72"/>
          <w:szCs w:val="24"/>
          <w:lang w:val="en-IN"/>
        </w:rPr>
        <w:object w:dxaOrig="4180" w:dyaOrig="1560" w14:anchorId="755233A1">
          <v:shape id="_x0000_i1057" type="#_x0000_t75" style="width:210.9pt;height:77.1pt" o:ole="">
            <v:imagedata r:id="rId71" o:title=""/>
          </v:shape>
          <o:OLEObject Type="Embed" ProgID="Equation.DSMT4" ShapeID="_x0000_i1057" DrawAspect="Content" ObjectID="_1824985179" r:id="rId72"/>
        </w:object>
      </w:r>
    </w:p>
    <w:p w14:paraId="6E6175B0" w14:textId="77777777" w:rsidR="00615958" w:rsidRPr="00FD4558" w:rsidRDefault="00615958" w:rsidP="00615958">
      <w:pPr>
        <w:spacing w:after="160" w:line="259" w:lineRule="auto"/>
        <w:ind w:firstLine="720"/>
        <w:jc w:val="both"/>
        <w:rPr>
          <w:szCs w:val="24"/>
          <w:lang w:val="en-IN"/>
        </w:rPr>
      </w:pPr>
      <w:r w:rsidRPr="00FD4558">
        <w:rPr>
          <w:szCs w:val="24"/>
          <w:lang w:val="en-IN"/>
        </w:rPr>
        <w:t xml:space="preserve">Park et al (1993) suggested that if the conditions in (2) to (6) together with (7) and (8) are met then the following measure </w:t>
      </w:r>
      <w:r w:rsidRPr="00FD4558">
        <w:rPr>
          <w:position w:val="-16"/>
          <w:szCs w:val="24"/>
          <w:lang w:val="en-IN"/>
        </w:rPr>
        <w:object w:dxaOrig="900" w:dyaOrig="440" w14:anchorId="6D93ACA2">
          <v:shape id="_x0000_i1058" type="#_x0000_t75" style="width:45.9pt;height:21.65pt" o:ole="">
            <v:imagedata r:id="rId73" o:title=""/>
          </v:shape>
          <o:OLEObject Type="Embed" ProgID="Equation.DSMT4" ShapeID="_x0000_i1058" DrawAspect="Content" ObjectID="_1824985180" r:id="rId74"/>
        </w:object>
      </w:r>
      <w:r w:rsidRPr="00FD4558">
        <w:rPr>
          <w:szCs w:val="24"/>
          <w:lang w:val="en-IN"/>
        </w:rPr>
        <w:t>given below can be used to assess the degree of rotatability for any general second order response surface design (cf., Park et</w:t>
      </w:r>
      <w:r>
        <w:rPr>
          <w:szCs w:val="24"/>
          <w:lang w:val="en-IN"/>
        </w:rPr>
        <w:t>.</w:t>
      </w:r>
      <w:r w:rsidRPr="00FD4558">
        <w:rPr>
          <w:szCs w:val="24"/>
          <w:lang w:val="en-IN"/>
        </w:rPr>
        <w:t xml:space="preserve"> </w:t>
      </w:r>
      <w:r>
        <w:rPr>
          <w:szCs w:val="24"/>
          <w:lang w:val="en-IN"/>
        </w:rPr>
        <w:t>al</w:t>
      </w:r>
      <w:r w:rsidRPr="00FD4558">
        <w:rPr>
          <w:szCs w:val="24"/>
          <w:lang w:val="en-IN"/>
        </w:rPr>
        <w:t xml:space="preserve"> </w:t>
      </w:r>
      <w:r>
        <w:rPr>
          <w:szCs w:val="24"/>
          <w:lang w:val="en-IN"/>
        </w:rPr>
        <w:t>(</w:t>
      </w:r>
      <w:r w:rsidRPr="00FD4558">
        <w:rPr>
          <w:szCs w:val="24"/>
          <w:lang w:val="en-IN"/>
        </w:rPr>
        <w:t>1993)</w:t>
      </w:r>
      <w:r>
        <w:rPr>
          <w:szCs w:val="24"/>
          <w:lang w:val="en-IN"/>
        </w:rPr>
        <w:t>)</w:t>
      </w:r>
      <w:r w:rsidRPr="00FD4558">
        <w:rPr>
          <w:szCs w:val="24"/>
          <w:lang w:val="en-IN"/>
        </w:rPr>
        <w:t>.</w:t>
      </w:r>
    </w:p>
    <w:p w14:paraId="2BECDEBE" w14:textId="77777777" w:rsidR="00615958" w:rsidRPr="00FD4558" w:rsidRDefault="00615958" w:rsidP="00615958">
      <w:pPr>
        <w:spacing w:after="160" w:line="259" w:lineRule="auto"/>
        <w:jc w:val="both"/>
        <w:rPr>
          <w:szCs w:val="24"/>
          <w:lang w:val="en-IN"/>
        </w:rPr>
      </w:pPr>
      <w:r w:rsidRPr="00FD4558">
        <w:rPr>
          <w:rFonts w:ascii="Calibri" w:eastAsia="Calibri" w:hAnsi="Calibri"/>
          <w:position w:val="-90"/>
          <w:sz w:val="22"/>
          <w:szCs w:val="22"/>
          <w:lang w:val="en-IN"/>
        </w:rPr>
        <w:object w:dxaOrig="9139" w:dyaOrig="1920" w14:anchorId="5552BA83">
          <v:shape id="_x0000_i1059" type="#_x0000_t75" style="width:455.6pt;height:96.2pt" o:ole="">
            <v:imagedata r:id="rId75" o:title=""/>
          </v:shape>
          <o:OLEObject Type="Embed" ProgID="Equation.DSMT4" ShapeID="_x0000_i1059" DrawAspect="Content" ObjectID="_1824985181" r:id="rId76"/>
        </w:object>
      </w:r>
    </w:p>
    <w:p w14:paraId="3929F7F7" w14:textId="77777777" w:rsidR="00615958" w:rsidRDefault="00615958" w:rsidP="00615958">
      <w:pPr>
        <w:spacing w:after="160" w:line="259" w:lineRule="auto"/>
        <w:rPr>
          <w:szCs w:val="24"/>
          <w:lang w:val="en-IN"/>
        </w:rPr>
      </w:pPr>
      <w:r w:rsidRPr="00FD4558">
        <w:rPr>
          <w:szCs w:val="24"/>
          <w:lang w:val="en-IN"/>
        </w:rPr>
        <w:t xml:space="preserve">and </w:t>
      </w:r>
      <w:r w:rsidRPr="00FD4558">
        <w:rPr>
          <w:position w:val="-10"/>
          <w:szCs w:val="24"/>
          <w:lang w:val="en-IN"/>
        </w:rPr>
        <w:object w:dxaOrig="220" w:dyaOrig="260" w14:anchorId="61CA1093">
          <v:shape id="_x0000_i1060" type="#_x0000_t75" style="width:11.45pt;height:12.75pt" o:ole="">
            <v:imagedata r:id="rId77" o:title=""/>
          </v:shape>
          <o:OLEObject Type="Embed" ProgID="Equation.DSMT4" ShapeID="_x0000_i1060" DrawAspect="Content" ObjectID="_1824985182" r:id="rId78"/>
        </w:object>
      </w:r>
      <w:r w:rsidRPr="00FD4558">
        <w:rPr>
          <w:szCs w:val="24"/>
          <w:lang w:val="en-IN"/>
        </w:rPr>
        <w:t xml:space="preserve"> is the scaling factor, on simplification of</w:t>
      </w:r>
      <w:r w:rsidRPr="00FD4558">
        <w:rPr>
          <w:position w:val="-20"/>
          <w:szCs w:val="24"/>
          <w:lang w:val="en-IN"/>
        </w:rPr>
        <w:object w:dxaOrig="3540" w:dyaOrig="520" w14:anchorId="1FEAC134">
          <v:shape id="_x0000_i1061" type="#_x0000_t75" style="width:177.15pt;height:26.1pt" o:ole="">
            <v:imagedata r:id="rId79" o:title=""/>
          </v:shape>
          <o:OLEObject Type="Embed" ProgID="Equation.DSMT4" ShapeID="_x0000_i1061" DrawAspect="Content" ObjectID="_1824985183" r:id="rId80"/>
        </w:object>
      </w:r>
      <w:r w:rsidRPr="00FD4558">
        <w:rPr>
          <w:iCs/>
          <w:szCs w:val="24"/>
          <w:lang w:val="en-IN"/>
        </w:rPr>
        <w:t xml:space="preserve"> b</w:t>
      </w:r>
      <w:r w:rsidRPr="00FD4558">
        <w:rPr>
          <w:szCs w:val="24"/>
          <w:lang w:val="en-IN"/>
        </w:rPr>
        <w:t xml:space="preserve">ecomes </w:t>
      </w:r>
      <m:oMath>
        <m:f>
          <m:fPr>
            <m:ctrlPr>
              <w:rPr>
                <w:rFonts w:ascii="Cambria Math" w:hAnsi="Cambria Math"/>
                <w:sz w:val="32"/>
                <w:szCs w:val="32"/>
                <w:lang w:val="en-IN"/>
              </w:rPr>
            </m:ctrlPr>
          </m:fPr>
          <m:num>
            <m:d>
              <m:dPr>
                <m:ctrlPr>
                  <w:rPr>
                    <w:rFonts w:ascii="Cambria Math" w:hAnsi="Cambria Math"/>
                    <w:sz w:val="32"/>
                    <w:szCs w:val="32"/>
                    <w:lang w:val="en-IN"/>
                  </w:rPr>
                </m:ctrlPr>
              </m:dPr>
              <m:e>
                <m:r>
                  <w:rPr>
                    <w:rFonts w:ascii="Cambria Math" w:hAnsi="Cambria Math"/>
                    <w:sz w:val="32"/>
                    <w:szCs w:val="32"/>
                    <w:lang w:val="en-IN"/>
                  </w:rPr>
                  <m:t>c-3</m:t>
                </m:r>
                <m:ctrlPr>
                  <w:rPr>
                    <w:rFonts w:ascii="Cambria Math" w:hAnsi="Cambria Math"/>
                    <w:i/>
                    <w:sz w:val="32"/>
                    <w:szCs w:val="32"/>
                    <w:lang w:val="en-IN"/>
                  </w:rPr>
                </m:ctrlPr>
              </m:e>
            </m:d>
            <m:sSup>
              <m:sSupPr>
                <m:ctrlPr>
                  <w:rPr>
                    <w:rFonts w:ascii="Cambria Math" w:hAnsi="Cambria Math"/>
                    <w:i/>
                    <w:sz w:val="32"/>
                    <w:szCs w:val="32"/>
                    <w:lang w:val="en-IN"/>
                  </w:rPr>
                </m:ctrlPr>
              </m:sSupPr>
              <m:e>
                <m:r>
                  <m:rPr>
                    <m:sty m:val="p"/>
                  </m:rPr>
                  <w:rPr>
                    <w:rFonts w:ascii="Cambria Math" w:hAnsi="Cambria Math"/>
                    <w:sz w:val="32"/>
                    <w:szCs w:val="32"/>
                    <w:lang w:val="en-IN"/>
                  </w:rPr>
                  <m:t>σ</m:t>
                </m:r>
                <m:ctrlPr>
                  <w:rPr>
                    <w:rFonts w:ascii="Cambria Math" w:hAnsi="Cambria Math"/>
                    <w:sz w:val="32"/>
                    <w:szCs w:val="32"/>
                    <w:lang w:val="en-IN"/>
                  </w:rPr>
                </m:ctrlPr>
              </m:e>
              <m:sup>
                <m:r>
                  <w:rPr>
                    <w:rFonts w:ascii="Cambria Math" w:hAnsi="Cambria Math"/>
                    <w:sz w:val="32"/>
                    <w:szCs w:val="32"/>
                    <w:lang w:val="en-IN"/>
                  </w:rPr>
                  <m:t>2</m:t>
                </m:r>
              </m:sup>
            </m:sSup>
            <m:ctrlPr>
              <w:rPr>
                <w:rFonts w:ascii="Cambria Math" w:hAnsi="Cambria Math"/>
                <w:i/>
                <w:sz w:val="32"/>
                <w:szCs w:val="32"/>
                <w:lang w:val="en-IN"/>
              </w:rPr>
            </m:ctrlPr>
          </m:num>
          <m:den>
            <m:d>
              <m:dPr>
                <m:ctrlPr>
                  <w:rPr>
                    <w:rFonts w:ascii="Cambria Math" w:hAnsi="Cambria Math"/>
                    <w:sz w:val="32"/>
                    <w:szCs w:val="32"/>
                    <w:lang w:val="en-IN"/>
                  </w:rPr>
                </m:ctrlPr>
              </m:dPr>
              <m:e>
                <m:r>
                  <w:rPr>
                    <w:rFonts w:ascii="Cambria Math" w:hAnsi="Cambria Math"/>
                    <w:sz w:val="32"/>
                    <w:szCs w:val="32"/>
                    <w:lang w:val="en-IN"/>
                  </w:rPr>
                  <m:t>c-1</m:t>
                </m:r>
                <m:ctrlPr>
                  <w:rPr>
                    <w:rFonts w:ascii="Cambria Math" w:hAnsi="Cambria Math"/>
                    <w:i/>
                    <w:sz w:val="32"/>
                    <w:szCs w:val="32"/>
                    <w:lang w:val="en-IN"/>
                  </w:rPr>
                </m:ctrlPr>
              </m:e>
            </m:d>
            <m:r>
              <w:rPr>
                <w:rFonts w:ascii="Cambria Math" w:hAnsi="Cambria Math"/>
                <w:sz w:val="32"/>
                <w:szCs w:val="32"/>
                <w:lang w:val="en-IN"/>
              </w:rPr>
              <m:t>N</m:t>
            </m:r>
            <m:sSub>
              <m:sSubPr>
                <m:ctrlPr>
                  <w:rPr>
                    <w:rFonts w:ascii="Cambria Math" w:hAnsi="Cambria Math"/>
                    <w:i/>
                    <w:sz w:val="32"/>
                    <w:szCs w:val="32"/>
                    <w:lang w:val="en-IN"/>
                  </w:rPr>
                </m:ctrlPr>
              </m:sSubPr>
              <m:e>
                <m:r>
                  <m:rPr>
                    <m:sty m:val="p"/>
                  </m:rPr>
                  <w:rPr>
                    <w:rFonts w:ascii="Cambria Math" w:hAnsi="Cambria Math"/>
                    <w:sz w:val="32"/>
                    <w:szCs w:val="32"/>
                    <w:lang w:val="en-IN"/>
                  </w:rPr>
                  <m:t>λ</m:t>
                </m:r>
                <m:ctrlPr>
                  <w:rPr>
                    <w:rFonts w:ascii="Cambria Math" w:hAnsi="Cambria Math"/>
                    <w:sz w:val="32"/>
                    <w:szCs w:val="32"/>
                    <w:lang w:val="en-IN"/>
                  </w:rPr>
                </m:ctrlPr>
              </m:e>
              <m:sub>
                <m:r>
                  <w:rPr>
                    <w:rFonts w:ascii="Cambria Math" w:hAnsi="Cambria Math"/>
                    <w:sz w:val="32"/>
                    <w:szCs w:val="32"/>
                    <w:lang w:val="en-IN"/>
                  </w:rPr>
                  <m:t>4</m:t>
                </m:r>
              </m:sub>
            </m:sSub>
            <m:ctrlPr>
              <w:rPr>
                <w:rFonts w:ascii="Cambria Math" w:hAnsi="Cambria Math"/>
                <w:i/>
                <w:sz w:val="32"/>
                <w:szCs w:val="32"/>
                <w:lang w:val="en-IN"/>
              </w:rPr>
            </m:ctrlPr>
          </m:den>
        </m:f>
      </m:oMath>
      <w:r w:rsidRPr="00FD4558">
        <w:rPr>
          <w:szCs w:val="24"/>
          <w:lang w:val="en-IN"/>
        </w:rPr>
        <w:t xml:space="preserve"> </w:t>
      </w:r>
      <w:r>
        <w:rPr>
          <w:szCs w:val="24"/>
          <w:lang w:val="en-IN"/>
        </w:rPr>
        <w:t>.</w:t>
      </w:r>
    </w:p>
    <w:p w14:paraId="1A1A8983" w14:textId="77777777" w:rsidR="00615958" w:rsidRDefault="00615958" w:rsidP="00615958">
      <w:pPr>
        <w:spacing w:after="160" w:line="259" w:lineRule="auto"/>
        <w:rPr>
          <w:szCs w:val="24"/>
          <w:lang w:val="en-IN"/>
        </w:rPr>
      </w:pPr>
      <w:r>
        <w:rPr>
          <w:szCs w:val="24"/>
          <w:lang w:val="en-IN"/>
        </w:rPr>
        <w:t>T</w:t>
      </w:r>
      <w:r w:rsidRPr="00FD4558">
        <w:rPr>
          <w:szCs w:val="24"/>
          <w:lang w:val="en-IN"/>
        </w:rPr>
        <w:t>hus</w:t>
      </w:r>
      <w:r>
        <w:rPr>
          <w:szCs w:val="24"/>
          <w:lang w:val="en-IN"/>
        </w:rPr>
        <w:t xml:space="preserve">, </w:t>
      </w:r>
      <w:r w:rsidRPr="00E10A0D">
        <w:rPr>
          <w:position w:val="-12"/>
          <w:szCs w:val="24"/>
          <w:lang w:val="en-IN"/>
        </w:rPr>
        <w:object w:dxaOrig="660" w:dyaOrig="360" w14:anchorId="0C02ADA7">
          <v:shape id="_x0000_i1062" type="#_x0000_t75" style="width:33.75pt;height:16.55pt" o:ole="">
            <v:imagedata r:id="rId81" o:title=""/>
          </v:shape>
          <o:OLEObject Type="Embed" ProgID="Equation.DSMT4" ShapeID="_x0000_i1062" DrawAspect="Content" ObjectID="_1824985184" r:id="rId82"/>
        </w:object>
      </w:r>
      <w:r>
        <w:rPr>
          <w:szCs w:val="24"/>
          <w:lang w:val="en-IN"/>
        </w:rPr>
        <w:t xml:space="preserve"> becomes</w:t>
      </w:r>
      <w:r w:rsidRPr="00FD4558">
        <w:rPr>
          <w:szCs w:val="24"/>
          <w:lang w:val="en-IN"/>
        </w:rPr>
        <w:t xml:space="preserve"> </w:t>
      </w:r>
    </w:p>
    <w:p w14:paraId="071A24B6" w14:textId="77777777" w:rsidR="00615958" w:rsidRPr="00FD4558" w:rsidRDefault="00615958" w:rsidP="00615958">
      <w:pPr>
        <w:spacing w:after="160" w:line="259" w:lineRule="auto"/>
        <w:rPr>
          <w:sz w:val="32"/>
          <w:szCs w:val="32"/>
          <w:lang w:val="en-IN"/>
        </w:rPr>
      </w:pPr>
      <w:r w:rsidRPr="00FD4558">
        <w:rPr>
          <w:position w:val="-36"/>
          <w:szCs w:val="24"/>
          <w:lang w:val="en-IN"/>
        </w:rPr>
        <w:object w:dxaOrig="9100" w:dyaOrig="859" w14:anchorId="5DCC9743">
          <v:shape id="_x0000_i1063" type="#_x0000_t75" style="width:457.5pt;height:43.95pt" o:ole="">
            <v:imagedata r:id="rId83" o:title=""/>
          </v:shape>
          <o:OLEObject Type="Embed" ProgID="Equation.DSMT4" ShapeID="_x0000_i1063" DrawAspect="Content" ObjectID="_1824985185" r:id="rId84"/>
        </w:object>
      </w:r>
      <w:r w:rsidRPr="00FD4558">
        <w:rPr>
          <w:sz w:val="32"/>
          <w:szCs w:val="32"/>
          <w:lang w:val="en-IN"/>
        </w:rPr>
        <w:tab/>
      </w:r>
    </w:p>
    <w:p w14:paraId="10FEFD7D" w14:textId="77777777" w:rsidR="00615958" w:rsidRPr="00FD4558" w:rsidRDefault="00615958" w:rsidP="00615958">
      <w:pPr>
        <w:spacing w:after="160" w:line="259" w:lineRule="auto"/>
        <w:rPr>
          <w:b/>
          <w:bCs/>
          <w:szCs w:val="24"/>
          <w:lang w:val="en-IN"/>
        </w:rPr>
      </w:pPr>
      <w:r w:rsidRPr="00FD4558">
        <w:rPr>
          <w:b/>
          <w:bCs/>
          <w:szCs w:val="24"/>
          <w:lang w:val="en-IN"/>
        </w:rPr>
        <w:t xml:space="preserve">Measure of rotatability for second order response surface designs using a pair of balanced incomplete block designs: </w:t>
      </w:r>
    </w:p>
    <w:p w14:paraId="214F4DB3" w14:textId="51C53FC8" w:rsidR="00615958" w:rsidRPr="00FD4558" w:rsidRDefault="00615958" w:rsidP="00615958">
      <w:pPr>
        <w:spacing w:after="160" w:line="259" w:lineRule="auto"/>
        <w:ind w:firstLine="720"/>
        <w:rPr>
          <w:szCs w:val="24"/>
          <w:lang w:val="en-IN"/>
        </w:rPr>
      </w:pPr>
      <w:r w:rsidRPr="00FD4558">
        <w:rPr>
          <w:szCs w:val="24"/>
          <w:lang w:val="en-IN"/>
        </w:rPr>
        <w:t xml:space="preserve">Measure of rotatability for second order response surface designs using a pair of </w:t>
      </w:r>
      <w:r w:rsidR="009B4045">
        <w:rPr>
          <w:szCs w:val="24"/>
          <w:lang w:val="en-IN"/>
        </w:rPr>
        <w:t>B</w:t>
      </w:r>
      <w:r w:rsidRPr="00FD4558">
        <w:rPr>
          <w:szCs w:val="24"/>
          <w:lang w:val="en-IN"/>
        </w:rPr>
        <w:t xml:space="preserve">IBD can be obtained as follows (cf., </w:t>
      </w:r>
      <w:proofErr w:type="spellStart"/>
      <w:r w:rsidRPr="00FD4558">
        <w:rPr>
          <w:szCs w:val="24"/>
          <w:lang w:val="en-IN"/>
        </w:rPr>
        <w:t>Victorbabu</w:t>
      </w:r>
      <w:proofErr w:type="spellEnd"/>
      <w:r w:rsidRPr="00FD4558">
        <w:rPr>
          <w:szCs w:val="24"/>
          <w:lang w:val="en-IN"/>
        </w:rPr>
        <w:t xml:space="preserve"> et. al, (2017)) </w:t>
      </w:r>
    </w:p>
    <w:p w14:paraId="7A6482B9" w14:textId="4605C27F" w:rsidR="00615958" w:rsidRDefault="00615958" w:rsidP="00615958">
      <w:pPr>
        <w:spacing w:after="160" w:line="259" w:lineRule="auto"/>
        <w:rPr>
          <w:szCs w:val="24"/>
          <w:lang w:val="en-IN"/>
        </w:rPr>
      </w:pPr>
      <w:r w:rsidRPr="00FD4558">
        <w:rPr>
          <w:szCs w:val="24"/>
          <w:lang w:val="en-IN"/>
        </w:rPr>
        <w:t xml:space="preserve">Result: If  </w:t>
      </w:r>
      <w:r w:rsidR="005E75B6" w:rsidRPr="00FD4558">
        <w:rPr>
          <w:position w:val="-14"/>
          <w:szCs w:val="24"/>
          <w:lang w:val="en-IN"/>
        </w:rPr>
        <w:object w:dxaOrig="4340" w:dyaOrig="400" w14:anchorId="0CD3DD01">
          <v:shape id="_x0000_i1064" type="#_x0000_t75" style="width:218.55pt;height:20.4pt" o:ole="">
            <v:imagedata r:id="rId85" o:title=""/>
          </v:shape>
          <o:OLEObject Type="Embed" ProgID="Equation.DSMT4" ShapeID="_x0000_i1064" DrawAspect="Content" ObjectID="_1824985186" r:id="rId86"/>
        </w:object>
      </w:r>
      <w:r w:rsidRPr="00FD4558">
        <w:rPr>
          <w:position w:val="-16"/>
          <w:szCs w:val="24"/>
          <w:lang w:val="en-IN"/>
        </w:rPr>
        <w:t xml:space="preserve"> </w:t>
      </w:r>
      <w:r w:rsidRPr="00FD4558">
        <w:rPr>
          <w:szCs w:val="24"/>
          <w:lang w:val="en-IN"/>
        </w:rPr>
        <w:t xml:space="preserve"> will give a </w:t>
      </w:r>
      <w:r w:rsidRPr="00FD4558">
        <w:rPr>
          <w:position w:val="-6"/>
          <w:szCs w:val="24"/>
          <w:lang w:val="en-IN"/>
        </w:rPr>
        <w:object w:dxaOrig="360" w:dyaOrig="220" w14:anchorId="36D225E9">
          <v:shape id="_x0000_i1065" type="#_x0000_t75" style="width:18.5pt;height:11.45pt" o:ole="">
            <v:imagedata r:id="rId87" o:title=""/>
          </v:shape>
          <o:OLEObject Type="Embed" ProgID="Equation.DSMT4" ShapeID="_x0000_i1065" DrawAspect="Content" ObjectID="_1824985187" r:id="rId88"/>
        </w:object>
      </w:r>
      <w:r w:rsidRPr="00FD4558">
        <w:rPr>
          <w:szCs w:val="24"/>
          <w:lang w:val="en-IN"/>
        </w:rPr>
        <w:t xml:space="preserve">dimensional measure of rotatability for second order response surface design using a pair of BIBD </w:t>
      </w:r>
      <w:r>
        <w:rPr>
          <w:szCs w:val="24"/>
          <w:lang w:val="en-IN"/>
        </w:rPr>
        <w:t>in</w:t>
      </w:r>
      <w:r w:rsidRPr="00FD4558">
        <w:rPr>
          <w:position w:val="-12"/>
          <w:szCs w:val="24"/>
          <w:lang w:val="en-IN"/>
        </w:rPr>
        <w:object w:dxaOrig="2040" w:dyaOrig="400" w14:anchorId="37053E7A">
          <v:shape id="_x0000_i1066" type="#_x0000_t75" style="width:102.6pt;height:20.4pt" o:ole="">
            <v:imagedata r:id="rId89" o:title=""/>
          </v:shape>
          <o:OLEObject Type="Embed" ProgID="Equation.DSMT4" ShapeID="_x0000_i1066" DrawAspect="Content" ObjectID="_1824985188" r:id="rId90"/>
        </w:object>
      </w:r>
      <w:r w:rsidRPr="00FD4558">
        <w:rPr>
          <w:szCs w:val="24"/>
          <w:lang w:val="en-IN"/>
        </w:rPr>
        <w:t xml:space="preserve">design points without any additional set of points with </w:t>
      </w:r>
      <w:r w:rsidRPr="00FD4558">
        <w:rPr>
          <w:position w:val="-6"/>
          <w:szCs w:val="24"/>
          <w:lang w:val="en-IN"/>
        </w:rPr>
        <w:object w:dxaOrig="380" w:dyaOrig="220" w14:anchorId="5F3A9833">
          <v:shape id="_x0000_i1067" type="#_x0000_t75" style="width:18.5pt;height:11.45pt" o:ole="">
            <v:imagedata r:id="rId91" o:title=""/>
          </v:shape>
          <o:OLEObject Type="Embed" ProgID="Equation.DSMT4" ShapeID="_x0000_i1067" DrawAspect="Content" ObjectID="_1824985189" r:id="rId92"/>
        </w:object>
      </w:r>
      <w:r w:rsidRPr="00FD4558">
        <w:rPr>
          <w:szCs w:val="24"/>
          <w:lang w:val="en-IN"/>
        </w:rPr>
        <w:t>prefixed and</w:t>
      </w:r>
      <w:r w:rsidRPr="00FD4558">
        <w:rPr>
          <w:position w:val="-32"/>
          <w:szCs w:val="24"/>
          <w:lang w:val="en-IN"/>
        </w:rPr>
        <w:object w:dxaOrig="2180" w:dyaOrig="760" w14:anchorId="65EDBA1C">
          <v:shape id="_x0000_i1068" type="#_x0000_t75" style="width:108.3pt;height:38.25pt" o:ole="">
            <v:imagedata r:id="rId93" o:title=""/>
          </v:shape>
          <o:OLEObject Type="Embed" ProgID="Equation.DSMT4" ShapeID="_x0000_i1068" DrawAspect="Content" ObjectID="_1824985190" r:id="rId94"/>
        </w:object>
      </w:r>
      <w:r>
        <w:rPr>
          <w:szCs w:val="24"/>
          <w:lang w:val="en-IN"/>
        </w:rPr>
        <w:t xml:space="preserve"> . </w:t>
      </w:r>
    </w:p>
    <w:p w14:paraId="7CF7E3F9" w14:textId="21AE4A21" w:rsidR="00615958" w:rsidRPr="00FD4558" w:rsidRDefault="00615958" w:rsidP="00615958">
      <w:pPr>
        <w:spacing w:after="160" w:line="259" w:lineRule="auto"/>
        <w:rPr>
          <w:b/>
          <w:bCs/>
          <w:szCs w:val="24"/>
          <w:lang w:val="en-IN"/>
        </w:rPr>
      </w:pPr>
      <w:r w:rsidRPr="00FD4558">
        <w:rPr>
          <w:szCs w:val="24"/>
          <w:lang w:val="en-IN"/>
        </w:rPr>
        <w:t xml:space="preserve">The measure of rotatability values for second order response surface design using a pair of BIBD can be obtained as follows: </w:t>
      </w:r>
    </w:p>
    <w:p w14:paraId="4CF1AF88" w14:textId="77777777" w:rsidR="00615958" w:rsidRPr="00FD4558" w:rsidRDefault="00615958" w:rsidP="00615958">
      <w:pPr>
        <w:spacing w:after="160" w:line="259" w:lineRule="auto"/>
        <w:jc w:val="both"/>
        <w:rPr>
          <w:szCs w:val="24"/>
          <w:lang w:val="en-IN"/>
        </w:rPr>
      </w:pPr>
      <w:r w:rsidRPr="00FD4558">
        <w:rPr>
          <w:position w:val="-82"/>
          <w:szCs w:val="24"/>
          <w:lang w:val="en-IN"/>
        </w:rPr>
        <w:object w:dxaOrig="7280" w:dyaOrig="1760" w14:anchorId="6C09BF5A">
          <v:shape id="_x0000_i1069" type="#_x0000_t75" style="width:361.25pt;height:88.55pt" o:ole="">
            <v:imagedata r:id="rId95" o:title=""/>
          </v:shape>
          <o:OLEObject Type="Embed" ProgID="Equation.DSMT4" ShapeID="_x0000_i1069" DrawAspect="Content" ObjectID="_1824985191" r:id="rId96"/>
        </w:object>
      </w:r>
    </w:p>
    <w:p w14:paraId="6EE7D9C8" w14:textId="77777777" w:rsidR="00615958" w:rsidRPr="00FD4558" w:rsidRDefault="00615958" w:rsidP="00615958">
      <w:pPr>
        <w:spacing w:after="160" w:line="259" w:lineRule="auto"/>
        <w:rPr>
          <w:szCs w:val="24"/>
          <w:lang w:val="en-IN"/>
        </w:rPr>
      </w:pPr>
      <w:r w:rsidRPr="00FD4558">
        <w:rPr>
          <w:szCs w:val="24"/>
          <w:lang w:val="en-IN"/>
        </w:rPr>
        <w:lastRenderedPageBreak/>
        <w:t xml:space="preserve">and </w:t>
      </w:r>
      <w:r w:rsidRPr="00FD4558">
        <w:rPr>
          <w:position w:val="-10"/>
          <w:szCs w:val="24"/>
          <w:lang w:val="en-IN"/>
        </w:rPr>
        <w:object w:dxaOrig="220" w:dyaOrig="260" w14:anchorId="4CFED136">
          <v:shape id="_x0000_i1070" type="#_x0000_t75" style="width:11.45pt;height:12.75pt" o:ole="">
            <v:imagedata r:id="rId97" o:title=""/>
          </v:shape>
          <o:OLEObject Type="Embed" ProgID="Equation.DSMT4" ShapeID="_x0000_i1070" DrawAspect="Content" ObjectID="_1824985192" r:id="rId98"/>
        </w:object>
      </w:r>
      <w:r w:rsidRPr="00FD4558">
        <w:rPr>
          <w:szCs w:val="24"/>
          <w:lang w:val="en-IN"/>
        </w:rPr>
        <w:t xml:space="preserve"> is the scaling factor </w:t>
      </w:r>
      <w:r w:rsidRPr="00FD4558">
        <w:rPr>
          <w:position w:val="-138"/>
          <w:szCs w:val="24"/>
          <w:lang w:val="en-IN"/>
        </w:rPr>
        <w:object w:dxaOrig="9139" w:dyaOrig="2880" w14:anchorId="66ACE5A6">
          <v:shape id="_x0000_i1071" type="#_x0000_t75" style="width:455.6pt;height:142.75pt" o:ole="">
            <v:imagedata r:id="rId99" o:title=""/>
          </v:shape>
          <o:OLEObject Type="Embed" ProgID="Equation.DSMT4" ShapeID="_x0000_i1071" DrawAspect="Content" ObjectID="_1824985193" r:id="rId100"/>
        </w:object>
      </w:r>
    </w:p>
    <w:p w14:paraId="4F9AC4A4" w14:textId="77777777" w:rsidR="00615958" w:rsidRPr="00FD4558" w:rsidRDefault="00615958" w:rsidP="00615958">
      <w:pPr>
        <w:spacing w:after="160" w:line="259" w:lineRule="auto"/>
        <w:jc w:val="both"/>
        <w:rPr>
          <w:szCs w:val="24"/>
          <w:lang w:val="en-IN"/>
        </w:rPr>
      </w:pPr>
    </w:p>
    <w:p w14:paraId="7F76B27F" w14:textId="77777777" w:rsidR="00615958" w:rsidRPr="00FD4558" w:rsidRDefault="00615958" w:rsidP="00615958">
      <w:pPr>
        <w:spacing w:after="160" w:line="259" w:lineRule="auto"/>
        <w:jc w:val="both"/>
        <w:rPr>
          <w:rFonts w:eastAsia="Calibri"/>
          <w:b/>
          <w:bCs/>
          <w:szCs w:val="24"/>
          <w:lang w:val="en-IN"/>
        </w:rPr>
      </w:pPr>
      <w:r w:rsidRPr="00FD4558">
        <w:rPr>
          <w:rFonts w:eastAsia="Calibri"/>
          <w:b/>
          <w:bCs/>
          <w:szCs w:val="24"/>
          <w:lang w:val="en-IN"/>
        </w:rPr>
        <w:t xml:space="preserve">New method of </w:t>
      </w:r>
      <w:r>
        <w:rPr>
          <w:rFonts w:eastAsia="Calibri"/>
          <w:b/>
          <w:bCs/>
          <w:szCs w:val="24"/>
          <w:lang w:val="en-IN"/>
        </w:rPr>
        <w:t>m</w:t>
      </w:r>
      <w:r w:rsidRPr="00FD4558">
        <w:rPr>
          <w:rFonts w:eastAsia="Calibri"/>
          <w:b/>
          <w:bCs/>
          <w:szCs w:val="24"/>
          <w:lang w:val="en-IN"/>
        </w:rPr>
        <w:t>easure of rotatability for second order response surface designs using a pair of dissimilar incomplete block designs:</w:t>
      </w:r>
    </w:p>
    <w:p w14:paraId="07AABA0F" w14:textId="25761DEE" w:rsidR="00615958" w:rsidRPr="00FD4558" w:rsidRDefault="00615958" w:rsidP="00615958">
      <w:pPr>
        <w:spacing w:after="160" w:line="259" w:lineRule="auto"/>
        <w:jc w:val="both"/>
        <w:rPr>
          <w:rFonts w:eastAsia="Calibri"/>
          <w:b/>
          <w:bCs/>
          <w:szCs w:val="24"/>
          <w:lang w:val="en-IN"/>
        </w:rPr>
      </w:pPr>
      <w:r w:rsidRPr="00FD4558">
        <w:rPr>
          <w:rFonts w:eastAsia="Calibri"/>
          <w:b/>
          <w:bCs/>
          <w:szCs w:val="24"/>
          <w:lang w:val="en-IN"/>
        </w:rPr>
        <w:t>Section-1</w:t>
      </w:r>
      <w:r>
        <w:rPr>
          <w:rFonts w:eastAsia="Calibri"/>
          <w:b/>
          <w:bCs/>
          <w:szCs w:val="24"/>
          <w:lang w:val="en-IN"/>
        </w:rPr>
        <w:t xml:space="preserve">: </w:t>
      </w:r>
      <w:r w:rsidRPr="00FD4558">
        <w:rPr>
          <w:rFonts w:eastAsia="Calibri"/>
          <w:b/>
          <w:bCs/>
          <w:szCs w:val="24"/>
          <w:lang w:val="en-IN"/>
        </w:rPr>
        <w:t>Measure of rotatability for second order response surface designs using</w:t>
      </w:r>
      <w:r>
        <w:rPr>
          <w:rFonts w:eastAsia="Calibri"/>
          <w:b/>
          <w:bCs/>
          <w:szCs w:val="24"/>
          <w:lang w:val="en-IN"/>
        </w:rPr>
        <w:t xml:space="preserve"> </w:t>
      </w:r>
      <w:bookmarkStart w:id="1" w:name="_Hlk180783978"/>
      <w:r>
        <w:rPr>
          <w:rFonts w:eastAsia="Calibri"/>
          <w:b/>
          <w:bCs/>
          <w:szCs w:val="24"/>
          <w:lang w:val="en-IN"/>
        </w:rPr>
        <w:t>SUBA with two unequal block sizes and BIBD</w:t>
      </w:r>
      <w:r w:rsidR="00ED3861">
        <w:rPr>
          <w:rFonts w:eastAsia="Calibri"/>
          <w:b/>
          <w:bCs/>
          <w:szCs w:val="24"/>
          <w:lang w:val="en-IN"/>
        </w:rPr>
        <w:t>.</w:t>
      </w:r>
    </w:p>
    <w:bookmarkEnd w:id="1"/>
    <w:p w14:paraId="3BB0981B" w14:textId="36B484CB" w:rsidR="00615958" w:rsidRPr="00FD4558" w:rsidRDefault="00615958" w:rsidP="00615958">
      <w:pPr>
        <w:spacing w:after="160" w:line="259" w:lineRule="auto"/>
        <w:ind w:firstLine="720"/>
        <w:jc w:val="both"/>
        <w:rPr>
          <w:rFonts w:eastAsia="Calibri"/>
          <w:szCs w:val="24"/>
          <w:lang w:val="en-IN"/>
        </w:rPr>
      </w:pPr>
      <w:r w:rsidRPr="00FD4558">
        <w:rPr>
          <w:rFonts w:eastAsia="Calibri"/>
          <w:szCs w:val="24"/>
          <w:lang w:val="en-IN"/>
        </w:rPr>
        <w:t xml:space="preserve">In this section a new measure of rotatability for second order response surface designs using a pair of dissimilar incomplete block designs using </w:t>
      </w:r>
      <w:r w:rsidR="00ED3861">
        <w:rPr>
          <w:rFonts w:eastAsia="Calibri"/>
          <w:szCs w:val="24"/>
          <w:lang w:val="en-IN"/>
        </w:rPr>
        <w:t>SUBA</w:t>
      </w:r>
      <w:r w:rsidRPr="00FD4558">
        <w:rPr>
          <w:rFonts w:eastAsia="Calibri"/>
          <w:szCs w:val="24"/>
          <w:lang w:val="en-IN"/>
        </w:rPr>
        <w:t xml:space="preserve"> with two unequal block sizes and </w:t>
      </w:r>
      <w:r w:rsidR="00ED3861">
        <w:rPr>
          <w:rFonts w:eastAsia="Calibri"/>
          <w:szCs w:val="24"/>
          <w:lang w:val="en-IN"/>
        </w:rPr>
        <w:t>BIBD</w:t>
      </w:r>
      <w:r w:rsidRPr="00FD4558">
        <w:rPr>
          <w:rFonts w:eastAsia="Calibri"/>
          <w:szCs w:val="24"/>
          <w:lang w:val="en-IN"/>
        </w:rPr>
        <w:t xml:space="preserve"> is suggested.</w:t>
      </w:r>
    </w:p>
    <w:p w14:paraId="00C828AB" w14:textId="27D95672" w:rsidR="00615958" w:rsidRPr="00FD4558" w:rsidRDefault="00615958" w:rsidP="00615958">
      <w:pPr>
        <w:spacing w:after="160" w:line="259" w:lineRule="auto"/>
        <w:jc w:val="both"/>
        <w:rPr>
          <w:szCs w:val="24"/>
          <w:lang w:val="en-IN"/>
        </w:rPr>
      </w:pPr>
      <w:r w:rsidRPr="00816523">
        <w:rPr>
          <w:rFonts w:eastAsia="Calibri"/>
          <w:b/>
          <w:bCs/>
        </w:rPr>
        <w:t>Theorem 1</w:t>
      </w:r>
      <w:r w:rsidRPr="00FD4558">
        <w:rPr>
          <w:rFonts w:eastAsia="Calibri"/>
          <w:szCs w:val="24"/>
          <w:lang w:val="en-IN"/>
        </w:rPr>
        <w:t xml:space="preserve">: </w:t>
      </w:r>
      <w:r w:rsidRPr="00FD4558">
        <w:rPr>
          <w:szCs w:val="24"/>
          <w:lang w:val="en-IN"/>
        </w:rPr>
        <w:t xml:space="preserve">If  </w:t>
      </w:r>
      <w:r w:rsidRPr="00FD4558">
        <w:rPr>
          <w:position w:val="-14"/>
          <w:szCs w:val="24"/>
          <w:lang w:val="en-IN"/>
        </w:rPr>
        <w:object w:dxaOrig="5460" w:dyaOrig="400" w14:anchorId="11F2F3C3">
          <v:shape id="_x0000_i1072" type="#_x0000_t75" style="width:272.7pt;height:20.4pt" o:ole="">
            <v:imagedata r:id="rId101" o:title=""/>
          </v:shape>
          <o:OLEObject Type="Embed" ProgID="Equation.DSMT4" ShapeID="_x0000_i1072" DrawAspect="Content" ObjectID="_1824985194" r:id="rId102"/>
        </w:object>
      </w:r>
      <w:r w:rsidRPr="00FD4558">
        <w:rPr>
          <w:position w:val="-16"/>
          <w:szCs w:val="24"/>
          <w:lang w:val="en-IN"/>
        </w:rPr>
        <w:t xml:space="preserve"> </w:t>
      </w:r>
      <w:r w:rsidRPr="00FD4558">
        <w:rPr>
          <w:szCs w:val="24"/>
          <w:lang w:val="en-IN"/>
        </w:rPr>
        <w:t xml:space="preserve"> are two suitably chosen pair of dissimilar incomplete block designs.</w:t>
      </w:r>
      <w:r w:rsidRPr="00FD4558">
        <w:rPr>
          <w:rFonts w:eastAsia="Calibri"/>
          <w:szCs w:val="24"/>
          <w:lang w:val="en-IN"/>
        </w:rPr>
        <w:t xml:space="preserve"> The design points </w:t>
      </w:r>
      <w:r w:rsidRPr="00FD4558">
        <w:rPr>
          <w:rFonts w:eastAsia="Calibri"/>
          <w:position w:val="-16"/>
          <w:szCs w:val="24"/>
          <w:lang w:val="en-IN"/>
        </w:rPr>
        <w:object w:dxaOrig="6580" w:dyaOrig="440" w14:anchorId="307E4D3E">
          <v:shape id="_x0000_i1073" type="#_x0000_t75" style="width:330.05pt;height:21.65pt" o:ole="">
            <v:imagedata r:id="rId103" o:title=""/>
          </v:shape>
          <o:OLEObject Type="Embed" ProgID="Equation.DSMT4" ShapeID="_x0000_i1073" DrawAspect="Content" ObjectID="_1824985195" r:id="rId104"/>
        </w:object>
      </w:r>
      <w:r w:rsidRPr="00FD4558">
        <w:rPr>
          <w:rFonts w:eastAsia="Calibri"/>
          <w:szCs w:val="24"/>
          <w:lang w:val="en-IN"/>
        </w:rPr>
        <w:t xml:space="preserve"> </w:t>
      </w:r>
      <w:r w:rsidRPr="00FD4558">
        <w:rPr>
          <w:szCs w:val="24"/>
          <w:lang w:val="en-IN"/>
        </w:rPr>
        <w:t xml:space="preserve">will give a </w:t>
      </w:r>
      <w:r w:rsidRPr="00FD4558">
        <w:rPr>
          <w:position w:val="-6"/>
          <w:szCs w:val="24"/>
          <w:lang w:val="en-IN"/>
        </w:rPr>
        <w:object w:dxaOrig="360" w:dyaOrig="220" w14:anchorId="78660F59">
          <v:shape id="_x0000_i1074" type="#_x0000_t75" style="width:18.5pt;height:11.45pt" o:ole="">
            <v:imagedata r:id="rId105" o:title=""/>
          </v:shape>
          <o:OLEObject Type="Embed" ProgID="Equation.DSMT4" ShapeID="_x0000_i1074" DrawAspect="Content" ObjectID="_1824985196" r:id="rId106"/>
        </w:object>
      </w:r>
      <w:r w:rsidRPr="00FD4558">
        <w:rPr>
          <w:szCs w:val="24"/>
          <w:lang w:val="en-IN"/>
        </w:rPr>
        <w:t xml:space="preserve"> dimensional measure of second order response surface design using a pair of</w:t>
      </w:r>
      <w:r>
        <w:rPr>
          <w:szCs w:val="24"/>
          <w:lang w:val="en-IN"/>
        </w:rPr>
        <w:t xml:space="preserve"> </w:t>
      </w:r>
      <w:r w:rsidRPr="0030221B">
        <w:rPr>
          <w:szCs w:val="24"/>
          <w:lang w:val="en-IN"/>
        </w:rPr>
        <w:t>SUBA with two unequal block sizes and BIBD</w:t>
      </w:r>
      <w:r w:rsidR="00E7032B">
        <w:rPr>
          <w:szCs w:val="24"/>
          <w:lang w:val="en-IN"/>
        </w:rPr>
        <w:t xml:space="preserve"> </w:t>
      </w:r>
      <w:r w:rsidRPr="00FD4558">
        <w:rPr>
          <w:szCs w:val="24"/>
          <w:lang w:val="en-IN"/>
        </w:rPr>
        <w:t>in</w:t>
      </w:r>
      <w:r w:rsidRPr="00FD4558">
        <w:rPr>
          <w:position w:val="-12"/>
          <w:szCs w:val="24"/>
          <w:lang w:val="en-IN"/>
        </w:rPr>
        <w:object w:dxaOrig="2340" w:dyaOrig="400" w14:anchorId="7E67C2A3">
          <v:shape id="_x0000_i1075" type="#_x0000_t75" style="width:119.8pt;height:20.4pt" o:ole="">
            <v:imagedata r:id="rId107" o:title=""/>
          </v:shape>
          <o:OLEObject Type="Embed" ProgID="Equation.DSMT4" ShapeID="_x0000_i1075" DrawAspect="Content" ObjectID="_1824985197" r:id="rId108"/>
        </w:object>
      </w:r>
      <w:r>
        <w:rPr>
          <w:szCs w:val="24"/>
          <w:lang w:val="en-IN"/>
        </w:rPr>
        <w:t xml:space="preserve"> design points w</w:t>
      </w:r>
      <w:r w:rsidRPr="00FD4558">
        <w:rPr>
          <w:szCs w:val="24"/>
          <w:lang w:val="en-IN"/>
        </w:rPr>
        <w:t xml:space="preserve">ith </w:t>
      </w:r>
      <w:r w:rsidRPr="00FD4558">
        <w:rPr>
          <w:position w:val="-6"/>
          <w:szCs w:val="24"/>
          <w:lang w:val="en-IN"/>
        </w:rPr>
        <w:object w:dxaOrig="380" w:dyaOrig="220" w14:anchorId="6DA2EA69">
          <v:shape id="_x0000_i1076" type="#_x0000_t75" style="width:18.5pt;height:11.45pt" o:ole="">
            <v:imagedata r:id="rId109" o:title=""/>
          </v:shape>
          <o:OLEObject Type="Embed" ProgID="Equation.DSMT4" ShapeID="_x0000_i1076" DrawAspect="Content" ObjectID="_1824985198" r:id="rId110"/>
        </w:object>
      </w:r>
      <w:r w:rsidRPr="00FD4558">
        <w:rPr>
          <w:szCs w:val="24"/>
          <w:lang w:val="en-IN"/>
        </w:rPr>
        <w:t xml:space="preserve"> prefixed and </w:t>
      </w:r>
      <w:r w:rsidRPr="00FD4558">
        <w:rPr>
          <w:position w:val="-32"/>
          <w:szCs w:val="24"/>
          <w:lang w:val="en-IN"/>
        </w:rPr>
        <w:object w:dxaOrig="2180" w:dyaOrig="760" w14:anchorId="1E07C072">
          <v:shape id="_x0000_i1077" type="#_x0000_t75" style="width:108.3pt;height:38.25pt" o:ole="">
            <v:imagedata r:id="rId93" o:title=""/>
          </v:shape>
          <o:OLEObject Type="Embed" ProgID="Equation.DSMT4" ShapeID="_x0000_i1077" DrawAspect="Content" ObjectID="_1824985199" r:id="rId111"/>
        </w:object>
      </w:r>
      <w:r>
        <w:rPr>
          <w:szCs w:val="24"/>
          <w:lang w:val="en-IN"/>
        </w:rPr>
        <w:t>.</w:t>
      </w:r>
    </w:p>
    <w:p w14:paraId="19CCC7F8" w14:textId="57D62BAE" w:rsidR="00615958" w:rsidRPr="00FD4558" w:rsidRDefault="00615958" w:rsidP="00615958">
      <w:pPr>
        <w:spacing w:after="160" w:line="259" w:lineRule="auto"/>
        <w:jc w:val="both"/>
        <w:rPr>
          <w:szCs w:val="24"/>
          <w:lang w:val="en-IN"/>
        </w:rPr>
      </w:pPr>
      <w:r w:rsidRPr="00816523">
        <w:rPr>
          <w:b/>
          <w:bCs/>
          <w:szCs w:val="24"/>
          <w:lang w:val="en-IN"/>
        </w:rPr>
        <w:t>Proof:</w:t>
      </w:r>
      <w:r w:rsidRPr="00FD4558">
        <w:rPr>
          <w:szCs w:val="24"/>
          <w:lang w:val="en-IN"/>
        </w:rPr>
        <w:t xml:space="preserve"> For the design points generated from a pair of dissimilar incomplete block designs SUBA with two unequal block sizes and BIBD, we have </w:t>
      </w:r>
      <w:r w:rsidRPr="00FD4558">
        <w:rPr>
          <w:position w:val="-12"/>
          <w:szCs w:val="24"/>
          <w:lang w:val="en-IN"/>
        </w:rPr>
        <w:object w:dxaOrig="3180" w:dyaOrig="360" w14:anchorId="2A6EAA76">
          <v:shape id="_x0000_i1078" type="#_x0000_t75" style="width:158pt;height:18.5pt" o:ole="">
            <v:imagedata r:id="rId112" o:title=""/>
          </v:shape>
          <o:OLEObject Type="Embed" ProgID="Equation.DSMT4" ShapeID="_x0000_i1078" DrawAspect="Content" ObjectID="_1824985200" r:id="rId113"/>
        </w:object>
      </w:r>
      <w:r w:rsidRPr="00FD4558">
        <w:rPr>
          <w:position w:val="-12"/>
          <w:szCs w:val="24"/>
          <w:lang w:val="en-IN"/>
        </w:rPr>
        <w:t xml:space="preserve"> </w:t>
      </w:r>
      <w:r w:rsidRPr="00FD4558">
        <w:rPr>
          <w:szCs w:val="24"/>
          <w:lang w:val="en-IN"/>
        </w:rPr>
        <w:t xml:space="preserve"> and </w:t>
      </w:r>
      <w:r w:rsidRPr="00FD4558">
        <w:rPr>
          <w:position w:val="-10"/>
          <w:szCs w:val="24"/>
          <w:lang w:val="en-IN"/>
        </w:rPr>
        <w:object w:dxaOrig="1480" w:dyaOrig="360" w14:anchorId="728E2A8F">
          <v:shape id="_x0000_i1079" type="#_x0000_t75" style="width:75.8pt;height:18.5pt" o:ole="">
            <v:imagedata r:id="rId114" o:title=""/>
          </v:shape>
          <o:OLEObject Type="Embed" ProgID="Equation.DSMT4" ShapeID="_x0000_i1079" DrawAspect="Content" ObjectID="_1824985201" r:id="rId115"/>
        </w:object>
      </w:r>
      <w:r w:rsidRPr="00FD4558">
        <w:rPr>
          <w:szCs w:val="24"/>
          <w:lang w:val="en-IN"/>
        </w:rPr>
        <w:t xml:space="preserve">denote a fractional replicate of </w:t>
      </w:r>
      <w:r w:rsidRPr="00FD4558">
        <w:rPr>
          <w:position w:val="-6"/>
          <w:szCs w:val="24"/>
          <w:lang w:val="en-IN"/>
        </w:rPr>
        <w:object w:dxaOrig="1719" w:dyaOrig="320" w14:anchorId="5303AAE8">
          <v:shape id="_x0000_i1080" type="#_x0000_t75" style="width:86pt;height:15.3pt" o:ole="">
            <v:imagedata r:id="rId116" o:title=""/>
          </v:shape>
          <o:OLEObject Type="Embed" ProgID="Equation.DSMT4" ShapeID="_x0000_i1080" DrawAspect="Content" ObjectID="_1824985202" r:id="rId117"/>
        </w:object>
      </w:r>
      <w:r w:rsidRPr="00FD4558">
        <w:rPr>
          <w:position w:val="-6"/>
          <w:szCs w:val="24"/>
          <w:lang w:val="en-IN"/>
        </w:rPr>
        <w:t xml:space="preserve"> </w:t>
      </w:r>
      <w:r w:rsidRPr="00FD4558">
        <w:rPr>
          <w:szCs w:val="24"/>
          <w:lang w:val="en-IN"/>
        </w:rPr>
        <w:t>levels respectively, in which no interaction with less than five factors is confounded. Then the simple symmetric conditions (2) are true. Further conditions (3) and (4) are true as follows.</w:t>
      </w:r>
    </w:p>
    <w:p w14:paraId="60203023" w14:textId="59354E0C" w:rsidR="00615958" w:rsidRPr="00FD4558" w:rsidRDefault="002E1CB1" w:rsidP="00615958">
      <w:pPr>
        <w:spacing w:after="160" w:line="259" w:lineRule="auto"/>
        <w:jc w:val="both"/>
        <w:rPr>
          <w:szCs w:val="24"/>
          <w:lang w:val="en-IN"/>
        </w:rPr>
      </w:pPr>
      <w:r w:rsidRPr="00FD4558">
        <w:rPr>
          <w:position w:val="-58"/>
          <w:szCs w:val="24"/>
          <w:lang w:val="en-IN"/>
        </w:rPr>
        <w:object w:dxaOrig="9200" w:dyaOrig="1320" w14:anchorId="4EC062F8">
          <v:shape id="_x0000_i1081" type="#_x0000_t75" style="width:459.4pt;height:66.9pt" o:ole="">
            <v:imagedata r:id="rId118" o:title=""/>
          </v:shape>
          <o:OLEObject Type="Embed" ProgID="Equation.DSMT4" ShapeID="_x0000_i1081" DrawAspect="Content" ObjectID="_1824985203" r:id="rId119"/>
        </w:object>
      </w:r>
    </w:p>
    <w:p w14:paraId="4DE39926" w14:textId="77777777" w:rsidR="00615958" w:rsidRPr="00FD4558" w:rsidRDefault="00615958" w:rsidP="00615958">
      <w:pPr>
        <w:spacing w:after="160" w:line="259" w:lineRule="auto"/>
        <w:jc w:val="both"/>
        <w:rPr>
          <w:szCs w:val="24"/>
          <w:lang w:val="en-IN"/>
        </w:rPr>
      </w:pPr>
      <w:r w:rsidRPr="00FD4558">
        <w:rPr>
          <w:szCs w:val="24"/>
          <w:lang w:val="en-IN"/>
        </w:rPr>
        <w:t xml:space="preserve">From (14) and (15) we get </w:t>
      </w:r>
      <w:r w:rsidRPr="00FD4558">
        <w:rPr>
          <w:position w:val="-32"/>
          <w:szCs w:val="24"/>
          <w:lang w:val="en-IN"/>
        </w:rPr>
        <w:object w:dxaOrig="2180" w:dyaOrig="760" w14:anchorId="45A19205">
          <v:shape id="_x0000_i1082" type="#_x0000_t75" style="width:108.3pt;height:38.85pt" o:ole="">
            <v:imagedata r:id="rId93" o:title=""/>
          </v:shape>
          <o:OLEObject Type="Embed" ProgID="Equation.DSMT4" ShapeID="_x0000_i1082" DrawAspect="Content" ObjectID="_1824985204" r:id="rId120"/>
        </w:object>
      </w:r>
      <w:r w:rsidRPr="00FD4558">
        <w:rPr>
          <w:szCs w:val="24"/>
          <w:lang w:val="en-IN"/>
        </w:rPr>
        <w:t>.</w:t>
      </w:r>
    </w:p>
    <w:p w14:paraId="2F7734A7" w14:textId="4E568B00" w:rsidR="00615958" w:rsidRPr="00FD4558" w:rsidRDefault="00615958" w:rsidP="00615958">
      <w:pPr>
        <w:spacing w:after="160" w:line="259" w:lineRule="auto"/>
        <w:ind w:firstLine="720"/>
        <w:jc w:val="both"/>
        <w:rPr>
          <w:szCs w:val="24"/>
          <w:lang w:val="en-IN"/>
        </w:rPr>
      </w:pPr>
      <w:r w:rsidRPr="00FD4558">
        <w:rPr>
          <w:szCs w:val="24"/>
          <w:lang w:val="en-IN"/>
        </w:rPr>
        <w:lastRenderedPageBreak/>
        <w:t>The measure of rotatability</w:t>
      </w:r>
      <w:r>
        <w:rPr>
          <w:szCs w:val="24"/>
          <w:lang w:val="en-IN"/>
        </w:rPr>
        <w:t xml:space="preserve"> </w:t>
      </w:r>
      <w:r w:rsidRPr="00FD4558">
        <w:rPr>
          <w:szCs w:val="24"/>
          <w:lang w:val="en-IN"/>
        </w:rPr>
        <w:t xml:space="preserve">for second order response surface design using a pair of dissimilar incomplete block designs like SUBA with two unequal block sizes and BIBD, can be obtained as follows: </w:t>
      </w:r>
    </w:p>
    <w:p w14:paraId="0B2BA916" w14:textId="77777777" w:rsidR="00615958" w:rsidRPr="00FD4558" w:rsidRDefault="00615958" w:rsidP="00615958">
      <w:pPr>
        <w:spacing w:after="160" w:line="259" w:lineRule="auto"/>
        <w:jc w:val="both"/>
        <w:rPr>
          <w:szCs w:val="24"/>
          <w:lang w:val="en-IN"/>
        </w:rPr>
      </w:pPr>
      <w:r w:rsidRPr="00FD4558">
        <w:rPr>
          <w:rFonts w:ascii="Calibri" w:eastAsia="Calibri" w:hAnsi="Calibri"/>
          <w:position w:val="-74"/>
          <w:sz w:val="22"/>
          <w:szCs w:val="22"/>
          <w:lang w:val="en-IN"/>
        </w:rPr>
        <w:object w:dxaOrig="6560" w:dyaOrig="1600" w14:anchorId="626BA00F">
          <v:shape id="_x0000_i1083" type="#_x0000_t75" style="width:327.5pt;height:80.3pt" o:ole="">
            <v:imagedata r:id="rId121" o:title=""/>
          </v:shape>
          <o:OLEObject Type="Embed" ProgID="Equation.DSMT4" ShapeID="_x0000_i1083" DrawAspect="Content" ObjectID="_1824985205" r:id="rId122"/>
        </w:object>
      </w:r>
    </w:p>
    <w:p w14:paraId="2502703C" w14:textId="77777777" w:rsidR="00615958" w:rsidRPr="00FD4558" w:rsidRDefault="00615958" w:rsidP="00615958">
      <w:pPr>
        <w:spacing w:after="160" w:line="259" w:lineRule="auto"/>
        <w:rPr>
          <w:szCs w:val="24"/>
          <w:lang w:val="en-IN"/>
        </w:rPr>
      </w:pPr>
      <w:r w:rsidRPr="00FD4558">
        <w:rPr>
          <w:szCs w:val="24"/>
          <w:lang w:val="en-IN"/>
        </w:rPr>
        <w:t xml:space="preserve"> and</w:t>
      </w:r>
      <w:r w:rsidRPr="00FD4558">
        <w:rPr>
          <w:position w:val="-10"/>
          <w:szCs w:val="24"/>
          <w:lang w:val="en-IN"/>
        </w:rPr>
        <w:object w:dxaOrig="220" w:dyaOrig="260" w14:anchorId="55E83BE9">
          <v:shape id="_x0000_i1084" type="#_x0000_t75" style="width:11.45pt;height:12.75pt" o:ole="">
            <v:imagedata r:id="rId123" o:title=""/>
          </v:shape>
          <o:OLEObject Type="Embed" ProgID="Equation.DSMT4" ShapeID="_x0000_i1084" DrawAspect="Content" ObjectID="_1824985206" r:id="rId124"/>
        </w:object>
      </w:r>
      <w:r w:rsidRPr="00FD4558">
        <w:rPr>
          <w:szCs w:val="24"/>
          <w:lang w:val="en-IN"/>
        </w:rPr>
        <w:t xml:space="preserve">is the scaling factor </w:t>
      </w:r>
      <w:r w:rsidRPr="00FD4558">
        <w:rPr>
          <w:position w:val="-138"/>
          <w:szCs w:val="24"/>
          <w:lang w:val="en-IN"/>
        </w:rPr>
        <w:object w:dxaOrig="7280" w:dyaOrig="2880" w14:anchorId="494F3907">
          <v:shape id="_x0000_i1085" type="#_x0000_t75" style="width:361.9pt;height:144.65pt" o:ole="">
            <v:imagedata r:id="rId125" o:title=""/>
          </v:shape>
          <o:OLEObject Type="Embed" ProgID="Equation.DSMT4" ShapeID="_x0000_i1085" DrawAspect="Content" ObjectID="_1824985207" r:id="rId126"/>
        </w:object>
      </w:r>
    </w:p>
    <w:p w14:paraId="69986CF6" w14:textId="42ABA315" w:rsidR="00615958" w:rsidRPr="00FD4558" w:rsidRDefault="00615958" w:rsidP="00615958">
      <w:pPr>
        <w:spacing w:after="160" w:line="259" w:lineRule="auto"/>
        <w:jc w:val="both"/>
        <w:rPr>
          <w:szCs w:val="24"/>
          <w:lang w:val="en-IN"/>
        </w:rPr>
      </w:pPr>
      <w:r w:rsidRPr="00EB629C">
        <w:rPr>
          <w:b/>
          <w:bCs/>
          <w:szCs w:val="24"/>
          <w:lang w:val="en-IN"/>
        </w:rPr>
        <w:t>Example:</w:t>
      </w:r>
      <w:r w:rsidRPr="00FD4558">
        <w:rPr>
          <w:szCs w:val="24"/>
          <w:lang w:val="en-IN"/>
        </w:rPr>
        <w:t xml:space="preserve"> </w:t>
      </w:r>
      <w:r w:rsidR="00195FFB" w:rsidRPr="00D344E3">
        <w:rPr>
          <w:szCs w:val="24"/>
        </w:rPr>
        <w:t xml:space="preserve">We illustrate Theorem </w:t>
      </w:r>
      <w:r w:rsidR="00195FFB">
        <w:rPr>
          <w:szCs w:val="24"/>
        </w:rPr>
        <w:t>1</w:t>
      </w:r>
      <w:r w:rsidR="00195FFB" w:rsidRPr="00D344E3">
        <w:rPr>
          <w:szCs w:val="24"/>
        </w:rPr>
        <w:t xml:space="preserve"> using the</w:t>
      </w:r>
      <w:r w:rsidR="00195FFB" w:rsidRPr="00FD4558">
        <w:rPr>
          <w:szCs w:val="24"/>
          <w:lang w:val="en-IN"/>
        </w:rPr>
        <w:t xml:space="preserve"> </w:t>
      </w:r>
      <w:r w:rsidRPr="00FD4558">
        <w:rPr>
          <w:szCs w:val="24"/>
          <w:lang w:val="en-IN"/>
        </w:rPr>
        <w:t>measure of rotatability for second order response surface design using a dissimilar pair of SUBA with two unequal block sizes and BIBD</w:t>
      </w:r>
      <w:r>
        <w:rPr>
          <w:szCs w:val="24"/>
          <w:lang w:val="en-IN"/>
        </w:rPr>
        <w:t xml:space="preserve"> </w:t>
      </w:r>
      <w:r w:rsidRPr="00FD4558">
        <w:rPr>
          <w:szCs w:val="24"/>
          <w:lang w:val="en-IN"/>
        </w:rPr>
        <w:t>with parameter</w:t>
      </w:r>
    </w:p>
    <w:p w14:paraId="1798F7EE" w14:textId="77777777" w:rsidR="00615958" w:rsidRPr="00FD4558" w:rsidRDefault="00615958" w:rsidP="00615958">
      <w:pPr>
        <w:spacing w:after="160" w:line="259" w:lineRule="auto"/>
        <w:jc w:val="both"/>
        <w:rPr>
          <w:szCs w:val="24"/>
          <w:lang w:val="en-IN"/>
        </w:rPr>
      </w:pPr>
      <w:r w:rsidRPr="00FD4558">
        <w:rPr>
          <w:position w:val="-32"/>
          <w:szCs w:val="24"/>
          <w:lang w:val="en-IN"/>
        </w:rPr>
        <w:object w:dxaOrig="6220" w:dyaOrig="760" w14:anchorId="7F4BA425">
          <v:shape id="_x0000_i1086" type="#_x0000_t75" style="width:310.95pt;height:38.85pt" o:ole="">
            <v:imagedata r:id="rId127" o:title=""/>
          </v:shape>
          <o:OLEObject Type="Embed" ProgID="Equation.DSMT4" ShapeID="_x0000_i1086" DrawAspect="Content" ObjectID="_1824985208" r:id="rId128"/>
        </w:object>
      </w:r>
      <w:r w:rsidRPr="00FD4558">
        <w:rPr>
          <w:szCs w:val="24"/>
          <w:lang w:val="en-IN"/>
        </w:rPr>
        <w:t xml:space="preserve"> </w:t>
      </w:r>
    </w:p>
    <w:p w14:paraId="626C21C7" w14:textId="127EB339"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 xml:space="preserve">for the above pair of SUBA </w:t>
      </w:r>
      <w:r w:rsidRPr="00FD4558">
        <w:rPr>
          <w:szCs w:val="24"/>
          <w:lang w:val="en-IN"/>
        </w:rPr>
        <w:t>with two unequal block sizes</w:t>
      </w:r>
      <w:r w:rsidRPr="00FD4558">
        <w:rPr>
          <w:rFonts w:eastAsia="Calibri"/>
          <w:szCs w:val="24"/>
          <w:lang w:val="en-IN"/>
        </w:rPr>
        <w:t xml:space="preserve"> and BIBD the design points </w:t>
      </w:r>
      <w:r w:rsidR="00195FFB" w:rsidRPr="00FD4558">
        <w:rPr>
          <w:rFonts w:eastAsia="Calibri"/>
          <w:position w:val="-16"/>
          <w:szCs w:val="24"/>
          <w:lang w:val="en-IN"/>
        </w:rPr>
        <w:object w:dxaOrig="6220" w:dyaOrig="440" w14:anchorId="13E52125">
          <v:shape id="_x0000_i1087" type="#_x0000_t75" style="width:310.95pt;height:21.65pt" o:ole="">
            <v:imagedata r:id="rId129" o:title=""/>
          </v:shape>
          <o:OLEObject Type="Embed" ProgID="Equation.DSMT4" ShapeID="_x0000_i1087" DrawAspect="Content" ObjectID="_1824985209" r:id="rId130"/>
        </w:object>
      </w:r>
      <w:r w:rsidRPr="00FD4558">
        <w:rPr>
          <w:rFonts w:eastAsia="Calibri"/>
          <w:szCs w:val="24"/>
          <w:lang w:val="en-IN"/>
        </w:rPr>
        <w:t xml:space="preserve"> will give a measure of rotatability for second order response surface design in N=337 design points for 9 factors. From (13), (14) and (15) we have, </w:t>
      </w:r>
    </w:p>
    <w:p w14:paraId="6958B199" w14:textId="4A82F68E" w:rsidR="00615958" w:rsidRPr="00FD4558" w:rsidRDefault="002E1CB1" w:rsidP="00615958">
      <w:pPr>
        <w:spacing w:after="160" w:line="259" w:lineRule="auto"/>
        <w:jc w:val="both"/>
        <w:rPr>
          <w:rFonts w:eastAsia="Calibri"/>
          <w:szCs w:val="24"/>
          <w:lang w:val="en-IN"/>
        </w:rPr>
      </w:pPr>
      <w:r w:rsidRPr="00FD4558">
        <w:rPr>
          <w:rFonts w:eastAsia="Calibri"/>
          <w:position w:val="-58"/>
          <w:szCs w:val="24"/>
          <w:lang w:val="en-IN"/>
        </w:rPr>
        <w:object w:dxaOrig="9139" w:dyaOrig="1320" w14:anchorId="58354C1A">
          <v:shape id="_x0000_i1088" type="#_x0000_t75" style="width:456.2pt;height:66.9pt" o:ole="">
            <v:imagedata r:id="rId131" o:title=""/>
          </v:shape>
          <o:OLEObject Type="Embed" ProgID="Equation.DSMT4" ShapeID="_x0000_i1088" DrawAspect="Content" ObjectID="_1824985210" r:id="rId132"/>
        </w:object>
      </w:r>
    </w:p>
    <w:p w14:paraId="0AA2206A"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From (17) and (18) we can obtain the rotatability value by taking</w:t>
      </w:r>
      <w:r w:rsidRPr="00FD4558">
        <w:rPr>
          <w:rFonts w:eastAsia="Calibri"/>
          <w:position w:val="-6"/>
          <w:szCs w:val="24"/>
          <w:lang w:val="en-IN"/>
        </w:rPr>
        <w:object w:dxaOrig="520" w:dyaOrig="279" w14:anchorId="0FB55C1D">
          <v:shape id="_x0000_i1089" type="#_x0000_t75" style="width:25.5pt;height:14.65pt" o:ole="">
            <v:imagedata r:id="rId133" o:title=""/>
          </v:shape>
          <o:OLEObject Type="Embed" ProgID="Equation.DSMT4" ShapeID="_x0000_i1089" DrawAspect="Content" ObjectID="_1824985211" r:id="rId134"/>
        </w:object>
      </w:r>
      <w:r w:rsidRPr="00FD4558">
        <w:rPr>
          <w:rFonts w:eastAsia="Calibri"/>
          <w:szCs w:val="24"/>
          <w:lang w:val="en-IN"/>
        </w:rPr>
        <w:t xml:space="preserve">. Hence, we get a SORD </w:t>
      </w:r>
    </w:p>
    <w:p w14:paraId="08C23038" w14:textId="77777777" w:rsidR="00615958" w:rsidRDefault="00615958" w:rsidP="00615958">
      <w:pPr>
        <w:spacing w:after="160" w:line="259" w:lineRule="auto"/>
        <w:jc w:val="both"/>
        <w:rPr>
          <w:rFonts w:eastAsia="Calibri"/>
          <w:szCs w:val="24"/>
          <w:lang w:val="en-IN"/>
        </w:rPr>
      </w:pPr>
      <w:r w:rsidRPr="00C51484">
        <w:rPr>
          <w:rFonts w:eastAsia="Calibri"/>
          <w:position w:val="-34"/>
          <w:szCs w:val="24"/>
          <w:lang w:val="en-IN"/>
        </w:rPr>
        <w:object w:dxaOrig="8779" w:dyaOrig="800" w14:anchorId="3B9B6FC5">
          <v:shape id="_x0000_i1090" type="#_x0000_t75" style="width:438.35pt;height:39.5pt" o:ole="">
            <v:imagedata r:id="rId135" o:title=""/>
          </v:shape>
          <o:OLEObject Type="Embed" ProgID="Equation.DSMT4" ShapeID="_x0000_i1090" DrawAspect="Content" ObjectID="_1824985212" r:id="rId136"/>
        </w:object>
      </w:r>
      <w:r>
        <w:rPr>
          <w:rFonts w:eastAsia="Calibri"/>
          <w:szCs w:val="24"/>
          <w:lang w:val="en-IN"/>
        </w:rPr>
        <w:t xml:space="preserve">  </w:t>
      </w:r>
    </w:p>
    <w:p w14:paraId="5EDBF04F" w14:textId="77777777" w:rsidR="00AA36EA" w:rsidRDefault="00AA36EA" w:rsidP="00615958">
      <w:pPr>
        <w:spacing w:after="160" w:line="259" w:lineRule="auto"/>
        <w:jc w:val="center"/>
        <w:rPr>
          <w:rFonts w:eastAsia="Calibri"/>
          <w:b/>
          <w:bCs/>
          <w:szCs w:val="24"/>
          <w:lang w:val="en-IN"/>
        </w:rPr>
      </w:pPr>
    </w:p>
    <w:p w14:paraId="0D1AE621" w14:textId="77777777" w:rsidR="00AA36EA" w:rsidRDefault="00AA36EA" w:rsidP="00615958">
      <w:pPr>
        <w:spacing w:after="160" w:line="259" w:lineRule="auto"/>
        <w:jc w:val="center"/>
        <w:rPr>
          <w:rFonts w:eastAsia="Calibri"/>
          <w:b/>
          <w:bCs/>
          <w:szCs w:val="24"/>
          <w:lang w:val="en-IN"/>
        </w:rPr>
      </w:pPr>
    </w:p>
    <w:p w14:paraId="4F6528BB" w14:textId="77777777" w:rsidR="00AA36EA" w:rsidRDefault="00AA36EA" w:rsidP="00615958">
      <w:pPr>
        <w:spacing w:after="160" w:line="259" w:lineRule="auto"/>
        <w:jc w:val="center"/>
        <w:rPr>
          <w:rFonts w:eastAsia="Calibri"/>
          <w:b/>
          <w:bCs/>
          <w:szCs w:val="24"/>
          <w:lang w:val="en-IN"/>
        </w:rPr>
      </w:pPr>
    </w:p>
    <w:p w14:paraId="20022228" w14:textId="03442FBA" w:rsidR="00615958" w:rsidRPr="00D9557A" w:rsidRDefault="00615958" w:rsidP="00A647D1">
      <w:pPr>
        <w:spacing w:after="160" w:line="259" w:lineRule="auto"/>
        <w:jc w:val="center"/>
        <w:rPr>
          <w:rFonts w:eastAsia="Calibri"/>
          <w:b/>
          <w:bCs/>
          <w:szCs w:val="24"/>
          <w:lang w:val="en-IN"/>
        </w:rPr>
      </w:pPr>
      <w:r w:rsidRPr="00D9557A">
        <w:rPr>
          <w:rFonts w:eastAsia="Calibri"/>
          <w:b/>
          <w:bCs/>
          <w:szCs w:val="24"/>
          <w:lang w:val="en-IN"/>
        </w:rPr>
        <w:lastRenderedPageBreak/>
        <w:t>Table</w:t>
      </w:r>
      <w:r>
        <w:rPr>
          <w:rFonts w:eastAsia="Calibri"/>
          <w:b/>
          <w:bCs/>
          <w:szCs w:val="24"/>
          <w:lang w:val="en-IN"/>
        </w:rPr>
        <w:t>-1</w:t>
      </w:r>
      <w:r w:rsidR="00A647D1">
        <w:rPr>
          <w:rFonts w:eastAsia="Calibri"/>
          <w:b/>
          <w:bCs/>
          <w:szCs w:val="24"/>
          <w:lang w:val="en-IN"/>
        </w:rPr>
        <w:t xml:space="preserve">. </w:t>
      </w:r>
      <w:r w:rsidRPr="008475E5">
        <w:rPr>
          <w:rFonts w:eastAsia="Calibri"/>
          <w:szCs w:val="24"/>
          <w:lang w:val="en-IN"/>
        </w:rPr>
        <w:t xml:space="preserve">Measure of second order rotatable designs using </w:t>
      </w:r>
      <w:r w:rsidR="00E46C71">
        <w:rPr>
          <w:rFonts w:eastAsia="Calibri"/>
          <w:szCs w:val="24"/>
          <w:lang w:val="en-IN"/>
        </w:rPr>
        <w:t xml:space="preserve">a </w:t>
      </w:r>
      <w:r w:rsidRPr="008475E5">
        <w:rPr>
          <w:rFonts w:eastAsia="Calibri"/>
          <w:szCs w:val="24"/>
          <w:lang w:val="en-IN"/>
        </w:rPr>
        <w:t xml:space="preserve">pair of dissimilar incomplete block designs </w:t>
      </w:r>
      <w:r>
        <w:rPr>
          <w:rFonts w:eastAsia="Calibri"/>
          <w:szCs w:val="24"/>
          <w:lang w:val="en-IN"/>
        </w:rPr>
        <w:t xml:space="preserve">like </w:t>
      </w:r>
      <w:r w:rsidRPr="008475E5">
        <w:rPr>
          <w:rFonts w:eastAsia="Calibri"/>
          <w:szCs w:val="24"/>
          <w:lang w:val="en-IN"/>
        </w:rPr>
        <w:t>SUBA with two unequal block sizes and BIBD</w:t>
      </w:r>
      <w:r>
        <w:rPr>
          <w:rFonts w:eastAsia="Calibri"/>
          <w:szCs w:val="24"/>
          <w:lang w:val="en-IN"/>
        </w:rPr>
        <w:t>.</w:t>
      </w:r>
    </w:p>
    <w:tbl>
      <w:tblPr>
        <w:tblStyle w:val="TableGrid1"/>
        <w:tblW w:w="9918" w:type="dxa"/>
        <w:jc w:val="center"/>
        <w:tblLook w:val="04A0" w:firstRow="1" w:lastRow="0" w:firstColumn="1" w:lastColumn="0" w:noHBand="0" w:noVBand="1"/>
      </w:tblPr>
      <w:tblGrid>
        <w:gridCol w:w="1198"/>
        <w:gridCol w:w="1111"/>
        <w:gridCol w:w="2734"/>
        <w:gridCol w:w="1238"/>
        <w:gridCol w:w="1936"/>
        <w:gridCol w:w="1701"/>
      </w:tblGrid>
      <w:tr w:rsidR="00615958" w:rsidRPr="00FE6502" w14:paraId="66B7D01D" w14:textId="77777777" w:rsidTr="00CC6631">
        <w:trPr>
          <w:jc w:val="center"/>
        </w:trPr>
        <w:tc>
          <w:tcPr>
            <w:tcW w:w="0" w:type="auto"/>
          </w:tcPr>
          <w:p w14:paraId="0CE509EA" w14:textId="77777777" w:rsidR="00615958" w:rsidRPr="00FE6502" w:rsidRDefault="00615958" w:rsidP="00CC6631">
            <w:pPr>
              <w:ind w:left="57" w:right="57"/>
              <w:jc w:val="both"/>
              <w:rPr>
                <w:b/>
                <w:bCs/>
                <w:szCs w:val="24"/>
                <w:lang w:val="en-IN"/>
              </w:rPr>
            </w:pPr>
            <w:r w:rsidRPr="00FE6502">
              <w:rPr>
                <w:b/>
                <w:bCs/>
                <w:position w:val="-6"/>
                <w:szCs w:val="24"/>
                <w:lang w:val="en-IN"/>
              </w:rPr>
              <w:object w:dxaOrig="200" w:dyaOrig="220" w14:anchorId="551BAAFD">
                <v:shape id="_x0000_i1091" type="#_x0000_t75" style="width:9.55pt;height:11.45pt" o:ole="">
                  <v:imagedata r:id="rId137" o:title=""/>
                </v:shape>
                <o:OLEObject Type="Embed" ProgID="Equation.DSMT4" ShapeID="_x0000_i1091" DrawAspect="Content" ObjectID="_1824985213" r:id="rId138"/>
              </w:object>
            </w:r>
          </w:p>
        </w:tc>
        <w:tc>
          <w:tcPr>
            <w:tcW w:w="1111" w:type="dxa"/>
          </w:tcPr>
          <w:p w14:paraId="49B9FE05" w14:textId="77777777" w:rsidR="00615958" w:rsidRPr="00FE6502" w:rsidRDefault="00615958" w:rsidP="00CC6631">
            <w:pPr>
              <w:ind w:left="57" w:right="57"/>
              <w:jc w:val="both"/>
              <w:rPr>
                <w:b/>
                <w:bCs/>
                <w:szCs w:val="24"/>
                <w:lang w:val="en-IN"/>
              </w:rPr>
            </w:pPr>
            <w:r w:rsidRPr="00FE6502">
              <w:rPr>
                <w:b/>
                <w:bCs/>
                <w:position w:val="-6"/>
                <w:szCs w:val="24"/>
                <w:lang w:val="en-IN"/>
              </w:rPr>
              <w:object w:dxaOrig="180" w:dyaOrig="220" w14:anchorId="217B7E42">
                <v:shape id="_x0000_i1092" type="#_x0000_t75" style="width:9.55pt;height:11.45pt" o:ole="">
                  <v:imagedata r:id="rId139" o:title=""/>
                </v:shape>
                <o:OLEObject Type="Embed" ProgID="Equation.DSMT4" ShapeID="_x0000_i1092" DrawAspect="Content" ObjectID="_1824985214" r:id="rId140"/>
              </w:object>
            </w:r>
          </w:p>
        </w:tc>
        <w:tc>
          <w:tcPr>
            <w:tcW w:w="0" w:type="auto"/>
          </w:tcPr>
          <w:p w14:paraId="7F52DF81" w14:textId="77777777" w:rsidR="00615958" w:rsidRPr="00FE6502" w:rsidRDefault="00615958" w:rsidP="00CC6631">
            <w:pPr>
              <w:ind w:left="57" w:right="57"/>
              <w:jc w:val="both"/>
              <w:rPr>
                <w:b/>
                <w:bCs/>
                <w:szCs w:val="24"/>
                <w:lang w:val="en-IN"/>
              </w:rPr>
            </w:pPr>
            <w:r w:rsidRPr="00FE6502">
              <w:rPr>
                <w:b/>
                <w:bCs/>
                <w:position w:val="-34"/>
                <w:szCs w:val="24"/>
                <w:lang w:val="en-IN"/>
              </w:rPr>
              <w:object w:dxaOrig="2380" w:dyaOrig="840" w14:anchorId="19A7755B">
                <v:shape id="_x0000_i1093" type="#_x0000_t75" style="width:119.15pt;height:42.05pt" o:ole="">
                  <v:imagedata r:id="rId141" o:title=""/>
                </v:shape>
                <o:OLEObject Type="Embed" ProgID="Equation.DSMT4" ShapeID="_x0000_i1093" DrawAspect="Content" ObjectID="_1824985215" r:id="rId142"/>
              </w:object>
            </w:r>
          </w:p>
        </w:tc>
        <w:tc>
          <w:tcPr>
            <w:tcW w:w="0" w:type="auto"/>
          </w:tcPr>
          <w:p w14:paraId="295541F7" w14:textId="77777777" w:rsidR="00615958" w:rsidRPr="00FE6502" w:rsidRDefault="00615958" w:rsidP="00CC6631">
            <w:pPr>
              <w:ind w:left="57" w:right="57"/>
              <w:jc w:val="both"/>
              <w:rPr>
                <w:szCs w:val="24"/>
                <w:lang w:val="en-IN"/>
              </w:rPr>
            </w:pPr>
            <w:r w:rsidRPr="00FE6502">
              <w:rPr>
                <w:position w:val="-10"/>
                <w:szCs w:val="24"/>
                <w:lang w:val="en-IN"/>
              </w:rPr>
              <w:object w:dxaOrig="220" w:dyaOrig="260" w14:anchorId="484DF38F">
                <v:shape id="_x0000_i1094" type="#_x0000_t75" style="width:11.45pt;height:12.75pt" o:ole="">
                  <v:imagedata r:id="rId143" o:title=""/>
                </v:shape>
                <o:OLEObject Type="Embed" ProgID="Equation.DSMT4" ShapeID="_x0000_i1094" DrawAspect="Content" ObjectID="_1824985216" r:id="rId144"/>
              </w:object>
            </w:r>
          </w:p>
        </w:tc>
        <w:tc>
          <w:tcPr>
            <w:tcW w:w="1936" w:type="dxa"/>
          </w:tcPr>
          <w:p w14:paraId="46D05C00" w14:textId="77777777" w:rsidR="00615958" w:rsidRPr="00FE6502" w:rsidRDefault="00615958" w:rsidP="00CC6631">
            <w:pPr>
              <w:ind w:left="57" w:right="57"/>
              <w:jc w:val="both"/>
              <w:rPr>
                <w:b/>
                <w:bCs/>
                <w:szCs w:val="24"/>
                <w:lang w:val="en-IN"/>
              </w:rPr>
            </w:pPr>
            <w:r w:rsidRPr="00FE6502">
              <w:rPr>
                <w:b/>
                <w:bCs/>
                <w:position w:val="-14"/>
                <w:szCs w:val="24"/>
                <w:lang w:val="en-IN"/>
              </w:rPr>
              <w:object w:dxaOrig="720" w:dyaOrig="400" w14:anchorId="71858412">
                <v:shape id="_x0000_i1095" type="#_x0000_t75" style="width:36.3pt;height:20.4pt" o:ole="">
                  <v:imagedata r:id="rId145" o:title=""/>
                </v:shape>
                <o:OLEObject Type="Embed" ProgID="Equation.DSMT4" ShapeID="_x0000_i1095" DrawAspect="Content" ObjectID="_1824985217" r:id="rId146"/>
              </w:object>
            </w:r>
          </w:p>
        </w:tc>
        <w:tc>
          <w:tcPr>
            <w:tcW w:w="1701" w:type="dxa"/>
          </w:tcPr>
          <w:p w14:paraId="4266397A" w14:textId="77777777" w:rsidR="00615958" w:rsidRPr="00FE6502" w:rsidRDefault="00615958" w:rsidP="00CC6631">
            <w:pPr>
              <w:ind w:left="57" w:right="57"/>
              <w:jc w:val="both"/>
              <w:rPr>
                <w:b/>
                <w:bCs/>
                <w:szCs w:val="24"/>
                <w:lang w:val="en-IN"/>
              </w:rPr>
            </w:pPr>
            <w:r w:rsidRPr="00FE6502">
              <w:rPr>
                <w:b/>
                <w:bCs/>
                <w:position w:val="-12"/>
                <w:szCs w:val="24"/>
                <w:lang w:val="en-IN"/>
              </w:rPr>
              <w:object w:dxaOrig="639" w:dyaOrig="360" w14:anchorId="2A289F8D">
                <v:shape id="_x0000_i1096" type="#_x0000_t75" style="width:32.5pt;height:18.5pt" o:ole="">
                  <v:imagedata r:id="rId147" o:title=""/>
                </v:shape>
                <o:OLEObject Type="Embed" ProgID="Equation.DSMT4" ShapeID="_x0000_i1096" DrawAspect="Content" ObjectID="_1824985218" r:id="rId148"/>
              </w:object>
            </w:r>
          </w:p>
        </w:tc>
      </w:tr>
      <w:tr w:rsidR="00615958" w:rsidRPr="00FE6502" w14:paraId="1828FC00" w14:textId="77777777" w:rsidTr="00CC6631">
        <w:trPr>
          <w:jc w:val="center"/>
        </w:trPr>
        <w:tc>
          <w:tcPr>
            <w:tcW w:w="0" w:type="auto"/>
          </w:tcPr>
          <w:p w14:paraId="34B7DDB9" w14:textId="77777777" w:rsidR="00615958" w:rsidRPr="00805D23" w:rsidRDefault="00615958" w:rsidP="00CC6631">
            <w:pPr>
              <w:ind w:left="57" w:right="57"/>
              <w:jc w:val="center"/>
              <w:rPr>
                <w:szCs w:val="24"/>
                <w:lang w:val="en-IN"/>
              </w:rPr>
            </w:pPr>
            <w:r w:rsidRPr="00805D23">
              <w:rPr>
                <w:szCs w:val="24"/>
                <w:lang w:val="en-IN"/>
              </w:rPr>
              <w:t>0.8</w:t>
            </w:r>
          </w:p>
        </w:tc>
        <w:tc>
          <w:tcPr>
            <w:tcW w:w="1111" w:type="dxa"/>
          </w:tcPr>
          <w:p w14:paraId="0CC1DF59" w14:textId="77777777" w:rsidR="00615958" w:rsidRPr="00805D23" w:rsidRDefault="00615958" w:rsidP="00CC6631">
            <w:pPr>
              <w:ind w:left="57" w:right="57"/>
              <w:jc w:val="center"/>
              <w:rPr>
                <w:szCs w:val="24"/>
                <w:lang w:val="en-IN"/>
              </w:rPr>
            </w:pPr>
            <w:r w:rsidRPr="00805D23">
              <w:rPr>
                <w:szCs w:val="24"/>
                <w:lang w:val="en-IN"/>
              </w:rPr>
              <w:t>2.43984</w:t>
            </w:r>
          </w:p>
        </w:tc>
        <w:tc>
          <w:tcPr>
            <w:tcW w:w="0" w:type="auto"/>
          </w:tcPr>
          <w:p w14:paraId="04A20458" w14:textId="77777777" w:rsidR="00615958" w:rsidRPr="00805D23" w:rsidRDefault="00615958" w:rsidP="00CC6631">
            <w:pPr>
              <w:ind w:left="57" w:right="57"/>
              <w:jc w:val="center"/>
              <w:rPr>
                <w:szCs w:val="24"/>
                <w:lang w:val="en-IN"/>
              </w:rPr>
            </w:pPr>
            <w:r w:rsidRPr="00805D23">
              <w:rPr>
                <w:szCs w:val="24"/>
                <w:lang w:val="en-IN"/>
              </w:rPr>
              <w:t>2.64575</w:t>
            </w:r>
          </w:p>
        </w:tc>
        <w:tc>
          <w:tcPr>
            <w:tcW w:w="0" w:type="auto"/>
          </w:tcPr>
          <w:p w14:paraId="568D617C" w14:textId="77777777" w:rsidR="00615958" w:rsidRPr="00805D23" w:rsidRDefault="00615958" w:rsidP="00CC6631">
            <w:pPr>
              <w:ind w:left="57" w:right="57"/>
              <w:jc w:val="center"/>
              <w:rPr>
                <w:szCs w:val="24"/>
                <w:lang w:val="en-IN"/>
              </w:rPr>
            </w:pPr>
            <w:r w:rsidRPr="00805D23">
              <w:rPr>
                <w:szCs w:val="24"/>
                <w:lang w:val="en-IN"/>
              </w:rPr>
              <w:t>1.25000</w:t>
            </w:r>
            <w:r>
              <w:rPr>
                <w:szCs w:val="24"/>
                <w:lang w:val="en-IN"/>
              </w:rPr>
              <w:t>0</w:t>
            </w:r>
          </w:p>
        </w:tc>
        <w:tc>
          <w:tcPr>
            <w:tcW w:w="1936" w:type="dxa"/>
          </w:tcPr>
          <w:p w14:paraId="08E1B0C3" w14:textId="77777777" w:rsidR="00615958" w:rsidRPr="00805D23" w:rsidRDefault="00615958" w:rsidP="00CC6631">
            <w:pPr>
              <w:ind w:left="57" w:right="57"/>
              <w:jc w:val="center"/>
              <w:rPr>
                <w:szCs w:val="24"/>
                <w:lang w:val="en-IN"/>
              </w:rPr>
            </w:pPr>
            <w:r>
              <w:rPr>
                <w:szCs w:val="24"/>
                <w:lang w:val="en-IN"/>
              </w:rPr>
              <w:t>0.00</w:t>
            </w:r>
            <w:r w:rsidRPr="00805D23">
              <w:rPr>
                <w:szCs w:val="24"/>
                <w:lang w:val="en-IN"/>
              </w:rPr>
              <w:t>118127</w:t>
            </w:r>
          </w:p>
        </w:tc>
        <w:tc>
          <w:tcPr>
            <w:tcW w:w="1701" w:type="dxa"/>
          </w:tcPr>
          <w:p w14:paraId="5546CCBB" w14:textId="77777777" w:rsidR="00615958" w:rsidRPr="00805D23" w:rsidRDefault="00615958" w:rsidP="00CC6631">
            <w:pPr>
              <w:ind w:left="57" w:right="57"/>
              <w:jc w:val="center"/>
              <w:rPr>
                <w:szCs w:val="24"/>
                <w:lang w:val="en-IN"/>
              </w:rPr>
            </w:pPr>
            <w:r w:rsidRPr="00805D23">
              <w:rPr>
                <w:szCs w:val="24"/>
                <w:lang w:val="en-IN"/>
              </w:rPr>
              <w:t>0.998820127</w:t>
            </w:r>
          </w:p>
        </w:tc>
      </w:tr>
      <w:tr w:rsidR="00615958" w:rsidRPr="00FE6502" w14:paraId="752DF56A" w14:textId="77777777" w:rsidTr="00CC6631">
        <w:trPr>
          <w:trHeight w:val="361"/>
          <w:jc w:val="center"/>
        </w:trPr>
        <w:tc>
          <w:tcPr>
            <w:tcW w:w="0" w:type="auto"/>
          </w:tcPr>
          <w:p w14:paraId="77584C36" w14:textId="77777777" w:rsidR="00615958" w:rsidRPr="00805D23" w:rsidRDefault="00615958" w:rsidP="00CC6631">
            <w:pPr>
              <w:ind w:left="57" w:right="57"/>
              <w:jc w:val="center"/>
              <w:rPr>
                <w:szCs w:val="24"/>
                <w:lang w:val="en-IN"/>
              </w:rPr>
            </w:pPr>
            <w:r w:rsidRPr="00805D23">
              <w:rPr>
                <w:szCs w:val="24"/>
                <w:lang w:val="en-IN"/>
              </w:rPr>
              <w:t>1</w:t>
            </w:r>
          </w:p>
        </w:tc>
        <w:tc>
          <w:tcPr>
            <w:tcW w:w="1111" w:type="dxa"/>
          </w:tcPr>
          <w:p w14:paraId="1170A703" w14:textId="77777777" w:rsidR="00615958" w:rsidRPr="00805D23" w:rsidRDefault="00615958" w:rsidP="00CC6631">
            <w:pPr>
              <w:ind w:left="57" w:right="57"/>
              <w:jc w:val="center"/>
              <w:rPr>
                <w:szCs w:val="24"/>
                <w:lang w:val="en-IN"/>
              </w:rPr>
            </w:pPr>
            <w:r w:rsidRPr="00805D23">
              <w:rPr>
                <w:szCs w:val="24"/>
                <w:lang w:val="en-IN"/>
              </w:rPr>
              <w:t>2.57143</w:t>
            </w:r>
          </w:p>
        </w:tc>
        <w:tc>
          <w:tcPr>
            <w:tcW w:w="0" w:type="auto"/>
          </w:tcPr>
          <w:p w14:paraId="29C3C714" w14:textId="77777777" w:rsidR="00615958" w:rsidRPr="00805D23" w:rsidRDefault="00615958" w:rsidP="00CC6631">
            <w:pPr>
              <w:ind w:left="57" w:right="57"/>
              <w:jc w:val="center"/>
              <w:rPr>
                <w:szCs w:val="24"/>
                <w:lang w:val="en-IN"/>
              </w:rPr>
            </w:pPr>
            <w:r w:rsidRPr="00805D23">
              <w:rPr>
                <w:szCs w:val="24"/>
                <w:lang w:val="en-IN"/>
              </w:rPr>
              <w:t>2.64575</w:t>
            </w:r>
          </w:p>
        </w:tc>
        <w:tc>
          <w:tcPr>
            <w:tcW w:w="0" w:type="auto"/>
          </w:tcPr>
          <w:p w14:paraId="56B90B74" w14:textId="77777777" w:rsidR="00615958" w:rsidRPr="00805D23" w:rsidRDefault="00615958" w:rsidP="00CC6631">
            <w:pPr>
              <w:ind w:left="57" w:right="57"/>
              <w:jc w:val="center"/>
              <w:rPr>
                <w:szCs w:val="24"/>
                <w:lang w:val="en-IN"/>
              </w:rPr>
            </w:pPr>
            <w:r w:rsidRPr="00805D23">
              <w:rPr>
                <w:szCs w:val="24"/>
                <w:lang w:val="en-IN"/>
              </w:rPr>
              <w:t>1.000000</w:t>
            </w:r>
          </w:p>
        </w:tc>
        <w:tc>
          <w:tcPr>
            <w:tcW w:w="1936" w:type="dxa"/>
          </w:tcPr>
          <w:p w14:paraId="13F93C08" w14:textId="77777777" w:rsidR="00615958" w:rsidRPr="00805D23" w:rsidRDefault="00615958" w:rsidP="00CC6631">
            <w:pPr>
              <w:ind w:left="57" w:right="57"/>
              <w:jc w:val="center"/>
              <w:rPr>
                <w:szCs w:val="24"/>
                <w:lang w:val="en-IN"/>
              </w:rPr>
            </w:pPr>
            <w:r>
              <w:rPr>
                <w:szCs w:val="24"/>
                <w:lang w:val="en-IN"/>
              </w:rPr>
              <w:t>0.00</w:t>
            </w:r>
            <w:r w:rsidRPr="00805D23">
              <w:rPr>
                <w:szCs w:val="24"/>
                <w:lang w:val="en-IN"/>
              </w:rPr>
              <w:t>290105</w:t>
            </w:r>
          </w:p>
        </w:tc>
        <w:tc>
          <w:tcPr>
            <w:tcW w:w="1701" w:type="dxa"/>
          </w:tcPr>
          <w:p w14:paraId="5B80BF0B" w14:textId="77777777" w:rsidR="00615958" w:rsidRPr="00805D23" w:rsidRDefault="00615958" w:rsidP="00CC6631">
            <w:pPr>
              <w:ind w:left="57" w:right="57"/>
              <w:jc w:val="center"/>
              <w:rPr>
                <w:szCs w:val="24"/>
                <w:lang w:val="en-IN"/>
              </w:rPr>
            </w:pPr>
            <w:r w:rsidRPr="00805D23">
              <w:rPr>
                <w:szCs w:val="24"/>
                <w:lang w:val="en-IN"/>
              </w:rPr>
              <w:t>0.997107338</w:t>
            </w:r>
          </w:p>
        </w:tc>
      </w:tr>
      <w:tr w:rsidR="00615958" w:rsidRPr="00FE6502" w14:paraId="229D0547" w14:textId="77777777" w:rsidTr="00CC6631">
        <w:trPr>
          <w:jc w:val="center"/>
        </w:trPr>
        <w:tc>
          <w:tcPr>
            <w:tcW w:w="0" w:type="auto"/>
          </w:tcPr>
          <w:p w14:paraId="7F2CDD56" w14:textId="77777777" w:rsidR="00615958" w:rsidRPr="00805D23" w:rsidRDefault="00615958" w:rsidP="00CC6631">
            <w:pPr>
              <w:ind w:left="57" w:right="57"/>
              <w:jc w:val="center"/>
              <w:rPr>
                <w:szCs w:val="24"/>
                <w:lang w:val="en-IN"/>
              </w:rPr>
            </w:pPr>
            <w:r w:rsidRPr="00805D23">
              <w:rPr>
                <w:szCs w:val="24"/>
                <w:lang w:val="en-IN"/>
              </w:rPr>
              <w:t>1.2</w:t>
            </w:r>
          </w:p>
        </w:tc>
        <w:tc>
          <w:tcPr>
            <w:tcW w:w="1111" w:type="dxa"/>
          </w:tcPr>
          <w:p w14:paraId="773439EE" w14:textId="77777777" w:rsidR="00615958" w:rsidRPr="00805D23" w:rsidRDefault="00615958" w:rsidP="00CC6631">
            <w:pPr>
              <w:ind w:left="57" w:right="57"/>
              <w:jc w:val="center"/>
              <w:rPr>
                <w:szCs w:val="24"/>
                <w:lang w:val="en-IN"/>
              </w:rPr>
            </w:pPr>
            <w:r w:rsidRPr="00805D23">
              <w:rPr>
                <w:szCs w:val="24"/>
                <w:lang w:val="en-IN"/>
              </w:rPr>
              <w:t>2.7614</w:t>
            </w:r>
            <w:r>
              <w:rPr>
                <w:szCs w:val="24"/>
                <w:lang w:val="en-IN"/>
              </w:rPr>
              <w:t>0</w:t>
            </w:r>
          </w:p>
        </w:tc>
        <w:tc>
          <w:tcPr>
            <w:tcW w:w="0" w:type="auto"/>
          </w:tcPr>
          <w:p w14:paraId="299F4BE2" w14:textId="77777777" w:rsidR="00615958" w:rsidRPr="00805D23" w:rsidRDefault="00615958" w:rsidP="00CC6631">
            <w:pPr>
              <w:ind w:left="57" w:right="57"/>
              <w:jc w:val="center"/>
              <w:rPr>
                <w:szCs w:val="24"/>
                <w:lang w:val="en-IN"/>
              </w:rPr>
            </w:pPr>
            <w:r w:rsidRPr="00805D23">
              <w:rPr>
                <w:szCs w:val="24"/>
                <w:lang w:val="en-IN"/>
              </w:rPr>
              <w:t>2.64575</w:t>
            </w:r>
          </w:p>
        </w:tc>
        <w:tc>
          <w:tcPr>
            <w:tcW w:w="0" w:type="auto"/>
          </w:tcPr>
          <w:p w14:paraId="5F2EF0A5" w14:textId="77777777" w:rsidR="00615958" w:rsidRPr="00805D23" w:rsidRDefault="00615958" w:rsidP="00CC6631">
            <w:pPr>
              <w:ind w:left="57" w:right="57"/>
              <w:jc w:val="center"/>
              <w:rPr>
                <w:szCs w:val="24"/>
                <w:lang w:val="en-IN"/>
              </w:rPr>
            </w:pPr>
            <w:r w:rsidRPr="00805D23">
              <w:rPr>
                <w:szCs w:val="24"/>
                <w:lang w:val="en-IN"/>
              </w:rPr>
              <w:t>0.833333</w:t>
            </w:r>
          </w:p>
        </w:tc>
        <w:tc>
          <w:tcPr>
            <w:tcW w:w="1936" w:type="dxa"/>
          </w:tcPr>
          <w:p w14:paraId="26D2D816" w14:textId="77777777" w:rsidR="00615958" w:rsidRPr="00805D23" w:rsidRDefault="00615958" w:rsidP="00CC6631">
            <w:pPr>
              <w:ind w:left="57" w:right="57"/>
              <w:jc w:val="center"/>
              <w:rPr>
                <w:szCs w:val="24"/>
                <w:lang w:val="en-IN"/>
              </w:rPr>
            </w:pPr>
            <w:r>
              <w:rPr>
                <w:szCs w:val="24"/>
                <w:lang w:val="en-IN"/>
              </w:rPr>
              <w:t>0.00</w:t>
            </w:r>
            <w:r w:rsidRPr="00805D23">
              <w:rPr>
                <w:szCs w:val="24"/>
                <w:lang w:val="en-IN"/>
              </w:rPr>
              <w:t>2</w:t>
            </w:r>
            <w:r>
              <w:rPr>
                <w:szCs w:val="24"/>
                <w:lang w:val="en-IN"/>
              </w:rPr>
              <w:t>3</w:t>
            </w:r>
            <w:r w:rsidRPr="00805D23">
              <w:rPr>
                <w:szCs w:val="24"/>
                <w:lang w:val="en-IN"/>
              </w:rPr>
              <w:t>1342</w:t>
            </w:r>
          </w:p>
        </w:tc>
        <w:tc>
          <w:tcPr>
            <w:tcW w:w="1701" w:type="dxa"/>
          </w:tcPr>
          <w:p w14:paraId="01B89E49" w14:textId="77777777" w:rsidR="00615958" w:rsidRPr="00805D23" w:rsidRDefault="00615958" w:rsidP="00CC6631">
            <w:pPr>
              <w:ind w:left="57" w:right="57"/>
              <w:jc w:val="center"/>
              <w:rPr>
                <w:szCs w:val="24"/>
                <w:lang w:val="en-IN"/>
              </w:rPr>
            </w:pPr>
            <w:r w:rsidRPr="00805D23">
              <w:rPr>
                <w:szCs w:val="24"/>
                <w:lang w:val="en-IN"/>
              </w:rPr>
              <w:t>0.997691916</w:t>
            </w:r>
          </w:p>
        </w:tc>
      </w:tr>
      <w:tr w:rsidR="00615958" w:rsidRPr="00FE6502" w14:paraId="5DCF35D0" w14:textId="77777777" w:rsidTr="00CC6631">
        <w:trPr>
          <w:jc w:val="center"/>
        </w:trPr>
        <w:tc>
          <w:tcPr>
            <w:tcW w:w="0" w:type="auto"/>
          </w:tcPr>
          <w:p w14:paraId="7CE03574" w14:textId="77777777" w:rsidR="00615958" w:rsidRPr="00323517" w:rsidRDefault="00615958" w:rsidP="00CC6631">
            <w:pPr>
              <w:ind w:left="57" w:right="57"/>
              <w:jc w:val="center"/>
              <w:rPr>
                <w:szCs w:val="24"/>
                <w:vertAlign w:val="superscript"/>
                <w:lang w:val="en-IN"/>
              </w:rPr>
            </w:pPr>
            <w:r w:rsidRPr="00805D23">
              <w:rPr>
                <w:szCs w:val="24"/>
                <w:lang w:val="en-IN"/>
              </w:rPr>
              <w:t>1.41421</w:t>
            </w:r>
            <w:r>
              <w:rPr>
                <w:szCs w:val="24"/>
                <w:vertAlign w:val="superscript"/>
                <w:lang w:val="en-IN"/>
              </w:rPr>
              <w:t>*</w:t>
            </w:r>
          </w:p>
        </w:tc>
        <w:tc>
          <w:tcPr>
            <w:tcW w:w="1111" w:type="dxa"/>
          </w:tcPr>
          <w:p w14:paraId="406FB0FB" w14:textId="77777777" w:rsidR="00615958" w:rsidRPr="00805D23" w:rsidRDefault="00615958" w:rsidP="00CC6631">
            <w:pPr>
              <w:ind w:left="57" w:right="57"/>
              <w:jc w:val="center"/>
              <w:rPr>
                <w:szCs w:val="24"/>
                <w:lang w:val="en-IN"/>
              </w:rPr>
            </w:pPr>
            <w:r w:rsidRPr="00805D23">
              <w:rPr>
                <w:szCs w:val="24"/>
                <w:lang w:val="en-IN"/>
              </w:rPr>
              <w:t>3.00000</w:t>
            </w:r>
          </w:p>
        </w:tc>
        <w:tc>
          <w:tcPr>
            <w:tcW w:w="0" w:type="auto"/>
          </w:tcPr>
          <w:p w14:paraId="17E5612E" w14:textId="77777777" w:rsidR="00615958" w:rsidRPr="00805D23" w:rsidRDefault="00615958" w:rsidP="00CC6631">
            <w:pPr>
              <w:ind w:left="57" w:right="57"/>
              <w:jc w:val="center"/>
              <w:rPr>
                <w:szCs w:val="24"/>
                <w:lang w:val="en-IN"/>
              </w:rPr>
            </w:pPr>
            <w:r w:rsidRPr="00805D23">
              <w:rPr>
                <w:szCs w:val="24"/>
                <w:lang w:val="en-IN"/>
              </w:rPr>
              <w:t>2.64575</w:t>
            </w:r>
          </w:p>
        </w:tc>
        <w:tc>
          <w:tcPr>
            <w:tcW w:w="0" w:type="auto"/>
          </w:tcPr>
          <w:p w14:paraId="55CDECF0" w14:textId="77777777" w:rsidR="00615958" w:rsidRPr="00805D23" w:rsidRDefault="00615958" w:rsidP="00CC6631">
            <w:pPr>
              <w:ind w:left="57" w:right="57"/>
              <w:jc w:val="center"/>
              <w:rPr>
                <w:szCs w:val="24"/>
                <w:lang w:val="en-IN"/>
              </w:rPr>
            </w:pPr>
            <w:r w:rsidRPr="00805D23">
              <w:rPr>
                <w:szCs w:val="24"/>
                <w:lang w:val="en-IN"/>
              </w:rPr>
              <w:t>0.707109</w:t>
            </w:r>
          </w:p>
        </w:tc>
        <w:tc>
          <w:tcPr>
            <w:tcW w:w="1936" w:type="dxa"/>
          </w:tcPr>
          <w:p w14:paraId="58079B1D" w14:textId="77777777" w:rsidR="00615958" w:rsidRPr="00805D23" w:rsidRDefault="00615958" w:rsidP="00CC6631">
            <w:pPr>
              <w:ind w:left="57" w:right="57"/>
              <w:jc w:val="center"/>
              <w:rPr>
                <w:szCs w:val="24"/>
                <w:lang w:val="en-IN"/>
              </w:rPr>
            </w:pPr>
            <w:r>
              <w:rPr>
                <w:szCs w:val="24"/>
                <w:lang w:val="en-IN"/>
              </w:rPr>
              <w:t>0</w:t>
            </w:r>
          </w:p>
        </w:tc>
        <w:tc>
          <w:tcPr>
            <w:tcW w:w="1701" w:type="dxa"/>
          </w:tcPr>
          <w:p w14:paraId="36D67EE7" w14:textId="77777777" w:rsidR="00615958" w:rsidRPr="00805D23" w:rsidRDefault="00615958" w:rsidP="00CC6631">
            <w:pPr>
              <w:ind w:left="57" w:right="57"/>
              <w:jc w:val="center"/>
              <w:rPr>
                <w:szCs w:val="24"/>
                <w:lang w:val="en-IN"/>
              </w:rPr>
            </w:pPr>
            <w:r w:rsidRPr="00805D23">
              <w:rPr>
                <w:szCs w:val="24"/>
                <w:lang w:val="en-IN"/>
              </w:rPr>
              <w:t>1</w:t>
            </w:r>
          </w:p>
        </w:tc>
      </w:tr>
      <w:tr w:rsidR="00615958" w:rsidRPr="00FE6502" w14:paraId="652259D7" w14:textId="77777777" w:rsidTr="00CC6631">
        <w:trPr>
          <w:jc w:val="center"/>
        </w:trPr>
        <w:tc>
          <w:tcPr>
            <w:tcW w:w="0" w:type="auto"/>
          </w:tcPr>
          <w:p w14:paraId="71505ADB" w14:textId="77777777" w:rsidR="00615958" w:rsidRPr="00805D23" w:rsidRDefault="00615958" w:rsidP="00CC6631">
            <w:pPr>
              <w:ind w:left="57" w:right="57"/>
              <w:jc w:val="center"/>
              <w:rPr>
                <w:szCs w:val="24"/>
                <w:lang w:val="en-IN"/>
              </w:rPr>
            </w:pPr>
            <w:r w:rsidRPr="00805D23">
              <w:rPr>
                <w:szCs w:val="24"/>
                <w:lang w:val="en-IN"/>
              </w:rPr>
              <w:t>1.8</w:t>
            </w:r>
          </w:p>
        </w:tc>
        <w:tc>
          <w:tcPr>
            <w:tcW w:w="1111" w:type="dxa"/>
          </w:tcPr>
          <w:p w14:paraId="32BA6BC9" w14:textId="77777777" w:rsidR="00615958" w:rsidRPr="00805D23" w:rsidRDefault="00615958" w:rsidP="00CC6631">
            <w:pPr>
              <w:ind w:left="57" w:right="57"/>
              <w:jc w:val="center"/>
              <w:rPr>
                <w:szCs w:val="24"/>
                <w:lang w:val="en-IN"/>
              </w:rPr>
            </w:pPr>
            <w:r w:rsidRPr="00805D23">
              <w:rPr>
                <w:szCs w:val="24"/>
                <w:lang w:val="en-IN"/>
              </w:rPr>
              <w:t>3.39385</w:t>
            </w:r>
          </w:p>
        </w:tc>
        <w:tc>
          <w:tcPr>
            <w:tcW w:w="0" w:type="auto"/>
          </w:tcPr>
          <w:p w14:paraId="34C5CAF9" w14:textId="77777777" w:rsidR="00615958" w:rsidRPr="00805D23" w:rsidRDefault="00615958" w:rsidP="00CC6631">
            <w:pPr>
              <w:ind w:left="57" w:right="57"/>
              <w:jc w:val="center"/>
              <w:rPr>
                <w:szCs w:val="24"/>
                <w:lang w:val="en-IN"/>
              </w:rPr>
            </w:pPr>
            <w:r w:rsidRPr="00805D23">
              <w:rPr>
                <w:szCs w:val="24"/>
                <w:lang w:val="en-IN"/>
              </w:rPr>
              <w:t>2.64575</w:t>
            </w:r>
          </w:p>
        </w:tc>
        <w:tc>
          <w:tcPr>
            <w:tcW w:w="0" w:type="auto"/>
          </w:tcPr>
          <w:p w14:paraId="23087AD7" w14:textId="77777777" w:rsidR="00615958" w:rsidRPr="00805D23" w:rsidRDefault="00615958" w:rsidP="00CC6631">
            <w:pPr>
              <w:ind w:left="57" w:right="57"/>
              <w:jc w:val="center"/>
              <w:rPr>
                <w:szCs w:val="24"/>
                <w:lang w:val="en-IN"/>
              </w:rPr>
            </w:pPr>
            <w:r w:rsidRPr="00805D23">
              <w:rPr>
                <w:szCs w:val="24"/>
                <w:lang w:val="en-IN"/>
              </w:rPr>
              <w:t>0.555556</w:t>
            </w:r>
          </w:p>
        </w:tc>
        <w:tc>
          <w:tcPr>
            <w:tcW w:w="1936" w:type="dxa"/>
          </w:tcPr>
          <w:p w14:paraId="175D4F6B" w14:textId="77777777" w:rsidR="00615958" w:rsidRPr="00805D23" w:rsidRDefault="00615958" w:rsidP="00CC6631">
            <w:pPr>
              <w:ind w:left="57" w:right="57"/>
              <w:jc w:val="center"/>
              <w:rPr>
                <w:szCs w:val="24"/>
                <w:lang w:val="en-IN"/>
              </w:rPr>
            </w:pPr>
            <w:r>
              <w:rPr>
                <w:szCs w:val="24"/>
                <w:lang w:val="en-IN"/>
              </w:rPr>
              <w:t>0.0</w:t>
            </w:r>
            <w:r w:rsidRPr="00805D23">
              <w:rPr>
                <w:szCs w:val="24"/>
                <w:lang w:val="en-IN"/>
              </w:rPr>
              <w:t>209461</w:t>
            </w:r>
          </w:p>
        </w:tc>
        <w:tc>
          <w:tcPr>
            <w:tcW w:w="1701" w:type="dxa"/>
          </w:tcPr>
          <w:p w14:paraId="71BC7005" w14:textId="77777777" w:rsidR="00615958" w:rsidRPr="00805D23" w:rsidRDefault="00615958" w:rsidP="00CC6631">
            <w:pPr>
              <w:ind w:left="57" w:right="57"/>
              <w:jc w:val="center"/>
              <w:rPr>
                <w:szCs w:val="24"/>
                <w:lang w:val="en-IN"/>
              </w:rPr>
            </w:pPr>
            <w:r w:rsidRPr="00805D23">
              <w:rPr>
                <w:szCs w:val="24"/>
                <w:lang w:val="en-IN"/>
              </w:rPr>
              <w:t>0.979483633</w:t>
            </w:r>
          </w:p>
        </w:tc>
      </w:tr>
      <w:tr w:rsidR="00615958" w:rsidRPr="00FE6502" w14:paraId="540B6678" w14:textId="77777777" w:rsidTr="00CC6631">
        <w:trPr>
          <w:jc w:val="center"/>
        </w:trPr>
        <w:tc>
          <w:tcPr>
            <w:tcW w:w="0" w:type="auto"/>
          </w:tcPr>
          <w:p w14:paraId="71DD67D7" w14:textId="77777777" w:rsidR="00615958" w:rsidRPr="00805D23" w:rsidRDefault="00615958" w:rsidP="00CC6631">
            <w:pPr>
              <w:ind w:left="57" w:right="57"/>
              <w:jc w:val="center"/>
              <w:rPr>
                <w:szCs w:val="24"/>
                <w:lang w:val="en-IN"/>
              </w:rPr>
            </w:pPr>
            <w:r w:rsidRPr="00805D23">
              <w:rPr>
                <w:szCs w:val="24"/>
                <w:lang w:val="en-IN"/>
              </w:rPr>
              <w:t>2.0</w:t>
            </w:r>
          </w:p>
        </w:tc>
        <w:tc>
          <w:tcPr>
            <w:tcW w:w="1111" w:type="dxa"/>
          </w:tcPr>
          <w:p w14:paraId="55E5A208" w14:textId="77777777" w:rsidR="00615958" w:rsidRPr="00805D23" w:rsidRDefault="00615958" w:rsidP="00CC6631">
            <w:pPr>
              <w:ind w:left="57" w:right="57"/>
              <w:jc w:val="center"/>
              <w:rPr>
                <w:szCs w:val="24"/>
                <w:lang w:val="en-IN"/>
              </w:rPr>
            </w:pPr>
            <w:r w:rsidRPr="00805D23">
              <w:rPr>
                <w:szCs w:val="24"/>
                <w:lang w:val="en-IN"/>
              </w:rPr>
              <w:t>3.54545</w:t>
            </w:r>
          </w:p>
        </w:tc>
        <w:tc>
          <w:tcPr>
            <w:tcW w:w="0" w:type="auto"/>
          </w:tcPr>
          <w:p w14:paraId="658601B8" w14:textId="77777777" w:rsidR="00615958" w:rsidRPr="00805D23" w:rsidRDefault="00615958" w:rsidP="00CC6631">
            <w:pPr>
              <w:ind w:left="57" w:right="57"/>
              <w:jc w:val="center"/>
              <w:rPr>
                <w:szCs w:val="24"/>
                <w:lang w:val="en-IN"/>
              </w:rPr>
            </w:pPr>
            <w:r w:rsidRPr="00805D23">
              <w:rPr>
                <w:szCs w:val="24"/>
                <w:lang w:val="en-IN"/>
              </w:rPr>
              <w:t>2.64575</w:t>
            </w:r>
          </w:p>
        </w:tc>
        <w:tc>
          <w:tcPr>
            <w:tcW w:w="0" w:type="auto"/>
          </w:tcPr>
          <w:p w14:paraId="60FCD080" w14:textId="77777777" w:rsidR="00615958" w:rsidRPr="00805D23" w:rsidRDefault="00615958" w:rsidP="00CC6631">
            <w:pPr>
              <w:ind w:left="57" w:right="57"/>
              <w:jc w:val="center"/>
              <w:rPr>
                <w:szCs w:val="24"/>
                <w:lang w:val="en-IN"/>
              </w:rPr>
            </w:pPr>
            <w:r w:rsidRPr="00805D23">
              <w:rPr>
                <w:szCs w:val="24"/>
                <w:lang w:val="en-IN"/>
              </w:rPr>
              <w:t>0.500000</w:t>
            </w:r>
          </w:p>
        </w:tc>
        <w:tc>
          <w:tcPr>
            <w:tcW w:w="1936" w:type="dxa"/>
          </w:tcPr>
          <w:p w14:paraId="5DD7A47A" w14:textId="77777777" w:rsidR="00615958" w:rsidRPr="00805D23" w:rsidRDefault="00615958" w:rsidP="00CC6631">
            <w:pPr>
              <w:ind w:left="57" w:right="57"/>
              <w:jc w:val="center"/>
              <w:rPr>
                <w:szCs w:val="24"/>
                <w:lang w:val="en-IN"/>
              </w:rPr>
            </w:pPr>
            <w:r>
              <w:rPr>
                <w:szCs w:val="24"/>
                <w:lang w:val="en-IN"/>
              </w:rPr>
              <w:t>0.0</w:t>
            </w:r>
            <w:r w:rsidRPr="00805D23">
              <w:rPr>
                <w:szCs w:val="24"/>
                <w:lang w:val="en-IN"/>
              </w:rPr>
              <w:t>464169</w:t>
            </w:r>
          </w:p>
        </w:tc>
        <w:tc>
          <w:tcPr>
            <w:tcW w:w="1701" w:type="dxa"/>
          </w:tcPr>
          <w:p w14:paraId="34CDBE54" w14:textId="77777777" w:rsidR="00615958" w:rsidRPr="00805D23" w:rsidRDefault="00615958" w:rsidP="00CC6631">
            <w:pPr>
              <w:ind w:left="57" w:right="57"/>
              <w:jc w:val="center"/>
              <w:rPr>
                <w:szCs w:val="24"/>
                <w:lang w:val="en-IN"/>
              </w:rPr>
            </w:pPr>
            <w:r w:rsidRPr="00805D23">
              <w:rPr>
                <w:szCs w:val="24"/>
                <w:lang w:val="en-IN"/>
              </w:rPr>
              <w:t>0.955642099</w:t>
            </w:r>
          </w:p>
        </w:tc>
      </w:tr>
    </w:tbl>
    <w:p w14:paraId="5466EE26" w14:textId="406A5F0D" w:rsidR="00615958" w:rsidRDefault="00615958" w:rsidP="00615958">
      <w:pPr>
        <w:spacing w:after="160" w:line="259" w:lineRule="auto"/>
        <w:jc w:val="both"/>
        <w:rPr>
          <w:rFonts w:eastAsia="Calibri"/>
          <w:szCs w:val="24"/>
          <w:lang w:val="en-IN"/>
        </w:rPr>
      </w:pPr>
      <w:bookmarkStart w:id="2" w:name="_Hlk180707141"/>
      <w:r>
        <w:rPr>
          <w:rFonts w:eastAsia="Calibri"/>
          <w:szCs w:val="24"/>
          <w:vertAlign w:val="superscript"/>
          <w:lang w:val="en-IN"/>
        </w:rPr>
        <w:t>‘*’</w:t>
      </w:r>
      <w:r>
        <w:rPr>
          <w:rFonts w:eastAsia="Calibri"/>
          <w:szCs w:val="24"/>
          <w:lang w:val="en-IN"/>
        </w:rPr>
        <w:t xml:space="preserve"> indicates values of SORD using SUBA with two unequal block sizes and BIBD</w:t>
      </w:r>
      <w:r w:rsidR="00844395">
        <w:rPr>
          <w:rFonts w:eastAsia="Calibri"/>
          <w:szCs w:val="24"/>
          <w:lang w:val="en-IN"/>
        </w:rPr>
        <w:t>.</w:t>
      </w:r>
    </w:p>
    <w:p w14:paraId="7BD174F1" w14:textId="77777777" w:rsidR="00F60F9C" w:rsidRDefault="00F60F9C" w:rsidP="00615958">
      <w:pPr>
        <w:spacing w:after="160" w:line="259" w:lineRule="auto"/>
        <w:jc w:val="both"/>
        <w:rPr>
          <w:rFonts w:eastAsia="Calibri"/>
          <w:szCs w:val="24"/>
          <w:lang w:val="en-IN"/>
        </w:rPr>
      </w:pPr>
    </w:p>
    <w:p w14:paraId="7F5F10AE" w14:textId="1DE81F32" w:rsidR="00F60F9C" w:rsidRPr="00077F50" w:rsidRDefault="00F60F9C" w:rsidP="00F60F9C">
      <w:pPr>
        <w:spacing w:after="160" w:line="259" w:lineRule="auto"/>
        <w:jc w:val="both"/>
        <w:rPr>
          <w:rFonts w:eastAsia="Calibri"/>
          <w:szCs w:val="24"/>
        </w:rPr>
      </w:pPr>
      <w:r w:rsidRPr="00077F50">
        <w:rPr>
          <w:rFonts w:eastAsia="Calibri"/>
          <w:szCs w:val="24"/>
        </w:rPr>
        <w:t>For different values of “</w:t>
      </w:r>
      <w:r w:rsidRPr="00FE6502">
        <w:rPr>
          <w:b/>
          <w:bCs/>
          <w:position w:val="-6"/>
          <w:szCs w:val="24"/>
          <w:lang w:val="en-IN"/>
        </w:rPr>
        <w:object w:dxaOrig="200" w:dyaOrig="220" w14:anchorId="4000F260">
          <v:shape id="_x0000_i1097" type="#_x0000_t75" style="width:9.55pt;height:11.45pt" o:ole="">
            <v:imagedata r:id="rId137" o:title=""/>
          </v:shape>
          <o:OLEObject Type="Embed" ProgID="Equation.DSMT4" ShapeID="_x0000_i1097" DrawAspect="Content" ObjectID="_1824985219" r:id="rId149"/>
        </w:object>
      </w:r>
      <w:r>
        <w:rPr>
          <w:b/>
          <w:bCs/>
          <w:szCs w:val="24"/>
          <w:lang w:val="en-IN"/>
        </w:rPr>
        <w:t xml:space="preserve"> </w:t>
      </w:r>
      <w:r w:rsidRPr="00077F50">
        <w:rPr>
          <w:rFonts w:eastAsia="Calibri"/>
          <w:szCs w:val="24"/>
        </w:rPr>
        <w:t xml:space="preserve">” Response Surface (RS) and Curve Tracing (CT) of </w:t>
      </w:r>
      <w:r>
        <w:rPr>
          <w:rFonts w:eastAsia="Calibri"/>
          <w:szCs w:val="24"/>
        </w:rPr>
        <w:t xml:space="preserve">SUBA </w:t>
      </w:r>
      <w:r w:rsidR="00E945E1" w:rsidRPr="008475E5">
        <w:rPr>
          <w:rFonts w:eastAsia="Calibri"/>
          <w:szCs w:val="24"/>
          <w:lang w:val="en-IN"/>
        </w:rPr>
        <w:t>with two unequal block sizes and BIBD</w:t>
      </w:r>
      <w:r w:rsidR="00BF75F3">
        <w:rPr>
          <w:rFonts w:eastAsia="Calibri"/>
          <w:szCs w:val="24"/>
          <w:lang w:val="en-IN"/>
        </w:rPr>
        <w:t>.</w:t>
      </w:r>
    </w:p>
    <w:p w14:paraId="28E3A36A" w14:textId="77777777" w:rsidR="00F60F9C" w:rsidRDefault="00F60F9C" w:rsidP="00615958">
      <w:pPr>
        <w:spacing w:after="160" w:line="259" w:lineRule="auto"/>
        <w:jc w:val="both"/>
        <w:rPr>
          <w:rFonts w:eastAsia="Calibri"/>
          <w:szCs w:val="24"/>
          <w:lang w:val="en-IN"/>
        </w:rPr>
      </w:pPr>
    </w:p>
    <w:p w14:paraId="177955A7" w14:textId="77777777" w:rsidR="009B1ABA" w:rsidRDefault="009B1ABA" w:rsidP="00615958">
      <w:pPr>
        <w:spacing w:after="160" w:line="259" w:lineRule="auto"/>
        <w:jc w:val="both"/>
        <w:rPr>
          <w:rFonts w:eastAsia="Calibri"/>
          <w:szCs w:val="24"/>
          <w:lang w:val="en-IN"/>
        </w:rPr>
      </w:pPr>
    </w:p>
    <w:tbl>
      <w:tblPr>
        <w:tblW w:w="0" w:type="auto"/>
        <w:tblLook w:val="04A0" w:firstRow="1" w:lastRow="0" w:firstColumn="1" w:lastColumn="0" w:noHBand="0" w:noVBand="1"/>
      </w:tblPr>
      <w:tblGrid>
        <w:gridCol w:w="4513"/>
        <w:gridCol w:w="4513"/>
      </w:tblGrid>
      <w:tr w:rsidR="009B1ABA" w:rsidRPr="002A5C8C" w14:paraId="5962D37A" w14:textId="77777777" w:rsidTr="00A647D1">
        <w:tc>
          <w:tcPr>
            <w:tcW w:w="4513" w:type="dxa"/>
          </w:tcPr>
          <w:p w14:paraId="51581AD9" w14:textId="77777777" w:rsidR="009B1ABA" w:rsidRPr="002A5C8C" w:rsidRDefault="009B1ABA" w:rsidP="00752125">
            <w:pPr>
              <w:rPr>
                <w:szCs w:val="24"/>
              </w:rPr>
            </w:pPr>
            <w:r w:rsidRPr="002A5C8C">
              <w:rPr>
                <w:noProof/>
                <w:szCs w:val="24"/>
              </w:rPr>
              <w:drawing>
                <wp:inline distT="0" distB="0" distL="0" distR="0" wp14:anchorId="43E5E10E" wp14:editId="64F7A057">
                  <wp:extent cx="2194560" cy="1751648"/>
                  <wp:effectExtent l="0" t="0" r="0" b="0"/>
                  <wp:docPr id="2145652379" name="Picture 214565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ba bibd rotatability a=0.8.png"/>
                          <pic:cNvPicPr/>
                        </pic:nvPicPr>
                        <pic:blipFill>
                          <a:blip r:embed="rId150"/>
                          <a:stretch>
                            <a:fillRect/>
                          </a:stretch>
                        </pic:blipFill>
                        <pic:spPr>
                          <a:xfrm>
                            <a:off x="0" y="0"/>
                            <a:ext cx="2194560" cy="1751648"/>
                          </a:xfrm>
                          <a:prstGeom prst="rect">
                            <a:avLst/>
                          </a:prstGeom>
                        </pic:spPr>
                      </pic:pic>
                    </a:graphicData>
                  </a:graphic>
                </wp:inline>
              </w:drawing>
            </w:r>
          </w:p>
          <w:p w14:paraId="3C0AE414" w14:textId="546F95E5" w:rsidR="009B1ABA" w:rsidRPr="002A5C8C" w:rsidRDefault="009B1ABA" w:rsidP="00752125">
            <w:pPr>
              <w:jc w:val="center"/>
              <w:rPr>
                <w:szCs w:val="24"/>
              </w:rPr>
            </w:pPr>
            <w:r w:rsidRPr="002A5C8C">
              <w:rPr>
                <w:szCs w:val="24"/>
              </w:rPr>
              <w:t>RS (</w:t>
            </w:r>
            <w:r w:rsidR="000D5D58" w:rsidRPr="000077F2">
              <w:rPr>
                <w:position w:val="-6"/>
              </w:rPr>
              <w:object w:dxaOrig="200" w:dyaOrig="220" w14:anchorId="48E00012">
                <v:shape id="_x0000_i1098" type="#_x0000_t75" style="width:10.2pt;height:11.45pt" o:ole="">
                  <v:imagedata r:id="rId151" o:title=""/>
                </v:shape>
                <o:OLEObject Type="Embed" ProgID="Equation.DSMT4" ShapeID="_x0000_i1098" DrawAspect="Content" ObjectID="_1824985220" r:id="rId152"/>
              </w:object>
            </w:r>
            <w:r w:rsidRPr="002A5C8C">
              <w:rPr>
                <w:szCs w:val="24"/>
              </w:rPr>
              <w:t xml:space="preserve"> = 0.8)</w:t>
            </w:r>
          </w:p>
        </w:tc>
        <w:tc>
          <w:tcPr>
            <w:tcW w:w="4513" w:type="dxa"/>
          </w:tcPr>
          <w:p w14:paraId="08DCA6AA" w14:textId="77777777" w:rsidR="009B1ABA" w:rsidRPr="002A5C8C" w:rsidRDefault="009B1ABA" w:rsidP="00752125">
            <w:pPr>
              <w:rPr>
                <w:szCs w:val="24"/>
              </w:rPr>
            </w:pPr>
            <w:r w:rsidRPr="002A5C8C">
              <w:rPr>
                <w:noProof/>
                <w:szCs w:val="24"/>
              </w:rPr>
              <w:drawing>
                <wp:inline distT="0" distB="0" distL="0" distR="0" wp14:anchorId="0ACF03AC" wp14:editId="42CC9DB3">
                  <wp:extent cx="2194223" cy="1533525"/>
                  <wp:effectExtent l="0" t="0" r="0" b="0"/>
                  <wp:docPr id="1772073207" name="Picture 177207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8 SUBA BIBD.png"/>
                          <pic:cNvPicPr/>
                        </pic:nvPicPr>
                        <pic:blipFill>
                          <a:blip r:embed="rId153"/>
                          <a:stretch>
                            <a:fillRect/>
                          </a:stretch>
                        </pic:blipFill>
                        <pic:spPr>
                          <a:xfrm>
                            <a:off x="0" y="0"/>
                            <a:ext cx="2198137" cy="1536260"/>
                          </a:xfrm>
                          <a:prstGeom prst="rect">
                            <a:avLst/>
                          </a:prstGeom>
                        </pic:spPr>
                      </pic:pic>
                    </a:graphicData>
                  </a:graphic>
                </wp:inline>
              </w:drawing>
            </w:r>
          </w:p>
          <w:p w14:paraId="13F2819B" w14:textId="04D58B40" w:rsidR="009B1ABA" w:rsidRPr="002A5C8C" w:rsidRDefault="009B1ABA" w:rsidP="00752125">
            <w:pPr>
              <w:jc w:val="center"/>
              <w:rPr>
                <w:szCs w:val="24"/>
              </w:rPr>
            </w:pPr>
            <w:r w:rsidRPr="002A5C8C">
              <w:rPr>
                <w:szCs w:val="24"/>
              </w:rPr>
              <w:t>CT (</w:t>
            </w:r>
            <w:r w:rsidR="000D5D58" w:rsidRPr="000077F2">
              <w:rPr>
                <w:position w:val="-6"/>
              </w:rPr>
              <w:object w:dxaOrig="200" w:dyaOrig="220" w14:anchorId="525AEA26">
                <v:shape id="_x0000_i1099" type="#_x0000_t75" style="width:10.2pt;height:11.45pt" o:ole="">
                  <v:imagedata r:id="rId151" o:title=""/>
                </v:shape>
                <o:OLEObject Type="Embed" ProgID="Equation.DSMT4" ShapeID="_x0000_i1099" DrawAspect="Content" ObjectID="_1824985221" r:id="rId154"/>
              </w:object>
            </w:r>
            <w:r w:rsidRPr="002A5C8C">
              <w:rPr>
                <w:szCs w:val="24"/>
              </w:rPr>
              <w:t xml:space="preserve"> = 0.8)</w:t>
            </w:r>
          </w:p>
        </w:tc>
      </w:tr>
      <w:tr w:rsidR="009B1ABA" w:rsidRPr="002A5C8C" w14:paraId="56B19E3C" w14:textId="77777777" w:rsidTr="00A647D1">
        <w:tc>
          <w:tcPr>
            <w:tcW w:w="4513" w:type="dxa"/>
          </w:tcPr>
          <w:p w14:paraId="3F57C3B1" w14:textId="77777777" w:rsidR="009B1ABA" w:rsidRPr="002A5C8C" w:rsidRDefault="009B1ABA" w:rsidP="00752125">
            <w:pPr>
              <w:rPr>
                <w:szCs w:val="24"/>
              </w:rPr>
            </w:pPr>
            <w:r w:rsidRPr="002A5C8C">
              <w:rPr>
                <w:noProof/>
                <w:szCs w:val="24"/>
              </w:rPr>
              <w:drawing>
                <wp:inline distT="0" distB="0" distL="0" distR="0" wp14:anchorId="3ECAA90E" wp14:editId="7FC44D6E">
                  <wp:extent cx="2194560" cy="1575663"/>
                  <wp:effectExtent l="0" t="0" r="0" b="0"/>
                  <wp:docPr id="1914980526" name="Picture 191498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uba bibd rotatability a=1.png"/>
                          <pic:cNvPicPr/>
                        </pic:nvPicPr>
                        <pic:blipFill>
                          <a:blip r:embed="rId155"/>
                          <a:stretch>
                            <a:fillRect/>
                          </a:stretch>
                        </pic:blipFill>
                        <pic:spPr>
                          <a:xfrm>
                            <a:off x="0" y="0"/>
                            <a:ext cx="2194560" cy="1575663"/>
                          </a:xfrm>
                          <a:prstGeom prst="rect">
                            <a:avLst/>
                          </a:prstGeom>
                        </pic:spPr>
                      </pic:pic>
                    </a:graphicData>
                  </a:graphic>
                </wp:inline>
              </w:drawing>
            </w:r>
          </w:p>
          <w:p w14:paraId="24FB2502" w14:textId="5676E155" w:rsidR="009B1ABA" w:rsidRPr="002A5C8C" w:rsidRDefault="009B1ABA" w:rsidP="00752125">
            <w:pPr>
              <w:jc w:val="center"/>
              <w:rPr>
                <w:szCs w:val="24"/>
              </w:rPr>
            </w:pPr>
            <w:r w:rsidRPr="002A5C8C">
              <w:rPr>
                <w:szCs w:val="24"/>
              </w:rPr>
              <w:t>RS (</w:t>
            </w:r>
            <w:r w:rsidR="000D5D58" w:rsidRPr="000077F2">
              <w:rPr>
                <w:position w:val="-6"/>
              </w:rPr>
              <w:object w:dxaOrig="200" w:dyaOrig="220" w14:anchorId="696157EC">
                <v:shape id="_x0000_i1100" type="#_x0000_t75" style="width:10.2pt;height:11.45pt" o:ole="">
                  <v:imagedata r:id="rId151" o:title=""/>
                </v:shape>
                <o:OLEObject Type="Embed" ProgID="Equation.DSMT4" ShapeID="_x0000_i1100" DrawAspect="Content" ObjectID="_1824985222" r:id="rId156"/>
              </w:object>
            </w:r>
            <w:r w:rsidRPr="002A5C8C">
              <w:rPr>
                <w:szCs w:val="24"/>
              </w:rPr>
              <w:t xml:space="preserve"> = 1)</w:t>
            </w:r>
          </w:p>
        </w:tc>
        <w:tc>
          <w:tcPr>
            <w:tcW w:w="4513" w:type="dxa"/>
          </w:tcPr>
          <w:p w14:paraId="51C7910C" w14:textId="77777777" w:rsidR="009B1ABA" w:rsidRPr="002A5C8C" w:rsidRDefault="009B1ABA" w:rsidP="00752125">
            <w:pPr>
              <w:rPr>
                <w:szCs w:val="24"/>
              </w:rPr>
            </w:pPr>
            <w:r w:rsidRPr="002A5C8C">
              <w:rPr>
                <w:noProof/>
                <w:szCs w:val="24"/>
              </w:rPr>
              <w:drawing>
                <wp:inline distT="0" distB="0" distL="0" distR="0" wp14:anchorId="28DB82E0" wp14:editId="0838A66B">
                  <wp:extent cx="2194560" cy="1079801"/>
                  <wp:effectExtent l="0" t="0" r="0" b="0"/>
                  <wp:docPr id="1278659391" name="Picture 127865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 SUBA BIBD.png"/>
                          <pic:cNvPicPr/>
                        </pic:nvPicPr>
                        <pic:blipFill>
                          <a:blip r:embed="rId157"/>
                          <a:stretch>
                            <a:fillRect/>
                          </a:stretch>
                        </pic:blipFill>
                        <pic:spPr>
                          <a:xfrm>
                            <a:off x="0" y="0"/>
                            <a:ext cx="2194560" cy="1079801"/>
                          </a:xfrm>
                          <a:prstGeom prst="rect">
                            <a:avLst/>
                          </a:prstGeom>
                        </pic:spPr>
                      </pic:pic>
                    </a:graphicData>
                  </a:graphic>
                </wp:inline>
              </w:drawing>
            </w:r>
          </w:p>
          <w:p w14:paraId="70145299" w14:textId="57E4E86A" w:rsidR="009B1ABA" w:rsidRPr="002A5C8C" w:rsidRDefault="009B1ABA" w:rsidP="00752125">
            <w:pPr>
              <w:jc w:val="center"/>
              <w:rPr>
                <w:szCs w:val="24"/>
              </w:rPr>
            </w:pPr>
            <w:r w:rsidRPr="002A5C8C">
              <w:rPr>
                <w:szCs w:val="24"/>
              </w:rPr>
              <w:t>CT (</w:t>
            </w:r>
            <w:r w:rsidR="000D5D58" w:rsidRPr="000077F2">
              <w:rPr>
                <w:position w:val="-6"/>
              </w:rPr>
              <w:object w:dxaOrig="200" w:dyaOrig="220" w14:anchorId="4972E5C1">
                <v:shape id="_x0000_i1101" type="#_x0000_t75" style="width:10.2pt;height:11.45pt" o:ole="">
                  <v:imagedata r:id="rId151" o:title=""/>
                </v:shape>
                <o:OLEObject Type="Embed" ProgID="Equation.DSMT4" ShapeID="_x0000_i1101" DrawAspect="Content" ObjectID="_1824985223" r:id="rId158"/>
              </w:object>
            </w:r>
            <w:r w:rsidRPr="002A5C8C">
              <w:rPr>
                <w:szCs w:val="24"/>
              </w:rPr>
              <w:t xml:space="preserve"> = 1)</w:t>
            </w:r>
          </w:p>
        </w:tc>
      </w:tr>
      <w:tr w:rsidR="009B1ABA" w:rsidRPr="002A5C8C" w14:paraId="10101983" w14:textId="77777777" w:rsidTr="00A647D1">
        <w:tc>
          <w:tcPr>
            <w:tcW w:w="4513" w:type="dxa"/>
          </w:tcPr>
          <w:p w14:paraId="771037F0" w14:textId="77777777" w:rsidR="009B1ABA" w:rsidRPr="002A5C8C" w:rsidRDefault="009B1ABA" w:rsidP="00752125">
            <w:pPr>
              <w:rPr>
                <w:szCs w:val="24"/>
              </w:rPr>
            </w:pPr>
            <w:r w:rsidRPr="002A5C8C">
              <w:rPr>
                <w:noProof/>
                <w:szCs w:val="24"/>
              </w:rPr>
              <w:lastRenderedPageBreak/>
              <w:drawing>
                <wp:inline distT="0" distB="0" distL="0" distR="0" wp14:anchorId="0054FE96" wp14:editId="57B77E4F">
                  <wp:extent cx="2194560" cy="1629406"/>
                  <wp:effectExtent l="0" t="0" r="0" b="0"/>
                  <wp:docPr id="489964379" name="Picture 48996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suba bibd rotatability a=1.4142.png"/>
                          <pic:cNvPicPr/>
                        </pic:nvPicPr>
                        <pic:blipFill>
                          <a:blip r:embed="rId159"/>
                          <a:stretch>
                            <a:fillRect/>
                          </a:stretch>
                        </pic:blipFill>
                        <pic:spPr>
                          <a:xfrm>
                            <a:off x="0" y="0"/>
                            <a:ext cx="2194560" cy="1629406"/>
                          </a:xfrm>
                          <a:prstGeom prst="rect">
                            <a:avLst/>
                          </a:prstGeom>
                        </pic:spPr>
                      </pic:pic>
                    </a:graphicData>
                  </a:graphic>
                </wp:inline>
              </w:drawing>
            </w:r>
          </w:p>
          <w:p w14:paraId="443EF1B7" w14:textId="49923C6E" w:rsidR="009B1ABA" w:rsidRPr="002A5C8C" w:rsidRDefault="009B1ABA" w:rsidP="00752125">
            <w:pPr>
              <w:jc w:val="center"/>
              <w:rPr>
                <w:szCs w:val="24"/>
              </w:rPr>
            </w:pPr>
            <w:r w:rsidRPr="002A5C8C">
              <w:rPr>
                <w:szCs w:val="24"/>
              </w:rPr>
              <w:t>RS (</w:t>
            </w:r>
            <w:r w:rsidR="000D5D58" w:rsidRPr="000077F2">
              <w:rPr>
                <w:position w:val="-6"/>
              </w:rPr>
              <w:object w:dxaOrig="200" w:dyaOrig="220" w14:anchorId="22F5C4F9">
                <v:shape id="_x0000_i1102" type="#_x0000_t75" style="width:10.2pt;height:11.45pt" o:ole="">
                  <v:imagedata r:id="rId151" o:title=""/>
                </v:shape>
                <o:OLEObject Type="Embed" ProgID="Equation.DSMT4" ShapeID="_x0000_i1102" DrawAspect="Content" ObjectID="_1824985224" r:id="rId160"/>
              </w:object>
            </w:r>
            <w:r w:rsidRPr="002A5C8C">
              <w:rPr>
                <w:szCs w:val="24"/>
              </w:rPr>
              <w:t xml:space="preserve"> = 1.4142)</w:t>
            </w:r>
          </w:p>
        </w:tc>
        <w:tc>
          <w:tcPr>
            <w:tcW w:w="4513" w:type="dxa"/>
          </w:tcPr>
          <w:p w14:paraId="3DCBD950" w14:textId="77777777" w:rsidR="009B1ABA" w:rsidRPr="002A5C8C" w:rsidRDefault="009B1ABA" w:rsidP="00752125">
            <w:pPr>
              <w:rPr>
                <w:szCs w:val="24"/>
              </w:rPr>
            </w:pPr>
            <w:r w:rsidRPr="002A5C8C">
              <w:rPr>
                <w:noProof/>
                <w:szCs w:val="24"/>
              </w:rPr>
              <w:drawing>
                <wp:inline distT="0" distB="0" distL="0" distR="0" wp14:anchorId="357570EC" wp14:editId="7579D5E3">
                  <wp:extent cx="2194560" cy="1049572"/>
                  <wp:effectExtent l="0" t="0" r="0" b="0"/>
                  <wp:docPr id="522357552" name="Picture 52235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1421 SUBA BIBD.png"/>
                          <pic:cNvPicPr/>
                        </pic:nvPicPr>
                        <pic:blipFill>
                          <a:blip r:embed="rId161"/>
                          <a:stretch>
                            <a:fillRect/>
                          </a:stretch>
                        </pic:blipFill>
                        <pic:spPr>
                          <a:xfrm>
                            <a:off x="0" y="0"/>
                            <a:ext cx="2194560" cy="1049572"/>
                          </a:xfrm>
                          <a:prstGeom prst="rect">
                            <a:avLst/>
                          </a:prstGeom>
                        </pic:spPr>
                      </pic:pic>
                    </a:graphicData>
                  </a:graphic>
                </wp:inline>
              </w:drawing>
            </w:r>
          </w:p>
          <w:p w14:paraId="505CB81D" w14:textId="159AD770" w:rsidR="009B1ABA" w:rsidRPr="002A5C8C" w:rsidRDefault="009B1ABA" w:rsidP="00752125">
            <w:pPr>
              <w:jc w:val="center"/>
              <w:rPr>
                <w:szCs w:val="24"/>
              </w:rPr>
            </w:pPr>
            <w:r w:rsidRPr="002A5C8C">
              <w:rPr>
                <w:szCs w:val="24"/>
              </w:rPr>
              <w:t>CT (</w:t>
            </w:r>
            <w:r w:rsidR="000D5D58" w:rsidRPr="000077F2">
              <w:rPr>
                <w:position w:val="-6"/>
              </w:rPr>
              <w:object w:dxaOrig="200" w:dyaOrig="220" w14:anchorId="4BBFBBF7">
                <v:shape id="_x0000_i1103" type="#_x0000_t75" style="width:10.2pt;height:11.45pt" o:ole="">
                  <v:imagedata r:id="rId151" o:title=""/>
                </v:shape>
                <o:OLEObject Type="Embed" ProgID="Equation.DSMT4" ShapeID="_x0000_i1103" DrawAspect="Content" ObjectID="_1824985225" r:id="rId162"/>
              </w:object>
            </w:r>
            <w:r w:rsidRPr="002A5C8C">
              <w:rPr>
                <w:szCs w:val="24"/>
              </w:rPr>
              <w:t xml:space="preserve"> = 1.4142)</w:t>
            </w:r>
          </w:p>
        </w:tc>
      </w:tr>
      <w:tr w:rsidR="009B1ABA" w:rsidRPr="002A5C8C" w14:paraId="11CA9ABA" w14:textId="77777777" w:rsidTr="00A647D1">
        <w:tc>
          <w:tcPr>
            <w:tcW w:w="4513" w:type="dxa"/>
          </w:tcPr>
          <w:p w14:paraId="54AF7C6C" w14:textId="77777777" w:rsidR="009B1ABA" w:rsidRPr="002A5C8C" w:rsidRDefault="009B1ABA" w:rsidP="00752125">
            <w:pPr>
              <w:rPr>
                <w:szCs w:val="24"/>
              </w:rPr>
            </w:pPr>
            <w:r w:rsidRPr="002A5C8C">
              <w:rPr>
                <w:noProof/>
                <w:szCs w:val="24"/>
              </w:rPr>
              <w:drawing>
                <wp:inline distT="0" distB="0" distL="0" distR="0" wp14:anchorId="5E0F6298" wp14:editId="0F464840">
                  <wp:extent cx="2194560" cy="1720326"/>
                  <wp:effectExtent l="0" t="0" r="0" b="0"/>
                  <wp:docPr id="422426608" name="Picture 42242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uba bibd rotatability a=1.8.png"/>
                          <pic:cNvPicPr/>
                        </pic:nvPicPr>
                        <pic:blipFill>
                          <a:blip r:embed="rId163"/>
                          <a:stretch>
                            <a:fillRect/>
                          </a:stretch>
                        </pic:blipFill>
                        <pic:spPr>
                          <a:xfrm>
                            <a:off x="0" y="0"/>
                            <a:ext cx="2194560" cy="1720326"/>
                          </a:xfrm>
                          <a:prstGeom prst="rect">
                            <a:avLst/>
                          </a:prstGeom>
                        </pic:spPr>
                      </pic:pic>
                    </a:graphicData>
                  </a:graphic>
                </wp:inline>
              </w:drawing>
            </w:r>
          </w:p>
          <w:p w14:paraId="6B452029" w14:textId="0494B802" w:rsidR="009B1ABA" w:rsidRPr="002A5C8C" w:rsidRDefault="009B1ABA" w:rsidP="00752125">
            <w:pPr>
              <w:jc w:val="center"/>
              <w:rPr>
                <w:szCs w:val="24"/>
              </w:rPr>
            </w:pPr>
            <w:r w:rsidRPr="002A5C8C">
              <w:rPr>
                <w:szCs w:val="24"/>
              </w:rPr>
              <w:t>RS (</w:t>
            </w:r>
            <w:r w:rsidR="000D5D58" w:rsidRPr="000077F2">
              <w:rPr>
                <w:position w:val="-6"/>
              </w:rPr>
              <w:object w:dxaOrig="200" w:dyaOrig="220" w14:anchorId="0636EFA8">
                <v:shape id="_x0000_i1104" type="#_x0000_t75" style="width:10.2pt;height:11.45pt" o:ole="">
                  <v:imagedata r:id="rId151" o:title=""/>
                </v:shape>
                <o:OLEObject Type="Embed" ProgID="Equation.DSMT4" ShapeID="_x0000_i1104" DrawAspect="Content" ObjectID="_1824985226" r:id="rId164"/>
              </w:object>
            </w:r>
            <w:r w:rsidRPr="002A5C8C">
              <w:rPr>
                <w:szCs w:val="24"/>
              </w:rPr>
              <w:t xml:space="preserve"> = 1.8)</w:t>
            </w:r>
          </w:p>
        </w:tc>
        <w:tc>
          <w:tcPr>
            <w:tcW w:w="4513" w:type="dxa"/>
          </w:tcPr>
          <w:p w14:paraId="55EFB86F" w14:textId="77777777" w:rsidR="009B1ABA" w:rsidRPr="002A5C8C" w:rsidRDefault="009B1ABA" w:rsidP="00752125">
            <w:pPr>
              <w:rPr>
                <w:szCs w:val="24"/>
              </w:rPr>
            </w:pPr>
            <w:r w:rsidRPr="002A5C8C">
              <w:rPr>
                <w:noProof/>
                <w:szCs w:val="24"/>
              </w:rPr>
              <w:drawing>
                <wp:inline distT="0" distB="0" distL="0" distR="0" wp14:anchorId="164E695D" wp14:editId="592CCB68">
                  <wp:extent cx="2194560" cy="1092205"/>
                  <wp:effectExtent l="0" t="0" r="0" b="0"/>
                  <wp:docPr id="1934485673" name="Picture 193448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 SUBA BIBD.png"/>
                          <pic:cNvPicPr/>
                        </pic:nvPicPr>
                        <pic:blipFill>
                          <a:blip r:embed="rId165"/>
                          <a:stretch>
                            <a:fillRect/>
                          </a:stretch>
                        </pic:blipFill>
                        <pic:spPr>
                          <a:xfrm>
                            <a:off x="0" y="0"/>
                            <a:ext cx="2194560" cy="1092205"/>
                          </a:xfrm>
                          <a:prstGeom prst="rect">
                            <a:avLst/>
                          </a:prstGeom>
                        </pic:spPr>
                      </pic:pic>
                    </a:graphicData>
                  </a:graphic>
                </wp:inline>
              </w:drawing>
            </w:r>
          </w:p>
          <w:p w14:paraId="688357C2" w14:textId="6B5B194E" w:rsidR="009B1ABA" w:rsidRPr="002A5C8C" w:rsidRDefault="009B1ABA" w:rsidP="00752125">
            <w:pPr>
              <w:jc w:val="center"/>
              <w:rPr>
                <w:szCs w:val="24"/>
              </w:rPr>
            </w:pPr>
            <w:r w:rsidRPr="002A5C8C">
              <w:rPr>
                <w:szCs w:val="24"/>
              </w:rPr>
              <w:t>CT (</w:t>
            </w:r>
            <w:r w:rsidR="000D5D58" w:rsidRPr="000077F2">
              <w:rPr>
                <w:position w:val="-6"/>
              </w:rPr>
              <w:object w:dxaOrig="200" w:dyaOrig="220" w14:anchorId="079B4963">
                <v:shape id="_x0000_i1105" type="#_x0000_t75" style="width:10.2pt;height:11.45pt" o:ole="">
                  <v:imagedata r:id="rId151" o:title=""/>
                </v:shape>
                <o:OLEObject Type="Embed" ProgID="Equation.DSMT4" ShapeID="_x0000_i1105" DrawAspect="Content" ObjectID="_1824985227" r:id="rId166"/>
              </w:object>
            </w:r>
            <w:r w:rsidRPr="002A5C8C">
              <w:rPr>
                <w:szCs w:val="24"/>
              </w:rPr>
              <w:t xml:space="preserve"> = 1.8)</w:t>
            </w:r>
          </w:p>
        </w:tc>
      </w:tr>
      <w:tr w:rsidR="009B1ABA" w:rsidRPr="002A5C8C" w14:paraId="5AC147A1" w14:textId="77777777" w:rsidTr="00A647D1">
        <w:tc>
          <w:tcPr>
            <w:tcW w:w="4513" w:type="dxa"/>
          </w:tcPr>
          <w:p w14:paraId="249E7E9B" w14:textId="77777777" w:rsidR="009B1ABA" w:rsidRPr="002A5C8C" w:rsidRDefault="009B1ABA" w:rsidP="00752125">
            <w:pPr>
              <w:rPr>
                <w:szCs w:val="24"/>
              </w:rPr>
            </w:pPr>
            <w:r w:rsidRPr="002A5C8C">
              <w:rPr>
                <w:noProof/>
                <w:szCs w:val="24"/>
              </w:rPr>
              <w:drawing>
                <wp:inline distT="0" distB="0" distL="0" distR="0" wp14:anchorId="26843E95" wp14:editId="3A619FE3">
                  <wp:extent cx="2194560" cy="1734671"/>
                  <wp:effectExtent l="0" t="0" r="0" b="0"/>
                  <wp:docPr id="1983430664" name="Picture 198343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uba bibd rotatability a=2.png"/>
                          <pic:cNvPicPr/>
                        </pic:nvPicPr>
                        <pic:blipFill>
                          <a:blip r:embed="rId167"/>
                          <a:stretch>
                            <a:fillRect/>
                          </a:stretch>
                        </pic:blipFill>
                        <pic:spPr>
                          <a:xfrm>
                            <a:off x="0" y="0"/>
                            <a:ext cx="2194560" cy="1734671"/>
                          </a:xfrm>
                          <a:prstGeom prst="rect">
                            <a:avLst/>
                          </a:prstGeom>
                        </pic:spPr>
                      </pic:pic>
                    </a:graphicData>
                  </a:graphic>
                </wp:inline>
              </w:drawing>
            </w:r>
          </w:p>
          <w:p w14:paraId="6F6BBA27" w14:textId="239C1915" w:rsidR="009B1ABA" w:rsidRPr="002A5C8C" w:rsidRDefault="009B1ABA" w:rsidP="00752125">
            <w:pPr>
              <w:jc w:val="center"/>
              <w:rPr>
                <w:szCs w:val="24"/>
              </w:rPr>
            </w:pPr>
            <w:r w:rsidRPr="002A5C8C">
              <w:rPr>
                <w:szCs w:val="24"/>
              </w:rPr>
              <w:t>RS (</w:t>
            </w:r>
            <w:r w:rsidR="000D5D58" w:rsidRPr="000077F2">
              <w:rPr>
                <w:position w:val="-6"/>
              </w:rPr>
              <w:object w:dxaOrig="200" w:dyaOrig="220" w14:anchorId="4B2D4AD1">
                <v:shape id="_x0000_i1106" type="#_x0000_t75" style="width:10.2pt;height:11.45pt" o:ole="">
                  <v:imagedata r:id="rId151" o:title=""/>
                </v:shape>
                <o:OLEObject Type="Embed" ProgID="Equation.DSMT4" ShapeID="_x0000_i1106" DrawAspect="Content" ObjectID="_1824985228" r:id="rId168"/>
              </w:object>
            </w:r>
            <w:r w:rsidRPr="002A5C8C">
              <w:rPr>
                <w:szCs w:val="24"/>
              </w:rPr>
              <w:t xml:space="preserve"> = 2)</w:t>
            </w:r>
          </w:p>
        </w:tc>
        <w:tc>
          <w:tcPr>
            <w:tcW w:w="4513" w:type="dxa"/>
          </w:tcPr>
          <w:p w14:paraId="12D14CB4" w14:textId="77777777" w:rsidR="009B1ABA" w:rsidRPr="002A5C8C" w:rsidRDefault="009B1ABA" w:rsidP="00752125">
            <w:pPr>
              <w:rPr>
                <w:szCs w:val="24"/>
              </w:rPr>
            </w:pPr>
            <w:r w:rsidRPr="002A5C8C">
              <w:rPr>
                <w:noProof/>
                <w:szCs w:val="24"/>
              </w:rPr>
              <w:drawing>
                <wp:inline distT="0" distB="0" distL="0" distR="0" wp14:anchorId="4E3FA56D" wp14:editId="09F0AF59">
                  <wp:extent cx="2193925" cy="1518802"/>
                  <wp:effectExtent l="0" t="0" r="0" b="5715"/>
                  <wp:docPr id="1752068501" name="Picture 175206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SUBA BIBD.png"/>
                          <pic:cNvPicPr/>
                        </pic:nvPicPr>
                        <pic:blipFill>
                          <a:blip r:embed="rId169"/>
                          <a:stretch>
                            <a:fillRect/>
                          </a:stretch>
                        </pic:blipFill>
                        <pic:spPr>
                          <a:xfrm>
                            <a:off x="0" y="0"/>
                            <a:ext cx="2219302" cy="1536370"/>
                          </a:xfrm>
                          <a:prstGeom prst="rect">
                            <a:avLst/>
                          </a:prstGeom>
                        </pic:spPr>
                      </pic:pic>
                    </a:graphicData>
                  </a:graphic>
                </wp:inline>
              </w:drawing>
            </w:r>
          </w:p>
          <w:p w14:paraId="0278437A" w14:textId="6D89EF0B" w:rsidR="009B1ABA" w:rsidRPr="002A5C8C" w:rsidRDefault="009B1ABA" w:rsidP="00752125">
            <w:pPr>
              <w:jc w:val="center"/>
              <w:rPr>
                <w:szCs w:val="24"/>
              </w:rPr>
            </w:pPr>
            <w:r w:rsidRPr="002A5C8C">
              <w:rPr>
                <w:szCs w:val="24"/>
              </w:rPr>
              <w:t>CT (</w:t>
            </w:r>
            <w:r w:rsidR="000D5D58" w:rsidRPr="000077F2">
              <w:rPr>
                <w:position w:val="-6"/>
              </w:rPr>
              <w:object w:dxaOrig="200" w:dyaOrig="220" w14:anchorId="26498542">
                <v:shape id="_x0000_i1107" type="#_x0000_t75" style="width:10.2pt;height:11.45pt" o:ole="">
                  <v:imagedata r:id="rId151" o:title=""/>
                </v:shape>
                <o:OLEObject Type="Embed" ProgID="Equation.DSMT4" ShapeID="_x0000_i1107" DrawAspect="Content" ObjectID="_1824985229" r:id="rId170"/>
              </w:object>
            </w:r>
            <w:r w:rsidRPr="002A5C8C">
              <w:rPr>
                <w:szCs w:val="24"/>
              </w:rPr>
              <w:t xml:space="preserve"> = 2)</w:t>
            </w:r>
          </w:p>
        </w:tc>
      </w:tr>
    </w:tbl>
    <w:p w14:paraId="0A372BCE" w14:textId="359B6EDD" w:rsidR="00844395" w:rsidRPr="00A647D1" w:rsidRDefault="00A647D1" w:rsidP="00615958">
      <w:pPr>
        <w:spacing w:after="160" w:line="259" w:lineRule="auto"/>
        <w:jc w:val="both"/>
        <w:rPr>
          <w:rFonts w:eastAsia="Calibri"/>
          <w:b/>
          <w:szCs w:val="24"/>
          <w:lang w:val="en-IN"/>
        </w:rPr>
      </w:pPr>
      <w:r w:rsidRPr="00A647D1">
        <w:rPr>
          <w:rFonts w:eastAsia="Calibri"/>
          <w:b/>
          <w:szCs w:val="24"/>
          <w:lang w:val="en-IN"/>
        </w:rPr>
        <w:t>Fig. 1.</w:t>
      </w:r>
      <w:r w:rsidR="00053BEC">
        <w:rPr>
          <w:rFonts w:eastAsia="Calibri"/>
          <w:b/>
          <w:szCs w:val="24"/>
          <w:lang w:val="en-IN"/>
        </w:rPr>
        <w:t xml:space="preserve"> </w:t>
      </w:r>
      <w:r w:rsidR="00053BEC" w:rsidRPr="00053BEC">
        <w:rPr>
          <w:rFonts w:eastAsia="Calibri"/>
          <w:b/>
          <w:szCs w:val="24"/>
          <w:lang w:val="en-IN"/>
        </w:rPr>
        <w:t>Comparison of Measured Value (RS) and Theoretical Value (CT) across various input parameters</w:t>
      </w:r>
      <w:r w:rsidR="00053BEC">
        <w:rPr>
          <w:rFonts w:eastAsia="Calibri"/>
          <w:b/>
          <w:szCs w:val="24"/>
          <w:lang w:val="en-IN"/>
        </w:rPr>
        <w:t>.</w:t>
      </w:r>
    </w:p>
    <w:p w14:paraId="6783FD8D" w14:textId="77777777" w:rsidR="00A647D1" w:rsidRDefault="00A647D1" w:rsidP="00615958">
      <w:pPr>
        <w:spacing w:after="160" w:line="259" w:lineRule="auto"/>
        <w:jc w:val="both"/>
        <w:rPr>
          <w:rFonts w:eastAsia="Calibri"/>
          <w:szCs w:val="24"/>
          <w:lang w:val="en-IN"/>
        </w:rPr>
      </w:pPr>
    </w:p>
    <w:p w14:paraId="5BF59772" w14:textId="6133A427" w:rsidR="0057115C" w:rsidRPr="0057115C" w:rsidRDefault="006322E7" w:rsidP="0057115C">
      <w:pPr>
        <w:spacing w:after="160" w:line="259" w:lineRule="auto"/>
        <w:jc w:val="both"/>
        <w:rPr>
          <w:rFonts w:eastAsia="Calibri"/>
          <w:lang w:val="en-IN"/>
        </w:rPr>
      </w:pPr>
      <w:r w:rsidRPr="006322E7">
        <w:rPr>
          <w:rFonts w:eastAsia="Calibri"/>
          <w:szCs w:val="24"/>
        </w:rPr>
        <w:t xml:space="preserve">As the  </w:t>
      </w:r>
      <w:r w:rsidR="00A82CF3" w:rsidRPr="000077F2">
        <w:rPr>
          <w:position w:val="-6"/>
        </w:rPr>
        <w:object w:dxaOrig="200" w:dyaOrig="220" w14:anchorId="1176F32F">
          <v:shape id="_x0000_i1108" type="#_x0000_t75" style="width:10.2pt;height:11.45pt" o:ole="">
            <v:imagedata r:id="rId151" o:title=""/>
          </v:shape>
          <o:OLEObject Type="Embed" ProgID="Equation.DSMT4" ShapeID="_x0000_i1108" DrawAspect="Content" ObjectID="_1824985230" r:id="rId171"/>
        </w:object>
      </w:r>
      <w:r w:rsidR="00A82CF3">
        <w:t xml:space="preserve"> </w:t>
      </w:r>
      <w:r w:rsidRPr="006322E7">
        <w:rPr>
          <w:rFonts w:eastAsia="Calibri"/>
          <w:szCs w:val="24"/>
        </w:rPr>
        <w:t xml:space="preserve">value increases, the curvature of the response surface and the contour pattern gradually change, influencing the rotatability of the design. At low </w:t>
      </w:r>
      <w:r w:rsidR="00A82CF3" w:rsidRPr="000077F2">
        <w:rPr>
          <w:position w:val="-6"/>
        </w:rPr>
        <w:object w:dxaOrig="200" w:dyaOrig="220" w14:anchorId="5B8ECA6E">
          <v:shape id="_x0000_i1109" type="#_x0000_t75" style="width:10.2pt;height:11.45pt" o:ole="">
            <v:imagedata r:id="rId151" o:title=""/>
          </v:shape>
          <o:OLEObject Type="Embed" ProgID="Equation.DSMT4" ShapeID="_x0000_i1109" DrawAspect="Content" ObjectID="_1824985231" r:id="rId172"/>
        </w:object>
      </w:r>
      <w:r w:rsidRPr="006322E7">
        <w:rPr>
          <w:rFonts w:eastAsia="Calibri"/>
          <w:szCs w:val="24"/>
        </w:rPr>
        <w:t xml:space="preserve"> values (</w:t>
      </w:r>
      <w:r w:rsidR="00A82CF3" w:rsidRPr="000077F2">
        <w:rPr>
          <w:position w:val="-6"/>
        </w:rPr>
        <w:object w:dxaOrig="200" w:dyaOrig="220" w14:anchorId="10AB4867">
          <v:shape id="_x0000_i1110" type="#_x0000_t75" style="width:10.2pt;height:11.45pt" o:ole="">
            <v:imagedata r:id="rId151" o:title=""/>
          </v:shape>
          <o:OLEObject Type="Embed" ProgID="Equation.DSMT4" ShapeID="_x0000_i1110" DrawAspect="Content" ObjectID="_1824985232" r:id="rId173"/>
        </w:object>
      </w:r>
      <w:r w:rsidRPr="006322E7">
        <w:rPr>
          <w:rFonts w:eastAsia="Calibri"/>
          <w:szCs w:val="24"/>
        </w:rPr>
        <w:t xml:space="preserve"> = 0.8 and 1.0), the response surface is relatively flat with elongated elliptical contours, indicating poor to only slightly improved rotatability. The design achieves </w:t>
      </w:r>
      <w:r w:rsidRPr="006322E7">
        <w:rPr>
          <w:rFonts w:eastAsia="Calibri"/>
          <w:b/>
          <w:bCs/>
          <w:szCs w:val="24"/>
        </w:rPr>
        <w:t xml:space="preserve">maximum rotatability at </w:t>
      </w:r>
      <w:r w:rsidR="00A82CF3" w:rsidRPr="000077F2">
        <w:rPr>
          <w:position w:val="-6"/>
        </w:rPr>
        <w:object w:dxaOrig="200" w:dyaOrig="220" w14:anchorId="3639E374">
          <v:shape id="_x0000_i1111" type="#_x0000_t75" style="width:10.2pt;height:11.45pt" o:ole="">
            <v:imagedata r:id="rId151" o:title=""/>
          </v:shape>
          <o:OLEObject Type="Embed" ProgID="Equation.DSMT4" ShapeID="_x0000_i1111" DrawAspect="Content" ObjectID="_1824985233" r:id="rId174"/>
        </w:object>
      </w:r>
      <w:r w:rsidRPr="006322E7">
        <w:rPr>
          <w:rFonts w:eastAsia="Calibri"/>
          <w:b/>
          <w:bCs/>
          <w:szCs w:val="24"/>
        </w:rPr>
        <w:t xml:space="preserve"> = 1.4142</w:t>
      </w:r>
      <w:r w:rsidRPr="006322E7">
        <w:rPr>
          <w:rFonts w:eastAsia="Calibri"/>
          <w:szCs w:val="24"/>
        </w:rPr>
        <w:t xml:space="preserve">, where the surface shows symmetric and balanced curvature with circular contours. Beyond this optimal value, increasing </w:t>
      </w:r>
      <w:r w:rsidR="00A82CF3" w:rsidRPr="000077F2">
        <w:rPr>
          <w:position w:val="-6"/>
        </w:rPr>
        <w:object w:dxaOrig="200" w:dyaOrig="220" w14:anchorId="34F044BA">
          <v:shape id="_x0000_i1112" type="#_x0000_t75" style="width:10.2pt;height:11.45pt" o:ole="">
            <v:imagedata r:id="rId151" o:title=""/>
          </v:shape>
          <o:OLEObject Type="Embed" ProgID="Equation.DSMT4" ShapeID="_x0000_i1112" DrawAspect="Content" ObjectID="_1824985234" r:id="rId175"/>
        </w:object>
      </w:r>
      <w:r w:rsidRPr="006322E7">
        <w:rPr>
          <w:rFonts w:eastAsia="Calibri"/>
          <w:szCs w:val="24"/>
        </w:rPr>
        <w:t xml:space="preserve"> (1.8 and 2.0) results in steeper curvature, edge effects, and contour distortion, causing a decline in rotatability.</w:t>
      </w:r>
      <w:r>
        <w:rPr>
          <w:rFonts w:eastAsia="Calibri"/>
          <w:szCs w:val="24"/>
        </w:rPr>
        <w:t xml:space="preserve"> </w:t>
      </w:r>
      <w:r w:rsidR="000F17D5">
        <w:rPr>
          <w:rFonts w:eastAsia="Calibri"/>
          <w:szCs w:val="24"/>
        </w:rPr>
        <w:t xml:space="preserve">3D response surfaces and curve tracing for the them is represented in the above diagrams using pair of dissimilar incomplete design </w:t>
      </w:r>
      <w:r w:rsidR="000F17D5" w:rsidRPr="00082D4F">
        <w:rPr>
          <w:rFonts w:eastAsia="Calibri"/>
          <w:szCs w:val="24"/>
          <w:lang w:val="en-IN"/>
        </w:rPr>
        <w:t>SUBA with two unequal block sizes and BIBD.</w:t>
      </w:r>
      <w:r w:rsidR="000F17D5">
        <w:rPr>
          <w:rFonts w:eastAsia="Calibri"/>
          <w:szCs w:val="24"/>
        </w:rPr>
        <w:t xml:space="preserve"> </w:t>
      </w:r>
      <w:r w:rsidR="000F17D5">
        <w:rPr>
          <w:rFonts w:eastAsia="Calibri"/>
          <w:szCs w:val="24"/>
          <w:lang w:val="en-IN"/>
        </w:rPr>
        <w:t xml:space="preserve">When </w:t>
      </w:r>
      <w:r w:rsidR="000F17D5" w:rsidRPr="00FE6502">
        <w:rPr>
          <w:b/>
          <w:bCs/>
          <w:position w:val="-6"/>
          <w:szCs w:val="24"/>
          <w:lang w:val="en-IN"/>
        </w:rPr>
        <w:object w:dxaOrig="180" w:dyaOrig="220" w14:anchorId="26FF2D1F">
          <v:shape id="_x0000_i1113" type="#_x0000_t75" style="width:9.55pt;height:11.45pt" o:ole="">
            <v:imagedata r:id="rId139" o:title=""/>
          </v:shape>
          <o:OLEObject Type="Embed" ProgID="Equation.DSMT4" ShapeID="_x0000_i1113" DrawAspect="Content" ObjectID="_1824985235" r:id="rId176"/>
        </w:object>
      </w:r>
      <w:r w:rsidR="000F17D5">
        <w:rPr>
          <w:rFonts w:eastAsia="Calibri"/>
          <w:szCs w:val="24"/>
          <w:lang w:val="en-IN"/>
        </w:rPr>
        <w:t xml:space="preserve"> is lower the density curve will be flat and for higher values of </w:t>
      </w:r>
      <w:r w:rsidR="000F17D5" w:rsidRPr="00FE6502">
        <w:rPr>
          <w:b/>
          <w:bCs/>
          <w:position w:val="-6"/>
          <w:szCs w:val="24"/>
          <w:lang w:val="en-IN"/>
        </w:rPr>
        <w:object w:dxaOrig="180" w:dyaOrig="220" w14:anchorId="2672B7E2">
          <v:shape id="_x0000_i1114" type="#_x0000_t75" style="width:9.55pt;height:11.45pt" o:ole="">
            <v:imagedata r:id="rId139" o:title=""/>
          </v:shape>
          <o:OLEObject Type="Embed" ProgID="Equation.DSMT4" ShapeID="_x0000_i1114" DrawAspect="Content" ObjectID="_1824985236" r:id="rId177"/>
        </w:object>
      </w:r>
      <w:r w:rsidR="000F17D5">
        <w:rPr>
          <w:rFonts w:eastAsia="Calibri"/>
          <w:szCs w:val="24"/>
          <w:lang w:val="en-IN"/>
        </w:rPr>
        <w:t xml:space="preserve">, the density curve will attain a peaked shape. However, at </w:t>
      </w:r>
      <w:r w:rsidR="000F17D5" w:rsidRPr="00FE6502">
        <w:rPr>
          <w:b/>
          <w:bCs/>
          <w:position w:val="-6"/>
          <w:szCs w:val="24"/>
          <w:lang w:val="en-IN"/>
        </w:rPr>
        <w:object w:dxaOrig="200" w:dyaOrig="220" w14:anchorId="1A0526BB">
          <v:shape id="_x0000_i1115" type="#_x0000_t75" style="width:9.55pt;height:11.45pt" o:ole="">
            <v:imagedata r:id="rId137" o:title=""/>
          </v:shape>
          <o:OLEObject Type="Embed" ProgID="Equation.DSMT4" ShapeID="_x0000_i1115" DrawAspect="Content" ObjectID="_1824985237" r:id="rId178"/>
        </w:object>
      </w:r>
      <w:r w:rsidR="000F17D5">
        <w:rPr>
          <w:b/>
          <w:bCs/>
          <w:szCs w:val="24"/>
          <w:lang w:val="en-IN"/>
        </w:rPr>
        <w:t xml:space="preserve"> </w:t>
      </w:r>
      <w:r w:rsidR="000F17D5">
        <w:rPr>
          <w:rFonts w:eastAsia="Calibri"/>
          <w:szCs w:val="24"/>
          <w:lang w:val="en-IN"/>
        </w:rPr>
        <w:t xml:space="preserve">= 1.41421 with </w:t>
      </w:r>
      <w:r w:rsidR="000F17D5" w:rsidRPr="00FE6502">
        <w:rPr>
          <w:b/>
          <w:bCs/>
          <w:position w:val="-6"/>
          <w:szCs w:val="24"/>
          <w:lang w:val="en-IN"/>
        </w:rPr>
        <w:object w:dxaOrig="180" w:dyaOrig="220" w14:anchorId="52AB8E4D">
          <v:shape id="_x0000_i1116" type="#_x0000_t75" style="width:9.55pt;height:11.45pt" o:ole="">
            <v:imagedata r:id="rId139" o:title=""/>
          </v:shape>
          <o:OLEObject Type="Embed" ProgID="Equation.DSMT4" ShapeID="_x0000_i1116" DrawAspect="Content" ObjectID="_1824985238" r:id="rId179"/>
        </w:object>
      </w:r>
      <w:r w:rsidR="000F17D5">
        <w:rPr>
          <w:rFonts w:eastAsia="Calibri"/>
          <w:szCs w:val="24"/>
          <w:lang w:val="en-IN"/>
        </w:rPr>
        <w:t xml:space="preserve">=3 the density will possess symmetric pattern. </w:t>
      </w:r>
      <w:r w:rsidR="000F17D5" w:rsidRPr="0057115C">
        <w:rPr>
          <w:rFonts w:eastAsia="Calibri"/>
          <w:lang w:val="en-IN"/>
        </w:rPr>
        <w:t xml:space="preserve">Use </w:t>
      </w:r>
      <w:r w:rsidR="000F17D5" w:rsidRPr="0057115C">
        <w:rPr>
          <w:rFonts w:eastAsia="Calibri"/>
          <w:b/>
          <w:bCs/>
          <w:lang w:val="en-IN"/>
        </w:rPr>
        <w:t>RS plots</w:t>
      </w:r>
      <w:r w:rsidR="000F17D5" w:rsidRPr="0057115C">
        <w:rPr>
          <w:rFonts w:eastAsia="Calibri"/>
          <w:lang w:val="en-IN"/>
        </w:rPr>
        <w:t xml:space="preserve"> to observe response behaviour, and </w:t>
      </w:r>
      <w:r w:rsidR="000F17D5" w:rsidRPr="0057115C">
        <w:rPr>
          <w:rFonts w:eastAsia="Calibri"/>
          <w:b/>
          <w:bCs/>
          <w:lang w:val="en-IN"/>
        </w:rPr>
        <w:t>CT plots</w:t>
      </w:r>
      <w:r w:rsidR="000F17D5" w:rsidRPr="0057115C">
        <w:rPr>
          <w:rFonts w:eastAsia="Calibri"/>
          <w:lang w:val="en-IN"/>
        </w:rPr>
        <w:t xml:space="preserve"> to assess </w:t>
      </w:r>
      <w:r w:rsidR="000F17D5" w:rsidRPr="0057115C">
        <w:rPr>
          <w:rFonts w:eastAsia="Calibri"/>
          <w:b/>
          <w:bCs/>
          <w:lang w:val="en-IN"/>
        </w:rPr>
        <w:t>rotatability</w:t>
      </w:r>
      <w:r w:rsidR="000F17D5" w:rsidRPr="0057115C">
        <w:rPr>
          <w:rFonts w:eastAsia="Calibri"/>
          <w:lang w:val="en-IN"/>
        </w:rPr>
        <w:t xml:space="preserve"> </w:t>
      </w:r>
      <w:r w:rsidR="00BC234D">
        <w:rPr>
          <w:rFonts w:eastAsia="Calibri"/>
          <w:lang w:val="en-IN"/>
        </w:rPr>
        <w:t>through</w:t>
      </w:r>
      <w:r w:rsidR="000F17D5" w:rsidRPr="0057115C">
        <w:rPr>
          <w:rFonts w:eastAsia="Calibri"/>
          <w:lang w:val="en-IN"/>
        </w:rPr>
        <w:t xml:space="preserve"> shape and spacing of contours.</w:t>
      </w:r>
      <w:bookmarkEnd w:id="2"/>
    </w:p>
    <w:p w14:paraId="0222709C" w14:textId="77BFD6D7" w:rsidR="007C694F" w:rsidRDefault="007C694F" w:rsidP="007C694F">
      <w:pPr>
        <w:spacing w:after="160" w:line="259" w:lineRule="auto"/>
        <w:jc w:val="both"/>
        <w:rPr>
          <w:rFonts w:eastAsia="Calibri"/>
          <w:szCs w:val="24"/>
          <w:lang w:val="en-IN"/>
        </w:rPr>
      </w:pPr>
    </w:p>
    <w:p w14:paraId="0BCAF882" w14:textId="24244B5F" w:rsidR="00615958" w:rsidRPr="00C03803" w:rsidRDefault="00615958" w:rsidP="00696B11">
      <w:pPr>
        <w:spacing w:after="160" w:line="259" w:lineRule="auto"/>
        <w:rPr>
          <w:rFonts w:eastAsia="Calibri"/>
          <w:b/>
          <w:bCs/>
          <w:szCs w:val="24"/>
          <w:lang w:val="en-IN"/>
        </w:rPr>
      </w:pPr>
      <w:r w:rsidRPr="00C03803">
        <w:rPr>
          <w:rFonts w:eastAsia="Calibri"/>
          <w:b/>
          <w:bCs/>
          <w:szCs w:val="24"/>
          <w:lang w:val="en-IN"/>
        </w:rPr>
        <w:t>Section -2</w:t>
      </w:r>
      <w:r>
        <w:rPr>
          <w:rFonts w:eastAsia="Calibri"/>
          <w:b/>
          <w:bCs/>
          <w:szCs w:val="24"/>
          <w:lang w:val="en-IN"/>
        </w:rPr>
        <w:t xml:space="preserve">: </w:t>
      </w:r>
      <w:r w:rsidRPr="00FD4558">
        <w:rPr>
          <w:rFonts w:eastAsia="Calibri"/>
          <w:b/>
          <w:bCs/>
          <w:szCs w:val="24"/>
          <w:lang w:val="en-IN"/>
        </w:rPr>
        <w:t>Measure of rotatability for second order response surface designs using</w:t>
      </w:r>
      <w:r>
        <w:rPr>
          <w:rFonts w:eastAsia="Calibri"/>
          <w:b/>
          <w:bCs/>
          <w:szCs w:val="24"/>
          <w:lang w:val="en-IN"/>
        </w:rPr>
        <w:t xml:space="preserve"> PBD and BIBD.</w:t>
      </w:r>
    </w:p>
    <w:p w14:paraId="04AC3865" w14:textId="433CD20F" w:rsidR="00615958" w:rsidRPr="00FD4558" w:rsidRDefault="00615958" w:rsidP="00615958">
      <w:pPr>
        <w:spacing w:after="160" w:line="259" w:lineRule="auto"/>
        <w:ind w:firstLine="720"/>
        <w:jc w:val="both"/>
        <w:rPr>
          <w:rFonts w:eastAsia="Calibri"/>
          <w:szCs w:val="24"/>
          <w:lang w:val="en-IN"/>
        </w:rPr>
      </w:pPr>
      <w:r w:rsidRPr="00FD4558">
        <w:rPr>
          <w:rFonts w:eastAsia="Calibri"/>
          <w:szCs w:val="24"/>
          <w:lang w:val="en-IN"/>
        </w:rPr>
        <w:t xml:space="preserve">In this section </w:t>
      </w:r>
      <w:r>
        <w:rPr>
          <w:rFonts w:eastAsia="Calibri"/>
          <w:szCs w:val="24"/>
          <w:lang w:val="en-IN"/>
        </w:rPr>
        <w:t xml:space="preserve">a </w:t>
      </w:r>
      <w:r w:rsidRPr="00FD4558">
        <w:rPr>
          <w:rFonts w:eastAsia="Calibri"/>
          <w:szCs w:val="24"/>
          <w:lang w:val="en-IN"/>
        </w:rPr>
        <w:t xml:space="preserve">new measure of rotatability for second order response surface designs using a pair of dissimilar incomplete block designs using </w:t>
      </w:r>
      <w:r w:rsidR="006247E8">
        <w:rPr>
          <w:rFonts w:eastAsia="Calibri"/>
          <w:szCs w:val="24"/>
          <w:lang w:val="en-IN"/>
        </w:rPr>
        <w:t>PBD</w:t>
      </w:r>
      <w:r w:rsidRPr="00FD4558">
        <w:rPr>
          <w:rFonts w:eastAsia="Calibri"/>
          <w:szCs w:val="24"/>
          <w:lang w:val="en-IN"/>
        </w:rPr>
        <w:t xml:space="preserve"> and </w:t>
      </w:r>
      <w:r w:rsidR="006247E8">
        <w:rPr>
          <w:rFonts w:eastAsia="Calibri"/>
          <w:szCs w:val="24"/>
          <w:lang w:val="en-IN"/>
        </w:rPr>
        <w:t>BIBD</w:t>
      </w:r>
      <w:r w:rsidRPr="00FD4558">
        <w:rPr>
          <w:rFonts w:eastAsia="Calibri"/>
          <w:szCs w:val="24"/>
          <w:lang w:val="en-IN"/>
        </w:rPr>
        <w:t xml:space="preserve"> is suggested.</w:t>
      </w:r>
    </w:p>
    <w:p w14:paraId="5DFC31C3" w14:textId="2CDE54B2" w:rsidR="00615958" w:rsidRPr="00FD4558" w:rsidRDefault="00615958" w:rsidP="002E1CB1">
      <w:pPr>
        <w:spacing w:after="160" w:line="259" w:lineRule="auto"/>
        <w:rPr>
          <w:szCs w:val="24"/>
          <w:lang w:val="en-IN"/>
        </w:rPr>
      </w:pPr>
      <w:r w:rsidRPr="00061A24">
        <w:rPr>
          <w:rFonts w:eastAsia="Calibri"/>
          <w:b/>
          <w:bCs/>
          <w:szCs w:val="24"/>
          <w:lang w:val="en-IN"/>
        </w:rPr>
        <w:t>Theorem 2:</w:t>
      </w:r>
      <w:r w:rsidRPr="00FD4558">
        <w:rPr>
          <w:rFonts w:eastAsia="Calibri"/>
          <w:szCs w:val="24"/>
          <w:lang w:val="en-IN"/>
        </w:rPr>
        <w:t xml:space="preserve"> </w:t>
      </w:r>
      <w:r w:rsidRPr="00FD4558">
        <w:rPr>
          <w:szCs w:val="24"/>
          <w:lang w:val="en-IN"/>
        </w:rPr>
        <w:t xml:space="preserve">If  </w:t>
      </w:r>
      <w:r w:rsidRPr="001F5F71">
        <w:rPr>
          <w:position w:val="-16"/>
          <w:szCs w:val="24"/>
          <w:lang w:val="en-IN"/>
        </w:rPr>
        <w:object w:dxaOrig="5780" w:dyaOrig="440" w14:anchorId="737DA52F">
          <v:shape id="_x0000_i1117" type="#_x0000_t75" style="width:291.8pt;height:21.65pt" o:ole="">
            <v:imagedata r:id="rId180" o:title=""/>
          </v:shape>
          <o:OLEObject Type="Embed" ProgID="Equation.DSMT4" ShapeID="_x0000_i1117" DrawAspect="Content" ObjectID="_1824985239" r:id="rId181"/>
        </w:object>
      </w:r>
      <w:r w:rsidRPr="00FD4558">
        <w:rPr>
          <w:position w:val="-16"/>
          <w:szCs w:val="24"/>
          <w:lang w:val="en-IN"/>
        </w:rPr>
        <w:t xml:space="preserve"> </w:t>
      </w:r>
      <w:r w:rsidRPr="00FD4558">
        <w:rPr>
          <w:szCs w:val="24"/>
          <w:lang w:val="en-IN"/>
        </w:rPr>
        <w:t xml:space="preserve"> is two suitably chosen</w:t>
      </w:r>
      <w:r w:rsidR="002E1CB1">
        <w:rPr>
          <w:szCs w:val="24"/>
          <w:lang w:val="en-IN"/>
        </w:rPr>
        <w:t xml:space="preserve"> </w:t>
      </w:r>
      <w:r w:rsidRPr="00FD4558">
        <w:rPr>
          <w:szCs w:val="24"/>
          <w:lang w:val="en-IN"/>
        </w:rPr>
        <w:t>dissimilar pair of incomplete</w:t>
      </w:r>
      <w:r w:rsidR="002E1CB1">
        <w:rPr>
          <w:szCs w:val="24"/>
          <w:lang w:val="en-IN"/>
        </w:rPr>
        <w:t xml:space="preserve"> block</w:t>
      </w:r>
      <w:r w:rsidRPr="00FD4558">
        <w:rPr>
          <w:szCs w:val="24"/>
          <w:lang w:val="en-IN"/>
        </w:rPr>
        <w:t xml:space="preserve"> designs</w:t>
      </w:r>
      <w:r w:rsidRPr="00FD4558">
        <w:rPr>
          <w:rFonts w:eastAsia="Calibri"/>
          <w:szCs w:val="24"/>
          <w:lang w:val="en-IN"/>
        </w:rPr>
        <w:t xml:space="preserve">. The design points  </w:t>
      </w:r>
      <w:r w:rsidR="002E1CB1" w:rsidRPr="001F5F71">
        <w:rPr>
          <w:rFonts w:eastAsia="Calibri"/>
          <w:position w:val="-18"/>
          <w:szCs w:val="24"/>
          <w:lang w:val="en-IN"/>
        </w:rPr>
        <w:object w:dxaOrig="6840" w:dyaOrig="480" w14:anchorId="3636E86C">
          <v:shape id="_x0000_i1118" type="#_x0000_t75" style="width:342.8pt;height:23.6pt" o:ole="">
            <v:imagedata r:id="rId182" o:title=""/>
          </v:shape>
          <o:OLEObject Type="Embed" ProgID="Equation.DSMT4" ShapeID="_x0000_i1118" DrawAspect="Content" ObjectID="_1824985240" r:id="rId183"/>
        </w:object>
      </w:r>
      <w:r>
        <w:rPr>
          <w:rFonts w:ascii="Calibri" w:eastAsia="Calibri" w:hAnsi="Calibri"/>
          <w:sz w:val="22"/>
          <w:szCs w:val="22"/>
          <w:lang w:val="en-IN"/>
        </w:rPr>
        <w:t xml:space="preserve"> </w:t>
      </w:r>
      <w:r w:rsidRPr="00FD4558">
        <w:rPr>
          <w:szCs w:val="24"/>
          <w:lang w:val="en-IN"/>
        </w:rPr>
        <w:t xml:space="preserve">will give a </w:t>
      </w:r>
      <w:r w:rsidRPr="00FD4558">
        <w:rPr>
          <w:position w:val="-6"/>
          <w:szCs w:val="24"/>
          <w:lang w:val="en-IN"/>
        </w:rPr>
        <w:object w:dxaOrig="360" w:dyaOrig="220" w14:anchorId="737F43E2">
          <v:shape id="_x0000_i1119" type="#_x0000_t75" style="width:18.5pt;height:11.45pt" o:ole="">
            <v:imagedata r:id="rId184" o:title=""/>
          </v:shape>
          <o:OLEObject Type="Embed" ProgID="Equation.DSMT4" ShapeID="_x0000_i1119" DrawAspect="Content" ObjectID="_1824985241" r:id="rId185"/>
        </w:object>
      </w:r>
      <w:r w:rsidRPr="00FD4558">
        <w:rPr>
          <w:szCs w:val="24"/>
          <w:lang w:val="en-IN"/>
        </w:rPr>
        <w:t xml:space="preserve"> dimensional measure of second order response surface design using a pair of PBD and BIBD in </w:t>
      </w:r>
      <w:r w:rsidRPr="00FD4558">
        <w:rPr>
          <w:position w:val="-12"/>
          <w:szCs w:val="24"/>
          <w:lang w:val="en-IN"/>
        </w:rPr>
        <w:object w:dxaOrig="2340" w:dyaOrig="400" w14:anchorId="745C2E55">
          <v:shape id="_x0000_i1120" type="#_x0000_t75" style="width:119.15pt;height:20.4pt" o:ole="">
            <v:imagedata r:id="rId107" o:title=""/>
          </v:shape>
          <o:OLEObject Type="Embed" ProgID="Equation.DSMT4" ShapeID="_x0000_i1120" DrawAspect="Content" ObjectID="_1824985242" r:id="rId186"/>
        </w:object>
      </w:r>
      <w:r>
        <w:rPr>
          <w:szCs w:val="24"/>
          <w:lang w:val="en-IN"/>
        </w:rPr>
        <w:t xml:space="preserve"> </w:t>
      </w:r>
      <w:r w:rsidRPr="00FD4558">
        <w:rPr>
          <w:szCs w:val="24"/>
          <w:lang w:val="en-IN"/>
        </w:rPr>
        <w:t xml:space="preserve">design points with </w:t>
      </w:r>
      <w:r w:rsidRPr="00FD4558">
        <w:rPr>
          <w:position w:val="-6"/>
          <w:szCs w:val="24"/>
          <w:lang w:val="en-IN"/>
        </w:rPr>
        <w:object w:dxaOrig="380" w:dyaOrig="220" w14:anchorId="0F6A6F30">
          <v:shape id="_x0000_i1121" type="#_x0000_t75" style="width:18.5pt;height:11.45pt" o:ole="">
            <v:imagedata r:id="rId187" o:title=""/>
          </v:shape>
          <o:OLEObject Type="Embed" ProgID="Equation.DSMT4" ShapeID="_x0000_i1121" DrawAspect="Content" ObjectID="_1824985243" r:id="rId188"/>
        </w:object>
      </w:r>
      <w:r w:rsidRPr="00FD4558">
        <w:rPr>
          <w:szCs w:val="24"/>
          <w:lang w:val="en-IN"/>
        </w:rPr>
        <w:t xml:space="preserve"> prefixed and </w:t>
      </w:r>
      <w:r w:rsidRPr="00FD4558">
        <w:rPr>
          <w:rFonts w:ascii="Calibri" w:eastAsia="Calibri" w:hAnsi="Calibri"/>
          <w:position w:val="-32"/>
          <w:sz w:val="22"/>
          <w:szCs w:val="22"/>
          <w:lang w:val="en-IN"/>
        </w:rPr>
        <w:object w:dxaOrig="2180" w:dyaOrig="760" w14:anchorId="0138451B">
          <v:shape id="_x0000_i1122" type="#_x0000_t75" style="width:108.3pt;height:36.3pt" o:ole="">
            <v:imagedata r:id="rId189" o:title=""/>
          </v:shape>
          <o:OLEObject Type="Embed" ProgID="Equation.DSMT4" ShapeID="_x0000_i1122" DrawAspect="Content" ObjectID="_1824985244" r:id="rId190"/>
        </w:object>
      </w:r>
      <w:r>
        <w:rPr>
          <w:rFonts w:ascii="Calibri" w:eastAsia="Calibri" w:hAnsi="Calibri"/>
          <w:sz w:val="22"/>
          <w:szCs w:val="22"/>
          <w:lang w:val="en-IN"/>
        </w:rPr>
        <w:t>.</w:t>
      </w:r>
    </w:p>
    <w:p w14:paraId="2F0DF316" w14:textId="239C2CD6" w:rsidR="00615958" w:rsidRPr="00FD4558" w:rsidRDefault="00615958" w:rsidP="00615958">
      <w:pPr>
        <w:spacing w:after="160" w:line="259" w:lineRule="auto"/>
        <w:jc w:val="both"/>
        <w:rPr>
          <w:szCs w:val="24"/>
          <w:lang w:val="en-IN"/>
        </w:rPr>
      </w:pPr>
      <w:r w:rsidRPr="00FD4558">
        <w:rPr>
          <w:b/>
          <w:bCs/>
          <w:szCs w:val="24"/>
          <w:lang w:val="en-IN"/>
        </w:rPr>
        <w:t xml:space="preserve">Proof: </w:t>
      </w:r>
      <w:r w:rsidRPr="00FD4558">
        <w:rPr>
          <w:szCs w:val="24"/>
          <w:lang w:val="en-IN"/>
        </w:rPr>
        <w:t>For the design points generated from a pair of dissimilar incomplete block designs PBD</w:t>
      </w:r>
      <w:r>
        <w:rPr>
          <w:szCs w:val="24"/>
          <w:lang w:val="en-IN"/>
        </w:rPr>
        <w:t xml:space="preserve"> </w:t>
      </w:r>
      <w:r w:rsidRPr="00FD4558">
        <w:rPr>
          <w:szCs w:val="24"/>
          <w:lang w:val="en-IN"/>
        </w:rPr>
        <w:t>and BIBD</w:t>
      </w:r>
      <w:r>
        <w:rPr>
          <w:szCs w:val="24"/>
          <w:lang w:val="en-IN"/>
        </w:rPr>
        <w:t xml:space="preserve"> </w:t>
      </w:r>
      <w:r w:rsidRPr="00926992">
        <w:rPr>
          <w:position w:val="-14"/>
          <w:szCs w:val="24"/>
          <w:lang w:val="en-IN"/>
        </w:rPr>
        <w:object w:dxaOrig="2600" w:dyaOrig="380" w14:anchorId="66BFC6EB">
          <v:shape id="_x0000_i1123" type="#_x0000_t75" style="width:129.35pt;height:20.4pt" o:ole="">
            <v:imagedata r:id="rId191" o:title=""/>
          </v:shape>
          <o:OLEObject Type="Embed" ProgID="Equation.DSMT4" ShapeID="_x0000_i1123" DrawAspect="Content" ObjectID="_1824985245" r:id="rId192"/>
        </w:object>
      </w:r>
      <w:r>
        <w:rPr>
          <w:szCs w:val="24"/>
          <w:lang w:val="en-IN"/>
        </w:rPr>
        <w:t xml:space="preserve">, </w:t>
      </w:r>
      <w:r w:rsidRPr="00FD4558">
        <w:rPr>
          <w:position w:val="-10"/>
          <w:szCs w:val="24"/>
          <w:lang w:val="en-IN"/>
        </w:rPr>
        <w:object w:dxaOrig="1480" w:dyaOrig="360" w14:anchorId="663F025B">
          <v:shape id="_x0000_i1124" type="#_x0000_t75" style="width:75.2pt;height:18.5pt" o:ole="">
            <v:imagedata r:id="rId114" o:title=""/>
          </v:shape>
          <o:OLEObject Type="Embed" ProgID="Equation.DSMT4" ShapeID="_x0000_i1124" DrawAspect="Content" ObjectID="_1824985246" r:id="rId193"/>
        </w:object>
      </w:r>
      <w:r w:rsidRPr="00FD4558">
        <w:rPr>
          <w:szCs w:val="24"/>
          <w:lang w:val="en-IN"/>
        </w:rPr>
        <w:t xml:space="preserve">denote a fractional replicate of </w:t>
      </w:r>
      <w:r w:rsidRPr="00FD4558">
        <w:rPr>
          <w:position w:val="-6"/>
          <w:szCs w:val="24"/>
          <w:lang w:val="en-IN"/>
        </w:rPr>
        <w:object w:dxaOrig="1719" w:dyaOrig="320" w14:anchorId="1A4A5253">
          <v:shape id="_x0000_i1125" type="#_x0000_t75" style="width:85.4pt;height:16.55pt" o:ole="">
            <v:imagedata r:id="rId116" o:title=""/>
          </v:shape>
          <o:OLEObject Type="Embed" ProgID="Equation.DSMT4" ShapeID="_x0000_i1125" DrawAspect="Content" ObjectID="_1824985247" r:id="rId194"/>
        </w:object>
      </w:r>
      <w:r w:rsidRPr="00FD4558">
        <w:rPr>
          <w:szCs w:val="24"/>
          <w:lang w:val="en-IN"/>
        </w:rPr>
        <w:t xml:space="preserve"> levels respectively, in which no interaction with less than five factors is confounded. The simple symmetric conditions (2) are true. Further</w:t>
      </w:r>
      <w:r>
        <w:rPr>
          <w:szCs w:val="24"/>
          <w:lang w:val="en-IN"/>
        </w:rPr>
        <w:t xml:space="preserve">, </w:t>
      </w:r>
      <w:r w:rsidRPr="00FD4558">
        <w:rPr>
          <w:szCs w:val="24"/>
          <w:lang w:val="en-IN"/>
        </w:rPr>
        <w:t>conditions (3) and (4) are true as follows.</w:t>
      </w:r>
    </w:p>
    <w:p w14:paraId="45336663" w14:textId="705F15CB" w:rsidR="00615958" w:rsidRPr="00FD4558" w:rsidRDefault="002E1CB1" w:rsidP="00615958">
      <w:pPr>
        <w:spacing w:after="160" w:line="259" w:lineRule="auto"/>
        <w:jc w:val="both"/>
        <w:rPr>
          <w:szCs w:val="24"/>
          <w:lang w:val="en-IN"/>
        </w:rPr>
      </w:pPr>
      <w:r w:rsidRPr="00FD4558">
        <w:rPr>
          <w:position w:val="-58"/>
          <w:szCs w:val="24"/>
          <w:lang w:val="en-IN"/>
        </w:rPr>
        <w:object w:dxaOrig="9139" w:dyaOrig="1320" w14:anchorId="3044F7E5">
          <v:shape id="_x0000_i1126" type="#_x0000_t75" style="width:456.2pt;height:66.9pt" o:ole="">
            <v:imagedata r:id="rId195" o:title=""/>
          </v:shape>
          <o:OLEObject Type="Embed" ProgID="Equation.DSMT4" ShapeID="_x0000_i1126" DrawAspect="Content" ObjectID="_1824985248" r:id="rId196"/>
        </w:object>
      </w:r>
    </w:p>
    <w:p w14:paraId="5FEBC42C" w14:textId="77777777" w:rsidR="00615958" w:rsidRPr="00FD4558" w:rsidRDefault="00615958" w:rsidP="00615958">
      <w:pPr>
        <w:spacing w:after="160" w:line="259" w:lineRule="auto"/>
        <w:jc w:val="both"/>
        <w:rPr>
          <w:szCs w:val="24"/>
          <w:lang w:val="en-IN"/>
        </w:rPr>
      </w:pPr>
      <w:r w:rsidRPr="00FD4558">
        <w:rPr>
          <w:szCs w:val="24"/>
          <w:lang w:val="en-IN"/>
        </w:rPr>
        <w:t xml:space="preserve">From the above equations we get </w:t>
      </w:r>
      <w:r w:rsidRPr="00FD4558">
        <w:rPr>
          <w:position w:val="-32"/>
          <w:szCs w:val="24"/>
          <w:lang w:val="en-IN"/>
        </w:rPr>
        <w:object w:dxaOrig="2180" w:dyaOrig="760" w14:anchorId="60E6D971">
          <v:shape id="_x0000_i1127" type="#_x0000_t75" style="width:108.3pt;height:38.85pt" o:ole="">
            <v:imagedata r:id="rId197" o:title=""/>
          </v:shape>
          <o:OLEObject Type="Embed" ProgID="Equation.DSMT4" ShapeID="_x0000_i1127" DrawAspect="Content" ObjectID="_1824985249" r:id="rId198"/>
        </w:object>
      </w:r>
      <w:r>
        <w:rPr>
          <w:szCs w:val="24"/>
          <w:lang w:val="en-IN"/>
        </w:rPr>
        <w:t>.</w:t>
      </w:r>
    </w:p>
    <w:p w14:paraId="72D1AE83" w14:textId="77777777" w:rsidR="00615958" w:rsidRPr="00FD4558" w:rsidRDefault="00615958" w:rsidP="00615958">
      <w:pPr>
        <w:spacing w:after="160" w:line="259" w:lineRule="auto"/>
        <w:ind w:firstLine="720"/>
        <w:jc w:val="both"/>
        <w:rPr>
          <w:szCs w:val="24"/>
          <w:lang w:val="en-IN"/>
        </w:rPr>
      </w:pPr>
      <w:r w:rsidRPr="00FD4558">
        <w:rPr>
          <w:szCs w:val="24"/>
          <w:lang w:val="en-IN"/>
        </w:rPr>
        <w:t xml:space="preserve">The measure of rotatability for second order response surface design using a pair of dissimilar incomplete block designs PBD and BIBD, can be obtained as follows: </w:t>
      </w:r>
      <w:r w:rsidRPr="00FD4558">
        <w:rPr>
          <w:rFonts w:ascii="Calibri" w:eastAsia="Calibri" w:hAnsi="Calibri"/>
          <w:position w:val="-74"/>
          <w:sz w:val="22"/>
          <w:szCs w:val="22"/>
          <w:lang w:val="en-IN"/>
        </w:rPr>
        <w:object w:dxaOrig="6560" w:dyaOrig="1600" w14:anchorId="1330A84F">
          <v:shape id="_x0000_i1128" type="#_x0000_t75" style="width:327.5pt;height:80.9pt" o:ole="">
            <v:imagedata r:id="rId121" o:title=""/>
          </v:shape>
          <o:OLEObject Type="Embed" ProgID="Equation.DSMT4" ShapeID="_x0000_i1128" DrawAspect="Content" ObjectID="_1824985250" r:id="rId199"/>
        </w:object>
      </w:r>
    </w:p>
    <w:p w14:paraId="7120D252" w14:textId="77777777" w:rsidR="00615958" w:rsidRPr="00FD4558" w:rsidRDefault="00615958" w:rsidP="00A4536D">
      <w:pPr>
        <w:spacing w:after="160" w:line="259" w:lineRule="auto"/>
        <w:rPr>
          <w:szCs w:val="24"/>
          <w:lang w:val="en-IN"/>
        </w:rPr>
      </w:pPr>
      <w:r w:rsidRPr="00FD4558">
        <w:rPr>
          <w:szCs w:val="24"/>
          <w:lang w:val="en-IN"/>
        </w:rPr>
        <w:t xml:space="preserve"> and</w:t>
      </w:r>
      <w:r w:rsidRPr="00FD4558">
        <w:rPr>
          <w:position w:val="-10"/>
          <w:szCs w:val="24"/>
          <w:lang w:val="en-IN"/>
        </w:rPr>
        <w:object w:dxaOrig="220" w:dyaOrig="260" w14:anchorId="4CB59386">
          <v:shape id="_x0000_i1129" type="#_x0000_t75" style="width:11.45pt;height:12.75pt" o:ole="">
            <v:imagedata r:id="rId123" o:title=""/>
          </v:shape>
          <o:OLEObject Type="Embed" ProgID="Equation.DSMT4" ShapeID="_x0000_i1129" DrawAspect="Content" ObjectID="_1824985251" r:id="rId200"/>
        </w:object>
      </w:r>
      <w:r w:rsidRPr="00FD4558">
        <w:rPr>
          <w:szCs w:val="24"/>
          <w:lang w:val="en-IN"/>
        </w:rPr>
        <w:t xml:space="preserve">is the scaling factor </w:t>
      </w:r>
      <w:r w:rsidRPr="00FD4558">
        <w:rPr>
          <w:position w:val="-80"/>
          <w:szCs w:val="24"/>
          <w:lang w:val="en-IN"/>
        </w:rPr>
        <w:object w:dxaOrig="6780" w:dyaOrig="1719" w14:anchorId="6CE957B0">
          <v:shape id="_x0000_i1130" type="#_x0000_t75" style="width:339.6pt;height:84.75pt" o:ole="">
            <v:imagedata r:id="rId201" o:title=""/>
          </v:shape>
          <o:OLEObject Type="Embed" ProgID="Equation.DSMT4" ShapeID="_x0000_i1130" DrawAspect="Content" ObjectID="_1824985252" r:id="rId202"/>
        </w:object>
      </w:r>
    </w:p>
    <w:p w14:paraId="13318203" w14:textId="6EC5FAA2" w:rsidR="00615958" w:rsidRPr="00FD4558" w:rsidRDefault="00615958" w:rsidP="00D344E3">
      <w:pPr>
        <w:spacing w:after="160" w:line="259" w:lineRule="auto"/>
        <w:jc w:val="both"/>
        <w:rPr>
          <w:rFonts w:eastAsia="Calibri"/>
          <w:szCs w:val="24"/>
          <w:lang w:val="en-IN"/>
        </w:rPr>
      </w:pPr>
      <w:r w:rsidRPr="000F51E7">
        <w:rPr>
          <w:b/>
          <w:bCs/>
          <w:szCs w:val="24"/>
          <w:lang w:val="en-IN"/>
        </w:rPr>
        <w:t>Example:</w:t>
      </w:r>
      <w:r>
        <w:rPr>
          <w:b/>
          <w:bCs/>
          <w:szCs w:val="24"/>
          <w:lang w:val="en-IN"/>
        </w:rPr>
        <w:t xml:space="preserve"> </w:t>
      </w:r>
      <w:r w:rsidRPr="00FD4558">
        <w:rPr>
          <w:szCs w:val="24"/>
          <w:lang w:val="en-IN"/>
        </w:rPr>
        <w:t xml:space="preserve"> </w:t>
      </w:r>
      <w:r w:rsidR="00D344E3" w:rsidRPr="00D344E3">
        <w:rPr>
          <w:szCs w:val="24"/>
        </w:rPr>
        <w:t xml:space="preserve">We illustrate Theorem </w:t>
      </w:r>
      <w:r w:rsidR="00D344E3">
        <w:rPr>
          <w:szCs w:val="24"/>
        </w:rPr>
        <w:t>2</w:t>
      </w:r>
      <w:r w:rsidR="00D344E3" w:rsidRPr="00D344E3">
        <w:rPr>
          <w:szCs w:val="24"/>
        </w:rPr>
        <w:t xml:space="preserve"> using the</w:t>
      </w:r>
      <w:r w:rsidRPr="00FD4558">
        <w:rPr>
          <w:szCs w:val="24"/>
          <w:lang w:val="en-IN"/>
        </w:rPr>
        <w:t xml:space="preserve"> measure of rotatability for second order response surface design using a dissimilar pair of PBD and BIBD with parameter </w:t>
      </w:r>
      <w:r w:rsidRPr="00FD4558">
        <w:rPr>
          <w:rFonts w:eastAsia="Calibri"/>
          <w:position w:val="-4"/>
          <w:szCs w:val="24"/>
          <w:lang w:val="en-IN"/>
        </w:rPr>
        <w:object w:dxaOrig="180" w:dyaOrig="279" w14:anchorId="4ED5FD3D">
          <v:shape id="_x0000_i1131" type="#_x0000_t75" style="width:8.9pt;height:13.4pt" o:ole="">
            <v:imagedata r:id="rId203" o:title=""/>
          </v:shape>
          <o:OLEObject Type="Embed" ProgID="Equation.DSMT4" ShapeID="_x0000_i1131" DrawAspect="Content" ObjectID="_1824985253" r:id="rId204"/>
        </w:object>
      </w:r>
      <w:r w:rsidRPr="00FD4558">
        <w:rPr>
          <w:rFonts w:ascii="Calibri" w:eastAsia="Calibri" w:hAnsi="Calibri"/>
          <w:position w:val="-14"/>
          <w:sz w:val="22"/>
          <w:szCs w:val="22"/>
          <w:lang w:val="en-IN"/>
        </w:rPr>
        <w:object w:dxaOrig="8740" w:dyaOrig="400" w14:anchorId="0260E235">
          <v:shape id="_x0000_i1132" type="#_x0000_t75" style="width:433.9pt;height:20.4pt" o:ole="">
            <v:imagedata r:id="rId205" o:title=""/>
          </v:shape>
          <o:OLEObject Type="Embed" ProgID="Equation.DSMT4" ShapeID="_x0000_i1132" DrawAspect="Content" ObjectID="_1824985254" r:id="rId206"/>
        </w:object>
      </w:r>
      <w:r w:rsidRPr="00FD4558">
        <w:rPr>
          <w:szCs w:val="24"/>
          <w:lang w:val="en-IN"/>
        </w:rPr>
        <w:t xml:space="preserve"> </w:t>
      </w:r>
      <w:r w:rsidRPr="00FD4558">
        <w:rPr>
          <w:rFonts w:eastAsia="Calibri"/>
          <w:szCs w:val="24"/>
          <w:lang w:val="en-IN"/>
        </w:rPr>
        <w:t>for the</w:t>
      </w:r>
      <w:r w:rsidR="00D344E3">
        <w:rPr>
          <w:rFonts w:eastAsia="Calibri"/>
          <w:szCs w:val="24"/>
          <w:lang w:val="en-IN"/>
        </w:rPr>
        <w:t xml:space="preserve"> </w:t>
      </w:r>
      <w:r w:rsidRPr="00FD4558">
        <w:rPr>
          <w:rFonts w:eastAsia="Calibri"/>
          <w:szCs w:val="24"/>
          <w:lang w:val="en-IN"/>
        </w:rPr>
        <w:t xml:space="preserve">above pair of PBD and BIBD the design Points </w:t>
      </w:r>
      <w:r w:rsidR="00195FFB" w:rsidRPr="00FD4558">
        <w:rPr>
          <w:rFonts w:ascii="Calibri" w:eastAsia="Calibri" w:hAnsi="Calibri"/>
          <w:position w:val="-16"/>
          <w:sz w:val="22"/>
          <w:szCs w:val="22"/>
          <w:lang w:val="en-IN"/>
        </w:rPr>
        <w:object w:dxaOrig="5640" w:dyaOrig="440" w14:anchorId="59D2C4F3">
          <v:shape id="_x0000_i1133" type="#_x0000_t75" style="width:282.25pt;height:21.65pt" o:ole="">
            <v:imagedata r:id="rId207" o:title=""/>
          </v:shape>
          <o:OLEObject Type="Embed" ProgID="Equation.DSMT4" ShapeID="_x0000_i1133" DrawAspect="Content" ObjectID="_1824985255" r:id="rId208"/>
        </w:object>
      </w:r>
      <w:r w:rsidRPr="00FD4558">
        <w:rPr>
          <w:rFonts w:ascii="Calibri" w:eastAsia="Calibri" w:hAnsi="Calibri"/>
          <w:sz w:val="22"/>
          <w:szCs w:val="22"/>
          <w:lang w:val="en-IN"/>
        </w:rPr>
        <w:t xml:space="preserve"> </w:t>
      </w:r>
      <w:r w:rsidRPr="00FD4558">
        <w:rPr>
          <w:rFonts w:eastAsia="Calibri"/>
          <w:szCs w:val="24"/>
          <w:lang w:val="en-IN"/>
        </w:rPr>
        <w:t xml:space="preserve"> will give a measure of rotatability for second order response surface design in N=336 design points for 9 factors. From (1</w:t>
      </w:r>
      <w:r>
        <w:rPr>
          <w:rFonts w:eastAsia="Calibri"/>
          <w:szCs w:val="24"/>
          <w:lang w:val="en-IN"/>
        </w:rPr>
        <w:t>9</w:t>
      </w:r>
      <w:r w:rsidRPr="00FD4558">
        <w:rPr>
          <w:rFonts w:eastAsia="Calibri"/>
          <w:szCs w:val="24"/>
          <w:lang w:val="en-IN"/>
        </w:rPr>
        <w:t>), (</w:t>
      </w:r>
      <w:r>
        <w:rPr>
          <w:rFonts w:eastAsia="Calibri"/>
          <w:szCs w:val="24"/>
          <w:lang w:val="en-IN"/>
        </w:rPr>
        <w:t>20</w:t>
      </w:r>
      <w:r w:rsidRPr="00FD4558">
        <w:rPr>
          <w:rFonts w:eastAsia="Calibri"/>
          <w:szCs w:val="24"/>
          <w:lang w:val="en-IN"/>
        </w:rPr>
        <w:t>) and (</w:t>
      </w:r>
      <w:r>
        <w:rPr>
          <w:rFonts w:eastAsia="Calibri"/>
          <w:szCs w:val="24"/>
          <w:lang w:val="en-IN"/>
        </w:rPr>
        <w:t>2</w:t>
      </w:r>
      <w:r w:rsidRPr="00FD4558">
        <w:rPr>
          <w:rFonts w:eastAsia="Calibri"/>
          <w:szCs w:val="24"/>
          <w:lang w:val="en-IN"/>
        </w:rPr>
        <w:t xml:space="preserve">1) we have </w:t>
      </w:r>
    </w:p>
    <w:p w14:paraId="6D55680E" w14:textId="431C8AC1" w:rsidR="00615958" w:rsidRPr="00FD4558" w:rsidRDefault="00B23C7D" w:rsidP="00615958">
      <w:pPr>
        <w:spacing w:after="160" w:line="259" w:lineRule="auto"/>
        <w:jc w:val="both"/>
        <w:rPr>
          <w:rFonts w:eastAsia="Calibri"/>
          <w:szCs w:val="24"/>
          <w:lang w:val="en-IN"/>
        </w:rPr>
      </w:pPr>
      <w:r w:rsidRPr="00FD4558">
        <w:rPr>
          <w:rFonts w:ascii="Calibri" w:eastAsia="Calibri" w:hAnsi="Calibri"/>
          <w:position w:val="-58"/>
          <w:sz w:val="22"/>
          <w:szCs w:val="22"/>
          <w:lang w:val="en-IN"/>
        </w:rPr>
        <w:object w:dxaOrig="9160" w:dyaOrig="1320" w14:anchorId="05DA72E1">
          <v:shape id="_x0000_i1134" type="#_x0000_t75" style="width:458.75pt;height:66.9pt" o:ole="">
            <v:imagedata r:id="rId209" o:title=""/>
          </v:shape>
          <o:OLEObject Type="Embed" ProgID="Equation.DSMT4" ShapeID="_x0000_i1134" DrawAspect="Content" ObjectID="_1824985256" r:id="rId210"/>
        </w:object>
      </w:r>
    </w:p>
    <w:p w14:paraId="0085DF6B"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From (2</w:t>
      </w:r>
      <w:r>
        <w:rPr>
          <w:rFonts w:eastAsia="Calibri"/>
          <w:szCs w:val="24"/>
          <w:lang w:val="en-IN"/>
        </w:rPr>
        <w:t>3</w:t>
      </w:r>
      <w:r w:rsidRPr="00FD4558">
        <w:rPr>
          <w:rFonts w:eastAsia="Calibri"/>
          <w:szCs w:val="24"/>
          <w:lang w:val="en-IN"/>
        </w:rPr>
        <w:t>) and (2</w:t>
      </w:r>
      <w:r>
        <w:rPr>
          <w:rFonts w:eastAsia="Calibri"/>
          <w:szCs w:val="24"/>
          <w:lang w:val="en-IN"/>
        </w:rPr>
        <w:t>4</w:t>
      </w:r>
      <w:r w:rsidRPr="00FD4558">
        <w:rPr>
          <w:rFonts w:eastAsia="Calibri"/>
          <w:szCs w:val="24"/>
          <w:lang w:val="en-IN"/>
        </w:rPr>
        <w:t xml:space="preserve">) we can obtain the rotatability value by taking </w:t>
      </w:r>
      <w:r w:rsidRPr="00FD4558">
        <w:rPr>
          <w:rFonts w:eastAsia="Calibri"/>
          <w:position w:val="-6"/>
          <w:szCs w:val="24"/>
          <w:lang w:val="en-IN"/>
        </w:rPr>
        <w:object w:dxaOrig="520" w:dyaOrig="279" w14:anchorId="2875C8A1">
          <v:shape id="_x0000_i1135" type="#_x0000_t75" style="width:25.5pt;height:13.4pt" o:ole="">
            <v:imagedata r:id="rId133" o:title=""/>
          </v:shape>
          <o:OLEObject Type="Embed" ProgID="Equation.DSMT4" ShapeID="_x0000_i1135" DrawAspect="Content" ObjectID="_1824985257" r:id="rId211"/>
        </w:object>
      </w:r>
      <w:r w:rsidRPr="00FD4558">
        <w:rPr>
          <w:rFonts w:eastAsia="Calibri"/>
          <w:szCs w:val="24"/>
          <w:lang w:val="en-IN"/>
        </w:rPr>
        <w:t xml:space="preserve">. Hence, we get a SORD </w:t>
      </w:r>
    </w:p>
    <w:bookmarkStart w:id="3" w:name="_Hlk180625736"/>
    <w:p w14:paraId="2AD8C8F0" w14:textId="38F4FB8F" w:rsidR="00615958" w:rsidRDefault="00680498" w:rsidP="00615958">
      <w:pPr>
        <w:spacing w:after="160" w:line="259" w:lineRule="auto"/>
        <w:jc w:val="both"/>
        <w:rPr>
          <w:rFonts w:ascii="Calibri" w:eastAsia="Calibri" w:hAnsi="Calibri"/>
          <w:sz w:val="22"/>
          <w:szCs w:val="22"/>
          <w:lang w:val="en-IN"/>
        </w:rPr>
      </w:pPr>
      <w:r w:rsidRPr="00637256">
        <w:rPr>
          <w:rFonts w:ascii="Calibri" w:eastAsia="Calibri" w:hAnsi="Calibri"/>
          <w:position w:val="-34"/>
          <w:sz w:val="22"/>
          <w:szCs w:val="22"/>
          <w:lang w:val="en-IN"/>
        </w:rPr>
        <w:object w:dxaOrig="9520" w:dyaOrig="800" w14:anchorId="499E8661">
          <v:shape id="_x0000_i1136" type="#_x0000_t75" style="width:473.4pt;height:40.8pt" o:ole="">
            <v:imagedata r:id="rId212" o:title=""/>
          </v:shape>
          <o:OLEObject Type="Embed" ProgID="Equation.DSMT4" ShapeID="_x0000_i1136" DrawAspect="Content" ObjectID="_1824985258" r:id="rId213"/>
        </w:object>
      </w:r>
      <w:bookmarkEnd w:id="3"/>
    </w:p>
    <w:p w14:paraId="22BC56B1" w14:textId="1C94F628" w:rsidR="00615958" w:rsidRPr="00BB4E5B" w:rsidRDefault="00615958" w:rsidP="00615958">
      <w:pPr>
        <w:spacing w:after="160" w:line="259" w:lineRule="auto"/>
        <w:jc w:val="center"/>
        <w:rPr>
          <w:rFonts w:eastAsia="Calibri"/>
          <w:szCs w:val="24"/>
          <w:lang w:val="en-IN"/>
        </w:rPr>
      </w:pPr>
      <w:r w:rsidRPr="00BB4E5B">
        <w:rPr>
          <w:rFonts w:eastAsia="Calibri"/>
          <w:b/>
          <w:bCs/>
          <w:szCs w:val="24"/>
          <w:lang w:val="en-IN"/>
        </w:rPr>
        <w:t>Table 2</w:t>
      </w:r>
      <w:r w:rsidR="00A647D1">
        <w:rPr>
          <w:rFonts w:eastAsia="Calibri"/>
          <w:b/>
          <w:bCs/>
          <w:szCs w:val="24"/>
          <w:lang w:val="en-IN"/>
        </w:rPr>
        <w:t xml:space="preserve">. </w:t>
      </w:r>
      <w:r w:rsidRPr="00BB4E5B">
        <w:rPr>
          <w:rFonts w:eastAsia="Calibri"/>
          <w:szCs w:val="24"/>
          <w:lang w:val="en-IN"/>
        </w:rPr>
        <w:t>Measure of second order rotatable designs using pair of dissimilar incomplete block designs</w:t>
      </w:r>
      <w:r>
        <w:rPr>
          <w:rFonts w:eastAsia="Calibri"/>
          <w:szCs w:val="24"/>
          <w:lang w:val="en-IN"/>
        </w:rPr>
        <w:t xml:space="preserve"> like</w:t>
      </w:r>
      <w:r w:rsidRPr="00BB4E5B">
        <w:rPr>
          <w:rFonts w:eastAsia="Calibri"/>
          <w:szCs w:val="24"/>
          <w:lang w:val="en-IN"/>
        </w:rPr>
        <w:t xml:space="preserve"> PBD and BIBD</w:t>
      </w:r>
    </w:p>
    <w:tbl>
      <w:tblPr>
        <w:tblStyle w:val="TableGrid1"/>
        <w:tblpPr w:leftFromText="180" w:rightFromText="180" w:vertAnchor="text" w:horzAnchor="margin" w:tblpXSpec="center" w:tblpY="168"/>
        <w:tblW w:w="9245" w:type="dxa"/>
        <w:tblLayout w:type="fixed"/>
        <w:tblLook w:val="04A0" w:firstRow="1" w:lastRow="0" w:firstColumn="1" w:lastColumn="0" w:noHBand="0" w:noVBand="1"/>
      </w:tblPr>
      <w:tblGrid>
        <w:gridCol w:w="1243"/>
        <w:gridCol w:w="996"/>
        <w:gridCol w:w="2709"/>
        <w:gridCol w:w="1116"/>
        <w:gridCol w:w="1480"/>
        <w:gridCol w:w="1701"/>
      </w:tblGrid>
      <w:tr w:rsidR="00615958" w:rsidRPr="00BB4E5B" w14:paraId="1F0DC024" w14:textId="77777777" w:rsidTr="00CC6631">
        <w:tc>
          <w:tcPr>
            <w:tcW w:w="1243" w:type="dxa"/>
          </w:tcPr>
          <w:p w14:paraId="2E567E2F" w14:textId="77777777" w:rsidR="00615958" w:rsidRPr="00BB4E5B" w:rsidRDefault="00615958" w:rsidP="00CC6631">
            <w:pPr>
              <w:outlineLvl w:val="0"/>
              <w:rPr>
                <w:szCs w:val="24"/>
                <w:lang w:val="en-IN"/>
              </w:rPr>
            </w:pPr>
            <w:r w:rsidRPr="00BB4E5B">
              <w:rPr>
                <w:position w:val="-6"/>
                <w:szCs w:val="24"/>
                <w:lang w:val="en-IN"/>
              </w:rPr>
              <w:object w:dxaOrig="200" w:dyaOrig="220" w14:anchorId="6196126D">
                <v:shape id="_x0000_i1137" type="#_x0000_t75" style="width:8.9pt;height:11.45pt" o:ole="">
                  <v:imagedata r:id="rId137" o:title=""/>
                </v:shape>
                <o:OLEObject Type="Embed" ProgID="Equation.DSMT4" ShapeID="_x0000_i1137" DrawAspect="Content" ObjectID="_1824985259" r:id="rId214"/>
              </w:object>
            </w:r>
          </w:p>
        </w:tc>
        <w:tc>
          <w:tcPr>
            <w:tcW w:w="996" w:type="dxa"/>
          </w:tcPr>
          <w:p w14:paraId="4733A3E8" w14:textId="77777777" w:rsidR="00615958" w:rsidRPr="00BB4E5B" w:rsidRDefault="00615958" w:rsidP="00CC6631">
            <w:pPr>
              <w:outlineLvl w:val="0"/>
              <w:rPr>
                <w:szCs w:val="24"/>
                <w:lang w:val="en-IN"/>
              </w:rPr>
            </w:pPr>
            <w:r w:rsidRPr="00BB4E5B">
              <w:rPr>
                <w:position w:val="-6"/>
                <w:szCs w:val="24"/>
                <w:lang w:val="en-IN"/>
              </w:rPr>
              <w:object w:dxaOrig="180" w:dyaOrig="220" w14:anchorId="554DBB9C">
                <v:shape id="_x0000_i1138" type="#_x0000_t75" style="width:8.9pt;height:11.45pt" o:ole="">
                  <v:imagedata r:id="rId215" o:title=""/>
                </v:shape>
                <o:OLEObject Type="Embed" ProgID="Equation.DSMT4" ShapeID="_x0000_i1138" DrawAspect="Content" ObjectID="_1824985260" r:id="rId216"/>
              </w:object>
            </w:r>
          </w:p>
        </w:tc>
        <w:tc>
          <w:tcPr>
            <w:tcW w:w="2709" w:type="dxa"/>
          </w:tcPr>
          <w:p w14:paraId="2323E0C6" w14:textId="77777777" w:rsidR="00615958" w:rsidRPr="00BB4E5B" w:rsidRDefault="00615958" w:rsidP="00CC6631">
            <w:pPr>
              <w:outlineLvl w:val="0"/>
              <w:rPr>
                <w:szCs w:val="24"/>
                <w:lang w:val="en-IN"/>
              </w:rPr>
            </w:pPr>
            <w:r w:rsidRPr="00BB4E5B">
              <w:rPr>
                <w:position w:val="-34"/>
                <w:szCs w:val="24"/>
                <w:lang w:val="en-IN"/>
              </w:rPr>
              <w:object w:dxaOrig="2380" w:dyaOrig="840" w14:anchorId="22232B9C">
                <v:shape id="_x0000_i1139" type="#_x0000_t75" style="width:119.15pt;height:42.05pt" o:ole="">
                  <v:imagedata r:id="rId217" o:title=""/>
                </v:shape>
                <o:OLEObject Type="Embed" ProgID="Equation.DSMT4" ShapeID="_x0000_i1139" DrawAspect="Content" ObjectID="_1824985261" r:id="rId218"/>
              </w:object>
            </w:r>
          </w:p>
        </w:tc>
        <w:tc>
          <w:tcPr>
            <w:tcW w:w="1116" w:type="dxa"/>
          </w:tcPr>
          <w:p w14:paraId="3272D3DD" w14:textId="77777777" w:rsidR="00615958" w:rsidRPr="00BB4E5B" w:rsidRDefault="00615958" w:rsidP="00CC6631">
            <w:pPr>
              <w:outlineLvl w:val="0"/>
              <w:rPr>
                <w:szCs w:val="24"/>
                <w:lang w:val="en-IN"/>
              </w:rPr>
            </w:pPr>
            <w:r w:rsidRPr="00BB4E5B">
              <w:rPr>
                <w:position w:val="-10"/>
                <w:szCs w:val="24"/>
                <w:lang w:val="en-IN"/>
              </w:rPr>
              <w:object w:dxaOrig="220" w:dyaOrig="260" w14:anchorId="3A4CD4A4">
                <v:shape id="_x0000_i1140" type="#_x0000_t75" style="width:11.45pt;height:12.75pt" o:ole="">
                  <v:imagedata r:id="rId219" o:title=""/>
                </v:shape>
                <o:OLEObject Type="Embed" ProgID="Equation.DSMT4" ShapeID="_x0000_i1140" DrawAspect="Content" ObjectID="_1824985262" r:id="rId220"/>
              </w:object>
            </w:r>
          </w:p>
        </w:tc>
        <w:tc>
          <w:tcPr>
            <w:tcW w:w="1480" w:type="dxa"/>
          </w:tcPr>
          <w:p w14:paraId="7A368725" w14:textId="77777777" w:rsidR="00615958" w:rsidRPr="00BB4E5B" w:rsidRDefault="00615958" w:rsidP="00CC6631">
            <w:pPr>
              <w:outlineLvl w:val="0"/>
              <w:rPr>
                <w:szCs w:val="24"/>
                <w:lang w:val="en-IN"/>
              </w:rPr>
            </w:pPr>
            <w:r w:rsidRPr="00BB4E5B">
              <w:rPr>
                <w:position w:val="-14"/>
                <w:szCs w:val="24"/>
                <w:lang w:val="en-IN"/>
              </w:rPr>
              <w:object w:dxaOrig="720" w:dyaOrig="400" w14:anchorId="308670AB">
                <v:shape id="_x0000_i1141" type="#_x0000_t75" style="width:36.3pt;height:20.4pt" o:ole="">
                  <v:imagedata r:id="rId221" o:title=""/>
                </v:shape>
                <o:OLEObject Type="Embed" ProgID="Equation.DSMT4" ShapeID="_x0000_i1141" DrawAspect="Content" ObjectID="_1824985263" r:id="rId222"/>
              </w:object>
            </w:r>
          </w:p>
        </w:tc>
        <w:tc>
          <w:tcPr>
            <w:tcW w:w="1701" w:type="dxa"/>
          </w:tcPr>
          <w:p w14:paraId="18EB89AF" w14:textId="77777777" w:rsidR="00615958" w:rsidRPr="00BB4E5B" w:rsidRDefault="00615958" w:rsidP="00CC6631">
            <w:pPr>
              <w:outlineLvl w:val="0"/>
              <w:rPr>
                <w:szCs w:val="24"/>
                <w:lang w:val="en-IN"/>
              </w:rPr>
            </w:pPr>
            <w:r w:rsidRPr="00BB4E5B">
              <w:rPr>
                <w:position w:val="-12"/>
                <w:szCs w:val="24"/>
                <w:lang w:val="en-IN"/>
              </w:rPr>
              <w:object w:dxaOrig="639" w:dyaOrig="360" w14:anchorId="309D28D6">
                <v:shape id="_x0000_i1142" type="#_x0000_t75" style="width:31.2pt;height:18.5pt" o:ole="">
                  <v:imagedata r:id="rId223" o:title=""/>
                </v:shape>
                <o:OLEObject Type="Embed" ProgID="Equation.DSMT4" ShapeID="_x0000_i1142" DrawAspect="Content" ObjectID="_1824985264" r:id="rId224"/>
              </w:object>
            </w:r>
          </w:p>
        </w:tc>
      </w:tr>
      <w:tr w:rsidR="00615958" w:rsidRPr="006A143C" w14:paraId="61A5A062" w14:textId="77777777" w:rsidTr="00CC6631">
        <w:tc>
          <w:tcPr>
            <w:tcW w:w="1243" w:type="dxa"/>
            <w:vAlign w:val="center"/>
          </w:tcPr>
          <w:p w14:paraId="6D90D614" w14:textId="77777777" w:rsidR="00615958" w:rsidRPr="006A143C" w:rsidRDefault="00615958" w:rsidP="00CC6631">
            <w:pPr>
              <w:jc w:val="center"/>
              <w:outlineLvl w:val="0"/>
              <w:rPr>
                <w:szCs w:val="24"/>
                <w:lang w:val="en-IN"/>
              </w:rPr>
            </w:pPr>
            <w:r w:rsidRPr="006A143C">
              <w:rPr>
                <w:szCs w:val="24"/>
                <w:lang w:val="en-IN"/>
              </w:rPr>
              <w:t>1.1</w:t>
            </w:r>
          </w:p>
        </w:tc>
        <w:tc>
          <w:tcPr>
            <w:tcW w:w="996" w:type="dxa"/>
            <w:vAlign w:val="center"/>
          </w:tcPr>
          <w:p w14:paraId="6871B586" w14:textId="77777777" w:rsidR="00615958" w:rsidRPr="006A143C" w:rsidRDefault="00615958" w:rsidP="00CC6631">
            <w:pPr>
              <w:jc w:val="center"/>
              <w:outlineLvl w:val="0"/>
              <w:rPr>
                <w:szCs w:val="24"/>
                <w:lang w:val="en-IN"/>
              </w:rPr>
            </w:pPr>
            <w:r w:rsidRPr="006A143C">
              <w:rPr>
                <w:szCs w:val="24"/>
                <w:lang w:val="en-IN"/>
              </w:rPr>
              <w:t>2.39230</w:t>
            </w:r>
          </w:p>
        </w:tc>
        <w:tc>
          <w:tcPr>
            <w:tcW w:w="2709" w:type="dxa"/>
            <w:vAlign w:val="center"/>
          </w:tcPr>
          <w:p w14:paraId="6D4DC40C" w14:textId="77777777" w:rsidR="00615958" w:rsidRPr="006A143C" w:rsidRDefault="00615958" w:rsidP="00CC6631">
            <w:pPr>
              <w:jc w:val="center"/>
              <w:outlineLvl w:val="0"/>
              <w:rPr>
                <w:szCs w:val="24"/>
                <w:lang w:val="en-IN"/>
              </w:rPr>
            </w:pPr>
            <w:r w:rsidRPr="006A143C">
              <w:rPr>
                <w:szCs w:val="24"/>
                <w:lang w:val="en-IN"/>
              </w:rPr>
              <w:t>2.73861</w:t>
            </w:r>
          </w:p>
        </w:tc>
        <w:tc>
          <w:tcPr>
            <w:tcW w:w="1116" w:type="dxa"/>
            <w:vAlign w:val="center"/>
          </w:tcPr>
          <w:p w14:paraId="5B66EF8D" w14:textId="77777777" w:rsidR="00615958" w:rsidRPr="006A143C" w:rsidRDefault="00615958" w:rsidP="00CC6631">
            <w:pPr>
              <w:jc w:val="center"/>
              <w:outlineLvl w:val="0"/>
              <w:rPr>
                <w:szCs w:val="24"/>
                <w:lang w:val="en-IN"/>
              </w:rPr>
            </w:pPr>
            <w:r w:rsidRPr="006A143C">
              <w:rPr>
                <w:szCs w:val="24"/>
                <w:lang w:val="en-IN"/>
              </w:rPr>
              <w:t>0.909091</w:t>
            </w:r>
          </w:p>
        </w:tc>
        <w:tc>
          <w:tcPr>
            <w:tcW w:w="1480" w:type="dxa"/>
            <w:vAlign w:val="center"/>
          </w:tcPr>
          <w:p w14:paraId="1700E358" w14:textId="77777777" w:rsidR="00615958" w:rsidRPr="006A143C" w:rsidRDefault="00615958" w:rsidP="00CC6631">
            <w:pPr>
              <w:jc w:val="center"/>
              <w:outlineLvl w:val="0"/>
              <w:rPr>
                <w:szCs w:val="24"/>
                <w:lang w:val="en-IN"/>
              </w:rPr>
            </w:pPr>
            <w:r>
              <w:rPr>
                <w:szCs w:val="24"/>
                <w:lang w:val="en-IN"/>
              </w:rPr>
              <w:t>0.0</w:t>
            </w:r>
            <w:r w:rsidRPr="006A143C">
              <w:rPr>
                <w:szCs w:val="24"/>
                <w:lang w:val="en-IN"/>
              </w:rPr>
              <w:t>140083</w:t>
            </w:r>
          </w:p>
        </w:tc>
        <w:tc>
          <w:tcPr>
            <w:tcW w:w="1701" w:type="dxa"/>
            <w:vAlign w:val="center"/>
          </w:tcPr>
          <w:p w14:paraId="181E68C2" w14:textId="77777777" w:rsidR="00615958" w:rsidRPr="006A143C" w:rsidRDefault="00615958" w:rsidP="00CC6631">
            <w:pPr>
              <w:jc w:val="center"/>
              <w:outlineLvl w:val="0"/>
              <w:rPr>
                <w:szCs w:val="24"/>
                <w:lang w:val="en-IN"/>
              </w:rPr>
            </w:pPr>
            <w:r w:rsidRPr="006A143C">
              <w:rPr>
                <w:szCs w:val="24"/>
                <w:lang w:val="en-IN"/>
              </w:rPr>
              <w:t>0.98618524</w:t>
            </w:r>
          </w:p>
        </w:tc>
      </w:tr>
      <w:tr w:rsidR="00615958" w:rsidRPr="006A143C" w14:paraId="22634982" w14:textId="77777777" w:rsidTr="00CC6631">
        <w:tc>
          <w:tcPr>
            <w:tcW w:w="1243" w:type="dxa"/>
            <w:vAlign w:val="center"/>
          </w:tcPr>
          <w:p w14:paraId="2A06BB80" w14:textId="77777777" w:rsidR="00615958" w:rsidRPr="006A143C" w:rsidRDefault="00615958" w:rsidP="00CC6631">
            <w:pPr>
              <w:jc w:val="center"/>
              <w:outlineLvl w:val="0"/>
              <w:rPr>
                <w:szCs w:val="24"/>
                <w:lang w:val="en-IN"/>
              </w:rPr>
            </w:pPr>
            <w:r w:rsidRPr="006A143C">
              <w:rPr>
                <w:szCs w:val="24"/>
                <w:lang w:val="en-IN"/>
              </w:rPr>
              <w:t>1.3</w:t>
            </w:r>
          </w:p>
        </w:tc>
        <w:tc>
          <w:tcPr>
            <w:tcW w:w="996" w:type="dxa"/>
            <w:vAlign w:val="center"/>
          </w:tcPr>
          <w:p w14:paraId="5F53E68E" w14:textId="77777777" w:rsidR="00615958" w:rsidRPr="006A143C" w:rsidRDefault="00615958" w:rsidP="00CC6631">
            <w:pPr>
              <w:jc w:val="center"/>
              <w:outlineLvl w:val="0"/>
              <w:rPr>
                <w:szCs w:val="24"/>
                <w:lang w:val="en-IN"/>
              </w:rPr>
            </w:pPr>
            <w:r w:rsidRPr="006A143C">
              <w:rPr>
                <w:szCs w:val="24"/>
                <w:lang w:val="en-IN"/>
              </w:rPr>
              <w:t>2.64500</w:t>
            </w:r>
          </w:p>
        </w:tc>
        <w:tc>
          <w:tcPr>
            <w:tcW w:w="2709" w:type="dxa"/>
            <w:vAlign w:val="center"/>
          </w:tcPr>
          <w:p w14:paraId="30C0B33F" w14:textId="77777777" w:rsidR="00615958" w:rsidRPr="006A143C" w:rsidRDefault="00615958" w:rsidP="00CC6631">
            <w:pPr>
              <w:jc w:val="center"/>
              <w:outlineLvl w:val="0"/>
              <w:rPr>
                <w:szCs w:val="24"/>
                <w:lang w:val="en-IN"/>
              </w:rPr>
            </w:pPr>
            <w:r w:rsidRPr="006A143C">
              <w:rPr>
                <w:szCs w:val="24"/>
                <w:lang w:val="en-IN"/>
              </w:rPr>
              <w:t>2.73861</w:t>
            </w:r>
          </w:p>
        </w:tc>
        <w:tc>
          <w:tcPr>
            <w:tcW w:w="1116" w:type="dxa"/>
            <w:vAlign w:val="center"/>
          </w:tcPr>
          <w:p w14:paraId="6BA953AC" w14:textId="77777777" w:rsidR="00615958" w:rsidRPr="006A143C" w:rsidRDefault="00615958" w:rsidP="00CC6631">
            <w:pPr>
              <w:jc w:val="center"/>
              <w:outlineLvl w:val="0"/>
              <w:rPr>
                <w:szCs w:val="24"/>
                <w:lang w:val="en-IN"/>
              </w:rPr>
            </w:pPr>
            <w:r w:rsidRPr="006A143C">
              <w:rPr>
                <w:szCs w:val="24"/>
                <w:lang w:val="en-IN"/>
              </w:rPr>
              <w:t>0.769231</w:t>
            </w:r>
          </w:p>
        </w:tc>
        <w:tc>
          <w:tcPr>
            <w:tcW w:w="1480" w:type="dxa"/>
            <w:vAlign w:val="center"/>
          </w:tcPr>
          <w:p w14:paraId="59FBDAE1" w14:textId="77777777" w:rsidR="00615958" w:rsidRPr="006A143C" w:rsidRDefault="00615958" w:rsidP="00CC6631">
            <w:pPr>
              <w:jc w:val="center"/>
              <w:outlineLvl w:val="0"/>
              <w:rPr>
                <w:szCs w:val="24"/>
                <w:lang w:val="en-IN"/>
              </w:rPr>
            </w:pPr>
            <w:r>
              <w:rPr>
                <w:szCs w:val="24"/>
                <w:lang w:val="en-IN"/>
              </w:rPr>
              <w:t>0.00</w:t>
            </w:r>
            <w:r w:rsidRPr="006A143C">
              <w:rPr>
                <w:szCs w:val="24"/>
                <w:lang w:val="en-IN"/>
              </w:rPr>
              <w:t>92571</w:t>
            </w:r>
          </w:p>
        </w:tc>
        <w:tc>
          <w:tcPr>
            <w:tcW w:w="1701" w:type="dxa"/>
            <w:vAlign w:val="center"/>
          </w:tcPr>
          <w:p w14:paraId="2E08CB12" w14:textId="77777777" w:rsidR="00615958" w:rsidRPr="006A143C" w:rsidRDefault="00615958" w:rsidP="00CC6631">
            <w:pPr>
              <w:jc w:val="center"/>
              <w:outlineLvl w:val="0"/>
              <w:rPr>
                <w:szCs w:val="24"/>
                <w:lang w:val="en-IN"/>
              </w:rPr>
            </w:pPr>
            <w:r w:rsidRPr="006A143C">
              <w:rPr>
                <w:szCs w:val="24"/>
                <w:lang w:val="en-IN"/>
              </w:rPr>
              <w:t>0.990827783</w:t>
            </w:r>
          </w:p>
        </w:tc>
      </w:tr>
      <w:tr w:rsidR="00615958" w:rsidRPr="006A143C" w14:paraId="6207CE9C" w14:textId="77777777" w:rsidTr="00CC6631">
        <w:tc>
          <w:tcPr>
            <w:tcW w:w="1243" w:type="dxa"/>
            <w:vAlign w:val="center"/>
          </w:tcPr>
          <w:p w14:paraId="5607BD24" w14:textId="77777777" w:rsidR="00615958" w:rsidRPr="006A143C" w:rsidRDefault="00615958" w:rsidP="00CC6631">
            <w:pPr>
              <w:jc w:val="center"/>
              <w:outlineLvl w:val="0"/>
              <w:rPr>
                <w:szCs w:val="24"/>
                <w:lang w:val="en-IN"/>
              </w:rPr>
            </w:pPr>
            <w:r w:rsidRPr="006A143C">
              <w:rPr>
                <w:szCs w:val="24"/>
                <w:lang w:val="en-IN"/>
              </w:rPr>
              <w:t>1.56508*</w:t>
            </w:r>
          </w:p>
        </w:tc>
        <w:tc>
          <w:tcPr>
            <w:tcW w:w="996" w:type="dxa"/>
            <w:vAlign w:val="center"/>
          </w:tcPr>
          <w:p w14:paraId="01F001C6" w14:textId="77777777" w:rsidR="00615958" w:rsidRPr="006A143C" w:rsidRDefault="00615958" w:rsidP="00CC6631">
            <w:pPr>
              <w:jc w:val="center"/>
              <w:outlineLvl w:val="0"/>
              <w:rPr>
                <w:szCs w:val="24"/>
                <w:lang w:val="en-IN"/>
              </w:rPr>
            </w:pPr>
            <w:r w:rsidRPr="006A143C">
              <w:rPr>
                <w:szCs w:val="24"/>
                <w:lang w:val="en-IN"/>
              </w:rPr>
              <w:t>3.00000</w:t>
            </w:r>
          </w:p>
        </w:tc>
        <w:tc>
          <w:tcPr>
            <w:tcW w:w="2709" w:type="dxa"/>
            <w:vAlign w:val="center"/>
          </w:tcPr>
          <w:p w14:paraId="6F80A76C" w14:textId="77777777" w:rsidR="00615958" w:rsidRPr="006A143C" w:rsidRDefault="00615958" w:rsidP="00CC6631">
            <w:pPr>
              <w:jc w:val="center"/>
              <w:outlineLvl w:val="0"/>
              <w:rPr>
                <w:szCs w:val="24"/>
                <w:lang w:val="en-IN"/>
              </w:rPr>
            </w:pPr>
            <w:r w:rsidRPr="006A143C">
              <w:rPr>
                <w:szCs w:val="24"/>
                <w:lang w:val="en-IN"/>
              </w:rPr>
              <w:t>2.73861</w:t>
            </w:r>
          </w:p>
        </w:tc>
        <w:tc>
          <w:tcPr>
            <w:tcW w:w="1116" w:type="dxa"/>
            <w:vAlign w:val="center"/>
          </w:tcPr>
          <w:p w14:paraId="35A3D7AB" w14:textId="77777777" w:rsidR="00615958" w:rsidRPr="006A143C" w:rsidRDefault="00615958" w:rsidP="00CC6631">
            <w:pPr>
              <w:jc w:val="center"/>
              <w:outlineLvl w:val="0"/>
              <w:rPr>
                <w:szCs w:val="24"/>
                <w:lang w:val="en-IN"/>
              </w:rPr>
            </w:pPr>
            <w:r w:rsidRPr="006A143C">
              <w:rPr>
                <w:szCs w:val="24"/>
                <w:lang w:val="en-IN"/>
              </w:rPr>
              <w:t>0.638943</w:t>
            </w:r>
          </w:p>
        </w:tc>
        <w:tc>
          <w:tcPr>
            <w:tcW w:w="1480" w:type="dxa"/>
            <w:vAlign w:val="center"/>
          </w:tcPr>
          <w:p w14:paraId="69958838" w14:textId="77777777" w:rsidR="00615958" w:rsidRPr="006A143C" w:rsidRDefault="00615958" w:rsidP="00CC6631">
            <w:pPr>
              <w:jc w:val="center"/>
              <w:outlineLvl w:val="0"/>
              <w:rPr>
                <w:szCs w:val="24"/>
                <w:lang w:val="en-IN"/>
              </w:rPr>
            </w:pPr>
            <w:r>
              <w:rPr>
                <w:szCs w:val="24"/>
                <w:lang w:val="en-IN"/>
              </w:rPr>
              <w:t>0</w:t>
            </w:r>
          </w:p>
        </w:tc>
        <w:tc>
          <w:tcPr>
            <w:tcW w:w="1701" w:type="dxa"/>
            <w:vAlign w:val="center"/>
          </w:tcPr>
          <w:p w14:paraId="2897C907" w14:textId="77777777" w:rsidR="00615958" w:rsidRPr="006A143C" w:rsidRDefault="00615958" w:rsidP="00CC6631">
            <w:pPr>
              <w:jc w:val="center"/>
              <w:outlineLvl w:val="0"/>
              <w:rPr>
                <w:szCs w:val="24"/>
                <w:lang w:val="en-IN"/>
              </w:rPr>
            </w:pPr>
            <w:r w:rsidRPr="006A143C">
              <w:rPr>
                <w:szCs w:val="24"/>
                <w:lang w:val="en-IN"/>
              </w:rPr>
              <w:t>1</w:t>
            </w:r>
          </w:p>
        </w:tc>
      </w:tr>
      <w:tr w:rsidR="00615958" w:rsidRPr="006A143C" w14:paraId="21B657FA" w14:textId="77777777" w:rsidTr="00CC6631">
        <w:tc>
          <w:tcPr>
            <w:tcW w:w="1243" w:type="dxa"/>
            <w:vAlign w:val="center"/>
          </w:tcPr>
          <w:p w14:paraId="608E11EF" w14:textId="77777777" w:rsidR="00615958" w:rsidRPr="006A143C" w:rsidRDefault="00615958" w:rsidP="00CC6631">
            <w:pPr>
              <w:jc w:val="center"/>
              <w:outlineLvl w:val="0"/>
              <w:rPr>
                <w:szCs w:val="24"/>
                <w:lang w:val="en-IN"/>
              </w:rPr>
            </w:pPr>
            <w:r w:rsidRPr="006A143C">
              <w:rPr>
                <w:szCs w:val="24"/>
                <w:lang w:val="en-IN"/>
              </w:rPr>
              <w:t>1.9</w:t>
            </w:r>
          </w:p>
        </w:tc>
        <w:tc>
          <w:tcPr>
            <w:tcW w:w="996" w:type="dxa"/>
            <w:vAlign w:val="center"/>
          </w:tcPr>
          <w:p w14:paraId="4552E0CE" w14:textId="77777777" w:rsidR="00615958" w:rsidRPr="006A143C" w:rsidRDefault="00615958" w:rsidP="00CC6631">
            <w:pPr>
              <w:jc w:val="center"/>
              <w:outlineLvl w:val="0"/>
              <w:rPr>
                <w:szCs w:val="24"/>
                <w:lang w:val="en-IN"/>
              </w:rPr>
            </w:pPr>
            <w:r w:rsidRPr="006A143C">
              <w:rPr>
                <w:szCs w:val="24"/>
                <w:lang w:val="en-IN"/>
              </w:rPr>
              <w:t>3.36949</w:t>
            </w:r>
          </w:p>
        </w:tc>
        <w:tc>
          <w:tcPr>
            <w:tcW w:w="2709" w:type="dxa"/>
            <w:vAlign w:val="center"/>
          </w:tcPr>
          <w:p w14:paraId="178716A8" w14:textId="77777777" w:rsidR="00615958" w:rsidRPr="006A143C" w:rsidRDefault="00615958" w:rsidP="00CC6631">
            <w:pPr>
              <w:jc w:val="center"/>
              <w:outlineLvl w:val="0"/>
              <w:rPr>
                <w:szCs w:val="24"/>
                <w:lang w:val="en-IN"/>
              </w:rPr>
            </w:pPr>
            <w:r w:rsidRPr="006A143C">
              <w:rPr>
                <w:szCs w:val="24"/>
                <w:lang w:val="en-IN"/>
              </w:rPr>
              <w:t>2.73861</w:t>
            </w:r>
          </w:p>
        </w:tc>
        <w:tc>
          <w:tcPr>
            <w:tcW w:w="1116" w:type="dxa"/>
            <w:vAlign w:val="center"/>
          </w:tcPr>
          <w:p w14:paraId="347CDA03" w14:textId="77777777" w:rsidR="00615958" w:rsidRPr="006A143C" w:rsidRDefault="00615958" w:rsidP="00CC6631">
            <w:pPr>
              <w:jc w:val="center"/>
              <w:outlineLvl w:val="0"/>
              <w:rPr>
                <w:szCs w:val="24"/>
                <w:lang w:val="en-IN"/>
              </w:rPr>
            </w:pPr>
            <w:r w:rsidRPr="006A143C">
              <w:rPr>
                <w:szCs w:val="24"/>
                <w:lang w:val="en-IN"/>
              </w:rPr>
              <w:t>0.526316</w:t>
            </w:r>
          </w:p>
        </w:tc>
        <w:tc>
          <w:tcPr>
            <w:tcW w:w="1480" w:type="dxa"/>
            <w:vAlign w:val="center"/>
          </w:tcPr>
          <w:p w14:paraId="34C47AA9" w14:textId="77777777" w:rsidR="00615958" w:rsidRPr="006A143C" w:rsidRDefault="00615958" w:rsidP="00CC6631">
            <w:pPr>
              <w:jc w:val="center"/>
              <w:outlineLvl w:val="0"/>
              <w:rPr>
                <w:szCs w:val="24"/>
                <w:lang w:val="en-IN"/>
              </w:rPr>
            </w:pPr>
            <w:r>
              <w:rPr>
                <w:szCs w:val="24"/>
                <w:lang w:val="en-IN"/>
              </w:rPr>
              <w:t>0.0</w:t>
            </w:r>
            <w:r w:rsidRPr="006A143C">
              <w:rPr>
                <w:szCs w:val="24"/>
                <w:lang w:val="en-IN"/>
              </w:rPr>
              <w:t>217891</w:t>
            </w:r>
          </w:p>
        </w:tc>
        <w:tc>
          <w:tcPr>
            <w:tcW w:w="1701" w:type="dxa"/>
            <w:vAlign w:val="center"/>
          </w:tcPr>
          <w:p w14:paraId="70A26980" w14:textId="77777777" w:rsidR="00615958" w:rsidRPr="006A143C" w:rsidRDefault="00615958" w:rsidP="00CC6631">
            <w:pPr>
              <w:jc w:val="center"/>
              <w:outlineLvl w:val="0"/>
              <w:rPr>
                <w:szCs w:val="24"/>
                <w:lang w:val="en-IN"/>
              </w:rPr>
            </w:pPr>
            <w:r w:rsidRPr="006A143C">
              <w:rPr>
                <w:szCs w:val="24"/>
                <w:lang w:val="en-IN"/>
              </w:rPr>
              <w:t>0.978675588</w:t>
            </w:r>
          </w:p>
        </w:tc>
      </w:tr>
      <w:tr w:rsidR="00615958" w:rsidRPr="006A143C" w14:paraId="56C516BA" w14:textId="77777777" w:rsidTr="00CC6631">
        <w:tc>
          <w:tcPr>
            <w:tcW w:w="1243" w:type="dxa"/>
            <w:vAlign w:val="center"/>
          </w:tcPr>
          <w:p w14:paraId="6B59CAB0" w14:textId="77777777" w:rsidR="00615958" w:rsidRPr="006A143C" w:rsidRDefault="00615958" w:rsidP="00CC6631">
            <w:pPr>
              <w:jc w:val="center"/>
              <w:outlineLvl w:val="0"/>
              <w:rPr>
                <w:szCs w:val="24"/>
                <w:lang w:val="en-IN"/>
              </w:rPr>
            </w:pPr>
            <w:r w:rsidRPr="006A143C">
              <w:rPr>
                <w:szCs w:val="24"/>
                <w:lang w:val="en-IN"/>
              </w:rPr>
              <w:t>2</w:t>
            </w:r>
          </w:p>
        </w:tc>
        <w:tc>
          <w:tcPr>
            <w:tcW w:w="996" w:type="dxa"/>
            <w:vAlign w:val="center"/>
          </w:tcPr>
          <w:p w14:paraId="6EC1BCF8" w14:textId="77777777" w:rsidR="00615958" w:rsidRPr="006A143C" w:rsidRDefault="00615958" w:rsidP="00CC6631">
            <w:pPr>
              <w:jc w:val="center"/>
              <w:rPr>
                <w:color w:val="000000"/>
                <w:szCs w:val="24"/>
                <w:lang w:val="en-IN"/>
              </w:rPr>
            </w:pPr>
            <w:r w:rsidRPr="006A143C">
              <w:rPr>
                <w:color w:val="000000"/>
                <w:szCs w:val="24"/>
                <w:lang w:val="en-IN"/>
              </w:rPr>
              <w:t>3.45455</w:t>
            </w:r>
          </w:p>
        </w:tc>
        <w:tc>
          <w:tcPr>
            <w:tcW w:w="2709" w:type="dxa"/>
            <w:vAlign w:val="center"/>
          </w:tcPr>
          <w:p w14:paraId="197B59D3" w14:textId="77777777" w:rsidR="00615958" w:rsidRPr="006A143C" w:rsidRDefault="00615958" w:rsidP="00CC6631">
            <w:pPr>
              <w:jc w:val="center"/>
              <w:rPr>
                <w:color w:val="000000"/>
                <w:szCs w:val="24"/>
                <w:lang w:val="en-IN"/>
              </w:rPr>
            </w:pPr>
            <w:r w:rsidRPr="006A143C">
              <w:rPr>
                <w:color w:val="000000"/>
                <w:szCs w:val="24"/>
                <w:lang w:val="en-IN"/>
              </w:rPr>
              <w:t>2.73861</w:t>
            </w:r>
          </w:p>
        </w:tc>
        <w:tc>
          <w:tcPr>
            <w:tcW w:w="1116" w:type="dxa"/>
            <w:vAlign w:val="center"/>
          </w:tcPr>
          <w:p w14:paraId="2C31C480" w14:textId="77777777" w:rsidR="00615958" w:rsidRPr="006A143C" w:rsidRDefault="00615958" w:rsidP="00CC6631">
            <w:pPr>
              <w:jc w:val="center"/>
              <w:rPr>
                <w:szCs w:val="24"/>
                <w:lang w:val="en-IN"/>
              </w:rPr>
            </w:pPr>
            <w:r w:rsidRPr="006A143C">
              <w:rPr>
                <w:szCs w:val="24"/>
                <w:lang w:val="en-IN"/>
              </w:rPr>
              <w:t>0.50000</w:t>
            </w:r>
          </w:p>
        </w:tc>
        <w:tc>
          <w:tcPr>
            <w:tcW w:w="1480" w:type="dxa"/>
            <w:vAlign w:val="center"/>
          </w:tcPr>
          <w:p w14:paraId="0C4C3BF8" w14:textId="77777777" w:rsidR="00615958" w:rsidRPr="006A143C" w:rsidRDefault="00615958" w:rsidP="00CC6631">
            <w:pPr>
              <w:jc w:val="center"/>
              <w:rPr>
                <w:color w:val="006100"/>
                <w:szCs w:val="24"/>
                <w:lang w:val="en-IN"/>
              </w:rPr>
            </w:pPr>
            <w:r>
              <w:rPr>
                <w:color w:val="006100"/>
                <w:szCs w:val="24"/>
                <w:lang w:val="en-IN"/>
              </w:rPr>
              <w:t>0.0</w:t>
            </w:r>
            <w:r w:rsidRPr="006A143C">
              <w:rPr>
                <w:color w:val="006100"/>
                <w:szCs w:val="24"/>
                <w:lang w:val="en-IN"/>
              </w:rPr>
              <w:t>346658</w:t>
            </w:r>
          </w:p>
        </w:tc>
        <w:tc>
          <w:tcPr>
            <w:tcW w:w="1701" w:type="dxa"/>
            <w:vAlign w:val="center"/>
          </w:tcPr>
          <w:p w14:paraId="63A547EC" w14:textId="77777777" w:rsidR="00615958" w:rsidRPr="006A143C" w:rsidRDefault="00615958" w:rsidP="00CC6631">
            <w:pPr>
              <w:jc w:val="center"/>
              <w:rPr>
                <w:color w:val="000000"/>
                <w:szCs w:val="24"/>
                <w:lang w:val="en-IN"/>
              </w:rPr>
            </w:pPr>
            <w:r w:rsidRPr="006A143C">
              <w:rPr>
                <w:color w:val="000000"/>
                <w:szCs w:val="24"/>
                <w:lang w:val="en-IN"/>
              </w:rPr>
              <w:t>0.966495616</w:t>
            </w:r>
          </w:p>
        </w:tc>
      </w:tr>
      <w:tr w:rsidR="00615958" w:rsidRPr="006A143C" w14:paraId="77DD74C7" w14:textId="77777777" w:rsidTr="00CC6631">
        <w:tc>
          <w:tcPr>
            <w:tcW w:w="1243" w:type="dxa"/>
            <w:vAlign w:val="center"/>
          </w:tcPr>
          <w:p w14:paraId="6205D049" w14:textId="77777777" w:rsidR="00615958" w:rsidRPr="006A143C" w:rsidRDefault="00615958" w:rsidP="00CC6631">
            <w:pPr>
              <w:jc w:val="center"/>
              <w:outlineLvl w:val="0"/>
              <w:rPr>
                <w:szCs w:val="24"/>
                <w:lang w:val="en-IN"/>
              </w:rPr>
            </w:pPr>
            <w:r w:rsidRPr="006A143C">
              <w:rPr>
                <w:szCs w:val="24"/>
                <w:lang w:val="en-IN"/>
              </w:rPr>
              <w:t>2.5</w:t>
            </w:r>
          </w:p>
        </w:tc>
        <w:tc>
          <w:tcPr>
            <w:tcW w:w="996" w:type="dxa"/>
            <w:vAlign w:val="center"/>
          </w:tcPr>
          <w:p w14:paraId="14145DE2" w14:textId="77777777" w:rsidR="00615958" w:rsidRPr="006A143C" w:rsidRDefault="00615958" w:rsidP="00CC6631">
            <w:pPr>
              <w:jc w:val="center"/>
              <w:outlineLvl w:val="0"/>
              <w:rPr>
                <w:szCs w:val="24"/>
                <w:lang w:val="en-IN"/>
              </w:rPr>
            </w:pPr>
            <w:r w:rsidRPr="006A143C">
              <w:rPr>
                <w:szCs w:val="24"/>
                <w:lang w:val="en-IN"/>
              </w:rPr>
              <w:t>3.73370</w:t>
            </w:r>
          </w:p>
        </w:tc>
        <w:tc>
          <w:tcPr>
            <w:tcW w:w="2709" w:type="dxa"/>
            <w:vAlign w:val="center"/>
          </w:tcPr>
          <w:p w14:paraId="6C626703" w14:textId="77777777" w:rsidR="00615958" w:rsidRPr="006A143C" w:rsidRDefault="00615958" w:rsidP="00CC6631">
            <w:pPr>
              <w:jc w:val="center"/>
              <w:outlineLvl w:val="0"/>
              <w:rPr>
                <w:szCs w:val="24"/>
                <w:lang w:val="en-IN"/>
              </w:rPr>
            </w:pPr>
            <w:r w:rsidRPr="006A143C">
              <w:rPr>
                <w:szCs w:val="24"/>
                <w:lang w:val="en-IN"/>
              </w:rPr>
              <w:t>2.73861</w:t>
            </w:r>
          </w:p>
        </w:tc>
        <w:tc>
          <w:tcPr>
            <w:tcW w:w="1116" w:type="dxa"/>
            <w:vAlign w:val="center"/>
          </w:tcPr>
          <w:p w14:paraId="1616DBF9" w14:textId="77777777" w:rsidR="00615958" w:rsidRPr="006A143C" w:rsidRDefault="00615958" w:rsidP="00CC6631">
            <w:pPr>
              <w:jc w:val="center"/>
              <w:outlineLvl w:val="0"/>
              <w:rPr>
                <w:szCs w:val="24"/>
                <w:lang w:val="en-IN"/>
              </w:rPr>
            </w:pPr>
            <w:r w:rsidRPr="006A143C">
              <w:rPr>
                <w:szCs w:val="24"/>
                <w:lang w:val="en-IN"/>
              </w:rPr>
              <w:t>0.400000</w:t>
            </w:r>
          </w:p>
        </w:tc>
        <w:tc>
          <w:tcPr>
            <w:tcW w:w="1480" w:type="dxa"/>
            <w:vAlign w:val="center"/>
          </w:tcPr>
          <w:p w14:paraId="060198EE" w14:textId="77777777" w:rsidR="00615958" w:rsidRPr="006A143C" w:rsidRDefault="00615958" w:rsidP="00CC6631">
            <w:pPr>
              <w:jc w:val="center"/>
              <w:outlineLvl w:val="0"/>
              <w:rPr>
                <w:szCs w:val="24"/>
                <w:lang w:val="en-IN"/>
              </w:rPr>
            </w:pPr>
            <w:r>
              <w:rPr>
                <w:szCs w:val="24"/>
                <w:lang w:val="en-IN"/>
              </w:rPr>
              <w:t>0.</w:t>
            </w:r>
            <w:r w:rsidRPr="006A143C">
              <w:rPr>
                <w:szCs w:val="24"/>
                <w:lang w:val="en-IN"/>
              </w:rPr>
              <w:t>103448</w:t>
            </w:r>
          </w:p>
        </w:tc>
        <w:tc>
          <w:tcPr>
            <w:tcW w:w="1701" w:type="dxa"/>
            <w:vAlign w:val="center"/>
          </w:tcPr>
          <w:p w14:paraId="0654A227" w14:textId="77777777" w:rsidR="00615958" w:rsidRPr="006A143C" w:rsidRDefault="00615958" w:rsidP="00CC6631">
            <w:pPr>
              <w:jc w:val="center"/>
              <w:outlineLvl w:val="0"/>
              <w:rPr>
                <w:szCs w:val="24"/>
                <w:lang w:val="en-IN"/>
              </w:rPr>
            </w:pPr>
            <w:r w:rsidRPr="006A143C">
              <w:rPr>
                <w:szCs w:val="24"/>
                <w:lang w:val="en-IN"/>
              </w:rPr>
              <w:t>0.906250193</w:t>
            </w:r>
          </w:p>
        </w:tc>
      </w:tr>
    </w:tbl>
    <w:p w14:paraId="05D5E27E" w14:textId="358F1E75" w:rsidR="00615958" w:rsidRDefault="00615958" w:rsidP="00615958">
      <w:pPr>
        <w:spacing w:after="160" w:line="259" w:lineRule="auto"/>
        <w:jc w:val="both"/>
        <w:rPr>
          <w:rFonts w:eastAsia="Calibri"/>
          <w:szCs w:val="24"/>
          <w:lang w:val="en-IN"/>
        </w:rPr>
      </w:pPr>
      <w:r>
        <w:rPr>
          <w:rFonts w:eastAsia="Calibri"/>
          <w:szCs w:val="24"/>
          <w:lang w:val="en-IN"/>
        </w:rPr>
        <w:tab/>
      </w:r>
      <w:r>
        <w:rPr>
          <w:rFonts w:eastAsia="Calibri"/>
          <w:szCs w:val="24"/>
          <w:vertAlign w:val="superscript"/>
          <w:lang w:val="en-IN"/>
        </w:rPr>
        <w:t>‘*’</w:t>
      </w:r>
      <w:r>
        <w:rPr>
          <w:rFonts w:eastAsia="Calibri"/>
          <w:szCs w:val="24"/>
          <w:lang w:val="en-IN"/>
        </w:rPr>
        <w:t xml:space="preserve"> indicates values of SORD using PBD and BIBD</w:t>
      </w:r>
      <w:r w:rsidR="00915FBF">
        <w:rPr>
          <w:rFonts w:eastAsia="Calibri"/>
          <w:szCs w:val="24"/>
          <w:lang w:val="en-IN"/>
        </w:rPr>
        <w:t>.</w:t>
      </w:r>
    </w:p>
    <w:p w14:paraId="22C8A541" w14:textId="20C6D3BC" w:rsidR="00077F50" w:rsidRPr="00077F50" w:rsidRDefault="00077F50" w:rsidP="00077F50">
      <w:pPr>
        <w:spacing w:after="160" w:line="259" w:lineRule="auto"/>
        <w:jc w:val="both"/>
        <w:rPr>
          <w:rFonts w:eastAsia="Calibri"/>
          <w:szCs w:val="24"/>
        </w:rPr>
      </w:pPr>
      <w:r w:rsidRPr="00077F50">
        <w:rPr>
          <w:rFonts w:eastAsia="Calibri"/>
          <w:szCs w:val="24"/>
        </w:rPr>
        <w:t>For different values of “</w:t>
      </w:r>
      <w:r w:rsidR="00C549C4" w:rsidRPr="00FE6502">
        <w:rPr>
          <w:b/>
          <w:bCs/>
          <w:position w:val="-6"/>
          <w:szCs w:val="24"/>
          <w:lang w:val="en-IN"/>
        </w:rPr>
        <w:object w:dxaOrig="200" w:dyaOrig="220" w14:anchorId="4DA9BB89">
          <v:shape id="_x0000_i1143" type="#_x0000_t75" style="width:9.55pt;height:11.45pt" o:ole="">
            <v:imagedata r:id="rId137" o:title=""/>
          </v:shape>
          <o:OLEObject Type="Embed" ProgID="Equation.DSMT4" ShapeID="_x0000_i1143" DrawAspect="Content" ObjectID="_1824985265" r:id="rId225"/>
        </w:object>
      </w:r>
      <w:r w:rsidR="00C549C4">
        <w:rPr>
          <w:b/>
          <w:bCs/>
          <w:szCs w:val="24"/>
          <w:lang w:val="en-IN"/>
        </w:rPr>
        <w:t xml:space="preserve"> </w:t>
      </w:r>
      <w:r w:rsidRPr="00077F50">
        <w:rPr>
          <w:rFonts w:eastAsia="Calibri"/>
          <w:szCs w:val="24"/>
        </w:rPr>
        <w:t>” Response Surface (RS) and Curve Tracing (CT) of PBD BIBD</w:t>
      </w:r>
    </w:p>
    <w:p w14:paraId="06787B32" w14:textId="60128335" w:rsidR="00077F50" w:rsidRPr="00077F50" w:rsidRDefault="00077F50" w:rsidP="00077F50">
      <w:pPr>
        <w:spacing w:after="160" w:line="259" w:lineRule="auto"/>
        <w:jc w:val="both"/>
        <w:rPr>
          <w:rFonts w:eastAsia="Calibri"/>
          <w:b/>
          <w:bCs/>
          <w:szCs w:val="24"/>
        </w:rPr>
      </w:pPr>
    </w:p>
    <w:tbl>
      <w:tblPr>
        <w:tblW w:w="0" w:type="auto"/>
        <w:tblLook w:val="04A0" w:firstRow="1" w:lastRow="0" w:firstColumn="1" w:lastColumn="0" w:noHBand="0" w:noVBand="1"/>
      </w:tblPr>
      <w:tblGrid>
        <w:gridCol w:w="4320"/>
        <w:gridCol w:w="4320"/>
        <w:gridCol w:w="336"/>
      </w:tblGrid>
      <w:tr w:rsidR="00077F50" w:rsidRPr="00077F50" w14:paraId="40FB11FA" w14:textId="77777777" w:rsidTr="003703B9">
        <w:trPr>
          <w:gridAfter w:val="1"/>
          <w:wAfter w:w="336" w:type="dxa"/>
        </w:trPr>
        <w:tc>
          <w:tcPr>
            <w:tcW w:w="4320" w:type="dxa"/>
          </w:tcPr>
          <w:p w14:paraId="571AD2B4" w14:textId="094F8298" w:rsidR="00077F50" w:rsidRPr="00077F50" w:rsidRDefault="00077F50" w:rsidP="000D74D1">
            <w:pPr>
              <w:spacing w:line="259" w:lineRule="auto"/>
              <w:jc w:val="both"/>
              <w:rPr>
                <w:rFonts w:eastAsia="Calibri"/>
                <w:szCs w:val="24"/>
              </w:rPr>
            </w:pPr>
            <w:r w:rsidRPr="00077F50">
              <w:rPr>
                <w:rFonts w:eastAsia="Calibri"/>
                <w:noProof/>
                <w:szCs w:val="24"/>
              </w:rPr>
              <w:drawing>
                <wp:inline distT="0" distB="0" distL="0" distR="0" wp14:anchorId="59D61E71" wp14:editId="29905E9E">
                  <wp:extent cx="2285580" cy="2185060"/>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1.1.png"/>
                          <pic:cNvPicPr/>
                        </pic:nvPicPr>
                        <pic:blipFill>
                          <a:blip r:embed="rId226"/>
                          <a:stretch>
                            <a:fillRect/>
                          </a:stretch>
                        </pic:blipFill>
                        <pic:spPr>
                          <a:xfrm>
                            <a:off x="0" y="0"/>
                            <a:ext cx="2290288" cy="2189561"/>
                          </a:xfrm>
                          <a:prstGeom prst="rect">
                            <a:avLst/>
                          </a:prstGeom>
                        </pic:spPr>
                      </pic:pic>
                    </a:graphicData>
                  </a:graphic>
                </wp:inline>
              </w:drawing>
            </w:r>
            <w:r w:rsidRPr="00077F50">
              <w:rPr>
                <w:rFonts w:eastAsia="Calibri"/>
                <w:szCs w:val="24"/>
              </w:rPr>
              <w:br/>
              <w:t>RS</w:t>
            </w:r>
            <w:r w:rsidR="00B325A4">
              <w:rPr>
                <w:rFonts w:eastAsia="Calibri"/>
                <w:szCs w:val="24"/>
              </w:rPr>
              <w:t xml:space="preserve"> </w:t>
            </w:r>
            <w:r w:rsidR="009B1ABA">
              <w:rPr>
                <w:rFonts w:eastAsia="Calibri"/>
                <w:szCs w:val="24"/>
              </w:rPr>
              <w:t>(</w:t>
            </w:r>
            <w:r w:rsidR="00F452A3" w:rsidRPr="000077F2">
              <w:rPr>
                <w:position w:val="-6"/>
              </w:rPr>
              <w:object w:dxaOrig="200" w:dyaOrig="220" w14:anchorId="1F834089">
                <v:shape id="_x0000_i1144" type="#_x0000_t75" style="width:10.2pt;height:11.45pt" o:ole="">
                  <v:imagedata r:id="rId151" o:title=""/>
                </v:shape>
                <o:OLEObject Type="Embed" ProgID="Equation.DSMT4" ShapeID="_x0000_i1144" DrawAspect="Content" ObjectID="_1824985266" r:id="rId227"/>
              </w:object>
            </w:r>
            <w:r w:rsidR="009B1ABA">
              <w:rPr>
                <w:rFonts w:eastAsia="Calibri"/>
                <w:szCs w:val="24"/>
              </w:rPr>
              <w:t>=1.1)</w:t>
            </w:r>
          </w:p>
        </w:tc>
        <w:tc>
          <w:tcPr>
            <w:tcW w:w="4320" w:type="dxa"/>
          </w:tcPr>
          <w:p w14:paraId="3B121D4E" w14:textId="2DC0B84B" w:rsidR="00077F50" w:rsidRPr="00077F50" w:rsidRDefault="00077F50" w:rsidP="000D74D1">
            <w:pPr>
              <w:spacing w:line="259" w:lineRule="auto"/>
              <w:jc w:val="both"/>
              <w:rPr>
                <w:rFonts w:eastAsia="Calibri"/>
                <w:szCs w:val="24"/>
              </w:rPr>
            </w:pPr>
            <w:r w:rsidRPr="00077F50">
              <w:rPr>
                <w:rFonts w:eastAsia="Calibri"/>
                <w:noProof/>
                <w:szCs w:val="24"/>
              </w:rPr>
              <w:drawing>
                <wp:inline distT="0" distB="0" distL="0" distR="0" wp14:anchorId="636F4A68" wp14:editId="40A01525">
                  <wp:extent cx="2588821" cy="20091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1.1.png"/>
                          <pic:cNvPicPr/>
                        </pic:nvPicPr>
                        <pic:blipFill rotWithShape="1">
                          <a:blip r:embed="rId228"/>
                          <a:srcRect r="41266"/>
                          <a:stretch/>
                        </pic:blipFill>
                        <pic:spPr bwMode="auto">
                          <a:xfrm>
                            <a:off x="0" y="0"/>
                            <a:ext cx="2606436" cy="2022811"/>
                          </a:xfrm>
                          <a:prstGeom prst="rect">
                            <a:avLst/>
                          </a:prstGeom>
                          <a:ln>
                            <a:noFill/>
                          </a:ln>
                          <a:extLst>
                            <a:ext uri="{53640926-AAD7-44D8-BBD7-CCE9431645EC}">
                              <a14:shadowObscured xmlns:a14="http://schemas.microsoft.com/office/drawing/2010/main"/>
                            </a:ext>
                          </a:extLst>
                        </pic:spPr>
                      </pic:pic>
                    </a:graphicData>
                  </a:graphic>
                </wp:inline>
              </w:drawing>
            </w:r>
            <w:r w:rsidRPr="00077F50">
              <w:rPr>
                <w:rFonts w:eastAsia="Calibri"/>
                <w:szCs w:val="24"/>
              </w:rPr>
              <w:br/>
              <w:t>CT</w:t>
            </w:r>
            <w:r w:rsidR="00B325A4">
              <w:rPr>
                <w:rFonts w:eastAsia="Calibri"/>
                <w:szCs w:val="24"/>
              </w:rPr>
              <w:t xml:space="preserve"> </w:t>
            </w:r>
            <w:r w:rsidR="009B1ABA">
              <w:rPr>
                <w:rFonts w:eastAsia="Calibri"/>
                <w:szCs w:val="24"/>
              </w:rPr>
              <w:t>(</w:t>
            </w:r>
            <w:r w:rsidR="00F452A3" w:rsidRPr="000077F2">
              <w:rPr>
                <w:position w:val="-6"/>
              </w:rPr>
              <w:object w:dxaOrig="200" w:dyaOrig="220" w14:anchorId="69278FB3">
                <v:shape id="_x0000_i1145" type="#_x0000_t75" style="width:10.2pt;height:11.45pt" o:ole="">
                  <v:imagedata r:id="rId151" o:title=""/>
                </v:shape>
                <o:OLEObject Type="Embed" ProgID="Equation.DSMT4" ShapeID="_x0000_i1145" DrawAspect="Content" ObjectID="_1824985267" r:id="rId229"/>
              </w:object>
            </w:r>
            <w:r w:rsidR="009B1ABA" w:rsidRPr="00077F50">
              <w:rPr>
                <w:rFonts w:eastAsia="Calibri"/>
                <w:b/>
                <w:bCs/>
                <w:szCs w:val="24"/>
              </w:rPr>
              <w:t>= 1.1</w:t>
            </w:r>
            <w:r w:rsidR="009B1ABA">
              <w:rPr>
                <w:rFonts w:eastAsia="Calibri"/>
                <w:b/>
                <w:bCs/>
                <w:szCs w:val="24"/>
              </w:rPr>
              <w:t>)</w:t>
            </w:r>
          </w:p>
        </w:tc>
      </w:tr>
      <w:tr w:rsidR="00077F50" w:rsidRPr="00077F50" w14:paraId="455A1421" w14:textId="77777777" w:rsidTr="000D74D1">
        <w:tc>
          <w:tcPr>
            <w:tcW w:w="4320" w:type="dxa"/>
          </w:tcPr>
          <w:p w14:paraId="7761C04F" w14:textId="16FDED0A" w:rsidR="00077F50" w:rsidRPr="00077F50" w:rsidRDefault="00077F50" w:rsidP="000D74D1">
            <w:pPr>
              <w:spacing w:line="259" w:lineRule="auto"/>
              <w:jc w:val="both"/>
              <w:rPr>
                <w:rFonts w:eastAsia="Calibri"/>
                <w:szCs w:val="24"/>
              </w:rPr>
            </w:pPr>
            <w:r w:rsidRPr="00077F50">
              <w:rPr>
                <w:rFonts w:eastAsia="Calibri"/>
                <w:noProof/>
                <w:szCs w:val="24"/>
              </w:rPr>
              <w:lastRenderedPageBreak/>
              <w:drawing>
                <wp:inline distT="0" distB="0" distL="0" distR="0" wp14:anchorId="22E9E4EA" wp14:editId="3B302092">
                  <wp:extent cx="2285493" cy="20942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1.3.png"/>
                          <pic:cNvPicPr/>
                        </pic:nvPicPr>
                        <pic:blipFill>
                          <a:blip r:embed="rId230"/>
                          <a:stretch>
                            <a:fillRect/>
                          </a:stretch>
                        </pic:blipFill>
                        <pic:spPr>
                          <a:xfrm>
                            <a:off x="0" y="0"/>
                            <a:ext cx="2288526" cy="2097009"/>
                          </a:xfrm>
                          <a:prstGeom prst="rect">
                            <a:avLst/>
                          </a:prstGeom>
                        </pic:spPr>
                      </pic:pic>
                    </a:graphicData>
                  </a:graphic>
                </wp:inline>
              </w:drawing>
            </w:r>
            <w:r w:rsidRPr="00077F50">
              <w:rPr>
                <w:rFonts w:eastAsia="Calibri"/>
                <w:szCs w:val="24"/>
              </w:rPr>
              <w:br/>
              <w:t>RS</w:t>
            </w:r>
            <w:r w:rsidR="009B1ABA" w:rsidRPr="00077F50">
              <w:rPr>
                <w:rFonts w:eastAsia="Calibri"/>
                <w:b/>
                <w:bCs/>
                <w:szCs w:val="24"/>
              </w:rPr>
              <w:t xml:space="preserve"> </w:t>
            </w:r>
            <w:r w:rsidR="009B1ABA">
              <w:rPr>
                <w:rFonts w:eastAsia="Calibri"/>
                <w:b/>
                <w:bCs/>
                <w:szCs w:val="24"/>
              </w:rPr>
              <w:t>(</w:t>
            </w:r>
            <w:r w:rsidR="00F452A3" w:rsidRPr="000077F2">
              <w:rPr>
                <w:position w:val="-6"/>
              </w:rPr>
              <w:object w:dxaOrig="200" w:dyaOrig="220" w14:anchorId="0265D08A">
                <v:shape id="_x0000_i1146" type="#_x0000_t75" style="width:10.2pt;height:11.45pt" o:ole="">
                  <v:imagedata r:id="rId151" o:title=""/>
                </v:shape>
                <o:OLEObject Type="Embed" ProgID="Equation.DSMT4" ShapeID="_x0000_i1146" DrawAspect="Content" ObjectID="_1824985268" r:id="rId231"/>
              </w:object>
            </w:r>
            <w:r w:rsidR="009B1ABA" w:rsidRPr="00077F50">
              <w:rPr>
                <w:rFonts w:eastAsia="Calibri"/>
                <w:b/>
                <w:bCs/>
                <w:szCs w:val="24"/>
              </w:rPr>
              <w:t xml:space="preserve"> = 1.3</w:t>
            </w:r>
            <w:r w:rsidR="009B1ABA">
              <w:rPr>
                <w:rFonts w:eastAsia="Calibri"/>
                <w:b/>
                <w:bCs/>
                <w:szCs w:val="24"/>
              </w:rPr>
              <w:t>)</w:t>
            </w:r>
          </w:p>
        </w:tc>
        <w:tc>
          <w:tcPr>
            <w:tcW w:w="4656" w:type="dxa"/>
            <w:gridSpan w:val="2"/>
          </w:tcPr>
          <w:p w14:paraId="7C1B7B67" w14:textId="5BBC2F93" w:rsidR="00077F50" w:rsidRPr="00077F50" w:rsidRDefault="00077F50" w:rsidP="000D74D1">
            <w:pPr>
              <w:spacing w:line="259" w:lineRule="auto"/>
              <w:jc w:val="both"/>
              <w:rPr>
                <w:rFonts w:eastAsia="Calibri"/>
                <w:szCs w:val="24"/>
              </w:rPr>
            </w:pPr>
            <w:r w:rsidRPr="00077F50">
              <w:rPr>
                <w:rFonts w:eastAsia="Calibri"/>
                <w:noProof/>
                <w:szCs w:val="24"/>
              </w:rPr>
              <w:drawing>
                <wp:inline distT="0" distB="0" distL="0" distR="0" wp14:anchorId="468C5314" wp14:editId="7F10C158">
                  <wp:extent cx="2814452" cy="209473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1.3.png"/>
                          <pic:cNvPicPr/>
                        </pic:nvPicPr>
                        <pic:blipFill rotWithShape="1">
                          <a:blip r:embed="rId232"/>
                          <a:srcRect r="41266"/>
                          <a:stretch/>
                        </pic:blipFill>
                        <pic:spPr bwMode="auto">
                          <a:xfrm>
                            <a:off x="0" y="0"/>
                            <a:ext cx="2838461" cy="2112603"/>
                          </a:xfrm>
                          <a:prstGeom prst="rect">
                            <a:avLst/>
                          </a:prstGeom>
                          <a:ln>
                            <a:noFill/>
                          </a:ln>
                          <a:extLst>
                            <a:ext uri="{53640926-AAD7-44D8-BBD7-CCE9431645EC}">
                              <a14:shadowObscured xmlns:a14="http://schemas.microsoft.com/office/drawing/2010/main"/>
                            </a:ext>
                          </a:extLst>
                        </pic:spPr>
                      </pic:pic>
                    </a:graphicData>
                  </a:graphic>
                </wp:inline>
              </w:drawing>
            </w:r>
            <w:r w:rsidRPr="00077F50">
              <w:rPr>
                <w:rFonts w:eastAsia="Calibri"/>
                <w:szCs w:val="24"/>
              </w:rPr>
              <w:br/>
              <w:t>CT</w:t>
            </w:r>
            <w:r w:rsidR="009B1ABA">
              <w:rPr>
                <w:rFonts w:eastAsia="Calibri"/>
                <w:szCs w:val="24"/>
              </w:rPr>
              <w:t xml:space="preserve"> (</w:t>
            </w:r>
            <w:r w:rsidR="00F452A3" w:rsidRPr="000077F2">
              <w:rPr>
                <w:position w:val="-6"/>
              </w:rPr>
              <w:object w:dxaOrig="200" w:dyaOrig="220" w14:anchorId="67344807">
                <v:shape id="_x0000_i1147" type="#_x0000_t75" style="width:10.2pt;height:11.45pt" o:ole="">
                  <v:imagedata r:id="rId151" o:title=""/>
                </v:shape>
                <o:OLEObject Type="Embed" ProgID="Equation.DSMT4" ShapeID="_x0000_i1147" DrawAspect="Content" ObjectID="_1824985269" r:id="rId233"/>
              </w:object>
            </w:r>
            <w:r w:rsidR="009B1ABA" w:rsidRPr="00077F50">
              <w:rPr>
                <w:rFonts w:eastAsia="Calibri"/>
                <w:b/>
                <w:bCs/>
                <w:szCs w:val="24"/>
              </w:rPr>
              <w:t xml:space="preserve"> = 1.3</w:t>
            </w:r>
            <w:r w:rsidR="009B1ABA">
              <w:rPr>
                <w:rFonts w:eastAsia="Calibri"/>
                <w:b/>
                <w:bCs/>
                <w:szCs w:val="24"/>
              </w:rPr>
              <w:t>)</w:t>
            </w:r>
          </w:p>
        </w:tc>
      </w:tr>
    </w:tbl>
    <w:p w14:paraId="31D417FA" w14:textId="77777777" w:rsidR="00FA3132" w:rsidRDefault="00FA3132" w:rsidP="000D74D1">
      <w:pPr>
        <w:spacing w:line="259" w:lineRule="auto"/>
        <w:jc w:val="both"/>
        <w:rPr>
          <w:rFonts w:eastAsia="Calibri"/>
          <w:b/>
          <w:bCs/>
          <w:szCs w:val="24"/>
        </w:rPr>
      </w:pPr>
    </w:p>
    <w:tbl>
      <w:tblPr>
        <w:tblW w:w="0" w:type="auto"/>
        <w:tblLook w:val="04A0" w:firstRow="1" w:lastRow="0" w:firstColumn="1" w:lastColumn="0" w:noHBand="0" w:noVBand="1"/>
      </w:tblPr>
      <w:tblGrid>
        <w:gridCol w:w="4320"/>
        <w:gridCol w:w="4320"/>
      </w:tblGrid>
      <w:tr w:rsidR="00077F50" w:rsidRPr="00077F50" w14:paraId="5E10328A" w14:textId="77777777" w:rsidTr="003703B9">
        <w:tc>
          <w:tcPr>
            <w:tcW w:w="4320" w:type="dxa"/>
          </w:tcPr>
          <w:p w14:paraId="6A739A35" w14:textId="7AB2943D" w:rsidR="00077F50" w:rsidRPr="00077F50" w:rsidRDefault="00077F50" w:rsidP="000D74D1">
            <w:pPr>
              <w:spacing w:line="259" w:lineRule="auto"/>
              <w:jc w:val="both"/>
              <w:rPr>
                <w:rFonts w:eastAsia="Calibri"/>
                <w:szCs w:val="24"/>
              </w:rPr>
            </w:pPr>
            <w:r w:rsidRPr="00077F50">
              <w:rPr>
                <w:rFonts w:eastAsia="Calibri"/>
                <w:noProof/>
                <w:szCs w:val="24"/>
              </w:rPr>
              <w:drawing>
                <wp:inline distT="0" distB="0" distL="0" distR="0" wp14:anchorId="36545F46" wp14:editId="275EE91F">
                  <wp:extent cx="2285494" cy="217385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1.5651.png"/>
                          <pic:cNvPicPr/>
                        </pic:nvPicPr>
                        <pic:blipFill>
                          <a:blip r:embed="rId234"/>
                          <a:stretch>
                            <a:fillRect/>
                          </a:stretch>
                        </pic:blipFill>
                        <pic:spPr>
                          <a:xfrm>
                            <a:off x="0" y="0"/>
                            <a:ext cx="2288808" cy="2177009"/>
                          </a:xfrm>
                          <a:prstGeom prst="rect">
                            <a:avLst/>
                          </a:prstGeom>
                        </pic:spPr>
                      </pic:pic>
                    </a:graphicData>
                  </a:graphic>
                </wp:inline>
              </w:drawing>
            </w:r>
            <w:r w:rsidRPr="00077F50">
              <w:rPr>
                <w:rFonts w:eastAsia="Calibri"/>
                <w:szCs w:val="24"/>
              </w:rPr>
              <w:br/>
              <w:t>RS</w:t>
            </w:r>
            <w:r w:rsidR="009B1ABA">
              <w:rPr>
                <w:rFonts w:eastAsia="Calibri"/>
                <w:szCs w:val="24"/>
              </w:rPr>
              <w:t xml:space="preserve"> (</w:t>
            </w:r>
            <w:r w:rsidR="00F452A3" w:rsidRPr="000077F2">
              <w:rPr>
                <w:position w:val="-6"/>
              </w:rPr>
              <w:object w:dxaOrig="200" w:dyaOrig="220" w14:anchorId="56970549">
                <v:shape id="_x0000_i1148" type="#_x0000_t75" style="width:10.2pt;height:11.45pt" o:ole="">
                  <v:imagedata r:id="rId151" o:title=""/>
                </v:shape>
                <o:OLEObject Type="Embed" ProgID="Equation.DSMT4" ShapeID="_x0000_i1148" DrawAspect="Content" ObjectID="_1824985270" r:id="rId235"/>
              </w:object>
            </w:r>
            <w:r w:rsidR="009B1ABA" w:rsidRPr="00077F50">
              <w:rPr>
                <w:rFonts w:eastAsia="Calibri"/>
                <w:b/>
                <w:bCs/>
                <w:szCs w:val="24"/>
              </w:rPr>
              <w:t xml:space="preserve"> = 1.5651</w:t>
            </w:r>
            <w:r w:rsidR="009B1ABA">
              <w:rPr>
                <w:rFonts w:eastAsia="Calibri"/>
                <w:b/>
                <w:bCs/>
                <w:szCs w:val="24"/>
              </w:rPr>
              <w:t>)</w:t>
            </w:r>
          </w:p>
        </w:tc>
        <w:tc>
          <w:tcPr>
            <w:tcW w:w="4320" w:type="dxa"/>
          </w:tcPr>
          <w:p w14:paraId="6FEFD01F" w14:textId="33EADD57" w:rsidR="00077F50" w:rsidRPr="00077F50" w:rsidRDefault="00077F50" w:rsidP="000D74D1">
            <w:pPr>
              <w:spacing w:line="259" w:lineRule="auto"/>
              <w:jc w:val="both"/>
              <w:rPr>
                <w:rFonts w:eastAsia="Calibri"/>
                <w:szCs w:val="24"/>
              </w:rPr>
            </w:pPr>
            <w:r w:rsidRPr="00077F50">
              <w:rPr>
                <w:rFonts w:eastAsia="Calibri"/>
                <w:noProof/>
                <w:szCs w:val="24"/>
              </w:rPr>
              <w:drawing>
                <wp:inline distT="0" distB="0" distL="0" distR="0" wp14:anchorId="3DA3B1D1" wp14:editId="2CB118C7">
                  <wp:extent cx="2187370" cy="210484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1.5651.png"/>
                          <pic:cNvPicPr/>
                        </pic:nvPicPr>
                        <pic:blipFill rotWithShape="1">
                          <a:blip r:embed="rId236"/>
                          <a:srcRect r="42627"/>
                          <a:stretch/>
                        </pic:blipFill>
                        <pic:spPr bwMode="auto">
                          <a:xfrm>
                            <a:off x="0" y="0"/>
                            <a:ext cx="2199885" cy="2116888"/>
                          </a:xfrm>
                          <a:prstGeom prst="rect">
                            <a:avLst/>
                          </a:prstGeom>
                          <a:ln>
                            <a:noFill/>
                          </a:ln>
                          <a:extLst>
                            <a:ext uri="{53640926-AAD7-44D8-BBD7-CCE9431645EC}">
                              <a14:shadowObscured xmlns:a14="http://schemas.microsoft.com/office/drawing/2010/main"/>
                            </a:ext>
                          </a:extLst>
                        </pic:spPr>
                      </pic:pic>
                    </a:graphicData>
                  </a:graphic>
                </wp:inline>
              </w:drawing>
            </w:r>
            <w:r w:rsidRPr="00077F50">
              <w:rPr>
                <w:rFonts w:eastAsia="Calibri"/>
                <w:szCs w:val="24"/>
              </w:rPr>
              <w:br/>
              <w:t>CT</w:t>
            </w:r>
            <w:r w:rsidR="009B1ABA">
              <w:rPr>
                <w:rFonts w:eastAsia="Calibri"/>
                <w:szCs w:val="24"/>
              </w:rPr>
              <w:t xml:space="preserve"> (</w:t>
            </w:r>
            <w:r w:rsidR="00F452A3" w:rsidRPr="000077F2">
              <w:rPr>
                <w:position w:val="-6"/>
              </w:rPr>
              <w:object w:dxaOrig="200" w:dyaOrig="220" w14:anchorId="2C116F62">
                <v:shape id="_x0000_i1149" type="#_x0000_t75" style="width:10.2pt;height:11.45pt" o:ole="">
                  <v:imagedata r:id="rId151" o:title=""/>
                </v:shape>
                <o:OLEObject Type="Embed" ProgID="Equation.DSMT4" ShapeID="_x0000_i1149" DrawAspect="Content" ObjectID="_1824985271" r:id="rId237"/>
              </w:object>
            </w:r>
            <w:r w:rsidR="009B1ABA" w:rsidRPr="00077F50">
              <w:rPr>
                <w:rFonts w:eastAsia="Calibri"/>
                <w:b/>
                <w:bCs/>
                <w:szCs w:val="24"/>
              </w:rPr>
              <w:t xml:space="preserve"> = 1.5651</w:t>
            </w:r>
            <w:r w:rsidR="009B1ABA">
              <w:rPr>
                <w:rFonts w:eastAsia="Calibri"/>
                <w:b/>
                <w:bCs/>
                <w:szCs w:val="24"/>
              </w:rPr>
              <w:t>)</w:t>
            </w:r>
          </w:p>
        </w:tc>
      </w:tr>
    </w:tbl>
    <w:p w14:paraId="12164093" w14:textId="7C2E6F83" w:rsidR="00077F50" w:rsidRPr="00077F50" w:rsidRDefault="00077F50" w:rsidP="000D74D1">
      <w:pPr>
        <w:spacing w:line="259" w:lineRule="auto"/>
        <w:jc w:val="both"/>
        <w:rPr>
          <w:rFonts w:eastAsia="Calibri"/>
          <w:b/>
          <w:bCs/>
          <w:szCs w:val="24"/>
        </w:rPr>
      </w:pPr>
    </w:p>
    <w:tbl>
      <w:tblPr>
        <w:tblW w:w="0" w:type="auto"/>
        <w:tblLook w:val="04A0" w:firstRow="1" w:lastRow="0" w:firstColumn="1" w:lastColumn="0" w:noHBand="0" w:noVBand="1"/>
      </w:tblPr>
      <w:tblGrid>
        <w:gridCol w:w="4320"/>
        <w:gridCol w:w="4320"/>
      </w:tblGrid>
      <w:tr w:rsidR="00077F50" w:rsidRPr="00077F50" w14:paraId="5FEEA6D2" w14:textId="77777777" w:rsidTr="003703B9">
        <w:tc>
          <w:tcPr>
            <w:tcW w:w="4320" w:type="dxa"/>
          </w:tcPr>
          <w:p w14:paraId="7AB80703" w14:textId="688F4101" w:rsidR="00077F50" w:rsidRPr="00077F50" w:rsidRDefault="00077F50" w:rsidP="000D74D1">
            <w:pPr>
              <w:spacing w:line="259" w:lineRule="auto"/>
              <w:jc w:val="both"/>
              <w:rPr>
                <w:rFonts w:eastAsia="Calibri"/>
                <w:szCs w:val="24"/>
              </w:rPr>
            </w:pPr>
            <w:r w:rsidRPr="00077F50">
              <w:rPr>
                <w:rFonts w:eastAsia="Calibri"/>
                <w:noProof/>
                <w:szCs w:val="24"/>
              </w:rPr>
              <w:drawing>
                <wp:inline distT="0" distB="0" distL="0" distR="0" wp14:anchorId="545B04F0" wp14:editId="3F236282">
                  <wp:extent cx="2285786" cy="183742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2.png"/>
                          <pic:cNvPicPr/>
                        </pic:nvPicPr>
                        <pic:blipFill>
                          <a:blip r:embed="rId238"/>
                          <a:stretch>
                            <a:fillRect/>
                          </a:stretch>
                        </pic:blipFill>
                        <pic:spPr>
                          <a:xfrm>
                            <a:off x="0" y="0"/>
                            <a:ext cx="2298899" cy="1847968"/>
                          </a:xfrm>
                          <a:prstGeom prst="rect">
                            <a:avLst/>
                          </a:prstGeom>
                        </pic:spPr>
                      </pic:pic>
                    </a:graphicData>
                  </a:graphic>
                </wp:inline>
              </w:drawing>
            </w:r>
            <w:r w:rsidRPr="00077F50">
              <w:rPr>
                <w:rFonts w:eastAsia="Calibri"/>
                <w:szCs w:val="24"/>
              </w:rPr>
              <w:br/>
              <w:t>RS</w:t>
            </w:r>
            <w:r w:rsidR="009B1ABA">
              <w:rPr>
                <w:rFonts w:eastAsia="Calibri"/>
                <w:szCs w:val="24"/>
              </w:rPr>
              <w:t xml:space="preserve"> (</w:t>
            </w:r>
            <w:r w:rsidR="00F452A3" w:rsidRPr="000077F2">
              <w:rPr>
                <w:position w:val="-6"/>
              </w:rPr>
              <w:object w:dxaOrig="200" w:dyaOrig="220" w14:anchorId="52462892">
                <v:shape id="_x0000_i1150" type="#_x0000_t75" style="width:10.2pt;height:11.45pt" o:ole="">
                  <v:imagedata r:id="rId151" o:title=""/>
                </v:shape>
                <o:OLEObject Type="Embed" ProgID="Equation.DSMT4" ShapeID="_x0000_i1150" DrawAspect="Content" ObjectID="_1824985272" r:id="rId239"/>
              </w:object>
            </w:r>
            <w:r w:rsidR="009B1ABA" w:rsidRPr="00077F50">
              <w:rPr>
                <w:rFonts w:eastAsia="Calibri"/>
                <w:b/>
                <w:bCs/>
                <w:szCs w:val="24"/>
              </w:rPr>
              <w:t xml:space="preserve"> = 2</w:t>
            </w:r>
            <w:r w:rsidR="009B1ABA">
              <w:rPr>
                <w:rFonts w:eastAsia="Calibri"/>
                <w:b/>
                <w:bCs/>
                <w:szCs w:val="24"/>
              </w:rPr>
              <w:t>)</w:t>
            </w:r>
          </w:p>
        </w:tc>
        <w:tc>
          <w:tcPr>
            <w:tcW w:w="4320" w:type="dxa"/>
          </w:tcPr>
          <w:p w14:paraId="00F20677" w14:textId="26387CED" w:rsidR="00077F50" w:rsidRPr="00077F50" w:rsidRDefault="00077F50" w:rsidP="000D74D1">
            <w:pPr>
              <w:spacing w:line="259" w:lineRule="auto"/>
              <w:jc w:val="both"/>
              <w:rPr>
                <w:rFonts w:eastAsia="Calibri"/>
                <w:szCs w:val="24"/>
              </w:rPr>
            </w:pPr>
            <w:r w:rsidRPr="00077F50">
              <w:rPr>
                <w:rFonts w:eastAsia="Calibri"/>
                <w:noProof/>
                <w:szCs w:val="24"/>
              </w:rPr>
              <w:drawing>
                <wp:inline distT="0" distB="0" distL="0" distR="0" wp14:anchorId="25F1BB6E" wp14:editId="45CAC5C1">
                  <wp:extent cx="2363638" cy="1699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2.png"/>
                          <pic:cNvPicPr/>
                        </pic:nvPicPr>
                        <pic:blipFill rotWithShape="1">
                          <a:blip r:embed="rId240"/>
                          <a:srcRect r="36956"/>
                          <a:stretch/>
                        </pic:blipFill>
                        <pic:spPr bwMode="auto">
                          <a:xfrm>
                            <a:off x="0" y="0"/>
                            <a:ext cx="2380279" cy="1711224"/>
                          </a:xfrm>
                          <a:prstGeom prst="rect">
                            <a:avLst/>
                          </a:prstGeom>
                          <a:ln>
                            <a:noFill/>
                          </a:ln>
                          <a:extLst>
                            <a:ext uri="{53640926-AAD7-44D8-BBD7-CCE9431645EC}">
                              <a14:shadowObscured xmlns:a14="http://schemas.microsoft.com/office/drawing/2010/main"/>
                            </a:ext>
                          </a:extLst>
                        </pic:spPr>
                      </pic:pic>
                    </a:graphicData>
                  </a:graphic>
                </wp:inline>
              </w:drawing>
            </w:r>
            <w:r w:rsidRPr="00077F50">
              <w:rPr>
                <w:rFonts w:eastAsia="Calibri"/>
                <w:szCs w:val="24"/>
              </w:rPr>
              <w:br/>
              <w:t>CT</w:t>
            </w:r>
            <w:r w:rsidR="00B325A4">
              <w:rPr>
                <w:rFonts w:eastAsia="Calibri"/>
                <w:szCs w:val="24"/>
              </w:rPr>
              <w:t xml:space="preserve"> </w:t>
            </w:r>
            <w:r w:rsidR="009B1ABA">
              <w:rPr>
                <w:rFonts w:eastAsia="Calibri"/>
                <w:szCs w:val="24"/>
              </w:rPr>
              <w:t>(</w:t>
            </w:r>
            <w:r w:rsidR="00F452A3" w:rsidRPr="000077F2">
              <w:rPr>
                <w:position w:val="-6"/>
              </w:rPr>
              <w:object w:dxaOrig="200" w:dyaOrig="220" w14:anchorId="38AED545">
                <v:shape id="_x0000_i1151" type="#_x0000_t75" style="width:10.2pt;height:11.45pt" o:ole="">
                  <v:imagedata r:id="rId151" o:title=""/>
                </v:shape>
                <o:OLEObject Type="Embed" ProgID="Equation.DSMT4" ShapeID="_x0000_i1151" DrawAspect="Content" ObjectID="_1824985273" r:id="rId241"/>
              </w:object>
            </w:r>
            <w:r w:rsidR="009B1ABA" w:rsidRPr="00077F50">
              <w:rPr>
                <w:rFonts w:eastAsia="Calibri"/>
                <w:b/>
                <w:bCs/>
                <w:szCs w:val="24"/>
              </w:rPr>
              <w:t xml:space="preserve"> = 2</w:t>
            </w:r>
            <w:r w:rsidR="009B1ABA">
              <w:rPr>
                <w:rFonts w:eastAsia="Calibri"/>
                <w:b/>
                <w:bCs/>
                <w:szCs w:val="24"/>
              </w:rPr>
              <w:t>)</w:t>
            </w:r>
          </w:p>
        </w:tc>
      </w:tr>
    </w:tbl>
    <w:p w14:paraId="6CE0FCA1" w14:textId="725FC8BA" w:rsidR="00077F50" w:rsidRPr="00077F50" w:rsidRDefault="00077F50" w:rsidP="000D74D1">
      <w:pPr>
        <w:spacing w:line="259" w:lineRule="auto"/>
        <w:jc w:val="both"/>
        <w:rPr>
          <w:rFonts w:eastAsia="Calibri"/>
          <w:b/>
          <w:bCs/>
          <w:szCs w:val="24"/>
        </w:rPr>
      </w:pPr>
    </w:p>
    <w:tbl>
      <w:tblPr>
        <w:tblW w:w="9101" w:type="dxa"/>
        <w:tblLook w:val="04A0" w:firstRow="1" w:lastRow="0" w:firstColumn="1" w:lastColumn="0" w:noHBand="0" w:noVBand="1"/>
      </w:tblPr>
      <w:tblGrid>
        <w:gridCol w:w="6333"/>
        <w:gridCol w:w="2768"/>
      </w:tblGrid>
      <w:tr w:rsidR="00077F50" w:rsidRPr="00077F50" w14:paraId="237D6D4D" w14:textId="77777777" w:rsidTr="00E4356C">
        <w:trPr>
          <w:trHeight w:val="1799"/>
        </w:trPr>
        <w:tc>
          <w:tcPr>
            <w:tcW w:w="6333" w:type="dxa"/>
          </w:tcPr>
          <w:p w14:paraId="564A0DFA" w14:textId="559E9A43" w:rsidR="009B4045" w:rsidRDefault="00077F50" w:rsidP="000D74D1">
            <w:pPr>
              <w:spacing w:line="259" w:lineRule="auto"/>
              <w:jc w:val="both"/>
              <w:rPr>
                <w:rFonts w:eastAsia="Calibri"/>
                <w:szCs w:val="24"/>
              </w:rPr>
            </w:pPr>
            <w:r w:rsidRPr="00077F50">
              <w:rPr>
                <w:rFonts w:eastAsia="Calibri"/>
                <w:noProof/>
                <w:szCs w:val="24"/>
              </w:rPr>
              <w:lastRenderedPageBreak/>
              <w:drawing>
                <wp:inline distT="0" distB="0" distL="0" distR="0" wp14:anchorId="13B9FBC3" wp14:editId="60FC31DE">
                  <wp:extent cx="2286000" cy="17321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2.5.png"/>
                          <pic:cNvPicPr/>
                        </pic:nvPicPr>
                        <pic:blipFill>
                          <a:blip r:embed="rId242"/>
                          <a:stretch>
                            <a:fillRect/>
                          </a:stretch>
                        </pic:blipFill>
                        <pic:spPr>
                          <a:xfrm>
                            <a:off x="0" y="0"/>
                            <a:ext cx="2286000" cy="1732123"/>
                          </a:xfrm>
                          <a:prstGeom prst="rect">
                            <a:avLst/>
                          </a:prstGeom>
                        </pic:spPr>
                      </pic:pic>
                    </a:graphicData>
                  </a:graphic>
                </wp:inline>
              </w:drawing>
            </w:r>
          </w:p>
          <w:p w14:paraId="0E48965E" w14:textId="10EFADEC" w:rsidR="00077F50" w:rsidRPr="00544252" w:rsidRDefault="00077F50" w:rsidP="000D74D1">
            <w:pPr>
              <w:spacing w:line="259" w:lineRule="auto"/>
              <w:jc w:val="both"/>
              <w:rPr>
                <w:rFonts w:eastAsia="Calibri"/>
                <w:b/>
                <w:bCs/>
                <w:szCs w:val="24"/>
              </w:rPr>
            </w:pPr>
            <w:r w:rsidRPr="00077F50">
              <w:rPr>
                <w:rFonts w:eastAsia="Calibri"/>
                <w:szCs w:val="24"/>
              </w:rPr>
              <w:t>RS</w:t>
            </w:r>
            <w:r w:rsidR="009B1ABA">
              <w:rPr>
                <w:rFonts w:eastAsia="Calibri"/>
                <w:szCs w:val="24"/>
              </w:rPr>
              <w:t xml:space="preserve"> (</w:t>
            </w:r>
            <w:r w:rsidR="00F452A3" w:rsidRPr="000077F2">
              <w:rPr>
                <w:position w:val="-6"/>
              </w:rPr>
              <w:object w:dxaOrig="200" w:dyaOrig="220" w14:anchorId="630B92A5">
                <v:shape id="_x0000_i1152" type="#_x0000_t75" style="width:10.2pt;height:11.45pt" o:ole="">
                  <v:imagedata r:id="rId151" o:title=""/>
                </v:shape>
                <o:OLEObject Type="Embed" ProgID="Equation.DSMT4" ShapeID="_x0000_i1152" DrawAspect="Content" ObjectID="_1824985274" r:id="rId243"/>
              </w:object>
            </w:r>
            <w:r w:rsidR="009B1ABA" w:rsidRPr="00077F50">
              <w:rPr>
                <w:rFonts w:eastAsia="Calibri"/>
                <w:b/>
                <w:bCs/>
                <w:szCs w:val="24"/>
              </w:rPr>
              <w:t xml:space="preserve"> = 2.5</w:t>
            </w:r>
            <w:r w:rsidR="009B1ABA">
              <w:rPr>
                <w:rFonts w:eastAsia="Calibri"/>
                <w:b/>
                <w:bCs/>
                <w:szCs w:val="24"/>
              </w:rPr>
              <w:t>)</w:t>
            </w:r>
            <w:r w:rsidR="00A50265">
              <w:rPr>
                <w:rFonts w:eastAsia="Calibri"/>
                <w:b/>
                <w:bCs/>
                <w:szCs w:val="24"/>
              </w:rPr>
              <w:t xml:space="preserve">                                                             </w:t>
            </w:r>
            <w:r w:rsidR="00A50265" w:rsidRPr="00A50265">
              <w:rPr>
                <w:rFonts w:eastAsia="Calibri"/>
                <w:b/>
                <w:bCs/>
                <w:szCs w:val="24"/>
              </w:rPr>
              <w:t>CT</w:t>
            </w:r>
            <w:r w:rsidR="00544252">
              <w:rPr>
                <w:rFonts w:eastAsia="Calibri"/>
                <w:b/>
                <w:bCs/>
                <w:szCs w:val="24"/>
              </w:rPr>
              <w:t xml:space="preserve"> </w:t>
            </w:r>
            <w:r w:rsidR="00A50265">
              <w:rPr>
                <w:rFonts w:eastAsia="Calibri"/>
                <w:b/>
                <w:bCs/>
                <w:szCs w:val="24"/>
              </w:rPr>
              <w:t>(</w:t>
            </w:r>
            <w:r w:rsidR="00F452A3" w:rsidRPr="000077F2">
              <w:rPr>
                <w:position w:val="-6"/>
              </w:rPr>
              <w:object w:dxaOrig="200" w:dyaOrig="220" w14:anchorId="2EB83AFC">
                <v:shape id="_x0000_i1153" type="#_x0000_t75" style="width:10.2pt;height:11.45pt" o:ole="">
                  <v:imagedata r:id="rId151" o:title=""/>
                </v:shape>
                <o:OLEObject Type="Embed" ProgID="Equation.DSMT4" ShapeID="_x0000_i1153" DrawAspect="Content" ObjectID="_1824985275" r:id="rId244"/>
              </w:object>
            </w:r>
            <w:r w:rsidR="00A50265">
              <w:rPr>
                <w:rFonts w:eastAsia="Calibri"/>
                <w:b/>
                <w:bCs/>
                <w:szCs w:val="24"/>
              </w:rPr>
              <w:t>=</w:t>
            </w:r>
            <w:r w:rsidR="00F452A3">
              <w:rPr>
                <w:rFonts w:eastAsia="Calibri"/>
                <w:b/>
                <w:bCs/>
                <w:szCs w:val="24"/>
              </w:rPr>
              <w:t xml:space="preserve"> </w:t>
            </w:r>
            <w:r w:rsidR="00A50265">
              <w:rPr>
                <w:rFonts w:eastAsia="Calibri"/>
                <w:b/>
                <w:bCs/>
                <w:szCs w:val="24"/>
              </w:rPr>
              <w:t>2.5)</w:t>
            </w:r>
          </w:p>
        </w:tc>
        <w:tc>
          <w:tcPr>
            <w:tcW w:w="2768" w:type="dxa"/>
          </w:tcPr>
          <w:p w14:paraId="11BD3A97" w14:textId="13BCA31D" w:rsidR="00077F50" w:rsidRPr="00077F50" w:rsidRDefault="00543F15" w:rsidP="00A50265">
            <w:pPr>
              <w:spacing w:line="259" w:lineRule="auto"/>
              <w:ind w:hanging="329"/>
              <w:rPr>
                <w:rFonts w:eastAsia="Calibri"/>
                <w:szCs w:val="24"/>
              </w:rPr>
            </w:pPr>
            <w:r w:rsidRPr="00077F50">
              <w:rPr>
                <w:rFonts w:eastAsia="Calibri"/>
                <w:noProof/>
                <w:szCs w:val="24"/>
              </w:rPr>
              <w:drawing>
                <wp:inline distT="0" distB="0" distL="0" distR="0" wp14:anchorId="46CA4555" wp14:editId="7563276C">
                  <wp:extent cx="182880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2.5.png"/>
                          <pic:cNvPicPr/>
                        </pic:nvPicPr>
                        <pic:blipFill rotWithShape="1">
                          <a:blip r:embed="rId245"/>
                          <a:srcRect r="47888"/>
                          <a:stretch/>
                        </pic:blipFill>
                        <pic:spPr bwMode="auto">
                          <a:xfrm>
                            <a:off x="0" y="0"/>
                            <a:ext cx="1859139" cy="16461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DE37F9" w14:textId="69E7B58E" w:rsidR="006F516B" w:rsidRDefault="006F516B" w:rsidP="000D74D1">
      <w:pPr>
        <w:spacing w:line="259" w:lineRule="auto"/>
        <w:jc w:val="both"/>
        <w:rPr>
          <w:rFonts w:eastAsia="Calibri"/>
          <w:szCs w:val="24"/>
          <w:lang w:val="en-IN"/>
        </w:rPr>
      </w:pPr>
    </w:p>
    <w:p w14:paraId="792CF143" w14:textId="16356A0A" w:rsidR="00A647D1" w:rsidRPr="00A647D1" w:rsidRDefault="00A647D1" w:rsidP="000D74D1">
      <w:pPr>
        <w:spacing w:line="259" w:lineRule="auto"/>
        <w:jc w:val="both"/>
        <w:rPr>
          <w:rFonts w:eastAsia="Calibri"/>
          <w:b/>
          <w:szCs w:val="24"/>
          <w:lang w:val="en-IN"/>
        </w:rPr>
      </w:pPr>
      <w:r w:rsidRPr="00A647D1">
        <w:rPr>
          <w:rFonts w:eastAsia="Calibri"/>
          <w:b/>
          <w:szCs w:val="24"/>
          <w:lang w:val="en-IN"/>
        </w:rPr>
        <w:t>Fig.</w:t>
      </w:r>
      <w:r>
        <w:rPr>
          <w:rFonts w:eastAsia="Calibri"/>
          <w:b/>
          <w:szCs w:val="24"/>
          <w:lang w:val="en-IN"/>
        </w:rPr>
        <w:t xml:space="preserve"> </w:t>
      </w:r>
      <w:r w:rsidRPr="00A647D1">
        <w:rPr>
          <w:rFonts w:eastAsia="Calibri"/>
          <w:b/>
          <w:szCs w:val="24"/>
          <w:lang w:val="en-IN"/>
        </w:rPr>
        <w:t xml:space="preserve">2. </w:t>
      </w:r>
      <w:r w:rsidR="00053BEC" w:rsidRPr="00053BEC">
        <w:rPr>
          <w:rFonts w:eastAsia="Calibri"/>
          <w:b/>
          <w:szCs w:val="24"/>
          <w:lang w:val="en-IN"/>
        </w:rPr>
        <w:t>Comparison of computed values for RS and CT across a range of input parameters</w:t>
      </w:r>
    </w:p>
    <w:p w14:paraId="678513D1" w14:textId="77561C21" w:rsidR="00A647D1" w:rsidRDefault="00A647D1" w:rsidP="000D74D1">
      <w:pPr>
        <w:spacing w:line="259" w:lineRule="auto"/>
        <w:jc w:val="both"/>
        <w:rPr>
          <w:rFonts w:eastAsia="Calibri"/>
          <w:szCs w:val="24"/>
          <w:lang w:val="en-IN"/>
        </w:rPr>
      </w:pPr>
    </w:p>
    <w:p w14:paraId="3D820AB6" w14:textId="77777777" w:rsidR="00A647D1" w:rsidRDefault="00A647D1" w:rsidP="000D74D1">
      <w:pPr>
        <w:spacing w:line="259" w:lineRule="auto"/>
        <w:jc w:val="both"/>
        <w:rPr>
          <w:rFonts w:eastAsia="Calibri"/>
          <w:szCs w:val="24"/>
          <w:lang w:val="en-IN"/>
        </w:rPr>
      </w:pPr>
    </w:p>
    <w:p w14:paraId="1D401599" w14:textId="737822DC" w:rsidR="00077F50" w:rsidRDefault="00E4356C" w:rsidP="000D74D1">
      <w:pPr>
        <w:spacing w:line="259" w:lineRule="auto"/>
        <w:jc w:val="both"/>
        <w:rPr>
          <w:szCs w:val="24"/>
          <w:lang w:val="en-IN"/>
        </w:rPr>
      </w:pPr>
      <w:r w:rsidRPr="000F17D5">
        <w:rPr>
          <w:rFonts w:eastAsia="Calibri"/>
          <w:szCs w:val="24"/>
          <w:lang w:val="en-IN"/>
        </w:rPr>
        <w:t xml:space="preserve">As the value of </w:t>
      </w:r>
      <w:r w:rsidRPr="00FE6502">
        <w:rPr>
          <w:b/>
          <w:bCs/>
          <w:position w:val="-6"/>
          <w:szCs w:val="24"/>
          <w:lang w:val="en-IN"/>
        </w:rPr>
        <w:object w:dxaOrig="200" w:dyaOrig="220" w14:anchorId="0BA05436">
          <v:shape id="_x0000_i1154" type="#_x0000_t75" style="width:9.55pt;height:11.45pt" o:ole="">
            <v:imagedata r:id="rId137" o:title=""/>
          </v:shape>
          <o:OLEObject Type="Embed" ProgID="Equation.DSMT4" ShapeID="_x0000_i1154" DrawAspect="Content" ObjectID="_1824985276" r:id="rId246"/>
        </w:object>
      </w:r>
      <w:r w:rsidRPr="000F17D5">
        <w:rPr>
          <w:rFonts w:eastAsia="Calibri"/>
          <w:szCs w:val="24"/>
          <w:lang w:val="en-IN"/>
        </w:rPr>
        <w:t xml:space="preserve"> increases, the curvature of the response surface and the shape of the contour plots change noticeably, influencing the degree of rotatability of the design. At lower </w:t>
      </w:r>
      <w:r w:rsidRPr="00FE6502">
        <w:rPr>
          <w:b/>
          <w:bCs/>
          <w:position w:val="-6"/>
          <w:szCs w:val="24"/>
          <w:lang w:val="en-IN"/>
        </w:rPr>
        <w:object w:dxaOrig="200" w:dyaOrig="220" w14:anchorId="20CB4581">
          <v:shape id="_x0000_i1155" type="#_x0000_t75" style="width:9.55pt;height:11.45pt" o:ole="">
            <v:imagedata r:id="rId137" o:title=""/>
          </v:shape>
          <o:OLEObject Type="Embed" ProgID="Equation.DSMT4" ShapeID="_x0000_i1155" DrawAspect="Content" ObjectID="_1824985277" r:id="rId247"/>
        </w:object>
      </w:r>
      <w:r w:rsidRPr="000F17D5">
        <w:rPr>
          <w:rFonts w:eastAsia="Calibri"/>
          <w:szCs w:val="24"/>
          <w:lang w:val="en-IN"/>
        </w:rPr>
        <w:t xml:space="preserve"> values (</w:t>
      </w:r>
      <w:r w:rsidRPr="00FE6502">
        <w:rPr>
          <w:b/>
          <w:bCs/>
          <w:position w:val="-6"/>
          <w:szCs w:val="24"/>
          <w:lang w:val="en-IN"/>
        </w:rPr>
        <w:object w:dxaOrig="200" w:dyaOrig="220" w14:anchorId="31362DF2">
          <v:shape id="_x0000_i1156" type="#_x0000_t75" style="width:9.55pt;height:11.45pt" o:ole="">
            <v:imagedata r:id="rId137" o:title=""/>
          </v:shape>
          <o:OLEObject Type="Embed" ProgID="Equation.DSMT4" ShapeID="_x0000_i1156" DrawAspect="Content" ObjectID="_1824985278" r:id="rId248"/>
        </w:object>
      </w:r>
      <w:r w:rsidRPr="000F17D5">
        <w:rPr>
          <w:rFonts w:eastAsia="Calibri"/>
          <w:szCs w:val="24"/>
          <w:lang w:val="en-IN"/>
        </w:rPr>
        <w:t xml:space="preserve"> = 1.1 and 1.3), the design shows mild to moderate curvature with curved and elliptical contours, showing slight to good rotatability. The best rotatability is achieved at </w:t>
      </w:r>
      <w:r w:rsidRPr="00FE6502">
        <w:rPr>
          <w:b/>
          <w:bCs/>
          <w:position w:val="-6"/>
          <w:szCs w:val="24"/>
          <w:lang w:val="en-IN"/>
        </w:rPr>
        <w:object w:dxaOrig="200" w:dyaOrig="220" w14:anchorId="068D6CB7">
          <v:shape id="_x0000_i1157" type="#_x0000_t75" style="width:9.55pt;height:11.45pt" o:ole="">
            <v:imagedata r:id="rId137" o:title=""/>
          </v:shape>
          <o:OLEObject Type="Embed" ProgID="Equation.DSMT4" ShapeID="_x0000_i1157" DrawAspect="Content" ObjectID="_1824985279" r:id="rId249"/>
        </w:object>
      </w:r>
      <w:r w:rsidRPr="000F17D5">
        <w:rPr>
          <w:rFonts w:eastAsia="Calibri"/>
          <w:szCs w:val="24"/>
          <w:lang w:val="en-IN"/>
        </w:rPr>
        <w:t xml:space="preserve"> = 1.5651, where the response surface is balanced and symmetric with nearly circular contours. Beyond this point, increasing </w:t>
      </w:r>
      <w:r w:rsidRPr="00FE6502">
        <w:rPr>
          <w:b/>
          <w:bCs/>
          <w:position w:val="-6"/>
          <w:szCs w:val="24"/>
          <w:lang w:val="en-IN"/>
        </w:rPr>
        <w:object w:dxaOrig="200" w:dyaOrig="220" w14:anchorId="7A906D1D">
          <v:shape id="_x0000_i1158" type="#_x0000_t75" style="width:9.55pt;height:11.45pt" o:ole="">
            <v:imagedata r:id="rId137" o:title=""/>
          </v:shape>
          <o:OLEObject Type="Embed" ProgID="Equation.DSMT4" ShapeID="_x0000_i1158" DrawAspect="Content" ObjectID="_1824985280" r:id="rId250"/>
        </w:object>
      </w:r>
      <w:r w:rsidRPr="000F17D5">
        <w:rPr>
          <w:rFonts w:eastAsia="Calibri"/>
          <w:szCs w:val="24"/>
          <w:lang w:val="en-IN"/>
        </w:rPr>
        <w:t xml:space="preserve"> (</w:t>
      </w:r>
      <w:r w:rsidRPr="00FE6502">
        <w:rPr>
          <w:b/>
          <w:bCs/>
          <w:position w:val="-6"/>
          <w:szCs w:val="24"/>
          <w:lang w:val="en-IN"/>
        </w:rPr>
        <w:object w:dxaOrig="200" w:dyaOrig="220" w14:anchorId="11B6DA10">
          <v:shape id="_x0000_i1159" type="#_x0000_t75" style="width:9.55pt;height:11.45pt" o:ole="">
            <v:imagedata r:id="rId137" o:title=""/>
          </v:shape>
          <o:OLEObject Type="Embed" ProgID="Equation.DSMT4" ShapeID="_x0000_i1159" DrawAspect="Content" ObjectID="_1824985281" r:id="rId251"/>
        </w:object>
      </w:r>
      <w:r w:rsidRPr="000F17D5">
        <w:rPr>
          <w:rFonts w:eastAsia="Calibri"/>
          <w:szCs w:val="24"/>
          <w:lang w:val="en-IN"/>
        </w:rPr>
        <w:t xml:space="preserve"> = 2.0 and 2.5) leads to distorted and stretched contours, steeper curvature, and reduced rotatability of the design.</w:t>
      </w:r>
      <w:r>
        <w:rPr>
          <w:rFonts w:eastAsia="Calibri"/>
          <w:szCs w:val="24"/>
          <w:lang w:val="en-IN"/>
        </w:rPr>
        <w:t xml:space="preserve"> </w:t>
      </w:r>
      <w:r w:rsidR="008E658C">
        <w:rPr>
          <w:rFonts w:eastAsia="Calibri"/>
          <w:szCs w:val="24"/>
        </w:rPr>
        <w:t xml:space="preserve">3D response surfaces and curve tracing for the them is represented in the above diagrams using pair of dissimilar incomplete design PBD and BIBD. </w:t>
      </w:r>
      <w:r w:rsidR="00FA3132">
        <w:rPr>
          <w:rFonts w:eastAsia="Calibri"/>
          <w:szCs w:val="24"/>
        </w:rPr>
        <w:t xml:space="preserve">In this the curvature of the response surface </w:t>
      </w:r>
      <w:r w:rsidR="00A82CF3">
        <w:rPr>
          <w:rFonts w:eastAsia="Calibri"/>
          <w:szCs w:val="24"/>
        </w:rPr>
        <w:t>is</w:t>
      </w:r>
      <w:r w:rsidR="00FA3132">
        <w:rPr>
          <w:rFonts w:eastAsia="Calibri"/>
          <w:szCs w:val="24"/>
        </w:rPr>
        <w:t xml:space="preserve"> peaked for different values of </w:t>
      </w:r>
      <w:r w:rsidR="00280DE9" w:rsidRPr="00FE6502">
        <w:rPr>
          <w:b/>
          <w:bCs/>
          <w:position w:val="-6"/>
          <w:szCs w:val="24"/>
          <w:lang w:val="en-IN"/>
        </w:rPr>
        <w:object w:dxaOrig="200" w:dyaOrig="220" w14:anchorId="4E51DC84">
          <v:shape id="_x0000_i1160" type="#_x0000_t75" style="width:9.55pt;height:11.45pt" o:ole="">
            <v:imagedata r:id="rId137" o:title=""/>
          </v:shape>
          <o:OLEObject Type="Embed" ProgID="Equation.DSMT4" ShapeID="_x0000_i1160" DrawAspect="Content" ObjectID="_1824985282" r:id="rId252"/>
        </w:object>
      </w:r>
      <w:r w:rsidR="00FA3132">
        <w:rPr>
          <w:rFonts w:eastAsia="Calibri"/>
          <w:szCs w:val="24"/>
        </w:rPr>
        <w:t xml:space="preserve">. </w:t>
      </w:r>
      <w:r w:rsidR="00280DE9">
        <w:rPr>
          <w:rFonts w:eastAsia="Calibri"/>
          <w:szCs w:val="24"/>
        </w:rPr>
        <w:t xml:space="preserve">If the value of </w:t>
      </w:r>
      <w:r w:rsidR="00280DE9" w:rsidRPr="00FE6502">
        <w:rPr>
          <w:b/>
          <w:bCs/>
          <w:position w:val="-6"/>
          <w:szCs w:val="24"/>
          <w:lang w:val="en-IN"/>
        </w:rPr>
        <w:object w:dxaOrig="200" w:dyaOrig="220" w14:anchorId="65F16682">
          <v:shape id="_x0000_i1161" type="#_x0000_t75" style="width:9.55pt;height:11.45pt" o:ole="">
            <v:imagedata r:id="rId137" o:title=""/>
          </v:shape>
          <o:OLEObject Type="Embed" ProgID="Equation.DSMT4" ShapeID="_x0000_i1161" DrawAspect="Content" ObjectID="_1824985283" r:id="rId253"/>
        </w:object>
      </w:r>
      <w:r w:rsidR="00FA3132">
        <w:rPr>
          <w:rFonts w:eastAsia="Calibri"/>
          <w:szCs w:val="24"/>
        </w:rPr>
        <w:t xml:space="preserve"> </w:t>
      </w:r>
      <w:r w:rsidR="00280DE9">
        <w:rPr>
          <w:rFonts w:eastAsia="Calibri"/>
          <w:szCs w:val="24"/>
        </w:rPr>
        <w:t xml:space="preserve">higher than </w:t>
      </w:r>
      <w:r w:rsidR="00280DE9" w:rsidRPr="00FE6502">
        <w:rPr>
          <w:b/>
          <w:bCs/>
          <w:position w:val="-6"/>
          <w:szCs w:val="24"/>
          <w:lang w:val="en-IN"/>
        </w:rPr>
        <w:object w:dxaOrig="200" w:dyaOrig="220" w14:anchorId="79E219D5">
          <v:shape id="_x0000_i1162" type="#_x0000_t75" style="width:9.55pt;height:11.45pt" o:ole="">
            <v:imagedata r:id="rId137" o:title=""/>
          </v:shape>
          <o:OLEObject Type="Embed" ProgID="Equation.DSMT4" ShapeID="_x0000_i1162" DrawAspect="Content" ObjectID="_1824985284" r:id="rId254"/>
        </w:object>
      </w:r>
      <w:r w:rsidR="00280DE9">
        <w:rPr>
          <w:b/>
          <w:bCs/>
          <w:szCs w:val="24"/>
          <w:lang w:val="en-IN"/>
        </w:rPr>
        <w:t xml:space="preserve"> =1.565</w:t>
      </w:r>
      <w:r w:rsidR="009709C2">
        <w:rPr>
          <w:b/>
          <w:bCs/>
          <w:szCs w:val="24"/>
          <w:lang w:val="en-IN"/>
        </w:rPr>
        <w:t>1</w:t>
      </w:r>
      <w:r w:rsidR="00280DE9">
        <w:rPr>
          <w:b/>
          <w:bCs/>
          <w:szCs w:val="24"/>
          <w:lang w:val="en-IN"/>
        </w:rPr>
        <w:t xml:space="preserve"> </w:t>
      </w:r>
      <w:r w:rsidR="00280DE9">
        <w:rPr>
          <w:szCs w:val="24"/>
          <w:lang w:val="en-IN"/>
        </w:rPr>
        <w:t xml:space="preserve">the nature of the curve is peaked otherwise the curve is moderate. </w:t>
      </w:r>
    </w:p>
    <w:p w14:paraId="23C41BBD" w14:textId="77777777" w:rsidR="000D74D1" w:rsidRDefault="000D74D1" w:rsidP="000D74D1">
      <w:pPr>
        <w:spacing w:line="259" w:lineRule="auto"/>
        <w:jc w:val="both"/>
        <w:rPr>
          <w:szCs w:val="24"/>
          <w:lang w:val="en-IN"/>
        </w:rPr>
      </w:pPr>
    </w:p>
    <w:p w14:paraId="1520EAB9" w14:textId="77777777" w:rsidR="000D74D1" w:rsidRDefault="000D74D1" w:rsidP="000D74D1">
      <w:pPr>
        <w:spacing w:line="259" w:lineRule="auto"/>
        <w:jc w:val="both"/>
        <w:rPr>
          <w:szCs w:val="24"/>
          <w:lang w:val="en-IN"/>
        </w:rPr>
      </w:pPr>
    </w:p>
    <w:p w14:paraId="71B769E8" w14:textId="77777777" w:rsidR="000D74D1" w:rsidRDefault="000D74D1" w:rsidP="000D74D1">
      <w:pPr>
        <w:spacing w:line="259" w:lineRule="auto"/>
        <w:jc w:val="both"/>
        <w:rPr>
          <w:szCs w:val="24"/>
          <w:lang w:val="en-IN"/>
        </w:rPr>
      </w:pPr>
    </w:p>
    <w:p w14:paraId="795EBA56" w14:textId="55EFE125" w:rsidR="00615958" w:rsidRPr="00E434DE" w:rsidRDefault="00615958" w:rsidP="00696B11">
      <w:pPr>
        <w:spacing w:after="160" w:line="259" w:lineRule="auto"/>
        <w:rPr>
          <w:rFonts w:eastAsia="Calibri"/>
          <w:b/>
          <w:bCs/>
          <w:szCs w:val="24"/>
          <w:lang w:val="en-IN"/>
        </w:rPr>
      </w:pPr>
      <w:r w:rsidRPr="00E434DE">
        <w:rPr>
          <w:rFonts w:eastAsia="Calibri"/>
          <w:b/>
          <w:bCs/>
          <w:szCs w:val="24"/>
          <w:lang w:val="en-IN"/>
        </w:rPr>
        <w:t>Section -3</w:t>
      </w:r>
      <w:r>
        <w:rPr>
          <w:rFonts w:eastAsia="Calibri"/>
          <w:b/>
          <w:bCs/>
          <w:szCs w:val="24"/>
          <w:lang w:val="en-IN"/>
        </w:rPr>
        <w:t xml:space="preserve">: </w:t>
      </w:r>
      <w:r w:rsidRPr="00FD4558">
        <w:rPr>
          <w:rFonts w:eastAsia="Calibri"/>
          <w:b/>
          <w:bCs/>
          <w:szCs w:val="24"/>
          <w:lang w:val="en-IN"/>
        </w:rPr>
        <w:t>Measure of rotatability for second order response surface designs using</w:t>
      </w:r>
      <w:r>
        <w:rPr>
          <w:rFonts w:eastAsia="Calibri"/>
          <w:b/>
          <w:bCs/>
          <w:szCs w:val="24"/>
          <w:lang w:val="en-IN"/>
        </w:rPr>
        <w:t xml:space="preserve"> PBD and SUBA with two unequal block sizes.</w:t>
      </w:r>
    </w:p>
    <w:p w14:paraId="421F68C8" w14:textId="0AF3110F" w:rsidR="00615958" w:rsidRPr="00FD4558" w:rsidRDefault="00615958" w:rsidP="00615958">
      <w:pPr>
        <w:spacing w:after="160" w:line="259" w:lineRule="auto"/>
        <w:ind w:firstLine="720"/>
        <w:jc w:val="both"/>
        <w:rPr>
          <w:rFonts w:eastAsia="Calibri"/>
          <w:szCs w:val="24"/>
          <w:lang w:val="en-IN"/>
        </w:rPr>
      </w:pPr>
      <w:r w:rsidRPr="00FD4558">
        <w:rPr>
          <w:rFonts w:eastAsia="Calibri"/>
          <w:szCs w:val="24"/>
          <w:lang w:val="en-IN"/>
        </w:rPr>
        <w:t>In this section</w:t>
      </w:r>
      <w:r>
        <w:rPr>
          <w:rFonts w:eastAsia="Calibri"/>
          <w:szCs w:val="24"/>
          <w:lang w:val="en-IN"/>
        </w:rPr>
        <w:t xml:space="preserve"> a </w:t>
      </w:r>
      <w:r w:rsidRPr="00FD4558">
        <w:rPr>
          <w:rFonts w:eastAsia="Calibri"/>
          <w:szCs w:val="24"/>
          <w:lang w:val="en-IN"/>
        </w:rPr>
        <w:t xml:space="preserve">new measure of rotatability for second order response surface designs using a pair of dissimilar incomplete block designs using </w:t>
      </w:r>
      <w:r w:rsidR="00F452A3">
        <w:rPr>
          <w:rFonts w:eastAsia="Calibri"/>
          <w:szCs w:val="24"/>
          <w:lang w:val="en-IN"/>
        </w:rPr>
        <w:t>PBD</w:t>
      </w:r>
      <w:r>
        <w:rPr>
          <w:rFonts w:eastAsia="Calibri"/>
          <w:szCs w:val="24"/>
          <w:lang w:val="en-IN"/>
        </w:rPr>
        <w:t xml:space="preserve"> and </w:t>
      </w:r>
      <w:r w:rsidR="00F452A3">
        <w:rPr>
          <w:rFonts w:eastAsia="Calibri"/>
          <w:szCs w:val="24"/>
          <w:lang w:val="en-IN"/>
        </w:rPr>
        <w:t>SUBA</w:t>
      </w:r>
      <w:r w:rsidRPr="00FD4558">
        <w:rPr>
          <w:rFonts w:eastAsia="Calibri"/>
          <w:szCs w:val="24"/>
          <w:lang w:val="en-IN"/>
        </w:rPr>
        <w:t xml:space="preserve"> with two unequal block sizes.</w:t>
      </w:r>
    </w:p>
    <w:p w14:paraId="4A039E17"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 xml:space="preserve">Theorem 3: </w:t>
      </w:r>
      <w:r w:rsidRPr="00FD4558">
        <w:rPr>
          <w:szCs w:val="24"/>
          <w:lang w:val="en-IN"/>
        </w:rPr>
        <w:t xml:space="preserve">If  </w:t>
      </w:r>
      <w:r w:rsidRPr="00FD4558">
        <w:rPr>
          <w:position w:val="-14"/>
          <w:szCs w:val="24"/>
          <w:lang w:val="en-IN"/>
        </w:rPr>
        <w:object w:dxaOrig="6520" w:dyaOrig="400" w14:anchorId="183475FB">
          <v:shape id="_x0000_i1163" type="#_x0000_t75" style="width:327.5pt;height:20.4pt" o:ole="">
            <v:imagedata r:id="rId255" o:title=""/>
          </v:shape>
          <o:OLEObject Type="Embed" ProgID="Equation.DSMT4" ShapeID="_x0000_i1163" DrawAspect="Content" ObjectID="_1824985285" r:id="rId256"/>
        </w:object>
      </w:r>
      <w:r w:rsidRPr="00FD4558">
        <w:rPr>
          <w:position w:val="-16"/>
          <w:szCs w:val="24"/>
          <w:lang w:val="en-IN"/>
        </w:rPr>
        <w:t xml:space="preserve"> </w:t>
      </w:r>
      <w:r w:rsidRPr="00FD4558">
        <w:rPr>
          <w:szCs w:val="24"/>
          <w:lang w:val="en-IN"/>
        </w:rPr>
        <w:t xml:space="preserve"> are two suitably chosen dissimilar pair of incomplete designs.</w:t>
      </w:r>
      <w:r w:rsidRPr="00FD4558">
        <w:rPr>
          <w:rFonts w:eastAsia="Calibri"/>
          <w:szCs w:val="24"/>
          <w:lang w:val="en-IN"/>
        </w:rPr>
        <w:t xml:space="preserve"> The design points </w:t>
      </w:r>
    </w:p>
    <w:p w14:paraId="07D4C59B" w14:textId="34D49B0B" w:rsidR="00615958" w:rsidRPr="00FD4558" w:rsidRDefault="00F452A3" w:rsidP="00615958">
      <w:pPr>
        <w:spacing w:after="160" w:line="259" w:lineRule="auto"/>
        <w:jc w:val="both"/>
        <w:rPr>
          <w:sz w:val="28"/>
          <w:szCs w:val="28"/>
          <w:lang w:val="en-IN"/>
        </w:rPr>
      </w:pPr>
      <w:r w:rsidRPr="0012566F">
        <w:rPr>
          <w:rFonts w:eastAsia="Calibri"/>
          <w:position w:val="-18"/>
          <w:szCs w:val="24"/>
          <w:lang w:val="en-IN"/>
        </w:rPr>
        <w:object w:dxaOrig="7960" w:dyaOrig="480" w14:anchorId="2F9EE8AA">
          <v:shape id="_x0000_i1164" type="#_x0000_t75" style="width:397.6pt;height:23.6pt" o:ole="">
            <v:imagedata r:id="rId257" o:title=""/>
          </v:shape>
          <o:OLEObject Type="Embed" ProgID="Equation.DSMT4" ShapeID="_x0000_i1164" DrawAspect="Content" ObjectID="_1824985286" r:id="rId258"/>
        </w:object>
      </w:r>
      <w:r w:rsidR="00615958" w:rsidRPr="00FD4558">
        <w:rPr>
          <w:rFonts w:eastAsia="Calibri"/>
          <w:szCs w:val="24"/>
          <w:lang w:val="en-IN"/>
        </w:rPr>
        <w:t xml:space="preserve">  </w:t>
      </w:r>
      <w:r w:rsidR="00615958" w:rsidRPr="00FD4558">
        <w:rPr>
          <w:szCs w:val="24"/>
          <w:lang w:val="en-IN"/>
        </w:rPr>
        <w:t>will give a</w:t>
      </w:r>
      <w:r w:rsidR="00615958" w:rsidRPr="007D2356">
        <w:t xml:space="preserve"> </w:t>
      </w:r>
      <w:r w:rsidR="00615958" w:rsidRPr="0082701C">
        <w:rPr>
          <w:position w:val="-6"/>
        </w:rPr>
        <w:object w:dxaOrig="180" w:dyaOrig="220" w14:anchorId="7E508A5C">
          <v:shape id="_x0000_i1165" type="#_x0000_t75" style="width:8.9pt;height:11.45pt" o:ole="">
            <v:imagedata r:id="rId259" o:title=""/>
          </v:shape>
          <o:OLEObject Type="Embed" ProgID="Equation.DSMT4" ShapeID="_x0000_i1165" DrawAspect="Content" ObjectID="_1824985287" r:id="rId260"/>
        </w:object>
      </w:r>
      <w:r w:rsidR="00615958">
        <w:t>-</w:t>
      </w:r>
      <w:r w:rsidR="00615958">
        <w:rPr>
          <w:szCs w:val="24"/>
          <w:lang w:val="en-IN"/>
        </w:rPr>
        <w:t xml:space="preserve"> </w:t>
      </w:r>
      <w:r w:rsidR="00615958" w:rsidRPr="00FD4558">
        <w:rPr>
          <w:szCs w:val="24"/>
          <w:lang w:val="en-IN"/>
        </w:rPr>
        <w:t xml:space="preserve">dimensional measure of second order response surface design using a pair of PBD and SUBA with two unequal block sizes in </w:t>
      </w:r>
      <w:r w:rsidR="00615958" w:rsidRPr="00FD4558">
        <w:rPr>
          <w:position w:val="-12"/>
          <w:szCs w:val="24"/>
          <w:lang w:val="en-IN"/>
        </w:rPr>
        <w:object w:dxaOrig="2340" w:dyaOrig="400" w14:anchorId="72D8EBFF">
          <v:shape id="_x0000_i1166" type="#_x0000_t75" style="width:119.15pt;height:20.4pt" o:ole="">
            <v:imagedata r:id="rId107" o:title=""/>
          </v:shape>
          <o:OLEObject Type="Embed" ProgID="Equation.DSMT4" ShapeID="_x0000_i1166" DrawAspect="Content" ObjectID="_1824985288" r:id="rId261"/>
        </w:object>
      </w:r>
      <w:r w:rsidR="00615958">
        <w:rPr>
          <w:szCs w:val="24"/>
          <w:lang w:val="en-IN"/>
        </w:rPr>
        <w:t xml:space="preserve"> d</w:t>
      </w:r>
      <w:r w:rsidR="00615958" w:rsidRPr="00FD4558">
        <w:rPr>
          <w:szCs w:val="24"/>
          <w:lang w:val="en-IN"/>
        </w:rPr>
        <w:t xml:space="preserve">esign points with  </w:t>
      </w:r>
      <w:r w:rsidR="00615958" w:rsidRPr="00FD4558">
        <w:rPr>
          <w:position w:val="-6"/>
          <w:szCs w:val="24"/>
          <w:lang w:val="en-IN"/>
        </w:rPr>
        <w:object w:dxaOrig="380" w:dyaOrig="220" w14:anchorId="06E28A27">
          <v:shape id="_x0000_i1167" type="#_x0000_t75" style="width:18.5pt;height:11.45pt" o:ole="">
            <v:imagedata r:id="rId262" o:title=""/>
          </v:shape>
          <o:OLEObject Type="Embed" ProgID="Equation.DSMT4" ShapeID="_x0000_i1167" DrawAspect="Content" ObjectID="_1824985289" r:id="rId263"/>
        </w:object>
      </w:r>
      <w:r w:rsidR="00615958" w:rsidRPr="00FD4558">
        <w:rPr>
          <w:szCs w:val="24"/>
          <w:lang w:val="en-IN"/>
        </w:rPr>
        <w:t xml:space="preserve"> prefixed and </w:t>
      </w:r>
      <w:r w:rsidR="00615958" w:rsidRPr="00FD4558">
        <w:rPr>
          <w:rFonts w:ascii="Calibri" w:eastAsia="Calibri" w:hAnsi="Calibri"/>
          <w:position w:val="-32"/>
          <w:sz w:val="22"/>
          <w:szCs w:val="22"/>
          <w:lang w:val="en-IN"/>
        </w:rPr>
        <w:object w:dxaOrig="2180" w:dyaOrig="760" w14:anchorId="3BDABF07">
          <v:shape id="_x0000_i1168" type="#_x0000_t75" style="width:108.3pt;height:36.3pt" o:ole="">
            <v:imagedata r:id="rId264" o:title=""/>
          </v:shape>
          <o:OLEObject Type="Embed" ProgID="Equation.DSMT4" ShapeID="_x0000_i1168" DrawAspect="Content" ObjectID="_1824985290" r:id="rId265"/>
        </w:object>
      </w:r>
      <w:r w:rsidR="00615958">
        <w:rPr>
          <w:rFonts w:ascii="Calibri" w:eastAsia="Calibri" w:hAnsi="Calibri"/>
          <w:sz w:val="22"/>
          <w:szCs w:val="22"/>
          <w:lang w:val="en-IN"/>
        </w:rPr>
        <w:t>.</w:t>
      </w:r>
    </w:p>
    <w:p w14:paraId="08AD7858" w14:textId="77777777" w:rsidR="00615958" w:rsidRPr="00FD4558" w:rsidRDefault="00615958" w:rsidP="00615958">
      <w:pPr>
        <w:spacing w:after="160" w:line="259" w:lineRule="auto"/>
        <w:jc w:val="both"/>
        <w:rPr>
          <w:szCs w:val="24"/>
          <w:lang w:val="en-IN"/>
        </w:rPr>
      </w:pPr>
      <w:r w:rsidRPr="007D2356">
        <w:rPr>
          <w:b/>
          <w:bCs/>
          <w:sz w:val="28"/>
          <w:szCs w:val="28"/>
          <w:lang w:val="en-IN"/>
        </w:rPr>
        <w:lastRenderedPageBreak/>
        <w:t xml:space="preserve">Proof: </w:t>
      </w:r>
      <w:r w:rsidRPr="00FD4558">
        <w:rPr>
          <w:szCs w:val="24"/>
          <w:lang w:val="en-IN"/>
        </w:rPr>
        <w:t xml:space="preserve">For the design points generated from a pair of dissimilar incomplete block designs  PBD and SUBA with two unequal block sizes, </w:t>
      </w:r>
      <w:r w:rsidRPr="007D2356">
        <w:rPr>
          <w:position w:val="-14"/>
          <w:szCs w:val="24"/>
          <w:lang w:val="en-IN"/>
        </w:rPr>
        <w:object w:dxaOrig="2640" w:dyaOrig="380" w14:anchorId="51DF469C">
          <v:shape id="_x0000_i1169" type="#_x0000_t75" style="width:132.55pt;height:20.4pt" o:ole="">
            <v:imagedata r:id="rId266" o:title=""/>
          </v:shape>
          <o:OLEObject Type="Embed" ProgID="Equation.DSMT4" ShapeID="_x0000_i1169" DrawAspect="Content" ObjectID="_1824985291" r:id="rId267"/>
        </w:object>
      </w:r>
      <w:r w:rsidRPr="00FD4558">
        <w:rPr>
          <w:szCs w:val="24"/>
          <w:lang w:val="en-IN"/>
        </w:rPr>
        <w:t xml:space="preserve"> and </w:t>
      </w:r>
      <w:r w:rsidRPr="00FD4558">
        <w:rPr>
          <w:position w:val="-12"/>
          <w:szCs w:val="24"/>
          <w:lang w:val="en-IN"/>
        </w:rPr>
        <w:object w:dxaOrig="3379" w:dyaOrig="360" w14:anchorId="7DA4AB0E">
          <v:shape id="_x0000_i1170" type="#_x0000_t75" style="width:168.85pt;height:18.5pt" o:ole="">
            <v:imagedata r:id="rId268" o:title=""/>
          </v:shape>
          <o:OLEObject Type="Embed" ProgID="Equation.DSMT4" ShapeID="_x0000_i1170" DrawAspect="Content" ObjectID="_1824985292" r:id="rId269"/>
        </w:object>
      </w:r>
      <w:r w:rsidRPr="00FD4558">
        <w:rPr>
          <w:szCs w:val="24"/>
          <w:lang w:val="en-IN"/>
        </w:rPr>
        <w:t xml:space="preserve">, </w:t>
      </w:r>
      <w:r w:rsidRPr="00FD4558">
        <w:rPr>
          <w:position w:val="-10"/>
          <w:szCs w:val="24"/>
          <w:lang w:val="en-IN"/>
        </w:rPr>
        <w:object w:dxaOrig="1480" w:dyaOrig="360" w14:anchorId="314336DE">
          <v:shape id="_x0000_i1171" type="#_x0000_t75" style="width:75.2pt;height:18.5pt" o:ole="">
            <v:imagedata r:id="rId114" o:title=""/>
          </v:shape>
          <o:OLEObject Type="Embed" ProgID="Equation.DSMT4" ShapeID="_x0000_i1171" DrawAspect="Content" ObjectID="_1824985293" r:id="rId270"/>
        </w:object>
      </w:r>
      <w:r w:rsidRPr="00FD4558">
        <w:rPr>
          <w:szCs w:val="24"/>
          <w:lang w:val="en-IN"/>
        </w:rPr>
        <w:t xml:space="preserve">denote a fractional replicate of </w:t>
      </w:r>
      <w:r w:rsidRPr="00FD4558">
        <w:rPr>
          <w:position w:val="-6"/>
          <w:szCs w:val="24"/>
          <w:lang w:val="en-IN"/>
        </w:rPr>
        <w:object w:dxaOrig="1719" w:dyaOrig="320" w14:anchorId="7A9CA302">
          <v:shape id="_x0000_i1172" type="#_x0000_t75" style="width:85.4pt;height:16.55pt" o:ole="">
            <v:imagedata r:id="rId116" o:title=""/>
          </v:shape>
          <o:OLEObject Type="Embed" ProgID="Equation.DSMT4" ShapeID="_x0000_i1172" DrawAspect="Content" ObjectID="_1824985294" r:id="rId271"/>
        </w:object>
      </w:r>
      <w:r w:rsidRPr="00FD4558">
        <w:rPr>
          <w:szCs w:val="24"/>
          <w:lang w:val="en-IN"/>
        </w:rPr>
        <w:t xml:space="preserve"> levels respectively, in which no interaction with less than five factors is confounded. Then the simple symmetric conditions (2) are true. Further conditions (3) and (4) are true as follows.</w:t>
      </w:r>
    </w:p>
    <w:p w14:paraId="01EE81D1" w14:textId="2B35BE12" w:rsidR="00615958" w:rsidRPr="00FD4558" w:rsidRDefault="00F452A3" w:rsidP="00615958">
      <w:pPr>
        <w:spacing w:after="160" w:line="259" w:lineRule="auto"/>
        <w:jc w:val="both"/>
        <w:rPr>
          <w:szCs w:val="24"/>
          <w:lang w:val="en-IN"/>
        </w:rPr>
      </w:pPr>
      <w:r w:rsidRPr="00FD4558">
        <w:rPr>
          <w:position w:val="-58"/>
          <w:szCs w:val="24"/>
          <w:lang w:val="en-IN"/>
        </w:rPr>
        <w:object w:dxaOrig="9139" w:dyaOrig="1320" w14:anchorId="6626850D">
          <v:shape id="_x0000_i1173" type="#_x0000_t75" style="width:456.2pt;height:66.9pt" o:ole="">
            <v:imagedata r:id="rId272" o:title=""/>
          </v:shape>
          <o:OLEObject Type="Embed" ProgID="Equation.DSMT4" ShapeID="_x0000_i1173" DrawAspect="Content" ObjectID="_1824985295" r:id="rId273"/>
        </w:object>
      </w:r>
    </w:p>
    <w:p w14:paraId="35F6EB18" w14:textId="77777777" w:rsidR="00615958" w:rsidRPr="00FD4558" w:rsidRDefault="00615958" w:rsidP="00615958">
      <w:pPr>
        <w:spacing w:after="160" w:line="259" w:lineRule="auto"/>
        <w:jc w:val="both"/>
        <w:rPr>
          <w:szCs w:val="24"/>
          <w:lang w:val="en-IN"/>
        </w:rPr>
      </w:pPr>
      <w:r w:rsidRPr="00FD4558">
        <w:rPr>
          <w:szCs w:val="24"/>
          <w:lang w:val="en-IN"/>
        </w:rPr>
        <w:t xml:space="preserve">From the above equations we get </w:t>
      </w:r>
      <w:r w:rsidRPr="00FD4558">
        <w:rPr>
          <w:position w:val="-32"/>
          <w:szCs w:val="24"/>
          <w:lang w:val="en-IN"/>
        </w:rPr>
        <w:object w:dxaOrig="2180" w:dyaOrig="760" w14:anchorId="6ECB3157">
          <v:shape id="_x0000_i1174" type="#_x0000_t75" style="width:108.3pt;height:38.85pt" o:ole="">
            <v:imagedata r:id="rId197" o:title=""/>
          </v:shape>
          <o:OLEObject Type="Embed" ProgID="Equation.DSMT4" ShapeID="_x0000_i1174" DrawAspect="Content" ObjectID="_1824985296" r:id="rId274"/>
        </w:object>
      </w:r>
    </w:p>
    <w:p w14:paraId="5CA5CC17" w14:textId="47C97CE0" w:rsidR="00615958" w:rsidRPr="00FD4558" w:rsidRDefault="00615958" w:rsidP="00615958">
      <w:pPr>
        <w:spacing w:after="160" w:line="259" w:lineRule="auto"/>
        <w:ind w:firstLine="720"/>
        <w:jc w:val="both"/>
        <w:rPr>
          <w:szCs w:val="24"/>
          <w:lang w:val="en-IN"/>
        </w:rPr>
      </w:pPr>
      <w:r w:rsidRPr="00FD4558">
        <w:rPr>
          <w:szCs w:val="24"/>
          <w:lang w:val="en-IN"/>
        </w:rPr>
        <w:t xml:space="preserve">The measure of rotatability for second order response surface design using a </w:t>
      </w:r>
      <w:r>
        <w:rPr>
          <w:szCs w:val="24"/>
          <w:lang w:val="en-IN"/>
        </w:rPr>
        <w:t>p</w:t>
      </w:r>
      <w:r w:rsidRPr="00FD4558">
        <w:rPr>
          <w:szCs w:val="24"/>
          <w:lang w:val="en-IN"/>
        </w:rPr>
        <w:t>air of dissimilar incomplete block designs PBD and SUBA with two unequal block sizes can be obtained as follows:</w:t>
      </w:r>
    </w:p>
    <w:p w14:paraId="5F936D10" w14:textId="77777777" w:rsidR="00615958" w:rsidRPr="00FD4558" w:rsidRDefault="00615958" w:rsidP="00615958">
      <w:pPr>
        <w:spacing w:after="160" w:line="259" w:lineRule="auto"/>
        <w:jc w:val="both"/>
        <w:rPr>
          <w:szCs w:val="24"/>
          <w:lang w:val="en-IN"/>
        </w:rPr>
      </w:pPr>
      <w:r w:rsidRPr="00FD4558">
        <w:rPr>
          <w:szCs w:val="24"/>
          <w:lang w:val="en-IN"/>
        </w:rPr>
        <w:t xml:space="preserve"> </w:t>
      </w:r>
      <w:r w:rsidRPr="00FD4558">
        <w:rPr>
          <w:rFonts w:ascii="Calibri" w:eastAsia="Calibri" w:hAnsi="Calibri"/>
          <w:position w:val="-74"/>
          <w:sz w:val="22"/>
          <w:szCs w:val="22"/>
          <w:lang w:val="en-IN"/>
        </w:rPr>
        <w:object w:dxaOrig="6560" w:dyaOrig="1600" w14:anchorId="0430CCD9">
          <v:shape id="_x0000_i1175" type="#_x0000_t75" style="width:327.5pt;height:80.9pt" o:ole="">
            <v:imagedata r:id="rId121" o:title=""/>
          </v:shape>
          <o:OLEObject Type="Embed" ProgID="Equation.DSMT4" ShapeID="_x0000_i1175" DrawAspect="Content" ObjectID="_1824985297" r:id="rId275"/>
        </w:object>
      </w:r>
    </w:p>
    <w:p w14:paraId="35CBEF6E" w14:textId="4753E99F" w:rsidR="00615958" w:rsidRPr="00FD4558" w:rsidRDefault="00615958" w:rsidP="00F452A3">
      <w:pPr>
        <w:spacing w:after="160" w:line="259" w:lineRule="auto"/>
        <w:rPr>
          <w:szCs w:val="24"/>
          <w:lang w:val="en-IN"/>
        </w:rPr>
      </w:pPr>
      <w:r w:rsidRPr="00FD4558">
        <w:rPr>
          <w:szCs w:val="24"/>
          <w:lang w:val="en-IN"/>
        </w:rPr>
        <w:t xml:space="preserve"> and</w:t>
      </w:r>
      <w:r w:rsidRPr="00FD4558">
        <w:rPr>
          <w:position w:val="-10"/>
          <w:szCs w:val="24"/>
          <w:lang w:val="en-IN"/>
        </w:rPr>
        <w:object w:dxaOrig="220" w:dyaOrig="260" w14:anchorId="5F2F4638">
          <v:shape id="_x0000_i1176" type="#_x0000_t75" style="width:11.45pt;height:12.75pt" o:ole="">
            <v:imagedata r:id="rId123" o:title=""/>
          </v:shape>
          <o:OLEObject Type="Embed" ProgID="Equation.DSMT4" ShapeID="_x0000_i1176" DrawAspect="Content" ObjectID="_1824985298" r:id="rId276"/>
        </w:object>
      </w:r>
      <w:r w:rsidRPr="00FD4558">
        <w:rPr>
          <w:szCs w:val="24"/>
          <w:lang w:val="en-IN"/>
        </w:rPr>
        <w:t>is</w:t>
      </w:r>
      <w:r w:rsidR="00710244">
        <w:rPr>
          <w:szCs w:val="24"/>
          <w:lang w:val="en-IN"/>
        </w:rPr>
        <w:t xml:space="preserve"> </w:t>
      </w:r>
      <w:r w:rsidRPr="00FD4558">
        <w:rPr>
          <w:szCs w:val="24"/>
          <w:lang w:val="en-IN"/>
        </w:rPr>
        <w:t xml:space="preserve">the scaling factor </w:t>
      </w:r>
      <w:r w:rsidRPr="00FD4558">
        <w:rPr>
          <w:position w:val="-98"/>
          <w:szCs w:val="24"/>
          <w:lang w:val="en-IN"/>
        </w:rPr>
        <w:object w:dxaOrig="6780" w:dyaOrig="2079" w14:anchorId="33A5C4AF">
          <v:shape id="_x0000_i1177" type="#_x0000_t75" style="width:339.6pt;height:105.75pt" o:ole="">
            <v:imagedata r:id="rId277" o:title=""/>
          </v:shape>
          <o:OLEObject Type="Embed" ProgID="Equation.DSMT4" ShapeID="_x0000_i1177" DrawAspect="Content" ObjectID="_1824985299" r:id="rId278"/>
        </w:object>
      </w:r>
    </w:p>
    <w:p w14:paraId="6BAD2906" w14:textId="38DF1ADD" w:rsidR="00615958" w:rsidRPr="00FD4558" w:rsidRDefault="00615958" w:rsidP="00615958">
      <w:pPr>
        <w:spacing w:after="160" w:line="259" w:lineRule="auto"/>
        <w:jc w:val="both"/>
        <w:rPr>
          <w:szCs w:val="24"/>
          <w:lang w:val="en-IN"/>
        </w:rPr>
      </w:pPr>
      <w:r w:rsidRPr="007D2356">
        <w:rPr>
          <w:b/>
          <w:bCs/>
          <w:szCs w:val="24"/>
          <w:lang w:val="en-IN"/>
        </w:rPr>
        <w:t>Example:</w:t>
      </w:r>
      <w:r>
        <w:rPr>
          <w:b/>
          <w:bCs/>
          <w:szCs w:val="24"/>
          <w:lang w:val="en-IN"/>
        </w:rPr>
        <w:t xml:space="preserve"> </w:t>
      </w:r>
      <w:r w:rsidR="00D344E3" w:rsidRPr="00D344E3">
        <w:rPr>
          <w:szCs w:val="24"/>
        </w:rPr>
        <w:t>We illustrate Theorem 3 using the</w:t>
      </w:r>
      <w:r w:rsidRPr="00FD4558">
        <w:rPr>
          <w:szCs w:val="24"/>
          <w:lang w:val="en-IN"/>
        </w:rPr>
        <w:t xml:space="preserve"> measure of rotatability for second order response surface design using a dissimilar pair of PBD and SUBA with two unequal block sizes with parameter </w:t>
      </w:r>
    </w:p>
    <w:p w14:paraId="6D0BB1C1" w14:textId="77777777" w:rsidR="00615958" w:rsidRPr="00FD4558" w:rsidRDefault="00615958" w:rsidP="00615958">
      <w:pPr>
        <w:spacing w:after="160" w:line="259" w:lineRule="auto"/>
        <w:jc w:val="both"/>
        <w:rPr>
          <w:szCs w:val="24"/>
          <w:lang w:val="en-IN"/>
        </w:rPr>
      </w:pPr>
      <w:r w:rsidRPr="00FD4558">
        <w:rPr>
          <w:position w:val="-34"/>
          <w:szCs w:val="24"/>
          <w:lang w:val="en-IN"/>
        </w:rPr>
        <w:object w:dxaOrig="6560" w:dyaOrig="800" w14:anchorId="79774E74">
          <v:shape id="_x0000_i1178" type="#_x0000_t75" style="width:330.05pt;height:40.8pt" o:ole="">
            <v:imagedata r:id="rId279" o:title=""/>
          </v:shape>
          <o:OLEObject Type="Embed" ProgID="Equation.DSMT4" ShapeID="_x0000_i1178" DrawAspect="Content" ObjectID="_1824985300" r:id="rId280"/>
        </w:object>
      </w:r>
    </w:p>
    <w:p w14:paraId="74AF2C93" w14:textId="6AFE33F9"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 xml:space="preserve">for the above pair of PBD and SUBA with two unequal block sizes the design points </w:t>
      </w:r>
      <w:r w:rsidR="00915FBF" w:rsidRPr="00FD4558">
        <w:rPr>
          <w:rFonts w:eastAsia="Calibri"/>
          <w:position w:val="-16"/>
          <w:szCs w:val="24"/>
          <w:lang w:val="en-IN"/>
        </w:rPr>
        <w:object w:dxaOrig="6640" w:dyaOrig="440" w14:anchorId="7109B305">
          <v:shape id="_x0000_i1179" type="#_x0000_t75" style="width:331.35pt;height:21.65pt" o:ole="">
            <v:imagedata r:id="rId281" o:title=""/>
          </v:shape>
          <o:OLEObject Type="Embed" ProgID="Equation.DSMT4" ShapeID="_x0000_i1179" DrawAspect="Content" ObjectID="_1824985301" r:id="rId282"/>
        </w:object>
      </w:r>
      <w:r w:rsidRPr="00FD4558">
        <w:rPr>
          <w:rFonts w:eastAsia="Calibri"/>
          <w:szCs w:val="24"/>
          <w:lang w:val="en-IN"/>
        </w:rPr>
        <w:t>will give a measure of rotatability for second order response surface design in N=</w:t>
      </w:r>
      <w:r>
        <w:rPr>
          <w:rFonts w:eastAsia="Calibri"/>
          <w:szCs w:val="24"/>
          <w:lang w:val="en-IN"/>
        </w:rPr>
        <w:t>577</w:t>
      </w:r>
      <w:r w:rsidRPr="00FD4558">
        <w:rPr>
          <w:rFonts w:eastAsia="Calibri"/>
          <w:szCs w:val="24"/>
          <w:lang w:val="en-IN"/>
        </w:rPr>
        <w:t xml:space="preserve"> design points for </w:t>
      </w:r>
      <w:r>
        <w:rPr>
          <w:rFonts w:eastAsia="Calibri"/>
          <w:szCs w:val="24"/>
          <w:lang w:val="en-IN"/>
        </w:rPr>
        <w:t>10</w:t>
      </w:r>
      <w:r w:rsidRPr="00FD4558">
        <w:rPr>
          <w:rFonts w:eastAsia="Calibri"/>
          <w:szCs w:val="24"/>
          <w:lang w:val="en-IN"/>
        </w:rPr>
        <w:t xml:space="preserve"> factors. From (</w:t>
      </w:r>
      <w:r>
        <w:rPr>
          <w:rFonts w:eastAsia="Calibri"/>
          <w:szCs w:val="24"/>
          <w:lang w:val="en-IN"/>
        </w:rPr>
        <w:t>25</w:t>
      </w:r>
      <w:r w:rsidRPr="00FD4558">
        <w:rPr>
          <w:rFonts w:eastAsia="Calibri"/>
          <w:szCs w:val="24"/>
          <w:lang w:val="en-IN"/>
        </w:rPr>
        <w:t>), (</w:t>
      </w:r>
      <w:r>
        <w:rPr>
          <w:rFonts w:eastAsia="Calibri"/>
          <w:szCs w:val="24"/>
          <w:lang w:val="en-IN"/>
        </w:rPr>
        <w:t>26</w:t>
      </w:r>
      <w:r w:rsidRPr="00FD4558">
        <w:rPr>
          <w:rFonts w:eastAsia="Calibri"/>
          <w:szCs w:val="24"/>
          <w:lang w:val="en-IN"/>
        </w:rPr>
        <w:t>) and (</w:t>
      </w:r>
      <w:r>
        <w:rPr>
          <w:rFonts w:eastAsia="Calibri"/>
          <w:szCs w:val="24"/>
          <w:lang w:val="en-IN"/>
        </w:rPr>
        <w:t>27</w:t>
      </w:r>
      <w:r w:rsidRPr="00FD4558">
        <w:rPr>
          <w:rFonts w:eastAsia="Calibri"/>
          <w:szCs w:val="24"/>
          <w:lang w:val="en-IN"/>
        </w:rPr>
        <w:t xml:space="preserve">) we have </w:t>
      </w:r>
    </w:p>
    <w:p w14:paraId="7F4E0028" w14:textId="50157AC5" w:rsidR="00615958" w:rsidRPr="00FD4558" w:rsidRDefault="006559DD" w:rsidP="00615958">
      <w:pPr>
        <w:spacing w:after="160" w:line="259" w:lineRule="auto"/>
        <w:jc w:val="both"/>
        <w:rPr>
          <w:rFonts w:eastAsia="Calibri"/>
          <w:szCs w:val="24"/>
          <w:lang w:val="en-IN"/>
        </w:rPr>
      </w:pPr>
      <w:r w:rsidRPr="00FD4558">
        <w:rPr>
          <w:rFonts w:ascii="Calibri" w:eastAsia="Calibri" w:hAnsi="Calibri"/>
          <w:position w:val="-58"/>
          <w:sz w:val="22"/>
          <w:szCs w:val="22"/>
          <w:lang w:val="en-IN"/>
        </w:rPr>
        <w:object w:dxaOrig="9160" w:dyaOrig="1320" w14:anchorId="1C25C2D3">
          <v:shape id="_x0000_i1180" type="#_x0000_t75" style="width:456.85pt;height:66.9pt" o:ole="">
            <v:imagedata r:id="rId283" o:title=""/>
          </v:shape>
          <o:OLEObject Type="Embed" ProgID="Equation.DSMT4" ShapeID="_x0000_i1180" DrawAspect="Content" ObjectID="_1824985302" r:id="rId284"/>
        </w:object>
      </w:r>
    </w:p>
    <w:p w14:paraId="6E68E900" w14:textId="0A03B28D" w:rsidR="00615958" w:rsidRDefault="00615958" w:rsidP="00615958">
      <w:pPr>
        <w:spacing w:after="160" w:line="259" w:lineRule="auto"/>
        <w:jc w:val="both"/>
        <w:rPr>
          <w:rFonts w:eastAsia="Calibri"/>
          <w:szCs w:val="24"/>
          <w:lang w:val="en-IN"/>
        </w:rPr>
      </w:pPr>
      <w:r w:rsidRPr="00FD4558">
        <w:rPr>
          <w:rFonts w:eastAsia="Calibri"/>
          <w:szCs w:val="24"/>
          <w:lang w:val="en-IN"/>
        </w:rPr>
        <w:t>From (2</w:t>
      </w:r>
      <w:r>
        <w:rPr>
          <w:rFonts w:eastAsia="Calibri"/>
          <w:szCs w:val="24"/>
          <w:lang w:val="en-IN"/>
        </w:rPr>
        <w:t>9</w:t>
      </w:r>
      <w:r w:rsidRPr="00FD4558">
        <w:rPr>
          <w:rFonts w:eastAsia="Calibri"/>
          <w:szCs w:val="24"/>
          <w:lang w:val="en-IN"/>
        </w:rPr>
        <w:t>) and (</w:t>
      </w:r>
      <w:r>
        <w:rPr>
          <w:rFonts w:eastAsia="Calibri"/>
          <w:szCs w:val="24"/>
          <w:lang w:val="en-IN"/>
        </w:rPr>
        <w:t>30</w:t>
      </w:r>
      <w:r w:rsidRPr="00FD4558">
        <w:rPr>
          <w:rFonts w:eastAsia="Calibri"/>
          <w:szCs w:val="24"/>
          <w:lang w:val="en-IN"/>
        </w:rPr>
        <w:t xml:space="preserve">) we obtain the rotatability value by taking </w:t>
      </w:r>
      <w:r w:rsidRPr="00FD4558">
        <w:rPr>
          <w:rFonts w:eastAsia="Calibri"/>
          <w:position w:val="-6"/>
          <w:szCs w:val="24"/>
          <w:lang w:val="en-IN"/>
        </w:rPr>
        <w:object w:dxaOrig="520" w:dyaOrig="279" w14:anchorId="6FAFE3CE">
          <v:shape id="_x0000_i1181" type="#_x0000_t75" style="width:25.5pt;height:13.4pt" o:ole="">
            <v:imagedata r:id="rId285" o:title=""/>
          </v:shape>
          <o:OLEObject Type="Embed" ProgID="Equation.DSMT4" ShapeID="_x0000_i1181" DrawAspect="Content" ObjectID="_1824985303" r:id="rId286"/>
        </w:object>
      </w:r>
      <w:r w:rsidRPr="00FD4558">
        <w:rPr>
          <w:rFonts w:eastAsia="Calibri"/>
          <w:szCs w:val="24"/>
          <w:lang w:val="en-IN"/>
        </w:rPr>
        <w:t>.</w:t>
      </w:r>
      <w:r>
        <w:rPr>
          <w:rFonts w:eastAsia="Calibri"/>
          <w:szCs w:val="24"/>
          <w:lang w:val="en-IN"/>
        </w:rPr>
        <w:t xml:space="preserve"> Hence, we get </w:t>
      </w:r>
      <w:r w:rsidR="006559DD">
        <w:rPr>
          <w:rFonts w:eastAsia="Calibri"/>
          <w:szCs w:val="24"/>
          <w:lang w:val="en-IN"/>
        </w:rPr>
        <w:t xml:space="preserve">a </w:t>
      </w:r>
      <w:r>
        <w:rPr>
          <w:rFonts w:eastAsia="Calibri"/>
          <w:szCs w:val="24"/>
          <w:lang w:val="en-IN"/>
        </w:rPr>
        <w:t xml:space="preserve">SORD </w:t>
      </w:r>
    </w:p>
    <w:p w14:paraId="49BFA98C" w14:textId="2766A6F5" w:rsidR="00615958" w:rsidRDefault="006559DD" w:rsidP="00615958">
      <w:pPr>
        <w:spacing w:after="160" w:line="259" w:lineRule="auto"/>
        <w:jc w:val="both"/>
        <w:rPr>
          <w:rFonts w:eastAsia="Calibri"/>
          <w:szCs w:val="24"/>
          <w:lang w:val="en-IN"/>
        </w:rPr>
      </w:pPr>
      <w:r w:rsidRPr="00356DA7">
        <w:rPr>
          <w:rFonts w:eastAsia="Calibri"/>
          <w:position w:val="-50"/>
          <w:szCs w:val="24"/>
          <w:lang w:val="en-IN"/>
        </w:rPr>
        <w:object w:dxaOrig="7780" w:dyaOrig="1140" w14:anchorId="49C336CB">
          <v:shape id="_x0000_i1182" type="#_x0000_t75" style="width:388.65pt;height:55.45pt" o:ole="">
            <v:imagedata r:id="rId287" o:title=""/>
          </v:shape>
          <o:OLEObject Type="Embed" ProgID="Equation.DSMT4" ShapeID="_x0000_i1182" DrawAspect="Content" ObjectID="_1824985304" r:id="rId288"/>
        </w:object>
      </w:r>
      <w:r w:rsidR="00615958">
        <w:rPr>
          <w:rFonts w:eastAsia="Calibri"/>
          <w:szCs w:val="24"/>
          <w:lang w:val="en-IN"/>
        </w:rPr>
        <w:t xml:space="preserve"> </w:t>
      </w:r>
    </w:p>
    <w:p w14:paraId="5889F672" w14:textId="77777777" w:rsidR="0007270C" w:rsidRDefault="0007270C" w:rsidP="00615958">
      <w:pPr>
        <w:spacing w:after="160" w:line="259" w:lineRule="auto"/>
        <w:jc w:val="center"/>
        <w:rPr>
          <w:rFonts w:eastAsia="Calibri"/>
          <w:b/>
          <w:bCs/>
          <w:szCs w:val="24"/>
          <w:lang w:val="en-IN"/>
        </w:rPr>
      </w:pPr>
    </w:p>
    <w:p w14:paraId="4768AB44" w14:textId="32CA54A2" w:rsidR="00615958" w:rsidRPr="00F1309B" w:rsidRDefault="00615958" w:rsidP="00615958">
      <w:pPr>
        <w:spacing w:after="160" w:line="259" w:lineRule="auto"/>
        <w:jc w:val="center"/>
        <w:rPr>
          <w:rFonts w:eastAsia="Calibri"/>
          <w:szCs w:val="24"/>
          <w:lang w:val="en-IN"/>
        </w:rPr>
      </w:pPr>
      <w:r w:rsidRPr="00356DA7">
        <w:rPr>
          <w:rFonts w:eastAsia="Calibri"/>
          <w:b/>
          <w:bCs/>
          <w:szCs w:val="24"/>
          <w:lang w:val="en-IN"/>
        </w:rPr>
        <w:t>Table 3</w:t>
      </w:r>
      <w:r w:rsidR="00A647D1">
        <w:rPr>
          <w:rFonts w:eastAsia="Calibri"/>
          <w:b/>
          <w:bCs/>
          <w:szCs w:val="24"/>
          <w:lang w:val="en-IN"/>
        </w:rPr>
        <w:t xml:space="preserve">. </w:t>
      </w:r>
      <w:r w:rsidRPr="00F1309B">
        <w:rPr>
          <w:rFonts w:eastAsia="Calibri"/>
          <w:szCs w:val="24"/>
          <w:lang w:val="en-IN"/>
        </w:rPr>
        <w:t xml:space="preserve">Measure of second order rotatable designs using pair of dissimilar incomplete block designs </w:t>
      </w:r>
      <w:r>
        <w:rPr>
          <w:rFonts w:eastAsia="Calibri"/>
          <w:szCs w:val="24"/>
          <w:lang w:val="en-IN"/>
        </w:rPr>
        <w:t xml:space="preserve">like </w:t>
      </w:r>
      <w:r w:rsidRPr="00F1309B">
        <w:rPr>
          <w:rFonts w:eastAsia="Calibri"/>
          <w:szCs w:val="24"/>
          <w:lang w:val="en-IN"/>
        </w:rPr>
        <w:t>PBD and SUBA with two unequal block sizes</w:t>
      </w:r>
    </w:p>
    <w:tbl>
      <w:tblPr>
        <w:tblStyle w:val="TableGrid1"/>
        <w:tblW w:w="5186" w:type="pct"/>
        <w:tblLook w:val="04A0" w:firstRow="1" w:lastRow="0" w:firstColumn="1" w:lastColumn="0" w:noHBand="0" w:noVBand="1"/>
      </w:tblPr>
      <w:tblGrid>
        <w:gridCol w:w="1196"/>
        <w:gridCol w:w="996"/>
        <w:gridCol w:w="2604"/>
        <w:gridCol w:w="1476"/>
        <w:gridCol w:w="1596"/>
        <w:gridCol w:w="1483"/>
      </w:tblGrid>
      <w:tr w:rsidR="00615958" w:rsidRPr="00A0511F" w14:paraId="49840005" w14:textId="77777777" w:rsidTr="00775DEC">
        <w:tc>
          <w:tcPr>
            <w:tcW w:w="618" w:type="pct"/>
          </w:tcPr>
          <w:p w14:paraId="157F35D5" w14:textId="77777777" w:rsidR="00615958" w:rsidRPr="00A0511F" w:rsidRDefault="00615958" w:rsidP="00CC6631">
            <w:pPr>
              <w:rPr>
                <w:szCs w:val="24"/>
                <w:lang w:val="en-IN"/>
              </w:rPr>
            </w:pPr>
            <w:r w:rsidRPr="00A0511F">
              <w:rPr>
                <w:position w:val="-6"/>
                <w:szCs w:val="24"/>
                <w:lang w:val="en-IN"/>
              </w:rPr>
              <w:object w:dxaOrig="200" w:dyaOrig="220" w14:anchorId="6119E562">
                <v:shape id="_x0000_i1183" type="#_x0000_t75" style="width:8.9pt;height:11.45pt" o:ole="">
                  <v:imagedata r:id="rId137" o:title=""/>
                </v:shape>
                <o:OLEObject Type="Embed" ProgID="Equation.DSMT4" ShapeID="_x0000_i1183" DrawAspect="Content" ObjectID="_1824985305" r:id="rId289"/>
              </w:object>
            </w:r>
          </w:p>
        </w:tc>
        <w:tc>
          <w:tcPr>
            <w:tcW w:w="515" w:type="pct"/>
          </w:tcPr>
          <w:p w14:paraId="4C40F5F5" w14:textId="77777777" w:rsidR="00615958" w:rsidRPr="00A0511F" w:rsidRDefault="00615958" w:rsidP="00CC6631">
            <w:pPr>
              <w:rPr>
                <w:szCs w:val="24"/>
                <w:lang w:val="en-IN"/>
              </w:rPr>
            </w:pPr>
            <w:r w:rsidRPr="00A0511F">
              <w:rPr>
                <w:position w:val="-6"/>
                <w:szCs w:val="24"/>
                <w:lang w:val="en-IN"/>
              </w:rPr>
              <w:object w:dxaOrig="180" w:dyaOrig="220" w14:anchorId="3981C010">
                <v:shape id="_x0000_i1184" type="#_x0000_t75" style="width:8.9pt;height:11.45pt" o:ole="">
                  <v:imagedata r:id="rId215" o:title=""/>
                </v:shape>
                <o:OLEObject Type="Embed" ProgID="Equation.DSMT4" ShapeID="_x0000_i1184" DrawAspect="Content" ObjectID="_1824985306" r:id="rId290"/>
              </w:object>
            </w:r>
          </w:p>
        </w:tc>
        <w:tc>
          <w:tcPr>
            <w:tcW w:w="1340" w:type="pct"/>
          </w:tcPr>
          <w:p w14:paraId="7328A014" w14:textId="77777777" w:rsidR="00615958" w:rsidRPr="00A0511F" w:rsidRDefault="00615958" w:rsidP="00CC6631">
            <w:pPr>
              <w:rPr>
                <w:szCs w:val="24"/>
                <w:lang w:val="en-IN"/>
              </w:rPr>
            </w:pPr>
            <w:r w:rsidRPr="00A0511F">
              <w:rPr>
                <w:position w:val="-34"/>
                <w:szCs w:val="24"/>
                <w:lang w:val="en-IN"/>
              </w:rPr>
              <w:object w:dxaOrig="2380" w:dyaOrig="840" w14:anchorId="41B1E906">
                <v:shape id="_x0000_i1185" type="#_x0000_t75" style="width:119.15pt;height:42.05pt" o:ole="">
                  <v:imagedata r:id="rId217" o:title=""/>
                </v:shape>
                <o:OLEObject Type="Embed" ProgID="Equation.DSMT4" ShapeID="_x0000_i1185" DrawAspect="Content" ObjectID="_1824985307" r:id="rId291"/>
              </w:object>
            </w:r>
          </w:p>
        </w:tc>
        <w:tc>
          <w:tcPr>
            <w:tcW w:w="762" w:type="pct"/>
          </w:tcPr>
          <w:p w14:paraId="78920491" w14:textId="77777777" w:rsidR="00615958" w:rsidRPr="00A0511F" w:rsidRDefault="00615958" w:rsidP="00CC6631">
            <w:pPr>
              <w:rPr>
                <w:szCs w:val="24"/>
                <w:lang w:val="en-IN"/>
              </w:rPr>
            </w:pPr>
            <w:r w:rsidRPr="00A0511F">
              <w:rPr>
                <w:position w:val="-10"/>
                <w:szCs w:val="24"/>
                <w:lang w:val="en-IN"/>
              </w:rPr>
              <w:object w:dxaOrig="220" w:dyaOrig="260" w14:anchorId="61456265">
                <v:shape id="_x0000_i1186" type="#_x0000_t75" style="width:11.45pt;height:12.75pt" o:ole="">
                  <v:imagedata r:id="rId219" o:title=""/>
                </v:shape>
                <o:OLEObject Type="Embed" ProgID="Equation.DSMT4" ShapeID="_x0000_i1186" DrawAspect="Content" ObjectID="_1824985308" r:id="rId292"/>
              </w:object>
            </w:r>
          </w:p>
        </w:tc>
        <w:tc>
          <w:tcPr>
            <w:tcW w:w="823" w:type="pct"/>
          </w:tcPr>
          <w:p w14:paraId="14C61EB2" w14:textId="77777777" w:rsidR="00615958" w:rsidRPr="008D1FD7" w:rsidRDefault="00615958" w:rsidP="00CC6631">
            <w:pPr>
              <w:rPr>
                <w:szCs w:val="24"/>
                <w:lang w:val="en-IN"/>
              </w:rPr>
            </w:pPr>
            <w:r w:rsidRPr="008D1FD7">
              <w:rPr>
                <w:position w:val="-14"/>
                <w:szCs w:val="24"/>
                <w:lang w:val="en-IN"/>
              </w:rPr>
              <w:object w:dxaOrig="720" w:dyaOrig="400" w14:anchorId="3DDCA704">
                <v:shape id="_x0000_i1187" type="#_x0000_t75" style="width:36.3pt;height:20.4pt" o:ole="">
                  <v:imagedata r:id="rId221" o:title=""/>
                </v:shape>
                <o:OLEObject Type="Embed" ProgID="Equation.DSMT4" ShapeID="_x0000_i1187" DrawAspect="Content" ObjectID="_1824985309" r:id="rId293"/>
              </w:object>
            </w:r>
          </w:p>
        </w:tc>
        <w:tc>
          <w:tcPr>
            <w:tcW w:w="941" w:type="pct"/>
          </w:tcPr>
          <w:p w14:paraId="0F945B6C" w14:textId="77777777" w:rsidR="00615958" w:rsidRPr="00A0511F" w:rsidRDefault="00615958" w:rsidP="00CC6631">
            <w:pPr>
              <w:rPr>
                <w:szCs w:val="24"/>
                <w:lang w:val="en-IN"/>
              </w:rPr>
            </w:pPr>
            <w:r w:rsidRPr="00A0511F">
              <w:rPr>
                <w:position w:val="-12"/>
                <w:szCs w:val="24"/>
                <w:lang w:val="en-IN"/>
              </w:rPr>
              <w:object w:dxaOrig="639" w:dyaOrig="360" w14:anchorId="550014A0">
                <v:shape id="_x0000_i1188" type="#_x0000_t75" style="width:31.2pt;height:18.5pt" o:ole="">
                  <v:imagedata r:id="rId223" o:title=""/>
                </v:shape>
                <o:OLEObject Type="Embed" ProgID="Equation.DSMT4" ShapeID="_x0000_i1188" DrawAspect="Content" ObjectID="_1824985310" r:id="rId294"/>
              </w:object>
            </w:r>
          </w:p>
        </w:tc>
      </w:tr>
      <w:tr w:rsidR="00615958" w:rsidRPr="00A0511F" w14:paraId="1B0C2FA7" w14:textId="77777777" w:rsidTr="00775DEC">
        <w:tc>
          <w:tcPr>
            <w:tcW w:w="618" w:type="pct"/>
          </w:tcPr>
          <w:p w14:paraId="6801AC16" w14:textId="77777777" w:rsidR="00615958" w:rsidRPr="00A0511F" w:rsidRDefault="00615958" w:rsidP="00CC6631">
            <w:pPr>
              <w:jc w:val="center"/>
              <w:rPr>
                <w:szCs w:val="24"/>
                <w:lang w:val="en-IN"/>
              </w:rPr>
            </w:pPr>
            <w:r w:rsidRPr="00A0511F">
              <w:rPr>
                <w:szCs w:val="24"/>
                <w:lang w:val="en-IN"/>
              </w:rPr>
              <w:t>0.5</w:t>
            </w:r>
          </w:p>
        </w:tc>
        <w:tc>
          <w:tcPr>
            <w:tcW w:w="515" w:type="pct"/>
          </w:tcPr>
          <w:p w14:paraId="2333B3E4" w14:textId="77777777" w:rsidR="00615958" w:rsidRPr="00A0511F" w:rsidRDefault="00615958" w:rsidP="00CC6631">
            <w:pPr>
              <w:jc w:val="center"/>
              <w:rPr>
                <w:color w:val="000000"/>
                <w:szCs w:val="24"/>
                <w:lang w:val="en-IN" w:eastAsia="en-IN"/>
              </w:rPr>
            </w:pPr>
            <w:r w:rsidRPr="00A0511F">
              <w:rPr>
                <w:color w:val="000000"/>
                <w:szCs w:val="24"/>
              </w:rPr>
              <w:t>2.58824</w:t>
            </w:r>
          </w:p>
        </w:tc>
        <w:tc>
          <w:tcPr>
            <w:tcW w:w="1340" w:type="pct"/>
          </w:tcPr>
          <w:p w14:paraId="1188FAE3" w14:textId="77777777" w:rsidR="00615958" w:rsidRPr="00A0511F" w:rsidRDefault="00615958" w:rsidP="00CC6631">
            <w:pPr>
              <w:jc w:val="center"/>
              <w:rPr>
                <w:color w:val="000000"/>
                <w:szCs w:val="24"/>
                <w:lang w:val="en-IN" w:eastAsia="en-IN"/>
              </w:rPr>
            </w:pPr>
            <w:r w:rsidRPr="00A0511F">
              <w:rPr>
                <w:color w:val="000000"/>
                <w:szCs w:val="24"/>
              </w:rPr>
              <w:t>2.061552813</w:t>
            </w:r>
          </w:p>
        </w:tc>
        <w:tc>
          <w:tcPr>
            <w:tcW w:w="762" w:type="pct"/>
          </w:tcPr>
          <w:p w14:paraId="4F0D8DC3" w14:textId="77777777" w:rsidR="00615958" w:rsidRPr="00A0511F" w:rsidRDefault="00615958" w:rsidP="00CC6631">
            <w:pPr>
              <w:jc w:val="center"/>
              <w:rPr>
                <w:color w:val="006100"/>
                <w:szCs w:val="24"/>
                <w:lang w:val="en-IN" w:eastAsia="en-IN"/>
              </w:rPr>
            </w:pPr>
            <w:r w:rsidRPr="00A0511F">
              <w:rPr>
                <w:color w:val="006100"/>
                <w:szCs w:val="24"/>
              </w:rPr>
              <w:t>2</w:t>
            </w:r>
          </w:p>
        </w:tc>
        <w:tc>
          <w:tcPr>
            <w:tcW w:w="823" w:type="pct"/>
          </w:tcPr>
          <w:p w14:paraId="56044DA0" w14:textId="77777777" w:rsidR="00615958" w:rsidRPr="008D1FD7" w:rsidRDefault="00615958" w:rsidP="00CC6631">
            <w:pPr>
              <w:jc w:val="center"/>
              <w:rPr>
                <w:szCs w:val="24"/>
                <w:lang w:val="en-IN" w:eastAsia="en-IN"/>
              </w:rPr>
            </w:pPr>
            <w:r w:rsidRPr="008D1FD7">
              <w:rPr>
                <w:szCs w:val="24"/>
              </w:rPr>
              <w:t>0.0000825166</w:t>
            </w:r>
          </w:p>
        </w:tc>
        <w:tc>
          <w:tcPr>
            <w:tcW w:w="941" w:type="pct"/>
          </w:tcPr>
          <w:p w14:paraId="7E22E084" w14:textId="77777777" w:rsidR="00615958" w:rsidRPr="00A0511F" w:rsidRDefault="00615958" w:rsidP="00CC6631">
            <w:pPr>
              <w:jc w:val="center"/>
              <w:rPr>
                <w:color w:val="000000"/>
                <w:szCs w:val="24"/>
                <w:lang w:val="en-IN" w:eastAsia="en-IN"/>
              </w:rPr>
            </w:pPr>
            <w:r w:rsidRPr="00A0511F">
              <w:rPr>
                <w:color w:val="000000"/>
                <w:szCs w:val="24"/>
              </w:rPr>
              <w:t>0.99991749</w:t>
            </w:r>
          </w:p>
        </w:tc>
      </w:tr>
      <w:tr w:rsidR="00615958" w:rsidRPr="00A0511F" w14:paraId="1B881D28" w14:textId="77777777" w:rsidTr="00775DEC">
        <w:tc>
          <w:tcPr>
            <w:tcW w:w="618" w:type="pct"/>
          </w:tcPr>
          <w:p w14:paraId="3D8CCB59" w14:textId="77777777" w:rsidR="00615958" w:rsidRPr="00A0511F" w:rsidRDefault="00615958" w:rsidP="00CC6631">
            <w:pPr>
              <w:jc w:val="center"/>
              <w:rPr>
                <w:szCs w:val="24"/>
                <w:lang w:val="en-IN"/>
              </w:rPr>
            </w:pPr>
            <w:r w:rsidRPr="00A0511F">
              <w:rPr>
                <w:szCs w:val="24"/>
                <w:lang w:val="en-IN"/>
              </w:rPr>
              <w:t>0.7</w:t>
            </w:r>
          </w:p>
        </w:tc>
        <w:tc>
          <w:tcPr>
            <w:tcW w:w="515" w:type="pct"/>
          </w:tcPr>
          <w:p w14:paraId="5D61D937" w14:textId="77777777" w:rsidR="00615958" w:rsidRPr="00A0511F" w:rsidRDefault="00615958" w:rsidP="00CC6631">
            <w:pPr>
              <w:jc w:val="center"/>
              <w:rPr>
                <w:color w:val="000000"/>
                <w:szCs w:val="24"/>
                <w:lang w:val="en-IN" w:eastAsia="en-IN"/>
              </w:rPr>
            </w:pPr>
            <w:r w:rsidRPr="00A0511F">
              <w:rPr>
                <w:color w:val="000000"/>
                <w:szCs w:val="24"/>
              </w:rPr>
              <w:t>2.79042</w:t>
            </w:r>
          </w:p>
        </w:tc>
        <w:tc>
          <w:tcPr>
            <w:tcW w:w="1340" w:type="pct"/>
          </w:tcPr>
          <w:p w14:paraId="0DD7028D" w14:textId="77777777" w:rsidR="00615958" w:rsidRPr="00A0511F" w:rsidRDefault="00615958" w:rsidP="00CC6631">
            <w:pPr>
              <w:jc w:val="center"/>
              <w:rPr>
                <w:color w:val="000000"/>
                <w:szCs w:val="24"/>
                <w:lang w:val="en-IN" w:eastAsia="en-IN"/>
              </w:rPr>
            </w:pPr>
            <w:r w:rsidRPr="00A0511F">
              <w:rPr>
                <w:color w:val="000000"/>
                <w:szCs w:val="24"/>
              </w:rPr>
              <w:t>2.061552813</w:t>
            </w:r>
          </w:p>
        </w:tc>
        <w:tc>
          <w:tcPr>
            <w:tcW w:w="762" w:type="pct"/>
          </w:tcPr>
          <w:p w14:paraId="0C89A076" w14:textId="77777777" w:rsidR="00615958" w:rsidRPr="00A0511F" w:rsidRDefault="00615958" w:rsidP="00CC6631">
            <w:pPr>
              <w:jc w:val="center"/>
              <w:rPr>
                <w:szCs w:val="24"/>
                <w:lang w:val="en-IN" w:eastAsia="en-IN"/>
              </w:rPr>
            </w:pPr>
            <w:r w:rsidRPr="00A0511F">
              <w:rPr>
                <w:szCs w:val="24"/>
              </w:rPr>
              <w:t>1.428571429</w:t>
            </w:r>
          </w:p>
        </w:tc>
        <w:tc>
          <w:tcPr>
            <w:tcW w:w="823" w:type="pct"/>
          </w:tcPr>
          <w:p w14:paraId="16DD7C0D" w14:textId="77777777" w:rsidR="00615958" w:rsidRPr="00A0511F" w:rsidRDefault="00615958" w:rsidP="00CC6631">
            <w:pPr>
              <w:jc w:val="center"/>
              <w:rPr>
                <w:szCs w:val="24"/>
                <w:lang w:val="en-IN" w:eastAsia="en-IN"/>
              </w:rPr>
            </w:pPr>
            <w:r w:rsidRPr="00A0511F">
              <w:rPr>
                <w:szCs w:val="24"/>
              </w:rPr>
              <w:t>0.000182235</w:t>
            </w:r>
          </w:p>
        </w:tc>
        <w:tc>
          <w:tcPr>
            <w:tcW w:w="941" w:type="pct"/>
          </w:tcPr>
          <w:p w14:paraId="49ECC681" w14:textId="77777777" w:rsidR="00615958" w:rsidRPr="00A0511F" w:rsidRDefault="00615958" w:rsidP="00CC6631">
            <w:pPr>
              <w:jc w:val="center"/>
              <w:rPr>
                <w:color w:val="000000"/>
                <w:szCs w:val="24"/>
                <w:lang w:val="en-IN" w:eastAsia="en-IN"/>
              </w:rPr>
            </w:pPr>
            <w:r w:rsidRPr="00A0511F">
              <w:rPr>
                <w:color w:val="000000"/>
                <w:szCs w:val="24"/>
              </w:rPr>
              <w:t>0.999817799</w:t>
            </w:r>
          </w:p>
        </w:tc>
      </w:tr>
      <w:tr w:rsidR="00615958" w:rsidRPr="00A0511F" w14:paraId="13ECC21E" w14:textId="77777777" w:rsidTr="00775DEC">
        <w:tc>
          <w:tcPr>
            <w:tcW w:w="618" w:type="pct"/>
          </w:tcPr>
          <w:p w14:paraId="4FD33649" w14:textId="77777777" w:rsidR="00615958" w:rsidRPr="00A0511F" w:rsidRDefault="00615958" w:rsidP="00CC6631">
            <w:pPr>
              <w:jc w:val="center"/>
              <w:rPr>
                <w:szCs w:val="24"/>
                <w:vertAlign w:val="superscript"/>
                <w:lang w:val="en-IN"/>
              </w:rPr>
            </w:pPr>
            <w:r w:rsidRPr="00A0511F">
              <w:rPr>
                <w:szCs w:val="24"/>
                <w:lang w:val="en-IN"/>
              </w:rPr>
              <w:t>0.840896</w:t>
            </w:r>
            <w:r w:rsidRPr="00A0511F">
              <w:rPr>
                <w:szCs w:val="24"/>
                <w:vertAlign w:val="superscript"/>
                <w:lang w:val="en-IN"/>
              </w:rPr>
              <w:t>*</w:t>
            </w:r>
          </w:p>
        </w:tc>
        <w:tc>
          <w:tcPr>
            <w:tcW w:w="515" w:type="pct"/>
          </w:tcPr>
          <w:p w14:paraId="74D6758B" w14:textId="77777777" w:rsidR="00615958" w:rsidRPr="00A0511F" w:rsidRDefault="00615958" w:rsidP="00CC6631">
            <w:pPr>
              <w:jc w:val="center"/>
              <w:rPr>
                <w:color w:val="000000"/>
                <w:szCs w:val="24"/>
                <w:lang w:val="en-IN" w:eastAsia="en-IN"/>
              </w:rPr>
            </w:pPr>
            <w:r w:rsidRPr="00A0511F">
              <w:rPr>
                <w:color w:val="000000"/>
                <w:szCs w:val="24"/>
              </w:rPr>
              <w:t>3.00000</w:t>
            </w:r>
          </w:p>
        </w:tc>
        <w:tc>
          <w:tcPr>
            <w:tcW w:w="1340" w:type="pct"/>
          </w:tcPr>
          <w:p w14:paraId="62684C55" w14:textId="77777777" w:rsidR="00615958" w:rsidRPr="00A0511F" w:rsidRDefault="00615958" w:rsidP="00CC6631">
            <w:pPr>
              <w:jc w:val="center"/>
              <w:rPr>
                <w:color w:val="000000"/>
                <w:szCs w:val="24"/>
                <w:lang w:val="en-IN" w:eastAsia="en-IN"/>
              </w:rPr>
            </w:pPr>
            <w:r w:rsidRPr="00A0511F">
              <w:rPr>
                <w:color w:val="000000"/>
                <w:szCs w:val="24"/>
              </w:rPr>
              <w:t>2.061552813</w:t>
            </w:r>
          </w:p>
        </w:tc>
        <w:tc>
          <w:tcPr>
            <w:tcW w:w="762" w:type="pct"/>
          </w:tcPr>
          <w:p w14:paraId="56453604" w14:textId="77777777" w:rsidR="00615958" w:rsidRPr="00A0511F" w:rsidRDefault="00615958" w:rsidP="00CC6631">
            <w:pPr>
              <w:jc w:val="center"/>
              <w:rPr>
                <w:szCs w:val="24"/>
                <w:lang w:val="en-IN" w:eastAsia="en-IN"/>
              </w:rPr>
            </w:pPr>
            <w:r w:rsidRPr="00A0511F">
              <w:rPr>
                <w:szCs w:val="24"/>
              </w:rPr>
              <w:t>1.189207702</w:t>
            </w:r>
          </w:p>
        </w:tc>
        <w:tc>
          <w:tcPr>
            <w:tcW w:w="823" w:type="pct"/>
          </w:tcPr>
          <w:p w14:paraId="383608D3" w14:textId="77777777" w:rsidR="00615958" w:rsidRPr="00A0511F" w:rsidRDefault="00615958" w:rsidP="00CC6631">
            <w:pPr>
              <w:jc w:val="center"/>
              <w:rPr>
                <w:szCs w:val="24"/>
                <w:lang w:val="en-IN" w:eastAsia="en-IN"/>
              </w:rPr>
            </w:pPr>
            <w:r>
              <w:rPr>
                <w:szCs w:val="24"/>
              </w:rPr>
              <w:t>0</w:t>
            </w:r>
          </w:p>
        </w:tc>
        <w:tc>
          <w:tcPr>
            <w:tcW w:w="941" w:type="pct"/>
          </w:tcPr>
          <w:p w14:paraId="0BFD6A89" w14:textId="77777777" w:rsidR="00615958" w:rsidRPr="00A0511F" w:rsidRDefault="00615958" w:rsidP="00CC6631">
            <w:pPr>
              <w:jc w:val="center"/>
              <w:rPr>
                <w:color w:val="000000"/>
                <w:szCs w:val="24"/>
                <w:lang w:val="en-IN" w:eastAsia="en-IN"/>
              </w:rPr>
            </w:pPr>
            <w:r w:rsidRPr="00A0511F">
              <w:rPr>
                <w:color w:val="000000"/>
                <w:szCs w:val="24"/>
              </w:rPr>
              <w:t>1</w:t>
            </w:r>
          </w:p>
        </w:tc>
      </w:tr>
      <w:tr w:rsidR="00615958" w:rsidRPr="00A0511F" w14:paraId="3A0BA617" w14:textId="77777777" w:rsidTr="00775DEC">
        <w:tc>
          <w:tcPr>
            <w:tcW w:w="618" w:type="pct"/>
          </w:tcPr>
          <w:p w14:paraId="7CDFC326" w14:textId="77777777" w:rsidR="00615958" w:rsidRPr="00A0511F" w:rsidRDefault="00615958" w:rsidP="00CC6631">
            <w:pPr>
              <w:jc w:val="center"/>
              <w:rPr>
                <w:szCs w:val="24"/>
                <w:lang w:val="en-IN"/>
              </w:rPr>
            </w:pPr>
            <w:r w:rsidRPr="00A0511F">
              <w:rPr>
                <w:szCs w:val="24"/>
                <w:lang w:val="en-IN"/>
              </w:rPr>
              <w:t>1.1</w:t>
            </w:r>
          </w:p>
        </w:tc>
        <w:tc>
          <w:tcPr>
            <w:tcW w:w="515" w:type="pct"/>
          </w:tcPr>
          <w:p w14:paraId="2F4E893C" w14:textId="77777777" w:rsidR="00615958" w:rsidRPr="00A0511F" w:rsidRDefault="00615958" w:rsidP="00CC6631">
            <w:pPr>
              <w:jc w:val="center"/>
              <w:rPr>
                <w:color w:val="000000"/>
                <w:szCs w:val="24"/>
                <w:lang w:val="en-IN" w:eastAsia="en-IN"/>
              </w:rPr>
            </w:pPr>
            <w:r w:rsidRPr="00A0511F">
              <w:rPr>
                <w:color w:val="000000"/>
                <w:szCs w:val="24"/>
              </w:rPr>
              <w:t>3.39126</w:t>
            </w:r>
          </w:p>
        </w:tc>
        <w:tc>
          <w:tcPr>
            <w:tcW w:w="1340" w:type="pct"/>
          </w:tcPr>
          <w:p w14:paraId="72F38328" w14:textId="77777777" w:rsidR="00615958" w:rsidRPr="00A0511F" w:rsidRDefault="00615958" w:rsidP="00CC6631">
            <w:pPr>
              <w:jc w:val="center"/>
              <w:rPr>
                <w:color w:val="000000"/>
                <w:szCs w:val="24"/>
                <w:lang w:val="en-IN" w:eastAsia="en-IN"/>
              </w:rPr>
            </w:pPr>
            <w:r w:rsidRPr="00A0511F">
              <w:rPr>
                <w:color w:val="000000"/>
                <w:szCs w:val="24"/>
              </w:rPr>
              <w:t>2.061552813</w:t>
            </w:r>
          </w:p>
        </w:tc>
        <w:tc>
          <w:tcPr>
            <w:tcW w:w="762" w:type="pct"/>
          </w:tcPr>
          <w:p w14:paraId="02FB96DD" w14:textId="77777777" w:rsidR="00615958" w:rsidRPr="00A0511F" w:rsidRDefault="00615958" w:rsidP="00CC6631">
            <w:pPr>
              <w:jc w:val="center"/>
              <w:rPr>
                <w:szCs w:val="24"/>
                <w:lang w:val="en-IN" w:eastAsia="en-IN"/>
              </w:rPr>
            </w:pPr>
            <w:r w:rsidRPr="00A0511F">
              <w:rPr>
                <w:szCs w:val="24"/>
              </w:rPr>
              <w:t>0.909090909</w:t>
            </w:r>
          </w:p>
        </w:tc>
        <w:tc>
          <w:tcPr>
            <w:tcW w:w="823" w:type="pct"/>
          </w:tcPr>
          <w:p w14:paraId="08D73D2F" w14:textId="77777777" w:rsidR="00615958" w:rsidRPr="00A0511F" w:rsidRDefault="00615958" w:rsidP="00CC6631">
            <w:pPr>
              <w:jc w:val="center"/>
              <w:rPr>
                <w:szCs w:val="24"/>
                <w:lang w:val="en-IN" w:eastAsia="en-IN"/>
              </w:rPr>
            </w:pPr>
            <w:r w:rsidRPr="00A0511F">
              <w:rPr>
                <w:szCs w:val="24"/>
              </w:rPr>
              <w:t>0.003353282</w:t>
            </w:r>
          </w:p>
        </w:tc>
        <w:tc>
          <w:tcPr>
            <w:tcW w:w="941" w:type="pct"/>
          </w:tcPr>
          <w:p w14:paraId="4452DD96" w14:textId="77777777" w:rsidR="00615958" w:rsidRPr="00A0511F" w:rsidRDefault="00615958" w:rsidP="00CC6631">
            <w:pPr>
              <w:jc w:val="center"/>
              <w:rPr>
                <w:color w:val="000000"/>
                <w:szCs w:val="24"/>
                <w:lang w:val="en-IN" w:eastAsia="en-IN"/>
              </w:rPr>
            </w:pPr>
            <w:r w:rsidRPr="00A0511F">
              <w:rPr>
                <w:color w:val="000000"/>
                <w:szCs w:val="24"/>
              </w:rPr>
              <w:t>0.996657925</w:t>
            </w:r>
          </w:p>
        </w:tc>
      </w:tr>
      <w:tr w:rsidR="00615958" w:rsidRPr="00A0511F" w14:paraId="6DD34972" w14:textId="77777777" w:rsidTr="00775DEC">
        <w:trPr>
          <w:trHeight w:val="266"/>
        </w:trPr>
        <w:tc>
          <w:tcPr>
            <w:tcW w:w="618" w:type="pct"/>
          </w:tcPr>
          <w:p w14:paraId="6BEF8C68" w14:textId="77777777" w:rsidR="00615958" w:rsidRPr="00A0511F" w:rsidRDefault="00615958" w:rsidP="00CC6631">
            <w:pPr>
              <w:jc w:val="center"/>
              <w:rPr>
                <w:szCs w:val="24"/>
                <w:lang w:val="en-IN"/>
              </w:rPr>
            </w:pPr>
            <w:r w:rsidRPr="00A0511F">
              <w:rPr>
                <w:szCs w:val="24"/>
                <w:lang w:val="en-IN"/>
              </w:rPr>
              <w:t>1.3</w:t>
            </w:r>
          </w:p>
        </w:tc>
        <w:tc>
          <w:tcPr>
            <w:tcW w:w="515" w:type="pct"/>
          </w:tcPr>
          <w:p w14:paraId="5FEA59A1" w14:textId="77777777" w:rsidR="00615958" w:rsidRPr="00A0511F" w:rsidRDefault="00615958" w:rsidP="00CC6631">
            <w:pPr>
              <w:jc w:val="center"/>
              <w:rPr>
                <w:color w:val="000000"/>
                <w:szCs w:val="24"/>
                <w:lang w:val="en-IN" w:eastAsia="en-IN"/>
              </w:rPr>
            </w:pPr>
            <w:r w:rsidRPr="00A0511F">
              <w:rPr>
                <w:color w:val="000000"/>
                <w:szCs w:val="24"/>
              </w:rPr>
              <w:t>3.61101</w:t>
            </w:r>
          </w:p>
        </w:tc>
        <w:tc>
          <w:tcPr>
            <w:tcW w:w="1340" w:type="pct"/>
          </w:tcPr>
          <w:p w14:paraId="3C7D6C66" w14:textId="77777777" w:rsidR="00615958" w:rsidRPr="00A0511F" w:rsidRDefault="00615958" w:rsidP="00CC6631">
            <w:pPr>
              <w:jc w:val="center"/>
              <w:rPr>
                <w:color w:val="000000"/>
                <w:szCs w:val="24"/>
                <w:lang w:val="en-IN" w:eastAsia="en-IN"/>
              </w:rPr>
            </w:pPr>
            <w:r w:rsidRPr="00A0511F">
              <w:rPr>
                <w:color w:val="000000"/>
                <w:szCs w:val="24"/>
              </w:rPr>
              <w:t>2.061552813</w:t>
            </w:r>
          </w:p>
        </w:tc>
        <w:tc>
          <w:tcPr>
            <w:tcW w:w="762" w:type="pct"/>
          </w:tcPr>
          <w:p w14:paraId="32B46903" w14:textId="77777777" w:rsidR="00615958" w:rsidRPr="00A0511F" w:rsidRDefault="00615958" w:rsidP="00CC6631">
            <w:pPr>
              <w:jc w:val="center"/>
              <w:rPr>
                <w:szCs w:val="24"/>
                <w:lang w:val="en-IN" w:eastAsia="en-IN"/>
              </w:rPr>
            </w:pPr>
            <w:r w:rsidRPr="00A0511F">
              <w:rPr>
                <w:szCs w:val="24"/>
              </w:rPr>
              <w:t>0.769230769</w:t>
            </w:r>
          </w:p>
        </w:tc>
        <w:tc>
          <w:tcPr>
            <w:tcW w:w="823" w:type="pct"/>
          </w:tcPr>
          <w:p w14:paraId="4E2D5767" w14:textId="77777777" w:rsidR="00615958" w:rsidRPr="00A0511F" w:rsidRDefault="00615958" w:rsidP="00CC6631">
            <w:pPr>
              <w:jc w:val="center"/>
              <w:rPr>
                <w:szCs w:val="24"/>
                <w:lang w:val="en-IN" w:eastAsia="en-IN"/>
              </w:rPr>
            </w:pPr>
            <w:r w:rsidRPr="00A0511F">
              <w:rPr>
                <w:szCs w:val="24"/>
              </w:rPr>
              <w:t>0.010658503</w:t>
            </w:r>
          </w:p>
        </w:tc>
        <w:tc>
          <w:tcPr>
            <w:tcW w:w="941" w:type="pct"/>
          </w:tcPr>
          <w:p w14:paraId="3C7EF6EA" w14:textId="77777777" w:rsidR="00615958" w:rsidRPr="00A0511F" w:rsidRDefault="00615958" w:rsidP="00CC6631">
            <w:pPr>
              <w:jc w:val="center"/>
              <w:rPr>
                <w:color w:val="000000"/>
                <w:szCs w:val="24"/>
                <w:lang w:val="en-IN" w:eastAsia="en-IN"/>
              </w:rPr>
            </w:pPr>
            <w:r w:rsidRPr="00A0511F">
              <w:rPr>
                <w:color w:val="000000"/>
                <w:szCs w:val="24"/>
              </w:rPr>
              <w:t>0.989453903</w:t>
            </w:r>
          </w:p>
        </w:tc>
      </w:tr>
      <w:tr w:rsidR="00615958" w:rsidRPr="00A0511F" w14:paraId="268A0B68" w14:textId="77777777" w:rsidTr="00775DEC">
        <w:tc>
          <w:tcPr>
            <w:tcW w:w="618" w:type="pct"/>
          </w:tcPr>
          <w:p w14:paraId="5DB57D78" w14:textId="77777777" w:rsidR="00615958" w:rsidRPr="00A0511F" w:rsidRDefault="00615958" w:rsidP="00CC6631">
            <w:pPr>
              <w:jc w:val="center"/>
              <w:rPr>
                <w:szCs w:val="24"/>
                <w:lang w:val="en-IN"/>
              </w:rPr>
            </w:pPr>
            <w:r w:rsidRPr="00A0511F">
              <w:rPr>
                <w:szCs w:val="24"/>
                <w:lang w:val="en-IN"/>
              </w:rPr>
              <w:t>1.5</w:t>
            </w:r>
          </w:p>
        </w:tc>
        <w:tc>
          <w:tcPr>
            <w:tcW w:w="515" w:type="pct"/>
          </w:tcPr>
          <w:p w14:paraId="169B4388" w14:textId="77777777" w:rsidR="00615958" w:rsidRPr="00A0511F" w:rsidRDefault="00615958" w:rsidP="00CC6631">
            <w:pPr>
              <w:jc w:val="center"/>
              <w:rPr>
                <w:color w:val="000000"/>
                <w:szCs w:val="24"/>
                <w:lang w:val="en-IN" w:eastAsia="en-IN"/>
              </w:rPr>
            </w:pPr>
            <w:r w:rsidRPr="00A0511F">
              <w:rPr>
                <w:color w:val="000000"/>
                <w:szCs w:val="24"/>
              </w:rPr>
              <w:t>3.75258</w:t>
            </w:r>
          </w:p>
        </w:tc>
        <w:tc>
          <w:tcPr>
            <w:tcW w:w="1340" w:type="pct"/>
          </w:tcPr>
          <w:p w14:paraId="5D7A7133" w14:textId="77777777" w:rsidR="00615958" w:rsidRPr="00A0511F" w:rsidRDefault="00615958" w:rsidP="00CC6631">
            <w:pPr>
              <w:jc w:val="center"/>
              <w:rPr>
                <w:color w:val="000000"/>
                <w:szCs w:val="24"/>
                <w:lang w:val="en-IN" w:eastAsia="en-IN"/>
              </w:rPr>
            </w:pPr>
            <w:r w:rsidRPr="00A0511F">
              <w:rPr>
                <w:color w:val="000000"/>
                <w:szCs w:val="24"/>
              </w:rPr>
              <w:t>2.061552813</w:t>
            </w:r>
          </w:p>
        </w:tc>
        <w:tc>
          <w:tcPr>
            <w:tcW w:w="762" w:type="pct"/>
          </w:tcPr>
          <w:p w14:paraId="3D55A597" w14:textId="77777777" w:rsidR="00615958" w:rsidRPr="00A0511F" w:rsidRDefault="00615958" w:rsidP="00CC6631">
            <w:pPr>
              <w:jc w:val="center"/>
              <w:rPr>
                <w:szCs w:val="24"/>
                <w:lang w:val="en-IN" w:eastAsia="en-IN"/>
              </w:rPr>
            </w:pPr>
            <w:r w:rsidRPr="00A0511F">
              <w:rPr>
                <w:szCs w:val="24"/>
              </w:rPr>
              <w:t>0.666666667</w:t>
            </w:r>
          </w:p>
        </w:tc>
        <w:tc>
          <w:tcPr>
            <w:tcW w:w="823" w:type="pct"/>
          </w:tcPr>
          <w:p w14:paraId="19BE798F" w14:textId="77777777" w:rsidR="00615958" w:rsidRPr="00A0511F" w:rsidRDefault="00615958" w:rsidP="00CC6631">
            <w:pPr>
              <w:jc w:val="center"/>
              <w:rPr>
                <w:szCs w:val="24"/>
                <w:lang w:val="en-IN" w:eastAsia="en-IN"/>
              </w:rPr>
            </w:pPr>
            <w:r w:rsidRPr="00A0511F">
              <w:rPr>
                <w:szCs w:val="24"/>
              </w:rPr>
              <w:t>0.018493563</w:t>
            </w:r>
          </w:p>
        </w:tc>
        <w:tc>
          <w:tcPr>
            <w:tcW w:w="941" w:type="pct"/>
          </w:tcPr>
          <w:p w14:paraId="3B4A2569" w14:textId="77777777" w:rsidR="00615958" w:rsidRPr="00A0511F" w:rsidRDefault="00615958" w:rsidP="00CC6631">
            <w:pPr>
              <w:jc w:val="center"/>
              <w:rPr>
                <w:szCs w:val="24"/>
                <w:lang w:val="en-IN" w:eastAsia="en-IN"/>
              </w:rPr>
            </w:pPr>
            <w:r w:rsidRPr="00A0511F">
              <w:rPr>
                <w:color w:val="000000"/>
                <w:szCs w:val="24"/>
              </w:rPr>
              <w:t>0.981842239</w:t>
            </w:r>
          </w:p>
        </w:tc>
      </w:tr>
    </w:tbl>
    <w:p w14:paraId="18E45B97" w14:textId="77777777" w:rsidR="00615958" w:rsidRDefault="00615958" w:rsidP="00615958">
      <w:pPr>
        <w:spacing w:after="160" w:line="259" w:lineRule="auto"/>
        <w:jc w:val="both"/>
        <w:rPr>
          <w:rFonts w:eastAsia="Calibri"/>
          <w:szCs w:val="24"/>
          <w:lang w:val="en-IN"/>
        </w:rPr>
      </w:pPr>
      <w:r>
        <w:rPr>
          <w:rFonts w:eastAsia="Calibri"/>
          <w:szCs w:val="24"/>
          <w:lang w:val="en-IN"/>
        </w:rPr>
        <w:tab/>
      </w:r>
      <w:r>
        <w:rPr>
          <w:rFonts w:eastAsia="Calibri"/>
          <w:szCs w:val="24"/>
          <w:vertAlign w:val="superscript"/>
          <w:lang w:val="en-IN"/>
        </w:rPr>
        <w:t>‘*’</w:t>
      </w:r>
      <w:r>
        <w:rPr>
          <w:rFonts w:eastAsia="Calibri"/>
          <w:szCs w:val="24"/>
          <w:lang w:val="en-IN"/>
        </w:rPr>
        <w:t xml:space="preserve"> indicates values of SORD using PBDs and SUBA with two unequal block sizes.</w:t>
      </w:r>
    </w:p>
    <w:p w14:paraId="50B86C5D" w14:textId="64D6B61B" w:rsidR="00CB2965" w:rsidRDefault="00CB2965" w:rsidP="00CB2965">
      <w:pPr>
        <w:spacing w:after="160" w:line="259" w:lineRule="auto"/>
        <w:jc w:val="both"/>
        <w:rPr>
          <w:rFonts w:eastAsia="Calibri"/>
          <w:szCs w:val="24"/>
        </w:rPr>
      </w:pPr>
      <w:r w:rsidRPr="00CB2965">
        <w:rPr>
          <w:rFonts w:eastAsia="Calibri"/>
          <w:szCs w:val="24"/>
        </w:rPr>
        <w:t>For different '</w:t>
      </w:r>
      <w:r w:rsidR="00A52C1D" w:rsidRPr="000077F2">
        <w:rPr>
          <w:position w:val="-6"/>
        </w:rPr>
        <w:object w:dxaOrig="200" w:dyaOrig="220" w14:anchorId="5FA8AD7B">
          <v:shape id="_x0000_i1189" type="#_x0000_t75" style="width:10.2pt;height:11.45pt" o:ole="">
            <v:imagedata r:id="rId151" o:title=""/>
          </v:shape>
          <o:OLEObject Type="Embed" ProgID="Equation.DSMT4" ShapeID="_x0000_i1189" DrawAspect="Content" ObjectID="_1824985311" r:id="rId295"/>
        </w:object>
      </w:r>
      <w:r w:rsidRPr="00CB2965">
        <w:rPr>
          <w:rFonts w:eastAsia="Calibri"/>
          <w:szCs w:val="24"/>
        </w:rPr>
        <w:t>' values Response surface</w:t>
      </w:r>
      <w:r w:rsidR="004A149B">
        <w:rPr>
          <w:rFonts w:eastAsia="Calibri"/>
          <w:szCs w:val="24"/>
        </w:rPr>
        <w:t xml:space="preserve"> (RS)</w:t>
      </w:r>
      <w:r w:rsidRPr="00CB2965">
        <w:rPr>
          <w:rFonts w:eastAsia="Calibri"/>
          <w:szCs w:val="24"/>
        </w:rPr>
        <w:t xml:space="preserve"> and curve tracing</w:t>
      </w:r>
      <w:r w:rsidR="004A149B">
        <w:rPr>
          <w:rFonts w:eastAsia="Calibri"/>
          <w:szCs w:val="24"/>
        </w:rPr>
        <w:t xml:space="preserve"> (CT)</w:t>
      </w:r>
      <w:r w:rsidRPr="00CB2965">
        <w:rPr>
          <w:rFonts w:eastAsia="Calibri"/>
          <w:szCs w:val="24"/>
        </w:rPr>
        <w:t xml:space="preserve"> of PBD</w:t>
      </w:r>
      <w:r w:rsidR="00915FBF">
        <w:rPr>
          <w:rFonts w:eastAsia="Calibri"/>
          <w:szCs w:val="24"/>
        </w:rPr>
        <w:t xml:space="preserve"> and</w:t>
      </w:r>
      <w:r w:rsidRPr="00CB2965">
        <w:rPr>
          <w:rFonts w:eastAsia="Calibri"/>
          <w:szCs w:val="24"/>
        </w:rPr>
        <w:t xml:space="preserve"> SUBA</w:t>
      </w:r>
      <w:r w:rsidR="00C200FC">
        <w:rPr>
          <w:rFonts w:eastAsia="Calibri"/>
          <w:szCs w:val="24"/>
        </w:rPr>
        <w:t xml:space="preserve"> </w:t>
      </w:r>
      <w:r w:rsidR="00C200FC" w:rsidRPr="008475E5">
        <w:rPr>
          <w:rFonts w:eastAsia="Calibri"/>
          <w:szCs w:val="24"/>
          <w:lang w:val="en-IN"/>
        </w:rPr>
        <w:t xml:space="preserve">with two unequal block sizes </w:t>
      </w:r>
    </w:p>
    <w:p w14:paraId="477E643F" w14:textId="77777777" w:rsidR="00066236" w:rsidRPr="00066236" w:rsidRDefault="00066236" w:rsidP="00CB2965">
      <w:pPr>
        <w:spacing w:after="160" w:line="259" w:lineRule="auto"/>
        <w:jc w:val="both"/>
        <w:rPr>
          <w:rFonts w:eastAsia="Calibri"/>
          <w:szCs w:val="24"/>
        </w:rPr>
      </w:pPr>
    </w:p>
    <w:tbl>
      <w:tblPr>
        <w:tblW w:w="0" w:type="auto"/>
        <w:tblLook w:val="04A0" w:firstRow="1" w:lastRow="0" w:firstColumn="1" w:lastColumn="0" w:noHBand="0" w:noVBand="1"/>
      </w:tblPr>
      <w:tblGrid>
        <w:gridCol w:w="4536"/>
        <w:gridCol w:w="4320"/>
      </w:tblGrid>
      <w:tr w:rsidR="00CB2965" w:rsidRPr="00CB2965" w14:paraId="4DEE9C1A" w14:textId="77777777" w:rsidTr="005D1B80">
        <w:tc>
          <w:tcPr>
            <w:tcW w:w="4536" w:type="dxa"/>
            <w:hideMark/>
          </w:tcPr>
          <w:p w14:paraId="4E2215A9" w14:textId="254C9C2D" w:rsidR="00CB2965" w:rsidRPr="00CB2965" w:rsidRDefault="00CB2965" w:rsidP="00CB2965">
            <w:pPr>
              <w:spacing w:after="160" w:line="259" w:lineRule="auto"/>
              <w:jc w:val="both"/>
              <w:rPr>
                <w:rFonts w:eastAsia="Calibri"/>
                <w:szCs w:val="24"/>
              </w:rPr>
            </w:pPr>
            <w:r w:rsidRPr="00CB2965">
              <w:rPr>
                <w:rFonts w:eastAsia="Calibri"/>
                <w:noProof/>
                <w:szCs w:val="24"/>
              </w:rPr>
              <w:drawing>
                <wp:inline distT="0" distB="0" distL="0" distR="0" wp14:anchorId="67824DC1" wp14:editId="7AF8747A">
                  <wp:extent cx="2743200" cy="2038350"/>
                  <wp:effectExtent l="0" t="0" r="0" b="0"/>
                  <wp:docPr id="4047565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320" w:type="dxa"/>
            <w:hideMark/>
          </w:tcPr>
          <w:p w14:paraId="2E44C875" w14:textId="77777777" w:rsidR="009B1ABA" w:rsidRDefault="00CB2965" w:rsidP="00CB2965">
            <w:pPr>
              <w:spacing w:after="160" w:line="259" w:lineRule="auto"/>
              <w:jc w:val="both"/>
              <w:rPr>
                <w:rFonts w:eastAsia="Calibri"/>
                <w:szCs w:val="24"/>
              </w:rPr>
            </w:pPr>
            <w:r w:rsidRPr="00CB2965">
              <w:rPr>
                <w:rFonts w:eastAsia="Calibri"/>
                <w:noProof/>
                <w:szCs w:val="24"/>
              </w:rPr>
              <w:drawing>
                <wp:inline distT="0" distB="0" distL="0" distR="0" wp14:anchorId="0CEDDDFA" wp14:editId="7A0013EF">
                  <wp:extent cx="2148560" cy="1924050"/>
                  <wp:effectExtent l="0" t="0" r="4445" b="0"/>
                  <wp:docPr id="10219957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r="21677"/>
                          <a:stretch/>
                        </pic:blipFill>
                        <pic:spPr bwMode="auto">
                          <a:xfrm>
                            <a:off x="0" y="0"/>
                            <a:ext cx="214856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0CA5C120" w14:textId="73FED54B" w:rsidR="009B1ABA" w:rsidRPr="00CB2965" w:rsidRDefault="009B1ABA" w:rsidP="00CB2965">
            <w:pPr>
              <w:spacing w:after="160" w:line="259" w:lineRule="auto"/>
              <w:jc w:val="both"/>
              <w:rPr>
                <w:rFonts w:eastAsia="Calibri"/>
                <w:szCs w:val="24"/>
              </w:rPr>
            </w:pPr>
          </w:p>
        </w:tc>
      </w:tr>
    </w:tbl>
    <w:p w14:paraId="7568FF37" w14:textId="50B0F54D" w:rsidR="005D1B80" w:rsidRDefault="005D1B80" w:rsidP="00CB2965">
      <w:pPr>
        <w:spacing w:after="160" w:line="259" w:lineRule="auto"/>
        <w:jc w:val="both"/>
        <w:rPr>
          <w:rFonts w:eastAsia="Calibri"/>
          <w:b/>
          <w:bCs/>
          <w:szCs w:val="24"/>
        </w:rPr>
      </w:pPr>
      <w:r w:rsidRPr="00077F50">
        <w:rPr>
          <w:rFonts w:eastAsia="Calibri"/>
          <w:szCs w:val="24"/>
        </w:rPr>
        <w:t>RS</w:t>
      </w:r>
      <w:r>
        <w:rPr>
          <w:rFonts w:eastAsia="Calibri"/>
          <w:szCs w:val="24"/>
        </w:rPr>
        <w:t xml:space="preserve"> (</w:t>
      </w:r>
      <w:r w:rsidR="006559DD" w:rsidRPr="000077F2">
        <w:rPr>
          <w:position w:val="-6"/>
        </w:rPr>
        <w:object w:dxaOrig="200" w:dyaOrig="220" w14:anchorId="6650BD32">
          <v:shape id="_x0000_i1190" type="#_x0000_t75" style="width:10.2pt;height:11.45pt" o:ole="">
            <v:imagedata r:id="rId151" o:title=""/>
          </v:shape>
          <o:OLEObject Type="Embed" ProgID="Equation.DSMT4" ShapeID="_x0000_i1190" DrawAspect="Content" ObjectID="_1824985312" r:id="rId298"/>
        </w:object>
      </w:r>
      <w:r w:rsidRPr="00077F50">
        <w:rPr>
          <w:rFonts w:eastAsia="Calibri"/>
          <w:b/>
          <w:bCs/>
          <w:szCs w:val="24"/>
        </w:rPr>
        <w:t xml:space="preserve"> = </w:t>
      </w:r>
      <w:r>
        <w:rPr>
          <w:rFonts w:eastAsia="Calibri"/>
          <w:b/>
          <w:bCs/>
          <w:szCs w:val="24"/>
        </w:rPr>
        <w:t>0.</w:t>
      </w:r>
      <w:r w:rsidRPr="00077F50">
        <w:rPr>
          <w:rFonts w:eastAsia="Calibri"/>
          <w:b/>
          <w:bCs/>
          <w:szCs w:val="24"/>
        </w:rPr>
        <w:t>5</w:t>
      </w:r>
      <w:r>
        <w:rPr>
          <w:rFonts w:eastAsia="Calibri"/>
          <w:b/>
          <w:bCs/>
          <w:szCs w:val="24"/>
        </w:rPr>
        <w:t>)</w:t>
      </w:r>
      <w:r w:rsidR="00A03D09">
        <w:rPr>
          <w:rFonts w:eastAsia="Calibri"/>
          <w:b/>
          <w:bCs/>
          <w:szCs w:val="24"/>
        </w:rPr>
        <w:tab/>
      </w:r>
      <w:r w:rsidR="00A03D09">
        <w:rPr>
          <w:rFonts w:eastAsia="Calibri"/>
          <w:b/>
          <w:bCs/>
          <w:szCs w:val="24"/>
        </w:rPr>
        <w:tab/>
      </w:r>
      <w:r w:rsidR="00A03D09">
        <w:rPr>
          <w:rFonts w:eastAsia="Calibri"/>
          <w:b/>
          <w:bCs/>
          <w:szCs w:val="24"/>
        </w:rPr>
        <w:tab/>
      </w:r>
      <w:r w:rsidR="00A03D09">
        <w:rPr>
          <w:rFonts w:eastAsia="Calibri"/>
          <w:b/>
          <w:bCs/>
          <w:szCs w:val="24"/>
        </w:rPr>
        <w:tab/>
      </w:r>
      <w:r w:rsidR="00A03D09">
        <w:rPr>
          <w:rFonts w:eastAsia="Calibri"/>
          <w:b/>
          <w:bCs/>
          <w:szCs w:val="24"/>
        </w:rPr>
        <w:tab/>
      </w:r>
      <w:r w:rsidR="00A03D09">
        <w:rPr>
          <w:rFonts w:eastAsia="Calibri"/>
          <w:b/>
          <w:bCs/>
          <w:szCs w:val="24"/>
        </w:rPr>
        <w:tab/>
      </w:r>
      <w:r w:rsidR="00A03D09">
        <w:rPr>
          <w:rFonts w:eastAsia="Calibri"/>
          <w:b/>
          <w:bCs/>
          <w:szCs w:val="24"/>
        </w:rPr>
        <w:tab/>
      </w:r>
      <w:r w:rsidR="00A03D09" w:rsidRPr="00077F50">
        <w:rPr>
          <w:rFonts w:eastAsia="Calibri"/>
          <w:szCs w:val="24"/>
        </w:rPr>
        <w:t>CT</w:t>
      </w:r>
      <w:r w:rsidR="00566559">
        <w:rPr>
          <w:rFonts w:eastAsia="Calibri"/>
          <w:szCs w:val="24"/>
        </w:rPr>
        <w:t xml:space="preserve"> </w:t>
      </w:r>
      <w:r w:rsidR="00A03D09">
        <w:rPr>
          <w:rFonts w:eastAsia="Calibri"/>
          <w:szCs w:val="24"/>
        </w:rPr>
        <w:t>(</w:t>
      </w:r>
      <w:r w:rsidR="006559DD" w:rsidRPr="000077F2">
        <w:rPr>
          <w:position w:val="-6"/>
        </w:rPr>
        <w:object w:dxaOrig="200" w:dyaOrig="220" w14:anchorId="6A44139A">
          <v:shape id="_x0000_i1191" type="#_x0000_t75" style="width:10.2pt;height:11.45pt" o:ole="">
            <v:imagedata r:id="rId151" o:title=""/>
          </v:shape>
          <o:OLEObject Type="Embed" ProgID="Equation.DSMT4" ShapeID="_x0000_i1191" DrawAspect="Content" ObjectID="_1824985313" r:id="rId299"/>
        </w:object>
      </w:r>
      <w:r w:rsidR="00A03D09" w:rsidRPr="00077F50">
        <w:rPr>
          <w:rFonts w:eastAsia="Calibri"/>
          <w:b/>
          <w:bCs/>
          <w:szCs w:val="24"/>
        </w:rPr>
        <w:t xml:space="preserve"> = </w:t>
      </w:r>
      <w:r w:rsidR="00A03D09">
        <w:rPr>
          <w:rFonts w:eastAsia="Calibri"/>
          <w:b/>
          <w:bCs/>
          <w:szCs w:val="24"/>
        </w:rPr>
        <w:t>0.5)</w:t>
      </w:r>
    </w:p>
    <w:tbl>
      <w:tblPr>
        <w:tblW w:w="0" w:type="auto"/>
        <w:tblLook w:val="04A0" w:firstRow="1" w:lastRow="0" w:firstColumn="1" w:lastColumn="0" w:noHBand="0" w:noVBand="1"/>
      </w:tblPr>
      <w:tblGrid>
        <w:gridCol w:w="4536"/>
        <w:gridCol w:w="4320"/>
      </w:tblGrid>
      <w:tr w:rsidR="00CB2965" w:rsidRPr="00CB2965" w14:paraId="413035ED" w14:textId="77777777" w:rsidTr="00A03D09">
        <w:tc>
          <w:tcPr>
            <w:tcW w:w="4536" w:type="dxa"/>
            <w:hideMark/>
          </w:tcPr>
          <w:p w14:paraId="28D24F4A" w14:textId="243981D6" w:rsidR="00CB2965" w:rsidRPr="00CB2965" w:rsidRDefault="00CB2965" w:rsidP="0080767B">
            <w:pPr>
              <w:spacing w:line="259" w:lineRule="auto"/>
              <w:jc w:val="both"/>
              <w:rPr>
                <w:rFonts w:eastAsia="Calibri"/>
                <w:szCs w:val="24"/>
              </w:rPr>
            </w:pPr>
            <w:r w:rsidRPr="00CB2965">
              <w:rPr>
                <w:rFonts w:eastAsia="Calibri"/>
                <w:noProof/>
                <w:szCs w:val="24"/>
              </w:rPr>
              <w:lastRenderedPageBreak/>
              <w:drawing>
                <wp:inline distT="0" distB="0" distL="0" distR="0" wp14:anchorId="1C6972C6" wp14:editId="5BF36A15">
                  <wp:extent cx="2743200" cy="2076450"/>
                  <wp:effectExtent l="0" t="0" r="0" b="0"/>
                  <wp:docPr id="1690913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p>
        </w:tc>
        <w:tc>
          <w:tcPr>
            <w:tcW w:w="4320" w:type="dxa"/>
            <w:hideMark/>
          </w:tcPr>
          <w:p w14:paraId="2738981C" w14:textId="5E88FDB4" w:rsidR="00CB2965" w:rsidRPr="00CB2965" w:rsidRDefault="00CB2965" w:rsidP="0080767B">
            <w:pPr>
              <w:spacing w:line="259" w:lineRule="auto"/>
              <w:jc w:val="both"/>
              <w:rPr>
                <w:rFonts w:eastAsia="Calibri"/>
                <w:szCs w:val="24"/>
              </w:rPr>
            </w:pPr>
            <w:r w:rsidRPr="00CB2965">
              <w:rPr>
                <w:rFonts w:eastAsia="Calibri"/>
                <w:noProof/>
                <w:szCs w:val="24"/>
              </w:rPr>
              <w:drawing>
                <wp:inline distT="0" distB="0" distL="0" distR="0" wp14:anchorId="1464DD31" wp14:editId="742C1633">
                  <wp:extent cx="1966922" cy="2052000"/>
                  <wp:effectExtent l="0" t="0" r="0" b="5715"/>
                  <wp:docPr id="51535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1" cstate="print">
                            <a:extLst>
                              <a:ext uri="{28A0092B-C50C-407E-A947-70E740481C1C}">
                                <a14:useLocalDpi xmlns:a14="http://schemas.microsoft.com/office/drawing/2010/main" val="0"/>
                              </a:ext>
                            </a:extLst>
                          </a:blip>
                          <a:srcRect r="33102"/>
                          <a:stretch/>
                        </pic:blipFill>
                        <pic:spPr bwMode="auto">
                          <a:xfrm>
                            <a:off x="0" y="0"/>
                            <a:ext cx="1966922" cy="20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3B4719" w14:textId="1B98C2C8" w:rsidR="00A03D09" w:rsidRDefault="00A03D09" w:rsidP="0080767B">
      <w:pPr>
        <w:spacing w:line="259" w:lineRule="auto"/>
        <w:jc w:val="both"/>
        <w:rPr>
          <w:rFonts w:eastAsia="Calibri"/>
          <w:b/>
          <w:bCs/>
          <w:szCs w:val="24"/>
        </w:rPr>
      </w:pPr>
      <w:r w:rsidRPr="00077F50">
        <w:rPr>
          <w:rFonts w:eastAsia="Calibri"/>
          <w:szCs w:val="24"/>
        </w:rPr>
        <w:t>RS</w:t>
      </w:r>
      <w:r>
        <w:rPr>
          <w:rFonts w:eastAsia="Calibri"/>
          <w:szCs w:val="24"/>
        </w:rPr>
        <w:t xml:space="preserve"> (</w:t>
      </w:r>
      <w:r w:rsidR="006559DD" w:rsidRPr="000077F2">
        <w:rPr>
          <w:position w:val="-6"/>
        </w:rPr>
        <w:object w:dxaOrig="200" w:dyaOrig="220" w14:anchorId="601A883D">
          <v:shape id="_x0000_i1192" type="#_x0000_t75" style="width:10.2pt;height:11.45pt" o:ole="">
            <v:imagedata r:id="rId151" o:title=""/>
          </v:shape>
          <o:OLEObject Type="Embed" ProgID="Equation.DSMT4" ShapeID="_x0000_i1192" DrawAspect="Content" ObjectID="_1824985314" r:id="rId302"/>
        </w:object>
      </w:r>
      <w:r w:rsidRPr="00077F50">
        <w:rPr>
          <w:rFonts w:eastAsia="Calibri"/>
          <w:b/>
          <w:bCs/>
          <w:szCs w:val="24"/>
        </w:rPr>
        <w:t xml:space="preserve"> = </w:t>
      </w:r>
      <w:r>
        <w:rPr>
          <w:rFonts w:eastAsia="Calibri"/>
          <w:b/>
          <w:bCs/>
          <w:szCs w:val="24"/>
        </w:rPr>
        <w:t>0.7)</w:t>
      </w:r>
      <w:r>
        <w:rPr>
          <w:rFonts w:eastAsia="Calibri"/>
          <w:b/>
          <w:bCs/>
          <w:szCs w:val="24"/>
        </w:rPr>
        <w:tab/>
      </w:r>
      <w:r>
        <w:rPr>
          <w:rFonts w:eastAsia="Calibri"/>
          <w:b/>
          <w:bCs/>
          <w:szCs w:val="24"/>
        </w:rPr>
        <w:tab/>
      </w:r>
      <w:r>
        <w:rPr>
          <w:rFonts w:eastAsia="Calibri"/>
          <w:b/>
          <w:bCs/>
          <w:szCs w:val="24"/>
        </w:rPr>
        <w:tab/>
      </w:r>
      <w:r>
        <w:rPr>
          <w:rFonts w:eastAsia="Calibri"/>
          <w:b/>
          <w:bCs/>
          <w:szCs w:val="24"/>
        </w:rPr>
        <w:tab/>
      </w:r>
      <w:r>
        <w:rPr>
          <w:rFonts w:eastAsia="Calibri"/>
          <w:b/>
          <w:bCs/>
          <w:szCs w:val="24"/>
        </w:rPr>
        <w:tab/>
      </w:r>
      <w:r>
        <w:rPr>
          <w:rFonts w:eastAsia="Calibri"/>
          <w:b/>
          <w:bCs/>
          <w:szCs w:val="24"/>
        </w:rPr>
        <w:tab/>
      </w:r>
      <w:r>
        <w:rPr>
          <w:rFonts w:eastAsia="Calibri"/>
          <w:b/>
          <w:bCs/>
          <w:szCs w:val="24"/>
        </w:rPr>
        <w:tab/>
      </w:r>
      <w:r w:rsidRPr="00077F50">
        <w:rPr>
          <w:rFonts w:eastAsia="Calibri"/>
          <w:szCs w:val="24"/>
        </w:rPr>
        <w:t>CT</w:t>
      </w:r>
      <w:r w:rsidR="004A149B">
        <w:rPr>
          <w:rFonts w:eastAsia="Calibri"/>
          <w:szCs w:val="24"/>
        </w:rPr>
        <w:t xml:space="preserve"> </w:t>
      </w:r>
      <w:r>
        <w:rPr>
          <w:rFonts w:eastAsia="Calibri"/>
          <w:szCs w:val="24"/>
        </w:rPr>
        <w:t>(</w:t>
      </w:r>
      <w:r w:rsidR="006559DD" w:rsidRPr="000077F2">
        <w:rPr>
          <w:position w:val="-6"/>
        </w:rPr>
        <w:object w:dxaOrig="200" w:dyaOrig="220" w14:anchorId="544FFC8E">
          <v:shape id="_x0000_i1193" type="#_x0000_t75" style="width:10.2pt;height:11.45pt" o:ole="">
            <v:imagedata r:id="rId151" o:title=""/>
          </v:shape>
          <o:OLEObject Type="Embed" ProgID="Equation.DSMT4" ShapeID="_x0000_i1193" DrawAspect="Content" ObjectID="_1824985315" r:id="rId303"/>
        </w:object>
      </w:r>
      <w:r w:rsidRPr="00077F50">
        <w:rPr>
          <w:rFonts w:eastAsia="Calibri"/>
          <w:b/>
          <w:bCs/>
          <w:szCs w:val="24"/>
        </w:rPr>
        <w:t xml:space="preserve"> = </w:t>
      </w:r>
      <w:r>
        <w:rPr>
          <w:rFonts w:eastAsia="Calibri"/>
          <w:b/>
          <w:bCs/>
          <w:szCs w:val="24"/>
        </w:rPr>
        <w:t>0.7)</w:t>
      </w:r>
    </w:p>
    <w:p w14:paraId="1B4F0867" w14:textId="77777777" w:rsidR="0007270C" w:rsidRDefault="0007270C" w:rsidP="0080767B">
      <w:pPr>
        <w:spacing w:line="259" w:lineRule="auto"/>
        <w:jc w:val="both"/>
        <w:rPr>
          <w:rFonts w:eastAsia="Calibri"/>
          <w:b/>
          <w:bCs/>
          <w:szCs w:val="24"/>
        </w:rPr>
      </w:pPr>
    </w:p>
    <w:p w14:paraId="4EDD3316" w14:textId="77777777" w:rsidR="00C46AD4" w:rsidRDefault="00C46AD4" w:rsidP="0080767B">
      <w:pPr>
        <w:spacing w:line="259" w:lineRule="auto"/>
        <w:jc w:val="both"/>
        <w:rPr>
          <w:rFonts w:eastAsia="Calibri"/>
          <w:b/>
          <w:bCs/>
          <w:szCs w:val="24"/>
        </w:rPr>
      </w:pPr>
    </w:p>
    <w:p w14:paraId="4BC9CB35" w14:textId="66B9FD00" w:rsidR="00531065" w:rsidRDefault="00C46AD4" w:rsidP="00C46AD4">
      <w:pPr>
        <w:spacing w:line="259" w:lineRule="auto"/>
        <w:jc w:val="center"/>
        <w:rPr>
          <w:rFonts w:eastAsia="Calibri"/>
          <w:b/>
          <w:bCs/>
          <w:szCs w:val="24"/>
        </w:rPr>
      </w:pPr>
      <w:r w:rsidRPr="00C46AD4">
        <w:rPr>
          <w:rFonts w:eastAsia="Calibri"/>
          <w:b/>
          <w:bCs/>
          <w:noProof/>
          <w:szCs w:val="24"/>
        </w:rPr>
        <w:drawing>
          <wp:inline distT="0" distB="0" distL="0" distR="0" wp14:anchorId="082BD593" wp14:editId="4A2E370A">
            <wp:extent cx="2138363" cy="1663065"/>
            <wp:effectExtent l="0" t="0" r="0" b="0"/>
            <wp:docPr id="20202932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293286" name=""/>
                    <pic:cNvPicPr preferRelativeResize="0"/>
                  </pic:nvPicPr>
                  <pic:blipFill>
                    <a:blip r:embed="rId304"/>
                    <a:stretch>
                      <a:fillRect/>
                    </a:stretch>
                  </pic:blipFill>
                  <pic:spPr>
                    <a:xfrm>
                      <a:off x="0" y="0"/>
                      <a:ext cx="2156070" cy="1676836"/>
                    </a:xfrm>
                    <a:prstGeom prst="rect">
                      <a:avLst/>
                    </a:prstGeom>
                  </pic:spPr>
                </pic:pic>
              </a:graphicData>
            </a:graphic>
          </wp:inline>
        </w:drawing>
      </w:r>
      <w:r w:rsidR="00531065" w:rsidRPr="00531065">
        <w:rPr>
          <w:rFonts w:eastAsia="Calibri"/>
          <w:b/>
          <w:bCs/>
          <w:noProof/>
          <w:szCs w:val="24"/>
        </w:rPr>
        <w:drawing>
          <wp:inline distT="0" distB="0" distL="0" distR="0" wp14:anchorId="222F3F72" wp14:editId="7023F7E9">
            <wp:extent cx="2237094" cy="1650365"/>
            <wp:effectExtent l="0" t="0" r="0" b="6985"/>
            <wp:docPr id="72592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28804" name=""/>
                    <pic:cNvPicPr/>
                  </pic:nvPicPr>
                  <pic:blipFill>
                    <a:blip r:embed="rId305"/>
                    <a:stretch>
                      <a:fillRect/>
                    </a:stretch>
                  </pic:blipFill>
                  <pic:spPr>
                    <a:xfrm>
                      <a:off x="0" y="0"/>
                      <a:ext cx="2310630" cy="1704614"/>
                    </a:xfrm>
                    <a:prstGeom prst="rect">
                      <a:avLst/>
                    </a:prstGeom>
                  </pic:spPr>
                </pic:pic>
              </a:graphicData>
            </a:graphic>
          </wp:inline>
        </w:drawing>
      </w:r>
    </w:p>
    <w:p w14:paraId="0705E6B8" w14:textId="355F89DE" w:rsidR="00C46AD4" w:rsidRPr="00C46AD4" w:rsidRDefault="00C46AD4" w:rsidP="00C46AD4">
      <w:pPr>
        <w:spacing w:line="259" w:lineRule="auto"/>
        <w:jc w:val="both"/>
        <w:rPr>
          <w:rFonts w:eastAsia="Calibri"/>
          <w:szCs w:val="24"/>
        </w:rPr>
      </w:pPr>
      <w:r>
        <w:rPr>
          <w:rFonts w:eastAsia="Calibri"/>
          <w:szCs w:val="24"/>
        </w:rPr>
        <w:t>RS (</w:t>
      </w:r>
      <w:r w:rsidR="006559DD" w:rsidRPr="000077F2">
        <w:rPr>
          <w:position w:val="-6"/>
        </w:rPr>
        <w:object w:dxaOrig="200" w:dyaOrig="220" w14:anchorId="0275134D">
          <v:shape id="_x0000_i1194" type="#_x0000_t75" style="width:10.2pt;height:11.45pt" o:ole="">
            <v:imagedata r:id="rId151" o:title=""/>
          </v:shape>
          <o:OLEObject Type="Embed" ProgID="Equation.DSMT4" ShapeID="_x0000_i1194" DrawAspect="Content" ObjectID="_1824985316" r:id="rId306"/>
        </w:object>
      </w:r>
      <w:r w:rsidR="006559DD">
        <w:t xml:space="preserve"> </w:t>
      </w:r>
      <w:r>
        <w:rPr>
          <w:rFonts w:eastAsia="Calibri"/>
          <w:szCs w:val="24"/>
        </w:rPr>
        <w:t xml:space="preserve">= </w:t>
      </w:r>
      <w:r w:rsidRPr="00A0511F">
        <w:rPr>
          <w:szCs w:val="24"/>
          <w:lang w:val="en-IN"/>
        </w:rPr>
        <w:t>0.840896</w:t>
      </w:r>
      <w:r>
        <w:rPr>
          <w:szCs w:val="24"/>
          <w:lang w:val="en-IN"/>
        </w:rPr>
        <w:t>)</w:t>
      </w:r>
      <w:r>
        <w:rPr>
          <w:szCs w:val="24"/>
          <w:lang w:val="en-IN"/>
        </w:rPr>
        <w:tab/>
      </w:r>
      <w:r>
        <w:rPr>
          <w:szCs w:val="24"/>
          <w:lang w:val="en-IN"/>
        </w:rPr>
        <w:tab/>
      </w:r>
      <w:r>
        <w:rPr>
          <w:szCs w:val="24"/>
          <w:lang w:val="en-IN"/>
        </w:rPr>
        <w:tab/>
      </w:r>
      <w:r>
        <w:rPr>
          <w:szCs w:val="24"/>
          <w:lang w:val="en-IN"/>
        </w:rPr>
        <w:tab/>
      </w:r>
      <w:r>
        <w:rPr>
          <w:szCs w:val="24"/>
          <w:lang w:val="en-IN"/>
        </w:rPr>
        <w:tab/>
      </w:r>
      <w:r>
        <w:rPr>
          <w:szCs w:val="24"/>
          <w:lang w:val="en-IN"/>
        </w:rPr>
        <w:tab/>
        <w:t>CT</w:t>
      </w:r>
      <w:r>
        <w:rPr>
          <w:rFonts w:eastAsia="Calibri"/>
          <w:szCs w:val="24"/>
        </w:rPr>
        <w:t xml:space="preserve"> (</w:t>
      </w:r>
      <w:r w:rsidR="006559DD" w:rsidRPr="000077F2">
        <w:rPr>
          <w:position w:val="-6"/>
        </w:rPr>
        <w:object w:dxaOrig="200" w:dyaOrig="220" w14:anchorId="69D1EC35">
          <v:shape id="_x0000_i1195" type="#_x0000_t75" style="width:10.2pt;height:11.45pt" o:ole="">
            <v:imagedata r:id="rId151" o:title=""/>
          </v:shape>
          <o:OLEObject Type="Embed" ProgID="Equation.DSMT4" ShapeID="_x0000_i1195" DrawAspect="Content" ObjectID="_1824985317" r:id="rId307"/>
        </w:object>
      </w:r>
      <w:r>
        <w:rPr>
          <w:rFonts w:eastAsia="Calibri"/>
          <w:szCs w:val="24"/>
        </w:rPr>
        <w:t xml:space="preserve">= </w:t>
      </w:r>
      <w:r w:rsidRPr="00A0511F">
        <w:rPr>
          <w:szCs w:val="24"/>
          <w:lang w:val="en-IN"/>
        </w:rPr>
        <w:t>0.840896</w:t>
      </w:r>
      <w:r>
        <w:rPr>
          <w:szCs w:val="24"/>
          <w:lang w:val="en-IN"/>
        </w:rPr>
        <w:t>)</w:t>
      </w:r>
    </w:p>
    <w:p w14:paraId="2F977F37" w14:textId="77777777" w:rsidR="00531065" w:rsidRDefault="00531065" w:rsidP="0080767B">
      <w:pPr>
        <w:spacing w:line="259" w:lineRule="auto"/>
        <w:jc w:val="both"/>
        <w:rPr>
          <w:rFonts w:eastAsia="Calibri"/>
          <w:b/>
          <w:bCs/>
          <w:szCs w:val="24"/>
        </w:rPr>
      </w:pPr>
    </w:p>
    <w:p w14:paraId="08A8167A" w14:textId="77777777" w:rsidR="00531065" w:rsidRDefault="00531065" w:rsidP="0080767B">
      <w:pPr>
        <w:spacing w:line="259" w:lineRule="auto"/>
        <w:jc w:val="both"/>
        <w:rPr>
          <w:rFonts w:eastAsia="Calibri"/>
          <w:b/>
          <w:bCs/>
          <w:szCs w:val="24"/>
        </w:rPr>
      </w:pPr>
    </w:p>
    <w:p w14:paraId="5CF43822" w14:textId="77777777" w:rsidR="00531065" w:rsidRDefault="00531065" w:rsidP="0080767B">
      <w:pPr>
        <w:spacing w:line="259" w:lineRule="auto"/>
        <w:jc w:val="both"/>
        <w:rPr>
          <w:rFonts w:eastAsia="Calibri"/>
          <w:b/>
          <w:bCs/>
          <w:szCs w:val="24"/>
        </w:rPr>
      </w:pPr>
    </w:p>
    <w:tbl>
      <w:tblPr>
        <w:tblW w:w="0" w:type="auto"/>
        <w:tblLook w:val="04A0" w:firstRow="1" w:lastRow="0" w:firstColumn="1" w:lastColumn="0" w:noHBand="0" w:noVBand="1"/>
      </w:tblPr>
      <w:tblGrid>
        <w:gridCol w:w="4536"/>
        <w:gridCol w:w="4320"/>
      </w:tblGrid>
      <w:tr w:rsidR="00CB2965" w:rsidRPr="00CB2965" w14:paraId="2FDDC0B9" w14:textId="77777777" w:rsidTr="00A03D09">
        <w:tc>
          <w:tcPr>
            <w:tcW w:w="4536" w:type="dxa"/>
            <w:hideMark/>
          </w:tcPr>
          <w:p w14:paraId="787766C8" w14:textId="52E5EDC3" w:rsidR="00CB2965" w:rsidRPr="00CB2965" w:rsidRDefault="00CB2965" w:rsidP="0080767B">
            <w:pPr>
              <w:spacing w:line="259" w:lineRule="auto"/>
              <w:rPr>
                <w:rFonts w:eastAsia="Calibri"/>
                <w:szCs w:val="24"/>
              </w:rPr>
            </w:pPr>
            <w:r w:rsidRPr="00CB2965">
              <w:rPr>
                <w:rFonts w:eastAsia="Calibri"/>
                <w:noProof/>
                <w:szCs w:val="24"/>
              </w:rPr>
              <w:drawing>
                <wp:inline distT="0" distB="0" distL="0" distR="0" wp14:anchorId="7C864A4F" wp14:editId="20A0C5C5">
                  <wp:extent cx="2743200" cy="1914525"/>
                  <wp:effectExtent l="0" t="0" r="0" b="9525"/>
                  <wp:docPr id="13214633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743200" cy="1914525"/>
                          </a:xfrm>
                          <a:prstGeom prst="rect">
                            <a:avLst/>
                          </a:prstGeom>
                          <a:noFill/>
                          <a:ln>
                            <a:noFill/>
                          </a:ln>
                        </pic:spPr>
                      </pic:pic>
                    </a:graphicData>
                  </a:graphic>
                </wp:inline>
              </w:drawing>
            </w:r>
          </w:p>
        </w:tc>
        <w:tc>
          <w:tcPr>
            <w:tcW w:w="4320" w:type="dxa"/>
            <w:hideMark/>
          </w:tcPr>
          <w:p w14:paraId="34DFAD70" w14:textId="77777777" w:rsidR="00A03D09" w:rsidRDefault="00CB2965" w:rsidP="0080767B">
            <w:pPr>
              <w:spacing w:line="259" w:lineRule="auto"/>
              <w:jc w:val="both"/>
              <w:rPr>
                <w:rFonts w:eastAsia="Calibri"/>
                <w:szCs w:val="24"/>
              </w:rPr>
            </w:pPr>
            <w:r w:rsidRPr="00CB2965">
              <w:rPr>
                <w:rFonts w:eastAsia="Calibri"/>
                <w:noProof/>
                <w:szCs w:val="24"/>
              </w:rPr>
              <w:drawing>
                <wp:inline distT="0" distB="0" distL="0" distR="0" wp14:anchorId="46DDAAAA" wp14:editId="54955DC4">
                  <wp:extent cx="2209800" cy="1913978"/>
                  <wp:effectExtent l="0" t="0" r="0" b="0"/>
                  <wp:docPr id="9845374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r="38426"/>
                          <a:stretch/>
                        </pic:blipFill>
                        <pic:spPr bwMode="auto">
                          <a:xfrm>
                            <a:off x="0" y="0"/>
                            <a:ext cx="2221241" cy="1923887"/>
                          </a:xfrm>
                          <a:prstGeom prst="rect">
                            <a:avLst/>
                          </a:prstGeom>
                          <a:noFill/>
                          <a:ln>
                            <a:noFill/>
                          </a:ln>
                          <a:extLst>
                            <a:ext uri="{53640926-AAD7-44D8-BBD7-CCE9431645EC}">
                              <a14:shadowObscured xmlns:a14="http://schemas.microsoft.com/office/drawing/2010/main"/>
                            </a:ext>
                          </a:extLst>
                        </pic:spPr>
                      </pic:pic>
                    </a:graphicData>
                  </a:graphic>
                </wp:inline>
              </w:drawing>
            </w:r>
          </w:p>
          <w:p w14:paraId="17AF019E" w14:textId="0764828C" w:rsidR="00A03D09" w:rsidRPr="00CB2965" w:rsidRDefault="00A03D09" w:rsidP="0080767B">
            <w:pPr>
              <w:spacing w:line="259" w:lineRule="auto"/>
              <w:jc w:val="both"/>
              <w:rPr>
                <w:rFonts w:eastAsia="Calibri"/>
                <w:szCs w:val="24"/>
              </w:rPr>
            </w:pPr>
          </w:p>
        </w:tc>
      </w:tr>
    </w:tbl>
    <w:p w14:paraId="58C8ED66" w14:textId="07ABC912" w:rsidR="00A03D09" w:rsidRDefault="00A03D09" w:rsidP="0080767B">
      <w:pPr>
        <w:spacing w:line="259" w:lineRule="auto"/>
        <w:jc w:val="both"/>
        <w:rPr>
          <w:rFonts w:eastAsia="Calibri"/>
          <w:b/>
          <w:bCs/>
          <w:szCs w:val="24"/>
        </w:rPr>
      </w:pPr>
      <w:r w:rsidRPr="00077F50">
        <w:rPr>
          <w:rFonts w:eastAsia="Calibri"/>
          <w:szCs w:val="24"/>
        </w:rPr>
        <w:t>RS</w:t>
      </w:r>
      <w:r>
        <w:rPr>
          <w:rFonts w:eastAsia="Calibri"/>
          <w:szCs w:val="24"/>
        </w:rPr>
        <w:t xml:space="preserve"> (</w:t>
      </w:r>
      <w:r w:rsidR="006559DD" w:rsidRPr="000077F2">
        <w:rPr>
          <w:position w:val="-6"/>
        </w:rPr>
        <w:object w:dxaOrig="200" w:dyaOrig="220" w14:anchorId="77A7A4AB">
          <v:shape id="_x0000_i1196" type="#_x0000_t75" style="width:10.2pt;height:11.45pt" o:ole="">
            <v:imagedata r:id="rId151" o:title=""/>
          </v:shape>
          <o:OLEObject Type="Embed" ProgID="Equation.DSMT4" ShapeID="_x0000_i1196" DrawAspect="Content" ObjectID="_1824985318" r:id="rId310"/>
        </w:object>
      </w:r>
      <w:r w:rsidRPr="00077F50">
        <w:rPr>
          <w:rFonts w:eastAsia="Calibri"/>
          <w:b/>
          <w:bCs/>
          <w:szCs w:val="24"/>
        </w:rPr>
        <w:t xml:space="preserve"> = </w:t>
      </w:r>
      <w:r>
        <w:rPr>
          <w:rFonts w:eastAsia="Calibri"/>
          <w:b/>
          <w:bCs/>
          <w:szCs w:val="24"/>
        </w:rPr>
        <w:t>1.1)</w:t>
      </w:r>
      <w:r>
        <w:rPr>
          <w:rFonts w:eastAsia="Calibri"/>
          <w:b/>
          <w:bCs/>
          <w:szCs w:val="24"/>
        </w:rPr>
        <w:tab/>
      </w:r>
      <w:r>
        <w:rPr>
          <w:rFonts w:eastAsia="Calibri"/>
          <w:b/>
          <w:bCs/>
          <w:szCs w:val="24"/>
        </w:rPr>
        <w:tab/>
      </w:r>
      <w:r>
        <w:rPr>
          <w:rFonts w:eastAsia="Calibri"/>
          <w:b/>
          <w:bCs/>
          <w:szCs w:val="24"/>
        </w:rPr>
        <w:tab/>
      </w:r>
      <w:r>
        <w:rPr>
          <w:rFonts w:eastAsia="Calibri"/>
          <w:b/>
          <w:bCs/>
          <w:szCs w:val="24"/>
        </w:rPr>
        <w:tab/>
      </w:r>
      <w:r>
        <w:rPr>
          <w:rFonts w:eastAsia="Calibri"/>
          <w:b/>
          <w:bCs/>
          <w:szCs w:val="24"/>
        </w:rPr>
        <w:tab/>
      </w:r>
      <w:r>
        <w:rPr>
          <w:rFonts w:eastAsia="Calibri"/>
          <w:b/>
          <w:bCs/>
          <w:szCs w:val="24"/>
        </w:rPr>
        <w:tab/>
      </w:r>
      <w:r>
        <w:rPr>
          <w:rFonts w:eastAsia="Calibri"/>
          <w:b/>
          <w:bCs/>
          <w:szCs w:val="24"/>
        </w:rPr>
        <w:tab/>
      </w:r>
      <w:r w:rsidRPr="00077F50">
        <w:rPr>
          <w:rFonts w:eastAsia="Calibri"/>
          <w:szCs w:val="24"/>
        </w:rPr>
        <w:t>CT</w:t>
      </w:r>
      <w:r w:rsidR="004A149B">
        <w:rPr>
          <w:rFonts w:eastAsia="Calibri"/>
          <w:szCs w:val="24"/>
        </w:rPr>
        <w:t xml:space="preserve"> </w:t>
      </w:r>
      <w:r>
        <w:rPr>
          <w:rFonts w:eastAsia="Calibri"/>
          <w:szCs w:val="24"/>
        </w:rPr>
        <w:t>(</w:t>
      </w:r>
      <w:r w:rsidR="006559DD" w:rsidRPr="000077F2">
        <w:rPr>
          <w:position w:val="-6"/>
        </w:rPr>
        <w:object w:dxaOrig="200" w:dyaOrig="220" w14:anchorId="4F1C31B5">
          <v:shape id="_x0000_i1197" type="#_x0000_t75" style="width:10.2pt;height:11.45pt" o:ole="">
            <v:imagedata r:id="rId151" o:title=""/>
          </v:shape>
          <o:OLEObject Type="Embed" ProgID="Equation.DSMT4" ShapeID="_x0000_i1197" DrawAspect="Content" ObjectID="_1824985319" r:id="rId311"/>
        </w:object>
      </w:r>
      <w:r w:rsidRPr="00077F50">
        <w:rPr>
          <w:rFonts w:eastAsia="Calibri"/>
          <w:b/>
          <w:bCs/>
          <w:szCs w:val="24"/>
        </w:rPr>
        <w:t xml:space="preserve"> = </w:t>
      </w:r>
      <w:r>
        <w:rPr>
          <w:rFonts w:eastAsia="Calibri"/>
          <w:b/>
          <w:bCs/>
          <w:szCs w:val="24"/>
        </w:rPr>
        <w:t>1.1)</w:t>
      </w:r>
    </w:p>
    <w:p w14:paraId="00EB2A78" w14:textId="77777777" w:rsidR="00A03D09" w:rsidRDefault="00A03D09" w:rsidP="0080767B">
      <w:pPr>
        <w:spacing w:line="259" w:lineRule="auto"/>
        <w:jc w:val="both"/>
        <w:rPr>
          <w:rFonts w:eastAsia="Calibri"/>
          <w:b/>
          <w:bCs/>
          <w:szCs w:val="24"/>
        </w:rPr>
      </w:pPr>
    </w:p>
    <w:p w14:paraId="69374721" w14:textId="3A74B78B" w:rsidR="00CB2965" w:rsidRPr="00CB2965" w:rsidRDefault="00CB2965" w:rsidP="0080767B">
      <w:pPr>
        <w:spacing w:line="259" w:lineRule="auto"/>
        <w:jc w:val="both"/>
        <w:rPr>
          <w:rFonts w:eastAsia="Calibri"/>
          <w:b/>
          <w:bCs/>
          <w:szCs w:val="24"/>
        </w:rPr>
      </w:pPr>
    </w:p>
    <w:tbl>
      <w:tblPr>
        <w:tblW w:w="0" w:type="auto"/>
        <w:tblLook w:val="04A0" w:firstRow="1" w:lastRow="0" w:firstColumn="1" w:lastColumn="0" w:noHBand="0" w:noVBand="1"/>
      </w:tblPr>
      <w:tblGrid>
        <w:gridCol w:w="4536"/>
        <w:gridCol w:w="4320"/>
      </w:tblGrid>
      <w:tr w:rsidR="00CB2965" w:rsidRPr="00CB2965" w14:paraId="13A16A99" w14:textId="77777777" w:rsidTr="00066236">
        <w:tc>
          <w:tcPr>
            <w:tcW w:w="4536" w:type="dxa"/>
            <w:hideMark/>
          </w:tcPr>
          <w:p w14:paraId="08B0B999" w14:textId="43702478" w:rsidR="00CB2965" w:rsidRPr="00CB2965" w:rsidRDefault="00CB2965" w:rsidP="0080767B">
            <w:pPr>
              <w:spacing w:line="259" w:lineRule="auto"/>
              <w:jc w:val="both"/>
              <w:rPr>
                <w:rFonts w:eastAsia="Calibri"/>
                <w:szCs w:val="24"/>
              </w:rPr>
            </w:pPr>
            <w:r w:rsidRPr="00CB2965">
              <w:rPr>
                <w:rFonts w:eastAsia="Calibri"/>
                <w:noProof/>
                <w:szCs w:val="24"/>
              </w:rPr>
              <w:lastRenderedPageBreak/>
              <w:drawing>
                <wp:inline distT="0" distB="0" distL="0" distR="0" wp14:anchorId="40E9203D" wp14:editId="0E03D0DB">
                  <wp:extent cx="2743200" cy="2162175"/>
                  <wp:effectExtent l="0" t="0" r="0" b="9525"/>
                  <wp:docPr id="1149491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tc>
        <w:tc>
          <w:tcPr>
            <w:tcW w:w="4320" w:type="dxa"/>
            <w:hideMark/>
          </w:tcPr>
          <w:p w14:paraId="7ECCD8AD" w14:textId="4A6727DB" w:rsidR="00066236" w:rsidRPr="00CB2965" w:rsidRDefault="00CB2965" w:rsidP="0080767B">
            <w:pPr>
              <w:spacing w:line="259" w:lineRule="auto"/>
              <w:jc w:val="both"/>
              <w:rPr>
                <w:rFonts w:eastAsia="Calibri"/>
                <w:szCs w:val="24"/>
              </w:rPr>
            </w:pPr>
            <w:r w:rsidRPr="00CB2965">
              <w:rPr>
                <w:rFonts w:eastAsia="Calibri"/>
                <w:noProof/>
                <w:szCs w:val="24"/>
              </w:rPr>
              <w:drawing>
                <wp:inline distT="0" distB="0" distL="0" distR="0" wp14:anchorId="4A868DE4" wp14:editId="0DBDF9C7">
                  <wp:extent cx="2209375" cy="2051050"/>
                  <wp:effectExtent l="0" t="0" r="635" b="6350"/>
                  <wp:docPr id="6772068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3">
                            <a:extLst>
                              <a:ext uri="{28A0092B-C50C-407E-A947-70E740481C1C}">
                                <a14:useLocalDpi xmlns:a14="http://schemas.microsoft.com/office/drawing/2010/main" val="0"/>
                              </a:ext>
                            </a:extLst>
                          </a:blip>
                          <a:srcRect r="44340"/>
                          <a:stretch/>
                        </pic:blipFill>
                        <pic:spPr bwMode="auto">
                          <a:xfrm>
                            <a:off x="0" y="0"/>
                            <a:ext cx="2217138" cy="20582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206D90" w14:textId="2799B230" w:rsidR="00066236" w:rsidRDefault="00066236" w:rsidP="0080767B">
      <w:pPr>
        <w:spacing w:line="259" w:lineRule="auto"/>
        <w:jc w:val="both"/>
        <w:rPr>
          <w:rFonts w:eastAsia="Calibri"/>
          <w:b/>
          <w:bCs/>
          <w:szCs w:val="24"/>
        </w:rPr>
      </w:pPr>
      <w:r w:rsidRPr="00077F50">
        <w:rPr>
          <w:rFonts w:eastAsia="Calibri"/>
          <w:szCs w:val="24"/>
        </w:rPr>
        <w:t>RS</w:t>
      </w:r>
      <w:r>
        <w:rPr>
          <w:rFonts w:eastAsia="Calibri"/>
          <w:szCs w:val="24"/>
        </w:rPr>
        <w:t xml:space="preserve"> (</w:t>
      </w:r>
      <w:r w:rsidR="006559DD" w:rsidRPr="000077F2">
        <w:rPr>
          <w:position w:val="-6"/>
        </w:rPr>
        <w:object w:dxaOrig="200" w:dyaOrig="220" w14:anchorId="07CD589D">
          <v:shape id="_x0000_i1198" type="#_x0000_t75" style="width:10.2pt;height:11.45pt" o:ole="">
            <v:imagedata r:id="rId151" o:title=""/>
          </v:shape>
          <o:OLEObject Type="Embed" ProgID="Equation.DSMT4" ShapeID="_x0000_i1198" DrawAspect="Content" ObjectID="_1824985320" r:id="rId314"/>
        </w:object>
      </w:r>
      <w:r w:rsidRPr="00077F50">
        <w:rPr>
          <w:rFonts w:eastAsia="Calibri"/>
          <w:b/>
          <w:bCs/>
          <w:szCs w:val="24"/>
        </w:rPr>
        <w:t xml:space="preserve"> = </w:t>
      </w:r>
      <w:r>
        <w:rPr>
          <w:rFonts w:eastAsia="Calibri"/>
          <w:b/>
          <w:bCs/>
          <w:szCs w:val="24"/>
        </w:rPr>
        <w:t>1.3)</w:t>
      </w:r>
      <w:r>
        <w:rPr>
          <w:rFonts w:eastAsia="Calibri"/>
          <w:b/>
          <w:bCs/>
          <w:szCs w:val="24"/>
        </w:rPr>
        <w:tab/>
      </w:r>
      <w:r>
        <w:rPr>
          <w:rFonts w:eastAsia="Calibri"/>
          <w:b/>
          <w:bCs/>
          <w:szCs w:val="24"/>
        </w:rPr>
        <w:tab/>
      </w:r>
      <w:r>
        <w:rPr>
          <w:rFonts w:eastAsia="Calibri"/>
          <w:b/>
          <w:bCs/>
          <w:szCs w:val="24"/>
        </w:rPr>
        <w:tab/>
      </w:r>
      <w:r>
        <w:rPr>
          <w:rFonts w:eastAsia="Calibri"/>
          <w:b/>
          <w:bCs/>
          <w:szCs w:val="24"/>
        </w:rPr>
        <w:tab/>
      </w:r>
      <w:r>
        <w:rPr>
          <w:rFonts w:eastAsia="Calibri"/>
          <w:b/>
          <w:bCs/>
          <w:szCs w:val="24"/>
        </w:rPr>
        <w:tab/>
      </w:r>
      <w:r>
        <w:rPr>
          <w:rFonts w:eastAsia="Calibri"/>
          <w:b/>
          <w:bCs/>
          <w:szCs w:val="24"/>
        </w:rPr>
        <w:tab/>
      </w:r>
      <w:r>
        <w:rPr>
          <w:rFonts w:eastAsia="Calibri"/>
          <w:b/>
          <w:bCs/>
          <w:szCs w:val="24"/>
        </w:rPr>
        <w:tab/>
      </w:r>
      <w:r w:rsidRPr="00077F50">
        <w:rPr>
          <w:rFonts w:eastAsia="Calibri"/>
          <w:szCs w:val="24"/>
        </w:rPr>
        <w:t>CT</w:t>
      </w:r>
      <w:r>
        <w:rPr>
          <w:rFonts w:eastAsia="Calibri"/>
          <w:szCs w:val="24"/>
        </w:rPr>
        <w:t xml:space="preserve"> (</w:t>
      </w:r>
      <w:r w:rsidR="006559DD" w:rsidRPr="000077F2">
        <w:rPr>
          <w:position w:val="-6"/>
        </w:rPr>
        <w:object w:dxaOrig="200" w:dyaOrig="220" w14:anchorId="05B90FA4">
          <v:shape id="_x0000_i1199" type="#_x0000_t75" style="width:10.2pt;height:11.45pt" o:ole="">
            <v:imagedata r:id="rId151" o:title=""/>
          </v:shape>
          <o:OLEObject Type="Embed" ProgID="Equation.DSMT4" ShapeID="_x0000_i1199" DrawAspect="Content" ObjectID="_1824985321" r:id="rId315"/>
        </w:object>
      </w:r>
      <w:r w:rsidRPr="00077F50">
        <w:rPr>
          <w:rFonts w:eastAsia="Calibri"/>
          <w:b/>
          <w:bCs/>
          <w:szCs w:val="24"/>
        </w:rPr>
        <w:t xml:space="preserve"> = </w:t>
      </w:r>
      <w:r>
        <w:rPr>
          <w:rFonts w:eastAsia="Calibri"/>
          <w:b/>
          <w:bCs/>
          <w:szCs w:val="24"/>
        </w:rPr>
        <w:t>1.3)</w:t>
      </w:r>
    </w:p>
    <w:p w14:paraId="70B23822" w14:textId="77777777" w:rsidR="00066236" w:rsidRDefault="00066236" w:rsidP="0080767B">
      <w:pPr>
        <w:spacing w:line="259" w:lineRule="auto"/>
        <w:jc w:val="both"/>
        <w:rPr>
          <w:rFonts w:eastAsia="Calibri"/>
          <w:b/>
          <w:bCs/>
          <w:szCs w:val="24"/>
        </w:rPr>
      </w:pPr>
    </w:p>
    <w:p w14:paraId="52847323" w14:textId="77777777" w:rsidR="00430D7E" w:rsidRDefault="00430D7E" w:rsidP="0080767B">
      <w:pPr>
        <w:spacing w:line="259" w:lineRule="auto"/>
        <w:jc w:val="both"/>
        <w:rPr>
          <w:rFonts w:eastAsia="Calibri"/>
          <w:b/>
          <w:bCs/>
          <w:szCs w:val="24"/>
        </w:rPr>
      </w:pPr>
    </w:p>
    <w:p w14:paraId="005DD9EF" w14:textId="77777777" w:rsidR="00430D7E" w:rsidRDefault="00430D7E" w:rsidP="0080767B">
      <w:pPr>
        <w:spacing w:line="259" w:lineRule="auto"/>
        <w:jc w:val="both"/>
        <w:rPr>
          <w:rFonts w:eastAsia="Calibri"/>
          <w:b/>
          <w:bCs/>
          <w:szCs w:val="24"/>
        </w:rPr>
      </w:pPr>
    </w:p>
    <w:tbl>
      <w:tblPr>
        <w:tblW w:w="9073" w:type="dxa"/>
        <w:tblLayout w:type="fixed"/>
        <w:tblLook w:val="04A0" w:firstRow="1" w:lastRow="0" w:firstColumn="1" w:lastColumn="0" w:noHBand="0" w:noVBand="1"/>
      </w:tblPr>
      <w:tblGrid>
        <w:gridCol w:w="5387"/>
        <w:gridCol w:w="3686"/>
      </w:tblGrid>
      <w:tr w:rsidR="00CB2965" w:rsidRPr="00CB2965" w14:paraId="64AA9AE4" w14:textId="77777777" w:rsidTr="009B4045">
        <w:tc>
          <w:tcPr>
            <w:tcW w:w="5387" w:type="dxa"/>
            <w:hideMark/>
          </w:tcPr>
          <w:p w14:paraId="6D37F8DC" w14:textId="20A356FE" w:rsidR="00CB2965" w:rsidRPr="00CB2965" w:rsidRDefault="00CB2965" w:rsidP="0080767B">
            <w:pPr>
              <w:spacing w:line="259" w:lineRule="auto"/>
              <w:jc w:val="both"/>
              <w:rPr>
                <w:rFonts w:eastAsia="Calibri"/>
                <w:szCs w:val="24"/>
              </w:rPr>
            </w:pPr>
            <w:r w:rsidRPr="00CB2965">
              <w:rPr>
                <w:rFonts w:eastAsia="Calibri"/>
                <w:noProof/>
                <w:szCs w:val="24"/>
              </w:rPr>
              <w:drawing>
                <wp:inline distT="0" distB="0" distL="0" distR="0" wp14:anchorId="26FE337B" wp14:editId="4E369FF5">
                  <wp:extent cx="2743200" cy="1819275"/>
                  <wp:effectExtent l="0" t="0" r="0" b="9525"/>
                  <wp:docPr id="3348846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tc>
        <w:tc>
          <w:tcPr>
            <w:tcW w:w="3686" w:type="dxa"/>
            <w:hideMark/>
          </w:tcPr>
          <w:p w14:paraId="1D9B5D01" w14:textId="6C4BBAAA" w:rsidR="00066236" w:rsidRDefault="00CB2965" w:rsidP="0080767B">
            <w:pPr>
              <w:spacing w:line="259" w:lineRule="auto"/>
              <w:jc w:val="both"/>
              <w:rPr>
                <w:rFonts w:eastAsia="Calibri"/>
                <w:szCs w:val="24"/>
              </w:rPr>
            </w:pPr>
            <w:r w:rsidRPr="00CB2965">
              <w:rPr>
                <w:rFonts w:eastAsia="Calibri"/>
                <w:noProof/>
                <w:szCs w:val="24"/>
              </w:rPr>
              <w:drawing>
                <wp:inline distT="0" distB="0" distL="0" distR="0" wp14:anchorId="0109AC63" wp14:editId="35A6E327">
                  <wp:extent cx="2374900" cy="1799590"/>
                  <wp:effectExtent l="0" t="0" r="6350" b="0"/>
                  <wp:docPr id="10972801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7">
                            <a:extLst>
                              <a:ext uri="{28A0092B-C50C-407E-A947-70E740481C1C}">
                                <a14:useLocalDpi xmlns:a14="http://schemas.microsoft.com/office/drawing/2010/main" val="0"/>
                              </a:ext>
                            </a:extLst>
                          </a:blip>
                          <a:srcRect r="40972"/>
                          <a:stretch/>
                        </pic:blipFill>
                        <pic:spPr bwMode="auto">
                          <a:xfrm>
                            <a:off x="0" y="0"/>
                            <a:ext cx="2375442" cy="1800001"/>
                          </a:xfrm>
                          <a:prstGeom prst="rect">
                            <a:avLst/>
                          </a:prstGeom>
                          <a:noFill/>
                          <a:ln>
                            <a:noFill/>
                          </a:ln>
                          <a:extLst>
                            <a:ext uri="{53640926-AAD7-44D8-BBD7-CCE9431645EC}">
                              <a14:shadowObscured xmlns:a14="http://schemas.microsoft.com/office/drawing/2010/main"/>
                            </a:ext>
                          </a:extLst>
                        </pic:spPr>
                      </pic:pic>
                    </a:graphicData>
                  </a:graphic>
                </wp:inline>
              </w:drawing>
            </w:r>
          </w:p>
          <w:p w14:paraId="1752F5C1" w14:textId="633FE678" w:rsidR="00E53DA0" w:rsidRPr="00CB2965" w:rsidRDefault="00E53DA0" w:rsidP="0080767B">
            <w:pPr>
              <w:spacing w:line="259" w:lineRule="auto"/>
              <w:jc w:val="both"/>
              <w:rPr>
                <w:rFonts w:eastAsia="Calibri"/>
                <w:szCs w:val="24"/>
              </w:rPr>
            </w:pPr>
          </w:p>
        </w:tc>
      </w:tr>
      <w:tr w:rsidR="00066236" w:rsidRPr="00CB2965" w14:paraId="5F20B65E" w14:textId="77777777" w:rsidTr="009B4045">
        <w:tc>
          <w:tcPr>
            <w:tcW w:w="5387" w:type="dxa"/>
          </w:tcPr>
          <w:p w14:paraId="6EE00247" w14:textId="6D900518" w:rsidR="00066236" w:rsidRPr="00915FBF" w:rsidRDefault="00066236" w:rsidP="00915FBF">
            <w:pPr>
              <w:spacing w:line="259" w:lineRule="auto"/>
              <w:jc w:val="both"/>
              <w:rPr>
                <w:rFonts w:eastAsia="Calibri"/>
                <w:b/>
                <w:bCs/>
                <w:szCs w:val="24"/>
              </w:rPr>
            </w:pPr>
            <w:r w:rsidRPr="00077F50">
              <w:rPr>
                <w:rFonts w:eastAsia="Calibri"/>
                <w:szCs w:val="24"/>
              </w:rPr>
              <w:t>RS</w:t>
            </w:r>
            <w:r>
              <w:rPr>
                <w:rFonts w:eastAsia="Calibri"/>
                <w:szCs w:val="24"/>
              </w:rPr>
              <w:t xml:space="preserve"> (</w:t>
            </w:r>
            <w:r w:rsidR="006559DD" w:rsidRPr="000077F2">
              <w:rPr>
                <w:position w:val="-6"/>
              </w:rPr>
              <w:object w:dxaOrig="200" w:dyaOrig="220" w14:anchorId="3CE20ACA">
                <v:shape id="_x0000_i1200" type="#_x0000_t75" style="width:10.2pt;height:11.45pt" o:ole="">
                  <v:imagedata r:id="rId151" o:title=""/>
                </v:shape>
                <o:OLEObject Type="Embed" ProgID="Equation.DSMT4" ShapeID="_x0000_i1200" DrawAspect="Content" ObjectID="_1824985322" r:id="rId318"/>
              </w:object>
            </w:r>
            <w:r w:rsidRPr="00077F50">
              <w:rPr>
                <w:rFonts w:eastAsia="Calibri"/>
                <w:b/>
                <w:bCs/>
                <w:szCs w:val="24"/>
              </w:rPr>
              <w:t xml:space="preserve"> = </w:t>
            </w:r>
            <w:r>
              <w:rPr>
                <w:rFonts w:eastAsia="Calibri"/>
                <w:b/>
                <w:bCs/>
                <w:szCs w:val="24"/>
              </w:rPr>
              <w:t>1.</w:t>
            </w:r>
            <w:r w:rsidR="00824C8F">
              <w:rPr>
                <w:rFonts w:eastAsia="Calibri"/>
                <w:b/>
                <w:bCs/>
                <w:szCs w:val="24"/>
              </w:rPr>
              <w:t>5</w:t>
            </w:r>
            <w:r>
              <w:rPr>
                <w:rFonts w:eastAsia="Calibri"/>
                <w:b/>
                <w:bCs/>
                <w:szCs w:val="24"/>
              </w:rPr>
              <w:t>)</w:t>
            </w:r>
            <w:r>
              <w:rPr>
                <w:rFonts w:eastAsia="Calibri"/>
                <w:b/>
                <w:bCs/>
                <w:szCs w:val="24"/>
              </w:rPr>
              <w:tab/>
            </w:r>
            <w:r>
              <w:rPr>
                <w:rFonts w:eastAsia="Calibri"/>
                <w:b/>
                <w:bCs/>
                <w:szCs w:val="24"/>
              </w:rPr>
              <w:tab/>
            </w:r>
            <w:r>
              <w:rPr>
                <w:rFonts w:eastAsia="Calibri"/>
                <w:b/>
                <w:bCs/>
                <w:szCs w:val="24"/>
              </w:rPr>
              <w:tab/>
            </w:r>
            <w:r>
              <w:rPr>
                <w:rFonts w:eastAsia="Calibri"/>
                <w:b/>
                <w:bCs/>
                <w:szCs w:val="24"/>
              </w:rPr>
              <w:tab/>
            </w:r>
          </w:p>
        </w:tc>
        <w:tc>
          <w:tcPr>
            <w:tcW w:w="3686" w:type="dxa"/>
          </w:tcPr>
          <w:p w14:paraId="54956621" w14:textId="5CC5E895" w:rsidR="00066236" w:rsidRDefault="00066236" w:rsidP="0080767B">
            <w:pPr>
              <w:spacing w:line="259" w:lineRule="auto"/>
              <w:jc w:val="both"/>
              <w:rPr>
                <w:rFonts w:eastAsia="Calibri"/>
                <w:noProof/>
                <w:szCs w:val="24"/>
              </w:rPr>
            </w:pPr>
            <w:r>
              <w:rPr>
                <w:rFonts w:eastAsia="Calibri"/>
                <w:noProof/>
                <w:szCs w:val="24"/>
              </w:rPr>
              <w:t>CT (</w:t>
            </w:r>
            <w:r w:rsidR="006559DD" w:rsidRPr="000077F2">
              <w:rPr>
                <w:position w:val="-6"/>
              </w:rPr>
              <w:object w:dxaOrig="200" w:dyaOrig="220" w14:anchorId="47748959">
                <v:shape id="_x0000_i1201" type="#_x0000_t75" style="width:10.2pt;height:11.45pt" o:ole="">
                  <v:imagedata r:id="rId151" o:title=""/>
                </v:shape>
                <o:OLEObject Type="Embed" ProgID="Equation.DSMT4" ShapeID="_x0000_i1201" DrawAspect="Content" ObjectID="_1824985323" r:id="rId319"/>
              </w:object>
            </w:r>
            <w:r>
              <w:rPr>
                <w:rFonts w:eastAsia="Calibri"/>
                <w:noProof/>
                <w:szCs w:val="24"/>
              </w:rPr>
              <w:t>=1.5)</w:t>
            </w:r>
          </w:p>
          <w:p w14:paraId="22C44891" w14:textId="4068D74C" w:rsidR="009B4045" w:rsidRPr="00CB2965" w:rsidRDefault="009B4045" w:rsidP="0080767B">
            <w:pPr>
              <w:spacing w:line="259" w:lineRule="auto"/>
              <w:jc w:val="both"/>
              <w:rPr>
                <w:rFonts w:eastAsia="Calibri"/>
                <w:noProof/>
                <w:szCs w:val="24"/>
              </w:rPr>
            </w:pPr>
          </w:p>
        </w:tc>
      </w:tr>
      <w:tr w:rsidR="00915FBF" w:rsidRPr="00CB2965" w14:paraId="637E82E9" w14:textId="77777777" w:rsidTr="009B4045">
        <w:tc>
          <w:tcPr>
            <w:tcW w:w="5387" w:type="dxa"/>
          </w:tcPr>
          <w:p w14:paraId="64FC6639" w14:textId="6572372F" w:rsidR="00915FBF" w:rsidRPr="00A647D1" w:rsidRDefault="00A647D1" w:rsidP="0080767B">
            <w:pPr>
              <w:spacing w:line="259" w:lineRule="auto"/>
              <w:jc w:val="both"/>
              <w:rPr>
                <w:rFonts w:eastAsia="Calibri"/>
                <w:b/>
                <w:szCs w:val="24"/>
              </w:rPr>
            </w:pPr>
            <w:r w:rsidRPr="00A647D1">
              <w:rPr>
                <w:rFonts w:eastAsia="Calibri"/>
                <w:b/>
                <w:szCs w:val="24"/>
              </w:rPr>
              <w:t>Fig. 3.</w:t>
            </w:r>
            <w:r w:rsidR="00053BEC">
              <w:rPr>
                <w:rFonts w:eastAsia="Calibri"/>
                <w:b/>
                <w:szCs w:val="24"/>
              </w:rPr>
              <w:t xml:space="preserve"> </w:t>
            </w:r>
            <w:r w:rsidR="00053BEC" w:rsidRPr="00053BEC">
              <w:rPr>
                <w:rFonts w:eastAsia="Calibri"/>
                <w:b/>
                <w:szCs w:val="24"/>
              </w:rPr>
              <w:t>Comparison of RS and CT outputs across</w:t>
            </w:r>
            <w:r w:rsidR="00053BEC">
              <w:rPr>
                <w:rFonts w:eastAsia="Calibri"/>
                <w:b/>
                <w:szCs w:val="24"/>
              </w:rPr>
              <w:t xml:space="preserve"> </w:t>
            </w:r>
            <w:r w:rsidR="00053BEC" w:rsidRPr="00053BEC">
              <w:rPr>
                <w:rFonts w:eastAsia="Calibri"/>
                <w:b/>
                <w:szCs w:val="24"/>
              </w:rPr>
              <w:t>multiple parameter values</w:t>
            </w:r>
          </w:p>
          <w:p w14:paraId="5ECB21E5" w14:textId="77777777" w:rsidR="00A647D1" w:rsidRDefault="00A647D1" w:rsidP="0080767B">
            <w:pPr>
              <w:spacing w:line="259" w:lineRule="auto"/>
              <w:jc w:val="both"/>
              <w:rPr>
                <w:rFonts w:eastAsia="Calibri"/>
                <w:szCs w:val="24"/>
              </w:rPr>
            </w:pPr>
          </w:p>
          <w:p w14:paraId="58645E28" w14:textId="41EA910B" w:rsidR="00A647D1" w:rsidRPr="00077F50" w:rsidRDefault="00A647D1" w:rsidP="0080767B">
            <w:pPr>
              <w:spacing w:line="259" w:lineRule="auto"/>
              <w:jc w:val="both"/>
              <w:rPr>
                <w:rFonts w:eastAsia="Calibri"/>
                <w:szCs w:val="24"/>
              </w:rPr>
            </w:pPr>
          </w:p>
        </w:tc>
        <w:tc>
          <w:tcPr>
            <w:tcW w:w="3686" w:type="dxa"/>
          </w:tcPr>
          <w:p w14:paraId="1D7D1AEC" w14:textId="77777777" w:rsidR="00915FBF" w:rsidRDefault="00915FBF" w:rsidP="0080767B">
            <w:pPr>
              <w:spacing w:line="259" w:lineRule="auto"/>
              <w:jc w:val="both"/>
              <w:rPr>
                <w:rFonts w:eastAsia="Calibri"/>
                <w:noProof/>
                <w:szCs w:val="24"/>
              </w:rPr>
            </w:pPr>
          </w:p>
        </w:tc>
      </w:tr>
    </w:tbl>
    <w:p w14:paraId="1E07A525" w14:textId="016443D4" w:rsidR="00EE1100" w:rsidRDefault="00C97A3E" w:rsidP="00EE1100">
      <w:pPr>
        <w:spacing w:after="160" w:line="259" w:lineRule="auto"/>
        <w:ind w:left="-426"/>
        <w:jc w:val="both"/>
        <w:rPr>
          <w:szCs w:val="24"/>
          <w:lang w:val="en-IN"/>
        </w:rPr>
      </w:pPr>
      <w:r w:rsidRPr="00C97A3E">
        <w:rPr>
          <w:rFonts w:eastAsia="Calibri"/>
          <w:szCs w:val="24"/>
        </w:rPr>
        <w:t xml:space="preserve">An increase in </w:t>
      </w:r>
      <w:r w:rsidRPr="00FE6502">
        <w:rPr>
          <w:b/>
          <w:bCs/>
          <w:position w:val="-6"/>
          <w:szCs w:val="24"/>
          <w:lang w:val="en-IN"/>
        </w:rPr>
        <w:object w:dxaOrig="200" w:dyaOrig="220" w14:anchorId="401AFBF1">
          <v:shape id="_x0000_i1202" type="#_x0000_t75" style="width:9.55pt;height:11.45pt" o:ole="">
            <v:imagedata r:id="rId137" o:title=""/>
          </v:shape>
          <o:OLEObject Type="Embed" ProgID="Equation.DSMT4" ShapeID="_x0000_i1202" DrawAspect="Content" ObjectID="_1824985324" r:id="rId320"/>
        </w:object>
      </w:r>
      <w:r w:rsidRPr="00C97A3E">
        <w:rPr>
          <w:rFonts w:eastAsia="Calibri"/>
          <w:szCs w:val="24"/>
        </w:rPr>
        <w:t xml:space="preserve"> value leads to a noticeable change in the response surface and contour patterns, which directly affects the rotatability of the design. At </w:t>
      </w:r>
      <w:r w:rsidRPr="00FE6502">
        <w:rPr>
          <w:b/>
          <w:bCs/>
          <w:position w:val="-6"/>
          <w:szCs w:val="24"/>
          <w:lang w:val="en-IN"/>
        </w:rPr>
        <w:object w:dxaOrig="200" w:dyaOrig="220" w14:anchorId="2375ABDD">
          <v:shape id="_x0000_i1203" type="#_x0000_t75" style="width:9.55pt;height:11.45pt" o:ole="">
            <v:imagedata r:id="rId137" o:title=""/>
          </v:shape>
          <o:OLEObject Type="Embed" ProgID="Equation.DSMT4" ShapeID="_x0000_i1203" DrawAspect="Content" ObjectID="_1824985325" r:id="rId321"/>
        </w:object>
      </w:r>
      <w:r w:rsidRPr="00C97A3E">
        <w:rPr>
          <w:rFonts w:eastAsia="Calibri"/>
          <w:szCs w:val="24"/>
        </w:rPr>
        <w:t xml:space="preserve"> = 1.1 and 1.3, the response surface shows mild to smooth curvature with gradually improving contour symmetry, resulting in slightly improved to good rotatability. The design demonstrates </w:t>
      </w:r>
      <w:r w:rsidRPr="00C97A3E">
        <w:rPr>
          <w:rFonts w:eastAsia="Calibri"/>
          <w:b/>
          <w:bCs/>
          <w:szCs w:val="24"/>
        </w:rPr>
        <w:t xml:space="preserve">the highest rotatability at </w:t>
      </w:r>
      <w:r w:rsidRPr="00FE6502">
        <w:rPr>
          <w:b/>
          <w:bCs/>
          <w:position w:val="-6"/>
          <w:szCs w:val="24"/>
          <w:lang w:val="en-IN"/>
        </w:rPr>
        <w:object w:dxaOrig="200" w:dyaOrig="220" w14:anchorId="20455086">
          <v:shape id="_x0000_i1204" type="#_x0000_t75" style="width:9.55pt;height:11.45pt" o:ole="">
            <v:imagedata r:id="rId137" o:title=""/>
          </v:shape>
          <o:OLEObject Type="Embed" ProgID="Equation.DSMT4" ShapeID="_x0000_i1204" DrawAspect="Content" ObjectID="_1824985326" r:id="rId322"/>
        </w:object>
      </w:r>
      <w:r w:rsidRPr="00C97A3E">
        <w:rPr>
          <w:rFonts w:eastAsia="Calibri"/>
          <w:b/>
          <w:bCs/>
          <w:szCs w:val="24"/>
        </w:rPr>
        <w:t xml:space="preserve"> = 1.5651</w:t>
      </w:r>
      <w:r w:rsidRPr="00C97A3E">
        <w:rPr>
          <w:rFonts w:eastAsia="Calibri"/>
          <w:szCs w:val="24"/>
        </w:rPr>
        <w:t xml:space="preserve">, where the response surface is balanced and symmetric with nearly circular contour plots. However, for higher </w:t>
      </w:r>
      <w:r w:rsidRPr="00FE6502">
        <w:rPr>
          <w:b/>
          <w:bCs/>
          <w:position w:val="-6"/>
          <w:szCs w:val="24"/>
          <w:lang w:val="en-IN"/>
        </w:rPr>
        <w:object w:dxaOrig="200" w:dyaOrig="220" w14:anchorId="145D4FC5">
          <v:shape id="_x0000_i1205" type="#_x0000_t75" style="width:9.55pt;height:11.45pt" o:ole="">
            <v:imagedata r:id="rId137" o:title=""/>
          </v:shape>
          <o:OLEObject Type="Embed" ProgID="Equation.DSMT4" ShapeID="_x0000_i1205" DrawAspect="Content" ObjectID="_1824985327" r:id="rId323"/>
        </w:object>
      </w:r>
      <w:r w:rsidRPr="00C97A3E">
        <w:rPr>
          <w:rFonts w:eastAsia="Calibri"/>
          <w:szCs w:val="24"/>
        </w:rPr>
        <w:t xml:space="preserve"> values (2.0 and 2.5), the curvature becomes too steep, contours become stretched and lose symmetry, and the rotatability decreases, indicating distortion and edge effects.</w:t>
      </w:r>
      <w:r w:rsidR="00082D4F">
        <w:rPr>
          <w:rFonts w:eastAsia="Calibri"/>
          <w:szCs w:val="24"/>
        </w:rPr>
        <w:t xml:space="preserve">3D response surfaces and curve tracing for the them is represented in the above diagrams using pair of dissimilar incomplete designs </w:t>
      </w:r>
      <w:r w:rsidR="00082D4F" w:rsidRPr="00F1309B">
        <w:rPr>
          <w:rFonts w:eastAsia="Calibri"/>
          <w:szCs w:val="24"/>
          <w:lang w:val="en-IN"/>
        </w:rPr>
        <w:t>PBD and SUBA with two unequal block sizes</w:t>
      </w:r>
      <w:r w:rsidR="00082D4F">
        <w:rPr>
          <w:rFonts w:eastAsia="Calibri"/>
          <w:szCs w:val="24"/>
        </w:rPr>
        <w:t>.</w:t>
      </w:r>
      <w:r w:rsidR="008E658C">
        <w:rPr>
          <w:rFonts w:eastAsia="Calibri"/>
          <w:szCs w:val="24"/>
        </w:rPr>
        <w:t xml:space="preserve"> </w:t>
      </w:r>
      <w:r w:rsidR="002137F2">
        <w:rPr>
          <w:rFonts w:eastAsia="Calibri"/>
          <w:szCs w:val="24"/>
        </w:rPr>
        <w:t xml:space="preserve">In this the curvature of the response surface </w:t>
      </w:r>
      <w:r w:rsidR="00D44D62">
        <w:rPr>
          <w:rFonts w:eastAsia="Calibri"/>
          <w:szCs w:val="24"/>
        </w:rPr>
        <w:t>is</w:t>
      </w:r>
      <w:r w:rsidR="002137F2">
        <w:rPr>
          <w:rFonts w:eastAsia="Calibri"/>
          <w:szCs w:val="24"/>
        </w:rPr>
        <w:t xml:space="preserve"> peaked for different values of </w:t>
      </w:r>
      <w:r w:rsidR="002137F2" w:rsidRPr="00FE6502">
        <w:rPr>
          <w:b/>
          <w:bCs/>
          <w:position w:val="-6"/>
          <w:szCs w:val="24"/>
          <w:lang w:val="en-IN"/>
        </w:rPr>
        <w:object w:dxaOrig="200" w:dyaOrig="220" w14:anchorId="7C2E3B65">
          <v:shape id="_x0000_i1206" type="#_x0000_t75" style="width:9.55pt;height:11.45pt" o:ole="">
            <v:imagedata r:id="rId137" o:title=""/>
          </v:shape>
          <o:OLEObject Type="Embed" ProgID="Equation.DSMT4" ShapeID="_x0000_i1206" DrawAspect="Content" ObjectID="_1824985328" r:id="rId324"/>
        </w:object>
      </w:r>
      <w:r w:rsidR="002137F2">
        <w:rPr>
          <w:rFonts w:eastAsia="Calibri"/>
          <w:szCs w:val="24"/>
        </w:rPr>
        <w:t xml:space="preserve">. If the value of </w:t>
      </w:r>
      <w:r w:rsidR="002137F2" w:rsidRPr="00FE6502">
        <w:rPr>
          <w:b/>
          <w:bCs/>
          <w:position w:val="-6"/>
          <w:szCs w:val="24"/>
          <w:lang w:val="en-IN"/>
        </w:rPr>
        <w:object w:dxaOrig="200" w:dyaOrig="220" w14:anchorId="14A99C16">
          <v:shape id="_x0000_i1207" type="#_x0000_t75" style="width:9.55pt;height:11.45pt" o:ole="">
            <v:imagedata r:id="rId137" o:title=""/>
          </v:shape>
          <o:OLEObject Type="Embed" ProgID="Equation.DSMT4" ShapeID="_x0000_i1207" DrawAspect="Content" ObjectID="_1824985329" r:id="rId325"/>
        </w:object>
      </w:r>
      <w:r w:rsidR="002137F2">
        <w:rPr>
          <w:rFonts w:eastAsia="Calibri"/>
          <w:szCs w:val="24"/>
        </w:rPr>
        <w:t xml:space="preserve"> higher than </w:t>
      </w:r>
      <w:r w:rsidR="002137F2" w:rsidRPr="00FE6502">
        <w:rPr>
          <w:b/>
          <w:bCs/>
          <w:position w:val="-6"/>
          <w:szCs w:val="24"/>
          <w:lang w:val="en-IN"/>
        </w:rPr>
        <w:object w:dxaOrig="200" w:dyaOrig="220" w14:anchorId="49D5BE59">
          <v:shape id="_x0000_i1208" type="#_x0000_t75" style="width:9.55pt;height:11.45pt" o:ole="">
            <v:imagedata r:id="rId137" o:title=""/>
          </v:shape>
          <o:OLEObject Type="Embed" ProgID="Equation.DSMT4" ShapeID="_x0000_i1208" DrawAspect="Content" ObjectID="_1824985330" r:id="rId326"/>
        </w:object>
      </w:r>
      <w:r w:rsidR="002137F2">
        <w:rPr>
          <w:b/>
          <w:bCs/>
          <w:szCs w:val="24"/>
          <w:lang w:val="en-IN"/>
        </w:rPr>
        <w:t xml:space="preserve"> = 0.840869 </w:t>
      </w:r>
      <w:r w:rsidR="002137F2">
        <w:rPr>
          <w:szCs w:val="24"/>
          <w:lang w:val="en-IN"/>
        </w:rPr>
        <w:t xml:space="preserve">the nature of the curve is peaked otherwise the curve is moderate. </w:t>
      </w:r>
    </w:p>
    <w:p w14:paraId="43D4ECD1" w14:textId="57DCE22B" w:rsidR="00FF1627" w:rsidRDefault="00FF1627" w:rsidP="00EE1100">
      <w:pPr>
        <w:spacing w:after="160" w:line="259" w:lineRule="auto"/>
        <w:ind w:left="-426"/>
        <w:jc w:val="both"/>
        <w:rPr>
          <w:szCs w:val="24"/>
          <w:lang w:val="en-IN"/>
        </w:rPr>
      </w:pPr>
      <w:r>
        <w:rPr>
          <w:szCs w:val="24"/>
          <w:lang w:val="en-IN"/>
        </w:rPr>
        <w:t xml:space="preserve">Conclusion: </w:t>
      </w:r>
    </w:p>
    <w:p w14:paraId="7D789B4B" w14:textId="05F77718" w:rsidR="00FF1627" w:rsidRDefault="00FF1627" w:rsidP="00EE1100">
      <w:pPr>
        <w:spacing w:after="160" w:line="259" w:lineRule="auto"/>
        <w:ind w:left="-426"/>
        <w:jc w:val="both"/>
        <w:rPr>
          <w:szCs w:val="24"/>
          <w:lang w:val="en-IN"/>
        </w:rPr>
      </w:pPr>
      <w:r w:rsidRPr="00FF1627">
        <w:rPr>
          <w:szCs w:val="24"/>
        </w:rPr>
        <w:t xml:space="preserve">This research proposed and examined second-order response surface designs constructed using three dissimilar incomplete block pairs: </w:t>
      </w:r>
      <w:r w:rsidRPr="00A05056">
        <w:rPr>
          <w:sz w:val="22"/>
          <w:szCs w:val="22"/>
        </w:rPr>
        <w:t>SUBA</w:t>
      </w:r>
      <w:r w:rsidR="00A05056">
        <w:rPr>
          <w:sz w:val="22"/>
          <w:szCs w:val="22"/>
        </w:rPr>
        <w:t xml:space="preserve"> with two unequal block sizes</w:t>
      </w:r>
      <w:r w:rsidRPr="00A05056">
        <w:rPr>
          <w:sz w:val="22"/>
          <w:szCs w:val="22"/>
        </w:rPr>
        <w:t xml:space="preserve">-BIBD, PBD-BIBD, and </w:t>
      </w:r>
      <w:r w:rsidRPr="00A05056">
        <w:rPr>
          <w:sz w:val="22"/>
          <w:szCs w:val="22"/>
        </w:rPr>
        <w:lastRenderedPageBreak/>
        <w:t>PBD-SUBA</w:t>
      </w:r>
      <w:r w:rsidR="00A05056">
        <w:rPr>
          <w:sz w:val="22"/>
          <w:szCs w:val="22"/>
        </w:rPr>
        <w:t xml:space="preserve"> with two unequal block sizes</w:t>
      </w:r>
      <w:r w:rsidRPr="00A05056">
        <w:rPr>
          <w:sz w:val="22"/>
          <w:szCs w:val="22"/>
        </w:rPr>
        <w:t>.</w:t>
      </w:r>
      <w:r w:rsidRPr="00FF1627">
        <w:rPr>
          <w:szCs w:val="24"/>
        </w:rPr>
        <w:t xml:space="preserve"> Theorems established for each pairing ensured the validity and feasibility of generating second-order models. For every value of the parameter </w:t>
      </w:r>
      <w:r w:rsidR="00A047D9" w:rsidRPr="00FE6502">
        <w:rPr>
          <w:b/>
          <w:bCs/>
          <w:position w:val="-6"/>
          <w:szCs w:val="24"/>
          <w:lang w:val="en-IN"/>
        </w:rPr>
        <w:object w:dxaOrig="200" w:dyaOrig="220" w14:anchorId="36AF8113">
          <v:shape id="_x0000_i1209" type="#_x0000_t75" style="width:9.55pt;height:11.45pt" o:ole="">
            <v:imagedata r:id="rId137" o:title=""/>
          </v:shape>
          <o:OLEObject Type="Embed" ProgID="Equation.DSMT4" ShapeID="_x0000_i1209" DrawAspect="Content" ObjectID="_1824985331" r:id="rId327"/>
        </w:object>
      </w:r>
      <w:r w:rsidRPr="00FF1627">
        <w:rPr>
          <w:szCs w:val="24"/>
        </w:rPr>
        <w:t xml:space="preserve">, the corresponding response surface design was constructed and its geometric behavior </w:t>
      </w:r>
      <w:r w:rsidR="00A05056" w:rsidRPr="00FF1627">
        <w:rPr>
          <w:szCs w:val="24"/>
        </w:rPr>
        <w:t>analyzed</w:t>
      </w:r>
      <w:r w:rsidRPr="00FF1627">
        <w:rPr>
          <w:szCs w:val="24"/>
        </w:rPr>
        <w:t xml:space="preserve"> through </w:t>
      </w:r>
      <w:r w:rsidRPr="00FF1627">
        <w:rPr>
          <w:b/>
          <w:bCs/>
          <w:szCs w:val="24"/>
        </w:rPr>
        <w:t>curve tracing</w:t>
      </w:r>
      <w:r w:rsidRPr="00FF1627">
        <w:rPr>
          <w:szCs w:val="24"/>
        </w:rPr>
        <w:t>. The comparative study showed that all three combinations yield stable prediction structures, with PBD-SUBA</w:t>
      </w:r>
      <w:r w:rsidR="00A05056">
        <w:rPr>
          <w:szCs w:val="24"/>
        </w:rPr>
        <w:t xml:space="preserve"> </w:t>
      </w:r>
      <w:r w:rsidR="00A05056">
        <w:rPr>
          <w:sz w:val="22"/>
          <w:szCs w:val="22"/>
        </w:rPr>
        <w:t>with two unequal block sizes</w:t>
      </w:r>
      <w:r w:rsidRPr="00FF1627">
        <w:rPr>
          <w:szCs w:val="24"/>
        </w:rPr>
        <w:t xml:space="preserve"> offering comparatively smoother curvature. Overall, the results confirm that dissimilar incomplete block pairs provide a systematic and efficient framework for developing </w:t>
      </w:r>
      <w:r w:rsidR="00A05056">
        <w:rPr>
          <w:szCs w:val="24"/>
        </w:rPr>
        <w:t xml:space="preserve">measure of </w:t>
      </w:r>
      <w:r w:rsidRPr="00FF1627">
        <w:rPr>
          <w:szCs w:val="24"/>
        </w:rPr>
        <w:t>rotatable second-order designs.</w:t>
      </w:r>
    </w:p>
    <w:p w14:paraId="0B9A7C49" w14:textId="420225B8" w:rsidR="00615958" w:rsidRPr="00EE1100" w:rsidRDefault="00615958" w:rsidP="00EE1100">
      <w:pPr>
        <w:spacing w:after="160" w:line="259" w:lineRule="auto"/>
        <w:ind w:left="-426"/>
        <w:jc w:val="both"/>
        <w:rPr>
          <w:rFonts w:eastAsia="Calibri"/>
          <w:szCs w:val="24"/>
        </w:rPr>
      </w:pPr>
      <w:r w:rsidRPr="00631CA2">
        <w:rPr>
          <w:rFonts w:eastAsia="Calibri"/>
          <w:b/>
          <w:bCs/>
          <w:szCs w:val="24"/>
          <w:lang w:val="en-IN"/>
        </w:rPr>
        <w:t>References:</w:t>
      </w:r>
    </w:p>
    <w:p w14:paraId="409EBA7C"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G. E. P.</w:t>
      </w:r>
      <w:r>
        <w:rPr>
          <w:rFonts w:eastAsia="Calibri"/>
          <w:szCs w:val="24"/>
          <w:lang w:val="en-IN"/>
        </w:rPr>
        <w:t xml:space="preserve"> </w:t>
      </w:r>
      <w:r w:rsidRPr="00FD4558">
        <w:rPr>
          <w:rFonts w:eastAsia="Calibri"/>
          <w:szCs w:val="24"/>
          <w:lang w:val="en-IN"/>
        </w:rPr>
        <w:t>Box and J. S.</w:t>
      </w:r>
      <w:r>
        <w:rPr>
          <w:rFonts w:eastAsia="Calibri"/>
          <w:szCs w:val="24"/>
          <w:lang w:val="en-IN"/>
        </w:rPr>
        <w:t xml:space="preserve"> </w:t>
      </w:r>
      <w:r w:rsidRPr="00FD4558">
        <w:rPr>
          <w:rFonts w:eastAsia="Calibri"/>
          <w:szCs w:val="24"/>
          <w:lang w:val="en-IN"/>
        </w:rPr>
        <w:t xml:space="preserve">Hunter, (1957). Multifactor experimental designs for exploring response surfaces, </w:t>
      </w:r>
      <w:r w:rsidRPr="00FD4558">
        <w:rPr>
          <w:rFonts w:eastAsia="Calibri"/>
          <w:i/>
          <w:iCs/>
          <w:szCs w:val="24"/>
          <w:lang w:val="en-IN"/>
        </w:rPr>
        <w:t>Annals of Mathematical Statistics</w:t>
      </w:r>
      <w:r w:rsidRPr="00FD4558">
        <w:rPr>
          <w:rFonts w:eastAsia="Calibri"/>
          <w:szCs w:val="24"/>
          <w:lang w:val="en-IN"/>
        </w:rPr>
        <w:t>, 28</w:t>
      </w:r>
      <w:r>
        <w:rPr>
          <w:rFonts w:eastAsia="Calibri"/>
          <w:szCs w:val="24"/>
          <w:lang w:val="en-IN"/>
        </w:rPr>
        <w:t>, pp.</w:t>
      </w:r>
      <w:r w:rsidRPr="00FD4558">
        <w:rPr>
          <w:rFonts w:eastAsia="Calibri"/>
          <w:szCs w:val="24"/>
          <w:lang w:val="en-IN"/>
        </w:rPr>
        <w:t xml:space="preserve"> 195-241.</w:t>
      </w:r>
    </w:p>
    <w:p w14:paraId="24650934"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M. N.</w:t>
      </w:r>
      <w:r>
        <w:rPr>
          <w:rFonts w:eastAsia="Calibri"/>
          <w:szCs w:val="24"/>
          <w:lang w:val="en-IN"/>
        </w:rPr>
        <w:t xml:space="preserve"> </w:t>
      </w:r>
      <w:r w:rsidRPr="00FD4558">
        <w:rPr>
          <w:rFonts w:eastAsia="Calibri"/>
          <w:szCs w:val="24"/>
          <w:lang w:val="en-IN"/>
        </w:rPr>
        <w:t>Das and V. L.</w:t>
      </w:r>
      <w:r>
        <w:rPr>
          <w:rFonts w:eastAsia="Calibri"/>
          <w:szCs w:val="24"/>
          <w:lang w:val="en-IN"/>
        </w:rPr>
        <w:t xml:space="preserve"> </w:t>
      </w:r>
      <w:proofErr w:type="spellStart"/>
      <w:r w:rsidRPr="00FD4558">
        <w:rPr>
          <w:rFonts w:eastAsia="Calibri"/>
          <w:szCs w:val="24"/>
          <w:lang w:val="en-IN"/>
        </w:rPr>
        <w:t>Narasimham</w:t>
      </w:r>
      <w:proofErr w:type="spellEnd"/>
      <w:r w:rsidRPr="00FD4558">
        <w:rPr>
          <w:rFonts w:eastAsia="Calibri"/>
          <w:szCs w:val="24"/>
          <w:lang w:val="en-IN"/>
        </w:rPr>
        <w:t xml:space="preserve">, (1962). Construction of rotatable designs through balanced incomplete block designs, </w:t>
      </w:r>
      <w:r w:rsidRPr="00FD4558">
        <w:rPr>
          <w:rFonts w:eastAsia="Calibri"/>
          <w:i/>
          <w:iCs/>
          <w:szCs w:val="24"/>
          <w:lang w:val="en-IN"/>
        </w:rPr>
        <w:t>Annals of Mathematical Statistics</w:t>
      </w:r>
      <w:r w:rsidRPr="00FD4558">
        <w:rPr>
          <w:rFonts w:eastAsia="Calibri"/>
          <w:szCs w:val="24"/>
          <w:lang w:val="en-IN"/>
        </w:rPr>
        <w:t>, 33,</w:t>
      </w:r>
      <w:r>
        <w:rPr>
          <w:rFonts w:eastAsia="Calibri"/>
          <w:szCs w:val="24"/>
          <w:lang w:val="en-IN"/>
        </w:rPr>
        <w:t xml:space="preserve"> pp. 1</w:t>
      </w:r>
      <w:r w:rsidRPr="00FD4558">
        <w:rPr>
          <w:rFonts w:eastAsia="Calibri"/>
          <w:szCs w:val="24"/>
          <w:lang w:val="en-IN"/>
        </w:rPr>
        <w:t xml:space="preserve">421-1439. </w:t>
      </w:r>
    </w:p>
    <w:p w14:paraId="531EE7C8"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D.</w:t>
      </w:r>
      <w:r>
        <w:rPr>
          <w:rFonts w:eastAsia="Calibri"/>
          <w:szCs w:val="24"/>
          <w:lang w:val="en-IN"/>
        </w:rPr>
        <w:t xml:space="preserve"> </w:t>
      </w:r>
      <w:proofErr w:type="spellStart"/>
      <w:r w:rsidRPr="00FD4558">
        <w:rPr>
          <w:rFonts w:eastAsia="Calibri"/>
          <w:szCs w:val="24"/>
          <w:lang w:val="en-IN"/>
        </w:rPr>
        <w:t>Raghavarao</w:t>
      </w:r>
      <w:proofErr w:type="spellEnd"/>
      <w:r w:rsidRPr="00FD4558">
        <w:rPr>
          <w:rFonts w:eastAsia="Calibri"/>
          <w:szCs w:val="24"/>
          <w:lang w:val="en-IN"/>
        </w:rPr>
        <w:t xml:space="preserve">, (1963). Construction of second order rotatable designs through incomplete block designs, </w:t>
      </w:r>
      <w:r w:rsidRPr="00FD4558">
        <w:rPr>
          <w:rFonts w:eastAsia="Calibri"/>
          <w:i/>
          <w:iCs/>
          <w:szCs w:val="24"/>
          <w:lang w:val="en-IN"/>
        </w:rPr>
        <w:t>Journal of Indian Statistical Association</w:t>
      </w:r>
      <w:r w:rsidRPr="00FD4558">
        <w:rPr>
          <w:rFonts w:eastAsia="Calibri"/>
          <w:szCs w:val="24"/>
          <w:lang w:val="en-IN"/>
        </w:rPr>
        <w:t>, 1,</w:t>
      </w:r>
      <w:r>
        <w:rPr>
          <w:rFonts w:eastAsia="Calibri"/>
          <w:szCs w:val="24"/>
          <w:lang w:val="en-IN"/>
        </w:rPr>
        <w:t xml:space="preserve"> pp.</w:t>
      </w:r>
      <w:r w:rsidRPr="00FD4558">
        <w:rPr>
          <w:rFonts w:eastAsia="Calibri"/>
          <w:szCs w:val="24"/>
          <w:lang w:val="en-IN"/>
        </w:rPr>
        <w:t xml:space="preserve"> 221-225.</w:t>
      </w:r>
    </w:p>
    <w:p w14:paraId="63AEBFF7"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B.</w:t>
      </w:r>
      <w:r>
        <w:rPr>
          <w:rFonts w:eastAsia="Calibri"/>
          <w:szCs w:val="24"/>
          <w:lang w:val="en-IN"/>
        </w:rPr>
        <w:t xml:space="preserve"> </w:t>
      </w:r>
      <w:r w:rsidRPr="00FD4558">
        <w:rPr>
          <w:rFonts w:eastAsia="Calibri"/>
          <w:szCs w:val="24"/>
          <w:lang w:val="en-IN"/>
        </w:rPr>
        <w:t>N.</w:t>
      </w:r>
      <w:r>
        <w:rPr>
          <w:rFonts w:eastAsia="Calibri"/>
          <w:szCs w:val="24"/>
          <w:lang w:val="en-IN"/>
        </w:rPr>
        <w:t xml:space="preserve"> </w:t>
      </w:r>
      <w:r w:rsidRPr="00FD4558">
        <w:rPr>
          <w:rFonts w:eastAsia="Calibri"/>
          <w:szCs w:val="24"/>
          <w:lang w:val="en-IN"/>
        </w:rPr>
        <w:t xml:space="preserve">Tyagi, (1964). On the construction of second order and third order rotatable designs through pairwise balanced designs and doubly balanced designs, </w:t>
      </w:r>
      <w:r w:rsidRPr="00FD4558">
        <w:rPr>
          <w:rFonts w:eastAsia="Calibri"/>
          <w:i/>
          <w:iCs/>
          <w:szCs w:val="24"/>
          <w:lang w:val="en-IN"/>
        </w:rPr>
        <w:t>Cal. Stat. Assn. Bull</w:t>
      </w:r>
      <w:r w:rsidRPr="00FD4558">
        <w:rPr>
          <w:rFonts w:eastAsia="Calibri"/>
          <w:szCs w:val="24"/>
          <w:lang w:val="en-IN"/>
        </w:rPr>
        <w:t>., 13,</w:t>
      </w:r>
      <w:r>
        <w:rPr>
          <w:rFonts w:eastAsia="Calibri"/>
          <w:szCs w:val="24"/>
          <w:lang w:val="en-IN"/>
        </w:rPr>
        <w:t xml:space="preserve"> pp. </w:t>
      </w:r>
      <w:r w:rsidRPr="00FD4558">
        <w:rPr>
          <w:rFonts w:eastAsia="Calibri"/>
          <w:szCs w:val="24"/>
          <w:lang w:val="en-IN"/>
        </w:rPr>
        <w:t xml:space="preserve">150-162. </w:t>
      </w:r>
    </w:p>
    <w:p w14:paraId="42075E8A"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V.</w:t>
      </w:r>
      <w:r>
        <w:rPr>
          <w:rFonts w:eastAsia="Calibri"/>
          <w:szCs w:val="24"/>
          <w:lang w:val="en-IN"/>
        </w:rPr>
        <w:t xml:space="preserve"> </w:t>
      </w:r>
      <w:r w:rsidRPr="00FD4558">
        <w:rPr>
          <w:rFonts w:eastAsia="Calibri"/>
          <w:szCs w:val="24"/>
          <w:lang w:val="en-IN"/>
        </w:rPr>
        <w:t>L.</w:t>
      </w:r>
      <w:r>
        <w:rPr>
          <w:rFonts w:eastAsia="Calibri"/>
          <w:szCs w:val="24"/>
          <w:lang w:val="en-IN"/>
        </w:rPr>
        <w:t xml:space="preserve"> </w:t>
      </w:r>
      <w:proofErr w:type="spellStart"/>
      <w:r w:rsidRPr="00FD4558">
        <w:rPr>
          <w:rFonts w:eastAsia="Calibri"/>
          <w:szCs w:val="24"/>
          <w:lang w:val="en-IN"/>
        </w:rPr>
        <w:t>Narasimham</w:t>
      </w:r>
      <w:proofErr w:type="spellEnd"/>
      <w:r>
        <w:rPr>
          <w:rFonts w:eastAsia="Calibri"/>
          <w:szCs w:val="24"/>
          <w:lang w:val="en-IN"/>
        </w:rPr>
        <w:t xml:space="preserve">, </w:t>
      </w:r>
      <w:r w:rsidRPr="00FD4558">
        <w:rPr>
          <w:rFonts w:eastAsia="Calibri"/>
          <w:szCs w:val="24"/>
          <w:lang w:val="en-IN"/>
        </w:rPr>
        <w:t>P.</w:t>
      </w:r>
      <w:r>
        <w:rPr>
          <w:rFonts w:eastAsia="Calibri"/>
          <w:szCs w:val="24"/>
          <w:lang w:val="en-IN"/>
        </w:rPr>
        <w:t xml:space="preserve"> </w:t>
      </w:r>
      <w:proofErr w:type="spellStart"/>
      <w:r w:rsidRPr="00FD4558">
        <w:rPr>
          <w:rFonts w:eastAsia="Calibri"/>
          <w:szCs w:val="24"/>
          <w:lang w:val="en-IN"/>
        </w:rPr>
        <w:t>Ramachandrarao</w:t>
      </w:r>
      <w:proofErr w:type="spellEnd"/>
      <w:r>
        <w:rPr>
          <w:rFonts w:eastAsia="Calibri"/>
          <w:szCs w:val="24"/>
          <w:lang w:val="en-IN"/>
        </w:rPr>
        <w:t xml:space="preserve"> </w:t>
      </w:r>
      <w:r w:rsidRPr="00FD4558">
        <w:rPr>
          <w:rFonts w:eastAsia="Calibri"/>
          <w:szCs w:val="24"/>
          <w:lang w:val="en-IN"/>
        </w:rPr>
        <w:t>and Κ.Ν.</w:t>
      </w:r>
      <w:r>
        <w:rPr>
          <w:rFonts w:eastAsia="Calibri"/>
          <w:szCs w:val="24"/>
          <w:lang w:val="en-IN"/>
        </w:rPr>
        <w:t xml:space="preserve"> </w:t>
      </w:r>
      <w:r w:rsidRPr="00FD4558">
        <w:rPr>
          <w:rFonts w:eastAsia="Calibri"/>
          <w:szCs w:val="24"/>
          <w:lang w:val="en-IN"/>
        </w:rPr>
        <w:t>Rao, (1983). Construction of second order rotatable designs through a pair of balanced incomplete block designs,</w:t>
      </w:r>
      <w:r w:rsidRPr="00FD4558">
        <w:rPr>
          <w:rFonts w:eastAsia="Calibri"/>
          <w:i/>
          <w:iCs/>
          <w:szCs w:val="24"/>
          <w:lang w:val="en-IN"/>
        </w:rPr>
        <w:t xml:space="preserve"> J. Ind. Soc. Ag. Stat</w:t>
      </w:r>
      <w:r w:rsidRPr="00FD4558">
        <w:rPr>
          <w:rFonts w:eastAsia="Calibri"/>
          <w:szCs w:val="24"/>
          <w:lang w:val="en-IN"/>
        </w:rPr>
        <w:t xml:space="preserve">., 35, </w:t>
      </w:r>
      <w:r>
        <w:rPr>
          <w:rFonts w:eastAsia="Calibri"/>
          <w:szCs w:val="24"/>
          <w:lang w:val="en-IN"/>
        </w:rPr>
        <w:t xml:space="preserve">pp. </w:t>
      </w:r>
      <w:r w:rsidRPr="00FD4558">
        <w:rPr>
          <w:rFonts w:eastAsia="Calibri"/>
          <w:szCs w:val="24"/>
          <w:lang w:val="en-IN"/>
        </w:rPr>
        <w:t>36-40.</w:t>
      </w:r>
    </w:p>
    <w:p w14:paraId="2FC2BEFB"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B. Re.</w:t>
      </w:r>
      <w:r>
        <w:rPr>
          <w:rFonts w:eastAsia="Calibri"/>
          <w:szCs w:val="24"/>
          <w:lang w:val="en-IN"/>
        </w:rPr>
        <w:t xml:space="preserve"> </w:t>
      </w:r>
      <w:proofErr w:type="spellStart"/>
      <w:r w:rsidRPr="00FD4558">
        <w:rPr>
          <w:rFonts w:eastAsia="Calibri"/>
          <w:szCs w:val="24"/>
          <w:lang w:val="en-IN"/>
        </w:rPr>
        <w:t>Victorbabu</w:t>
      </w:r>
      <w:proofErr w:type="spellEnd"/>
      <w:r w:rsidRPr="00FD4558">
        <w:rPr>
          <w:rFonts w:eastAsia="Calibri"/>
          <w:szCs w:val="24"/>
          <w:lang w:val="en-IN"/>
        </w:rPr>
        <w:t xml:space="preserve">, (1985). Construction of second order rotatable designs through a pair of incomplete block designs, </w:t>
      </w:r>
      <w:r w:rsidRPr="00FD4558">
        <w:rPr>
          <w:rFonts w:eastAsia="Calibri"/>
          <w:i/>
          <w:iCs/>
          <w:szCs w:val="24"/>
          <w:lang w:val="en-IN"/>
        </w:rPr>
        <w:t>Unpublished M.Phil. dissertation</w:t>
      </w:r>
      <w:r w:rsidRPr="00FD4558">
        <w:rPr>
          <w:rFonts w:eastAsia="Calibri"/>
          <w:szCs w:val="24"/>
          <w:lang w:val="en-IN"/>
        </w:rPr>
        <w:t xml:space="preserve">, Nagarjuna University, Guntur, India.  </w:t>
      </w:r>
    </w:p>
    <w:p w14:paraId="19F64EBA" w14:textId="70063BF4" w:rsidR="006165C7" w:rsidRDefault="006165C7" w:rsidP="00615958">
      <w:pPr>
        <w:spacing w:after="160" w:line="259" w:lineRule="auto"/>
        <w:jc w:val="both"/>
        <w:rPr>
          <w:rFonts w:eastAsia="Calibri"/>
          <w:szCs w:val="24"/>
        </w:rPr>
      </w:pPr>
      <w:r>
        <w:rPr>
          <w:rFonts w:eastAsia="Calibri"/>
          <w:szCs w:val="24"/>
        </w:rPr>
        <w:t xml:space="preserve">A. I Khuri, (1988). </w:t>
      </w:r>
      <w:r w:rsidRPr="006165C7">
        <w:rPr>
          <w:rFonts w:eastAsia="Calibri"/>
          <w:i/>
          <w:iCs/>
          <w:szCs w:val="24"/>
        </w:rPr>
        <w:t xml:space="preserve">A Measure of Rotatability for </w:t>
      </w:r>
      <w:r w:rsidR="00A9210D">
        <w:rPr>
          <w:rFonts w:eastAsia="Calibri"/>
          <w:i/>
          <w:iCs/>
          <w:szCs w:val="24"/>
        </w:rPr>
        <w:t>Second order r</w:t>
      </w:r>
      <w:r w:rsidRPr="006165C7">
        <w:rPr>
          <w:rFonts w:eastAsia="Calibri"/>
          <w:i/>
          <w:iCs/>
          <w:szCs w:val="24"/>
        </w:rPr>
        <w:t>esponse</w:t>
      </w:r>
      <w:r w:rsidR="00A9210D">
        <w:rPr>
          <w:rFonts w:eastAsia="Calibri"/>
          <w:i/>
          <w:iCs/>
          <w:szCs w:val="24"/>
        </w:rPr>
        <w:t xml:space="preserve"> s</w:t>
      </w:r>
      <w:r w:rsidRPr="006165C7">
        <w:rPr>
          <w:rFonts w:eastAsia="Calibri"/>
          <w:i/>
          <w:iCs/>
          <w:szCs w:val="24"/>
        </w:rPr>
        <w:t xml:space="preserve">urface </w:t>
      </w:r>
      <w:r w:rsidR="00A9210D">
        <w:rPr>
          <w:rFonts w:eastAsia="Calibri"/>
          <w:i/>
          <w:iCs/>
          <w:szCs w:val="24"/>
        </w:rPr>
        <w:t>d</w:t>
      </w:r>
      <w:r w:rsidRPr="006165C7">
        <w:rPr>
          <w:rFonts w:eastAsia="Calibri"/>
          <w:i/>
          <w:iCs/>
          <w:szCs w:val="24"/>
        </w:rPr>
        <w:t>esigns</w:t>
      </w:r>
      <w:r w:rsidRPr="006165C7">
        <w:rPr>
          <w:rFonts w:eastAsia="Calibri"/>
          <w:szCs w:val="24"/>
        </w:rPr>
        <w:t xml:space="preserve">, </w:t>
      </w:r>
      <w:proofErr w:type="spellStart"/>
      <w:r w:rsidRPr="006165C7">
        <w:rPr>
          <w:rFonts w:eastAsia="Calibri"/>
          <w:b/>
          <w:bCs/>
          <w:szCs w:val="24"/>
        </w:rPr>
        <w:t>Technometrics</w:t>
      </w:r>
      <w:proofErr w:type="spellEnd"/>
      <w:r w:rsidRPr="006165C7">
        <w:rPr>
          <w:rFonts w:eastAsia="Calibri"/>
          <w:szCs w:val="24"/>
        </w:rPr>
        <w:t xml:space="preserve">, 30, </w:t>
      </w:r>
      <w:r w:rsidR="00A9210D">
        <w:rPr>
          <w:rFonts w:eastAsia="Calibri"/>
          <w:szCs w:val="24"/>
        </w:rPr>
        <w:t xml:space="preserve">pp. </w:t>
      </w:r>
      <w:r w:rsidRPr="006165C7">
        <w:rPr>
          <w:rFonts w:eastAsia="Calibri"/>
          <w:szCs w:val="24"/>
        </w:rPr>
        <w:t>95–104</w:t>
      </w:r>
      <w:r w:rsidR="00A9210D">
        <w:rPr>
          <w:rFonts w:eastAsia="Calibri"/>
          <w:szCs w:val="24"/>
        </w:rPr>
        <w:t>.</w:t>
      </w:r>
    </w:p>
    <w:p w14:paraId="5B30BDF4" w14:textId="45E59451" w:rsidR="007501BD" w:rsidRDefault="007501BD" w:rsidP="00615958">
      <w:pPr>
        <w:spacing w:after="160" w:line="259" w:lineRule="auto"/>
        <w:jc w:val="both"/>
        <w:rPr>
          <w:rFonts w:eastAsia="Calibri"/>
          <w:szCs w:val="24"/>
          <w:lang w:val="en-IN"/>
        </w:rPr>
      </w:pPr>
      <w:r w:rsidRPr="007501BD">
        <w:rPr>
          <w:rFonts w:eastAsia="Calibri"/>
          <w:szCs w:val="24"/>
        </w:rPr>
        <w:t>N. R. Draper, &amp; F.</w:t>
      </w:r>
      <w:r>
        <w:rPr>
          <w:rFonts w:eastAsia="Calibri"/>
          <w:szCs w:val="24"/>
        </w:rPr>
        <w:t xml:space="preserve"> </w:t>
      </w:r>
      <w:proofErr w:type="spellStart"/>
      <w:r w:rsidRPr="007501BD">
        <w:rPr>
          <w:rFonts w:eastAsia="Calibri"/>
          <w:szCs w:val="24"/>
        </w:rPr>
        <w:t>Pukelsheim</w:t>
      </w:r>
      <w:proofErr w:type="spellEnd"/>
      <w:r w:rsidRPr="007501BD">
        <w:rPr>
          <w:rFonts w:eastAsia="Calibri"/>
          <w:szCs w:val="24"/>
        </w:rPr>
        <w:t xml:space="preserve">, (1990). </w:t>
      </w:r>
      <w:r w:rsidRPr="007501BD">
        <w:rPr>
          <w:rFonts w:eastAsia="Calibri"/>
          <w:i/>
          <w:iCs/>
          <w:szCs w:val="24"/>
        </w:rPr>
        <w:t>Another Look at Rotatability</w:t>
      </w:r>
      <w:r w:rsidRPr="007501BD">
        <w:rPr>
          <w:rFonts w:eastAsia="Calibri"/>
          <w:szCs w:val="24"/>
        </w:rPr>
        <w:t xml:space="preserve">. </w:t>
      </w:r>
      <w:proofErr w:type="spellStart"/>
      <w:r w:rsidRPr="007501BD">
        <w:rPr>
          <w:rFonts w:eastAsia="Calibri"/>
          <w:szCs w:val="24"/>
        </w:rPr>
        <w:t>Technometrics</w:t>
      </w:r>
      <w:proofErr w:type="spellEnd"/>
      <w:r w:rsidRPr="007501BD">
        <w:rPr>
          <w:rFonts w:eastAsia="Calibri"/>
          <w:szCs w:val="24"/>
        </w:rPr>
        <w:t xml:space="preserve">, 32(2), </w:t>
      </w:r>
      <w:r>
        <w:rPr>
          <w:rFonts w:eastAsia="Calibri"/>
          <w:szCs w:val="24"/>
        </w:rPr>
        <w:t xml:space="preserve">pp. </w:t>
      </w:r>
      <w:r w:rsidRPr="007501BD">
        <w:rPr>
          <w:rFonts w:eastAsia="Calibri"/>
          <w:szCs w:val="24"/>
        </w:rPr>
        <w:t>195–202.</w:t>
      </w:r>
    </w:p>
    <w:p w14:paraId="5D257DC5" w14:textId="2B132EC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S. H.</w:t>
      </w:r>
      <w:r>
        <w:rPr>
          <w:rFonts w:eastAsia="Calibri"/>
          <w:szCs w:val="24"/>
          <w:lang w:val="en-IN"/>
        </w:rPr>
        <w:t xml:space="preserve"> </w:t>
      </w:r>
      <w:r w:rsidRPr="00FD4558">
        <w:rPr>
          <w:rFonts w:eastAsia="Calibri"/>
          <w:szCs w:val="24"/>
          <w:lang w:val="en-IN"/>
        </w:rPr>
        <w:t>Park, J. H.</w:t>
      </w:r>
      <w:r>
        <w:rPr>
          <w:rFonts w:eastAsia="Calibri"/>
          <w:szCs w:val="24"/>
          <w:lang w:val="en-IN"/>
        </w:rPr>
        <w:t xml:space="preserve"> </w:t>
      </w:r>
      <w:r w:rsidRPr="00FD4558">
        <w:rPr>
          <w:rFonts w:eastAsia="Calibri"/>
          <w:szCs w:val="24"/>
          <w:lang w:val="en-IN"/>
        </w:rPr>
        <w:t>Lim and Y.</w:t>
      </w:r>
      <w:r>
        <w:rPr>
          <w:rFonts w:eastAsia="Calibri"/>
          <w:szCs w:val="24"/>
          <w:lang w:val="en-IN"/>
        </w:rPr>
        <w:t xml:space="preserve"> </w:t>
      </w:r>
      <w:r w:rsidRPr="00FD4558">
        <w:rPr>
          <w:rFonts w:eastAsia="Calibri"/>
          <w:szCs w:val="24"/>
          <w:lang w:val="en-IN"/>
        </w:rPr>
        <w:t xml:space="preserve">Baba, (1993). A measure of rotatability for second order response surface designs, </w:t>
      </w:r>
      <w:r w:rsidRPr="00FD4558">
        <w:rPr>
          <w:rFonts w:eastAsia="Calibri"/>
          <w:i/>
          <w:iCs/>
          <w:szCs w:val="24"/>
          <w:lang w:val="en-IN"/>
        </w:rPr>
        <w:t>Annals of the Institute of Statistical Mathematics</w:t>
      </w:r>
      <w:r w:rsidRPr="00FD4558">
        <w:rPr>
          <w:rFonts w:eastAsia="Calibri"/>
          <w:szCs w:val="24"/>
          <w:lang w:val="en-IN"/>
        </w:rPr>
        <w:t xml:space="preserve">, 45, </w:t>
      </w:r>
      <w:r>
        <w:rPr>
          <w:rFonts w:eastAsia="Calibri"/>
          <w:szCs w:val="24"/>
          <w:lang w:val="en-IN"/>
        </w:rPr>
        <w:t xml:space="preserve">pp. </w:t>
      </w:r>
      <w:r w:rsidRPr="00FD4558">
        <w:rPr>
          <w:rFonts w:eastAsia="Calibri"/>
          <w:szCs w:val="24"/>
          <w:lang w:val="en-IN"/>
        </w:rPr>
        <w:t>655-664.</w:t>
      </w:r>
    </w:p>
    <w:p w14:paraId="0256DF90"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B. Re.</w:t>
      </w:r>
      <w:r>
        <w:rPr>
          <w:rFonts w:eastAsia="Calibri"/>
          <w:szCs w:val="24"/>
          <w:lang w:val="en-IN"/>
        </w:rPr>
        <w:t xml:space="preserve"> </w:t>
      </w:r>
      <w:proofErr w:type="spellStart"/>
      <w:r w:rsidRPr="00FD4558">
        <w:rPr>
          <w:rFonts w:eastAsia="Calibri"/>
          <w:szCs w:val="24"/>
          <w:lang w:val="en-IN"/>
        </w:rPr>
        <w:t>Victorbabu</w:t>
      </w:r>
      <w:proofErr w:type="spellEnd"/>
      <w:r>
        <w:rPr>
          <w:rFonts w:eastAsia="Calibri"/>
          <w:szCs w:val="24"/>
          <w:lang w:val="en-IN"/>
        </w:rPr>
        <w:t xml:space="preserve"> and</w:t>
      </w:r>
      <w:r w:rsidRPr="00FD4558">
        <w:rPr>
          <w:rFonts w:eastAsia="Calibri"/>
          <w:szCs w:val="24"/>
          <w:lang w:val="en-IN"/>
        </w:rPr>
        <w:t xml:space="preserve"> Ch. V. V. S.</w:t>
      </w:r>
      <w:r>
        <w:rPr>
          <w:rFonts w:eastAsia="Calibri"/>
          <w:szCs w:val="24"/>
          <w:lang w:val="en-IN"/>
        </w:rPr>
        <w:t xml:space="preserve"> </w:t>
      </w:r>
      <w:r w:rsidRPr="00FD4558">
        <w:rPr>
          <w:rFonts w:eastAsia="Calibri"/>
          <w:szCs w:val="24"/>
          <w:lang w:val="en-IN"/>
        </w:rPr>
        <w:t xml:space="preserve">Surekha, (2013). A note on measure of rotatability for second order response surface designs using incomplete block designs, </w:t>
      </w:r>
      <w:r w:rsidRPr="00FD4558">
        <w:rPr>
          <w:rFonts w:eastAsia="Calibri"/>
          <w:i/>
          <w:iCs/>
          <w:szCs w:val="24"/>
          <w:lang w:val="en-IN"/>
        </w:rPr>
        <w:t>Journal of Statistics: Advances in Theory and Applications</w:t>
      </w:r>
      <w:r w:rsidRPr="00FD4558">
        <w:rPr>
          <w:rFonts w:eastAsia="Calibri"/>
          <w:szCs w:val="24"/>
          <w:lang w:val="en-IN"/>
        </w:rPr>
        <w:t>. 10,</w:t>
      </w:r>
      <w:r>
        <w:rPr>
          <w:rFonts w:eastAsia="Calibri"/>
          <w:szCs w:val="24"/>
          <w:lang w:val="en-IN"/>
        </w:rPr>
        <w:t xml:space="preserve"> pp. </w:t>
      </w:r>
      <w:r w:rsidRPr="00FD4558">
        <w:rPr>
          <w:rFonts w:eastAsia="Calibri"/>
          <w:szCs w:val="24"/>
          <w:lang w:val="en-IN"/>
        </w:rPr>
        <w:t>137-151.</w:t>
      </w:r>
    </w:p>
    <w:p w14:paraId="59CB477D"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B. Re.</w:t>
      </w:r>
      <w:r>
        <w:rPr>
          <w:rFonts w:eastAsia="Calibri"/>
          <w:szCs w:val="24"/>
          <w:lang w:val="en-IN"/>
        </w:rPr>
        <w:t xml:space="preserve"> </w:t>
      </w:r>
      <w:proofErr w:type="spellStart"/>
      <w:r w:rsidRPr="00FD4558">
        <w:rPr>
          <w:rFonts w:eastAsia="Calibri"/>
          <w:szCs w:val="24"/>
          <w:lang w:val="en-IN"/>
        </w:rPr>
        <w:t>Victorbabu</w:t>
      </w:r>
      <w:proofErr w:type="spellEnd"/>
      <w:r>
        <w:rPr>
          <w:rFonts w:eastAsia="Calibri"/>
          <w:szCs w:val="24"/>
          <w:lang w:val="en-IN"/>
        </w:rPr>
        <w:t xml:space="preserve"> and </w:t>
      </w:r>
      <w:r w:rsidRPr="00FD4558">
        <w:rPr>
          <w:rFonts w:eastAsia="Calibri"/>
          <w:szCs w:val="24"/>
          <w:lang w:val="en-IN"/>
        </w:rPr>
        <w:t>Ch. V. V. S.</w:t>
      </w:r>
      <w:r>
        <w:rPr>
          <w:rFonts w:eastAsia="Calibri"/>
          <w:szCs w:val="24"/>
          <w:lang w:val="en-IN"/>
        </w:rPr>
        <w:t xml:space="preserve"> </w:t>
      </w:r>
      <w:r w:rsidRPr="00FD4558">
        <w:rPr>
          <w:rFonts w:eastAsia="Calibri"/>
          <w:szCs w:val="24"/>
          <w:lang w:val="en-IN"/>
        </w:rPr>
        <w:t>Surekha, (2014). A note on measure of rotatability for second order response surface designs using</w:t>
      </w:r>
      <w:r>
        <w:rPr>
          <w:rFonts w:eastAsia="Calibri"/>
          <w:szCs w:val="24"/>
          <w:lang w:val="en-IN"/>
        </w:rPr>
        <w:t xml:space="preserve"> </w:t>
      </w:r>
      <w:r w:rsidRPr="00FD4558">
        <w:rPr>
          <w:rFonts w:eastAsia="Calibri"/>
          <w:szCs w:val="24"/>
          <w:lang w:val="en-IN"/>
        </w:rPr>
        <w:t xml:space="preserve">a pair of partially balanced incomplete block designs, </w:t>
      </w:r>
      <w:r w:rsidRPr="00FD4558">
        <w:rPr>
          <w:rFonts w:eastAsia="Calibri"/>
          <w:i/>
          <w:iCs/>
          <w:szCs w:val="24"/>
          <w:lang w:val="en-IN"/>
        </w:rPr>
        <w:t>Thailand Statistician</w:t>
      </w:r>
      <w:r w:rsidRPr="00FD4558">
        <w:rPr>
          <w:rFonts w:eastAsia="Calibri"/>
          <w:szCs w:val="24"/>
          <w:lang w:val="en-IN"/>
        </w:rPr>
        <w:t xml:space="preserve">. 12, </w:t>
      </w:r>
      <w:r>
        <w:rPr>
          <w:rFonts w:eastAsia="Calibri"/>
          <w:szCs w:val="24"/>
          <w:lang w:val="en-IN"/>
        </w:rPr>
        <w:t xml:space="preserve">pp. </w:t>
      </w:r>
      <w:r w:rsidRPr="00FD4558">
        <w:rPr>
          <w:rFonts w:eastAsia="Calibri"/>
          <w:szCs w:val="24"/>
          <w:lang w:val="en-IN"/>
        </w:rPr>
        <w:t xml:space="preserve">179-189. </w:t>
      </w:r>
    </w:p>
    <w:p w14:paraId="66827EBF" w14:textId="77777777" w:rsidR="00615958" w:rsidRPr="00FD4558" w:rsidRDefault="00615958" w:rsidP="00615958">
      <w:pPr>
        <w:spacing w:after="160" w:line="259" w:lineRule="auto"/>
        <w:jc w:val="both"/>
        <w:rPr>
          <w:rFonts w:eastAsia="Calibri"/>
          <w:szCs w:val="24"/>
          <w:lang w:val="en-IN"/>
        </w:rPr>
      </w:pPr>
      <w:r w:rsidRPr="00FD4558">
        <w:rPr>
          <w:rFonts w:eastAsia="Calibri"/>
          <w:szCs w:val="24"/>
          <w:lang w:val="en-IN"/>
        </w:rPr>
        <w:t>B. Re.</w:t>
      </w:r>
      <w:r>
        <w:rPr>
          <w:rFonts w:eastAsia="Calibri"/>
          <w:szCs w:val="24"/>
          <w:lang w:val="en-IN"/>
        </w:rPr>
        <w:t xml:space="preserve"> </w:t>
      </w:r>
      <w:proofErr w:type="spellStart"/>
      <w:r w:rsidRPr="00FD4558">
        <w:rPr>
          <w:rFonts w:eastAsia="Calibri"/>
          <w:szCs w:val="24"/>
          <w:lang w:val="en-IN"/>
        </w:rPr>
        <w:t>Victorbabu</w:t>
      </w:r>
      <w:proofErr w:type="spellEnd"/>
      <w:r>
        <w:rPr>
          <w:rFonts w:eastAsia="Calibri"/>
          <w:szCs w:val="24"/>
          <w:lang w:val="en-IN"/>
        </w:rPr>
        <w:t xml:space="preserve"> and </w:t>
      </w:r>
      <w:r w:rsidRPr="00FD4558">
        <w:rPr>
          <w:rFonts w:eastAsia="Calibri"/>
          <w:szCs w:val="24"/>
          <w:lang w:val="en-IN"/>
        </w:rPr>
        <w:t>Ch. V. V. S.</w:t>
      </w:r>
      <w:r>
        <w:rPr>
          <w:rFonts w:eastAsia="Calibri"/>
          <w:szCs w:val="24"/>
          <w:lang w:val="en-IN"/>
        </w:rPr>
        <w:t xml:space="preserve"> </w:t>
      </w:r>
      <w:r w:rsidRPr="00FD4558">
        <w:rPr>
          <w:rFonts w:eastAsia="Calibri"/>
          <w:szCs w:val="24"/>
          <w:lang w:val="en-IN"/>
        </w:rPr>
        <w:t xml:space="preserve">Surekha (2015). A note on measure of rotatability for second order response surface designs using balanced incomplete block designs. </w:t>
      </w:r>
      <w:r w:rsidRPr="00FD4558">
        <w:rPr>
          <w:rFonts w:eastAsia="Calibri"/>
          <w:i/>
          <w:iCs/>
          <w:szCs w:val="24"/>
          <w:lang w:val="en-IN"/>
        </w:rPr>
        <w:t>Thailand Statistician</w:t>
      </w:r>
      <w:r w:rsidRPr="00FD4558">
        <w:rPr>
          <w:rFonts w:eastAsia="Calibri"/>
          <w:szCs w:val="24"/>
          <w:lang w:val="en-IN"/>
        </w:rPr>
        <w:t>. 13,</w:t>
      </w:r>
      <w:r>
        <w:rPr>
          <w:rFonts w:eastAsia="Calibri"/>
          <w:szCs w:val="24"/>
          <w:lang w:val="en-IN"/>
        </w:rPr>
        <w:t xml:space="preserve"> pp. </w:t>
      </w:r>
      <w:r w:rsidRPr="00FD4558">
        <w:rPr>
          <w:rFonts w:eastAsia="Calibri"/>
          <w:szCs w:val="24"/>
          <w:lang w:val="en-IN"/>
        </w:rPr>
        <w:t>97-110.</w:t>
      </w:r>
    </w:p>
    <w:p w14:paraId="102909CE" w14:textId="6B086B6A" w:rsidR="00DD728D" w:rsidRPr="00615958" w:rsidRDefault="00615958" w:rsidP="00B23C7D">
      <w:pPr>
        <w:spacing w:after="160" w:line="259" w:lineRule="auto"/>
        <w:jc w:val="both"/>
      </w:pPr>
      <w:r w:rsidRPr="00FD4558">
        <w:rPr>
          <w:rFonts w:eastAsia="Calibri"/>
          <w:szCs w:val="24"/>
          <w:lang w:val="en-IN"/>
        </w:rPr>
        <w:lastRenderedPageBreak/>
        <w:t>B. Re.</w:t>
      </w:r>
      <w:r>
        <w:rPr>
          <w:rFonts w:eastAsia="Calibri"/>
          <w:szCs w:val="24"/>
          <w:lang w:val="en-IN"/>
        </w:rPr>
        <w:t xml:space="preserve"> </w:t>
      </w:r>
      <w:proofErr w:type="spellStart"/>
      <w:r w:rsidRPr="00FD4558">
        <w:rPr>
          <w:rFonts w:eastAsia="Calibri"/>
          <w:szCs w:val="24"/>
          <w:lang w:val="en-IN"/>
        </w:rPr>
        <w:t>Victorbabu</w:t>
      </w:r>
      <w:proofErr w:type="spellEnd"/>
      <w:r w:rsidRPr="00FD4558">
        <w:rPr>
          <w:rFonts w:eastAsia="Calibri"/>
          <w:szCs w:val="24"/>
          <w:lang w:val="en-IN"/>
        </w:rPr>
        <w:t>,</w:t>
      </w:r>
      <w:r>
        <w:rPr>
          <w:rFonts w:eastAsia="Calibri"/>
          <w:szCs w:val="24"/>
          <w:lang w:val="en-IN"/>
        </w:rPr>
        <w:t xml:space="preserve"> </w:t>
      </w:r>
      <w:r w:rsidRPr="00FD4558">
        <w:rPr>
          <w:rFonts w:eastAsia="Calibri"/>
          <w:szCs w:val="24"/>
          <w:lang w:val="en-IN"/>
        </w:rPr>
        <w:t>P.</w:t>
      </w:r>
      <w:r>
        <w:rPr>
          <w:rFonts w:eastAsia="Calibri"/>
          <w:szCs w:val="24"/>
          <w:lang w:val="en-IN"/>
        </w:rPr>
        <w:t xml:space="preserve"> </w:t>
      </w:r>
      <w:r w:rsidRPr="00FD4558">
        <w:rPr>
          <w:rFonts w:eastAsia="Calibri"/>
          <w:szCs w:val="24"/>
          <w:lang w:val="en-IN"/>
        </w:rPr>
        <w:t>Jyostna</w:t>
      </w:r>
      <w:r>
        <w:rPr>
          <w:rFonts w:eastAsia="Calibri"/>
          <w:szCs w:val="24"/>
          <w:lang w:val="en-IN"/>
        </w:rPr>
        <w:t xml:space="preserve"> and </w:t>
      </w:r>
      <w:r w:rsidRPr="00FD4558">
        <w:rPr>
          <w:rFonts w:eastAsia="Calibri"/>
          <w:szCs w:val="24"/>
          <w:lang w:val="en-IN"/>
        </w:rPr>
        <w:t>Ch. V. V. S.</w:t>
      </w:r>
      <w:r>
        <w:rPr>
          <w:rFonts w:eastAsia="Calibri"/>
          <w:szCs w:val="24"/>
          <w:lang w:val="en-IN"/>
        </w:rPr>
        <w:t xml:space="preserve"> </w:t>
      </w:r>
      <w:r w:rsidRPr="00FD4558">
        <w:rPr>
          <w:rFonts w:eastAsia="Calibri"/>
          <w:szCs w:val="24"/>
          <w:lang w:val="en-IN"/>
        </w:rPr>
        <w:t xml:space="preserve">Surekha, (2017) Measure of rotatability for second order response surface designs using a pair of balanced incomplete block designs. </w:t>
      </w:r>
      <w:r w:rsidRPr="00FD4558">
        <w:rPr>
          <w:rFonts w:eastAsia="Calibri"/>
          <w:i/>
          <w:iCs/>
          <w:szCs w:val="24"/>
          <w:lang w:val="en-IN"/>
        </w:rPr>
        <w:t>Thailand Statistician</w:t>
      </w:r>
      <w:r w:rsidRPr="00FD4558">
        <w:rPr>
          <w:rFonts w:eastAsia="Calibri"/>
          <w:szCs w:val="24"/>
          <w:lang w:val="en-IN"/>
        </w:rPr>
        <w:t>. 15(1),</w:t>
      </w:r>
      <w:r>
        <w:rPr>
          <w:rFonts w:eastAsia="Calibri"/>
          <w:szCs w:val="24"/>
          <w:lang w:val="en-IN"/>
        </w:rPr>
        <w:t xml:space="preserve"> pp. </w:t>
      </w:r>
      <w:r w:rsidRPr="00FD4558">
        <w:rPr>
          <w:rFonts w:eastAsia="Calibri"/>
          <w:szCs w:val="24"/>
          <w:lang w:val="en-IN"/>
        </w:rPr>
        <w:t>27-41.</w:t>
      </w:r>
    </w:p>
    <w:sectPr w:rsidR="00DD728D" w:rsidRPr="00615958" w:rsidSect="000D74D1">
      <w:headerReference w:type="even" r:id="rId328"/>
      <w:headerReference w:type="default" r:id="rId329"/>
      <w:footerReference w:type="even" r:id="rId330"/>
      <w:footerReference w:type="default" r:id="rId331"/>
      <w:headerReference w:type="first" r:id="rId332"/>
      <w:footerReference w:type="first" r:id="rId333"/>
      <w:pgSz w:w="11906" w:h="16838"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D3410" w14:textId="77777777" w:rsidR="00A067E4" w:rsidRDefault="00A067E4" w:rsidP="00C5138C">
      <w:r>
        <w:separator/>
      </w:r>
    </w:p>
  </w:endnote>
  <w:endnote w:type="continuationSeparator" w:id="0">
    <w:p w14:paraId="173DA1F7" w14:textId="77777777" w:rsidR="00A067E4" w:rsidRDefault="00A067E4" w:rsidP="00C51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94D4" w14:textId="77777777" w:rsidR="00C5138C" w:rsidRDefault="00C513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94786" w14:textId="77777777" w:rsidR="00C5138C" w:rsidRDefault="00C513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F278D" w14:textId="77777777" w:rsidR="00C5138C" w:rsidRDefault="00C513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217CD" w14:textId="77777777" w:rsidR="00A067E4" w:rsidRDefault="00A067E4" w:rsidP="00C5138C">
      <w:r>
        <w:separator/>
      </w:r>
    </w:p>
  </w:footnote>
  <w:footnote w:type="continuationSeparator" w:id="0">
    <w:p w14:paraId="691E59C4" w14:textId="77777777" w:rsidR="00A067E4" w:rsidRDefault="00A067E4" w:rsidP="00C51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9824C" w14:textId="6ECBB00E" w:rsidR="00C5138C" w:rsidRDefault="00C5138C">
    <w:pPr>
      <w:pStyle w:val="Header"/>
    </w:pPr>
    <w:r>
      <w:rPr>
        <w:noProof/>
      </w:rPr>
      <w:pict w14:anchorId="174FE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8521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3B84E" w14:textId="566FD1B4" w:rsidR="00C5138C" w:rsidRDefault="00C5138C">
    <w:pPr>
      <w:pStyle w:val="Header"/>
    </w:pPr>
    <w:r>
      <w:rPr>
        <w:noProof/>
      </w:rPr>
      <w:pict w14:anchorId="2F25C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8522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AF72" w14:textId="79FADD6F" w:rsidR="00C5138C" w:rsidRDefault="00C5138C">
    <w:pPr>
      <w:pStyle w:val="Header"/>
    </w:pPr>
    <w:r>
      <w:rPr>
        <w:noProof/>
      </w:rPr>
      <w:pict w14:anchorId="18CFE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8521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A23610"/>
    <w:multiLevelType w:val="multilevel"/>
    <w:tmpl w:val="7CD6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0F7205"/>
    <w:multiLevelType w:val="hybridMultilevel"/>
    <w:tmpl w:val="03F4E6E0"/>
    <w:lvl w:ilvl="0" w:tplc="770C66B8">
      <w:numFmt w:val="bullet"/>
      <w:lvlText w:val=""/>
      <w:lvlJc w:val="left"/>
      <w:pPr>
        <w:ind w:left="720" w:hanging="360"/>
      </w:pPr>
      <w:rPr>
        <w:rFonts w:ascii="Symbol" w:eastAsiaTheme="min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5"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7"/>
  </w:num>
  <w:num w:numId="2">
    <w:abstractNumId w:val="3"/>
  </w:num>
  <w:num w:numId="3">
    <w:abstractNumId w:val="14"/>
  </w:num>
  <w:num w:numId="4">
    <w:abstractNumId w:val="7"/>
  </w:num>
  <w:num w:numId="5">
    <w:abstractNumId w:val="13"/>
  </w:num>
  <w:num w:numId="6">
    <w:abstractNumId w:val="4"/>
  </w:num>
  <w:num w:numId="7">
    <w:abstractNumId w:val="6"/>
  </w:num>
  <w:num w:numId="8">
    <w:abstractNumId w:val="1"/>
  </w:num>
  <w:num w:numId="9">
    <w:abstractNumId w:val="16"/>
  </w:num>
  <w:num w:numId="10">
    <w:abstractNumId w:val="9"/>
  </w:num>
  <w:num w:numId="11">
    <w:abstractNumId w:val="15"/>
  </w:num>
  <w:num w:numId="12">
    <w:abstractNumId w:val="11"/>
  </w:num>
  <w:num w:numId="13">
    <w:abstractNumId w:val="5"/>
  </w:num>
  <w:num w:numId="14">
    <w:abstractNumId w:val="8"/>
  </w:num>
  <w:num w:numId="15">
    <w:abstractNumId w:val="13"/>
    <w:lvlOverride w:ilvl="0">
      <w:startOverride w:val="1"/>
    </w:lvlOverride>
  </w:num>
  <w:num w:numId="16">
    <w:abstractNumId w:val="13"/>
    <w:lvlOverride w:ilvl="0">
      <w:startOverride w:val="1"/>
    </w:lvlOverride>
  </w:num>
  <w:num w:numId="17">
    <w:abstractNumId w:val="13"/>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2"/>
  </w:num>
  <w:num w:numId="24">
    <w:abstractNumId w:val="0"/>
  </w:num>
  <w:num w:numId="25">
    <w:abstractNumId w:val="1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cwsbQ0NTM2MzKzNLdU0lEKTi0uzszPAykwrAUAm5Q8VSwAAAA="/>
  </w:docVars>
  <w:rsids>
    <w:rsidRoot w:val="00615958"/>
    <w:rsid w:val="00034C1F"/>
    <w:rsid w:val="0005195F"/>
    <w:rsid w:val="00053BEC"/>
    <w:rsid w:val="00061350"/>
    <w:rsid w:val="00061ED3"/>
    <w:rsid w:val="00066236"/>
    <w:rsid w:val="0007270C"/>
    <w:rsid w:val="00077172"/>
    <w:rsid w:val="0007734A"/>
    <w:rsid w:val="00077F50"/>
    <w:rsid w:val="00082D4F"/>
    <w:rsid w:val="000A4D64"/>
    <w:rsid w:val="000B4B58"/>
    <w:rsid w:val="000D59A7"/>
    <w:rsid w:val="000D5D58"/>
    <w:rsid w:val="000D74D1"/>
    <w:rsid w:val="000F17D5"/>
    <w:rsid w:val="001071F1"/>
    <w:rsid w:val="0014501D"/>
    <w:rsid w:val="00154CA0"/>
    <w:rsid w:val="00195FFB"/>
    <w:rsid w:val="001A4972"/>
    <w:rsid w:val="001C26E4"/>
    <w:rsid w:val="001C6826"/>
    <w:rsid w:val="002137F2"/>
    <w:rsid w:val="00234151"/>
    <w:rsid w:val="002443CE"/>
    <w:rsid w:val="00280DE9"/>
    <w:rsid w:val="002954EC"/>
    <w:rsid w:val="002C6F27"/>
    <w:rsid w:val="002E1CB1"/>
    <w:rsid w:val="002F1A0E"/>
    <w:rsid w:val="002F2A43"/>
    <w:rsid w:val="00301600"/>
    <w:rsid w:val="0033700E"/>
    <w:rsid w:val="0034769C"/>
    <w:rsid w:val="003B5C9D"/>
    <w:rsid w:val="003C38D6"/>
    <w:rsid w:val="003F00F2"/>
    <w:rsid w:val="00430D7E"/>
    <w:rsid w:val="0043257A"/>
    <w:rsid w:val="0044262C"/>
    <w:rsid w:val="00453066"/>
    <w:rsid w:val="0049397D"/>
    <w:rsid w:val="004A149B"/>
    <w:rsid w:val="004A7F2E"/>
    <w:rsid w:val="004B056A"/>
    <w:rsid w:val="004B5345"/>
    <w:rsid w:val="004D54F9"/>
    <w:rsid w:val="005269E2"/>
    <w:rsid w:val="00531065"/>
    <w:rsid w:val="00543F15"/>
    <w:rsid w:val="00544252"/>
    <w:rsid w:val="00553124"/>
    <w:rsid w:val="00566559"/>
    <w:rsid w:val="0057115C"/>
    <w:rsid w:val="00571D70"/>
    <w:rsid w:val="0058398E"/>
    <w:rsid w:val="005A5D0A"/>
    <w:rsid w:val="005B42AA"/>
    <w:rsid w:val="005D1B80"/>
    <w:rsid w:val="005E75B6"/>
    <w:rsid w:val="00615958"/>
    <w:rsid w:val="006165C7"/>
    <w:rsid w:val="00616F79"/>
    <w:rsid w:val="00622371"/>
    <w:rsid w:val="00623F10"/>
    <w:rsid w:val="0062411B"/>
    <w:rsid w:val="006247E8"/>
    <w:rsid w:val="006322E7"/>
    <w:rsid w:val="00637557"/>
    <w:rsid w:val="006559DD"/>
    <w:rsid w:val="00680498"/>
    <w:rsid w:val="00696B11"/>
    <w:rsid w:val="006B20AE"/>
    <w:rsid w:val="006D6B95"/>
    <w:rsid w:val="006F3651"/>
    <w:rsid w:val="006F516B"/>
    <w:rsid w:val="0070631B"/>
    <w:rsid w:val="00710244"/>
    <w:rsid w:val="00745E26"/>
    <w:rsid w:val="007501B2"/>
    <w:rsid w:val="007501BD"/>
    <w:rsid w:val="00760CB7"/>
    <w:rsid w:val="00775DEC"/>
    <w:rsid w:val="0079683F"/>
    <w:rsid w:val="007C5A91"/>
    <w:rsid w:val="007C694F"/>
    <w:rsid w:val="007E6C83"/>
    <w:rsid w:val="0080767B"/>
    <w:rsid w:val="00824C8F"/>
    <w:rsid w:val="00840E39"/>
    <w:rsid w:val="00844395"/>
    <w:rsid w:val="00844B32"/>
    <w:rsid w:val="00875E72"/>
    <w:rsid w:val="008E4106"/>
    <w:rsid w:val="008E556B"/>
    <w:rsid w:val="008E658C"/>
    <w:rsid w:val="00915FBF"/>
    <w:rsid w:val="00922D08"/>
    <w:rsid w:val="009642E1"/>
    <w:rsid w:val="009657C1"/>
    <w:rsid w:val="009709C2"/>
    <w:rsid w:val="009B1ABA"/>
    <w:rsid w:val="009B4045"/>
    <w:rsid w:val="009C525A"/>
    <w:rsid w:val="009F23FC"/>
    <w:rsid w:val="00A03D09"/>
    <w:rsid w:val="00A047D9"/>
    <w:rsid w:val="00A05056"/>
    <w:rsid w:val="00A067E4"/>
    <w:rsid w:val="00A4536D"/>
    <w:rsid w:val="00A46968"/>
    <w:rsid w:val="00A50265"/>
    <w:rsid w:val="00A52C1D"/>
    <w:rsid w:val="00A647D1"/>
    <w:rsid w:val="00A82CF3"/>
    <w:rsid w:val="00A83D6B"/>
    <w:rsid w:val="00A91E4C"/>
    <w:rsid w:val="00A9210D"/>
    <w:rsid w:val="00AA36EA"/>
    <w:rsid w:val="00AB5BA6"/>
    <w:rsid w:val="00AE66C5"/>
    <w:rsid w:val="00B23C7D"/>
    <w:rsid w:val="00B325A4"/>
    <w:rsid w:val="00B32D91"/>
    <w:rsid w:val="00B76853"/>
    <w:rsid w:val="00B91681"/>
    <w:rsid w:val="00B922FA"/>
    <w:rsid w:val="00B96D9D"/>
    <w:rsid w:val="00BC234D"/>
    <w:rsid w:val="00BD3BD1"/>
    <w:rsid w:val="00BF75F3"/>
    <w:rsid w:val="00C026CE"/>
    <w:rsid w:val="00C06AD6"/>
    <w:rsid w:val="00C200FC"/>
    <w:rsid w:val="00C35713"/>
    <w:rsid w:val="00C46AD4"/>
    <w:rsid w:val="00C5138C"/>
    <w:rsid w:val="00C549C4"/>
    <w:rsid w:val="00C55905"/>
    <w:rsid w:val="00C56B52"/>
    <w:rsid w:val="00C97A3E"/>
    <w:rsid w:val="00CA333E"/>
    <w:rsid w:val="00CA451D"/>
    <w:rsid w:val="00CB1C3A"/>
    <w:rsid w:val="00CB2965"/>
    <w:rsid w:val="00CB2B87"/>
    <w:rsid w:val="00CC6631"/>
    <w:rsid w:val="00CF3D46"/>
    <w:rsid w:val="00CF40C3"/>
    <w:rsid w:val="00D344E3"/>
    <w:rsid w:val="00D44D62"/>
    <w:rsid w:val="00D724B2"/>
    <w:rsid w:val="00DA39BA"/>
    <w:rsid w:val="00DC79A2"/>
    <w:rsid w:val="00DD728D"/>
    <w:rsid w:val="00DE2377"/>
    <w:rsid w:val="00DE39B0"/>
    <w:rsid w:val="00E02541"/>
    <w:rsid w:val="00E3151E"/>
    <w:rsid w:val="00E4356C"/>
    <w:rsid w:val="00E46AFA"/>
    <w:rsid w:val="00E46C71"/>
    <w:rsid w:val="00E53DA0"/>
    <w:rsid w:val="00E7032B"/>
    <w:rsid w:val="00E81ABE"/>
    <w:rsid w:val="00E82782"/>
    <w:rsid w:val="00E945E1"/>
    <w:rsid w:val="00ED3861"/>
    <w:rsid w:val="00EE1100"/>
    <w:rsid w:val="00EF36DF"/>
    <w:rsid w:val="00F00239"/>
    <w:rsid w:val="00F23EA6"/>
    <w:rsid w:val="00F319C0"/>
    <w:rsid w:val="00F452A3"/>
    <w:rsid w:val="00F60F9C"/>
    <w:rsid w:val="00F66E78"/>
    <w:rsid w:val="00F679F7"/>
    <w:rsid w:val="00F95432"/>
    <w:rsid w:val="00FA3132"/>
    <w:rsid w:val="00FF1627"/>
    <w:rsid w:val="00FF3B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A8DCB4"/>
  <w15:chartTrackingRefBased/>
  <w15:docId w15:val="{E48E4B0E-F9DE-467A-8A4F-231272B59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15958"/>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Paragraph"/>
    <w:link w:val="Heading1Char"/>
    <w:qFormat/>
    <w:rsid w:val="00615958"/>
    <w:pPr>
      <w:keepNext/>
      <w:spacing w:before="240" w:after="240"/>
      <w:jc w:val="center"/>
      <w:outlineLvl w:val="0"/>
    </w:pPr>
    <w:rPr>
      <w:b/>
      <w:caps/>
    </w:rPr>
  </w:style>
  <w:style w:type="paragraph" w:styleId="Heading2">
    <w:name w:val="heading 2"/>
    <w:basedOn w:val="Normal"/>
    <w:next w:val="Paragraph"/>
    <w:link w:val="Heading2Char"/>
    <w:qFormat/>
    <w:rsid w:val="00615958"/>
    <w:pPr>
      <w:keepNext/>
      <w:spacing w:before="240" w:after="240"/>
      <w:jc w:val="center"/>
      <w:outlineLvl w:val="1"/>
    </w:pPr>
    <w:rPr>
      <w:b/>
    </w:rPr>
  </w:style>
  <w:style w:type="paragraph" w:styleId="Heading3">
    <w:name w:val="heading 3"/>
    <w:basedOn w:val="Normal"/>
    <w:next w:val="Normal"/>
    <w:link w:val="Heading3Char"/>
    <w:qFormat/>
    <w:rsid w:val="00615958"/>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5958"/>
    <w:rPr>
      <w:rFonts w:ascii="Times New Roman" w:eastAsia="Times New Roman" w:hAnsi="Times New Roman" w:cs="Times New Roman"/>
      <w:b/>
      <w:caps/>
      <w:sz w:val="24"/>
      <w:szCs w:val="20"/>
      <w:lang w:val="en-US"/>
    </w:rPr>
  </w:style>
  <w:style w:type="character" w:customStyle="1" w:styleId="Heading2Char">
    <w:name w:val="Heading 2 Char"/>
    <w:basedOn w:val="DefaultParagraphFont"/>
    <w:link w:val="Heading2"/>
    <w:rsid w:val="00615958"/>
    <w:rPr>
      <w:rFonts w:ascii="Times New Roman" w:eastAsia="Times New Roman" w:hAnsi="Times New Roman" w:cs="Times New Roman"/>
      <w:b/>
      <w:sz w:val="24"/>
      <w:szCs w:val="20"/>
      <w:lang w:val="en-US"/>
    </w:rPr>
  </w:style>
  <w:style w:type="character" w:customStyle="1" w:styleId="Heading3Char">
    <w:name w:val="Heading 3 Char"/>
    <w:basedOn w:val="DefaultParagraphFont"/>
    <w:link w:val="Heading3"/>
    <w:rsid w:val="00615958"/>
    <w:rPr>
      <w:rFonts w:ascii="Times New Roman" w:eastAsia="Times New Roman" w:hAnsi="Times New Roman" w:cs="Times New Roman"/>
      <w:i/>
      <w:iCs/>
      <w:sz w:val="20"/>
      <w:szCs w:val="20"/>
      <w:lang w:val="en-GB" w:eastAsia="en-GB"/>
    </w:rPr>
  </w:style>
  <w:style w:type="paragraph" w:styleId="FootnoteText">
    <w:name w:val="footnote text"/>
    <w:basedOn w:val="Normal"/>
    <w:link w:val="FootnoteTextChar"/>
    <w:semiHidden/>
    <w:rsid w:val="00615958"/>
    <w:rPr>
      <w:sz w:val="16"/>
    </w:rPr>
  </w:style>
  <w:style w:type="character" w:customStyle="1" w:styleId="FootnoteTextChar">
    <w:name w:val="Footnote Text Char"/>
    <w:basedOn w:val="DefaultParagraphFont"/>
    <w:link w:val="FootnoteText"/>
    <w:semiHidden/>
    <w:rsid w:val="00615958"/>
    <w:rPr>
      <w:rFonts w:ascii="Times New Roman" w:eastAsia="Times New Roman" w:hAnsi="Times New Roman" w:cs="Times New Roman"/>
      <w:sz w:val="16"/>
      <w:szCs w:val="20"/>
      <w:lang w:val="en-US"/>
    </w:rPr>
  </w:style>
  <w:style w:type="paragraph" w:customStyle="1" w:styleId="PaperTitle">
    <w:name w:val="Paper Title"/>
    <w:basedOn w:val="Normal"/>
    <w:next w:val="AuthorName"/>
    <w:rsid w:val="00615958"/>
    <w:pPr>
      <w:spacing w:before="1200"/>
      <w:jc w:val="center"/>
    </w:pPr>
    <w:rPr>
      <w:b/>
      <w:sz w:val="36"/>
    </w:rPr>
  </w:style>
  <w:style w:type="paragraph" w:customStyle="1" w:styleId="AuthorName">
    <w:name w:val="Author Name"/>
    <w:basedOn w:val="Normal"/>
    <w:next w:val="AuthorAffiliation"/>
    <w:rsid w:val="00615958"/>
    <w:pPr>
      <w:spacing w:before="360" w:after="360"/>
      <w:jc w:val="center"/>
    </w:pPr>
    <w:rPr>
      <w:sz w:val="28"/>
    </w:rPr>
  </w:style>
  <w:style w:type="paragraph" w:customStyle="1" w:styleId="AuthorAffiliation">
    <w:name w:val="Author Affiliation"/>
    <w:basedOn w:val="Normal"/>
    <w:rsid w:val="00615958"/>
    <w:pPr>
      <w:jc w:val="center"/>
    </w:pPr>
    <w:rPr>
      <w:i/>
      <w:sz w:val="20"/>
    </w:rPr>
  </w:style>
  <w:style w:type="paragraph" w:customStyle="1" w:styleId="Abstract">
    <w:name w:val="Abstract"/>
    <w:basedOn w:val="Normal"/>
    <w:next w:val="Heading1"/>
    <w:rsid w:val="00615958"/>
    <w:pPr>
      <w:spacing w:before="360" w:after="360"/>
      <w:ind w:left="289" w:right="289"/>
      <w:jc w:val="both"/>
    </w:pPr>
    <w:rPr>
      <w:sz w:val="18"/>
    </w:rPr>
  </w:style>
  <w:style w:type="paragraph" w:customStyle="1" w:styleId="Paragraph">
    <w:name w:val="Paragraph"/>
    <w:basedOn w:val="Normal"/>
    <w:rsid w:val="00615958"/>
    <w:pPr>
      <w:ind w:firstLine="284"/>
      <w:jc w:val="both"/>
    </w:pPr>
    <w:rPr>
      <w:sz w:val="20"/>
    </w:rPr>
  </w:style>
  <w:style w:type="character" w:styleId="FootnoteReference">
    <w:name w:val="footnote reference"/>
    <w:semiHidden/>
    <w:rsid w:val="00615958"/>
    <w:rPr>
      <w:vertAlign w:val="superscript"/>
    </w:rPr>
  </w:style>
  <w:style w:type="paragraph" w:customStyle="1" w:styleId="Reference">
    <w:name w:val="Reference"/>
    <w:basedOn w:val="Paragraph"/>
    <w:rsid w:val="00615958"/>
    <w:pPr>
      <w:numPr>
        <w:numId w:val="14"/>
      </w:numPr>
      <w:ind w:left="426" w:hanging="426"/>
    </w:pPr>
  </w:style>
  <w:style w:type="paragraph" w:customStyle="1" w:styleId="FigureCaption">
    <w:name w:val="Figure Caption"/>
    <w:next w:val="Paragraph"/>
    <w:rsid w:val="00615958"/>
    <w:pPr>
      <w:spacing w:before="120" w:after="0" w:line="240" w:lineRule="auto"/>
      <w:jc w:val="center"/>
    </w:pPr>
    <w:rPr>
      <w:rFonts w:ascii="Times New Roman" w:eastAsia="Times New Roman" w:hAnsi="Times New Roman" w:cs="Times New Roman"/>
      <w:sz w:val="18"/>
      <w:szCs w:val="20"/>
      <w:lang w:val="en-US"/>
    </w:rPr>
  </w:style>
  <w:style w:type="paragraph" w:customStyle="1" w:styleId="Figure">
    <w:name w:val="Figure"/>
    <w:basedOn w:val="Paragraph"/>
    <w:rsid w:val="00615958"/>
    <w:pPr>
      <w:keepNext/>
      <w:ind w:firstLine="0"/>
      <w:jc w:val="center"/>
    </w:pPr>
  </w:style>
  <w:style w:type="paragraph" w:customStyle="1" w:styleId="Equation">
    <w:name w:val="Equation"/>
    <w:basedOn w:val="Paragraph"/>
    <w:rsid w:val="00615958"/>
    <w:pPr>
      <w:tabs>
        <w:tab w:val="center" w:pos="4320"/>
        <w:tab w:val="right" w:pos="9242"/>
      </w:tabs>
      <w:ind w:firstLine="0"/>
      <w:jc w:val="center"/>
    </w:pPr>
  </w:style>
  <w:style w:type="paragraph" w:styleId="BalloonText">
    <w:name w:val="Balloon Text"/>
    <w:basedOn w:val="Normal"/>
    <w:link w:val="BalloonTextChar"/>
    <w:uiPriority w:val="99"/>
    <w:rsid w:val="00615958"/>
    <w:rPr>
      <w:rFonts w:ascii="Tahoma" w:hAnsi="Tahoma" w:cs="Tahoma"/>
      <w:sz w:val="16"/>
      <w:szCs w:val="16"/>
    </w:rPr>
  </w:style>
  <w:style w:type="character" w:customStyle="1" w:styleId="BalloonTextChar">
    <w:name w:val="Balloon Text Char"/>
    <w:basedOn w:val="DefaultParagraphFont"/>
    <w:link w:val="BalloonText"/>
    <w:uiPriority w:val="99"/>
    <w:rsid w:val="00615958"/>
    <w:rPr>
      <w:rFonts w:ascii="Tahoma" w:eastAsia="Times New Roman" w:hAnsi="Tahoma" w:cs="Tahoma"/>
      <w:sz w:val="16"/>
      <w:szCs w:val="16"/>
      <w:lang w:val="en-US"/>
    </w:rPr>
  </w:style>
  <w:style w:type="character" w:styleId="Hyperlink">
    <w:name w:val="Hyperlink"/>
    <w:uiPriority w:val="99"/>
    <w:rsid w:val="00615958"/>
    <w:rPr>
      <w:color w:val="0000FF"/>
      <w:u w:val="single"/>
    </w:rPr>
  </w:style>
  <w:style w:type="table" w:styleId="TableGrid">
    <w:name w:val="Table Grid"/>
    <w:basedOn w:val="TableNormal"/>
    <w:uiPriority w:val="59"/>
    <w:rsid w:val="0061595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615958"/>
    <w:pPr>
      <w:numPr>
        <w:numId w:val="13"/>
      </w:numPr>
      <w:ind w:left="641" w:hanging="357"/>
    </w:pPr>
  </w:style>
  <w:style w:type="paragraph" w:customStyle="1" w:styleId="AuthorEmail">
    <w:name w:val="Author Email"/>
    <w:basedOn w:val="Normal"/>
    <w:qFormat/>
    <w:rsid w:val="00615958"/>
    <w:pPr>
      <w:jc w:val="center"/>
    </w:pPr>
    <w:rPr>
      <w:sz w:val="20"/>
    </w:rPr>
  </w:style>
  <w:style w:type="paragraph" w:styleId="NormalWeb">
    <w:name w:val="Normal (Web)"/>
    <w:basedOn w:val="Normal"/>
    <w:uiPriority w:val="99"/>
    <w:unhideWhenUsed/>
    <w:rsid w:val="00615958"/>
    <w:pPr>
      <w:spacing w:before="100" w:beforeAutospacing="1" w:after="100" w:afterAutospacing="1"/>
    </w:pPr>
    <w:rPr>
      <w:szCs w:val="24"/>
      <w:lang w:val="en-GB" w:eastAsia="en-GB"/>
    </w:rPr>
  </w:style>
  <w:style w:type="character" w:styleId="Strong">
    <w:name w:val="Strong"/>
    <w:basedOn w:val="DefaultParagraphFont"/>
    <w:uiPriority w:val="22"/>
    <w:qFormat/>
    <w:rsid w:val="00615958"/>
    <w:rPr>
      <w:b/>
      <w:bCs/>
    </w:rPr>
  </w:style>
  <w:style w:type="character" w:styleId="Emphasis">
    <w:name w:val="Emphasis"/>
    <w:basedOn w:val="DefaultParagraphFont"/>
    <w:uiPriority w:val="20"/>
    <w:qFormat/>
    <w:rsid w:val="00615958"/>
    <w:rPr>
      <w:i/>
      <w:iCs/>
    </w:rPr>
  </w:style>
  <w:style w:type="paragraph" w:customStyle="1" w:styleId="TableCaption">
    <w:name w:val="Table Caption"/>
    <w:basedOn w:val="FigureCaption"/>
    <w:qFormat/>
    <w:rsid w:val="00615958"/>
    <w:rPr>
      <w:szCs w:val="18"/>
    </w:rPr>
  </w:style>
  <w:style w:type="paragraph" w:customStyle="1" w:styleId="Paragraphnumbered">
    <w:name w:val="Paragraph (numbered)"/>
    <w:rsid w:val="00615958"/>
    <w:pPr>
      <w:numPr>
        <w:numId w:val="3"/>
      </w:numPr>
      <w:spacing w:after="0" w:line="240" w:lineRule="auto"/>
      <w:jc w:val="both"/>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615958"/>
    <w:rPr>
      <w:color w:val="808080"/>
      <w:shd w:val="clear" w:color="auto" w:fill="E6E6E6"/>
    </w:rPr>
  </w:style>
  <w:style w:type="paragraph" w:styleId="ListParagraph">
    <w:name w:val="List Paragraph"/>
    <w:basedOn w:val="Normal"/>
    <w:uiPriority w:val="34"/>
    <w:qFormat/>
    <w:rsid w:val="00615958"/>
    <w:pPr>
      <w:ind w:left="720"/>
      <w:contextualSpacing/>
    </w:pPr>
  </w:style>
  <w:style w:type="character" w:styleId="CommentReference">
    <w:name w:val="annotation reference"/>
    <w:basedOn w:val="DefaultParagraphFont"/>
    <w:semiHidden/>
    <w:unhideWhenUsed/>
    <w:rsid w:val="00615958"/>
    <w:rPr>
      <w:sz w:val="16"/>
      <w:szCs w:val="16"/>
    </w:rPr>
  </w:style>
  <w:style w:type="paragraph" w:styleId="CommentText">
    <w:name w:val="annotation text"/>
    <w:basedOn w:val="Normal"/>
    <w:link w:val="CommentTextChar"/>
    <w:semiHidden/>
    <w:unhideWhenUsed/>
    <w:rsid w:val="00615958"/>
    <w:rPr>
      <w:sz w:val="20"/>
    </w:rPr>
  </w:style>
  <w:style w:type="character" w:customStyle="1" w:styleId="CommentTextChar">
    <w:name w:val="Comment Text Char"/>
    <w:basedOn w:val="DefaultParagraphFont"/>
    <w:link w:val="CommentText"/>
    <w:semiHidden/>
    <w:rsid w:val="0061595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unhideWhenUsed/>
    <w:rsid w:val="00615958"/>
    <w:rPr>
      <w:b/>
      <w:bCs/>
    </w:rPr>
  </w:style>
  <w:style w:type="character" w:customStyle="1" w:styleId="CommentSubjectChar">
    <w:name w:val="Comment Subject Char"/>
    <w:basedOn w:val="CommentTextChar"/>
    <w:link w:val="CommentSubject"/>
    <w:semiHidden/>
    <w:rsid w:val="00615958"/>
    <w:rPr>
      <w:rFonts w:ascii="Times New Roman" w:eastAsia="Times New Roman" w:hAnsi="Times New Roman" w:cs="Times New Roman"/>
      <w:b/>
      <w:bCs/>
      <w:sz w:val="20"/>
      <w:szCs w:val="20"/>
      <w:lang w:val="en-US"/>
    </w:rPr>
  </w:style>
  <w:style w:type="paragraph" w:customStyle="1" w:styleId="MTDisplayEquation">
    <w:name w:val="MTDisplayEquation"/>
    <w:basedOn w:val="Heading3"/>
    <w:next w:val="Normal"/>
    <w:link w:val="MTDisplayEquationChar"/>
    <w:rsid w:val="00615958"/>
    <w:pPr>
      <w:tabs>
        <w:tab w:val="center" w:pos="4680"/>
        <w:tab w:val="right" w:pos="9360"/>
      </w:tabs>
    </w:pPr>
  </w:style>
  <w:style w:type="character" w:customStyle="1" w:styleId="MTDisplayEquationChar">
    <w:name w:val="MTDisplayEquation Char"/>
    <w:basedOn w:val="Heading3Char"/>
    <w:link w:val="MTDisplayEquation"/>
    <w:rsid w:val="00615958"/>
    <w:rPr>
      <w:rFonts w:ascii="Times New Roman" w:eastAsia="Times New Roman" w:hAnsi="Times New Roman" w:cs="Times New Roman"/>
      <w:i/>
      <w:iCs/>
      <w:sz w:val="20"/>
      <w:szCs w:val="20"/>
      <w:lang w:val="en-GB" w:eastAsia="en-GB"/>
    </w:rPr>
  </w:style>
  <w:style w:type="numbering" w:customStyle="1" w:styleId="NoList1">
    <w:name w:val="No List1"/>
    <w:next w:val="NoList"/>
    <w:uiPriority w:val="99"/>
    <w:semiHidden/>
    <w:unhideWhenUsed/>
    <w:rsid w:val="00615958"/>
  </w:style>
  <w:style w:type="character" w:styleId="PlaceholderText">
    <w:name w:val="Placeholder Text"/>
    <w:basedOn w:val="DefaultParagraphFont"/>
    <w:uiPriority w:val="99"/>
    <w:semiHidden/>
    <w:rsid w:val="00615958"/>
    <w:rPr>
      <w:color w:val="666666"/>
    </w:rPr>
  </w:style>
  <w:style w:type="table" w:customStyle="1" w:styleId="TableGrid1">
    <w:name w:val="Table Grid1"/>
    <w:basedOn w:val="TableNormal"/>
    <w:next w:val="TableGrid"/>
    <w:uiPriority w:val="39"/>
    <w:rsid w:val="006159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5958"/>
    <w:pPr>
      <w:tabs>
        <w:tab w:val="center" w:pos="4513"/>
        <w:tab w:val="right" w:pos="9026"/>
      </w:tabs>
    </w:pPr>
    <w:rPr>
      <w:rFonts w:ascii="Calibri" w:eastAsia="Calibri" w:hAnsi="Calibri"/>
      <w:sz w:val="22"/>
      <w:szCs w:val="22"/>
      <w:lang w:val="en-IN"/>
    </w:rPr>
  </w:style>
  <w:style w:type="character" w:customStyle="1" w:styleId="HeaderChar">
    <w:name w:val="Header Char"/>
    <w:basedOn w:val="DefaultParagraphFont"/>
    <w:link w:val="Header"/>
    <w:uiPriority w:val="99"/>
    <w:rsid w:val="00615958"/>
    <w:rPr>
      <w:rFonts w:ascii="Calibri" w:eastAsia="Calibri" w:hAnsi="Calibri" w:cs="Times New Roman"/>
    </w:rPr>
  </w:style>
  <w:style w:type="paragraph" w:styleId="Footer">
    <w:name w:val="footer"/>
    <w:basedOn w:val="Normal"/>
    <w:link w:val="FooterChar"/>
    <w:uiPriority w:val="99"/>
    <w:unhideWhenUsed/>
    <w:rsid w:val="00615958"/>
    <w:pPr>
      <w:tabs>
        <w:tab w:val="center" w:pos="4513"/>
        <w:tab w:val="right" w:pos="9026"/>
      </w:tabs>
    </w:pPr>
    <w:rPr>
      <w:rFonts w:ascii="Calibri" w:eastAsia="Calibri" w:hAnsi="Calibri"/>
      <w:sz w:val="22"/>
      <w:szCs w:val="22"/>
      <w:lang w:val="en-IN"/>
    </w:rPr>
  </w:style>
  <w:style w:type="character" w:customStyle="1" w:styleId="FooterChar">
    <w:name w:val="Footer Char"/>
    <w:basedOn w:val="DefaultParagraphFont"/>
    <w:link w:val="Footer"/>
    <w:uiPriority w:val="99"/>
    <w:rsid w:val="00615958"/>
    <w:rPr>
      <w:rFonts w:ascii="Calibri" w:eastAsia="Calibri" w:hAnsi="Calibri" w:cs="Times New Roman"/>
    </w:rPr>
  </w:style>
  <w:style w:type="character" w:styleId="FollowedHyperlink">
    <w:name w:val="FollowedHyperlink"/>
    <w:basedOn w:val="DefaultParagraphFont"/>
    <w:uiPriority w:val="99"/>
    <w:semiHidden/>
    <w:unhideWhenUsed/>
    <w:rsid w:val="00616F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753532">
      <w:bodyDiv w:val="1"/>
      <w:marLeft w:val="0"/>
      <w:marRight w:val="0"/>
      <w:marTop w:val="0"/>
      <w:marBottom w:val="0"/>
      <w:divBdr>
        <w:top w:val="none" w:sz="0" w:space="0" w:color="auto"/>
        <w:left w:val="none" w:sz="0" w:space="0" w:color="auto"/>
        <w:bottom w:val="none" w:sz="0" w:space="0" w:color="auto"/>
        <w:right w:val="none" w:sz="0" w:space="0" w:color="auto"/>
      </w:divBdr>
    </w:div>
    <w:div w:id="500589668">
      <w:bodyDiv w:val="1"/>
      <w:marLeft w:val="0"/>
      <w:marRight w:val="0"/>
      <w:marTop w:val="0"/>
      <w:marBottom w:val="0"/>
      <w:divBdr>
        <w:top w:val="none" w:sz="0" w:space="0" w:color="auto"/>
        <w:left w:val="none" w:sz="0" w:space="0" w:color="auto"/>
        <w:bottom w:val="none" w:sz="0" w:space="0" w:color="auto"/>
        <w:right w:val="none" w:sz="0" w:space="0" w:color="auto"/>
      </w:divBdr>
    </w:div>
    <w:div w:id="730619801">
      <w:bodyDiv w:val="1"/>
      <w:marLeft w:val="0"/>
      <w:marRight w:val="0"/>
      <w:marTop w:val="0"/>
      <w:marBottom w:val="0"/>
      <w:divBdr>
        <w:top w:val="none" w:sz="0" w:space="0" w:color="auto"/>
        <w:left w:val="none" w:sz="0" w:space="0" w:color="auto"/>
        <w:bottom w:val="none" w:sz="0" w:space="0" w:color="auto"/>
        <w:right w:val="none" w:sz="0" w:space="0" w:color="auto"/>
      </w:divBdr>
    </w:div>
    <w:div w:id="774329506">
      <w:bodyDiv w:val="1"/>
      <w:marLeft w:val="0"/>
      <w:marRight w:val="0"/>
      <w:marTop w:val="0"/>
      <w:marBottom w:val="0"/>
      <w:divBdr>
        <w:top w:val="none" w:sz="0" w:space="0" w:color="auto"/>
        <w:left w:val="none" w:sz="0" w:space="0" w:color="auto"/>
        <w:bottom w:val="none" w:sz="0" w:space="0" w:color="auto"/>
        <w:right w:val="none" w:sz="0" w:space="0" w:color="auto"/>
      </w:divBdr>
    </w:div>
    <w:div w:id="1169371125">
      <w:bodyDiv w:val="1"/>
      <w:marLeft w:val="0"/>
      <w:marRight w:val="0"/>
      <w:marTop w:val="0"/>
      <w:marBottom w:val="0"/>
      <w:divBdr>
        <w:top w:val="none" w:sz="0" w:space="0" w:color="auto"/>
        <w:left w:val="none" w:sz="0" w:space="0" w:color="auto"/>
        <w:bottom w:val="none" w:sz="0" w:space="0" w:color="auto"/>
        <w:right w:val="none" w:sz="0" w:space="0" w:color="auto"/>
      </w:divBdr>
    </w:div>
    <w:div w:id="1186409653">
      <w:bodyDiv w:val="1"/>
      <w:marLeft w:val="0"/>
      <w:marRight w:val="0"/>
      <w:marTop w:val="0"/>
      <w:marBottom w:val="0"/>
      <w:divBdr>
        <w:top w:val="none" w:sz="0" w:space="0" w:color="auto"/>
        <w:left w:val="none" w:sz="0" w:space="0" w:color="auto"/>
        <w:bottom w:val="none" w:sz="0" w:space="0" w:color="auto"/>
        <w:right w:val="none" w:sz="0" w:space="0" w:color="auto"/>
      </w:divBdr>
    </w:div>
    <w:div w:id="1208840177">
      <w:bodyDiv w:val="1"/>
      <w:marLeft w:val="0"/>
      <w:marRight w:val="0"/>
      <w:marTop w:val="0"/>
      <w:marBottom w:val="0"/>
      <w:divBdr>
        <w:top w:val="none" w:sz="0" w:space="0" w:color="auto"/>
        <w:left w:val="none" w:sz="0" w:space="0" w:color="auto"/>
        <w:bottom w:val="none" w:sz="0" w:space="0" w:color="auto"/>
        <w:right w:val="none" w:sz="0" w:space="0" w:color="auto"/>
      </w:divBdr>
    </w:div>
    <w:div w:id="1273785334">
      <w:bodyDiv w:val="1"/>
      <w:marLeft w:val="0"/>
      <w:marRight w:val="0"/>
      <w:marTop w:val="0"/>
      <w:marBottom w:val="0"/>
      <w:divBdr>
        <w:top w:val="none" w:sz="0" w:space="0" w:color="auto"/>
        <w:left w:val="none" w:sz="0" w:space="0" w:color="auto"/>
        <w:bottom w:val="none" w:sz="0" w:space="0" w:color="auto"/>
        <w:right w:val="none" w:sz="0" w:space="0" w:color="auto"/>
      </w:divBdr>
    </w:div>
    <w:div w:id="1791390875">
      <w:bodyDiv w:val="1"/>
      <w:marLeft w:val="0"/>
      <w:marRight w:val="0"/>
      <w:marTop w:val="0"/>
      <w:marBottom w:val="0"/>
      <w:divBdr>
        <w:top w:val="none" w:sz="0" w:space="0" w:color="auto"/>
        <w:left w:val="none" w:sz="0" w:space="0" w:color="auto"/>
        <w:bottom w:val="none" w:sz="0" w:space="0" w:color="auto"/>
        <w:right w:val="none" w:sz="0" w:space="0" w:color="auto"/>
      </w:divBdr>
    </w:div>
    <w:div w:id="1857310859">
      <w:bodyDiv w:val="1"/>
      <w:marLeft w:val="0"/>
      <w:marRight w:val="0"/>
      <w:marTop w:val="0"/>
      <w:marBottom w:val="0"/>
      <w:divBdr>
        <w:top w:val="none" w:sz="0" w:space="0" w:color="auto"/>
        <w:left w:val="none" w:sz="0" w:space="0" w:color="auto"/>
        <w:bottom w:val="none" w:sz="0" w:space="0" w:color="auto"/>
        <w:right w:val="none" w:sz="0" w:space="0" w:color="auto"/>
      </w:divBdr>
    </w:div>
    <w:div w:id="2071152939">
      <w:bodyDiv w:val="1"/>
      <w:marLeft w:val="0"/>
      <w:marRight w:val="0"/>
      <w:marTop w:val="0"/>
      <w:marBottom w:val="0"/>
      <w:divBdr>
        <w:top w:val="none" w:sz="0" w:space="0" w:color="auto"/>
        <w:left w:val="none" w:sz="0" w:space="0" w:color="auto"/>
        <w:bottom w:val="none" w:sz="0" w:space="0" w:color="auto"/>
        <w:right w:val="none" w:sz="0" w:space="0" w:color="auto"/>
      </w:divBdr>
    </w:div>
    <w:div w:id="208818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67.bin"/><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image" Target="media/image75.png"/><Relationship Id="rId324" Type="http://schemas.openxmlformats.org/officeDocument/2006/relationships/oleObject" Target="embeddings/oleObject182.bin"/><Relationship Id="rId170" Type="http://schemas.openxmlformats.org/officeDocument/2006/relationships/oleObject" Target="embeddings/oleObject83.bin"/><Relationship Id="rId226" Type="http://schemas.openxmlformats.org/officeDocument/2006/relationships/image" Target="media/image100.png"/><Relationship Id="rId268" Type="http://schemas.openxmlformats.org/officeDocument/2006/relationships/image" Target="media/image116.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2.bin"/><Relationship Id="rId335"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oleObject" Target="embeddings/oleObject93.bin"/><Relationship Id="rId237" Type="http://schemas.openxmlformats.org/officeDocument/2006/relationships/oleObject" Target="embeddings/oleObject125.bin"/><Relationship Id="rId279" Type="http://schemas.openxmlformats.org/officeDocument/2006/relationships/image" Target="media/image119.wmf"/><Relationship Id="rId43" Type="http://schemas.openxmlformats.org/officeDocument/2006/relationships/image" Target="media/image18.wmf"/><Relationship Id="rId139" Type="http://schemas.openxmlformats.org/officeDocument/2006/relationships/image" Target="media/image65.wmf"/><Relationship Id="rId290" Type="http://schemas.openxmlformats.org/officeDocument/2006/relationships/oleObject" Target="embeddings/oleObject160.bin"/><Relationship Id="rId304" Type="http://schemas.openxmlformats.org/officeDocument/2006/relationships/image" Target="media/image128.png"/><Relationship Id="rId85" Type="http://schemas.openxmlformats.org/officeDocument/2006/relationships/image" Target="media/image39.wmf"/><Relationship Id="rId150" Type="http://schemas.openxmlformats.org/officeDocument/2006/relationships/image" Target="media/image70.png"/><Relationship Id="rId192" Type="http://schemas.openxmlformats.org/officeDocument/2006/relationships/oleObject" Target="embeddings/oleObject99.bin"/><Relationship Id="rId206" Type="http://schemas.openxmlformats.org/officeDocument/2006/relationships/oleObject" Target="embeddings/oleObject108.bin"/><Relationship Id="rId248" Type="http://schemas.openxmlformats.org/officeDocument/2006/relationships/oleObject" Target="embeddings/oleObject132.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75.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6.png"/><Relationship Id="rId217" Type="http://schemas.openxmlformats.org/officeDocument/2006/relationships/image" Target="media/image96.wmf"/><Relationship Id="rId259" Type="http://schemas.openxmlformats.org/officeDocument/2006/relationships/image" Target="media/image112.wmf"/><Relationship Id="rId23" Type="http://schemas.openxmlformats.org/officeDocument/2006/relationships/oleObject" Target="embeddings/oleObject8.bin"/><Relationship Id="rId119" Type="http://schemas.openxmlformats.org/officeDocument/2006/relationships/oleObject" Target="embeddings/oleObject57.bin"/><Relationship Id="rId270" Type="http://schemas.openxmlformats.org/officeDocument/2006/relationships/oleObject" Target="embeddings/oleObject147.bin"/><Relationship Id="rId326" Type="http://schemas.openxmlformats.org/officeDocument/2006/relationships/oleObject" Target="embeddings/oleObject184.bin"/><Relationship Id="rId65" Type="http://schemas.openxmlformats.org/officeDocument/2006/relationships/image" Target="media/image29.wmf"/><Relationship Id="rId130" Type="http://schemas.openxmlformats.org/officeDocument/2006/relationships/oleObject" Target="embeddings/oleObject63.bin"/><Relationship Id="rId172" Type="http://schemas.openxmlformats.org/officeDocument/2006/relationships/oleObject" Target="embeddings/oleObject85.bin"/><Relationship Id="rId228" Type="http://schemas.openxmlformats.org/officeDocument/2006/relationships/image" Target="media/image101.png"/><Relationship Id="rId281" Type="http://schemas.openxmlformats.org/officeDocument/2006/relationships/image" Target="media/image120.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6.wmf"/><Relationship Id="rId7" Type="http://schemas.openxmlformats.org/officeDocument/2006/relationships/endnotes" Target="endnotes.xml"/><Relationship Id="rId183" Type="http://schemas.openxmlformats.org/officeDocument/2006/relationships/oleObject" Target="embeddings/oleObject94.bin"/><Relationship Id="rId239" Type="http://schemas.openxmlformats.org/officeDocument/2006/relationships/oleObject" Target="embeddings/oleObject126.bin"/><Relationship Id="rId250" Type="http://schemas.openxmlformats.org/officeDocument/2006/relationships/oleObject" Target="embeddings/oleObject134.bin"/><Relationship Id="rId292" Type="http://schemas.openxmlformats.org/officeDocument/2006/relationships/oleObject" Target="embeddings/oleObject162.bin"/><Relationship Id="rId306" Type="http://schemas.openxmlformats.org/officeDocument/2006/relationships/oleObject" Target="embeddings/oleObject170.bin"/><Relationship Id="rId24" Type="http://schemas.openxmlformats.org/officeDocument/2006/relationships/image" Target="media/image9.wmf"/><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image" Target="media/image40.wmf"/><Relationship Id="rId110" Type="http://schemas.openxmlformats.org/officeDocument/2006/relationships/oleObject" Target="embeddings/oleObject52.bin"/><Relationship Id="rId131" Type="http://schemas.openxmlformats.org/officeDocument/2006/relationships/image" Target="media/image61.wmf"/><Relationship Id="rId327" Type="http://schemas.openxmlformats.org/officeDocument/2006/relationships/oleObject" Target="embeddings/oleObject185.bin"/><Relationship Id="rId152" Type="http://schemas.openxmlformats.org/officeDocument/2006/relationships/oleObject" Target="embeddings/oleObject74.bin"/><Relationship Id="rId173" Type="http://schemas.openxmlformats.org/officeDocument/2006/relationships/oleObject" Target="embeddings/oleObject86.bin"/><Relationship Id="rId194" Type="http://schemas.openxmlformats.org/officeDocument/2006/relationships/oleObject" Target="embeddings/oleObject101.bin"/><Relationship Id="rId208" Type="http://schemas.openxmlformats.org/officeDocument/2006/relationships/oleObject" Target="embeddings/oleObject109.bin"/><Relationship Id="rId229" Type="http://schemas.openxmlformats.org/officeDocument/2006/relationships/oleObject" Target="embeddings/oleObject121.bin"/><Relationship Id="rId240" Type="http://schemas.openxmlformats.org/officeDocument/2006/relationships/image" Target="media/image107.png"/><Relationship Id="rId261" Type="http://schemas.openxmlformats.org/officeDocument/2006/relationships/oleObject" Target="embeddings/oleObject142.bin"/><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oleObject" Target="embeddings/oleObject155.bin"/><Relationship Id="rId317" Type="http://schemas.openxmlformats.org/officeDocument/2006/relationships/image" Target="media/image135.png"/><Relationship Id="rId8" Type="http://schemas.openxmlformats.org/officeDocument/2006/relationships/image" Target="media/image1.wmf"/><Relationship Id="rId98" Type="http://schemas.openxmlformats.org/officeDocument/2006/relationships/oleObject" Target="embeddings/oleObject46.bin"/><Relationship Id="rId121" Type="http://schemas.openxmlformats.org/officeDocument/2006/relationships/image" Target="media/image56.wmf"/><Relationship Id="rId142" Type="http://schemas.openxmlformats.org/officeDocument/2006/relationships/oleObject" Target="embeddings/oleObject69.bin"/><Relationship Id="rId163" Type="http://schemas.openxmlformats.org/officeDocument/2006/relationships/image" Target="media/image77.png"/><Relationship Id="rId184" Type="http://schemas.openxmlformats.org/officeDocument/2006/relationships/image" Target="media/image83.wmf"/><Relationship Id="rId219" Type="http://schemas.openxmlformats.org/officeDocument/2006/relationships/image" Target="media/image97.wmf"/><Relationship Id="rId230" Type="http://schemas.openxmlformats.org/officeDocument/2006/relationships/image" Target="media/image102.png"/><Relationship Id="rId251" Type="http://schemas.openxmlformats.org/officeDocument/2006/relationships/oleObject" Target="embeddings/oleObject135.bin"/><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30.wmf"/><Relationship Id="rId272" Type="http://schemas.openxmlformats.org/officeDocument/2006/relationships/image" Target="media/image117.wmf"/><Relationship Id="rId293" Type="http://schemas.openxmlformats.org/officeDocument/2006/relationships/oleObject" Target="embeddings/oleObject163.bin"/><Relationship Id="rId307" Type="http://schemas.openxmlformats.org/officeDocument/2006/relationships/oleObject" Target="embeddings/oleObject171.bin"/><Relationship Id="rId328" Type="http://schemas.openxmlformats.org/officeDocument/2006/relationships/header" Target="header1.xml"/><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72.png"/><Relationship Id="rId174" Type="http://schemas.openxmlformats.org/officeDocument/2006/relationships/oleObject" Target="embeddings/oleObject87.bin"/><Relationship Id="rId195" Type="http://schemas.openxmlformats.org/officeDocument/2006/relationships/image" Target="media/image87.wmf"/><Relationship Id="rId209" Type="http://schemas.openxmlformats.org/officeDocument/2006/relationships/image" Target="media/image93.wmf"/><Relationship Id="rId220" Type="http://schemas.openxmlformats.org/officeDocument/2006/relationships/oleObject" Target="embeddings/oleObject116.bin"/><Relationship Id="rId241" Type="http://schemas.openxmlformats.org/officeDocument/2006/relationships/oleObject" Target="embeddings/oleObject127.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5.wmf"/><Relationship Id="rId262" Type="http://schemas.openxmlformats.org/officeDocument/2006/relationships/image" Target="media/image113.wmf"/><Relationship Id="rId283" Type="http://schemas.openxmlformats.org/officeDocument/2006/relationships/image" Target="media/image121.wmf"/><Relationship Id="rId318" Type="http://schemas.openxmlformats.org/officeDocument/2006/relationships/oleObject" Target="embeddings/oleObject176.bin"/><Relationship Id="rId78" Type="http://schemas.openxmlformats.org/officeDocument/2006/relationships/oleObject" Target="embeddings/oleObject36.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9.bin"/><Relationship Id="rId143" Type="http://schemas.openxmlformats.org/officeDocument/2006/relationships/image" Target="media/image67.wmf"/><Relationship Id="rId164" Type="http://schemas.openxmlformats.org/officeDocument/2006/relationships/oleObject" Target="embeddings/oleObject80.bin"/><Relationship Id="rId185" Type="http://schemas.openxmlformats.org/officeDocument/2006/relationships/oleObject" Target="embeddings/oleObject95.bin"/><Relationship Id="rId9" Type="http://schemas.openxmlformats.org/officeDocument/2006/relationships/oleObject" Target="embeddings/oleObject1.bin"/><Relationship Id="rId210" Type="http://schemas.openxmlformats.org/officeDocument/2006/relationships/oleObject" Target="embeddings/oleObject110.bin"/><Relationship Id="rId26" Type="http://schemas.openxmlformats.org/officeDocument/2006/relationships/oleObject" Target="embeddings/oleObject10.bin"/><Relationship Id="rId231" Type="http://schemas.openxmlformats.org/officeDocument/2006/relationships/oleObject" Target="embeddings/oleObject122.bin"/><Relationship Id="rId252" Type="http://schemas.openxmlformats.org/officeDocument/2006/relationships/oleObject" Target="embeddings/oleObject136.bin"/><Relationship Id="rId273" Type="http://schemas.openxmlformats.org/officeDocument/2006/relationships/oleObject" Target="embeddings/oleObject149.bin"/><Relationship Id="rId294" Type="http://schemas.openxmlformats.org/officeDocument/2006/relationships/oleObject" Target="embeddings/oleObject164.bin"/><Relationship Id="rId308" Type="http://schemas.openxmlformats.org/officeDocument/2006/relationships/image" Target="media/image130.png"/><Relationship Id="rId329" Type="http://schemas.openxmlformats.org/officeDocument/2006/relationships/header" Target="header2.xml"/><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image" Target="media/image41.wmf"/><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oleObject" Target="embeddings/oleObject75.bin"/><Relationship Id="rId175" Type="http://schemas.openxmlformats.org/officeDocument/2006/relationships/oleObject" Target="embeddings/oleObject88.bin"/><Relationship Id="rId196" Type="http://schemas.openxmlformats.org/officeDocument/2006/relationships/oleObject" Target="embeddings/oleObject102.bin"/><Relationship Id="rId200" Type="http://schemas.openxmlformats.org/officeDocument/2006/relationships/oleObject" Target="embeddings/oleObject105.bin"/><Relationship Id="rId16" Type="http://schemas.openxmlformats.org/officeDocument/2006/relationships/image" Target="media/image5.wmf"/><Relationship Id="rId221" Type="http://schemas.openxmlformats.org/officeDocument/2006/relationships/image" Target="media/image98.wmf"/><Relationship Id="rId242" Type="http://schemas.openxmlformats.org/officeDocument/2006/relationships/image" Target="media/image108.png"/><Relationship Id="rId263" Type="http://schemas.openxmlformats.org/officeDocument/2006/relationships/oleObject" Target="embeddings/oleObject143.bin"/><Relationship Id="rId284" Type="http://schemas.openxmlformats.org/officeDocument/2006/relationships/oleObject" Target="embeddings/oleObject156.bin"/><Relationship Id="rId319" Type="http://schemas.openxmlformats.org/officeDocument/2006/relationships/oleObject" Target="embeddings/oleObject177.bin"/><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image" Target="media/image57.wmf"/><Relationship Id="rId144" Type="http://schemas.openxmlformats.org/officeDocument/2006/relationships/oleObject" Target="embeddings/oleObject70.bin"/><Relationship Id="rId330" Type="http://schemas.openxmlformats.org/officeDocument/2006/relationships/footer" Target="footer1.xml"/><Relationship Id="rId90" Type="http://schemas.openxmlformats.org/officeDocument/2006/relationships/oleObject" Target="embeddings/oleObject42.bin"/><Relationship Id="rId165" Type="http://schemas.openxmlformats.org/officeDocument/2006/relationships/image" Target="media/image78.png"/><Relationship Id="rId186" Type="http://schemas.openxmlformats.org/officeDocument/2006/relationships/oleObject" Target="embeddings/oleObject96.bin"/><Relationship Id="rId211" Type="http://schemas.openxmlformats.org/officeDocument/2006/relationships/oleObject" Target="embeddings/oleObject111.bin"/><Relationship Id="rId232" Type="http://schemas.openxmlformats.org/officeDocument/2006/relationships/image" Target="media/image103.png"/><Relationship Id="rId253" Type="http://schemas.openxmlformats.org/officeDocument/2006/relationships/oleObject" Target="embeddings/oleObject137.bin"/><Relationship Id="rId274" Type="http://schemas.openxmlformats.org/officeDocument/2006/relationships/oleObject" Target="embeddings/oleObject150.bin"/><Relationship Id="rId295" Type="http://schemas.openxmlformats.org/officeDocument/2006/relationships/oleObject" Target="embeddings/oleObject165.bin"/><Relationship Id="rId309" Type="http://schemas.openxmlformats.org/officeDocument/2006/relationships/image" Target="media/image131.png"/><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oleObject" Target="embeddings/oleObject178.bin"/><Relationship Id="rId80" Type="http://schemas.openxmlformats.org/officeDocument/2006/relationships/oleObject" Target="embeddings/oleObject37.bin"/><Relationship Id="rId155" Type="http://schemas.openxmlformats.org/officeDocument/2006/relationships/image" Target="media/image73.png"/><Relationship Id="rId176" Type="http://schemas.openxmlformats.org/officeDocument/2006/relationships/oleObject" Target="embeddings/oleObject89.bin"/><Relationship Id="rId197" Type="http://schemas.openxmlformats.org/officeDocument/2006/relationships/image" Target="media/image88.wmf"/><Relationship Id="rId201" Type="http://schemas.openxmlformats.org/officeDocument/2006/relationships/image" Target="media/image89.wmf"/><Relationship Id="rId222" Type="http://schemas.openxmlformats.org/officeDocument/2006/relationships/oleObject" Target="embeddings/oleObject117.bin"/><Relationship Id="rId243" Type="http://schemas.openxmlformats.org/officeDocument/2006/relationships/oleObject" Target="embeddings/oleObject128.bin"/><Relationship Id="rId264" Type="http://schemas.openxmlformats.org/officeDocument/2006/relationships/image" Target="media/image114.wmf"/><Relationship Id="rId285" Type="http://schemas.openxmlformats.org/officeDocument/2006/relationships/image" Target="media/image122.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60.bin"/><Relationship Id="rId310" Type="http://schemas.openxmlformats.org/officeDocument/2006/relationships/oleObject" Target="embeddings/oleObject172.bin"/><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image" Target="media/image68.wmf"/><Relationship Id="rId166" Type="http://schemas.openxmlformats.org/officeDocument/2006/relationships/oleObject" Target="embeddings/oleObject81.bin"/><Relationship Id="rId187" Type="http://schemas.openxmlformats.org/officeDocument/2006/relationships/image" Target="media/image84.wmf"/><Relationship Id="rId331"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oleObject" Target="embeddings/oleObject123.bin"/><Relationship Id="rId254" Type="http://schemas.openxmlformats.org/officeDocument/2006/relationships/oleObject" Target="embeddings/oleObject138.bin"/><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oleObject" Target="embeddings/oleObject151.bin"/><Relationship Id="rId296" Type="http://schemas.openxmlformats.org/officeDocument/2006/relationships/image" Target="media/image124.png"/><Relationship Id="rId300" Type="http://schemas.openxmlformats.org/officeDocument/2006/relationships/image" Target="media/image126.png"/><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oleObject" Target="embeddings/oleObject76.bin"/><Relationship Id="rId177" Type="http://schemas.openxmlformats.org/officeDocument/2006/relationships/oleObject" Target="embeddings/oleObject90.bin"/><Relationship Id="rId198" Type="http://schemas.openxmlformats.org/officeDocument/2006/relationships/oleObject" Target="embeddings/oleObject103.bin"/><Relationship Id="rId321" Type="http://schemas.openxmlformats.org/officeDocument/2006/relationships/oleObject" Target="embeddings/oleObject179.bin"/><Relationship Id="rId202" Type="http://schemas.openxmlformats.org/officeDocument/2006/relationships/oleObject" Target="embeddings/oleObject106.bin"/><Relationship Id="rId223" Type="http://schemas.openxmlformats.org/officeDocument/2006/relationships/image" Target="media/image99.wmf"/><Relationship Id="rId244" Type="http://schemas.openxmlformats.org/officeDocument/2006/relationships/oleObject" Target="embeddings/oleObject129.bin"/><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oleObject" Target="embeddings/oleObject144.bin"/><Relationship Id="rId286" Type="http://schemas.openxmlformats.org/officeDocument/2006/relationships/oleObject" Target="embeddings/oleObject157.bin"/><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58.wmf"/><Relationship Id="rId146" Type="http://schemas.openxmlformats.org/officeDocument/2006/relationships/oleObject" Target="embeddings/oleObject71.bin"/><Relationship Id="rId167" Type="http://schemas.openxmlformats.org/officeDocument/2006/relationships/image" Target="media/image79.png"/><Relationship Id="rId188" Type="http://schemas.openxmlformats.org/officeDocument/2006/relationships/oleObject" Target="embeddings/oleObject97.bin"/><Relationship Id="rId311" Type="http://schemas.openxmlformats.org/officeDocument/2006/relationships/oleObject" Target="embeddings/oleObject173.bin"/><Relationship Id="rId332" Type="http://schemas.openxmlformats.org/officeDocument/2006/relationships/header" Target="header3.xml"/><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oleObject" Target="embeddings/oleObject112.bin"/><Relationship Id="rId234" Type="http://schemas.openxmlformats.org/officeDocument/2006/relationships/image" Target="media/image104.png"/><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0.wmf"/><Relationship Id="rId276" Type="http://schemas.openxmlformats.org/officeDocument/2006/relationships/oleObject" Target="embeddings/oleObject152.bin"/><Relationship Id="rId297" Type="http://schemas.openxmlformats.org/officeDocument/2006/relationships/image" Target="media/image125.png"/><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image" Target="media/image74.png"/><Relationship Id="rId178" Type="http://schemas.openxmlformats.org/officeDocument/2006/relationships/oleObject" Target="embeddings/oleObject91.bin"/><Relationship Id="rId301" Type="http://schemas.openxmlformats.org/officeDocument/2006/relationships/image" Target="media/image127.png"/><Relationship Id="rId322" Type="http://schemas.openxmlformats.org/officeDocument/2006/relationships/oleObject" Target="embeddings/oleObject180.bin"/><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oleObject" Target="embeddings/oleObject104.bin"/><Relationship Id="rId203" Type="http://schemas.openxmlformats.org/officeDocument/2006/relationships/image" Target="media/image90.wmf"/><Relationship Id="rId19" Type="http://schemas.openxmlformats.org/officeDocument/2006/relationships/oleObject" Target="embeddings/oleObject6.bin"/><Relationship Id="rId224" Type="http://schemas.openxmlformats.org/officeDocument/2006/relationships/oleObject" Target="embeddings/oleObject118.bin"/><Relationship Id="rId245" Type="http://schemas.openxmlformats.org/officeDocument/2006/relationships/image" Target="media/image109.png"/><Relationship Id="rId266" Type="http://schemas.openxmlformats.org/officeDocument/2006/relationships/image" Target="media/image115.wmf"/><Relationship Id="rId287" Type="http://schemas.openxmlformats.org/officeDocument/2006/relationships/image" Target="media/image123.wmf"/><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61.bin"/><Relationship Id="rId147" Type="http://schemas.openxmlformats.org/officeDocument/2006/relationships/image" Target="media/image69.wmf"/><Relationship Id="rId168" Type="http://schemas.openxmlformats.org/officeDocument/2006/relationships/oleObject" Target="embeddings/oleObject82.bin"/><Relationship Id="rId312" Type="http://schemas.openxmlformats.org/officeDocument/2006/relationships/image" Target="media/image132.png"/><Relationship Id="rId333" Type="http://schemas.openxmlformats.org/officeDocument/2006/relationships/footer" Target="footer3.xml"/><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image" Target="media/image85.wmf"/><Relationship Id="rId3" Type="http://schemas.openxmlformats.org/officeDocument/2006/relationships/styles" Target="styles.xml"/><Relationship Id="rId214" Type="http://schemas.openxmlformats.org/officeDocument/2006/relationships/oleObject" Target="embeddings/oleObject113.bin"/><Relationship Id="rId235" Type="http://schemas.openxmlformats.org/officeDocument/2006/relationships/oleObject" Target="embeddings/oleObject124.bin"/><Relationship Id="rId256" Type="http://schemas.openxmlformats.org/officeDocument/2006/relationships/oleObject" Target="embeddings/oleObject139.bin"/><Relationship Id="rId277" Type="http://schemas.openxmlformats.org/officeDocument/2006/relationships/image" Target="media/image118.wmf"/><Relationship Id="rId298" Type="http://schemas.openxmlformats.org/officeDocument/2006/relationships/oleObject" Target="embeddings/oleObject166.bin"/><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oleObject" Target="embeddings/oleObject77.bin"/><Relationship Id="rId302" Type="http://schemas.openxmlformats.org/officeDocument/2006/relationships/oleObject" Target="embeddings/oleObject168.bin"/><Relationship Id="rId323" Type="http://schemas.openxmlformats.org/officeDocument/2006/relationships/oleObject" Target="embeddings/oleObject181.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oleObject" Target="embeddings/oleObject92.bin"/><Relationship Id="rId190" Type="http://schemas.openxmlformats.org/officeDocument/2006/relationships/oleObject" Target="embeddings/oleObject98.bin"/><Relationship Id="rId204" Type="http://schemas.openxmlformats.org/officeDocument/2006/relationships/oleObject" Target="embeddings/oleObject107.bin"/><Relationship Id="rId225" Type="http://schemas.openxmlformats.org/officeDocument/2006/relationships/oleObject" Target="embeddings/oleObject119.bin"/><Relationship Id="rId246" Type="http://schemas.openxmlformats.org/officeDocument/2006/relationships/oleObject" Target="embeddings/oleObject130.bin"/><Relationship Id="rId267" Type="http://schemas.openxmlformats.org/officeDocument/2006/relationships/oleObject" Target="embeddings/oleObject145.bin"/><Relationship Id="rId288" Type="http://schemas.openxmlformats.org/officeDocument/2006/relationships/oleObject" Target="embeddings/oleObject158.bin"/><Relationship Id="rId106" Type="http://schemas.openxmlformats.org/officeDocument/2006/relationships/oleObject" Target="embeddings/oleObject50.bin"/><Relationship Id="rId127" Type="http://schemas.openxmlformats.org/officeDocument/2006/relationships/image" Target="media/image59.wmf"/><Relationship Id="rId313" Type="http://schemas.openxmlformats.org/officeDocument/2006/relationships/image" Target="media/image133.png"/><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oleObject" Target="embeddings/oleObject44.bin"/><Relationship Id="rId148" Type="http://schemas.openxmlformats.org/officeDocument/2006/relationships/oleObject" Target="embeddings/oleObject72.bin"/><Relationship Id="rId169" Type="http://schemas.openxmlformats.org/officeDocument/2006/relationships/image" Target="media/image80.png"/><Relationship Id="rId334"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81.wmf"/><Relationship Id="rId215" Type="http://schemas.openxmlformats.org/officeDocument/2006/relationships/image" Target="media/image95.wmf"/><Relationship Id="rId236" Type="http://schemas.openxmlformats.org/officeDocument/2006/relationships/image" Target="media/image105.png"/><Relationship Id="rId257" Type="http://schemas.openxmlformats.org/officeDocument/2006/relationships/image" Target="media/image111.wmf"/><Relationship Id="rId278" Type="http://schemas.openxmlformats.org/officeDocument/2006/relationships/oleObject" Target="embeddings/oleObject153.bin"/><Relationship Id="rId303" Type="http://schemas.openxmlformats.org/officeDocument/2006/relationships/oleObject" Target="embeddings/oleObject169.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7.bin"/><Relationship Id="rId191" Type="http://schemas.openxmlformats.org/officeDocument/2006/relationships/image" Target="media/image86.wmf"/><Relationship Id="rId205" Type="http://schemas.openxmlformats.org/officeDocument/2006/relationships/image" Target="media/image91.wmf"/><Relationship Id="rId247" Type="http://schemas.openxmlformats.org/officeDocument/2006/relationships/oleObject" Target="embeddings/oleObject131.bin"/><Relationship Id="rId107" Type="http://schemas.openxmlformats.org/officeDocument/2006/relationships/image" Target="media/image50.wmf"/><Relationship Id="rId289" Type="http://schemas.openxmlformats.org/officeDocument/2006/relationships/oleObject" Target="embeddings/oleObject159.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3.bin"/><Relationship Id="rId314" Type="http://schemas.openxmlformats.org/officeDocument/2006/relationships/oleObject" Target="embeddings/oleObject174.bin"/><Relationship Id="rId95" Type="http://schemas.openxmlformats.org/officeDocument/2006/relationships/image" Target="media/image44.wmf"/><Relationship Id="rId160" Type="http://schemas.openxmlformats.org/officeDocument/2006/relationships/oleObject" Target="embeddings/oleObject78.bin"/><Relationship Id="rId216" Type="http://schemas.openxmlformats.org/officeDocument/2006/relationships/oleObject" Target="embeddings/oleObject114.bin"/><Relationship Id="rId258" Type="http://schemas.openxmlformats.org/officeDocument/2006/relationships/oleObject" Target="embeddings/oleObject140.bin"/><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image" Target="media/image55.wmf"/><Relationship Id="rId325" Type="http://schemas.openxmlformats.org/officeDocument/2006/relationships/oleObject" Target="embeddings/oleObject183.bin"/><Relationship Id="rId171" Type="http://schemas.openxmlformats.org/officeDocument/2006/relationships/oleObject" Target="embeddings/oleObject84.bin"/><Relationship Id="rId227" Type="http://schemas.openxmlformats.org/officeDocument/2006/relationships/oleObject" Target="embeddings/oleObject120.bin"/><Relationship Id="rId269" Type="http://schemas.openxmlformats.org/officeDocument/2006/relationships/oleObject" Target="embeddings/oleObject146.bin"/><Relationship Id="rId33" Type="http://schemas.openxmlformats.org/officeDocument/2006/relationships/image" Target="media/image13.wmf"/><Relationship Id="rId129" Type="http://schemas.openxmlformats.org/officeDocument/2006/relationships/image" Target="media/image60.wmf"/><Relationship Id="rId280" Type="http://schemas.openxmlformats.org/officeDocument/2006/relationships/oleObject" Target="embeddings/oleObject154.bin"/><Relationship Id="rId75" Type="http://schemas.openxmlformats.org/officeDocument/2006/relationships/image" Target="media/image34.wmf"/><Relationship Id="rId140" Type="http://schemas.openxmlformats.org/officeDocument/2006/relationships/oleObject" Target="embeddings/oleObject68.bin"/><Relationship Id="rId182" Type="http://schemas.openxmlformats.org/officeDocument/2006/relationships/image" Target="media/image82.wmf"/><Relationship Id="rId6" Type="http://schemas.openxmlformats.org/officeDocument/2006/relationships/footnotes" Target="footnotes.xml"/><Relationship Id="rId238" Type="http://schemas.openxmlformats.org/officeDocument/2006/relationships/image" Target="media/image106.png"/><Relationship Id="rId291" Type="http://schemas.openxmlformats.org/officeDocument/2006/relationships/oleObject" Target="embeddings/oleObject161.bin"/><Relationship Id="rId305" Type="http://schemas.openxmlformats.org/officeDocument/2006/relationships/image" Target="media/image129.png"/><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1.wmf"/><Relationship Id="rId193" Type="http://schemas.openxmlformats.org/officeDocument/2006/relationships/oleObject" Target="embeddings/oleObject100.bin"/><Relationship Id="rId207" Type="http://schemas.openxmlformats.org/officeDocument/2006/relationships/image" Target="media/image92.wmf"/><Relationship Id="rId249" Type="http://schemas.openxmlformats.org/officeDocument/2006/relationships/oleObject" Target="embeddings/oleObject133.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41.bin"/><Relationship Id="rId316" Type="http://schemas.openxmlformats.org/officeDocument/2006/relationships/image" Target="media/image134.png"/><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8.bin"/><Relationship Id="rId162" Type="http://schemas.openxmlformats.org/officeDocument/2006/relationships/oleObject" Target="embeddings/oleObject79.bin"/><Relationship Id="rId218" Type="http://schemas.openxmlformats.org/officeDocument/2006/relationships/oleObject" Target="embeddings/oleObject115.bin"/><Relationship Id="rId271" Type="http://schemas.openxmlformats.org/officeDocument/2006/relationships/oleObject" Target="embeddings/oleObject1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EB204-A200-4FC2-8E91-FF4955B05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13798</TotalTime>
  <Pages>18</Pages>
  <Words>3644</Words>
  <Characters>20777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 parvathi maganti</dc:creator>
  <cp:keywords/>
  <dc:description/>
  <cp:lastModifiedBy>SDI 1084</cp:lastModifiedBy>
  <cp:revision>144</cp:revision>
  <dcterms:created xsi:type="dcterms:W3CDTF">2025-05-21T04:33:00Z</dcterms:created>
  <dcterms:modified xsi:type="dcterms:W3CDTF">2025-11-18T10:00:00Z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48f6594d-f48f-4dea-a4d2-80d1b19a9d07</vt:lpwstr>
  </property>
</Properties>
</file>