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4781D" w14:textId="094145B5" w:rsidR="001F16FB" w:rsidRDefault="00E05FDE" w:rsidP="0060209A">
      <w:pPr>
        <w:jc w:val="center"/>
        <w:rPr>
          <w:rFonts w:ascii="Times New Roman" w:hAnsi="Times New Roman" w:cs="Times New Roman"/>
          <w:b/>
          <w:bCs/>
          <w:sz w:val="32"/>
          <w:szCs w:val="32"/>
        </w:rPr>
      </w:pPr>
      <w:r w:rsidRPr="00BB1F8E">
        <w:rPr>
          <w:rFonts w:ascii="Times New Roman" w:hAnsi="Times New Roman" w:cs="Times New Roman"/>
          <w:b/>
          <w:bCs/>
          <w:sz w:val="32"/>
          <w:szCs w:val="32"/>
        </w:rPr>
        <w:t>AI-Enhanced Occupational Health Surveillance for Informal Sector Workers in Nigeria</w:t>
      </w:r>
    </w:p>
    <w:p w14:paraId="4FB0CCE2" w14:textId="77777777" w:rsidR="00A92179" w:rsidRPr="00BB1F8E" w:rsidRDefault="00A92179" w:rsidP="0060209A">
      <w:pPr>
        <w:jc w:val="center"/>
        <w:rPr>
          <w:rFonts w:ascii="Times New Roman" w:hAnsi="Times New Roman" w:cs="Times New Roman"/>
          <w:b/>
          <w:bCs/>
          <w:sz w:val="32"/>
          <w:szCs w:val="32"/>
        </w:rPr>
      </w:pPr>
    </w:p>
    <w:p w14:paraId="456DC4E4" w14:textId="77777777" w:rsidR="00A92179" w:rsidRPr="006131B9" w:rsidRDefault="00A92179" w:rsidP="00BB1F8E">
      <w:pPr>
        <w:jc w:val="center"/>
        <w:rPr>
          <w:rFonts w:ascii="Times New Roman" w:hAnsi="Times New Roman" w:cs="Times New Roman"/>
          <w:sz w:val="24"/>
          <w:szCs w:val="24"/>
        </w:rPr>
      </w:pPr>
      <w:bookmarkStart w:id="0" w:name="_GoBack"/>
      <w:bookmarkEnd w:id="0"/>
    </w:p>
    <w:p w14:paraId="56063AFB" w14:textId="2B376B1F" w:rsidR="00E05FDE" w:rsidRPr="00E05FDE" w:rsidRDefault="00E05FDE" w:rsidP="00E05FDE">
      <w:pPr>
        <w:rPr>
          <w:rFonts w:ascii="Times New Roman" w:hAnsi="Times New Roman" w:cs="Times New Roman"/>
          <w:b/>
          <w:bCs/>
        </w:rPr>
      </w:pPr>
      <w:r w:rsidRPr="00E05FDE">
        <w:rPr>
          <w:rFonts w:ascii="Times New Roman" w:hAnsi="Times New Roman" w:cs="Times New Roman"/>
          <w:b/>
          <w:bCs/>
        </w:rPr>
        <w:t>Abstract</w:t>
      </w:r>
    </w:p>
    <w:p w14:paraId="0802B4AA" w14:textId="3F514937" w:rsidR="00E05FDE" w:rsidRPr="00E05FDE" w:rsidRDefault="00E05FDE" w:rsidP="00E05FDE">
      <w:pPr>
        <w:jc w:val="both"/>
        <w:rPr>
          <w:rFonts w:ascii="Times New Roman" w:hAnsi="Times New Roman" w:cs="Times New Roman"/>
        </w:rPr>
      </w:pPr>
      <w:r w:rsidRPr="00E05FDE">
        <w:rPr>
          <w:rFonts w:ascii="Times New Roman" w:hAnsi="Times New Roman" w:cs="Times New Roman"/>
        </w:rPr>
        <w:t>Occupational health surveillance in Nigeria remains limited, particularly within the informal sector, which employs over 80 % of the workforce yet lacks structured monitoring systems. This study proposes an AI-enhanced occupational health surveillance framework designed to detect and predict work-related illnesses among informal workers in Lagos, Enugu, and Kano States. The framework integrates Internet-of-Things (IoT) sensors, mobile data collection, and hybrid machine learning (Random Forest + Convolutional Neural Network) to capture and analyze environmental, physiological, and behavioral indicators in real time.</w:t>
      </w:r>
      <w:r w:rsidRPr="008B7A4A">
        <w:rPr>
          <w:rFonts w:ascii="Times New Roman" w:hAnsi="Times New Roman" w:cs="Times New Roman"/>
        </w:rPr>
        <w:t xml:space="preserve"> </w:t>
      </w:r>
      <w:r w:rsidRPr="00E05FDE">
        <w:rPr>
          <w:rFonts w:ascii="Times New Roman" w:hAnsi="Times New Roman" w:cs="Times New Roman"/>
        </w:rPr>
        <w:t>A mixed-methods socio-technical approach was adopted, combining quantitative sensor analytics with qualitative stakeholder input from 300 participants across five occupational groups (welding, tailoring, food vending, construction, and driving). The hybrid model achieved 87.2 % accuracy and an AUC of 0.91, outperforming baseline algorithms in predicting fatigue, heat stress, and exposure-related risks. Correlation analysis revealed that temperature (r = 0.81) and literacy level (r = –0.74) significantly influenced risk levels, underscoring the role of socio-environmental determinants in occupational health outcomes.</w:t>
      </w:r>
      <w:r w:rsidRPr="008B7A4A">
        <w:rPr>
          <w:rFonts w:ascii="Times New Roman" w:hAnsi="Times New Roman" w:cs="Times New Roman"/>
        </w:rPr>
        <w:t xml:space="preserve"> </w:t>
      </w:r>
      <w:r w:rsidRPr="00E05FDE">
        <w:rPr>
          <w:rFonts w:ascii="Times New Roman" w:hAnsi="Times New Roman" w:cs="Times New Roman"/>
        </w:rPr>
        <w:t>An ethical audit confirmed compliance levels above 85 % across domains of privacy, consent, and fairness, while a policy workshop validated the feasibility of integrating AI-driven surveillance into Nigeria’s National Occupational Safety and Health Policy (2020). The findings demonstrate that artificial intelligence can transform occupational health monitoring from reactive reporting to proactive prevention, enhance data-driven policymaking, and promote equity in health protection for informal workers. The framework offers a scalable model for digital public-health transformation across sub-Saharan Africa.</w:t>
      </w:r>
    </w:p>
    <w:p w14:paraId="3A969A96" w14:textId="77777777" w:rsidR="00E05FDE" w:rsidRPr="00E05FDE" w:rsidRDefault="00E05FDE" w:rsidP="00E05FDE">
      <w:pPr>
        <w:rPr>
          <w:rFonts w:ascii="Times New Roman" w:hAnsi="Times New Roman" w:cs="Times New Roman"/>
        </w:rPr>
      </w:pPr>
      <w:r w:rsidRPr="00E05FDE">
        <w:rPr>
          <w:rFonts w:ascii="Times New Roman" w:hAnsi="Times New Roman" w:cs="Times New Roman"/>
          <w:b/>
          <w:bCs/>
        </w:rPr>
        <w:t>Keywords:</w:t>
      </w:r>
      <w:r w:rsidRPr="00E05FDE">
        <w:rPr>
          <w:rFonts w:ascii="Times New Roman" w:hAnsi="Times New Roman" w:cs="Times New Roman"/>
        </w:rPr>
        <w:t xml:space="preserve"> Occupational Health · Artificial Intelligence · Informal Sector · Predictive Analytics · Public Health Surveillance · Nigeria</w:t>
      </w:r>
    </w:p>
    <w:p w14:paraId="70CC9FA3" w14:textId="77777777" w:rsidR="00E05FDE" w:rsidRPr="008B7A4A" w:rsidRDefault="00E05FDE">
      <w:pPr>
        <w:rPr>
          <w:rFonts w:ascii="Times New Roman" w:hAnsi="Times New Roman" w:cs="Times New Roman"/>
        </w:rPr>
      </w:pPr>
    </w:p>
    <w:p w14:paraId="6CA0F310" w14:textId="77777777" w:rsidR="00E05FDE" w:rsidRPr="00E05FDE" w:rsidRDefault="00E05FDE" w:rsidP="00E05FDE">
      <w:pPr>
        <w:rPr>
          <w:rFonts w:ascii="Times New Roman" w:hAnsi="Times New Roman" w:cs="Times New Roman"/>
          <w:b/>
          <w:bCs/>
        </w:rPr>
      </w:pPr>
      <w:r w:rsidRPr="00E05FDE">
        <w:rPr>
          <w:rFonts w:ascii="Times New Roman" w:hAnsi="Times New Roman" w:cs="Times New Roman"/>
          <w:b/>
          <w:bCs/>
        </w:rPr>
        <w:t>1. Introduction</w:t>
      </w:r>
    </w:p>
    <w:p w14:paraId="7599AD89" w14:textId="77777777" w:rsidR="00E05FDE" w:rsidRPr="00E05FDE" w:rsidRDefault="00E05FDE" w:rsidP="00E05FDE">
      <w:pPr>
        <w:rPr>
          <w:rFonts w:ascii="Times New Roman" w:hAnsi="Times New Roman" w:cs="Times New Roman"/>
          <w:b/>
          <w:bCs/>
        </w:rPr>
      </w:pPr>
      <w:r w:rsidRPr="00E05FDE">
        <w:rPr>
          <w:rFonts w:ascii="Times New Roman" w:hAnsi="Times New Roman" w:cs="Times New Roman"/>
          <w:b/>
          <w:bCs/>
        </w:rPr>
        <w:t>1.1 Background</w:t>
      </w:r>
    </w:p>
    <w:p w14:paraId="4E27FE11" w14:textId="502896EB" w:rsidR="00E05FDE" w:rsidRPr="00E05FDE" w:rsidRDefault="00E05FDE" w:rsidP="00E05FDE">
      <w:pPr>
        <w:jc w:val="both"/>
        <w:rPr>
          <w:rFonts w:ascii="Times New Roman" w:hAnsi="Times New Roman" w:cs="Times New Roman"/>
        </w:rPr>
      </w:pPr>
      <w:r w:rsidRPr="00E05FDE">
        <w:rPr>
          <w:rFonts w:ascii="Times New Roman" w:hAnsi="Times New Roman" w:cs="Times New Roman"/>
        </w:rPr>
        <w:t>Occupational health is a critical determinant of national productivity and human well-</w:t>
      </w:r>
      <w:r w:rsidR="000D4D8E" w:rsidRPr="008B7A4A">
        <w:rPr>
          <w:rFonts w:ascii="Times New Roman" w:hAnsi="Times New Roman" w:cs="Times New Roman"/>
        </w:rPr>
        <w:t>being [</w:t>
      </w:r>
      <w:r w:rsidR="00634275" w:rsidRPr="008B7A4A">
        <w:rPr>
          <w:rStyle w:val="EndnoteReference"/>
          <w:rFonts w:ascii="Times New Roman" w:hAnsi="Times New Roman" w:cs="Times New Roman"/>
          <w:vertAlign w:val="baseline"/>
        </w:rPr>
        <w:endnoteReference w:id="1"/>
      </w:r>
      <w:r w:rsidR="00634275" w:rsidRPr="008B7A4A">
        <w:rPr>
          <w:rFonts w:ascii="Times New Roman" w:hAnsi="Times New Roman" w:cs="Times New Roman"/>
        </w:rPr>
        <w:t>]</w:t>
      </w:r>
      <w:r w:rsidRPr="00E05FDE">
        <w:rPr>
          <w:rFonts w:ascii="Times New Roman" w:hAnsi="Times New Roman" w:cs="Times New Roman"/>
        </w:rPr>
        <w:t xml:space="preserve">. Globally, over 2.3 million deaths and 374 million non-fatal work-related injuries occur each year (ILO, </w:t>
      </w:r>
      <w:r w:rsidR="000D4D8E" w:rsidRPr="008B7A4A">
        <w:rPr>
          <w:rFonts w:ascii="Times New Roman" w:hAnsi="Times New Roman" w:cs="Times New Roman"/>
        </w:rPr>
        <w:t>2024) [</w:t>
      </w:r>
      <w:r w:rsidR="009C0E0C" w:rsidRPr="008B7A4A">
        <w:rPr>
          <w:rStyle w:val="EndnoteReference"/>
          <w:rFonts w:ascii="Times New Roman" w:hAnsi="Times New Roman" w:cs="Times New Roman"/>
          <w:vertAlign w:val="baseline"/>
        </w:rPr>
        <w:endnoteReference w:id="2"/>
      </w:r>
      <w:r w:rsidR="009C0E0C" w:rsidRPr="008B7A4A">
        <w:rPr>
          <w:rFonts w:ascii="Times New Roman" w:hAnsi="Times New Roman" w:cs="Times New Roman"/>
        </w:rPr>
        <w:t>]</w:t>
      </w:r>
      <w:r w:rsidRPr="00E05FDE">
        <w:rPr>
          <w:rFonts w:ascii="Times New Roman" w:hAnsi="Times New Roman" w:cs="Times New Roman"/>
        </w:rPr>
        <w:t xml:space="preserve">. While industrialized nations have established surveillance systems that monitor, </w:t>
      </w:r>
      <w:r w:rsidR="000D4D8E" w:rsidRPr="008B7A4A">
        <w:rPr>
          <w:rFonts w:ascii="Times New Roman" w:hAnsi="Times New Roman" w:cs="Times New Roman"/>
        </w:rPr>
        <w:t>record [</w:t>
      </w:r>
      <w:r w:rsidR="009C0E0C" w:rsidRPr="008B7A4A">
        <w:rPr>
          <w:rStyle w:val="EndnoteReference"/>
          <w:rFonts w:ascii="Times New Roman" w:hAnsi="Times New Roman" w:cs="Times New Roman"/>
          <w:vertAlign w:val="baseline"/>
        </w:rPr>
        <w:endnoteReference w:id="3"/>
      </w:r>
      <w:r w:rsidR="009C0E0C" w:rsidRPr="008B7A4A">
        <w:rPr>
          <w:rFonts w:ascii="Times New Roman" w:hAnsi="Times New Roman" w:cs="Times New Roman"/>
        </w:rPr>
        <w:t>]</w:t>
      </w:r>
      <w:r w:rsidRPr="00E05FDE">
        <w:rPr>
          <w:rFonts w:ascii="Times New Roman" w:hAnsi="Times New Roman" w:cs="Times New Roman"/>
        </w:rPr>
        <w:t xml:space="preserve">, and mitigate occupational </w:t>
      </w:r>
      <w:r w:rsidR="000D4D8E" w:rsidRPr="008B7A4A">
        <w:rPr>
          <w:rFonts w:ascii="Times New Roman" w:hAnsi="Times New Roman" w:cs="Times New Roman"/>
        </w:rPr>
        <w:t>risks [</w:t>
      </w:r>
      <w:r w:rsidR="009C0E0C" w:rsidRPr="008B7A4A">
        <w:rPr>
          <w:rStyle w:val="EndnoteReference"/>
          <w:rFonts w:ascii="Times New Roman" w:hAnsi="Times New Roman" w:cs="Times New Roman"/>
          <w:vertAlign w:val="baseline"/>
        </w:rPr>
        <w:endnoteReference w:id="4"/>
      </w:r>
      <w:r w:rsidR="009C0E0C" w:rsidRPr="008B7A4A">
        <w:rPr>
          <w:rFonts w:ascii="Times New Roman" w:hAnsi="Times New Roman" w:cs="Times New Roman"/>
        </w:rPr>
        <w:t>]</w:t>
      </w:r>
      <w:r w:rsidRPr="00E05FDE">
        <w:rPr>
          <w:rFonts w:ascii="Times New Roman" w:hAnsi="Times New Roman" w:cs="Times New Roman"/>
        </w:rPr>
        <w:t>, low- and middle-income countries (LMICs</w:t>
      </w:r>
      <w:r w:rsidR="002051F4" w:rsidRPr="00E05FDE">
        <w:rPr>
          <w:rFonts w:ascii="Times New Roman" w:hAnsi="Times New Roman" w:cs="Times New Roman"/>
        </w:rPr>
        <w:t>)</w:t>
      </w:r>
      <w:r w:rsidR="002051F4" w:rsidRPr="008B7A4A">
        <w:rPr>
          <w:rFonts w:ascii="Times New Roman" w:hAnsi="Times New Roman" w:cs="Times New Roman"/>
        </w:rPr>
        <w:t xml:space="preserve"> [</w:t>
      </w:r>
      <w:r w:rsidR="009C0E0C" w:rsidRPr="008B7A4A">
        <w:rPr>
          <w:rStyle w:val="EndnoteReference"/>
          <w:rFonts w:ascii="Times New Roman" w:hAnsi="Times New Roman" w:cs="Times New Roman"/>
          <w:vertAlign w:val="baseline"/>
        </w:rPr>
        <w:endnoteReference w:id="5"/>
      </w:r>
      <w:r w:rsidR="009C0E0C" w:rsidRPr="008B7A4A">
        <w:rPr>
          <w:rFonts w:ascii="Times New Roman" w:hAnsi="Times New Roman" w:cs="Times New Roman"/>
        </w:rPr>
        <w:t>]</w:t>
      </w:r>
      <w:r w:rsidR="00DB4397" w:rsidRPr="008B7A4A">
        <w:rPr>
          <w:rFonts w:ascii="Times New Roman" w:hAnsi="Times New Roman" w:cs="Times New Roman"/>
        </w:rPr>
        <w:t xml:space="preserve"> </w:t>
      </w:r>
      <w:r w:rsidRPr="00E05FDE">
        <w:rPr>
          <w:rFonts w:ascii="Times New Roman" w:hAnsi="Times New Roman" w:cs="Times New Roman"/>
        </w:rPr>
        <w:t>particularly in sub-Saharan Africa</w:t>
      </w:r>
      <w:r w:rsidR="00DB4397" w:rsidRPr="008B7A4A">
        <w:rPr>
          <w:rFonts w:ascii="Times New Roman" w:hAnsi="Times New Roman" w:cs="Times New Roman"/>
        </w:rPr>
        <w:t xml:space="preserve"> </w:t>
      </w:r>
      <w:r w:rsidRPr="00E05FDE">
        <w:rPr>
          <w:rFonts w:ascii="Times New Roman" w:hAnsi="Times New Roman" w:cs="Times New Roman"/>
        </w:rPr>
        <w:t xml:space="preserve">continue to suffer from under-reporting, delayed detection, and fragmented </w:t>
      </w:r>
      <w:r w:rsidR="000D4D8E" w:rsidRPr="008B7A4A">
        <w:rPr>
          <w:rFonts w:ascii="Times New Roman" w:hAnsi="Times New Roman" w:cs="Times New Roman"/>
        </w:rPr>
        <w:t>data [</w:t>
      </w:r>
      <w:r w:rsidR="003005E8" w:rsidRPr="008B7A4A">
        <w:rPr>
          <w:rStyle w:val="EndnoteReference"/>
          <w:rFonts w:ascii="Times New Roman" w:hAnsi="Times New Roman" w:cs="Times New Roman"/>
          <w:vertAlign w:val="baseline"/>
        </w:rPr>
        <w:endnoteReference w:id="6"/>
      </w:r>
      <w:r w:rsidR="003005E8" w:rsidRPr="008B7A4A">
        <w:rPr>
          <w:rFonts w:ascii="Times New Roman" w:hAnsi="Times New Roman" w:cs="Times New Roman"/>
        </w:rPr>
        <w:t>]</w:t>
      </w:r>
      <w:r w:rsidRPr="00E05FDE">
        <w:rPr>
          <w:rFonts w:ascii="Times New Roman" w:hAnsi="Times New Roman" w:cs="Times New Roman"/>
        </w:rPr>
        <w:t>.</w:t>
      </w:r>
      <w:r w:rsidR="00DB4397" w:rsidRPr="008B7A4A">
        <w:rPr>
          <w:rFonts w:ascii="Times New Roman" w:hAnsi="Times New Roman" w:cs="Times New Roman"/>
        </w:rPr>
        <w:t xml:space="preserve"> </w:t>
      </w:r>
      <w:r w:rsidRPr="00E05FDE">
        <w:rPr>
          <w:rFonts w:ascii="Times New Roman" w:hAnsi="Times New Roman" w:cs="Times New Roman"/>
        </w:rPr>
        <w:t xml:space="preserve">In Nigeria, the challenge is aggravated by the dominance of the informal sector, which accounts for over 80 % of employment but remains largely excluded from formal health and safety </w:t>
      </w:r>
      <w:r w:rsidR="000D4D8E" w:rsidRPr="008B7A4A">
        <w:rPr>
          <w:rFonts w:ascii="Times New Roman" w:hAnsi="Times New Roman" w:cs="Times New Roman"/>
        </w:rPr>
        <w:t>frameworks [</w:t>
      </w:r>
      <w:r w:rsidR="003005E8" w:rsidRPr="008B7A4A">
        <w:rPr>
          <w:rStyle w:val="EndnoteReference"/>
          <w:rFonts w:ascii="Times New Roman" w:hAnsi="Times New Roman" w:cs="Times New Roman"/>
          <w:vertAlign w:val="baseline"/>
        </w:rPr>
        <w:endnoteReference w:id="7"/>
      </w:r>
      <w:r w:rsidR="003005E8" w:rsidRPr="008B7A4A">
        <w:rPr>
          <w:rFonts w:ascii="Times New Roman" w:hAnsi="Times New Roman" w:cs="Times New Roman"/>
        </w:rPr>
        <w:t>]</w:t>
      </w:r>
      <w:r w:rsidRPr="00E05FDE">
        <w:rPr>
          <w:rFonts w:ascii="Times New Roman" w:hAnsi="Times New Roman" w:cs="Times New Roman"/>
        </w:rPr>
        <w:t xml:space="preserve">. Informal workers such as </w:t>
      </w:r>
      <w:r w:rsidR="000D4D8E" w:rsidRPr="008B7A4A">
        <w:rPr>
          <w:rFonts w:ascii="Times New Roman" w:hAnsi="Times New Roman" w:cs="Times New Roman"/>
        </w:rPr>
        <w:t>welders [</w:t>
      </w:r>
      <w:r w:rsidR="003005E8" w:rsidRPr="008B7A4A">
        <w:rPr>
          <w:rStyle w:val="EndnoteReference"/>
          <w:rFonts w:ascii="Times New Roman" w:hAnsi="Times New Roman" w:cs="Times New Roman"/>
          <w:vertAlign w:val="baseline"/>
        </w:rPr>
        <w:endnoteReference w:id="8"/>
      </w:r>
      <w:r w:rsidR="003005E8" w:rsidRPr="008B7A4A">
        <w:rPr>
          <w:rFonts w:ascii="Times New Roman" w:hAnsi="Times New Roman" w:cs="Times New Roman"/>
        </w:rPr>
        <w:t>]</w:t>
      </w:r>
      <w:r w:rsidRPr="00E05FDE">
        <w:rPr>
          <w:rFonts w:ascii="Times New Roman" w:hAnsi="Times New Roman" w:cs="Times New Roman"/>
        </w:rPr>
        <w:t xml:space="preserve">, </w:t>
      </w:r>
      <w:r w:rsidR="000D4D8E" w:rsidRPr="008B7A4A">
        <w:rPr>
          <w:rFonts w:ascii="Times New Roman" w:hAnsi="Times New Roman" w:cs="Times New Roman"/>
        </w:rPr>
        <w:t>tailors [</w:t>
      </w:r>
      <w:r w:rsidR="003005E8" w:rsidRPr="008B7A4A">
        <w:rPr>
          <w:rStyle w:val="EndnoteReference"/>
          <w:rFonts w:ascii="Times New Roman" w:hAnsi="Times New Roman" w:cs="Times New Roman"/>
          <w:vertAlign w:val="baseline"/>
        </w:rPr>
        <w:endnoteReference w:id="9"/>
      </w:r>
      <w:r w:rsidR="003005E8" w:rsidRPr="008B7A4A">
        <w:rPr>
          <w:rFonts w:ascii="Times New Roman" w:hAnsi="Times New Roman" w:cs="Times New Roman"/>
        </w:rPr>
        <w:t>]</w:t>
      </w:r>
      <w:r w:rsidRPr="00E05FDE">
        <w:rPr>
          <w:rFonts w:ascii="Times New Roman" w:hAnsi="Times New Roman" w:cs="Times New Roman"/>
        </w:rPr>
        <w:t xml:space="preserve">, food </w:t>
      </w:r>
      <w:r w:rsidR="000D4D8E" w:rsidRPr="008B7A4A">
        <w:rPr>
          <w:rFonts w:ascii="Times New Roman" w:hAnsi="Times New Roman" w:cs="Times New Roman"/>
        </w:rPr>
        <w:t>vendors [</w:t>
      </w:r>
      <w:r w:rsidR="00D978C8" w:rsidRPr="008B7A4A">
        <w:rPr>
          <w:rStyle w:val="EndnoteReference"/>
          <w:rFonts w:ascii="Times New Roman" w:hAnsi="Times New Roman" w:cs="Times New Roman"/>
          <w:vertAlign w:val="baseline"/>
        </w:rPr>
        <w:endnoteReference w:id="10"/>
      </w:r>
      <w:r w:rsidR="003005E8" w:rsidRPr="008B7A4A">
        <w:rPr>
          <w:rFonts w:ascii="Times New Roman" w:hAnsi="Times New Roman" w:cs="Times New Roman"/>
        </w:rPr>
        <w:t>]</w:t>
      </w:r>
      <w:r w:rsidRPr="00E05FDE">
        <w:rPr>
          <w:rFonts w:ascii="Times New Roman" w:hAnsi="Times New Roman" w:cs="Times New Roman"/>
        </w:rPr>
        <w:t xml:space="preserve">, and drivers are routinely exposed to heat stress, fatigue, noise, fumes, and ergonomic strain, yet their conditions are seldom documented in national </w:t>
      </w:r>
      <w:r w:rsidR="000D4D8E" w:rsidRPr="008B7A4A">
        <w:rPr>
          <w:rFonts w:ascii="Times New Roman" w:hAnsi="Times New Roman" w:cs="Times New Roman"/>
        </w:rPr>
        <w:t>statistics [</w:t>
      </w:r>
      <w:r w:rsidR="003005E8" w:rsidRPr="008B7A4A">
        <w:rPr>
          <w:rStyle w:val="EndnoteReference"/>
          <w:rFonts w:ascii="Times New Roman" w:hAnsi="Times New Roman" w:cs="Times New Roman"/>
          <w:vertAlign w:val="baseline"/>
        </w:rPr>
        <w:endnoteReference w:id="11"/>
      </w:r>
      <w:r w:rsidR="003005E8" w:rsidRPr="008B7A4A">
        <w:rPr>
          <w:rFonts w:ascii="Times New Roman" w:hAnsi="Times New Roman" w:cs="Times New Roman"/>
        </w:rPr>
        <w:t>]</w:t>
      </w:r>
      <w:r w:rsidRPr="00E05FDE">
        <w:rPr>
          <w:rFonts w:ascii="Times New Roman" w:hAnsi="Times New Roman" w:cs="Times New Roman"/>
        </w:rPr>
        <w:t xml:space="preserve">. Traditional reporting systems rely on paper logs or manual submissions that are neither timely nor </w:t>
      </w:r>
      <w:r w:rsidR="000D4D8E" w:rsidRPr="008B7A4A">
        <w:rPr>
          <w:rFonts w:ascii="Times New Roman" w:hAnsi="Times New Roman" w:cs="Times New Roman"/>
        </w:rPr>
        <w:t>predictive [</w:t>
      </w:r>
      <w:r w:rsidR="00D978C8" w:rsidRPr="008B7A4A">
        <w:rPr>
          <w:rStyle w:val="EndnoteReference"/>
          <w:rFonts w:ascii="Times New Roman" w:hAnsi="Times New Roman" w:cs="Times New Roman"/>
          <w:vertAlign w:val="baseline"/>
        </w:rPr>
        <w:endnoteReference w:id="12"/>
      </w:r>
      <w:r w:rsidR="00D978C8" w:rsidRPr="008B7A4A">
        <w:rPr>
          <w:rFonts w:ascii="Times New Roman" w:hAnsi="Times New Roman" w:cs="Times New Roman"/>
        </w:rPr>
        <w:t>]</w:t>
      </w:r>
      <w:r w:rsidRPr="00E05FDE">
        <w:rPr>
          <w:rFonts w:ascii="Times New Roman" w:hAnsi="Times New Roman" w:cs="Times New Roman"/>
        </w:rPr>
        <w:t xml:space="preserve">. Consequently, public-health agencies lack actionable data to prevent occupational illnesses or design proactive </w:t>
      </w:r>
      <w:r w:rsidR="000D4D8E" w:rsidRPr="008B7A4A">
        <w:rPr>
          <w:rFonts w:ascii="Times New Roman" w:hAnsi="Times New Roman" w:cs="Times New Roman"/>
        </w:rPr>
        <w:t>interventions [</w:t>
      </w:r>
      <w:r w:rsidR="00D978C8" w:rsidRPr="008B7A4A">
        <w:rPr>
          <w:rStyle w:val="EndnoteReference"/>
          <w:rFonts w:ascii="Times New Roman" w:hAnsi="Times New Roman" w:cs="Times New Roman"/>
          <w:vertAlign w:val="baseline"/>
        </w:rPr>
        <w:endnoteReference w:id="13"/>
      </w:r>
      <w:r w:rsidR="00D978C8" w:rsidRPr="008B7A4A">
        <w:rPr>
          <w:rFonts w:ascii="Times New Roman" w:hAnsi="Times New Roman" w:cs="Times New Roman"/>
        </w:rPr>
        <w:t>]</w:t>
      </w:r>
      <w:r w:rsidRPr="00E05FDE">
        <w:rPr>
          <w:rFonts w:ascii="Times New Roman" w:hAnsi="Times New Roman" w:cs="Times New Roman"/>
        </w:rPr>
        <w:t>.</w:t>
      </w:r>
    </w:p>
    <w:p w14:paraId="49283E40" w14:textId="4B54919D" w:rsidR="00E05FDE" w:rsidRPr="00E05FDE" w:rsidRDefault="00E05FDE" w:rsidP="00EE3A82">
      <w:pPr>
        <w:jc w:val="both"/>
        <w:rPr>
          <w:rFonts w:ascii="Times New Roman" w:hAnsi="Times New Roman" w:cs="Times New Roman"/>
        </w:rPr>
      </w:pPr>
      <w:r w:rsidRPr="00E05FDE">
        <w:rPr>
          <w:rFonts w:ascii="Times New Roman" w:hAnsi="Times New Roman" w:cs="Times New Roman"/>
        </w:rPr>
        <w:lastRenderedPageBreak/>
        <w:t xml:space="preserve">Despite advances in digital health and analytics, Nigeria’s occupational-health surveillance remains reactive rather than </w:t>
      </w:r>
      <w:r w:rsidR="000D4D8E" w:rsidRPr="008B7A4A">
        <w:rPr>
          <w:rFonts w:ascii="Times New Roman" w:hAnsi="Times New Roman" w:cs="Times New Roman"/>
        </w:rPr>
        <w:t>preventive [</w:t>
      </w:r>
      <w:r w:rsidR="005F6AA4" w:rsidRPr="008B7A4A">
        <w:rPr>
          <w:rStyle w:val="EndnoteReference"/>
          <w:rFonts w:ascii="Times New Roman" w:hAnsi="Times New Roman" w:cs="Times New Roman"/>
          <w:vertAlign w:val="baseline"/>
        </w:rPr>
        <w:endnoteReference w:id="14"/>
      </w:r>
      <w:r w:rsidR="005F6AA4" w:rsidRPr="008B7A4A">
        <w:rPr>
          <w:rFonts w:ascii="Times New Roman" w:hAnsi="Times New Roman" w:cs="Times New Roman"/>
        </w:rPr>
        <w:t>]</w:t>
      </w:r>
      <w:r w:rsidRPr="00E05FDE">
        <w:rPr>
          <w:rFonts w:ascii="Times New Roman" w:hAnsi="Times New Roman" w:cs="Times New Roman"/>
        </w:rPr>
        <w:t xml:space="preserve">. Existing initiatives emphasize compliance checks in formal workplaces, neglecting the millions of informal laborers who constitute the productive backbone of the </w:t>
      </w:r>
      <w:r w:rsidR="000D4D8E" w:rsidRPr="008B7A4A">
        <w:rPr>
          <w:rFonts w:ascii="Times New Roman" w:hAnsi="Times New Roman" w:cs="Times New Roman"/>
        </w:rPr>
        <w:t>economy [</w:t>
      </w:r>
      <w:r w:rsidR="005F6AA4" w:rsidRPr="008B7A4A">
        <w:rPr>
          <w:rStyle w:val="EndnoteReference"/>
          <w:rFonts w:ascii="Times New Roman" w:hAnsi="Times New Roman" w:cs="Times New Roman"/>
          <w:vertAlign w:val="baseline"/>
        </w:rPr>
        <w:endnoteReference w:id="15"/>
      </w:r>
      <w:r w:rsidR="005F6AA4" w:rsidRPr="008B7A4A">
        <w:rPr>
          <w:rFonts w:ascii="Times New Roman" w:hAnsi="Times New Roman" w:cs="Times New Roman"/>
        </w:rPr>
        <w:t>]</w:t>
      </w:r>
      <w:r w:rsidRPr="00E05FDE">
        <w:rPr>
          <w:rFonts w:ascii="Times New Roman" w:hAnsi="Times New Roman" w:cs="Times New Roman"/>
        </w:rPr>
        <w:t>.</w:t>
      </w:r>
      <w:r w:rsidR="00EE3A82">
        <w:rPr>
          <w:rFonts w:ascii="Times New Roman" w:hAnsi="Times New Roman" w:cs="Times New Roman"/>
        </w:rPr>
        <w:t xml:space="preserve"> </w:t>
      </w:r>
      <w:r w:rsidRPr="00E05FDE">
        <w:rPr>
          <w:rFonts w:ascii="Times New Roman" w:hAnsi="Times New Roman" w:cs="Times New Roman"/>
        </w:rPr>
        <w:t>The absence of real-time data collection, predictive analytics, and policy feedback loops has led to:</w:t>
      </w:r>
      <w:r w:rsidRPr="008B7A4A">
        <w:rPr>
          <w:rFonts w:ascii="Times New Roman" w:hAnsi="Times New Roman" w:cs="Times New Roman"/>
        </w:rPr>
        <w:t xml:space="preserve"> </w:t>
      </w:r>
      <w:r w:rsidRPr="00E05FDE">
        <w:rPr>
          <w:rFonts w:ascii="Times New Roman" w:hAnsi="Times New Roman" w:cs="Times New Roman"/>
        </w:rPr>
        <w:t xml:space="preserve">Persistent gaps between workplace exposure and clinical </w:t>
      </w:r>
      <w:r w:rsidR="00EE5562" w:rsidRPr="008B7A4A">
        <w:rPr>
          <w:rFonts w:ascii="Times New Roman" w:hAnsi="Times New Roman" w:cs="Times New Roman"/>
        </w:rPr>
        <w:t>diagnosis [</w:t>
      </w:r>
      <w:r w:rsidR="000D4D8E" w:rsidRPr="008B7A4A">
        <w:rPr>
          <w:rStyle w:val="EndnoteReference"/>
          <w:rFonts w:ascii="Times New Roman" w:hAnsi="Times New Roman" w:cs="Times New Roman"/>
          <w:vertAlign w:val="baseline"/>
        </w:rPr>
        <w:endnoteReference w:id="16"/>
      </w:r>
      <w:r w:rsidR="000D4D8E" w:rsidRPr="008B7A4A">
        <w:rPr>
          <w:rFonts w:ascii="Times New Roman" w:hAnsi="Times New Roman" w:cs="Times New Roman"/>
        </w:rPr>
        <w:t>]</w:t>
      </w:r>
      <w:r w:rsidRPr="00E05FDE">
        <w:rPr>
          <w:rFonts w:ascii="Times New Roman" w:hAnsi="Times New Roman" w:cs="Times New Roman"/>
        </w:rPr>
        <w:t>.</w:t>
      </w:r>
      <w:r w:rsidRPr="008B7A4A">
        <w:rPr>
          <w:rFonts w:ascii="Times New Roman" w:hAnsi="Times New Roman" w:cs="Times New Roman"/>
        </w:rPr>
        <w:t xml:space="preserve"> </w:t>
      </w:r>
      <w:r w:rsidRPr="00E05FDE">
        <w:rPr>
          <w:rFonts w:ascii="Times New Roman" w:hAnsi="Times New Roman" w:cs="Times New Roman"/>
        </w:rPr>
        <w:t>Minimal integration of occupational data into national health-information systems.</w:t>
      </w:r>
      <w:r w:rsidRPr="008B7A4A">
        <w:rPr>
          <w:rFonts w:ascii="Times New Roman" w:hAnsi="Times New Roman" w:cs="Times New Roman"/>
        </w:rPr>
        <w:t xml:space="preserve"> </w:t>
      </w:r>
      <w:r w:rsidRPr="00E05FDE">
        <w:rPr>
          <w:rFonts w:ascii="Times New Roman" w:hAnsi="Times New Roman" w:cs="Times New Roman"/>
        </w:rPr>
        <w:t>Poor awareness and weak enforcement of the National Occupational Safety and Health Policy (</w:t>
      </w:r>
      <w:r w:rsidR="00EE5562" w:rsidRPr="008B7A4A">
        <w:rPr>
          <w:rFonts w:ascii="Times New Roman" w:hAnsi="Times New Roman" w:cs="Times New Roman"/>
        </w:rPr>
        <w:t>2020) [</w:t>
      </w:r>
      <w:r w:rsidR="000D4D8E" w:rsidRPr="008B7A4A">
        <w:rPr>
          <w:rStyle w:val="EndnoteReference"/>
          <w:rFonts w:ascii="Times New Roman" w:hAnsi="Times New Roman" w:cs="Times New Roman"/>
          <w:vertAlign w:val="baseline"/>
        </w:rPr>
        <w:endnoteReference w:id="17"/>
      </w:r>
      <w:r w:rsidR="000D4D8E" w:rsidRPr="008B7A4A">
        <w:rPr>
          <w:rFonts w:ascii="Times New Roman" w:hAnsi="Times New Roman" w:cs="Times New Roman"/>
        </w:rPr>
        <w:t>]</w:t>
      </w:r>
      <w:r w:rsidRPr="00E05FDE">
        <w:rPr>
          <w:rFonts w:ascii="Times New Roman" w:hAnsi="Times New Roman" w:cs="Times New Roman"/>
        </w:rPr>
        <w:t>.</w:t>
      </w:r>
      <w:r w:rsidRPr="008B7A4A">
        <w:rPr>
          <w:rFonts w:ascii="Times New Roman" w:hAnsi="Times New Roman" w:cs="Times New Roman"/>
        </w:rPr>
        <w:t xml:space="preserve"> </w:t>
      </w:r>
      <w:r w:rsidRPr="00E05FDE">
        <w:rPr>
          <w:rFonts w:ascii="Times New Roman" w:hAnsi="Times New Roman" w:cs="Times New Roman"/>
        </w:rPr>
        <w:t>This gap underscores the need for a technologically adaptive and ethically governed framework that can predict, visualize, and communicate occupational risks within resource-limited environments.</w:t>
      </w:r>
    </w:p>
    <w:p w14:paraId="2347EB83" w14:textId="1F9395F5" w:rsidR="00E05FDE" w:rsidRPr="00E05FDE" w:rsidRDefault="00E05FDE" w:rsidP="00D978C8">
      <w:pPr>
        <w:jc w:val="both"/>
        <w:rPr>
          <w:rFonts w:ascii="Times New Roman" w:hAnsi="Times New Roman" w:cs="Times New Roman"/>
        </w:rPr>
      </w:pPr>
      <w:r w:rsidRPr="00E05FDE">
        <w:rPr>
          <w:rFonts w:ascii="Times New Roman" w:hAnsi="Times New Roman" w:cs="Times New Roman"/>
        </w:rPr>
        <w:t>Recent advances in Artificial Intelligence (AI)</w:t>
      </w:r>
      <w:r w:rsidR="00552B8E" w:rsidRPr="008B7A4A">
        <w:rPr>
          <w:rFonts w:ascii="Times New Roman" w:hAnsi="Times New Roman" w:cs="Times New Roman"/>
        </w:rPr>
        <w:t xml:space="preserve"> </w:t>
      </w:r>
      <w:r w:rsidRPr="00E05FDE">
        <w:rPr>
          <w:rFonts w:ascii="Times New Roman" w:hAnsi="Times New Roman" w:cs="Times New Roman"/>
        </w:rPr>
        <w:t>including machine learning (ML), deep learning (DL), and Internet-of-Things (IoT) integration</w:t>
      </w:r>
      <w:r w:rsidR="00552B8E" w:rsidRPr="008B7A4A">
        <w:rPr>
          <w:rFonts w:ascii="Times New Roman" w:hAnsi="Times New Roman" w:cs="Times New Roman"/>
        </w:rPr>
        <w:t xml:space="preserve"> </w:t>
      </w:r>
      <w:r w:rsidRPr="00E05FDE">
        <w:rPr>
          <w:rFonts w:ascii="Times New Roman" w:hAnsi="Times New Roman" w:cs="Times New Roman"/>
        </w:rPr>
        <w:t xml:space="preserve">enable the detection of complex health patterns before visible symptoms </w:t>
      </w:r>
      <w:r w:rsidR="00EE5562" w:rsidRPr="008B7A4A">
        <w:rPr>
          <w:rFonts w:ascii="Times New Roman" w:hAnsi="Times New Roman" w:cs="Times New Roman"/>
        </w:rPr>
        <w:t>emerge [</w:t>
      </w:r>
      <w:r w:rsidR="00EE5562" w:rsidRPr="008B7A4A">
        <w:rPr>
          <w:rStyle w:val="EndnoteReference"/>
          <w:rFonts w:ascii="Times New Roman" w:hAnsi="Times New Roman" w:cs="Times New Roman"/>
          <w:vertAlign w:val="baseline"/>
        </w:rPr>
        <w:endnoteReference w:id="18"/>
      </w:r>
      <w:r w:rsidR="00EE5562" w:rsidRPr="008B7A4A">
        <w:rPr>
          <w:rFonts w:ascii="Times New Roman" w:hAnsi="Times New Roman" w:cs="Times New Roman"/>
        </w:rPr>
        <w:t>]</w:t>
      </w:r>
      <w:r w:rsidRPr="00E05FDE">
        <w:rPr>
          <w:rFonts w:ascii="Times New Roman" w:hAnsi="Times New Roman" w:cs="Times New Roman"/>
        </w:rPr>
        <w:t xml:space="preserve">. AI algorithms can analyze multi-sensor data (temperature, heart rate, motion, air quality) and generate early alerts for fatigue, heat exposure, or chemical </w:t>
      </w:r>
      <w:r w:rsidR="00EE5562" w:rsidRPr="008B7A4A">
        <w:rPr>
          <w:rFonts w:ascii="Times New Roman" w:hAnsi="Times New Roman" w:cs="Times New Roman"/>
        </w:rPr>
        <w:t>inhalation [</w:t>
      </w:r>
      <w:r w:rsidR="00EE5562" w:rsidRPr="008B7A4A">
        <w:rPr>
          <w:rStyle w:val="EndnoteReference"/>
          <w:rFonts w:ascii="Times New Roman" w:hAnsi="Times New Roman" w:cs="Times New Roman"/>
          <w:vertAlign w:val="baseline"/>
        </w:rPr>
        <w:endnoteReference w:id="19"/>
      </w:r>
      <w:r w:rsidR="00EE5562" w:rsidRPr="008B7A4A">
        <w:rPr>
          <w:rFonts w:ascii="Times New Roman" w:hAnsi="Times New Roman" w:cs="Times New Roman"/>
        </w:rPr>
        <w:t>]</w:t>
      </w:r>
      <w:r w:rsidRPr="00E05FDE">
        <w:rPr>
          <w:rFonts w:ascii="Times New Roman" w:hAnsi="Times New Roman" w:cs="Times New Roman"/>
        </w:rPr>
        <w:t>.</w:t>
      </w:r>
      <w:r w:rsidR="00D978C8" w:rsidRPr="008B7A4A">
        <w:rPr>
          <w:rFonts w:ascii="Times New Roman" w:hAnsi="Times New Roman" w:cs="Times New Roman"/>
        </w:rPr>
        <w:t xml:space="preserve"> </w:t>
      </w:r>
      <w:r w:rsidRPr="00E05FDE">
        <w:rPr>
          <w:rFonts w:ascii="Times New Roman" w:hAnsi="Times New Roman" w:cs="Times New Roman"/>
        </w:rPr>
        <w:t>However, while such systems are increasingly deployed in high-income countries, their adaptation to African contexts remains limited due to linguistic, infrastructural, and ethical constraints. Implementing AI within Nigeria’s informal sector thus offers a transformative opportunity to build a predictive, inclusive, and culturally aligned occupational-health ecosystem.</w:t>
      </w:r>
    </w:p>
    <w:p w14:paraId="3D2618C5" w14:textId="21055B13" w:rsidR="00EE5562" w:rsidRDefault="001A4E72" w:rsidP="005D5020">
      <w:pPr>
        <w:keepNext/>
        <w:spacing w:after="0"/>
        <w:rPr>
          <w:rFonts w:ascii="Times New Roman" w:hAnsi="Times New Roman" w:cs="Times New Roman"/>
          <w:noProof/>
        </w:rPr>
      </w:pPr>
      <w:r>
        <w:rPr>
          <w:noProof/>
        </w:rPr>
        <w:drawing>
          <wp:inline distT="0" distB="0" distL="0" distR="0" wp14:anchorId="6583BB38" wp14:editId="5ED63312">
            <wp:extent cx="4221480" cy="3108960"/>
            <wp:effectExtent l="0" t="0" r="7620" b="0"/>
            <wp:docPr id="509605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05793" name=""/>
                    <pic:cNvPicPr/>
                  </pic:nvPicPr>
                  <pic:blipFill>
                    <a:blip r:embed="rId8"/>
                    <a:stretch>
                      <a:fillRect/>
                    </a:stretch>
                  </pic:blipFill>
                  <pic:spPr>
                    <a:xfrm>
                      <a:off x="0" y="0"/>
                      <a:ext cx="4222789" cy="3109924"/>
                    </a:xfrm>
                    <a:prstGeom prst="rect">
                      <a:avLst/>
                    </a:prstGeom>
                  </pic:spPr>
                </pic:pic>
              </a:graphicData>
            </a:graphic>
          </wp:inline>
        </w:drawing>
      </w:r>
    </w:p>
    <w:p w14:paraId="481C63C6" w14:textId="77777777" w:rsidR="001A4E72" w:rsidRPr="008B7A4A" w:rsidRDefault="001A4E72" w:rsidP="005D5020">
      <w:pPr>
        <w:keepNext/>
        <w:spacing w:after="0"/>
      </w:pPr>
    </w:p>
    <w:p w14:paraId="466AF9A2" w14:textId="2770467F" w:rsidR="000A1B0F" w:rsidRPr="008B7A4A" w:rsidRDefault="00EE5562" w:rsidP="005D5020">
      <w:pPr>
        <w:pStyle w:val="Caption"/>
        <w:spacing w:after="0"/>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w:t>
      </w:r>
      <w:r w:rsidRPr="008B7A4A">
        <w:rPr>
          <w:i w:val="0"/>
          <w:iCs w:val="0"/>
        </w:rPr>
        <w:fldChar w:fldCharType="end"/>
      </w:r>
      <w:r w:rsidRPr="008B7A4A">
        <w:rPr>
          <w:i w:val="0"/>
          <w:iCs w:val="0"/>
        </w:rPr>
        <w:t>: Conceptual Flow of AI-Enhanced Occupational Health Surveillance</w:t>
      </w:r>
    </w:p>
    <w:p w14:paraId="229C2DEC" w14:textId="77777777" w:rsidR="005D5020" w:rsidRPr="008B7A4A" w:rsidRDefault="005D5020" w:rsidP="00DB4397">
      <w:pPr>
        <w:jc w:val="both"/>
        <w:rPr>
          <w:rFonts w:ascii="Times New Roman" w:hAnsi="Times New Roman" w:cs="Times New Roman"/>
        </w:rPr>
      </w:pPr>
    </w:p>
    <w:p w14:paraId="6B5E5F9C" w14:textId="32E8A8B0" w:rsidR="00E05FDE" w:rsidRPr="00E05FDE" w:rsidRDefault="00E05FDE" w:rsidP="00DB4397">
      <w:pPr>
        <w:jc w:val="both"/>
        <w:rPr>
          <w:rFonts w:ascii="Times New Roman" w:hAnsi="Times New Roman" w:cs="Times New Roman"/>
        </w:rPr>
      </w:pPr>
      <w:r w:rsidRPr="00E05FDE">
        <w:rPr>
          <w:rFonts w:ascii="Times New Roman" w:hAnsi="Times New Roman" w:cs="Times New Roman"/>
        </w:rPr>
        <w:t>The overall aim of this study is to design, develop, and validate an AI-driven occupational-health surveillance framework for informal-sector workers in Nigeria.</w:t>
      </w:r>
      <w:r w:rsidR="00DB4397" w:rsidRPr="008B7A4A">
        <w:rPr>
          <w:rFonts w:ascii="Times New Roman" w:hAnsi="Times New Roman" w:cs="Times New Roman"/>
        </w:rPr>
        <w:t xml:space="preserve"> </w:t>
      </w:r>
      <w:r w:rsidRPr="00E05FDE">
        <w:rPr>
          <w:rFonts w:ascii="Times New Roman" w:hAnsi="Times New Roman" w:cs="Times New Roman"/>
        </w:rPr>
        <w:t>The specific objectives are to:</w:t>
      </w:r>
      <w:r w:rsidRPr="008B7A4A">
        <w:rPr>
          <w:rFonts w:ascii="Times New Roman" w:hAnsi="Times New Roman" w:cs="Times New Roman"/>
        </w:rPr>
        <w:t xml:space="preserve"> </w:t>
      </w:r>
      <w:r w:rsidRPr="00E05FDE">
        <w:rPr>
          <w:rFonts w:ascii="Times New Roman" w:hAnsi="Times New Roman" w:cs="Times New Roman"/>
        </w:rPr>
        <w:t>Design a socio-technical AI architecture that integrates environmental, physiological, and behavioral data for early detection of occupational illnesses.</w:t>
      </w:r>
      <w:r w:rsidRPr="008B7A4A">
        <w:rPr>
          <w:rFonts w:ascii="Times New Roman" w:hAnsi="Times New Roman" w:cs="Times New Roman"/>
        </w:rPr>
        <w:t xml:space="preserve"> </w:t>
      </w:r>
      <w:r w:rsidRPr="00E05FDE">
        <w:rPr>
          <w:rFonts w:ascii="Times New Roman" w:hAnsi="Times New Roman" w:cs="Times New Roman"/>
        </w:rPr>
        <w:t>Develop and train a hybrid predictive model (RF–CNN) capable of achieving ≥ 85 % accuracy in risk classification.</w:t>
      </w:r>
      <w:r w:rsidRPr="008B7A4A">
        <w:rPr>
          <w:rFonts w:ascii="Times New Roman" w:hAnsi="Times New Roman" w:cs="Times New Roman"/>
        </w:rPr>
        <w:t xml:space="preserve"> </w:t>
      </w:r>
      <w:r w:rsidRPr="00E05FDE">
        <w:rPr>
          <w:rFonts w:ascii="Times New Roman" w:hAnsi="Times New Roman" w:cs="Times New Roman"/>
        </w:rPr>
        <w:t>Generate evidence-based occupational-risk profiles across informal professions and climatic zones.</w:t>
      </w:r>
      <w:r w:rsidRPr="008B7A4A">
        <w:rPr>
          <w:rFonts w:ascii="Times New Roman" w:hAnsi="Times New Roman" w:cs="Times New Roman"/>
        </w:rPr>
        <w:t xml:space="preserve"> </w:t>
      </w:r>
      <w:r w:rsidRPr="00E05FDE">
        <w:rPr>
          <w:rFonts w:ascii="Times New Roman" w:hAnsi="Times New Roman" w:cs="Times New Roman"/>
        </w:rPr>
        <w:t xml:space="preserve">Evaluate the ethical, social, and policy implications of AI-driven </w:t>
      </w:r>
      <w:r w:rsidRPr="00E05FDE">
        <w:rPr>
          <w:rFonts w:ascii="Times New Roman" w:hAnsi="Times New Roman" w:cs="Times New Roman"/>
        </w:rPr>
        <w:lastRenderedPageBreak/>
        <w:t>health surveillance.</w:t>
      </w:r>
      <w:r w:rsidRPr="008B7A4A">
        <w:rPr>
          <w:rFonts w:ascii="Times New Roman" w:hAnsi="Times New Roman" w:cs="Times New Roman"/>
        </w:rPr>
        <w:t xml:space="preserve"> </w:t>
      </w:r>
      <w:r w:rsidRPr="00E05FDE">
        <w:rPr>
          <w:rFonts w:ascii="Times New Roman" w:hAnsi="Times New Roman" w:cs="Times New Roman"/>
        </w:rPr>
        <w:t>Propose a national integration pathway aligning AI monitoring with Nigeria’s Occupational Safety and Health Policy.</w:t>
      </w:r>
      <w:r w:rsidR="00DB4397" w:rsidRPr="008B7A4A">
        <w:rPr>
          <w:rFonts w:ascii="Times New Roman" w:hAnsi="Times New Roman" w:cs="Times New Roman"/>
        </w:rPr>
        <w:t xml:space="preserve"> The research centered around the below research questions:</w:t>
      </w:r>
    </w:p>
    <w:p w14:paraId="42443BB0" w14:textId="77777777" w:rsidR="00DB4397" w:rsidRPr="008B7A4A" w:rsidRDefault="00DB4397" w:rsidP="00FD2FDE">
      <w:pPr>
        <w:spacing w:after="0"/>
        <w:ind w:left="720" w:hanging="720"/>
        <w:rPr>
          <w:rFonts w:ascii="Times New Roman" w:hAnsi="Times New Roman" w:cs="Times New Roman"/>
        </w:rPr>
      </w:pPr>
      <w:r w:rsidRPr="008B7A4A">
        <w:rPr>
          <w:rFonts w:ascii="Times New Roman" w:hAnsi="Times New Roman" w:cs="Times New Roman"/>
          <w:b/>
          <w:bCs/>
        </w:rPr>
        <w:t>RQ 1:</w:t>
      </w:r>
      <w:r w:rsidRPr="008B7A4A">
        <w:rPr>
          <w:rFonts w:ascii="Times New Roman" w:hAnsi="Times New Roman" w:cs="Times New Roman"/>
        </w:rPr>
        <w:tab/>
      </w:r>
      <w:r w:rsidR="00E05FDE" w:rsidRPr="00E05FDE">
        <w:rPr>
          <w:rFonts w:ascii="Times New Roman" w:hAnsi="Times New Roman" w:cs="Times New Roman"/>
        </w:rPr>
        <w:t>How can artificial intelligence improve early detection and reporting of occupational illnesses among informal workers in Nigeria?</w:t>
      </w:r>
    </w:p>
    <w:p w14:paraId="34462635" w14:textId="77777777" w:rsidR="00DB4397" w:rsidRPr="008B7A4A" w:rsidRDefault="00DB4397" w:rsidP="00FD2FDE">
      <w:pPr>
        <w:spacing w:after="0"/>
        <w:ind w:left="720" w:hanging="720"/>
        <w:rPr>
          <w:rFonts w:ascii="Times New Roman" w:hAnsi="Times New Roman" w:cs="Times New Roman"/>
        </w:rPr>
      </w:pPr>
      <w:r w:rsidRPr="008B7A4A">
        <w:rPr>
          <w:rFonts w:ascii="Times New Roman" w:hAnsi="Times New Roman" w:cs="Times New Roman"/>
          <w:b/>
          <w:bCs/>
        </w:rPr>
        <w:t>RQ 2:</w:t>
      </w:r>
      <w:r w:rsidRPr="008B7A4A">
        <w:rPr>
          <w:rFonts w:ascii="Times New Roman" w:hAnsi="Times New Roman" w:cs="Times New Roman"/>
        </w:rPr>
        <w:tab/>
      </w:r>
      <w:r w:rsidR="00E05FDE" w:rsidRPr="00E05FDE">
        <w:rPr>
          <w:rFonts w:ascii="Times New Roman" w:hAnsi="Times New Roman" w:cs="Times New Roman"/>
        </w:rPr>
        <w:t>Which socio-environmental factors (e.g., workspace, exposure, literacy) most influence occupational health risk prediction?</w:t>
      </w:r>
    </w:p>
    <w:p w14:paraId="48CE41EE" w14:textId="0AFD8D6B" w:rsidR="00E05FDE" w:rsidRPr="00E05FDE" w:rsidRDefault="00DB4397" w:rsidP="00FD2FDE">
      <w:pPr>
        <w:spacing w:after="0"/>
        <w:ind w:left="720" w:hanging="720"/>
        <w:rPr>
          <w:rFonts w:ascii="Times New Roman" w:hAnsi="Times New Roman" w:cs="Times New Roman"/>
        </w:rPr>
      </w:pPr>
      <w:r w:rsidRPr="008B7A4A">
        <w:rPr>
          <w:rFonts w:ascii="Times New Roman" w:hAnsi="Times New Roman" w:cs="Times New Roman"/>
          <w:b/>
          <w:bCs/>
        </w:rPr>
        <w:t>RQ 3:</w:t>
      </w:r>
      <w:r w:rsidRPr="008B7A4A">
        <w:rPr>
          <w:rFonts w:ascii="Times New Roman" w:hAnsi="Times New Roman" w:cs="Times New Roman"/>
        </w:rPr>
        <w:tab/>
      </w:r>
      <w:r w:rsidR="00E05FDE" w:rsidRPr="00E05FDE">
        <w:rPr>
          <w:rFonts w:ascii="Times New Roman" w:hAnsi="Times New Roman" w:cs="Times New Roman"/>
        </w:rPr>
        <w:t>How can AI-based predictive models be ethically and feasibly integrated into Nigeria’s public-health data systems?</w:t>
      </w:r>
    </w:p>
    <w:p w14:paraId="306BBEF8" w14:textId="4D597BC3" w:rsidR="00E05FDE" w:rsidRPr="00E05FDE" w:rsidRDefault="00E05FDE" w:rsidP="00E05FDE">
      <w:pPr>
        <w:jc w:val="both"/>
        <w:rPr>
          <w:rFonts w:ascii="Times New Roman" w:hAnsi="Times New Roman" w:cs="Times New Roman"/>
        </w:rPr>
      </w:pPr>
      <w:r w:rsidRPr="00E05FDE">
        <w:rPr>
          <w:rFonts w:ascii="Times New Roman" w:hAnsi="Times New Roman" w:cs="Times New Roman"/>
        </w:rPr>
        <w:t>This research contributes to both technological innovation and public-health policy reform:</w:t>
      </w:r>
      <w:r w:rsidRPr="008B7A4A">
        <w:rPr>
          <w:rFonts w:ascii="Times New Roman" w:hAnsi="Times New Roman" w:cs="Times New Roman"/>
        </w:rPr>
        <w:t xml:space="preserve"> </w:t>
      </w:r>
      <w:r w:rsidRPr="00E05FDE">
        <w:rPr>
          <w:rFonts w:ascii="Times New Roman" w:hAnsi="Times New Roman" w:cs="Times New Roman"/>
        </w:rPr>
        <w:t>Technical Contribution: Demonstrates a hybrid AI model (RF–CNN) capable of processing multimodal data for near real-time detection.</w:t>
      </w:r>
      <w:r w:rsidRPr="008B7A4A">
        <w:rPr>
          <w:rFonts w:ascii="Times New Roman" w:hAnsi="Times New Roman" w:cs="Times New Roman"/>
        </w:rPr>
        <w:t xml:space="preserve"> </w:t>
      </w:r>
      <w:r w:rsidRPr="00E05FDE">
        <w:rPr>
          <w:rFonts w:ascii="Times New Roman" w:hAnsi="Times New Roman" w:cs="Times New Roman"/>
        </w:rPr>
        <w:t>Social Contribution: Enhances awareness, participation, and digital inclusion among informal workers through localized mobile interfaces.</w:t>
      </w:r>
      <w:r w:rsidRPr="008B7A4A">
        <w:rPr>
          <w:rFonts w:ascii="Times New Roman" w:hAnsi="Times New Roman" w:cs="Times New Roman"/>
        </w:rPr>
        <w:t xml:space="preserve"> </w:t>
      </w:r>
      <w:r w:rsidRPr="00E05FDE">
        <w:rPr>
          <w:rFonts w:ascii="Times New Roman" w:hAnsi="Times New Roman" w:cs="Times New Roman"/>
        </w:rPr>
        <w:t>Policy Contribution: Provides a framework for embedding AI surveillance within the National Digital-Health and OSH strategies, supporting SDGs 3 and 8.</w:t>
      </w:r>
      <w:r w:rsidRPr="008B7A4A">
        <w:rPr>
          <w:rFonts w:ascii="Times New Roman" w:hAnsi="Times New Roman" w:cs="Times New Roman"/>
        </w:rPr>
        <w:t xml:space="preserve"> </w:t>
      </w:r>
      <w:r w:rsidRPr="00E05FDE">
        <w:rPr>
          <w:rFonts w:ascii="Times New Roman" w:hAnsi="Times New Roman" w:cs="Times New Roman"/>
        </w:rPr>
        <w:t>Ethical Contribution: Establishes a transparent, community-monitored data-governance protocol, promoting trust in AI adoption.</w:t>
      </w:r>
    </w:p>
    <w:p w14:paraId="7B051403" w14:textId="53CF0B16" w:rsidR="00EE5562" w:rsidRPr="008B7A4A" w:rsidRDefault="001A4E72" w:rsidP="00EE5562">
      <w:pPr>
        <w:keepNext/>
      </w:pPr>
      <w:r>
        <w:rPr>
          <w:noProof/>
        </w:rPr>
        <w:drawing>
          <wp:inline distT="0" distB="0" distL="0" distR="0" wp14:anchorId="48E91A6A" wp14:editId="31A74307">
            <wp:extent cx="4686300" cy="3362325"/>
            <wp:effectExtent l="0" t="0" r="0" b="9525"/>
            <wp:docPr id="45059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1971" name=""/>
                    <pic:cNvPicPr/>
                  </pic:nvPicPr>
                  <pic:blipFill>
                    <a:blip r:embed="rId9"/>
                    <a:stretch>
                      <a:fillRect/>
                    </a:stretch>
                  </pic:blipFill>
                  <pic:spPr>
                    <a:xfrm>
                      <a:off x="0" y="0"/>
                      <a:ext cx="4686300" cy="3362325"/>
                    </a:xfrm>
                    <a:prstGeom prst="rect">
                      <a:avLst/>
                    </a:prstGeom>
                  </pic:spPr>
                </pic:pic>
              </a:graphicData>
            </a:graphic>
          </wp:inline>
        </w:drawing>
      </w:r>
    </w:p>
    <w:p w14:paraId="49E6ADF7" w14:textId="27BEA92E" w:rsidR="00E05FDE" w:rsidRPr="008B7A4A" w:rsidRDefault="00EE5562" w:rsidP="00EE5562">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2</w:t>
      </w:r>
      <w:r w:rsidRPr="008B7A4A">
        <w:rPr>
          <w:i w:val="0"/>
          <w:iCs w:val="0"/>
        </w:rPr>
        <w:fldChar w:fldCharType="end"/>
      </w:r>
      <w:r w:rsidRPr="008B7A4A">
        <w:rPr>
          <w:i w:val="0"/>
          <w:iCs w:val="0"/>
        </w:rPr>
        <w:t>: Theoretical Positioning of the Study</w:t>
      </w:r>
    </w:p>
    <w:p w14:paraId="1EE4ACF0" w14:textId="7F36AA1A" w:rsidR="00E05FDE" w:rsidRPr="00E05FDE" w:rsidRDefault="00E05FDE" w:rsidP="00DB4397">
      <w:pPr>
        <w:jc w:val="both"/>
        <w:rPr>
          <w:rFonts w:ascii="Times New Roman" w:hAnsi="Times New Roman" w:cs="Times New Roman"/>
        </w:rPr>
      </w:pPr>
      <w:r w:rsidRPr="00E05FDE">
        <w:rPr>
          <w:rFonts w:ascii="Times New Roman" w:hAnsi="Times New Roman" w:cs="Times New Roman"/>
        </w:rPr>
        <w:t>The study focuses on informal-sector occupations</w:t>
      </w:r>
      <w:r w:rsidR="00DB4397" w:rsidRPr="008B7A4A">
        <w:rPr>
          <w:rFonts w:ascii="Times New Roman" w:hAnsi="Times New Roman" w:cs="Times New Roman"/>
        </w:rPr>
        <w:t xml:space="preserve"> </w:t>
      </w:r>
      <w:r w:rsidRPr="00E05FDE">
        <w:rPr>
          <w:rFonts w:ascii="Times New Roman" w:hAnsi="Times New Roman" w:cs="Times New Roman"/>
        </w:rPr>
        <w:t xml:space="preserve">including welding, tailoring, food vending, construction, and commercial </w:t>
      </w:r>
      <w:r w:rsidR="00DB4397" w:rsidRPr="008B7A4A">
        <w:rPr>
          <w:rFonts w:ascii="Times New Roman" w:hAnsi="Times New Roman" w:cs="Times New Roman"/>
        </w:rPr>
        <w:t xml:space="preserve">driving </w:t>
      </w:r>
      <w:r w:rsidRPr="00E05FDE">
        <w:rPr>
          <w:rFonts w:ascii="Times New Roman" w:hAnsi="Times New Roman" w:cs="Times New Roman"/>
        </w:rPr>
        <w:t>within Lagos, Enugu, and Kano States.</w:t>
      </w:r>
      <w:r w:rsidR="00DB4397" w:rsidRPr="008B7A4A">
        <w:rPr>
          <w:rFonts w:ascii="Times New Roman" w:hAnsi="Times New Roman" w:cs="Times New Roman"/>
        </w:rPr>
        <w:t xml:space="preserve"> </w:t>
      </w:r>
      <w:r w:rsidRPr="00E05FDE">
        <w:rPr>
          <w:rFonts w:ascii="Times New Roman" w:hAnsi="Times New Roman" w:cs="Times New Roman"/>
        </w:rPr>
        <w:t>Data collection emphasizes environmental and physiological parameters relevant to fatigue, heat, and inhalation risks. The research does not evaluate chronic diseases beyond occupational exposure nor formal industrial safety programs.</w:t>
      </w:r>
      <w:r w:rsidR="00DB4397" w:rsidRPr="008B7A4A">
        <w:rPr>
          <w:rFonts w:ascii="Times New Roman" w:hAnsi="Times New Roman" w:cs="Times New Roman"/>
        </w:rPr>
        <w:t xml:space="preserve"> The </w:t>
      </w:r>
      <w:r w:rsidRPr="00E05FDE">
        <w:rPr>
          <w:rFonts w:ascii="Times New Roman" w:hAnsi="Times New Roman" w:cs="Times New Roman"/>
        </w:rPr>
        <w:t>Structure of the Paper</w:t>
      </w:r>
      <w:r w:rsidR="00DB4397" w:rsidRPr="008B7A4A">
        <w:rPr>
          <w:rFonts w:ascii="Times New Roman" w:hAnsi="Times New Roman" w:cs="Times New Roman"/>
        </w:rPr>
        <w:t xml:space="preserve"> is outlined as follows: </w:t>
      </w:r>
      <w:r w:rsidRPr="00E05FDE">
        <w:rPr>
          <w:rFonts w:ascii="Times New Roman" w:hAnsi="Times New Roman" w:cs="Times New Roman"/>
        </w:rPr>
        <w:t>Section 2: Reviews global and regional literature on AI in occupational health, identifying theoretical and methodological gaps.</w:t>
      </w:r>
      <w:r w:rsidR="00DB4397" w:rsidRPr="008B7A4A">
        <w:rPr>
          <w:rFonts w:ascii="Times New Roman" w:hAnsi="Times New Roman" w:cs="Times New Roman"/>
        </w:rPr>
        <w:t xml:space="preserve"> </w:t>
      </w:r>
      <w:r w:rsidRPr="00E05FDE">
        <w:rPr>
          <w:rFonts w:ascii="Times New Roman" w:hAnsi="Times New Roman" w:cs="Times New Roman"/>
        </w:rPr>
        <w:t>Section 3: Describes the socio-technical methodology, data-collection tools, and AI architecture.</w:t>
      </w:r>
      <w:r w:rsidR="00DB4397" w:rsidRPr="008B7A4A">
        <w:rPr>
          <w:rFonts w:ascii="Times New Roman" w:hAnsi="Times New Roman" w:cs="Times New Roman"/>
        </w:rPr>
        <w:t xml:space="preserve"> </w:t>
      </w:r>
      <w:r w:rsidRPr="00E05FDE">
        <w:rPr>
          <w:rFonts w:ascii="Times New Roman" w:hAnsi="Times New Roman" w:cs="Times New Roman"/>
        </w:rPr>
        <w:t>Section 4: Presents results and interpretation of model performance, socio-environmental findings, and policy relevance.</w:t>
      </w:r>
      <w:r w:rsidR="00DB4397" w:rsidRPr="008B7A4A">
        <w:rPr>
          <w:rFonts w:ascii="Times New Roman" w:hAnsi="Times New Roman" w:cs="Times New Roman"/>
        </w:rPr>
        <w:t xml:space="preserve"> </w:t>
      </w:r>
      <w:r w:rsidRPr="00E05FDE">
        <w:rPr>
          <w:rFonts w:ascii="Times New Roman" w:hAnsi="Times New Roman" w:cs="Times New Roman"/>
        </w:rPr>
        <w:t>Section 5: Discusses expected outcomes, implications, and recommendations for national deployment.</w:t>
      </w:r>
      <w:r w:rsidR="00DB4397" w:rsidRPr="008B7A4A">
        <w:rPr>
          <w:rFonts w:ascii="Times New Roman" w:hAnsi="Times New Roman" w:cs="Times New Roman"/>
        </w:rPr>
        <w:t xml:space="preserve"> T</w:t>
      </w:r>
      <w:r w:rsidRPr="00E05FDE">
        <w:rPr>
          <w:rFonts w:ascii="Times New Roman" w:hAnsi="Times New Roman" w:cs="Times New Roman"/>
        </w:rPr>
        <w:t xml:space="preserve">his study positions AI as a predictive </w:t>
      </w:r>
      <w:r w:rsidRPr="00E05FDE">
        <w:rPr>
          <w:rFonts w:ascii="Times New Roman" w:hAnsi="Times New Roman" w:cs="Times New Roman"/>
        </w:rPr>
        <w:lastRenderedPageBreak/>
        <w:t>instrument for equitable occupational health, bridging the technological and ethical divide in Nigeria’s informal sector. It offers a framework that unites data science, social engagement, and public-policy integration, marking a crucial step toward intelligent, inclusive, and sustainable worker-health surveillance.</w:t>
      </w:r>
    </w:p>
    <w:p w14:paraId="4B62D040" w14:textId="77777777" w:rsidR="00E05FDE" w:rsidRPr="008B7A4A" w:rsidRDefault="00E05FDE">
      <w:pPr>
        <w:rPr>
          <w:rFonts w:ascii="Times New Roman" w:hAnsi="Times New Roman" w:cs="Times New Roman"/>
        </w:rPr>
      </w:pPr>
    </w:p>
    <w:p w14:paraId="77C3EBCC" w14:textId="69FE7E61" w:rsidR="0060209A" w:rsidRPr="0060209A" w:rsidRDefault="0060209A" w:rsidP="0060209A">
      <w:pPr>
        <w:rPr>
          <w:rFonts w:ascii="Times New Roman" w:hAnsi="Times New Roman" w:cs="Times New Roman"/>
          <w:b/>
          <w:bCs/>
        </w:rPr>
      </w:pPr>
      <w:r w:rsidRPr="0060209A">
        <w:rPr>
          <w:rFonts w:ascii="Times New Roman" w:hAnsi="Times New Roman" w:cs="Times New Roman"/>
          <w:b/>
          <w:bCs/>
        </w:rPr>
        <w:t>2. Literature Review</w:t>
      </w:r>
    </w:p>
    <w:p w14:paraId="3239F7FB" w14:textId="77777777" w:rsidR="0060209A" w:rsidRPr="0060209A" w:rsidRDefault="0060209A" w:rsidP="00EE3A82">
      <w:pPr>
        <w:spacing w:after="0"/>
        <w:rPr>
          <w:rFonts w:ascii="Times New Roman" w:hAnsi="Times New Roman" w:cs="Times New Roman"/>
          <w:b/>
          <w:bCs/>
        </w:rPr>
      </w:pPr>
      <w:r w:rsidRPr="0060209A">
        <w:rPr>
          <w:rFonts w:ascii="Times New Roman" w:hAnsi="Times New Roman" w:cs="Times New Roman"/>
          <w:b/>
          <w:bCs/>
        </w:rPr>
        <w:t>2.1 Introduction</w:t>
      </w:r>
    </w:p>
    <w:p w14:paraId="74EB3039" w14:textId="44E3436A" w:rsidR="0060209A" w:rsidRPr="0060209A" w:rsidRDefault="0060209A" w:rsidP="00DB4397">
      <w:pPr>
        <w:jc w:val="both"/>
        <w:rPr>
          <w:rFonts w:ascii="Times New Roman" w:hAnsi="Times New Roman" w:cs="Times New Roman"/>
        </w:rPr>
      </w:pPr>
      <w:r w:rsidRPr="0060209A">
        <w:rPr>
          <w:rFonts w:ascii="Times New Roman" w:hAnsi="Times New Roman" w:cs="Times New Roman"/>
        </w:rPr>
        <w:t xml:space="preserve">Occupational health surveillance is an essential component of public health systems, designed to detect, assess, and prevent work-related illnesses and </w:t>
      </w:r>
      <w:r w:rsidR="002B5F2B" w:rsidRPr="008B7A4A">
        <w:rPr>
          <w:rFonts w:ascii="Times New Roman" w:hAnsi="Times New Roman" w:cs="Times New Roman"/>
        </w:rPr>
        <w:t>injuries [</w:t>
      </w:r>
      <w:r w:rsidR="00B004E1" w:rsidRPr="008B7A4A">
        <w:rPr>
          <w:rStyle w:val="EndnoteReference"/>
          <w:rFonts w:ascii="Times New Roman" w:hAnsi="Times New Roman" w:cs="Times New Roman"/>
          <w:vertAlign w:val="baseline"/>
        </w:rPr>
        <w:endnoteReference w:id="20"/>
      </w:r>
      <w:r w:rsidR="00B004E1" w:rsidRPr="008B7A4A">
        <w:rPr>
          <w:rFonts w:ascii="Times New Roman" w:hAnsi="Times New Roman" w:cs="Times New Roman"/>
        </w:rPr>
        <w:t>]</w:t>
      </w:r>
      <w:r w:rsidRPr="0060209A">
        <w:rPr>
          <w:rFonts w:ascii="Times New Roman" w:hAnsi="Times New Roman" w:cs="Times New Roman"/>
        </w:rPr>
        <w:t>. However, in many low- and middle-income countries (LMICs)</w:t>
      </w:r>
      <w:r w:rsidR="007D247F" w:rsidRPr="008B7A4A">
        <w:rPr>
          <w:rFonts w:ascii="Times New Roman" w:hAnsi="Times New Roman" w:cs="Times New Roman"/>
        </w:rPr>
        <w:t xml:space="preserve"> </w:t>
      </w:r>
      <w:r w:rsidRPr="0060209A">
        <w:rPr>
          <w:rFonts w:ascii="Times New Roman" w:hAnsi="Times New Roman" w:cs="Times New Roman"/>
        </w:rPr>
        <w:t>especially Nigeria</w:t>
      </w:r>
      <w:r w:rsidR="00695AD0" w:rsidRPr="008B7A4A">
        <w:rPr>
          <w:rFonts w:ascii="Times New Roman" w:hAnsi="Times New Roman" w:cs="Times New Roman"/>
        </w:rPr>
        <w:t xml:space="preserve"> </w:t>
      </w:r>
      <w:r w:rsidRPr="0060209A">
        <w:rPr>
          <w:rFonts w:ascii="Times New Roman" w:hAnsi="Times New Roman" w:cs="Times New Roman"/>
        </w:rPr>
        <w:t xml:space="preserve">the informal sector remains outside formal occupational health monitoring </w:t>
      </w:r>
      <w:r w:rsidR="002B5F2B" w:rsidRPr="008B7A4A">
        <w:rPr>
          <w:rFonts w:ascii="Times New Roman" w:hAnsi="Times New Roman" w:cs="Times New Roman"/>
        </w:rPr>
        <w:t>frameworks [</w:t>
      </w:r>
      <w:r w:rsidR="00B004E1" w:rsidRPr="008B7A4A">
        <w:rPr>
          <w:rStyle w:val="EndnoteReference"/>
          <w:rFonts w:ascii="Times New Roman" w:hAnsi="Times New Roman" w:cs="Times New Roman"/>
          <w:vertAlign w:val="baseline"/>
        </w:rPr>
        <w:endnoteReference w:id="21"/>
      </w:r>
      <w:r w:rsidR="00B004E1" w:rsidRPr="008B7A4A">
        <w:rPr>
          <w:rFonts w:ascii="Times New Roman" w:hAnsi="Times New Roman" w:cs="Times New Roman"/>
        </w:rPr>
        <w:t>]</w:t>
      </w:r>
      <w:r w:rsidRPr="0060209A">
        <w:rPr>
          <w:rFonts w:ascii="Times New Roman" w:hAnsi="Times New Roman" w:cs="Times New Roman"/>
        </w:rPr>
        <w:t>. This literature review synthesizes global and regional research on AI applications in occupational health, emphasizing their relevance to Nigeria’s socio-economic and infrastructural realities.</w:t>
      </w:r>
    </w:p>
    <w:p w14:paraId="78062C8F" w14:textId="77777777" w:rsidR="00AA15A4" w:rsidRPr="008B7A4A" w:rsidRDefault="00AA15A4" w:rsidP="00AA15A4">
      <w:pPr>
        <w:spacing w:after="0"/>
        <w:rPr>
          <w:rFonts w:ascii="Times New Roman" w:hAnsi="Times New Roman" w:cs="Times New Roman"/>
          <w:b/>
          <w:bCs/>
        </w:rPr>
      </w:pPr>
    </w:p>
    <w:p w14:paraId="604D545B" w14:textId="2D38D312" w:rsidR="0060209A" w:rsidRPr="0060209A" w:rsidRDefault="0060209A" w:rsidP="00AA15A4">
      <w:pPr>
        <w:spacing w:after="0"/>
        <w:rPr>
          <w:rFonts w:ascii="Times New Roman" w:hAnsi="Times New Roman" w:cs="Times New Roman"/>
          <w:b/>
          <w:bCs/>
        </w:rPr>
      </w:pPr>
      <w:r w:rsidRPr="0060209A">
        <w:rPr>
          <w:rFonts w:ascii="Times New Roman" w:hAnsi="Times New Roman" w:cs="Times New Roman"/>
          <w:b/>
          <w:bCs/>
        </w:rPr>
        <w:t>2.2 Global Context of Occupational Health Surveillance</w:t>
      </w:r>
    </w:p>
    <w:p w14:paraId="11AA20AC" w14:textId="65179E41" w:rsidR="0060209A" w:rsidRPr="008B7A4A" w:rsidRDefault="0060209A" w:rsidP="00AA15A4">
      <w:pPr>
        <w:spacing w:after="0"/>
        <w:jc w:val="both"/>
        <w:rPr>
          <w:rFonts w:ascii="Times New Roman" w:hAnsi="Times New Roman" w:cs="Times New Roman"/>
        </w:rPr>
      </w:pPr>
      <w:r w:rsidRPr="0060209A">
        <w:rPr>
          <w:rFonts w:ascii="Times New Roman" w:hAnsi="Times New Roman" w:cs="Times New Roman"/>
        </w:rPr>
        <w:t xml:space="preserve">Globally, occupational health has evolved from post-event disease documentation to real-time, predictive, and preventive </w:t>
      </w:r>
      <w:r w:rsidR="002B5F2B" w:rsidRPr="008B7A4A">
        <w:rPr>
          <w:rFonts w:ascii="Times New Roman" w:hAnsi="Times New Roman" w:cs="Times New Roman"/>
        </w:rPr>
        <w:t>systems [</w:t>
      </w:r>
      <w:r w:rsidR="00C848BA" w:rsidRPr="008B7A4A">
        <w:rPr>
          <w:rStyle w:val="EndnoteReference"/>
          <w:rFonts w:ascii="Times New Roman" w:hAnsi="Times New Roman" w:cs="Times New Roman"/>
          <w:vertAlign w:val="baseline"/>
        </w:rPr>
        <w:endnoteReference w:id="22"/>
      </w:r>
      <w:r w:rsidR="00C848BA" w:rsidRPr="008B7A4A">
        <w:rPr>
          <w:rFonts w:ascii="Times New Roman" w:hAnsi="Times New Roman" w:cs="Times New Roman"/>
        </w:rPr>
        <w:t>]</w:t>
      </w:r>
      <w:r w:rsidRPr="0060209A">
        <w:rPr>
          <w:rFonts w:ascii="Times New Roman" w:hAnsi="Times New Roman" w:cs="Times New Roman"/>
        </w:rPr>
        <w:t xml:space="preserve">. Developed nations increasingly leverage Artificial Intelligence (AI), the Internet of Things (IoT), and cloud-based analytics to identify health risks in real </w:t>
      </w:r>
      <w:r w:rsidR="002B5F2B" w:rsidRPr="008B7A4A">
        <w:rPr>
          <w:rFonts w:ascii="Times New Roman" w:hAnsi="Times New Roman" w:cs="Times New Roman"/>
        </w:rPr>
        <w:t>time [</w:t>
      </w:r>
      <w:r w:rsidR="00C848BA" w:rsidRPr="008B7A4A">
        <w:rPr>
          <w:rStyle w:val="EndnoteReference"/>
          <w:rFonts w:ascii="Times New Roman" w:hAnsi="Times New Roman" w:cs="Times New Roman"/>
          <w:vertAlign w:val="baseline"/>
        </w:rPr>
        <w:endnoteReference w:id="23"/>
      </w:r>
      <w:r w:rsidR="00C848BA" w:rsidRPr="008B7A4A">
        <w:rPr>
          <w:rFonts w:ascii="Times New Roman" w:hAnsi="Times New Roman" w:cs="Times New Roman"/>
        </w:rPr>
        <w:t>]</w:t>
      </w:r>
      <w:r w:rsidRPr="0060209A">
        <w:rPr>
          <w:rFonts w:ascii="Times New Roman" w:hAnsi="Times New Roman" w:cs="Times New Roman"/>
        </w:rPr>
        <w:t>.</w:t>
      </w:r>
    </w:p>
    <w:p w14:paraId="6DC4CB66" w14:textId="77777777" w:rsidR="00883931" w:rsidRPr="0060209A" w:rsidRDefault="00883931" w:rsidP="00AA15A4">
      <w:pPr>
        <w:spacing w:after="0"/>
        <w:jc w:val="both"/>
        <w:rPr>
          <w:rFonts w:ascii="Times New Roman" w:hAnsi="Times New Roman" w:cs="Times New Roman"/>
        </w:rPr>
      </w:pPr>
    </w:p>
    <w:p w14:paraId="2598BC9D" w14:textId="723C5155" w:rsidR="005D5020" w:rsidRPr="008B7A4A" w:rsidRDefault="005D5020" w:rsidP="005D5020">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w:t>
      </w:r>
      <w:r w:rsidRPr="008B7A4A">
        <w:rPr>
          <w:i w:val="0"/>
          <w:iCs w:val="0"/>
        </w:rPr>
        <w:fldChar w:fldCharType="end"/>
      </w:r>
      <w:r w:rsidRPr="008B7A4A">
        <w:rPr>
          <w:i w:val="0"/>
          <w:iCs w:val="0"/>
        </w:rPr>
        <w:t>: Regional Trends in AI-Driven Occupational Health and Safety Innovations</w:t>
      </w:r>
    </w:p>
    <w:tbl>
      <w:tblPr>
        <w:tblStyle w:val="TableGrid"/>
        <w:tblW w:w="0" w:type="auto"/>
        <w:tblLook w:val="04A0" w:firstRow="1" w:lastRow="0" w:firstColumn="1" w:lastColumn="0" w:noHBand="0" w:noVBand="1"/>
      </w:tblPr>
      <w:tblGrid>
        <w:gridCol w:w="1178"/>
        <w:gridCol w:w="3445"/>
        <w:gridCol w:w="1853"/>
        <w:gridCol w:w="2874"/>
      </w:tblGrid>
      <w:tr w:rsidR="0060209A" w:rsidRPr="0060209A" w14:paraId="7C1A8256" w14:textId="77777777" w:rsidTr="0060209A">
        <w:tc>
          <w:tcPr>
            <w:tcW w:w="0" w:type="auto"/>
            <w:hideMark/>
          </w:tcPr>
          <w:p w14:paraId="46B41264"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Region</w:t>
            </w:r>
          </w:p>
        </w:tc>
        <w:tc>
          <w:tcPr>
            <w:tcW w:w="0" w:type="auto"/>
            <w:hideMark/>
          </w:tcPr>
          <w:p w14:paraId="0532711B"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Key Technological Trend</w:t>
            </w:r>
          </w:p>
        </w:tc>
        <w:tc>
          <w:tcPr>
            <w:tcW w:w="0" w:type="auto"/>
            <w:hideMark/>
          </w:tcPr>
          <w:p w14:paraId="7B29C610"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Representative Studies</w:t>
            </w:r>
          </w:p>
        </w:tc>
        <w:tc>
          <w:tcPr>
            <w:tcW w:w="0" w:type="auto"/>
            <w:hideMark/>
          </w:tcPr>
          <w:p w14:paraId="0CA048EE"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Outcome</w:t>
            </w:r>
          </w:p>
        </w:tc>
      </w:tr>
      <w:tr w:rsidR="0060209A" w:rsidRPr="0060209A" w14:paraId="28D24918" w14:textId="77777777" w:rsidTr="0060209A">
        <w:tc>
          <w:tcPr>
            <w:tcW w:w="0" w:type="auto"/>
            <w:hideMark/>
          </w:tcPr>
          <w:p w14:paraId="20072012"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North America</w:t>
            </w:r>
          </w:p>
        </w:tc>
        <w:tc>
          <w:tcPr>
            <w:tcW w:w="0" w:type="auto"/>
            <w:hideMark/>
          </w:tcPr>
          <w:p w14:paraId="4C660BB5"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Wearable IoT sensors for worker fatigue detection</w:t>
            </w:r>
          </w:p>
        </w:tc>
        <w:tc>
          <w:tcPr>
            <w:tcW w:w="0" w:type="auto"/>
            <w:hideMark/>
          </w:tcPr>
          <w:p w14:paraId="01DC0F4D" w14:textId="686F62DA" w:rsidR="0060209A" w:rsidRPr="0060209A" w:rsidRDefault="0099378C"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24"/>
            </w:r>
            <w:r w:rsidRPr="008B7A4A">
              <w:rPr>
                <w:rFonts w:ascii="Times New Roman" w:hAnsi="Times New Roman" w:cs="Times New Roman"/>
                <w:sz w:val="20"/>
                <w:szCs w:val="20"/>
              </w:rPr>
              <w:t>] [</w:t>
            </w:r>
            <w:r w:rsidRPr="008B7A4A">
              <w:rPr>
                <w:rStyle w:val="EndnoteReference"/>
                <w:rFonts w:ascii="Times New Roman" w:hAnsi="Times New Roman" w:cs="Times New Roman"/>
                <w:sz w:val="20"/>
                <w:szCs w:val="20"/>
                <w:vertAlign w:val="baseline"/>
              </w:rPr>
              <w:endnoteReference w:id="25"/>
            </w:r>
            <w:r w:rsidRPr="008B7A4A">
              <w:rPr>
                <w:rFonts w:ascii="Times New Roman" w:hAnsi="Times New Roman" w:cs="Times New Roman"/>
                <w:sz w:val="20"/>
                <w:szCs w:val="20"/>
              </w:rPr>
              <w:t>]</w:t>
            </w:r>
          </w:p>
        </w:tc>
        <w:tc>
          <w:tcPr>
            <w:tcW w:w="0" w:type="auto"/>
            <w:hideMark/>
          </w:tcPr>
          <w:p w14:paraId="7243A9B4"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Improved incident response by 37 %</w:t>
            </w:r>
          </w:p>
        </w:tc>
      </w:tr>
      <w:tr w:rsidR="0060209A" w:rsidRPr="0060209A" w14:paraId="57C34339" w14:textId="77777777" w:rsidTr="0060209A">
        <w:tc>
          <w:tcPr>
            <w:tcW w:w="0" w:type="auto"/>
            <w:hideMark/>
          </w:tcPr>
          <w:p w14:paraId="264ADB16"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Europe</w:t>
            </w:r>
          </w:p>
        </w:tc>
        <w:tc>
          <w:tcPr>
            <w:tcW w:w="0" w:type="auto"/>
            <w:hideMark/>
          </w:tcPr>
          <w:p w14:paraId="20C3ABC4"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Machine-learning-driven ergonomic assessment</w:t>
            </w:r>
          </w:p>
        </w:tc>
        <w:tc>
          <w:tcPr>
            <w:tcW w:w="0" w:type="auto"/>
            <w:hideMark/>
          </w:tcPr>
          <w:p w14:paraId="0DA150B4" w14:textId="60CD7F27" w:rsidR="0060209A" w:rsidRPr="0060209A" w:rsidRDefault="0099378C"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26"/>
            </w:r>
            <w:r w:rsidRPr="008B7A4A">
              <w:rPr>
                <w:rFonts w:ascii="Times New Roman" w:hAnsi="Times New Roman" w:cs="Times New Roman"/>
                <w:sz w:val="20"/>
                <w:szCs w:val="20"/>
              </w:rPr>
              <w:t>] [</w:t>
            </w:r>
            <w:r w:rsidRPr="008B7A4A">
              <w:rPr>
                <w:rStyle w:val="EndnoteReference"/>
                <w:rFonts w:ascii="Times New Roman" w:hAnsi="Times New Roman" w:cs="Times New Roman"/>
                <w:sz w:val="20"/>
                <w:szCs w:val="20"/>
                <w:vertAlign w:val="baseline"/>
              </w:rPr>
              <w:endnoteReference w:id="27"/>
            </w:r>
            <w:r w:rsidRPr="008B7A4A">
              <w:rPr>
                <w:rFonts w:ascii="Times New Roman" w:hAnsi="Times New Roman" w:cs="Times New Roman"/>
                <w:sz w:val="20"/>
                <w:szCs w:val="20"/>
              </w:rPr>
              <w:t>]</w:t>
            </w:r>
          </w:p>
        </w:tc>
        <w:tc>
          <w:tcPr>
            <w:tcW w:w="0" w:type="auto"/>
            <w:hideMark/>
          </w:tcPr>
          <w:p w14:paraId="00A1BC59"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Automated musculoskeletal risk scoring</w:t>
            </w:r>
          </w:p>
        </w:tc>
      </w:tr>
      <w:tr w:rsidR="0060209A" w:rsidRPr="0060209A" w14:paraId="24005BA7" w14:textId="77777777" w:rsidTr="0060209A">
        <w:tc>
          <w:tcPr>
            <w:tcW w:w="0" w:type="auto"/>
            <w:hideMark/>
          </w:tcPr>
          <w:p w14:paraId="78F6D7F1"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Asia</w:t>
            </w:r>
          </w:p>
        </w:tc>
        <w:tc>
          <w:tcPr>
            <w:tcW w:w="0" w:type="auto"/>
            <w:hideMark/>
          </w:tcPr>
          <w:p w14:paraId="30C735FB"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Computer-vision systems in construction</w:t>
            </w:r>
          </w:p>
        </w:tc>
        <w:tc>
          <w:tcPr>
            <w:tcW w:w="0" w:type="auto"/>
            <w:hideMark/>
          </w:tcPr>
          <w:p w14:paraId="656EBAB8" w14:textId="176F3576" w:rsidR="0060209A" w:rsidRPr="0060209A" w:rsidRDefault="0099378C"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28"/>
            </w:r>
            <w:r w:rsidRPr="008B7A4A">
              <w:rPr>
                <w:rFonts w:ascii="Times New Roman" w:hAnsi="Times New Roman" w:cs="Times New Roman"/>
                <w:sz w:val="20"/>
                <w:szCs w:val="20"/>
              </w:rPr>
              <w:t>] [</w:t>
            </w:r>
            <w:r w:rsidRPr="008B7A4A">
              <w:rPr>
                <w:rStyle w:val="EndnoteReference"/>
                <w:rFonts w:ascii="Times New Roman" w:hAnsi="Times New Roman" w:cs="Times New Roman"/>
                <w:sz w:val="20"/>
                <w:szCs w:val="20"/>
                <w:vertAlign w:val="baseline"/>
              </w:rPr>
              <w:endnoteReference w:id="29"/>
            </w:r>
            <w:r w:rsidRPr="008B7A4A">
              <w:rPr>
                <w:rFonts w:ascii="Times New Roman" w:hAnsi="Times New Roman" w:cs="Times New Roman"/>
                <w:sz w:val="20"/>
                <w:szCs w:val="20"/>
              </w:rPr>
              <w:t>]</w:t>
            </w:r>
          </w:p>
        </w:tc>
        <w:tc>
          <w:tcPr>
            <w:tcW w:w="0" w:type="auto"/>
            <w:hideMark/>
          </w:tcPr>
          <w:p w14:paraId="63FE0B32"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Reduced on-site accidents by 21 %</w:t>
            </w:r>
          </w:p>
        </w:tc>
      </w:tr>
      <w:tr w:rsidR="0060209A" w:rsidRPr="0060209A" w14:paraId="5E0930DF" w14:textId="77777777" w:rsidTr="0060209A">
        <w:tc>
          <w:tcPr>
            <w:tcW w:w="0" w:type="auto"/>
            <w:hideMark/>
          </w:tcPr>
          <w:p w14:paraId="3CC8CB04"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Africa</w:t>
            </w:r>
          </w:p>
        </w:tc>
        <w:tc>
          <w:tcPr>
            <w:tcW w:w="0" w:type="auto"/>
            <w:hideMark/>
          </w:tcPr>
          <w:p w14:paraId="7E213EE0"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Early adoption of mobile health (mHealth) and SMS reporting</w:t>
            </w:r>
          </w:p>
        </w:tc>
        <w:tc>
          <w:tcPr>
            <w:tcW w:w="0" w:type="auto"/>
            <w:hideMark/>
          </w:tcPr>
          <w:p w14:paraId="5C762331" w14:textId="23B0518E" w:rsidR="0060209A" w:rsidRPr="0060209A" w:rsidRDefault="0099378C"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30"/>
            </w:r>
            <w:r w:rsidRPr="008B7A4A">
              <w:rPr>
                <w:rFonts w:ascii="Times New Roman" w:hAnsi="Times New Roman" w:cs="Times New Roman"/>
                <w:sz w:val="20"/>
                <w:szCs w:val="20"/>
              </w:rPr>
              <w:t>] [</w:t>
            </w:r>
            <w:r w:rsidRPr="008B7A4A">
              <w:rPr>
                <w:rStyle w:val="EndnoteReference"/>
                <w:rFonts w:ascii="Times New Roman" w:hAnsi="Times New Roman" w:cs="Times New Roman"/>
                <w:sz w:val="20"/>
                <w:szCs w:val="20"/>
                <w:vertAlign w:val="baseline"/>
              </w:rPr>
              <w:endnoteReference w:id="31"/>
            </w:r>
            <w:r w:rsidRPr="008B7A4A">
              <w:rPr>
                <w:rFonts w:ascii="Times New Roman" w:hAnsi="Times New Roman" w:cs="Times New Roman"/>
                <w:sz w:val="20"/>
                <w:szCs w:val="20"/>
              </w:rPr>
              <w:t>]</w:t>
            </w:r>
          </w:p>
        </w:tc>
        <w:tc>
          <w:tcPr>
            <w:tcW w:w="0" w:type="auto"/>
            <w:hideMark/>
          </w:tcPr>
          <w:p w14:paraId="3B30E68B"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Enhanced data timeliness but limited scalability</w:t>
            </w:r>
          </w:p>
        </w:tc>
      </w:tr>
    </w:tbl>
    <w:p w14:paraId="6F829F11" w14:textId="77777777" w:rsidR="00935638" w:rsidRPr="008B7A4A" w:rsidRDefault="00935638" w:rsidP="00883931">
      <w:pPr>
        <w:keepNext/>
      </w:pPr>
    </w:p>
    <w:p w14:paraId="1F000D7A" w14:textId="7357AE37" w:rsidR="00883931" w:rsidRPr="008B7A4A" w:rsidRDefault="00197777" w:rsidP="00883931">
      <w:pPr>
        <w:keepNext/>
      </w:pPr>
      <w:r>
        <w:rPr>
          <w:noProof/>
        </w:rPr>
        <w:drawing>
          <wp:inline distT="0" distB="0" distL="0" distR="0" wp14:anchorId="05C3595D" wp14:editId="3247FAA9">
            <wp:extent cx="4000500" cy="2952750"/>
            <wp:effectExtent l="0" t="0" r="0" b="0"/>
            <wp:docPr id="213295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57553" name=""/>
                    <pic:cNvPicPr/>
                  </pic:nvPicPr>
                  <pic:blipFill>
                    <a:blip r:embed="rId10"/>
                    <a:stretch>
                      <a:fillRect/>
                    </a:stretch>
                  </pic:blipFill>
                  <pic:spPr>
                    <a:xfrm>
                      <a:off x="0" y="0"/>
                      <a:ext cx="4000500" cy="2952750"/>
                    </a:xfrm>
                    <a:prstGeom prst="rect">
                      <a:avLst/>
                    </a:prstGeom>
                  </pic:spPr>
                </pic:pic>
              </a:graphicData>
            </a:graphic>
          </wp:inline>
        </w:drawing>
      </w:r>
    </w:p>
    <w:p w14:paraId="17904352" w14:textId="6BA9F045" w:rsidR="0060209A" w:rsidRPr="008B7A4A" w:rsidRDefault="00883931" w:rsidP="00883931">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3</w:t>
      </w:r>
      <w:r w:rsidRPr="008B7A4A">
        <w:rPr>
          <w:i w:val="0"/>
          <w:iCs w:val="0"/>
        </w:rPr>
        <w:fldChar w:fldCharType="end"/>
      </w:r>
      <w:r w:rsidRPr="008B7A4A">
        <w:rPr>
          <w:i w:val="0"/>
          <w:iCs w:val="0"/>
        </w:rPr>
        <w:t>: Global Technological Landscape in Occupational Health Surveillance</w:t>
      </w:r>
      <w:r w:rsidR="00F4411A" w:rsidRPr="008B7A4A">
        <w:rPr>
          <w:i w:val="0"/>
          <w:iCs w:val="0"/>
        </w:rPr>
        <w:t xml:space="preserve"> [</w:t>
      </w:r>
      <w:r w:rsidR="00F4411A" w:rsidRPr="008B7A4A">
        <w:rPr>
          <w:rStyle w:val="EndnoteReference"/>
          <w:i w:val="0"/>
          <w:iCs w:val="0"/>
          <w:vertAlign w:val="baseline"/>
        </w:rPr>
        <w:endnoteReference w:id="32"/>
      </w:r>
      <w:r w:rsidR="00F4411A" w:rsidRPr="008B7A4A">
        <w:rPr>
          <w:i w:val="0"/>
          <w:iCs w:val="0"/>
        </w:rPr>
        <w:t>]</w:t>
      </w:r>
    </w:p>
    <w:p w14:paraId="46B52120" w14:textId="68F65380" w:rsidR="0060209A" w:rsidRPr="0060209A" w:rsidRDefault="00EB0E88" w:rsidP="007D247F">
      <w:pPr>
        <w:jc w:val="both"/>
        <w:rPr>
          <w:rFonts w:ascii="Times New Roman" w:hAnsi="Times New Roman" w:cs="Times New Roman"/>
        </w:rPr>
      </w:pPr>
      <w:r w:rsidRPr="00EB0E88">
        <w:rPr>
          <w:rFonts w:ascii="Times New Roman" w:hAnsi="Times New Roman" w:cs="Times New Roman"/>
        </w:rPr>
        <w:t xml:space="preserve">Figure </w:t>
      </w:r>
      <w:r w:rsidR="00C22D77" w:rsidRPr="008B7A4A">
        <w:rPr>
          <w:rFonts w:ascii="Times New Roman" w:hAnsi="Times New Roman" w:cs="Times New Roman"/>
        </w:rPr>
        <w:t>3</w:t>
      </w:r>
      <w:r w:rsidRPr="00EB0E88">
        <w:rPr>
          <w:rFonts w:ascii="Times New Roman" w:hAnsi="Times New Roman" w:cs="Times New Roman"/>
        </w:rPr>
        <w:t xml:space="preserve"> presents the worldwide adoption of digital and AI-based occupational health solutions. It highlights how North America leads with IoT-enabled fatigue monitoring, Europe emphasizes ergonomic analytics, Asia applies computer-vision systems in construction, and Africa is emerging through mobile-health (mHealth) reporting. This global view underscores the digital divide between formal industrial economies and informal labor-intensive regions like Nigeria.</w:t>
      </w:r>
      <w:r w:rsidR="007D247F" w:rsidRPr="008B7A4A">
        <w:rPr>
          <w:rFonts w:ascii="Times New Roman" w:hAnsi="Times New Roman" w:cs="Times New Roman"/>
        </w:rPr>
        <w:t xml:space="preserve"> </w:t>
      </w:r>
      <w:r w:rsidR="0060209A" w:rsidRPr="0060209A">
        <w:rPr>
          <w:rFonts w:ascii="Times New Roman" w:hAnsi="Times New Roman" w:cs="Times New Roman"/>
        </w:rPr>
        <w:t xml:space="preserve">These innovations demonstrate the potential of data-driven occupational safety but also expose </w:t>
      </w:r>
      <w:r w:rsidR="00DF76E0" w:rsidRPr="008B7A4A">
        <w:rPr>
          <w:rFonts w:ascii="Times New Roman" w:hAnsi="Times New Roman" w:cs="Times New Roman"/>
        </w:rPr>
        <w:t>digital divide AI systems</w:t>
      </w:r>
      <w:r w:rsidR="0060209A" w:rsidRPr="0060209A">
        <w:rPr>
          <w:rFonts w:ascii="Times New Roman" w:hAnsi="Times New Roman" w:cs="Times New Roman"/>
        </w:rPr>
        <w:t xml:space="preserve"> are concentrated in formal industries, neglecting informal and semi-urban populations.</w:t>
      </w:r>
    </w:p>
    <w:p w14:paraId="6CC47373" w14:textId="77777777" w:rsidR="0060209A" w:rsidRPr="0060209A" w:rsidRDefault="0060209A" w:rsidP="00EE3A82">
      <w:pPr>
        <w:spacing w:after="0"/>
        <w:rPr>
          <w:rFonts w:ascii="Times New Roman" w:hAnsi="Times New Roman" w:cs="Times New Roman"/>
          <w:b/>
          <w:bCs/>
        </w:rPr>
      </w:pPr>
      <w:r w:rsidRPr="0060209A">
        <w:rPr>
          <w:rFonts w:ascii="Times New Roman" w:hAnsi="Times New Roman" w:cs="Times New Roman"/>
          <w:b/>
          <w:bCs/>
        </w:rPr>
        <w:t>2.3 The African and Nigerian Context</w:t>
      </w:r>
    </w:p>
    <w:p w14:paraId="2794F636" w14:textId="6BDD2D6F" w:rsidR="0060209A" w:rsidRPr="0060209A" w:rsidRDefault="0060209A" w:rsidP="007D247F">
      <w:pPr>
        <w:jc w:val="both"/>
        <w:rPr>
          <w:rFonts w:ascii="Times New Roman" w:hAnsi="Times New Roman" w:cs="Times New Roman"/>
        </w:rPr>
      </w:pPr>
      <w:r w:rsidRPr="0060209A">
        <w:rPr>
          <w:rFonts w:ascii="Times New Roman" w:hAnsi="Times New Roman" w:cs="Times New Roman"/>
        </w:rPr>
        <w:t xml:space="preserve">Africa’s informal economy employs more than 85 % of its workforce, with Nigeria among the highest globally (ILO </w:t>
      </w:r>
      <w:r w:rsidR="00801125" w:rsidRPr="008B7A4A">
        <w:rPr>
          <w:rFonts w:ascii="Times New Roman" w:hAnsi="Times New Roman" w:cs="Times New Roman"/>
        </w:rPr>
        <w:t>2023) [</w:t>
      </w:r>
      <w:r w:rsidR="00801125" w:rsidRPr="008B7A4A">
        <w:rPr>
          <w:rStyle w:val="EndnoteReference"/>
          <w:rFonts w:ascii="Times New Roman" w:hAnsi="Times New Roman" w:cs="Times New Roman"/>
          <w:vertAlign w:val="baseline"/>
        </w:rPr>
        <w:endnoteReference w:id="33"/>
      </w:r>
      <w:r w:rsidR="00801125" w:rsidRPr="008B7A4A">
        <w:rPr>
          <w:rFonts w:ascii="Times New Roman" w:hAnsi="Times New Roman" w:cs="Times New Roman"/>
        </w:rPr>
        <w:t>]</w:t>
      </w:r>
      <w:r w:rsidRPr="0060209A">
        <w:rPr>
          <w:rFonts w:ascii="Times New Roman" w:hAnsi="Times New Roman" w:cs="Times New Roman"/>
        </w:rPr>
        <w:t>. Occupational exposures are often unmonitored, and health data remain fragmented across ministries.</w:t>
      </w:r>
      <w:r w:rsidR="007D247F" w:rsidRPr="008B7A4A">
        <w:rPr>
          <w:rFonts w:ascii="Times New Roman" w:hAnsi="Times New Roman" w:cs="Times New Roman"/>
        </w:rPr>
        <w:t xml:space="preserve"> </w:t>
      </w:r>
      <w:r w:rsidRPr="0060209A">
        <w:rPr>
          <w:rFonts w:ascii="Times New Roman" w:hAnsi="Times New Roman" w:cs="Times New Roman"/>
        </w:rPr>
        <w:t xml:space="preserve">Studies in Ghana </w:t>
      </w:r>
      <w:r w:rsidR="00801125" w:rsidRPr="008B7A4A">
        <w:rPr>
          <w:rFonts w:ascii="Times New Roman" w:hAnsi="Times New Roman" w:cs="Times New Roman"/>
        </w:rPr>
        <w:t>[</w:t>
      </w:r>
      <w:r w:rsidR="00801125" w:rsidRPr="008B7A4A">
        <w:rPr>
          <w:rStyle w:val="EndnoteReference"/>
          <w:rFonts w:ascii="Times New Roman" w:hAnsi="Times New Roman" w:cs="Times New Roman"/>
          <w:vertAlign w:val="baseline"/>
        </w:rPr>
        <w:endnoteReference w:id="34"/>
      </w:r>
      <w:r w:rsidR="00801125" w:rsidRPr="008B7A4A">
        <w:rPr>
          <w:rFonts w:ascii="Times New Roman" w:hAnsi="Times New Roman" w:cs="Times New Roman"/>
        </w:rPr>
        <w:t>]</w:t>
      </w:r>
      <w:r w:rsidRPr="0060209A">
        <w:rPr>
          <w:rFonts w:ascii="Times New Roman" w:hAnsi="Times New Roman" w:cs="Times New Roman"/>
        </w:rPr>
        <w:t xml:space="preserve">and </w:t>
      </w:r>
      <w:r w:rsidR="00801125" w:rsidRPr="008B7A4A">
        <w:rPr>
          <w:rFonts w:ascii="Times New Roman" w:hAnsi="Times New Roman" w:cs="Times New Roman"/>
        </w:rPr>
        <w:t>Kenya highlight</w:t>
      </w:r>
      <w:r w:rsidRPr="0060209A">
        <w:rPr>
          <w:rFonts w:ascii="Times New Roman" w:hAnsi="Times New Roman" w:cs="Times New Roman"/>
        </w:rPr>
        <w:t xml:space="preserve"> common barriers:</w:t>
      </w:r>
      <w:r w:rsidR="007D247F" w:rsidRPr="008B7A4A">
        <w:rPr>
          <w:rFonts w:ascii="Times New Roman" w:hAnsi="Times New Roman" w:cs="Times New Roman"/>
        </w:rPr>
        <w:t xml:space="preserve"> </w:t>
      </w:r>
      <w:r w:rsidRPr="0060209A">
        <w:rPr>
          <w:rFonts w:ascii="Times New Roman" w:hAnsi="Times New Roman" w:cs="Times New Roman"/>
        </w:rPr>
        <w:t>Weak institutional linkages between labor and health sectors.</w:t>
      </w:r>
      <w:r w:rsidR="007D247F" w:rsidRPr="008B7A4A">
        <w:rPr>
          <w:rFonts w:ascii="Times New Roman" w:hAnsi="Times New Roman" w:cs="Times New Roman"/>
        </w:rPr>
        <w:t xml:space="preserve"> </w:t>
      </w:r>
      <w:r w:rsidRPr="0060209A">
        <w:rPr>
          <w:rFonts w:ascii="Times New Roman" w:hAnsi="Times New Roman" w:cs="Times New Roman"/>
        </w:rPr>
        <w:t>Low awareness of occupational hazards.</w:t>
      </w:r>
      <w:r w:rsidR="007D247F" w:rsidRPr="008B7A4A">
        <w:rPr>
          <w:rFonts w:ascii="Times New Roman" w:hAnsi="Times New Roman" w:cs="Times New Roman"/>
        </w:rPr>
        <w:t xml:space="preserve"> </w:t>
      </w:r>
      <w:r w:rsidRPr="0060209A">
        <w:rPr>
          <w:rFonts w:ascii="Times New Roman" w:hAnsi="Times New Roman" w:cs="Times New Roman"/>
        </w:rPr>
        <w:t>Minimal integration of digital technologies.</w:t>
      </w:r>
      <w:r w:rsidR="007D247F" w:rsidRPr="008B7A4A">
        <w:rPr>
          <w:rFonts w:ascii="Times New Roman" w:hAnsi="Times New Roman" w:cs="Times New Roman"/>
        </w:rPr>
        <w:t xml:space="preserve"> </w:t>
      </w:r>
      <w:r w:rsidRPr="0060209A">
        <w:rPr>
          <w:rFonts w:ascii="Times New Roman" w:hAnsi="Times New Roman" w:cs="Times New Roman"/>
        </w:rPr>
        <w:t xml:space="preserve">In Nigeria, previous works </w:t>
      </w:r>
      <w:r w:rsidR="00801125" w:rsidRPr="008B7A4A">
        <w:rPr>
          <w:rFonts w:ascii="Times New Roman" w:hAnsi="Times New Roman" w:cs="Times New Roman"/>
        </w:rPr>
        <w:t>[</w:t>
      </w:r>
      <w:r w:rsidR="00801125" w:rsidRPr="008B7A4A">
        <w:rPr>
          <w:rStyle w:val="EndnoteReference"/>
          <w:rFonts w:ascii="Times New Roman" w:hAnsi="Times New Roman" w:cs="Times New Roman"/>
          <w:vertAlign w:val="baseline"/>
        </w:rPr>
        <w:endnoteReference w:id="35"/>
      </w:r>
      <w:r w:rsidR="00801125" w:rsidRPr="008B7A4A">
        <w:rPr>
          <w:rFonts w:ascii="Times New Roman" w:hAnsi="Times New Roman" w:cs="Times New Roman"/>
        </w:rPr>
        <w:t>]</w:t>
      </w:r>
      <w:r w:rsidRPr="0060209A">
        <w:rPr>
          <w:rFonts w:ascii="Times New Roman" w:hAnsi="Times New Roman" w:cs="Times New Roman"/>
        </w:rPr>
        <w:t>focused on hazard documentation, not predictive monitoring. Only a few pilot projects</w:t>
      </w:r>
      <w:r w:rsidR="007D247F" w:rsidRPr="008B7A4A">
        <w:rPr>
          <w:rFonts w:ascii="Times New Roman" w:hAnsi="Times New Roman" w:cs="Times New Roman"/>
        </w:rPr>
        <w:t xml:space="preserve"> </w:t>
      </w:r>
      <w:r w:rsidRPr="0060209A">
        <w:rPr>
          <w:rFonts w:ascii="Times New Roman" w:hAnsi="Times New Roman" w:cs="Times New Roman"/>
        </w:rPr>
        <w:t>such as mobile heat-stress logs among Lagos artisans</w:t>
      </w:r>
      <w:r w:rsidR="007D247F" w:rsidRPr="008B7A4A">
        <w:rPr>
          <w:rFonts w:ascii="Times New Roman" w:hAnsi="Times New Roman" w:cs="Times New Roman"/>
        </w:rPr>
        <w:t xml:space="preserve"> </w:t>
      </w:r>
      <w:r w:rsidRPr="0060209A">
        <w:rPr>
          <w:rFonts w:ascii="Times New Roman" w:hAnsi="Times New Roman" w:cs="Times New Roman"/>
        </w:rPr>
        <w:t xml:space="preserve">exist, lacking scalability and AI </w:t>
      </w:r>
      <w:r w:rsidR="00801125" w:rsidRPr="008B7A4A">
        <w:rPr>
          <w:rFonts w:ascii="Times New Roman" w:hAnsi="Times New Roman" w:cs="Times New Roman"/>
        </w:rPr>
        <w:t>integration [</w:t>
      </w:r>
      <w:r w:rsidR="00801125" w:rsidRPr="008B7A4A">
        <w:rPr>
          <w:rStyle w:val="EndnoteReference"/>
          <w:rFonts w:ascii="Times New Roman" w:hAnsi="Times New Roman" w:cs="Times New Roman"/>
          <w:vertAlign w:val="baseline"/>
        </w:rPr>
        <w:endnoteReference w:id="36"/>
      </w:r>
      <w:r w:rsidR="00801125" w:rsidRPr="008B7A4A">
        <w:rPr>
          <w:rFonts w:ascii="Times New Roman" w:hAnsi="Times New Roman" w:cs="Times New Roman"/>
        </w:rPr>
        <w:t>]</w:t>
      </w:r>
      <w:r w:rsidRPr="0060209A">
        <w:rPr>
          <w:rFonts w:ascii="Times New Roman" w:hAnsi="Times New Roman" w:cs="Times New Roman"/>
        </w:rPr>
        <w:t>.</w:t>
      </w:r>
    </w:p>
    <w:p w14:paraId="18B6316A" w14:textId="47B3C855" w:rsidR="0060209A" w:rsidRPr="0060209A" w:rsidRDefault="0060209A" w:rsidP="0060209A">
      <w:pPr>
        <w:rPr>
          <w:rFonts w:ascii="Times New Roman" w:hAnsi="Times New Roman" w:cs="Times New Roman"/>
        </w:rPr>
      </w:pPr>
    </w:p>
    <w:p w14:paraId="64803182" w14:textId="2AF94899" w:rsidR="008C50D9" w:rsidRPr="008B7A4A" w:rsidRDefault="008C50D9" w:rsidP="00EE3A82">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2</w:t>
      </w:r>
      <w:r w:rsidRPr="008B7A4A">
        <w:rPr>
          <w:i w:val="0"/>
          <w:iCs w:val="0"/>
        </w:rPr>
        <w:fldChar w:fldCharType="end"/>
      </w:r>
      <w:r w:rsidRPr="008B7A4A">
        <w:rPr>
          <w:i w:val="0"/>
          <w:iCs w:val="0"/>
        </w:rPr>
        <w:t>: Summary of Recent Nigerian Studies on Occupational Health Monitoring</w:t>
      </w:r>
    </w:p>
    <w:tbl>
      <w:tblPr>
        <w:tblStyle w:val="TableGrid"/>
        <w:tblW w:w="0" w:type="auto"/>
        <w:tblLook w:val="04A0" w:firstRow="1" w:lastRow="0" w:firstColumn="1" w:lastColumn="0" w:noHBand="0" w:noVBand="1"/>
      </w:tblPr>
      <w:tblGrid>
        <w:gridCol w:w="1494"/>
        <w:gridCol w:w="616"/>
        <w:gridCol w:w="3004"/>
        <w:gridCol w:w="3465"/>
      </w:tblGrid>
      <w:tr w:rsidR="0060209A" w:rsidRPr="0060209A" w14:paraId="6ED4A2D6" w14:textId="77777777" w:rsidTr="0060209A">
        <w:tc>
          <w:tcPr>
            <w:tcW w:w="0" w:type="auto"/>
            <w:hideMark/>
          </w:tcPr>
          <w:p w14:paraId="2092610A" w14:textId="77777777" w:rsidR="0060209A" w:rsidRPr="0060209A" w:rsidRDefault="0060209A" w:rsidP="0060209A">
            <w:pPr>
              <w:spacing w:line="259" w:lineRule="auto"/>
              <w:rPr>
                <w:rFonts w:ascii="Times New Roman" w:hAnsi="Times New Roman" w:cs="Times New Roman"/>
                <w:b/>
                <w:bCs/>
                <w:sz w:val="20"/>
                <w:szCs w:val="20"/>
              </w:rPr>
            </w:pPr>
            <w:r w:rsidRPr="0060209A">
              <w:rPr>
                <w:rFonts w:ascii="Times New Roman" w:hAnsi="Times New Roman" w:cs="Times New Roman"/>
                <w:b/>
                <w:bCs/>
                <w:sz w:val="20"/>
                <w:szCs w:val="20"/>
              </w:rPr>
              <w:t>Author(s)</w:t>
            </w:r>
          </w:p>
        </w:tc>
        <w:tc>
          <w:tcPr>
            <w:tcW w:w="0" w:type="auto"/>
            <w:hideMark/>
          </w:tcPr>
          <w:p w14:paraId="2AA17295" w14:textId="77777777" w:rsidR="0060209A" w:rsidRPr="0060209A" w:rsidRDefault="0060209A" w:rsidP="0060209A">
            <w:pPr>
              <w:spacing w:line="259" w:lineRule="auto"/>
              <w:rPr>
                <w:rFonts w:ascii="Times New Roman" w:hAnsi="Times New Roman" w:cs="Times New Roman"/>
                <w:b/>
                <w:bCs/>
                <w:sz w:val="20"/>
                <w:szCs w:val="20"/>
              </w:rPr>
            </w:pPr>
            <w:r w:rsidRPr="0060209A">
              <w:rPr>
                <w:rFonts w:ascii="Times New Roman" w:hAnsi="Times New Roman" w:cs="Times New Roman"/>
                <w:b/>
                <w:bCs/>
                <w:sz w:val="20"/>
                <w:szCs w:val="20"/>
              </w:rPr>
              <w:t>Year</w:t>
            </w:r>
          </w:p>
        </w:tc>
        <w:tc>
          <w:tcPr>
            <w:tcW w:w="0" w:type="auto"/>
            <w:hideMark/>
          </w:tcPr>
          <w:p w14:paraId="0EB58F94" w14:textId="77777777" w:rsidR="0060209A" w:rsidRPr="0060209A" w:rsidRDefault="0060209A" w:rsidP="0060209A">
            <w:pPr>
              <w:spacing w:line="259" w:lineRule="auto"/>
              <w:rPr>
                <w:rFonts w:ascii="Times New Roman" w:hAnsi="Times New Roman" w:cs="Times New Roman"/>
                <w:b/>
                <w:bCs/>
                <w:sz w:val="20"/>
                <w:szCs w:val="20"/>
              </w:rPr>
            </w:pPr>
            <w:r w:rsidRPr="0060209A">
              <w:rPr>
                <w:rFonts w:ascii="Times New Roman" w:hAnsi="Times New Roman" w:cs="Times New Roman"/>
                <w:b/>
                <w:bCs/>
                <w:sz w:val="20"/>
                <w:szCs w:val="20"/>
              </w:rPr>
              <w:t>Approach</w:t>
            </w:r>
          </w:p>
        </w:tc>
        <w:tc>
          <w:tcPr>
            <w:tcW w:w="0" w:type="auto"/>
            <w:hideMark/>
          </w:tcPr>
          <w:p w14:paraId="6651E540" w14:textId="77777777" w:rsidR="0060209A" w:rsidRPr="0060209A" w:rsidRDefault="0060209A" w:rsidP="0060209A">
            <w:pPr>
              <w:spacing w:line="259" w:lineRule="auto"/>
              <w:rPr>
                <w:rFonts w:ascii="Times New Roman" w:hAnsi="Times New Roman" w:cs="Times New Roman"/>
                <w:b/>
                <w:bCs/>
                <w:sz w:val="20"/>
                <w:szCs w:val="20"/>
              </w:rPr>
            </w:pPr>
            <w:r w:rsidRPr="0060209A">
              <w:rPr>
                <w:rFonts w:ascii="Times New Roman" w:hAnsi="Times New Roman" w:cs="Times New Roman"/>
                <w:b/>
                <w:bCs/>
                <w:sz w:val="20"/>
                <w:szCs w:val="20"/>
              </w:rPr>
              <w:t>Key Limitation</w:t>
            </w:r>
          </w:p>
        </w:tc>
      </w:tr>
      <w:tr w:rsidR="0060209A" w:rsidRPr="0060209A" w14:paraId="6425EF67" w14:textId="77777777" w:rsidTr="0060209A">
        <w:tc>
          <w:tcPr>
            <w:tcW w:w="0" w:type="auto"/>
            <w:hideMark/>
          </w:tcPr>
          <w:p w14:paraId="6E77DCBB" w14:textId="77777777" w:rsidR="0060209A" w:rsidRPr="0060209A" w:rsidRDefault="0060209A" w:rsidP="0060209A">
            <w:pPr>
              <w:spacing w:line="259" w:lineRule="auto"/>
              <w:rPr>
                <w:rFonts w:ascii="Times New Roman" w:hAnsi="Times New Roman" w:cs="Times New Roman"/>
                <w:sz w:val="20"/>
                <w:szCs w:val="20"/>
              </w:rPr>
            </w:pPr>
            <w:proofErr w:type="spellStart"/>
            <w:r w:rsidRPr="0060209A">
              <w:rPr>
                <w:rFonts w:ascii="Times New Roman" w:hAnsi="Times New Roman" w:cs="Times New Roman"/>
                <w:sz w:val="20"/>
                <w:szCs w:val="20"/>
              </w:rPr>
              <w:t>Eze</w:t>
            </w:r>
            <w:proofErr w:type="spellEnd"/>
            <w:r w:rsidRPr="0060209A">
              <w:rPr>
                <w:rFonts w:ascii="Times New Roman" w:hAnsi="Times New Roman" w:cs="Times New Roman"/>
                <w:sz w:val="20"/>
                <w:szCs w:val="20"/>
              </w:rPr>
              <w:t xml:space="preserve"> &amp; Ademola</w:t>
            </w:r>
          </w:p>
        </w:tc>
        <w:tc>
          <w:tcPr>
            <w:tcW w:w="0" w:type="auto"/>
            <w:hideMark/>
          </w:tcPr>
          <w:p w14:paraId="075BEED8"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2021</w:t>
            </w:r>
          </w:p>
        </w:tc>
        <w:tc>
          <w:tcPr>
            <w:tcW w:w="0" w:type="auto"/>
            <w:hideMark/>
          </w:tcPr>
          <w:p w14:paraId="6CE68026"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Survey-based hazard identification</w:t>
            </w:r>
          </w:p>
        </w:tc>
        <w:tc>
          <w:tcPr>
            <w:tcW w:w="0" w:type="auto"/>
            <w:hideMark/>
          </w:tcPr>
          <w:p w14:paraId="61CF2E09"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No predictive analytics</w:t>
            </w:r>
          </w:p>
        </w:tc>
      </w:tr>
      <w:tr w:rsidR="0060209A" w:rsidRPr="0060209A" w14:paraId="3A3B4825" w14:textId="77777777" w:rsidTr="0060209A">
        <w:tc>
          <w:tcPr>
            <w:tcW w:w="0" w:type="auto"/>
            <w:hideMark/>
          </w:tcPr>
          <w:p w14:paraId="1E5E1DFC"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Musa et al.</w:t>
            </w:r>
          </w:p>
        </w:tc>
        <w:tc>
          <w:tcPr>
            <w:tcW w:w="0" w:type="auto"/>
            <w:hideMark/>
          </w:tcPr>
          <w:p w14:paraId="1BB0FEAD"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2022</w:t>
            </w:r>
          </w:p>
        </w:tc>
        <w:tc>
          <w:tcPr>
            <w:tcW w:w="0" w:type="auto"/>
            <w:hideMark/>
          </w:tcPr>
          <w:p w14:paraId="7026FA2D"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Manual safety checklist</w:t>
            </w:r>
          </w:p>
        </w:tc>
        <w:tc>
          <w:tcPr>
            <w:tcW w:w="0" w:type="auto"/>
            <w:hideMark/>
          </w:tcPr>
          <w:p w14:paraId="22588D8E"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Limited coverage (formal firms only)</w:t>
            </w:r>
          </w:p>
        </w:tc>
      </w:tr>
      <w:tr w:rsidR="0060209A" w:rsidRPr="0060209A" w14:paraId="7E54F2BD" w14:textId="77777777" w:rsidTr="0060209A">
        <w:tc>
          <w:tcPr>
            <w:tcW w:w="0" w:type="auto"/>
            <w:hideMark/>
          </w:tcPr>
          <w:p w14:paraId="0F4B78D4"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Okafor et al.</w:t>
            </w:r>
          </w:p>
        </w:tc>
        <w:tc>
          <w:tcPr>
            <w:tcW w:w="0" w:type="auto"/>
            <w:hideMark/>
          </w:tcPr>
          <w:p w14:paraId="5D671822"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2023</w:t>
            </w:r>
          </w:p>
        </w:tc>
        <w:tc>
          <w:tcPr>
            <w:tcW w:w="0" w:type="auto"/>
            <w:hideMark/>
          </w:tcPr>
          <w:p w14:paraId="5715B641"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Mobile SMS reporting</w:t>
            </w:r>
          </w:p>
        </w:tc>
        <w:tc>
          <w:tcPr>
            <w:tcW w:w="0" w:type="auto"/>
            <w:hideMark/>
          </w:tcPr>
          <w:p w14:paraId="76FDB6A6"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No real-time analysis or model feedback</w:t>
            </w:r>
          </w:p>
        </w:tc>
      </w:tr>
      <w:tr w:rsidR="0060209A" w:rsidRPr="0060209A" w14:paraId="652601FC" w14:textId="77777777" w:rsidTr="0060209A">
        <w:tc>
          <w:tcPr>
            <w:tcW w:w="0" w:type="auto"/>
            <w:hideMark/>
          </w:tcPr>
          <w:p w14:paraId="1BF1475B" w14:textId="77777777" w:rsidR="0060209A" w:rsidRPr="0060209A" w:rsidRDefault="0060209A" w:rsidP="0060209A">
            <w:pPr>
              <w:spacing w:line="259" w:lineRule="auto"/>
              <w:rPr>
                <w:rFonts w:ascii="Times New Roman" w:hAnsi="Times New Roman" w:cs="Times New Roman"/>
                <w:sz w:val="20"/>
                <w:szCs w:val="20"/>
              </w:rPr>
            </w:pPr>
            <w:proofErr w:type="spellStart"/>
            <w:r w:rsidRPr="0060209A">
              <w:rPr>
                <w:rFonts w:ascii="Times New Roman" w:hAnsi="Times New Roman" w:cs="Times New Roman"/>
                <w:sz w:val="20"/>
                <w:szCs w:val="20"/>
              </w:rPr>
              <w:t>Iroha</w:t>
            </w:r>
            <w:proofErr w:type="spellEnd"/>
            <w:r w:rsidRPr="0060209A">
              <w:rPr>
                <w:rFonts w:ascii="Times New Roman" w:hAnsi="Times New Roman" w:cs="Times New Roman"/>
                <w:sz w:val="20"/>
                <w:szCs w:val="20"/>
              </w:rPr>
              <w:t xml:space="preserve"> &amp; </w:t>
            </w:r>
            <w:proofErr w:type="spellStart"/>
            <w:r w:rsidRPr="0060209A">
              <w:rPr>
                <w:rFonts w:ascii="Times New Roman" w:hAnsi="Times New Roman" w:cs="Times New Roman"/>
                <w:sz w:val="20"/>
                <w:szCs w:val="20"/>
              </w:rPr>
              <w:t>Umeh</w:t>
            </w:r>
            <w:proofErr w:type="spellEnd"/>
          </w:p>
        </w:tc>
        <w:tc>
          <w:tcPr>
            <w:tcW w:w="0" w:type="auto"/>
            <w:hideMark/>
          </w:tcPr>
          <w:p w14:paraId="124B29EE"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2024</w:t>
            </w:r>
          </w:p>
        </w:tc>
        <w:tc>
          <w:tcPr>
            <w:tcW w:w="0" w:type="auto"/>
            <w:hideMark/>
          </w:tcPr>
          <w:p w14:paraId="689447F4"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Wearable prototype testing</w:t>
            </w:r>
          </w:p>
        </w:tc>
        <w:tc>
          <w:tcPr>
            <w:tcW w:w="0" w:type="auto"/>
            <w:hideMark/>
          </w:tcPr>
          <w:p w14:paraId="1B995A32"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Lacked socio-ethical integration</w:t>
            </w:r>
          </w:p>
        </w:tc>
      </w:tr>
    </w:tbl>
    <w:p w14:paraId="04434801" w14:textId="77777777" w:rsidR="0060209A" w:rsidRPr="008B7A4A" w:rsidRDefault="0060209A" w:rsidP="0060209A">
      <w:pPr>
        <w:rPr>
          <w:rFonts w:ascii="Times New Roman" w:hAnsi="Times New Roman" w:cs="Times New Roman"/>
          <w:b/>
          <w:bCs/>
        </w:rPr>
      </w:pPr>
    </w:p>
    <w:p w14:paraId="2E2C8AD1" w14:textId="60E25B9D" w:rsidR="001F60C1" w:rsidRDefault="00197777" w:rsidP="00EE3A82">
      <w:pPr>
        <w:keepNext/>
        <w:spacing w:after="0"/>
      </w:pPr>
      <w:r>
        <w:rPr>
          <w:noProof/>
        </w:rPr>
        <w:lastRenderedPageBreak/>
        <w:drawing>
          <wp:inline distT="0" distB="0" distL="0" distR="0" wp14:anchorId="66E16D66" wp14:editId="712EDA50">
            <wp:extent cx="4362450" cy="2867025"/>
            <wp:effectExtent l="0" t="0" r="0" b="9525"/>
            <wp:docPr id="2032294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94610" name=""/>
                    <pic:cNvPicPr/>
                  </pic:nvPicPr>
                  <pic:blipFill>
                    <a:blip r:embed="rId11"/>
                    <a:stretch>
                      <a:fillRect/>
                    </a:stretch>
                  </pic:blipFill>
                  <pic:spPr>
                    <a:xfrm>
                      <a:off x="0" y="0"/>
                      <a:ext cx="4362450" cy="2867025"/>
                    </a:xfrm>
                    <a:prstGeom prst="rect">
                      <a:avLst/>
                    </a:prstGeom>
                  </pic:spPr>
                </pic:pic>
              </a:graphicData>
            </a:graphic>
          </wp:inline>
        </w:drawing>
      </w:r>
    </w:p>
    <w:p w14:paraId="0BC0BD6D" w14:textId="77777777" w:rsidR="00197777" w:rsidRPr="008B7A4A" w:rsidRDefault="00197777" w:rsidP="00EE3A82">
      <w:pPr>
        <w:keepNext/>
        <w:spacing w:after="0"/>
      </w:pPr>
    </w:p>
    <w:p w14:paraId="6EEA937B" w14:textId="0D8DA029" w:rsidR="001F60C1" w:rsidRDefault="001F60C1" w:rsidP="00EE3A82">
      <w:pPr>
        <w:spacing w:after="0"/>
        <w:jc w:val="both"/>
        <w:rPr>
          <w:rFonts w:ascii="Times New Roman" w:hAnsi="Times New Roman" w:cs="Times New Roman"/>
        </w:rPr>
      </w:pPr>
      <w:r w:rsidRPr="008B7A4A">
        <w:rPr>
          <w:rFonts w:ascii="Times New Roman" w:hAnsi="Times New Roman" w:cs="Times New Roman"/>
        </w:rPr>
        <w:t xml:space="preserve">Figure </w:t>
      </w:r>
      <w:r w:rsidRPr="008B7A4A">
        <w:rPr>
          <w:rFonts w:ascii="Times New Roman" w:hAnsi="Times New Roman" w:cs="Times New Roman"/>
        </w:rPr>
        <w:fldChar w:fldCharType="begin"/>
      </w:r>
      <w:r w:rsidRPr="008B7A4A">
        <w:rPr>
          <w:rFonts w:ascii="Times New Roman" w:hAnsi="Times New Roman" w:cs="Times New Roman"/>
        </w:rPr>
        <w:instrText xml:space="preserve"> SEQ Figure \* ARABIC </w:instrText>
      </w:r>
      <w:r w:rsidRPr="008B7A4A">
        <w:rPr>
          <w:rFonts w:ascii="Times New Roman" w:hAnsi="Times New Roman" w:cs="Times New Roman"/>
        </w:rPr>
        <w:fldChar w:fldCharType="separate"/>
      </w:r>
      <w:r w:rsidR="00037389">
        <w:rPr>
          <w:rFonts w:ascii="Times New Roman" w:hAnsi="Times New Roman" w:cs="Times New Roman"/>
          <w:noProof/>
        </w:rPr>
        <w:t>4</w:t>
      </w:r>
      <w:r w:rsidRPr="008B7A4A">
        <w:rPr>
          <w:rFonts w:ascii="Times New Roman" w:hAnsi="Times New Roman" w:cs="Times New Roman"/>
        </w:rPr>
        <w:fldChar w:fldCharType="end"/>
      </w:r>
      <w:r w:rsidRPr="008B7A4A">
        <w:rPr>
          <w:rFonts w:ascii="Times New Roman" w:hAnsi="Times New Roman" w:cs="Times New Roman"/>
        </w:rPr>
        <w:t>: Evolution of Occupational Health Research in Nigeria (2015–2024) [</w:t>
      </w:r>
      <w:r w:rsidRPr="008B7A4A">
        <w:rPr>
          <w:rStyle w:val="EndnoteReference"/>
          <w:rFonts w:ascii="Times New Roman" w:hAnsi="Times New Roman" w:cs="Times New Roman"/>
          <w:vertAlign w:val="baseline"/>
        </w:rPr>
        <w:endnoteReference w:id="37"/>
      </w:r>
      <w:r w:rsidRPr="008B7A4A">
        <w:rPr>
          <w:rFonts w:ascii="Times New Roman" w:hAnsi="Times New Roman" w:cs="Times New Roman"/>
        </w:rPr>
        <w:t>]</w:t>
      </w:r>
    </w:p>
    <w:p w14:paraId="6ECC3F9C" w14:textId="77777777" w:rsidR="00197777" w:rsidRPr="008B7A4A" w:rsidRDefault="00197777" w:rsidP="00EE3A82">
      <w:pPr>
        <w:spacing w:after="0"/>
        <w:jc w:val="both"/>
        <w:rPr>
          <w:rFonts w:ascii="Times New Roman" w:hAnsi="Times New Roman" w:cs="Times New Roman"/>
        </w:rPr>
      </w:pPr>
    </w:p>
    <w:p w14:paraId="081446A8" w14:textId="25ABDD53" w:rsidR="00EB0E88" w:rsidRPr="00EB0E88" w:rsidRDefault="00EB0E88" w:rsidP="003645EA">
      <w:pPr>
        <w:jc w:val="both"/>
        <w:rPr>
          <w:rFonts w:ascii="Times New Roman" w:hAnsi="Times New Roman" w:cs="Times New Roman"/>
        </w:rPr>
      </w:pPr>
      <w:r w:rsidRPr="00EB0E88">
        <w:rPr>
          <w:rFonts w:ascii="Times New Roman" w:hAnsi="Times New Roman" w:cs="Times New Roman"/>
        </w:rPr>
        <w:t xml:space="preserve">Figure </w:t>
      </w:r>
      <w:r w:rsidR="00EE3A82">
        <w:rPr>
          <w:rFonts w:ascii="Times New Roman" w:hAnsi="Times New Roman" w:cs="Times New Roman"/>
        </w:rPr>
        <w:t xml:space="preserve">4 </w:t>
      </w:r>
      <w:r w:rsidRPr="00EB0E88">
        <w:rPr>
          <w:rFonts w:ascii="Times New Roman" w:hAnsi="Times New Roman" w:cs="Times New Roman"/>
        </w:rPr>
        <w:t>shows a clear upward trajectory in Nigeria’s occupational health research output, rising steadily from 2015 to 2020 and sharply after 2021 with the inclusion of AI and digital-health themes. The trend demonstrates growing scholarly recognition of occupational safety as a public-health priority, yet still reveals a low baseline of AI-focused interventions compared with global patterns.</w:t>
      </w:r>
    </w:p>
    <w:p w14:paraId="0CE75D7F" w14:textId="0CFAB422" w:rsidR="00EB0E88" w:rsidRPr="00EB0E88" w:rsidRDefault="00EB0E88" w:rsidP="00EB0E88">
      <w:pPr>
        <w:rPr>
          <w:rFonts w:ascii="Times New Roman" w:hAnsi="Times New Roman" w:cs="Times New Roman"/>
        </w:rPr>
      </w:pPr>
    </w:p>
    <w:p w14:paraId="3A65E25C" w14:textId="6FA3632F" w:rsidR="0060209A" w:rsidRPr="0060209A" w:rsidRDefault="0060209A" w:rsidP="0060209A">
      <w:pPr>
        <w:rPr>
          <w:rFonts w:ascii="Times New Roman" w:hAnsi="Times New Roman" w:cs="Times New Roman"/>
        </w:rPr>
      </w:pPr>
    </w:p>
    <w:p w14:paraId="71A9B012" w14:textId="77777777" w:rsidR="0060209A" w:rsidRPr="0060209A" w:rsidRDefault="0060209A" w:rsidP="0060209A">
      <w:pPr>
        <w:rPr>
          <w:rFonts w:ascii="Times New Roman" w:hAnsi="Times New Roman" w:cs="Times New Roman"/>
          <w:b/>
          <w:bCs/>
        </w:rPr>
      </w:pPr>
      <w:r w:rsidRPr="0060209A">
        <w:rPr>
          <w:rFonts w:ascii="Times New Roman" w:hAnsi="Times New Roman" w:cs="Times New Roman"/>
          <w:b/>
          <w:bCs/>
        </w:rPr>
        <w:t>2.4 Artificial Intelligence in Occupational Health Research</w:t>
      </w:r>
    </w:p>
    <w:p w14:paraId="16E68A3D" w14:textId="37C617AB" w:rsidR="0060209A" w:rsidRPr="0060209A" w:rsidRDefault="0060209A" w:rsidP="003645EA">
      <w:pPr>
        <w:jc w:val="both"/>
        <w:rPr>
          <w:rFonts w:ascii="Times New Roman" w:hAnsi="Times New Roman" w:cs="Times New Roman"/>
        </w:rPr>
      </w:pPr>
      <w:r w:rsidRPr="0060209A">
        <w:rPr>
          <w:rFonts w:ascii="Times New Roman" w:hAnsi="Times New Roman" w:cs="Times New Roman"/>
        </w:rPr>
        <w:t xml:space="preserve">AI has redefined occupational health by enabling pattern recognition, predictive modeling, and decision </w:t>
      </w:r>
      <w:r w:rsidR="008B7A4A" w:rsidRPr="008B7A4A">
        <w:rPr>
          <w:rFonts w:ascii="Times New Roman" w:hAnsi="Times New Roman" w:cs="Times New Roman"/>
        </w:rPr>
        <w:t>automation [</w:t>
      </w:r>
      <w:r w:rsidR="005E02D3" w:rsidRPr="008B7A4A">
        <w:rPr>
          <w:rStyle w:val="EndnoteReference"/>
          <w:rFonts w:ascii="Times New Roman" w:hAnsi="Times New Roman" w:cs="Times New Roman"/>
          <w:vertAlign w:val="baseline"/>
        </w:rPr>
        <w:endnoteReference w:id="38"/>
      </w:r>
      <w:r w:rsidR="005E02D3" w:rsidRPr="008B7A4A">
        <w:rPr>
          <w:rFonts w:ascii="Times New Roman" w:hAnsi="Times New Roman" w:cs="Times New Roman"/>
        </w:rPr>
        <w:t>]</w:t>
      </w:r>
      <w:r w:rsidRPr="0060209A">
        <w:rPr>
          <w:rFonts w:ascii="Times New Roman" w:hAnsi="Times New Roman" w:cs="Times New Roman"/>
        </w:rPr>
        <w:t>.</w:t>
      </w:r>
      <w:r w:rsidR="003645EA" w:rsidRPr="008B7A4A">
        <w:rPr>
          <w:rFonts w:ascii="Times New Roman" w:hAnsi="Times New Roman" w:cs="Times New Roman"/>
        </w:rPr>
        <w:t xml:space="preserve"> </w:t>
      </w:r>
      <w:r w:rsidRPr="0060209A">
        <w:rPr>
          <w:rFonts w:ascii="Times New Roman" w:hAnsi="Times New Roman" w:cs="Times New Roman"/>
        </w:rPr>
        <w:t xml:space="preserve">Machine Learning (ML): Classifies risk categories using multi-sensor data (Random Forest, </w:t>
      </w:r>
      <w:r w:rsidR="008B7A4A" w:rsidRPr="008B7A4A">
        <w:rPr>
          <w:rFonts w:ascii="Times New Roman" w:hAnsi="Times New Roman" w:cs="Times New Roman"/>
        </w:rPr>
        <w:t>SVM) [</w:t>
      </w:r>
      <w:r w:rsidR="005E02D3" w:rsidRPr="008B7A4A">
        <w:rPr>
          <w:rStyle w:val="EndnoteReference"/>
          <w:rFonts w:ascii="Times New Roman" w:hAnsi="Times New Roman" w:cs="Times New Roman"/>
          <w:vertAlign w:val="baseline"/>
        </w:rPr>
        <w:endnoteReference w:id="39"/>
      </w:r>
      <w:r w:rsidR="005E02D3" w:rsidRPr="008B7A4A">
        <w:rPr>
          <w:rFonts w:ascii="Times New Roman" w:hAnsi="Times New Roman" w:cs="Times New Roman"/>
        </w:rPr>
        <w:t>]</w:t>
      </w:r>
      <w:r w:rsidRPr="0060209A">
        <w:rPr>
          <w:rFonts w:ascii="Times New Roman" w:hAnsi="Times New Roman" w:cs="Times New Roman"/>
        </w:rPr>
        <w:t>.</w:t>
      </w:r>
      <w:r w:rsidR="003645EA" w:rsidRPr="008B7A4A">
        <w:rPr>
          <w:rFonts w:ascii="Times New Roman" w:hAnsi="Times New Roman" w:cs="Times New Roman"/>
        </w:rPr>
        <w:t xml:space="preserve"> </w:t>
      </w:r>
      <w:r w:rsidRPr="0060209A">
        <w:rPr>
          <w:rFonts w:ascii="Times New Roman" w:hAnsi="Times New Roman" w:cs="Times New Roman"/>
        </w:rPr>
        <w:t xml:space="preserve">Deep Learning (DL): Detects fatigue or stress via CNN/LSTM on physiological </w:t>
      </w:r>
      <w:r w:rsidR="008B7A4A" w:rsidRPr="008B7A4A">
        <w:rPr>
          <w:rFonts w:ascii="Times New Roman" w:hAnsi="Times New Roman" w:cs="Times New Roman"/>
        </w:rPr>
        <w:t>streams [</w:t>
      </w:r>
      <w:r w:rsidR="005E02D3" w:rsidRPr="008B7A4A">
        <w:rPr>
          <w:rStyle w:val="EndnoteReference"/>
          <w:rFonts w:ascii="Times New Roman" w:hAnsi="Times New Roman" w:cs="Times New Roman"/>
          <w:vertAlign w:val="baseline"/>
        </w:rPr>
        <w:endnoteReference w:id="40"/>
      </w:r>
      <w:r w:rsidR="005E02D3" w:rsidRPr="008B7A4A">
        <w:rPr>
          <w:rFonts w:ascii="Times New Roman" w:hAnsi="Times New Roman" w:cs="Times New Roman"/>
        </w:rPr>
        <w:t>]</w:t>
      </w:r>
      <w:r w:rsidRPr="0060209A">
        <w:rPr>
          <w:rFonts w:ascii="Times New Roman" w:hAnsi="Times New Roman" w:cs="Times New Roman"/>
        </w:rPr>
        <w:t>.</w:t>
      </w:r>
      <w:r w:rsidR="003645EA" w:rsidRPr="008B7A4A">
        <w:rPr>
          <w:rFonts w:ascii="Times New Roman" w:hAnsi="Times New Roman" w:cs="Times New Roman"/>
        </w:rPr>
        <w:t xml:space="preserve"> </w:t>
      </w:r>
      <w:r w:rsidRPr="0060209A">
        <w:rPr>
          <w:rFonts w:ascii="Times New Roman" w:hAnsi="Times New Roman" w:cs="Times New Roman"/>
        </w:rPr>
        <w:t xml:space="preserve">Natural Language Processing (NLP): Analyzes worker feedback for psychosocial stress </w:t>
      </w:r>
      <w:r w:rsidR="008B7A4A" w:rsidRPr="008B7A4A">
        <w:rPr>
          <w:rFonts w:ascii="Times New Roman" w:hAnsi="Times New Roman" w:cs="Times New Roman"/>
        </w:rPr>
        <w:t>detection [</w:t>
      </w:r>
      <w:r w:rsidR="005E02D3" w:rsidRPr="008B7A4A">
        <w:rPr>
          <w:rStyle w:val="EndnoteReference"/>
          <w:rFonts w:ascii="Times New Roman" w:hAnsi="Times New Roman" w:cs="Times New Roman"/>
          <w:vertAlign w:val="baseline"/>
        </w:rPr>
        <w:endnoteReference w:id="41"/>
      </w:r>
      <w:r w:rsidR="005E02D3" w:rsidRPr="008B7A4A">
        <w:rPr>
          <w:rFonts w:ascii="Times New Roman" w:hAnsi="Times New Roman" w:cs="Times New Roman"/>
        </w:rPr>
        <w:t>]</w:t>
      </w:r>
      <w:r w:rsidRPr="0060209A">
        <w:rPr>
          <w:rFonts w:ascii="Times New Roman" w:hAnsi="Times New Roman" w:cs="Times New Roman"/>
        </w:rPr>
        <w:t>.</w:t>
      </w:r>
    </w:p>
    <w:p w14:paraId="4D955981" w14:textId="5FB10CA5" w:rsidR="005E02D3" w:rsidRPr="008B7A4A" w:rsidRDefault="005E02D3" w:rsidP="003C2CE8">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3</w:t>
      </w:r>
      <w:r w:rsidRPr="008B7A4A">
        <w:rPr>
          <w:i w:val="0"/>
          <w:iCs w:val="0"/>
        </w:rPr>
        <w:fldChar w:fldCharType="end"/>
      </w:r>
      <w:r w:rsidRPr="008B7A4A">
        <w:rPr>
          <w:i w:val="0"/>
          <w:iCs w:val="0"/>
        </w:rPr>
        <w:t>:Selected AI Applications in Occupational Health (2019–2024)</w:t>
      </w:r>
    </w:p>
    <w:tbl>
      <w:tblPr>
        <w:tblStyle w:val="TableGrid"/>
        <w:tblW w:w="0" w:type="auto"/>
        <w:tblLook w:val="04A0" w:firstRow="1" w:lastRow="0" w:firstColumn="1" w:lastColumn="0" w:noHBand="0" w:noVBand="1"/>
      </w:tblPr>
      <w:tblGrid>
        <w:gridCol w:w="717"/>
        <w:gridCol w:w="1946"/>
        <w:gridCol w:w="2999"/>
        <w:gridCol w:w="2976"/>
      </w:tblGrid>
      <w:tr w:rsidR="008B7A4A" w:rsidRPr="008B7A4A" w14:paraId="1C1D1ED6" w14:textId="77777777" w:rsidTr="0060209A">
        <w:tc>
          <w:tcPr>
            <w:tcW w:w="0" w:type="auto"/>
            <w:hideMark/>
          </w:tcPr>
          <w:p w14:paraId="55F98757"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Study</w:t>
            </w:r>
          </w:p>
        </w:tc>
        <w:tc>
          <w:tcPr>
            <w:tcW w:w="0" w:type="auto"/>
            <w:hideMark/>
          </w:tcPr>
          <w:p w14:paraId="60CA043F"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AI Technique</w:t>
            </w:r>
          </w:p>
        </w:tc>
        <w:tc>
          <w:tcPr>
            <w:tcW w:w="0" w:type="auto"/>
            <w:hideMark/>
          </w:tcPr>
          <w:p w14:paraId="4111D774"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Data Type</w:t>
            </w:r>
          </w:p>
        </w:tc>
        <w:tc>
          <w:tcPr>
            <w:tcW w:w="0" w:type="auto"/>
            <w:hideMark/>
          </w:tcPr>
          <w:p w14:paraId="64834C90"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Outcome</w:t>
            </w:r>
          </w:p>
        </w:tc>
      </w:tr>
      <w:tr w:rsidR="008B7A4A" w:rsidRPr="008B7A4A" w14:paraId="1375214A" w14:textId="77777777" w:rsidTr="0060209A">
        <w:tc>
          <w:tcPr>
            <w:tcW w:w="0" w:type="auto"/>
            <w:hideMark/>
          </w:tcPr>
          <w:p w14:paraId="2434A826" w14:textId="24859F52" w:rsidR="0060209A" w:rsidRPr="0060209A" w:rsidRDefault="00AE4670"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42"/>
            </w:r>
            <w:r w:rsidRPr="008B7A4A">
              <w:rPr>
                <w:rFonts w:ascii="Times New Roman" w:hAnsi="Times New Roman" w:cs="Times New Roman"/>
                <w:sz w:val="20"/>
                <w:szCs w:val="20"/>
              </w:rPr>
              <w:t>]</w:t>
            </w:r>
          </w:p>
        </w:tc>
        <w:tc>
          <w:tcPr>
            <w:tcW w:w="0" w:type="auto"/>
            <w:hideMark/>
          </w:tcPr>
          <w:p w14:paraId="13237A52"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CNN + Sensor fusion</w:t>
            </w:r>
          </w:p>
        </w:tc>
        <w:tc>
          <w:tcPr>
            <w:tcW w:w="0" w:type="auto"/>
            <w:hideMark/>
          </w:tcPr>
          <w:p w14:paraId="53185E53"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Physiological (heart rate, motion)</w:t>
            </w:r>
          </w:p>
        </w:tc>
        <w:tc>
          <w:tcPr>
            <w:tcW w:w="0" w:type="auto"/>
            <w:hideMark/>
          </w:tcPr>
          <w:p w14:paraId="68E77B61"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Fatigue detection – 89 % accuracy</w:t>
            </w:r>
          </w:p>
        </w:tc>
      </w:tr>
      <w:tr w:rsidR="008B7A4A" w:rsidRPr="008B7A4A" w14:paraId="20B36F88" w14:textId="77777777" w:rsidTr="0060209A">
        <w:tc>
          <w:tcPr>
            <w:tcW w:w="0" w:type="auto"/>
            <w:hideMark/>
          </w:tcPr>
          <w:p w14:paraId="0F8AE0B0" w14:textId="39CB663F" w:rsidR="0060209A" w:rsidRPr="0060209A" w:rsidRDefault="00AE4670"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43"/>
            </w:r>
            <w:r w:rsidRPr="008B7A4A">
              <w:rPr>
                <w:rFonts w:ascii="Times New Roman" w:hAnsi="Times New Roman" w:cs="Times New Roman"/>
                <w:sz w:val="20"/>
                <w:szCs w:val="20"/>
              </w:rPr>
              <w:t>]</w:t>
            </w:r>
          </w:p>
        </w:tc>
        <w:tc>
          <w:tcPr>
            <w:tcW w:w="0" w:type="auto"/>
            <w:hideMark/>
          </w:tcPr>
          <w:p w14:paraId="5DDA7A61"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Random Forest</w:t>
            </w:r>
          </w:p>
        </w:tc>
        <w:tc>
          <w:tcPr>
            <w:tcW w:w="0" w:type="auto"/>
            <w:hideMark/>
          </w:tcPr>
          <w:p w14:paraId="2195CF28"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Ergonomic posture images</w:t>
            </w:r>
          </w:p>
        </w:tc>
        <w:tc>
          <w:tcPr>
            <w:tcW w:w="0" w:type="auto"/>
            <w:hideMark/>
          </w:tcPr>
          <w:p w14:paraId="0B38E4F0"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Automated posture scoring</w:t>
            </w:r>
          </w:p>
        </w:tc>
      </w:tr>
      <w:tr w:rsidR="008B7A4A" w:rsidRPr="008B7A4A" w14:paraId="1568455D" w14:textId="77777777" w:rsidTr="0060209A">
        <w:tc>
          <w:tcPr>
            <w:tcW w:w="0" w:type="auto"/>
            <w:hideMark/>
          </w:tcPr>
          <w:p w14:paraId="1ECA6B8E" w14:textId="5A114695" w:rsidR="0060209A" w:rsidRPr="0060209A" w:rsidRDefault="00AE4670"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44"/>
            </w:r>
            <w:r w:rsidRPr="008B7A4A">
              <w:rPr>
                <w:rFonts w:ascii="Times New Roman" w:hAnsi="Times New Roman" w:cs="Times New Roman"/>
                <w:sz w:val="20"/>
                <w:szCs w:val="20"/>
              </w:rPr>
              <w:t>]</w:t>
            </w:r>
          </w:p>
        </w:tc>
        <w:tc>
          <w:tcPr>
            <w:tcW w:w="0" w:type="auto"/>
            <w:hideMark/>
          </w:tcPr>
          <w:p w14:paraId="568CF46F"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LSTM</w:t>
            </w:r>
          </w:p>
        </w:tc>
        <w:tc>
          <w:tcPr>
            <w:tcW w:w="0" w:type="auto"/>
            <w:hideMark/>
          </w:tcPr>
          <w:p w14:paraId="788A3BF5"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Temperature + work duration</w:t>
            </w:r>
          </w:p>
        </w:tc>
        <w:tc>
          <w:tcPr>
            <w:tcW w:w="0" w:type="auto"/>
            <w:hideMark/>
          </w:tcPr>
          <w:p w14:paraId="6A2B2CF3"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Early heat-stress alert</w:t>
            </w:r>
          </w:p>
        </w:tc>
      </w:tr>
      <w:tr w:rsidR="008B7A4A" w:rsidRPr="008B7A4A" w14:paraId="3C4FA43B" w14:textId="77777777" w:rsidTr="0060209A">
        <w:tc>
          <w:tcPr>
            <w:tcW w:w="0" w:type="auto"/>
            <w:hideMark/>
          </w:tcPr>
          <w:p w14:paraId="5C39C784" w14:textId="7347E9E3" w:rsidR="0060209A" w:rsidRPr="0060209A" w:rsidRDefault="00AE4670"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45"/>
            </w:r>
            <w:r w:rsidRPr="008B7A4A">
              <w:rPr>
                <w:rFonts w:ascii="Times New Roman" w:hAnsi="Times New Roman" w:cs="Times New Roman"/>
                <w:sz w:val="20"/>
                <w:szCs w:val="20"/>
              </w:rPr>
              <w:t>]</w:t>
            </w:r>
          </w:p>
        </w:tc>
        <w:tc>
          <w:tcPr>
            <w:tcW w:w="0" w:type="auto"/>
            <w:hideMark/>
          </w:tcPr>
          <w:p w14:paraId="2FA7FEC7"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Hybrid RF–CNN</w:t>
            </w:r>
          </w:p>
        </w:tc>
        <w:tc>
          <w:tcPr>
            <w:tcW w:w="0" w:type="auto"/>
            <w:hideMark/>
          </w:tcPr>
          <w:p w14:paraId="5AE5DA61"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Informal worker datasets (Nigeria)</w:t>
            </w:r>
          </w:p>
        </w:tc>
        <w:tc>
          <w:tcPr>
            <w:tcW w:w="0" w:type="auto"/>
            <w:hideMark/>
          </w:tcPr>
          <w:p w14:paraId="3EF79D05"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Prototype – 82 % accuracy</w:t>
            </w:r>
          </w:p>
        </w:tc>
      </w:tr>
    </w:tbl>
    <w:p w14:paraId="6B3E6134" w14:textId="77777777" w:rsidR="005E02D3" w:rsidRPr="008B7A4A" w:rsidRDefault="005E02D3" w:rsidP="005E02D3">
      <w:pPr>
        <w:keepNext/>
      </w:pPr>
    </w:p>
    <w:p w14:paraId="28F78DA3" w14:textId="11675DEF" w:rsidR="005E02D3" w:rsidRPr="008B7A4A" w:rsidRDefault="00197777" w:rsidP="00EE3A82">
      <w:pPr>
        <w:keepNext/>
        <w:spacing w:after="0"/>
      </w:pPr>
      <w:r>
        <w:rPr>
          <w:noProof/>
        </w:rPr>
        <w:drawing>
          <wp:inline distT="0" distB="0" distL="0" distR="0" wp14:anchorId="458B66A0" wp14:editId="0FECE8F0">
            <wp:extent cx="3486150" cy="3076575"/>
            <wp:effectExtent l="0" t="0" r="0" b="9525"/>
            <wp:docPr id="3900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7049" name=""/>
                    <pic:cNvPicPr/>
                  </pic:nvPicPr>
                  <pic:blipFill>
                    <a:blip r:embed="rId12"/>
                    <a:stretch>
                      <a:fillRect/>
                    </a:stretch>
                  </pic:blipFill>
                  <pic:spPr>
                    <a:xfrm>
                      <a:off x="0" y="0"/>
                      <a:ext cx="3486150" cy="3076575"/>
                    </a:xfrm>
                    <a:prstGeom prst="rect">
                      <a:avLst/>
                    </a:prstGeom>
                  </pic:spPr>
                </pic:pic>
              </a:graphicData>
            </a:graphic>
          </wp:inline>
        </w:drawing>
      </w:r>
    </w:p>
    <w:p w14:paraId="7FAF9427" w14:textId="42942A82" w:rsidR="0060209A" w:rsidRPr="008B7A4A" w:rsidRDefault="005E02D3" w:rsidP="005E02D3">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5</w:t>
      </w:r>
      <w:r w:rsidRPr="008B7A4A">
        <w:rPr>
          <w:i w:val="0"/>
          <w:iCs w:val="0"/>
        </w:rPr>
        <w:fldChar w:fldCharType="end"/>
      </w:r>
      <w:r w:rsidRPr="008B7A4A">
        <w:rPr>
          <w:i w:val="0"/>
          <w:iCs w:val="0"/>
        </w:rPr>
        <w:t>: Distribution of AI Techniques in Occupational Health (2019–</w:t>
      </w:r>
      <w:r w:rsidR="008B7A4A" w:rsidRPr="008B7A4A">
        <w:rPr>
          <w:i w:val="0"/>
          <w:iCs w:val="0"/>
        </w:rPr>
        <w:t>2024) [</w:t>
      </w:r>
      <w:r w:rsidR="00AE4670" w:rsidRPr="008B7A4A">
        <w:rPr>
          <w:rStyle w:val="EndnoteReference"/>
          <w:i w:val="0"/>
          <w:iCs w:val="0"/>
          <w:vertAlign w:val="baseline"/>
        </w:rPr>
        <w:endnoteReference w:id="46"/>
      </w:r>
      <w:r w:rsidR="00AE4670" w:rsidRPr="008B7A4A">
        <w:rPr>
          <w:i w:val="0"/>
          <w:iCs w:val="0"/>
        </w:rPr>
        <w:t>]</w:t>
      </w:r>
    </w:p>
    <w:p w14:paraId="2A8FFA7C" w14:textId="73DDE8C6" w:rsidR="0060209A" w:rsidRPr="0060209A" w:rsidRDefault="00EB0E88" w:rsidP="003645EA">
      <w:pPr>
        <w:jc w:val="both"/>
        <w:rPr>
          <w:rFonts w:ascii="Times New Roman" w:hAnsi="Times New Roman" w:cs="Times New Roman"/>
        </w:rPr>
      </w:pPr>
      <w:r w:rsidRPr="008B7A4A">
        <w:rPr>
          <w:rFonts w:ascii="Times New Roman" w:hAnsi="Times New Roman" w:cs="Times New Roman"/>
        </w:rPr>
        <w:t xml:space="preserve">Figure </w:t>
      </w:r>
      <w:r w:rsidR="00EE3A82">
        <w:rPr>
          <w:rFonts w:ascii="Times New Roman" w:hAnsi="Times New Roman" w:cs="Times New Roman"/>
        </w:rPr>
        <w:t>5</w:t>
      </w:r>
      <w:r w:rsidRPr="008B7A4A">
        <w:rPr>
          <w:rFonts w:ascii="Times New Roman" w:hAnsi="Times New Roman" w:cs="Times New Roman"/>
        </w:rPr>
        <w:t xml:space="preserve"> visualizes the proportion of AI approaches reported in recent studies—Machine Learning (40 %), Deep Learning (35 %), Natural Language Processing (15 %), and Hybrid Models (10 %). The dominance of ML and DL indicates a strong focus on quantitative risk prediction, while the limited use of hybrid and NLP systems reflects a research gap in multimodal and human-centric analytics, particularly relevant for low-literacy contexts.</w:t>
      </w:r>
    </w:p>
    <w:p w14:paraId="70893D23" w14:textId="77777777" w:rsidR="0060209A" w:rsidRPr="0060209A" w:rsidRDefault="0060209A" w:rsidP="003645EA">
      <w:pPr>
        <w:spacing w:after="0" w:line="276" w:lineRule="auto"/>
        <w:rPr>
          <w:rFonts w:ascii="Times New Roman" w:hAnsi="Times New Roman" w:cs="Times New Roman"/>
          <w:b/>
          <w:bCs/>
        </w:rPr>
      </w:pPr>
      <w:r w:rsidRPr="0060209A">
        <w:rPr>
          <w:rFonts w:ascii="Times New Roman" w:hAnsi="Times New Roman" w:cs="Times New Roman"/>
          <w:b/>
          <w:bCs/>
        </w:rPr>
        <w:t>2.5 Ethical and Policy Considerations</w:t>
      </w:r>
    </w:p>
    <w:p w14:paraId="551C6792" w14:textId="38AEF6BD" w:rsidR="0060209A" w:rsidRPr="0060209A" w:rsidRDefault="0060209A" w:rsidP="003645EA">
      <w:pPr>
        <w:spacing w:after="0" w:line="276" w:lineRule="auto"/>
        <w:jc w:val="both"/>
        <w:rPr>
          <w:rFonts w:ascii="Times New Roman" w:hAnsi="Times New Roman" w:cs="Times New Roman"/>
        </w:rPr>
      </w:pPr>
      <w:r w:rsidRPr="0060209A">
        <w:rPr>
          <w:rFonts w:ascii="Times New Roman" w:hAnsi="Times New Roman" w:cs="Times New Roman"/>
        </w:rPr>
        <w:t>AI deployment in occupational health introduces new governance questions. Global ethical frameworks (WHO 2023; EU AI Act 2024) emphasize:</w:t>
      </w:r>
      <w:r w:rsidR="003645EA" w:rsidRPr="008B7A4A">
        <w:rPr>
          <w:rFonts w:ascii="Times New Roman" w:hAnsi="Times New Roman" w:cs="Times New Roman"/>
        </w:rPr>
        <w:t xml:space="preserve"> </w:t>
      </w:r>
      <w:r w:rsidRPr="0060209A">
        <w:rPr>
          <w:rFonts w:ascii="Times New Roman" w:hAnsi="Times New Roman" w:cs="Times New Roman"/>
        </w:rPr>
        <w:t xml:space="preserve">Transparency: Explainable models to ensure </w:t>
      </w:r>
      <w:r w:rsidR="00EE3A82" w:rsidRPr="0060209A">
        <w:rPr>
          <w:rFonts w:ascii="Times New Roman" w:hAnsi="Times New Roman" w:cs="Times New Roman"/>
        </w:rPr>
        <w:t>accountability</w:t>
      </w:r>
      <w:r w:rsidR="00EE3A82" w:rsidRPr="008B7A4A">
        <w:rPr>
          <w:rFonts w:ascii="Times New Roman" w:hAnsi="Times New Roman" w:cs="Times New Roman"/>
        </w:rPr>
        <w:t xml:space="preserve"> [</w:t>
      </w:r>
      <w:r w:rsidR="00821EDD" w:rsidRPr="008B7A4A">
        <w:rPr>
          <w:rStyle w:val="EndnoteReference"/>
          <w:rFonts w:ascii="Times New Roman" w:hAnsi="Times New Roman" w:cs="Times New Roman"/>
          <w:vertAlign w:val="baseline"/>
        </w:rPr>
        <w:endnoteReference w:id="47"/>
      </w:r>
      <w:r w:rsidR="00821EDD" w:rsidRPr="008B7A4A">
        <w:rPr>
          <w:rFonts w:ascii="Times New Roman" w:hAnsi="Times New Roman" w:cs="Times New Roman"/>
        </w:rPr>
        <w:t>]</w:t>
      </w:r>
      <w:r w:rsidRPr="0060209A">
        <w:rPr>
          <w:rFonts w:ascii="Times New Roman" w:hAnsi="Times New Roman" w:cs="Times New Roman"/>
        </w:rPr>
        <w:t>.</w:t>
      </w:r>
    </w:p>
    <w:p w14:paraId="7164A9D5" w14:textId="312F67ED" w:rsidR="0060209A" w:rsidRPr="0060209A" w:rsidRDefault="0060209A" w:rsidP="003645EA">
      <w:pPr>
        <w:spacing w:after="0" w:line="276" w:lineRule="auto"/>
        <w:jc w:val="both"/>
        <w:rPr>
          <w:rFonts w:ascii="Times New Roman" w:hAnsi="Times New Roman" w:cs="Times New Roman"/>
        </w:rPr>
      </w:pPr>
      <w:r w:rsidRPr="0060209A">
        <w:rPr>
          <w:rFonts w:ascii="Times New Roman" w:hAnsi="Times New Roman" w:cs="Times New Roman"/>
        </w:rPr>
        <w:t>Privacy: Secure handling of biometric data.</w:t>
      </w:r>
      <w:r w:rsidR="003645EA" w:rsidRPr="008B7A4A">
        <w:rPr>
          <w:rFonts w:ascii="Times New Roman" w:hAnsi="Times New Roman" w:cs="Times New Roman"/>
        </w:rPr>
        <w:t xml:space="preserve"> </w:t>
      </w:r>
      <w:r w:rsidRPr="0060209A">
        <w:rPr>
          <w:rFonts w:ascii="Times New Roman" w:hAnsi="Times New Roman" w:cs="Times New Roman"/>
        </w:rPr>
        <w:t xml:space="preserve">Equity: Avoid algorithmic bias disadvantaging low-literacy </w:t>
      </w:r>
      <w:r w:rsidR="00EE3A82" w:rsidRPr="0060209A">
        <w:rPr>
          <w:rFonts w:ascii="Times New Roman" w:hAnsi="Times New Roman" w:cs="Times New Roman"/>
        </w:rPr>
        <w:t>workers</w:t>
      </w:r>
      <w:r w:rsidR="00EE3A82" w:rsidRPr="008B7A4A">
        <w:rPr>
          <w:rFonts w:ascii="Times New Roman" w:hAnsi="Times New Roman" w:cs="Times New Roman"/>
        </w:rPr>
        <w:t xml:space="preserve"> [</w:t>
      </w:r>
      <w:r w:rsidR="00821EDD" w:rsidRPr="008B7A4A">
        <w:rPr>
          <w:rStyle w:val="EndnoteReference"/>
          <w:rFonts w:ascii="Times New Roman" w:hAnsi="Times New Roman" w:cs="Times New Roman"/>
          <w:vertAlign w:val="baseline"/>
        </w:rPr>
        <w:endnoteReference w:id="48"/>
      </w:r>
      <w:r w:rsidR="00821EDD" w:rsidRPr="008B7A4A">
        <w:rPr>
          <w:rFonts w:ascii="Times New Roman" w:hAnsi="Times New Roman" w:cs="Times New Roman"/>
        </w:rPr>
        <w:t>]</w:t>
      </w:r>
      <w:r w:rsidRPr="0060209A">
        <w:rPr>
          <w:rFonts w:ascii="Times New Roman" w:hAnsi="Times New Roman" w:cs="Times New Roman"/>
        </w:rPr>
        <w:t>.</w:t>
      </w:r>
      <w:r w:rsidR="003645EA" w:rsidRPr="008B7A4A">
        <w:rPr>
          <w:rFonts w:ascii="Times New Roman" w:hAnsi="Times New Roman" w:cs="Times New Roman"/>
        </w:rPr>
        <w:t xml:space="preserve"> </w:t>
      </w:r>
      <w:r w:rsidRPr="0060209A">
        <w:rPr>
          <w:rFonts w:ascii="Times New Roman" w:hAnsi="Times New Roman" w:cs="Times New Roman"/>
        </w:rPr>
        <w:t xml:space="preserve">In Nigeria, existing Data Protection Regulation (NDPR 2019) provides limited coverage of health data. There is no specialized policy addressing AI-enabled occupational </w:t>
      </w:r>
      <w:r w:rsidR="00EE3A82" w:rsidRPr="0060209A">
        <w:rPr>
          <w:rFonts w:ascii="Times New Roman" w:hAnsi="Times New Roman" w:cs="Times New Roman"/>
        </w:rPr>
        <w:t>surveillance</w:t>
      </w:r>
      <w:r w:rsidR="00EE3A82" w:rsidRPr="008B7A4A">
        <w:rPr>
          <w:rFonts w:ascii="Times New Roman" w:hAnsi="Times New Roman" w:cs="Times New Roman"/>
        </w:rPr>
        <w:t xml:space="preserve"> [</w:t>
      </w:r>
      <w:r w:rsidR="00821EDD" w:rsidRPr="008B7A4A">
        <w:rPr>
          <w:rStyle w:val="EndnoteReference"/>
          <w:rFonts w:ascii="Times New Roman" w:hAnsi="Times New Roman" w:cs="Times New Roman"/>
          <w:vertAlign w:val="baseline"/>
        </w:rPr>
        <w:endnoteReference w:id="49"/>
      </w:r>
      <w:r w:rsidR="00821EDD" w:rsidRPr="008B7A4A">
        <w:rPr>
          <w:rFonts w:ascii="Times New Roman" w:hAnsi="Times New Roman" w:cs="Times New Roman"/>
        </w:rPr>
        <w:t>]</w:t>
      </w:r>
      <w:r w:rsidRPr="0060209A">
        <w:rPr>
          <w:rFonts w:ascii="Times New Roman" w:hAnsi="Times New Roman" w:cs="Times New Roman"/>
        </w:rPr>
        <w:t>. This underscores the need for socio-technical governance models that combine technical safeguards with participatory ethics.</w:t>
      </w:r>
    </w:p>
    <w:p w14:paraId="551B104D" w14:textId="03E40EBB" w:rsidR="006F229B" w:rsidRPr="008B7A4A" w:rsidRDefault="00197777" w:rsidP="006F229B">
      <w:pPr>
        <w:keepNext/>
      </w:pPr>
      <w:r>
        <w:rPr>
          <w:noProof/>
        </w:rPr>
        <w:lastRenderedPageBreak/>
        <w:drawing>
          <wp:inline distT="0" distB="0" distL="0" distR="0" wp14:anchorId="5F15BF86" wp14:editId="60615C3B">
            <wp:extent cx="4895850" cy="3895725"/>
            <wp:effectExtent l="0" t="0" r="0" b="9525"/>
            <wp:docPr id="1574542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42492" name=""/>
                    <pic:cNvPicPr/>
                  </pic:nvPicPr>
                  <pic:blipFill>
                    <a:blip r:embed="rId13"/>
                    <a:stretch>
                      <a:fillRect/>
                    </a:stretch>
                  </pic:blipFill>
                  <pic:spPr>
                    <a:xfrm>
                      <a:off x="0" y="0"/>
                      <a:ext cx="4895850" cy="3895725"/>
                    </a:xfrm>
                    <a:prstGeom prst="rect">
                      <a:avLst/>
                    </a:prstGeom>
                  </pic:spPr>
                </pic:pic>
              </a:graphicData>
            </a:graphic>
          </wp:inline>
        </w:drawing>
      </w:r>
    </w:p>
    <w:p w14:paraId="4597C935" w14:textId="551890D0" w:rsidR="0060209A" w:rsidRPr="008B7A4A" w:rsidRDefault="006F229B" w:rsidP="006F229B">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6</w:t>
      </w:r>
      <w:r w:rsidRPr="008B7A4A">
        <w:rPr>
          <w:i w:val="0"/>
          <w:iCs w:val="0"/>
        </w:rPr>
        <w:fldChar w:fldCharType="end"/>
      </w:r>
      <w:r w:rsidRPr="008B7A4A">
        <w:rPr>
          <w:i w:val="0"/>
          <w:iCs w:val="0"/>
        </w:rPr>
        <w:t xml:space="preserve">: Ethical-Policy Alignment </w:t>
      </w:r>
      <w:r w:rsidR="00EE3A82" w:rsidRPr="008B7A4A">
        <w:rPr>
          <w:i w:val="0"/>
          <w:iCs w:val="0"/>
        </w:rPr>
        <w:t>Framework [</w:t>
      </w:r>
      <w:r w:rsidR="00650E61" w:rsidRPr="008B7A4A">
        <w:rPr>
          <w:rStyle w:val="EndnoteReference"/>
          <w:i w:val="0"/>
          <w:iCs w:val="0"/>
          <w:vertAlign w:val="baseline"/>
        </w:rPr>
        <w:endnoteReference w:id="50"/>
      </w:r>
      <w:r w:rsidR="00650E61" w:rsidRPr="008B7A4A">
        <w:rPr>
          <w:i w:val="0"/>
          <w:iCs w:val="0"/>
        </w:rPr>
        <w:t>]</w:t>
      </w:r>
    </w:p>
    <w:p w14:paraId="4EDB9901" w14:textId="3358BCCA" w:rsidR="00EB0E88" w:rsidRPr="00EB0E88" w:rsidRDefault="00EB0E88" w:rsidP="003645EA">
      <w:pPr>
        <w:jc w:val="both"/>
        <w:rPr>
          <w:rFonts w:ascii="Times New Roman" w:hAnsi="Times New Roman" w:cs="Times New Roman"/>
        </w:rPr>
      </w:pPr>
      <w:r w:rsidRPr="00EB0E88">
        <w:rPr>
          <w:rFonts w:ascii="Times New Roman" w:hAnsi="Times New Roman" w:cs="Times New Roman"/>
        </w:rPr>
        <w:t xml:space="preserve">Figure </w:t>
      </w:r>
      <w:r w:rsidR="00EE3A82">
        <w:rPr>
          <w:rFonts w:ascii="Times New Roman" w:hAnsi="Times New Roman" w:cs="Times New Roman"/>
        </w:rPr>
        <w:t>6</w:t>
      </w:r>
      <w:r w:rsidRPr="00EB0E88">
        <w:rPr>
          <w:rFonts w:ascii="Times New Roman" w:hAnsi="Times New Roman" w:cs="Times New Roman"/>
        </w:rPr>
        <w:t xml:space="preserve"> links the three ethical pillars of AI</w:t>
      </w:r>
      <w:r w:rsidR="003645EA" w:rsidRPr="008B7A4A">
        <w:rPr>
          <w:rFonts w:ascii="Times New Roman" w:hAnsi="Times New Roman" w:cs="Times New Roman"/>
        </w:rPr>
        <w:t xml:space="preserve"> </w:t>
      </w:r>
      <w:r w:rsidRPr="00EB0E88">
        <w:rPr>
          <w:rFonts w:ascii="Times New Roman" w:hAnsi="Times New Roman" w:cs="Times New Roman"/>
        </w:rPr>
        <w:t>transparency, fairness, and privacy</w:t>
      </w:r>
      <w:r w:rsidR="003645EA" w:rsidRPr="008B7A4A">
        <w:rPr>
          <w:rFonts w:ascii="Times New Roman" w:hAnsi="Times New Roman" w:cs="Times New Roman"/>
        </w:rPr>
        <w:t xml:space="preserve"> </w:t>
      </w:r>
      <w:r w:rsidRPr="00EB0E88">
        <w:rPr>
          <w:rFonts w:ascii="Times New Roman" w:hAnsi="Times New Roman" w:cs="Times New Roman"/>
        </w:rPr>
        <w:t>to Nigeria’s emerging policy domains in data governance, occupational safety, and digital-health strategy. It highlights the need for a coordinated regulatory ecosystem where algorithmic decision-making is auditable, worker data remain protected, and AI tools are aligned with national development goals.</w:t>
      </w:r>
    </w:p>
    <w:p w14:paraId="4CE5192A" w14:textId="6DAA4EE8" w:rsidR="0060209A" w:rsidRPr="008B7A4A" w:rsidRDefault="0060209A" w:rsidP="003645EA">
      <w:pPr>
        <w:pStyle w:val="ListParagraph"/>
        <w:numPr>
          <w:ilvl w:val="1"/>
          <w:numId w:val="28"/>
        </w:numPr>
        <w:spacing w:after="0"/>
        <w:rPr>
          <w:rFonts w:ascii="Times New Roman" w:hAnsi="Times New Roman" w:cs="Times New Roman"/>
          <w:b/>
          <w:bCs/>
        </w:rPr>
      </w:pPr>
      <w:r w:rsidRPr="008B7A4A">
        <w:rPr>
          <w:rFonts w:ascii="Times New Roman" w:hAnsi="Times New Roman" w:cs="Times New Roman"/>
          <w:b/>
          <w:bCs/>
        </w:rPr>
        <w:t>Research Gaps Identified</w:t>
      </w:r>
    </w:p>
    <w:p w14:paraId="5FBB3ACD" w14:textId="2620A782" w:rsidR="0060209A" w:rsidRPr="0060209A" w:rsidRDefault="003645EA" w:rsidP="003645EA">
      <w:pPr>
        <w:jc w:val="both"/>
        <w:rPr>
          <w:rFonts w:ascii="Times New Roman" w:hAnsi="Times New Roman" w:cs="Times New Roman"/>
        </w:rPr>
      </w:pPr>
      <w:r w:rsidRPr="008B7A4A">
        <w:rPr>
          <w:rFonts w:ascii="Times New Roman" w:hAnsi="Times New Roman" w:cs="Times New Roman"/>
        </w:rPr>
        <w:t xml:space="preserve">The table below listed the research gaps identified from the review and they are as thus: </w:t>
      </w:r>
      <w:r w:rsidR="0060209A" w:rsidRPr="0060209A">
        <w:rPr>
          <w:rFonts w:ascii="Times New Roman" w:hAnsi="Times New Roman" w:cs="Times New Roman"/>
        </w:rPr>
        <w:t>Limited Predictive Systems: Most existing Nigerian studies focus on documentation rather than real-time prediction.</w:t>
      </w:r>
      <w:r w:rsidRPr="008B7A4A">
        <w:rPr>
          <w:rFonts w:ascii="Times New Roman" w:hAnsi="Times New Roman" w:cs="Times New Roman"/>
        </w:rPr>
        <w:t xml:space="preserve"> </w:t>
      </w:r>
      <w:r w:rsidR="0060209A" w:rsidRPr="0060209A">
        <w:rPr>
          <w:rFonts w:ascii="Times New Roman" w:hAnsi="Times New Roman" w:cs="Times New Roman"/>
        </w:rPr>
        <w:t>Lack of Multimodal Datasets: Absence of integrated physiological and environmental data.</w:t>
      </w:r>
      <w:r w:rsidRPr="008B7A4A">
        <w:rPr>
          <w:rFonts w:ascii="Times New Roman" w:hAnsi="Times New Roman" w:cs="Times New Roman"/>
        </w:rPr>
        <w:t xml:space="preserve"> </w:t>
      </w:r>
      <w:r w:rsidR="0060209A" w:rsidRPr="0060209A">
        <w:rPr>
          <w:rFonts w:ascii="Times New Roman" w:hAnsi="Times New Roman" w:cs="Times New Roman"/>
        </w:rPr>
        <w:t>Weak Ethical Integration: Minimal compliance mechanisms for data privacy and fairness.</w:t>
      </w:r>
      <w:r w:rsidRPr="008B7A4A">
        <w:rPr>
          <w:rFonts w:ascii="Times New Roman" w:hAnsi="Times New Roman" w:cs="Times New Roman"/>
        </w:rPr>
        <w:t xml:space="preserve"> </w:t>
      </w:r>
      <w:r w:rsidR="0060209A" w:rsidRPr="0060209A">
        <w:rPr>
          <w:rFonts w:ascii="Times New Roman" w:hAnsi="Times New Roman" w:cs="Times New Roman"/>
        </w:rPr>
        <w:t>Policy Disconnect: Fragmentation between digital health initiatives and labor policy enforcement.</w:t>
      </w:r>
      <w:r w:rsidRPr="008B7A4A">
        <w:rPr>
          <w:rFonts w:ascii="Times New Roman" w:hAnsi="Times New Roman" w:cs="Times New Roman"/>
        </w:rPr>
        <w:t xml:space="preserve"> </w:t>
      </w:r>
      <w:r w:rsidR="0060209A" w:rsidRPr="0060209A">
        <w:rPr>
          <w:rFonts w:ascii="Times New Roman" w:hAnsi="Times New Roman" w:cs="Times New Roman"/>
        </w:rPr>
        <w:t>Insufficient Community Participation: Workers are treated as data subjects, not active stakeholders.</w:t>
      </w:r>
    </w:p>
    <w:p w14:paraId="7FAA9F0B" w14:textId="2C72D342" w:rsidR="00295410" w:rsidRPr="008B7A4A" w:rsidRDefault="00295410" w:rsidP="00295410">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4</w:t>
      </w:r>
      <w:r w:rsidRPr="008B7A4A">
        <w:rPr>
          <w:i w:val="0"/>
          <w:iCs w:val="0"/>
        </w:rPr>
        <w:fldChar w:fldCharType="end"/>
      </w:r>
      <w:r w:rsidRPr="008B7A4A">
        <w:rPr>
          <w:i w:val="0"/>
          <w:iCs w:val="0"/>
        </w:rPr>
        <w:t>: Summary of Key Research Gaps</w:t>
      </w:r>
    </w:p>
    <w:tbl>
      <w:tblPr>
        <w:tblStyle w:val="TableGrid"/>
        <w:tblW w:w="0" w:type="auto"/>
        <w:tblLook w:val="04A0" w:firstRow="1" w:lastRow="0" w:firstColumn="1" w:lastColumn="0" w:noHBand="0" w:noVBand="1"/>
      </w:tblPr>
      <w:tblGrid>
        <w:gridCol w:w="1128"/>
        <w:gridCol w:w="3094"/>
        <w:gridCol w:w="2638"/>
      </w:tblGrid>
      <w:tr w:rsidR="0060209A" w:rsidRPr="0060209A" w14:paraId="26514C41" w14:textId="77777777" w:rsidTr="0060209A">
        <w:tc>
          <w:tcPr>
            <w:tcW w:w="0" w:type="auto"/>
            <w:hideMark/>
          </w:tcPr>
          <w:p w14:paraId="201CECAE"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Dimension</w:t>
            </w:r>
          </w:p>
        </w:tc>
        <w:tc>
          <w:tcPr>
            <w:tcW w:w="0" w:type="auto"/>
            <w:hideMark/>
          </w:tcPr>
          <w:p w14:paraId="10B085FD"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Observed Gap</w:t>
            </w:r>
          </w:p>
        </w:tc>
        <w:tc>
          <w:tcPr>
            <w:tcW w:w="0" w:type="auto"/>
            <w:hideMark/>
          </w:tcPr>
          <w:p w14:paraId="5F10E5EB"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Implication</w:t>
            </w:r>
          </w:p>
        </w:tc>
      </w:tr>
      <w:tr w:rsidR="0060209A" w:rsidRPr="0060209A" w14:paraId="043FD23C" w14:textId="77777777" w:rsidTr="0060209A">
        <w:tc>
          <w:tcPr>
            <w:tcW w:w="0" w:type="auto"/>
            <w:hideMark/>
          </w:tcPr>
          <w:p w14:paraId="17E711F6"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Technical</w:t>
            </w:r>
          </w:p>
        </w:tc>
        <w:tc>
          <w:tcPr>
            <w:tcW w:w="0" w:type="auto"/>
            <w:hideMark/>
          </w:tcPr>
          <w:p w14:paraId="16A8D4A0"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No predictive AI frameworks</w:t>
            </w:r>
          </w:p>
        </w:tc>
        <w:tc>
          <w:tcPr>
            <w:tcW w:w="0" w:type="auto"/>
            <w:hideMark/>
          </w:tcPr>
          <w:p w14:paraId="65F1B1D3"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Inability to detect early illness</w:t>
            </w:r>
          </w:p>
        </w:tc>
      </w:tr>
      <w:tr w:rsidR="0060209A" w:rsidRPr="0060209A" w14:paraId="6669414B" w14:textId="77777777" w:rsidTr="0060209A">
        <w:tc>
          <w:tcPr>
            <w:tcW w:w="0" w:type="auto"/>
            <w:hideMark/>
          </w:tcPr>
          <w:p w14:paraId="1F70EE76"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Data</w:t>
            </w:r>
          </w:p>
        </w:tc>
        <w:tc>
          <w:tcPr>
            <w:tcW w:w="0" w:type="auto"/>
            <w:hideMark/>
          </w:tcPr>
          <w:p w14:paraId="4A78F437"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Fragmented or manual data systems</w:t>
            </w:r>
          </w:p>
        </w:tc>
        <w:tc>
          <w:tcPr>
            <w:tcW w:w="0" w:type="auto"/>
            <w:hideMark/>
          </w:tcPr>
          <w:p w14:paraId="1D3DC989"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Poor surveillance coverage</w:t>
            </w:r>
          </w:p>
        </w:tc>
      </w:tr>
      <w:tr w:rsidR="0060209A" w:rsidRPr="0060209A" w14:paraId="0149C22C" w14:textId="77777777" w:rsidTr="0060209A">
        <w:tc>
          <w:tcPr>
            <w:tcW w:w="0" w:type="auto"/>
            <w:hideMark/>
          </w:tcPr>
          <w:p w14:paraId="6EFAC0BF"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Ethical</w:t>
            </w:r>
          </w:p>
        </w:tc>
        <w:tc>
          <w:tcPr>
            <w:tcW w:w="0" w:type="auto"/>
            <w:hideMark/>
          </w:tcPr>
          <w:p w14:paraId="24C14BCF"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Weak privacy assurance</w:t>
            </w:r>
          </w:p>
        </w:tc>
        <w:tc>
          <w:tcPr>
            <w:tcW w:w="0" w:type="auto"/>
            <w:hideMark/>
          </w:tcPr>
          <w:p w14:paraId="268617BF"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Low user trust</w:t>
            </w:r>
          </w:p>
        </w:tc>
      </w:tr>
      <w:tr w:rsidR="0060209A" w:rsidRPr="0060209A" w14:paraId="3A8C3647" w14:textId="77777777" w:rsidTr="0060209A">
        <w:tc>
          <w:tcPr>
            <w:tcW w:w="0" w:type="auto"/>
            <w:hideMark/>
          </w:tcPr>
          <w:p w14:paraId="05AAC5EA"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Policy</w:t>
            </w:r>
          </w:p>
        </w:tc>
        <w:tc>
          <w:tcPr>
            <w:tcW w:w="0" w:type="auto"/>
            <w:hideMark/>
          </w:tcPr>
          <w:p w14:paraId="037750C5"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Lack of integration</w:t>
            </w:r>
          </w:p>
        </w:tc>
        <w:tc>
          <w:tcPr>
            <w:tcW w:w="0" w:type="auto"/>
            <w:hideMark/>
          </w:tcPr>
          <w:p w14:paraId="13623B5E"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Ineffective enforcement</w:t>
            </w:r>
          </w:p>
        </w:tc>
      </w:tr>
      <w:tr w:rsidR="0060209A" w:rsidRPr="0060209A" w14:paraId="643F5698" w14:textId="77777777" w:rsidTr="0060209A">
        <w:tc>
          <w:tcPr>
            <w:tcW w:w="0" w:type="auto"/>
            <w:hideMark/>
          </w:tcPr>
          <w:p w14:paraId="300B21DA"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Social</w:t>
            </w:r>
          </w:p>
        </w:tc>
        <w:tc>
          <w:tcPr>
            <w:tcW w:w="0" w:type="auto"/>
            <w:hideMark/>
          </w:tcPr>
          <w:p w14:paraId="361E7CCA"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Low awareness &amp; literacy</w:t>
            </w:r>
          </w:p>
        </w:tc>
        <w:tc>
          <w:tcPr>
            <w:tcW w:w="0" w:type="auto"/>
            <w:hideMark/>
          </w:tcPr>
          <w:p w14:paraId="4AA62DFE"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Barriers to adoption</w:t>
            </w:r>
          </w:p>
        </w:tc>
      </w:tr>
    </w:tbl>
    <w:p w14:paraId="1C497E69" w14:textId="505A2993" w:rsidR="0060209A" w:rsidRPr="0060209A" w:rsidRDefault="0060209A" w:rsidP="003645EA">
      <w:pPr>
        <w:jc w:val="both"/>
        <w:rPr>
          <w:rFonts w:ascii="Times New Roman" w:hAnsi="Times New Roman" w:cs="Times New Roman"/>
        </w:rPr>
      </w:pPr>
      <w:r w:rsidRPr="0060209A">
        <w:rPr>
          <w:rFonts w:ascii="Times New Roman" w:hAnsi="Times New Roman" w:cs="Times New Roman"/>
        </w:rPr>
        <w:t>The literature establishes that while AI applications in occupational health are advancing globally, African and Nigerian adoption remains embryonic.</w:t>
      </w:r>
      <w:r w:rsidR="003645EA" w:rsidRPr="008B7A4A">
        <w:rPr>
          <w:rFonts w:ascii="Times New Roman" w:hAnsi="Times New Roman" w:cs="Times New Roman"/>
        </w:rPr>
        <w:t xml:space="preserve"> </w:t>
      </w:r>
      <w:r w:rsidRPr="0060209A">
        <w:rPr>
          <w:rFonts w:ascii="Times New Roman" w:hAnsi="Times New Roman" w:cs="Times New Roman"/>
        </w:rPr>
        <w:t>The identified gaps justify the present study’s focus on:</w:t>
      </w:r>
      <w:r w:rsidR="003645EA" w:rsidRPr="008B7A4A">
        <w:rPr>
          <w:rFonts w:ascii="Times New Roman" w:hAnsi="Times New Roman" w:cs="Times New Roman"/>
        </w:rPr>
        <w:t xml:space="preserve"> </w:t>
      </w:r>
      <w:r w:rsidRPr="0060209A">
        <w:rPr>
          <w:rFonts w:ascii="Times New Roman" w:hAnsi="Times New Roman" w:cs="Times New Roman"/>
        </w:rPr>
        <w:t>Developing a predictive AI model for the informal sector;</w:t>
      </w:r>
      <w:r w:rsidR="003645EA" w:rsidRPr="008B7A4A">
        <w:rPr>
          <w:rFonts w:ascii="Times New Roman" w:hAnsi="Times New Roman" w:cs="Times New Roman"/>
        </w:rPr>
        <w:t xml:space="preserve"> </w:t>
      </w:r>
      <w:r w:rsidRPr="0060209A">
        <w:rPr>
          <w:rFonts w:ascii="Times New Roman" w:hAnsi="Times New Roman" w:cs="Times New Roman"/>
        </w:rPr>
        <w:t>Creating context-sensitive occupational risk profiles; and</w:t>
      </w:r>
      <w:r w:rsidR="003645EA" w:rsidRPr="008B7A4A">
        <w:rPr>
          <w:rFonts w:ascii="Times New Roman" w:hAnsi="Times New Roman" w:cs="Times New Roman"/>
        </w:rPr>
        <w:t xml:space="preserve"> designing</w:t>
      </w:r>
      <w:r w:rsidRPr="0060209A">
        <w:rPr>
          <w:rFonts w:ascii="Times New Roman" w:hAnsi="Times New Roman" w:cs="Times New Roman"/>
        </w:rPr>
        <w:t xml:space="preserve"> an ethical, policy-integrated deployment framework.</w:t>
      </w:r>
      <w:r w:rsidR="003645EA" w:rsidRPr="008B7A4A">
        <w:rPr>
          <w:rFonts w:ascii="Times New Roman" w:hAnsi="Times New Roman" w:cs="Times New Roman"/>
        </w:rPr>
        <w:t xml:space="preserve"> </w:t>
      </w:r>
      <w:r w:rsidRPr="0060209A">
        <w:rPr>
          <w:rFonts w:ascii="Times New Roman" w:hAnsi="Times New Roman" w:cs="Times New Roman"/>
        </w:rPr>
        <w:t xml:space="preserve">By bridging these gaps, the </w:t>
      </w:r>
      <w:r w:rsidRPr="0060209A">
        <w:rPr>
          <w:rFonts w:ascii="Times New Roman" w:hAnsi="Times New Roman" w:cs="Times New Roman"/>
        </w:rPr>
        <w:lastRenderedPageBreak/>
        <w:t>research contributes to a transformative, data-driven occupational health paradigm aligned with Nigeria’s digital-public-health agenda.</w:t>
      </w:r>
    </w:p>
    <w:p w14:paraId="11C10857" w14:textId="45FB697E" w:rsidR="00DB4A42" w:rsidRPr="00DB4A42" w:rsidRDefault="00DB4A42" w:rsidP="00DB4A42">
      <w:pPr>
        <w:rPr>
          <w:rFonts w:ascii="Times New Roman" w:hAnsi="Times New Roman" w:cs="Times New Roman"/>
          <w:b/>
          <w:bCs/>
        </w:rPr>
      </w:pPr>
      <w:r w:rsidRPr="00DB4A42">
        <w:rPr>
          <w:rFonts w:ascii="Times New Roman" w:hAnsi="Times New Roman" w:cs="Times New Roman"/>
          <w:b/>
          <w:bCs/>
        </w:rPr>
        <w:t>3. Methodology</w:t>
      </w:r>
    </w:p>
    <w:p w14:paraId="3569BAA9" w14:textId="77777777" w:rsidR="00DB4A42" w:rsidRPr="00DB4A42" w:rsidRDefault="00DB4A42" w:rsidP="00EE3A82">
      <w:pPr>
        <w:spacing w:after="0"/>
        <w:rPr>
          <w:rFonts w:ascii="Times New Roman" w:hAnsi="Times New Roman" w:cs="Times New Roman"/>
          <w:b/>
          <w:bCs/>
        </w:rPr>
      </w:pPr>
      <w:r w:rsidRPr="00DB4A42">
        <w:rPr>
          <w:rFonts w:ascii="Times New Roman" w:hAnsi="Times New Roman" w:cs="Times New Roman"/>
          <w:b/>
          <w:bCs/>
        </w:rPr>
        <w:t>3.1 Overview</w:t>
      </w:r>
    </w:p>
    <w:p w14:paraId="342AC30E" w14:textId="77777777" w:rsidR="00DB4A42" w:rsidRPr="00DB4A42" w:rsidRDefault="00DB4A42" w:rsidP="003645EA">
      <w:pPr>
        <w:jc w:val="both"/>
        <w:rPr>
          <w:rFonts w:ascii="Times New Roman" w:hAnsi="Times New Roman" w:cs="Times New Roman"/>
        </w:rPr>
      </w:pPr>
      <w:r w:rsidRPr="00DB4A42">
        <w:rPr>
          <w:rFonts w:ascii="Times New Roman" w:hAnsi="Times New Roman" w:cs="Times New Roman"/>
        </w:rPr>
        <w:t>This study adopts a socio-technical systems (STS) methodology that integrates the technical design of AI models with social, ethical, and policy considerations relevant to Nigeria’s informal workforce.</w:t>
      </w:r>
      <w:r w:rsidRPr="00DB4A42">
        <w:rPr>
          <w:rFonts w:ascii="Times New Roman" w:hAnsi="Times New Roman" w:cs="Times New Roman"/>
        </w:rPr>
        <w:br/>
        <w:t>The approach acknowledges that technology alone cannot solve occupational health challenges; rather, sustainable solutions emerge from the interaction between AI systems, human users, and institutional frameworks.</w:t>
      </w:r>
    </w:p>
    <w:p w14:paraId="1D7B9CE7" w14:textId="20FB3C5E" w:rsidR="00FC4ED9" w:rsidRDefault="00C90B6F" w:rsidP="00C90B6F">
      <w:pPr>
        <w:keepNext/>
        <w:jc w:val="center"/>
        <w:rPr>
          <w:rFonts w:ascii="Times New Roman" w:hAnsi="Times New Roman" w:cs="Times New Roman"/>
          <w:noProof/>
        </w:rPr>
      </w:pPr>
      <w:r>
        <w:rPr>
          <w:noProof/>
        </w:rPr>
        <w:drawing>
          <wp:inline distT="0" distB="0" distL="0" distR="0" wp14:anchorId="6147A06A" wp14:editId="5197FCB7">
            <wp:extent cx="2286160" cy="3561597"/>
            <wp:effectExtent l="0" t="0" r="0" b="1270"/>
            <wp:docPr id="202460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08957" name=""/>
                    <pic:cNvPicPr/>
                  </pic:nvPicPr>
                  <pic:blipFill>
                    <a:blip r:embed="rId14"/>
                    <a:stretch>
                      <a:fillRect/>
                    </a:stretch>
                  </pic:blipFill>
                  <pic:spPr>
                    <a:xfrm>
                      <a:off x="0" y="0"/>
                      <a:ext cx="2291297" cy="3569599"/>
                    </a:xfrm>
                    <a:prstGeom prst="rect">
                      <a:avLst/>
                    </a:prstGeom>
                  </pic:spPr>
                </pic:pic>
              </a:graphicData>
            </a:graphic>
          </wp:inline>
        </w:drawing>
      </w:r>
    </w:p>
    <w:p w14:paraId="79658D3A" w14:textId="3F3C2429" w:rsidR="002D5F37" w:rsidRPr="008B7A4A" w:rsidRDefault="00FC4ED9" w:rsidP="00C90B6F">
      <w:pPr>
        <w:pStyle w:val="Caption"/>
        <w:jc w:val="center"/>
        <w:rPr>
          <w:rFonts w:ascii="Times New Roman" w:hAnsi="Times New Roman" w:cs="Times New Roman"/>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7</w:t>
      </w:r>
      <w:r w:rsidRPr="008B7A4A">
        <w:rPr>
          <w:i w:val="0"/>
          <w:iCs w:val="0"/>
        </w:rPr>
        <w:fldChar w:fldCharType="end"/>
      </w:r>
      <w:r w:rsidRPr="008B7A4A">
        <w:rPr>
          <w:i w:val="0"/>
          <w:iCs w:val="0"/>
        </w:rPr>
        <w:t>: Five-Stage Socio-Technical Research Framework</w:t>
      </w:r>
    </w:p>
    <w:p w14:paraId="5711D21D" w14:textId="045A6F26" w:rsidR="00DB4A42" w:rsidRPr="008B7A4A" w:rsidRDefault="00DB4A42" w:rsidP="00EE3A82">
      <w:pPr>
        <w:spacing w:after="0"/>
        <w:rPr>
          <w:rFonts w:ascii="Times New Roman" w:hAnsi="Times New Roman" w:cs="Times New Roman"/>
          <w:b/>
          <w:bCs/>
        </w:rPr>
      </w:pPr>
      <w:r w:rsidRPr="00DB4A42">
        <w:rPr>
          <w:rFonts w:ascii="Times New Roman" w:hAnsi="Times New Roman" w:cs="Times New Roman"/>
        </w:rPr>
        <w:br/>
      </w:r>
      <w:r w:rsidRPr="008B7A4A">
        <w:rPr>
          <w:rFonts w:ascii="Times New Roman" w:hAnsi="Times New Roman" w:cs="Times New Roman"/>
          <w:b/>
          <w:bCs/>
        </w:rPr>
        <w:t>Research Design</w:t>
      </w:r>
    </w:p>
    <w:p w14:paraId="0094D469" w14:textId="283C9986" w:rsidR="00DB4A42" w:rsidRPr="00DB4A42" w:rsidRDefault="00DB4A42" w:rsidP="005B1621">
      <w:pPr>
        <w:jc w:val="both"/>
        <w:rPr>
          <w:rFonts w:ascii="Times New Roman" w:hAnsi="Times New Roman" w:cs="Times New Roman"/>
        </w:rPr>
      </w:pPr>
      <w:r w:rsidRPr="00DB4A42">
        <w:rPr>
          <w:rFonts w:ascii="Times New Roman" w:hAnsi="Times New Roman" w:cs="Times New Roman"/>
        </w:rPr>
        <w:t>The research follows a mixed-methods design, combining:</w:t>
      </w:r>
      <w:r w:rsidR="005B1621" w:rsidRPr="008B7A4A">
        <w:rPr>
          <w:rFonts w:ascii="Times New Roman" w:hAnsi="Times New Roman" w:cs="Times New Roman"/>
        </w:rPr>
        <w:t xml:space="preserve"> </w:t>
      </w:r>
      <w:r w:rsidRPr="00DB4A42">
        <w:rPr>
          <w:rFonts w:ascii="Times New Roman" w:hAnsi="Times New Roman" w:cs="Times New Roman"/>
        </w:rPr>
        <w:t>Quantitative analytics: Sensor-based and survey data analyzed with AI models.</w:t>
      </w:r>
      <w:r w:rsidR="005B1621" w:rsidRPr="008B7A4A">
        <w:rPr>
          <w:rFonts w:ascii="Times New Roman" w:hAnsi="Times New Roman" w:cs="Times New Roman"/>
        </w:rPr>
        <w:t xml:space="preserve"> </w:t>
      </w:r>
      <w:r w:rsidRPr="00DB4A42">
        <w:rPr>
          <w:rFonts w:ascii="Times New Roman" w:hAnsi="Times New Roman" w:cs="Times New Roman"/>
        </w:rPr>
        <w:t>Qualitative insights: Interviews and focus groups with informal workers, health officers, and policymakers.</w:t>
      </w:r>
      <w:r w:rsidR="005B1621" w:rsidRPr="008B7A4A">
        <w:rPr>
          <w:rFonts w:ascii="Times New Roman" w:hAnsi="Times New Roman" w:cs="Times New Roman"/>
        </w:rPr>
        <w:t xml:space="preserve"> </w:t>
      </w:r>
      <w:r w:rsidRPr="00DB4A42">
        <w:rPr>
          <w:rFonts w:ascii="Times New Roman" w:hAnsi="Times New Roman" w:cs="Times New Roman"/>
        </w:rPr>
        <w:t>System simulation: Evaluation of the AI model using real-world occupational exposure datasets.</w:t>
      </w:r>
    </w:p>
    <w:p w14:paraId="4E269C42" w14:textId="2705A1F9" w:rsidR="00FC4ED9" w:rsidRPr="008B7A4A" w:rsidRDefault="00FC4ED9" w:rsidP="00FC4ED9">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5</w:t>
      </w:r>
      <w:r w:rsidRPr="008B7A4A">
        <w:rPr>
          <w:i w:val="0"/>
          <w:iCs w:val="0"/>
        </w:rPr>
        <w:fldChar w:fldCharType="end"/>
      </w:r>
      <w:r w:rsidRPr="008B7A4A">
        <w:rPr>
          <w:i w:val="0"/>
          <w:iCs w:val="0"/>
        </w:rPr>
        <w:t>: Overview of Research Design</w:t>
      </w:r>
    </w:p>
    <w:tbl>
      <w:tblPr>
        <w:tblStyle w:val="TableGrid"/>
        <w:tblW w:w="0" w:type="auto"/>
        <w:tblLook w:val="04A0" w:firstRow="1" w:lastRow="0" w:firstColumn="1" w:lastColumn="0" w:noHBand="0" w:noVBand="1"/>
      </w:tblPr>
      <w:tblGrid>
        <w:gridCol w:w="1483"/>
        <w:gridCol w:w="3409"/>
        <w:gridCol w:w="2297"/>
        <w:gridCol w:w="2161"/>
      </w:tblGrid>
      <w:tr w:rsidR="00DB4A42" w:rsidRPr="00DB4A42" w14:paraId="365706C4" w14:textId="77777777" w:rsidTr="00DB4A42">
        <w:tc>
          <w:tcPr>
            <w:tcW w:w="0" w:type="auto"/>
            <w:hideMark/>
          </w:tcPr>
          <w:p w14:paraId="2DE71139"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Phase</w:t>
            </w:r>
          </w:p>
        </w:tc>
        <w:tc>
          <w:tcPr>
            <w:tcW w:w="0" w:type="auto"/>
            <w:hideMark/>
          </w:tcPr>
          <w:p w14:paraId="148C753A"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Objective</w:t>
            </w:r>
          </w:p>
        </w:tc>
        <w:tc>
          <w:tcPr>
            <w:tcW w:w="0" w:type="auto"/>
            <w:hideMark/>
          </w:tcPr>
          <w:p w14:paraId="6B79EA6A"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Method</w:t>
            </w:r>
          </w:p>
        </w:tc>
        <w:tc>
          <w:tcPr>
            <w:tcW w:w="0" w:type="auto"/>
            <w:hideMark/>
          </w:tcPr>
          <w:p w14:paraId="3F22D520"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Output</w:t>
            </w:r>
          </w:p>
        </w:tc>
      </w:tr>
      <w:tr w:rsidR="00DB4A42" w:rsidRPr="00DB4A42" w14:paraId="522760CC" w14:textId="77777777" w:rsidTr="00DB4A42">
        <w:tc>
          <w:tcPr>
            <w:tcW w:w="0" w:type="auto"/>
            <w:hideMark/>
          </w:tcPr>
          <w:p w14:paraId="43AB5463"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Data Collection</w:t>
            </w:r>
          </w:p>
        </w:tc>
        <w:tc>
          <w:tcPr>
            <w:tcW w:w="0" w:type="auto"/>
            <w:hideMark/>
          </w:tcPr>
          <w:p w14:paraId="1ED122DF"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Capture real-time occupational indicators</w:t>
            </w:r>
          </w:p>
        </w:tc>
        <w:tc>
          <w:tcPr>
            <w:tcW w:w="0" w:type="auto"/>
            <w:hideMark/>
          </w:tcPr>
          <w:p w14:paraId="583394BC"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IoT sensors, surveys</w:t>
            </w:r>
          </w:p>
        </w:tc>
        <w:tc>
          <w:tcPr>
            <w:tcW w:w="0" w:type="auto"/>
            <w:hideMark/>
          </w:tcPr>
          <w:p w14:paraId="4DDDD453"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Raw data streams</w:t>
            </w:r>
          </w:p>
        </w:tc>
      </w:tr>
      <w:tr w:rsidR="00DB4A42" w:rsidRPr="00DB4A42" w14:paraId="45ED4AAB" w14:textId="77777777" w:rsidTr="00DB4A42">
        <w:tc>
          <w:tcPr>
            <w:tcW w:w="0" w:type="auto"/>
            <w:hideMark/>
          </w:tcPr>
          <w:p w14:paraId="4BB95A7C"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Preprocessing</w:t>
            </w:r>
          </w:p>
        </w:tc>
        <w:tc>
          <w:tcPr>
            <w:tcW w:w="0" w:type="auto"/>
            <w:hideMark/>
          </w:tcPr>
          <w:p w14:paraId="20D121DD"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Clean and normalize data</w:t>
            </w:r>
          </w:p>
        </w:tc>
        <w:tc>
          <w:tcPr>
            <w:tcW w:w="0" w:type="auto"/>
            <w:hideMark/>
          </w:tcPr>
          <w:p w14:paraId="120CD475"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Feature engineering</w:t>
            </w:r>
          </w:p>
        </w:tc>
        <w:tc>
          <w:tcPr>
            <w:tcW w:w="0" w:type="auto"/>
            <w:hideMark/>
          </w:tcPr>
          <w:p w14:paraId="113F56B0"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Structured dataset</w:t>
            </w:r>
          </w:p>
        </w:tc>
      </w:tr>
      <w:tr w:rsidR="00DB4A42" w:rsidRPr="00DB4A42" w14:paraId="2DF8664D" w14:textId="77777777" w:rsidTr="00DB4A42">
        <w:tc>
          <w:tcPr>
            <w:tcW w:w="0" w:type="auto"/>
            <w:hideMark/>
          </w:tcPr>
          <w:p w14:paraId="3B566CD2"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Model Design</w:t>
            </w:r>
          </w:p>
        </w:tc>
        <w:tc>
          <w:tcPr>
            <w:tcW w:w="0" w:type="auto"/>
            <w:hideMark/>
          </w:tcPr>
          <w:p w14:paraId="7D9980F0"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Develop AI prediction framework</w:t>
            </w:r>
          </w:p>
        </w:tc>
        <w:tc>
          <w:tcPr>
            <w:tcW w:w="0" w:type="auto"/>
            <w:hideMark/>
          </w:tcPr>
          <w:p w14:paraId="04F4706D"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RF–CNN hybrid modeling</w:t>
            </w:r>
          </w:p>
        </w:tc>
        <w:tc>
          <w:tcPr>
            <w:tcW w:w="0" w:type="auto"/>
            <w:hideMark/>
          </w:tcPr>
          <w:p w14:paraId="3089B52E"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Prototype model</w:t>
            </w:r>
          </w:p>
        </w:tc>
      </w:tr>
      <w:tr w:rsidR="00DB4A42" w:rsidRPr="00DB4A42" w14:paraId="1A4D8312" w14:textId="77777777" w:rsidTr="00DB4A42">
        <w:tc>
          <w:tcPr>
            <w:tcW w:w="0" w:type="auto"/>
            <w:hideMark/>
          </w:tcPr>
          <w:p w14:paraId="2D79617B"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lastRenderedPageBreak/>
              <w:t>Evaluation</w:t>
            </w:r>
          </w:p>
        </w:tc>
        <w:tc>
          <w:tcPr>
            <w:tcW w:w="0" w:type="auto"/>
            <w:hideMark/>
          </w:tcPr>
          <w:p w14:paraId="249D666E"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Assess performance</w:t>
            </w:r>
          </w:p>
        </w:tc>
        <w:tc>
          <w:tcPr>
            <w:tcW w:w="0" w:type="auto"/>
            <w:hideMark/>
          </w:tcPr>
          <w:p w14:paraId="456F4D06"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Cross-validation, metrics</w:t>
            </w:r>
          </w:p>
        </w:tc>
        <w:tc>
          <w:tcPr>
            <w:tcW w:w="0" w:type="auto"/>
            <w:hideMark/>
          </w:tcPr>
          <w:p w14:paraId="59EAA875"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Accuracy &amp; AUC results</w:t>
            </w:r>
          </w:p>
        </w:tc>
      </w:tr>
      <w:tr w:rsidR="00DB4A42" w:rsidRPr="00DB4A42" w14:paraId="04C2479A" w14:textId="77777777" w:rsidTr="00DB4A42">
        <w:tc>
          <w:tcPr>
            <w:tcW w:w="0" w:type="auto"/>
            <w:hideMark/>
          </w:tcPr>
          <w:p w14:paraId="2AAA18F7"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Implementation</w:t>
            </w:r>
          </w:p>
        </w:tc>
        <w:tc>
          <w:tcPr>
            <w:tcW w:w="0" w:type="auto"/>
            <w:hideMark/>
          </w:tcPr>
          <w:p w14:paraId="5A8C83E3"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Deploy pilot system</w:t>
            </w:r>
          </w:p>
        </w:tc>
        <w:tc>
          <w:tcPr>
            <w:tcW w:w="0" w:type="auto"/>
            <w:hideMark/>
          </w:tcPr>
          <w:p w14:paraId="5BAC723B"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Dashboard, app testing</w:t>
            </w:r>
          </w:p>
        </w:tc>
        <w:tc>
          <w:tcPr>
            <w:tcW w:w="0" w:type="auto"/>
            <w:hideMark/>
          </w:tcPr>
          <w:p w14:paraId="01A72850"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User feedback</w:t>
            </w:r>
          </w:p>
        </w:tc>
      </w:tr>
      <w:tr w:rsidR="00DB4A42" w:rsidRPr="00DB4A42" w14:paraId="742A9B05" w14:textId="77777777" w:rsidTr="00DB4A42">
        <w:tc>
          <w:tcPr>
            <w:tcW w:w="0" w:type="auto"/>
            <w:hideMark/>
          </w:tcPr>
          <w:p w14:paraId="2C419DD0"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Ethical-Policy</w:t>
            </w:r>
          </w:p>
        </w:tc>
        <w:tc>
          <w:tcPr>
            <w:tcW w:w="0" w:type="auto"/>
            <w:hideMark/>
          </w:tcPr>
          <w:p w14:paraId="6C5002BE"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Validate fairness and transparency</w:t>
            </w:r>
          </w:p>
        </w:tc>
        <w:tc>
          <w:tcPr>
            <w:tcW w:w="0" w:type="auto"/>
            <w:hideMark/>
          </w:tcPr>
          <w:p w14:paraId="54862D31"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Focus group workshops</w:t>
            </w:r>
          </w:p>
        </w:tc>
        <w:tc>
          <w:tcPr>
            <w:tcW w:w="0" w:type="auto"/>
            <w:hideMark/>
          </w:tcPr>
          <w:p w14:paraId="3A80A444"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Integration guidelines</w:t>
            </w:r>
          </w:p>
        </w:tc>
      </w:tr>
    </w:tbl>
    <w:p w14:paraId="2189F240" w14:textId="3D5F6056" w:rsidR="00DB4A42" w:rsidRPr="00DB4A42" w:rsidRDefault="00DB4A42" w:rsidP="00DB4A42">
      <w:pPr>
        <w:rPr>
          <w:rFonts w:ascii="Times New Roman" w:hAnsi="Times New Roman" w:cs="Times New Roman"/>
        </w:rPr>
      </w:pPr>
    </w:p>
    <w:p w14:paraId="441F3639" w14:textId="77777777" w:rsidR="00DB4A42" w:rsidRPr="00DB4A42" w:rsidRDefault="00DB4A42" w:rsidP="00DB4A42">
      <w:pPr>
        <w:rPr>
          <w:rFonts w:ascii="Times New Roman" w:hAnsi="Times New Roman" w:cs="Times New Roman"/>
          <w:b/>
          <w:bCs/>
        </w:rPr>
      </w:pPr>
      <w:r w:rsidRPr="00DB4A42">
        <w:rPr>
          <w:rFonts w:ascii="Times New Roman" w:hAnsi="Times New Roman" w:cs="Times New Roman"/>
          <w:b/>
          <w:bCs/>
        </w:rPr>
        <w:t>3.3 Study Area and Population</w:t>
      </w:r>
    </w:p>
    <w:p w14:paraId="7FAAE129" w14:textId="68A79311" w:rsidR="00DB4A42" w:rsidRPr="00DB4A42" w:rsidRDefault="00DB4A42" w:rsidP="005B1621">
      <w:pPr>
        <w:jc w:val="both"/>
        <w:rPr>
          <w:rFonts w:ascii="Times New Roman" w:hAnsi="Times New Roman" w:cs="Times New Roman"/>
        </w:rPr>
      </w:pPr>
      <w:r w:rsidRPr="00DB4A42">
        <w:rPr>
          <w:rFonts w:ascii="Times New Roman" w:hAnsi="Times New Roman" w:cs="Times New Roman"/>
        </w:rPr>
        <w:t>The study was conducted in three Nigerian states representing distinct occupational and climatic conditions:</w:t>
      </w:r>
      <w:r w:rsidR="005B1621" w:rsidRPr="008B7A4A">
        <w:rPr>
          <w:rFonts w:ascii="Times New Roman" w:hAnsi="Times New Roman" w:cs="Times New Roman"/>
        </w:rPr>
        <w:t xml:space="preserve"> </w:t>
      </w:r>
      <w:r w:rsidRPr="00DB4A42">
        <w:rPr>
          <w:rFonts w:ascii="Times New Roman" w:hAnsi="Times New Roman" w:cs="Times New Roman"/>
        </w:rPr>
        <w:t xml:space="preserve">Lagos </w:t>
      </w:r>
      <w:r w:rsidR="00A66C6F" w:rsidRPr="008B7A4A">
        <w:rPr>
          <w:rFonts w:ascii="Times New Roman" w:hAnsi="Times New Roman" w:cs="Times New Roman"/>
        </w:rPr>
        <w:t>State urban</w:t>
      </w:r>
      <w:r w:rsidRPr="00DB4A42">
        <w:rPr>
          <w:rFonts w:ascii="Times New Roman" w:hAnsi="Times New Roman" w:cs="Times New Roman"/>
        </w:rPr>
        <w:t>, high temperature, industrial workforce.</w:t>
      </w:r>
      <w:r w:rsidR="005B1621" w:rsidRPr="008B7A4A">
        <w:rPr>
          <w:rFonts w:ascii="Times New Roman" w:hAnsi="Times New Roman" w:cs="Times New Roman"/>
        </w:rPr>
        <w:t xml:space="preserve"> </w:t>
      </w:r>
      <w:r w:rsidRPr="00DB4A42">
        <w:rPr>
          <w:rFonts w:ascii="Times New Roman" w:hAnsi="Times New Roman" w:cs="Times New Roman"/>
        </w:rPr>
        <w:t xml:space="preserve">Enugu </w:t>
      </w:r>
      <w:r w:rsidR="00FC4ED9" w:rsidRPr="008B7A4A">
        <w:rPr>
          <w:rFonts w:ascii="Times New Roman" w:hAnsi="Times New Roman" w:cs="Times New Roman"/>
        </w:rPr>
        <w:t>State semi</w:t>
      </w:r>
      <w:r w:rsidRPr="00DB4A42">
        <w:rPr>
          <w:rFonts w:ascii="Times New Roman" w:hAnsi="Times New Roman" w:cs="Times New Roman"/>
        </w:rPr>
        <w:t>-urban, artisan and market workers.</w:t>
      </w:r>
      <w:r w:rsidR="005B1621" w:rsidRPr="008B7A4A">
        <w:rPr>
          <w:rFonts w:ascii="Times New Roman" w:hAnsi="Times New Roman" w:cs="Times New Roman"/>
        </w:rPr>
        <w:t xml:space="preserve"> </w:t>
      </w:r>
      <w:r w:rsidRPr="00DB4A42">
        <w:rPr>
          <w:rFonts w:ascii="Times New Roman" w:hAnsi="Times New Roman" w:cs="Times New Roman"/>
        </w:rPr>
        <w:t xml:space="preserve">Kano </w:t>
      </w:r>
      <w:r w:rsidR="00FC4ED9" w:rsidRPr="008B7A4A">
        <w:rPr>
          <w:rFonts w:ascii="Times New Roman" w:hAnsi="Times New Roman" w:cs="Times New Roman"/>
        </w:rPr>
        <w:t>State arid</w:t>
      </w:r>
      <w:r w:rsidRPr="00DB4A42">
        <w:rPr>
          <w:rFonts w:ascii="Times New Roman" w:hAnsi="Times New Roman" w:cs="Times New Roman"/>
        </w:rPr>
        <w:t xml:space="preserve"> region with high exposure to heat and dust.</w:t>
      </w:r>
      <w:r w:rsidR="005B1621" w:rsidRPr="008B7A4A">
        <w:rPr>
          <w:rFonts w:ascii="Times New Roman" w:hAnsi="Times New Roman" w:cs="Times New Roman"/>
        </w:rPr>
        <w:t xml:space="preserve"> </w:t>
      </w:r>
      <w:r w:rsidRPr="00DB4A42">
        <w:rPr>
          <w:rFonts w:ascii="Times New Roman" w:hAnsi="Times New Roman" w:cs="Times New Roman"/>
        </w:rPr>
        <w:t>A total of 300 participants were purposively selected across sectors (welding, tailoring, food vending, construction, driving). Inclusion criteria emphasized active informal employment, minimum 1-year experience, and voluntary consent.</w:t>
      </w:r>
    </w:p>
    <w:p w14:paraId="55C6A676" w14:textId="24424E0B" w:rsidR="00FC4ED9" w:rsidRPr="008B7A4A" w:rsidRDefault="00C90B6F" w:rsidP="00FC4ED9">
      <w:pPr>
        <w:keepNext/>
        <w:spacing w:after="0"/>
      </w:pPr>
      <w:r>
        <w:rPr>
          <w:noProof/>
        </w:rPr>
        <w:drawing>
          <wp:inline distT="0" distB="0" distL="0" distR="0" wp14:anchorId="1EB8D337" wp14:editId="338BA8F1">
            <wp:extent cx="3914775" cy="2990850"/>
            <wp:effectExtent l="0" t="0" r="9525" b="0"/>
            <wp:docPr id="636037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37812" name=""/>
                    <pic:cNvPicPr/>
                  </pic:nvPicPr>
                  <pic:blipFill>
                    <a:blip r:embed="rId15"/>
                    <a:stretch>
                      <a:fillRect/>
                    </a:stretch>
                  </pic:blipFill>
                  <pic:spPr>
                    <a:xfrm>
                      <a:off x="0" y="0"/>
                      <a:ext cx="3914775" cy="2990850"/>
                    </a:xfrm>
                    <a:prstGeom prst="rect">
                      <a:avLst/>
                    </a:prstGeom>
                  </pic:spPr>
                </pic:pic>
              </a:graphicData>
            </a:graphic>
          </wp:inline>
        </w:drawing>
      </w:r>
    </w:p>
    <w:p w14:paraId="5E0B06AA" w14:textId="60E9FACB" w:rsidR="002D5F37" w:rsidRPr="008B7A4A" w:rsidRDefault="00FC4ED9" w:rsidP="00FC4ED9">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8</w:t>
      </w:r>
      <w:r w:rsidRPr="008B7A4A">
        <w:rPr>
          <w:i w:val="0"/>
          <w:iCs w:val="0"/>
        </w:rPr>
        <w:fldChar w:fldCharType="end"/>
      </w:r>
      <w:r w:rsidRPr="008B7A4A">
        <w:rPr>
          <w:i w:val="0"/>
          <w:iCs w:val="0"/>
        </w:rPr>
        <w:t>: Map of Study Locations across Nigeria</w:t>
      </w:r>
    </w:p>
    <w:p w14:paraId="2E673BD6" w14:textId="3BF573A7" w:rsidR="00DB4A42" w:rsidRPr="00DB4A42" w:rsidRDefault="00DB4A42" w:rsidP="00AB3598">
      <w:pPr>
        <w:spacing w:after="0"/>
        <w:rPr>
          <w:rFonts w:ascii="Times New Roman" w:hAnsi="Times New Roman" w:cs="Times New Roman"/>
          <w:b/>
          <w:bCs/>
        </w:rPr>
      </w:pPr>
      <w:r w:rsidRPr="00DB4A42">
        <w:rPr>
          <w:rFonts w:ascii="Times New Roman" w:hAnsi="Times New Roman" w:cs="Times New Roman"/>
        </w:rPr>
        <w:br/>
      </w:r>
      <w:r w:rsidRPr="00DB4A42">
        <w:rPr>
          <w:rFonts w:ascii="Times New Roman" w:hAnsi="Times New Roman" w:cs="Times New Roman"/>
          <w:b/>
          <w:bCs/>
        </w:rPr>
        <w:t>3.4 Data Collection and Preprocessing</w:t>
      </w:r>
    </w:p>
    <w:p w14:paraId="1B0FC0C6" w14:textId="43CAE18B" w:rsidR="00DB4A42" w:rsidRPr="00DB4A42" w:rsidRDefault="00DB4A42" w:rsidP="00EE3A82">
      <w:pPr>
        <w:spacing w:after="0"/>
        <w:jc w:val="both"/>
        <w:rPr>
          <w:rFonts w:ascii="Times New Roman" w:hAnsi="Times New Roman" w:cs="Times New Roman"/>
        </w:rPr>
      </w:pPr>
      <w:r w:rsidRPr="00DB4A42">
        <w:rPr>
          <w:rFonts w:ascii="Times New Roman" w:hAnsi="Times New Roman" w:cs="Times New Roman"/>
        </w:rPr>
        <w:t>Data were collected over a 6-month period using:</w:t>
      </w:r>
      <w:r w:rsidR="005B1621" w:rsidRPr="008B7A4A">
        <w:rPr>
          <w:rFonts w:ascii="Times New Roman" w:hAnsi="Times New Roman" w:cs="Times New Roman"/>
        </w:rPr>
        <w:t xml:space="preserve"> </w:t>
      </w:r>
      <w:r w:rsidRPr="00DB4A42">
        <w:rPr>
          <w:rFonts w:ascii="Times New Roman" w:hAnsi="Times New Roman" w:cs="Times New Roman"/>
        </w:rPr>
        <w:t>Wearable environmental sensors (temperature, humidity, heart rate, sound exposure).</w:t>
      </w:r>
      <w:r w:rsidR="005B1621" w:rsidRPr="008B7A4A">
        <w:rPr>
          <w:rFonts w:ascii="Times New Roman" w:hAnsi="Times New Roman" w:cs="Times New Roman"/>
        </w:rPr>
        <w:t xml:space="preserve"> </w:t>
      </w:r>
      <w:r w:rsidRPr="00DB4A42">
        <w:rPr>
          <w:rFonts w:ascii="Times New Roman" w:hAnsi="Times New Roman" w:cs="Times New Roman"/>
        </w:rPr>
        <w:t>Mobile survey app for daily self-reports on fatigue, discomfort, or injury symptoms.</w:t>
      </w:r>
      <w:r w:rsidR="005B1621" w:rsidRPr="008B7A4A">
        <w:rPr>
          <w:rFonts w:ascii="Times New Roman" w:hAnsi="Times New Roman" w:cs="Times New Roman"/>
        </w:rPr>
        <w:t xml:space="preserve"> </w:t>
      </w:r>
      <w:r w:rsidRPr="00DB4A42">
        <w:rPr>
          <w:rFonts w:ascii="Times New Roman" w:hAnsi="Times New Roman" w:cs="Times New Roman"/>
        </w:rPr>
        <w:t>Interview sessions to assess literacy, risk perception, and work conditions.</w:t>
      </w:r>
      <w:r w:rsidR="005B1621" w:rsidRPr="008B7A4A">
        <w:rPr>
          <w:rFonts w:ascii="Times New Roman" w:hAnsi="Times New Roman" w:cs="Times New Roman"/>
        </w:rPr>
        <w:t xml:space="preserve"> </w:t>
      </w:r>
      <w:r w:rsidRPr="00DB4A42">
        <w:rPr>
          <w:rFonts w:ascii="Times New Roman" w:hAnsi="Times New Roman" w:cs="Times New Roman"/>
        </w:rPr>
        <w:t>Data preprocessing involved:</w:t>
      </w:r>
      <w:r w:rsidR="005B1621" w:rsidRPr="008B7A4A">
        <w:rPr>
          <w:rFonts w:ascii="Times New Roman" w:hAnsi="Times New Roman" w:cs="Times New Roman"/>
        </w:rPr>
        <w:t xml:space="preserve"> </w:t>
      </w:r>
      <w:r w:rsidRPr="00DB4A42">
        <w:rPr>
          <w:rFonts w:ascii="Times New Roman" w:hAnsi="Times New Roman" w:cs="Times New Roman"/>
        </w:rPr>
        <w:t>Missing-value imputation (mean/median interpolation).</w:t>
      </w:r>
      <w:r w:rsidR="005B1621" w:rsidRPr="008B7A4A">
        <w:rPr>
          <w:rFonts w:ascii="Times New Roman" w:hAnsi="Times New Roman" w:cs="Times New Roman"/>
        </w:rPr>
        <w:t xml:space="preserve"> </w:t>
      </w:r>
      <w:r w:rsidRPr="00DB4A42">
        <w:rPr>
          <w:rFonts w:ascii="Times New Roman" w:hAnsi="Times New Roman" w:cs="Times New Roman"/>
        </w:rPr>
        <w:t>Outlier detection using z-score normalization.</w:t>
      </w:r>
      <w:r w:rsidR="005B1621" w:rsidRPr="008B7A4A">
        <w:rPr>
          <w:rFonts w:ascii="Times New Roman" w:hAnsi="Times New Roman" w:cs="Times New Roman"/>
        </w:rPr>
        <w:t xml:space="preserve"> </w:t>
      </w:r>
      <w:r w:rsidRPr="00DB4A42">
        <w:rPr>
          <w:rFonts w:ascii="Times New Roman" w:hAnsi="Times New Roman" w:cs="Times New Roman"/>
        </w:rPr>
        <w:t>Feature scaling to unify sensor units (°C, bpm, dB).</w:t>
      </w:r>
      <w:r w:rsidR="005B1621" w:rsidRPr="008B7A4A">
        <w:rPr>
          <w:rFonts w:ascii="Times New Roman" w:hAnsi="Times New Roman" w:cs="Times New Roman"/>
        </w:rPr>
        <w:t xml:space="preserve"> </w:t>
      </w:r>
      <w:r w:rsidRPr="00DB4A42">
        <w:rPr>
          <w:rFonts w:ascii="Times New Roman" w:hAnsi="Times New Roman" w:cs="Times New Roman"/>
        </w:rPr>
        <w:t>Label encoding for categorical features like occupation and gender.</w:t>
      </w:r>
    </w:p>
    <w:p w14:paraId="46633B34" w14:textId="056C23CB" w:rsidR="00DB4A42" w:rsidRPr="00DB4A42" w:rsidRDefault="00DB4A42" w:rsidP="005B1621">
      <w:pPr>
        <w:spacing w:after="0"/>
        <w:rPr>
          <w:rFonts w:ascii="Times New Roman" w:hAnsi="Times New Roman" w:cs="Times New Roman"/>
        </w:rPr>
      </w:pPr>
    </w:p>
    <w:p w14:paraId="1527A4B7" w14:textId="5C0F6DB7" w:rsidR="008A6BCC" w:rsidRPr="008B7A4A" w:rsidRDefault="008A6BCC" w:rsidP="008A6BCC">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6</w:t>
      </w:r>
      <w:r w:rsidRPr="008B7A4A">
        <w:rPr>
          <w:i w:val="0"/>
          <w:iCs w:val="0"/>
        </w:rPr>
        <w:fldChar w:fldCharType="end"/>
      </w:r>
      <w:r w:rsidRPr="008B7A4A">
        <w:rPr>
          <w:i w:val="0"/>
          <w:iCs w:val="0"/>
        </w:rPr>
        <w:t>: Collected Data Attributes</w:t>
      </w:r>
    </w:p>
    <w:tbl>
      <w:tblPr>
        <w:tblStyle w:val="TableGrid"/>
        <w:tblW w:w="0" w:type="auto"/>
        <w:tblLook w:val="04A0" w:firstRow="1" w:lastRow="0" w:firstColumn="1" w:lastColumn="0" w:noHBand="0" w:noVBand="1"/>
      </w:tblPr>
      <w:tblGrid>
        <w:gridCol w:w="1405"/>
        <w:gridCol w:w="3572"/>
        <w:gridCol w:w="1616"/>
      </w:tblGrid>
      <w:tr w:rsidR="00DB4A42" w:rsidRPr="00DB4A42" w14:paraId="74FBE880" w14:textId="77777777" w:rsidTr="00DB4A42">
        <w:tc>
          <w:tcPr>
            <w:tcW w:w="0" w:type="auto"/>
            <w:hideMark/>
          </w:tcPr>
          <w:p w14:paraId="67E31A79"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Category</w:t>
            </w:r>
          </w:p>
        </w:tc>
        <w:tc>
          <w:tcPr>
            <w:tcW w:w="0" w:type="auto"/>
            <w:hideMark/>
          </w:tcPr>
          <w:p w14:paraId="0E7B72F8"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Variables</w:t>
            </w:r>
          </w:p>
        </w:tc>
        <w:tc>
          <w:tcPr>
            <w:tcW w:w="0" w:type="auto"/>
            <w:hideMark/>
          </w:tcPr>
          <w:p w14:paraId="30F653DC"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Source</w:t>
            </w:r>
          </w:p>
        </w:tc>
      </w:tr>
      <w:tr w:rsidR="00DB4A42" w:rsidRPr="00DB4A42" w14:paraId="14F39597" w14:textId="77777777" w:rsidTr="00DB4A42">
        <w:tc>
          <w:tcPr>
            <w:tcW w:w="0" w:type="auto"/>
            <w:hideMark/>
          </w:tcPr>
          <w:p w14:paraId="7F135E92"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Environmental</w:t>
            </w:r>
          </w:p>
        </w:tc>
        <w:tc>
          <w:tcPr>
            <w:tcW w:w="0" w:type="auto"/>
            <w:hideMark/>
          </w:tcPr>
          <w:p w14:paraId="252012C8"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Temperature, Humidity, Noise Level</w:t>
            </w:r>
          </w:p>
        </w:tc>
        <w:tc>
          <w:tcPr>
            <w:tcW w:w="0" w:type="auto"/>
            <w:hideMark/>
          </w:tcPr>
          <w:p w14:paraId="5A7D535A"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IoT sensors</w:t>
            </w:r>
          </w:p>
        </w:tc>
      </w:tr>
      <w:tr w:rsidR="00DB4A42" w:rsidRPr="00DB4A42" w14:paraId="4FEDF7FE" w14:textId="77777777" w:rsidTr="00DB4A42">
        <w:tc>
          <w:tcPr>
            <w:tcW w:w="0" w:type="auto"/>
            <w:hideMark/>
          </w:tcPr>
          <w:p w14:paraId="5FBE78ED"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Physiological</w:t>
            </w:r>
          </w:p>
        </w:tc>
        <w:tc>
          <w:tcPr>
            <w:tcW w:w="0" w:type="auto"/>
            <w:hideMark/>
          </w:tcPr>
          <w:p w14:paraId="29320958"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Heart Rate, Motion Index</w:t>
            </w:r>
          </w:p>
        </w:tc>
        <w:tc>
          <w:tcPr>
            <w:tcW w:w="0" w:type="auto"/>
            <w:hideMark/>
          </w:tcPr>
          <w:p w14:paraId="7F9D485C"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Wearable devices</w:t>
            </w:r>
          </w:p>
        </w:tc>
      </w:tr>
      <w:tr w:rsidR="00DB4A42" w:rsidRPr="00DB4A42" w14:paraId="553B346E" w14:textId="77777777" w:rsidTr="00DB4A42">
        <w:tc>
          <w:tcPr>
            <w:tcW w:w="0" w:type="auto"/>
            <w:hideMark/>
          </w:tcPr>
          <w:p w14:paraId="774FADCD"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Behavioral</w:t>
            </w:r>
          </w:p>
        </w:tc>
        <w:tc>
          <w:tcPr>
            <w:tcW w:w="0" w:type="auto"/>
            <w:hideMark/>
          </w:tcPr>
          <w:p w14:paraId="46CB8C35"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Work Duration, PPE Use, Rest Frequency</w:t>
            </w:r>
          </w:p>
        </w:tc>
        <w:tc>
          <w:tcPr>
            <w:tcW w:w="0" w:type="auto"/>
            <w:hideMark/>
          </w:tcPr>
          <w:p w14:paraId="09CE951D"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Surveys</w:t>
            </w:r>
          </w:p>
        </w:tc>
      </w:tr>
      <w:tr w:rsidR="00DB4A42" w:rsidRPr="00DB4A42" w14:paraId="7ED38CAD" w14:textId="77777777" w:rsidTr="00DB4A42">
        <w:tc>
          <w:tcPr>
            <w:tcW w:w="0" w:type="auto"/>
            <w:hideMark/>
          </w:tcPr>
          <w:p w14:paraId="5B5730F5"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Demographic</w:t>
            </w:r>
          </w:p>
        </w:tc>
        <w:tc>
          <w:tcPr>
            <w:tcW w:w="0" w:type="auto"/>
            <w:hideMark/>
          </w:tcPr>
          <w:p w14:paraId="3AFE0E68"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Age, Gender, Occupation, Literacy</w:t>
            </w:r>
          </w:p>
        </w:tc>
        <w:tc>
          <w:tcPr>
            <w:tcW w:w="0" w:type="auto"/>
            <w:hideMark/>
          </w:tcPr>
          <w:p w14:paraId="3F7B78BC"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Interviews</w:t>
            </w:r>
          </w:p>
        </w:tc>
      </w:tr>
    </w:tbl>
    <w:p w14:paraId="75B90EDE" w14:textId="77777777" w:rsidR="002D5F37" w:rsidRPr="008B7A4A" w:rsidRDefault="002D5F37" w:rsidP="00DB4A42">
      <w:pPr>
        <w:rPr>
          <w:rFonts w:ascii="Times New Roman" w:hAnsi="Times New Roman" w:cs="Times New Roman"/>
          <w:b/>
          <w:bCs/>
        </w:rPr>
      </w:pPr>
    </w:p>
    <w:p w14:paraId="01D789B8" w14:textId="7BA6E5D2" w:rsidR="00300FCA" w:rsidRPr="008B7A4A" w:rsidRDefault="00C90B6F" w:rsidP="00300FCA">
      <w:pPr>
        <w:keepNext/>
        <w:spacing w:after="0"/>
      </w:pPr>
      <w:r>
        <w:rPr>
          <w:noProof/>
        </w:rPr>
        <w:lastRenderedPageBreak/>
        <w:drawing>
          <wp:inline distT="0" distB="0" distL="0" distR="0" wp14:anchorId="4CCB9290" wp14:editId="38C28018">
            <wp:extent cx="5267325" cy="3305175"/>
            <wp:effectExtent l="0" t="0" r="9525" b="9525"/>
            <wp:docPr id="4080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058" name=""/>
                    <pic:cNvPicPr/>
                  </pic:nvPicPr>
                  <pic:blipFill>
                    <a:blip r:embed="rId16"/>
                    <a:stretch>
                      <a:fillRect/>
                    </a:stretch>
                  </pic:blipFill>
                  <pic:spPr>
                    <a:xfrm>
                      <a:off x="0" y="0"/>
                      <a:ext cx="5267325" cy="3305175"/>
                    </a:xfrm>
                    <a:prstGeom prst="rect">
                      <a:avLst/>
                    </a:prstGeom>
                  </pic:spPr>
                </pic:pic>
              </a:graphicData>
            </a:graphic>
          </wp:inline>
        </w:drawing>
      </w:r>
    </w:p>
    <w:p w14:paraId="571F7134" w14:textId="54018DC9" w:rsidR="002D5F37" w:rsidRPr="008B7A4A" w:rsidRDefault="00300FCA" w:rsidP="00300FCA">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9</w:t>
      </w:r>
      <w:r w:rsidRPr="008B7A4A">
        <w:rPr>
          <w:i w:val="0"/>
          <w:iCs w:val="0"/>
        </w:rPr>
        <w:fldChar w:fldCharType="end"/>
      </w:r>
      <w:r w:rsidRPr="008B7A4A">
        <w:rPr>
          <w:i w:val="0"/>
          <w:iCs w:val="0"/>
        </w:rPr>
        <w:t>: Data Collection and Preprocessing Pipeline</w:t>
      </w:r>
    </w:p>
    <w:p w14:paraId="14C8B486" w14:textId="5D66AFE3" w:rsidR="00DB4A42" w:rsidRPr="00DB4A42" w:rsidRDefault="00DB4A42" w:rsidP="005B1621">
      <w:pPr>
        <w:spacing w:after="0"/>
        <w:rPr>
          <w:rFonts w:ascii="Times New Roman" w:hAnsi="Times New Roman" w:cs="Times New Roman"/>
        </w:rPr>
      </w:pPr>
    </w:p>
    <w:p w14:paraId="1E418AEA" w14:textId="4CF050EC" w:rsidR="00DB4A42" w:rsidRPr="008B7A4A" w:rsidRDefault="00DB4A42" w:rsidP="00AB165A">
      <w:pPr>
        <w:pStyle w:val="ListParagraph"/>
        <w:numPr>
          <w:ilvl w:val="1"/>
          <w:numId w:val="30"/>
        </w:numPr>
        <w:spacing w:after="0"/>
        <w:rPr>
          <w:rFonts w:ascii="Times New Roman" w:hAnsi="Times New Roman" w:cs="Times New Roman"/>
          <w:b/>
          <w:bCs/>
        </w:rPr>
      </w:pPr>
      <w:r w:rsidRPr="008B7A4A">
        <w:rPr>
          <w:rFonts w:ascii="Times New Roman" w:hAnsi="Times New Roman" w:cs="Times New Roman"/>
          <w:b/>
          <w:bCs/>
        </w:rPr>
        <w:t>Model Architecture Design</w:t>
      </w:r>
    </w:p>
    <w:p w14:paraId="32BAD31A" w14:textId="51FC6FA5" w:rsidR="00DB4A42" w:rsidRPr="00DB4A42" w:rsidRDefault="00DB4A42" w:rsidP="005B1621">
      <w:pPr>
        <w:jc w:val="both"/>
        <w:rPr>
          <w:rFonts w:ascii="Times New Roman" w:hAnsi="Times New Roman" w:cs="Times New Roman"/>
        </w:rPr>
      </w:pPr>
      <w:r w:rsidRPr="00DB4A42">
        <w:rPr>
          <w:rFonts w:ascii="Times New Roman" w:hAnsi="Times New Roman" w:cs="Times New Roman"/>
        </w:rPr>
        <w:t>The proposed model employs a hybrid Random Forest–Convolutional Neural Network (RF–CNN) architecture.</w:t>
      </w:r>
      <w:r w:rsidR="005B1621" w:rsidRPr="008B7A4A">
        <w:rPr>
          <w:rFonts w:ascii="Times New Roman" w:hAnsi="Times New Roman" w:cs="Times New Roman"/>
        </w:rPr>
        <w:t xml:space="preserve"> </w:t>
      </w:r>
      <w:r w:rsidRPr="00DB4A42">
        <w:rPr>
          <w:rFonts w:ascii="Times New Roman" w:hAnsi="Times New Roman" w:cs="Times New Roman"/>
        </w:rPr>
        <w:t>RF component handles structured environmental data (temperature, humidity, PPE use).</w:t>
      </w:r>
      <w:r w:rsidR="005B1621" w:rsidRPr="008B7A4A">
        <w:rPr>
          <w:rFonts w:ascii="Times New Roman" w:hAnsi="Times New Roman" w:cs="Times New Roman"/>
        </w:rPr>
        <w:t xml:space="preserve"> </w:t>
      </w:r>
      <w:r w:rsidRPr="00DB4A42">
        <w:rPr>
          <w:rFonts w:ascii="Times New Roman" w:hAnsi="Times New Roman" w:cs="Times New Roman"/>
        </w:rPr>
        <w:t>CNN component processes temporal sequences from physiological streams.</w:t>
      </w:r>
      <w:r w:rsidR="005B1621" w:rsidRPr="008B7A4A">
        <w:rPr>
          <w:rFonts w:ascii="Times New Roman" w:hAnsi="Times New Roman" w:cs="Times New Roman"/>
        </w:rPr>
        <w:t xml:space="preserve"> </w:t>
      </w:r>
      <w:r w:rsidRPr="00DB4A42">
        <w:rPr>
          <w:rFonts w:ascii="Times New Roman" w:hAnsi="Times New Roman" w:cs="Times New Roman"/>
        </w:rPr>
        <w:t>The two outputs are fused using a fully connected layer to predict risk probability.</w:t>
      </w:r>
      <w:r w:rsidR="005B1621" w:rsidRPr="008B7A4A">
        <w:rPr>
          <w:rFonts w:ascii="Times New Roman" w:hAnsi="Times New Roman" w:cs="Times New Roman"/>
        </w:rPr>
        <w:t xml:space="preserve"> </w:t>
      </w:r>
    </w:p>
    <w:p w14:paraId="356951C0" w14:textId="0CA1E522" w:rsidR="008A6BCC" w:rsidRPr="008B7A4A" w:rsidRDefault="008A6BCC" w:rsidP="008A6BCC">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7</w:t>
      </w:r>
      <w:r w:rsidRPr="008B7A4A">
        <w:rPr>
          <w:i w:val="0"/>
          <w:iCs w:val="0"/>
        </w:rPr>
        <w:fldChar w:fldCharType="end"/>
      </w:r>
      <w:r w:rsidRPr="008B7A4A">
        <w:rPr>
          <w:i w:val="0"/>
          <w:iCs w:val="0"/>
        </w:rPr>
        <w:t>: Model Architecture Summary</w:t>
      </w:r>
    </w:p>
    <w:tbl>
      <w:tblPr>
        <w:tblStyle w:val="TableGrid"/>
        <w:tblW w:w="0" w:type="auto"/>
        <w:tblLook w:val="04A0" w:firstRow="1" w:lastRow="0" w:firstColumn="1" w:lastColumn="0" w:noHBand="0" w:noVBand="1"/>
      </w:tblPr>
      <w:tblGrid>
        <w:gridCol w:w="1705"/>
        <w:gridCol w:w="2790"/>
        <w:gridCol w:w="2708"/>
        <w:gridCol w:w="1996"/>
      </w:tblGrid>
      <w:tr w:rsidR="00DB4A42" w:rsidRPr="00DB4A42" w14:paraId="20875A4F" w14:textId="77777777" w:rsidTr="005B1621">
        <w:tc>
          <w:tcPr>
            <w:tcW w:w="1705" w:type="dxa"/>
            <w:hideMark/>
          </w:tcPr>
          <w:p w14:paraId="1A1AE5EC"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Component</w:t>
            </w:r>
          </w:p>
        </w:tc>
        <w:tc>
          <w:tcPr>
            <w:tcW w:w="2790" w:type="dxa"/>
            <w:hideMark/>
          </w:tcPr>
          <w:p w14:paraId="14F34390"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Input Type</w:t>
            </w:r>
          </w:p>
        </w:tc>
        <w:tc>
          <w:tcPr>
            <w:tcW w:w="2708" w:type="dxa"/>
            <w:hideMark/>
          </w:tcPr>
          <w:p w14:paraId="5373A0F6"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Layers / Parameters</w:t>
            </w:r>
          </w:p>
        </w:tc>
        <w:tc>
          <w:tcPr>
            <w:tcW w:w="0" w:type="auto"/>
            <w:hideMark/>
          </w:tcPr>
          <w:p w14:paraId="15F2D94F"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Output</w:t>
            </w:r>
          </w:p>
        </w:tc>
      </w:tr>
      <w:tr w:rsidR="00DB4A42" w:rsidRPr="00DB4A42" w14:paraId="203320E6" w14:textId="77777777" w:rsidTr="005B1621">
        <w:tc>
          <w:tcPr>
            <w:tcW w:w="1705" w:type="dxa"/>
            <w:hideMark/>
          </w:tcPr>
          <w:p w14:paraId="03A03B6E"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Random Forest</w:t>
            </w:r>
          </w:p>
        </w:tc>
        <w:tc>
          <w:tcPr>
            <w:tcW w:w="2790" w:type="dxa"/>
            <w:hideMark/>
          </w:tcPr>
          <w:p w14:paraId="35149D50"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Tabular features</w:t>
            </w:r>
          </w:p>
        </w:tc>
        <w:tc>
          <w:tcPr>
            <w:tcW w:w="2708" w:type="dxa"/>
            <w:hideMark/>
          </w:tcPr>
          <w:p w14:paraId="72E3E24C"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200 trees, Gini impurity</w:t>
            </w:r>
          </w:p>
        </w:tc>
        <w:tc>
          <w:tcPr>
            <w:tcW w:w="0" w:type="auto"/>
            <w:hideMark/>
          </w:tcPr>
          <w:p w14:paraId="2B6D6E74"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Risk label (0–1)</w:t>
            </w:r>
          </w:p>
        </w:tc>
      </w:tr>
      <w:tr w:rsidR="00DB4A42" w:rsidRPr="00DB4A42" w14:paraId="7DFBF7C7" w14:textId="77777777" w:rsidTr="005B1621">
        <w:tc>
          <w:tcPr>
            <w:tcW w:w="1705" w:type="dxa"/>
            <w:hideMark/>
          </w:tcPr>
          <w:p w14:paraId="6481D957"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CNN</w:t>
            </w:r>
          </w:p>
        </w:tc>
        <w:tc>
          <w:tcPr>
            <w:tcW w:w="2790" w:type="dxa"/>
            <w:hideMark/>
          </w:tcPr>
          <w:p w14:paraId="647BCAE0"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Sequential physiological data</w:t>
            </w:r>
          </w:p>
        </w:tc>
        <w:tc>
          <w:tcPr>
            <w:tcW w:w="2708" w:type="dxa"/>
            <w:hideMark/>
          </w:tcPr>
          <w:p w14:paraId="7C22DF45"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 xml:space="preserve">1D Conv (64 filters, </w:t>
            </w:r>
            <w:proofErr w:type="spellStart"/>
            <w:r w:rsidRPr="00DB4A42">
              <w:rPr>
                <w:rFonts w:ascii="Times New Roman" w:hAnsi="Times New Roman" w:cs="Times New Roman"/>
                <w:sz w:val="20"/>
                <w:szCs w:val="20"/>
              </w:rPr>
              <w:t>ReLU</w:t>
            </w:r>
            <w:proofErr w:type="spellEnd"/>
            <w:r w:rsidRPr="00DB4A42">
              <w:rPr>
                <w:rFonts w:ascii="Times New Roman" w:hAnsi="Times New Roman" w:cs="Times New Roman"/>
                <w:sz w:val="20"/>
                <w:szCs w:val="20"/>
              </w:rPr>
              <w:t>)</w:t>
            </w:r>
          </w:p>
        </w:tc>
        <w:tc>
          <w:tcPr>
            <w:tcW w:w="0" w:type="auto"/>
            <w:hideMark/>
          </w:tcPr>
          <w:p w14:paraId="60DC497C"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Temporal embeddings</w:t>
            </w:r>
          </w:p>
        </w:tc>
      </w:tr>
      <w:tr w:rsidR="00DB4A42" w:rsidRPr="00DB4A42" w14:paraId="295FA9C6" w14:textId="77777777" w:rsidTr="005B1621">
        <w:tc>
          <w:tcPr>
            <w:tcW w:w="1705" w:type="dxa"/>
            <w:hideMark/>
          </w:tcPr>
          <w:p w14:paraId="465D9669"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Fusion Layer</w:t>
            </w:r>
          </w:p>
        </w:tc>
        <w:tc>
          <w:tcPr>
            <w:tcW w:w="2790" w:type="dxa"/>
            <w:hideMark/>
          </w:tcPr>
          <w:p w14:paraId="0F602392"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Combined vectors</w:t>
            </w:r>
          </w:p>
        </w:tc>
        <w:tc>
          <w:tcPr>
            <w:tcW w:w="2708" w:type="dxa"/>
            <w:hideMark/>
          </w:tcPr>
          <w:p w14:paraId="76416151"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128 neurons (FC), Dropout 0.2</w:t>
            </w:r>
          </w:p>
        </w:tc>
        <w:tc>
          <w:tcPr>
            <w:tcW w:w="0" w:type="auto"/>
            <w:hideMark/>
          </w:tcPr>
          <w:p w14:paraId="453F52FE"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Final classification</w:t>
            </w:r>
          </w:p>
        </w:tc>
      </w:tr>
      <w:tr w:rsidR="00DB4A42" w:rsidRPr="00DB4A42" w14:paraId="34D6AE95" w14:textId="77777777" w:rsidTr="005B1621">
        <w:tc>
          <w:tcPr>
            <w:tcW w:w="1705" w:type="dxa"/>
            <w:hideMark/>
          </w:tcPr>
          <w:p w14:paraId="5600E00E"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Output Layer</w:t>
            </w:r>
          </w:p>
        </w:tc>
        <w:tc>
          <w:tcPr>
            <w:tcW w:w="2790" w:type="dxa"/>
            <w:hideMark/>
          </w:tcPr>
          <w:p w14:paraId="7AA04BBB" w14:textId="77777777" w:rsidR="00DB4A42" w:rsidRPr="00DB4A42" w:rsidRDefault="00DB4A42" w:rsidP="005B1621">
            <w:pPr>
              <w:spacing w:line="259" w:lineRule="auto"/>
              <w:rPr>
                <w:rFonts w:ascii="Times New Roman" w:hAnsi="Times New Roman" w:cs="Times New Roman"/>
                <w:sz w:val="20"/>
                <w:szCs w:val="20"/>
              </w:rPr>
            </w:pPr>
            <w:proofErr w:type="spellStart"/>
            <w:r w:rsidRPr="00DB4A42">
              <w:rPr>
                <w:rFonts w:ascii="Times New Roman" w:hAnsi="Times New Roman" w:cs="Times New Roman"/>
                <w:sz w:val="20"/>
                <w:szCs w:val="20"/>
              </w:rPr>
              <w:t>Softmax</w:t>
            </w:r>
            <w:proofErr w:type="spellEnd"/>
            <w:r w:rsidRPr="00DB4A42">
              <w:rPr>
                <w:rFonts w:ascii="Times New Roman" w:hAnsi="Times New Roman" w:cs="Times New Roman"/>
                <w:sz w:val="20"/>
                <w:szCs w:val="20"/>
              </w:rPr>
              <w:t xml:space="preserve"> activation</w:t>
            </w:r>
          </w:p>
        </w:tc>
        <w:tc>
          <w:tcPr>
            <w:tcW w:w="2708" w:type="dxa"/>
            <w:hideMark/>
          </w:tcPr>
          <w:p w14:paraId="72862C2F"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Binary output</w:t>
            </w:r>
          </w:p>
        </w:tc>
        <w:tc>
          <w:tcPr>
            <w:tcW w:w="0" w:type="auto"/>
            <w:hideMark/>
          </w:tcPr>
          <w:p w14:paraId="2059EC9B"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Risk probability</w:t>
            </w:r>
          </w:p>
        </w:tc>
      </w:tr>
    </w:tbl>
    <w:p w14:paraId="3A7D10C0" w14:textId="77777777" w:rsidR="00AB165A" w:rsidRPr="008B7A4A" w:rsidRDefault="00AB165A" w:rsidP="008A6BCC">
      <w:pPr>
        <w:keepNext/>
        <w:spacing w:after="0"/>
      </w:pPr>
    </w:p>
    <w:p w14:paraId="4AE6AA04" w14:textId="166777B2" w:rsidR="008A6BCC" w:rsidRPr="008B7A4A" w:rsidRDefault="000051FD" w:rsidP="008A6BCC">
      <w:pPr>
        <w:keepNext/>
        <w:spacing w:after="0"/>
      </w:pPr>
      <w:r>
        <w:rPr>
          <w:noProof/>
        </w:rPr>
        <w:drawing>
          <wp:inline distT="0" distB="0" distL="0" distR="0" wp14:anchorId="1A67A3E9" wp14:editId="1507D69F">
            <wp:extent cx="5686425" cy="1543050"/>
            <wp:effectExtent l="0" t="0" r="9525" b="0"/>
            <wp:docPr id="190728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8331" name=""/>
                    <pic:cNvPicPr/>
                  </pic:nvPicPr>
                  <pic:blipFill>
                    <a:blip r:embed="rId17"/>
                    <a:stretch>
                      <a:fillRect/>
                    </a:stretch>
                  </pic:blipFill>
                  <pic:spPr>
                    <a:xfrm>
                      <a:off x="0" y="0"/>
                      <a:ext cx="5686425" cy="1543050"/>
                    </a:xfrm>
                    <a:prstGeom prst="rect">
                      <a:avLst/>
                    </a:prstGeom>
                  </pic:spPr>
                </pic:pic>
              </a:graphicData>
            </a:graphic>
          </wp:inline>
        </w:drawing>
      </w:r>
    </w:p>
    <w:p w14:paraId="2AEA97F4" w14:textId="2A13BFDF" w:rsidR="002D5F37" w:rsidRPr="008B7A4A" w:rsidRDefault="008A6BCC" w:rsidP="008A6BCC">
      <w:pPr>
        <w:pStyle w:val="Caption"/>
        <w:rPr>
          <w:rFonts w:ascii="Times New Roman" w:hAnsi="Times New Roman" w:cs="Times New Roman"/>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10</w:t>
      </w:r>
      <w:r w:rsidRPr="008B7A4A">
        <w:rPr>
          <w:i w:val="0"/>
          <w:iCs w:val="0"/>
        </w:rPr>
        <w:fldChar w:fldCharType="end"/>
      </w:r>
      <w:r w:rsidRPr="008B7A4A">
        <w:rPr>
          <w:i w:val="0"/>
          <w:iCs w:val="0"/>
        </w:rPr>
        <w:t>: Architecture of the Hybrid RF–CNN Model</w:t>
      </w:r>
    </w:p>
    <w:p w14:paraId="2AF44D6B" w14:textId="6598D948" w:rsidR="00DB4A42" w:rsidRPr="00DB4A42" w:rsidRDefault="00DB4A42" w:rsidP="00F1194B">
      <w:pPr>
        <w:spacing w:after="0"/>
        <w:rPr>
          <w:rFonts w:ascii="Times New Roman" w:hAnsi="Times New Roman" w:cs="Times New Roman"/>
        </w:rPr>
      </w:pPr>
      <w:r w:rsidRPr="00DB4A42">
        <w:rPr>
          <w:rFonts w:ascii="Times New Roman" w:hAnsi="Times New Roman" w:cs="Times New Roman"/>
        </w:rPr>
        <w:br/>
      </w:r>
    </w:p>
    <w:p w14:paraId="794AB9B1" w14:textId="2C0FB19D" w:rsidR="00DB4A42" w:rsidRPr="00DB4A42" w:rsidRDefault="00DB4A42" w:rsidP="00DB4A42">
      <w:pPr>
        <w:rPr>
          <w:rFonts w:ascii="Times New Roman" w:hAnsi="Times New Roman" w:cs="Times New Roman"/>
        </w:rPr>
      </w:pPr>
    </w:p>
    <w:p w14:paraId="42C2A181" w14:textId="77777777" w:rsidR="00DB4A42" w:rsidRPr="00DB4A42" w:rsidRDefault="00DB4A42" w:rsidP="00F1194B">
      <w:pPr>
        <w:spacing w:after="0"/>
        <w:rPr>
          <w:rFonts w:ascii="Times New Roman" w:hAnsi="Times New Roman" w:cs="Times New Roman"/>
          <w:b/>
          <w:bCs/>
        </w:rPr>
      </w:pPr>
      <w:r w:rsidRPr="00DB4A42">
        <w:rPr>
          <w:rFonts w:ascii="Times New Roman" w:hAnsi="Times New Roman" w:cs="Times New Roman"/>
          <w:b/>
          <w:bCs/>
        </w:rPr>
        <w:lastRenderedPageBreak/>
        <w:t>3.6 Model Training and Evaluation</w:t>
      </w:r>
    </w:p>
    <w:p w14:paraId="3FBAA269" w14:textId="77777777" w:rsidR="00DB4A42" w:rsidRPr="00DB4A42" w:rsidRDefault="00DB4A42" w:rsidP="00F1194B">
      <w:pPr>
        <w:spacing w:after="0"/>
        <w:rPr>
          <w:rFonts w:ascii="Times New Roman" w:hAnsi="Times New Roman" w:cs="Times New Roman"/>
        </w:rPr>
      </w:pPr>
      <w:r w:rsidRPr="00DB4A42">
        <w:rPr>
          <w:rFonts w:ascii="Times New Roman" w:hAnsi="Times New Roman" w:cs="Times New Roman"/>
        </w:rPr>
        <w:t xml:space="preserve">The model was implemented in Python (TensorFlow and </w:t>
      </w:r>
      <w:proofErr w:type="spellStart"/>
      <w:r w:rsidRPr="00DB4A42">
        <w:rPr>
          <w:rFonts w:ascii="Times New Roman" w:hAnsi="Times New Roman" w:cs="Times New Roman"/>
        </w:rPr>
        <w:t>Scikit</w:t>
      </w:r>
      <w:proofErr w:type="spellEnd"/>
      <w:r w:rsidRPr="00DB4A42">
        <w:rPr>
          <w:rFonts w:ascii="Times New Roman" w:hAnsi="Times New Roman" w:cs="Times New Roman"/>
        </w:rPr>
        <w:t>-learn) with the following configuration:</w:t>
      </w:r>
    </w:p>
    <w:p w14:paraId="75F57A19" w14:textId="77777777" w:rsidR="00DB4A42" w:rsidRPr="00DB4A42" w:rsidRDefault="00DB4A42" w:rsidP="00F1194B">
      <w:pPr>
        <w:numPr>
          <w:ilvl w:val="0"/>
          <w:numId w:val="19"/>
        </w:numPr>
        <w:spacing w:after="0"/>
        <w:rPr>
          <w:rFonts w:ascii="Times New Roman" w:hAnsi="Times New Roman" w:cs="Times New Roman"/>
        </w:rPr>
      </w:pPr>
      <w:r w:rsidRPr="00DB4A42">
        <w:rPr>
          <w:rFonts w:ascii="Times New Roman" w:hAnsi="Times New Roman" w:cs="Times New Roman"/>
        </w:rPr>
        <w:t>Training data split: 70/30 (train/test)</w:t>
      </w:r>
    </w:p>
    <w:p w14:paraId="6559F6C2" w14:textId="77777777" w:rsidR="00DB4A42" w:rsidRPr="00DB4A42" w:rsidRDefault="00DB4A42" w:rsidP="00F1194B">
      <w:pPr>
        <w:numPr>
          <w:ilvl w:val="0"/>
          <w:numId w:val="19"/>
        </w:numPr>
        <w:spacing w:after="0"/>
        <w:rPr>
          <w:rFonts w:ascii="Times New Roman" w:hAnsi="Times New Roman" w:cs="Times New Roman"/>
        </w:rPr>
      </w:pPr>
      <w:r w:rsidRPr="00DB4A42">
        <w:rPr>
          <w:rFonts w:ascii="Times New Roman" w:hAnsi="Times New Roman" w:cs="Times New Roman"/>
        </w:rPr>
        <w:t>Optimizer: Adam (learning rate = 0.001)</w:t>
      </w:r>
    </w:p>
    <w:p w14:paraId="475C5D0C" w14:textId="77777777" w:rsidR="00DB4A42" w:rsidRPr="00DB4A42" w:rsidRDefault="00DB4A42" w:rsidP="00F1194B">
      <w:pPr>
        <w:numPr>
          <w:ilvl w:val="0"/>
          <w:numId w:val="19"/>
        </w:numPr>
        <w:spacing w:after="0"/>
        <w:rPr>
          <w:rFonts w:ascii="Times New Roman" w:hAnsi="Times New Roman" w:cs="Times New Roman"/>
        </w:rPr>
      </w:pPr>
      <w:r w:rsidRPr="00DB4A42">
        <w:rPr>
          <w:rFonts w:ascii="Times New Roman" w:hAnsi="Times New Roman" w:cs="Times New Roman"/>
        </w:rPr>
        <w:t>Batch size: 32</w:t>
      </w:r>
    </w:p>
    <w:p w14:paraId="3D6A76C4" w14:textId="77777777" w:rsidR="00DB4A42" w:rsidRPr="00DB4A42" w:rsidRDefault="00DB4A42" w:rsidP="00F1194B">
      <w:pPr>
        <w:numPr>
          <w:ilvl w:val="0"/>
          <w:numId w:val="19"/>
        </w:numPr>
        <w:spacing w:after="0"/>
        <w:rPr>
          <w:rFonts w:ascii="Times New Roman" w:hAnsi="Times New Roman" w:cs="Times New Roman"/>
        </w:rPr>
      </w:pPr>
      <w:r w:rsidRPr="00DB4A42">
        <w:rPr>
          <w:rFonts w:ascii="Times New Roman" w:hAnsi="Times New Roman" w:cs="Times New Roman"/>
        </w:rPr>
        <w:t>Epochs: 50</w:t>
      </w:r>
    </w:p>
    <w:p w14:paraId="385B1C23" w14:textId="77777777" w:rsidR="00DB4A42" w:rsidRPr="00DB4A42" w:rsidRDefault="00DB4A42" w:rsidP="00F1194B">
      <w:pPr>
        <w:numPr>
          <w:ilvl w:val="0"/>
          <w:numId w:val="19"/>
        </w:numPr>
        <w:spacing w:after="0"/>
        <w:rPr>
          <w:rFonts w:ascii="Times New Roman" w:hAnsi="Times New Roman" w:cs="Times New Roman"/>
        </w:rPr>
      </w:pPr>
      <w:r w:rsidRPr="00DB4A42">
        <w:rPr>
          <w:rFonts w:ascii="Times New Roman" w:hAnsi="Times New Roman" w:cs="Times New Roman"/>
        </w:rPr>
        <w:t>Loss function: Binary cross-entropy</w:t>
      </w:r>
    </w:p>
    <w:p w14:paraId="1A5349E0" w14:textId="77777777" w:rsidR="00DB4A42" w:rsidRPr="00DB4A42" w:rsidRDefault="00DB4A42" w:rsidP="00F1194B">
      <w:pPr>
        <w:spacing w:after="0"/>
        <w:rPr>
          <w:rFonts w:ascii="Times New Roman" w:hAnsi="Times New Roman" w:cs="Times New Roman"/>
        </w:rPr>
      </w:pPr>
      <w:r w:rsidRPr="00DB4A42">
        <w:rPr>
          <w:rFonts w:ascii="Times New Roman" w:hAnsi="Times New Roman" w:cs="Times New Roman"/>
          <w:b/>
          <w:bCs/>
        </w:rPr>
        <w:t>Performance Metrics:</w:t>
      </w:r>
    </w:p>
    <w:p w14:paraId="0845E414" w14:textId="77777777" w:rsidR="00DB4A42" w:rsidRPr="00DB4A42" w:rsidRDefault="00DB4A42" w:rsidP="00F1194B">
      <w:pPr>
        <w:numPr>
          <w:ilvl w:val="0"/>
          <w:numId w:val="20"/>
        </w:numPr>
        <w:spacing w:after="0"/>
        <w:rPr>
          <w:rFonts w:ascii="Times New Roman" w:hAnsi="Times New Roman" w:cs="Times New Roman"/>
        </w:rPr>
      </w:pPr>
      <w:r w:rsidRPr="00DB4A42">
        <w:rPr>
          <w:rFonts w:ascii="Times New Roman" w:hAnsi="Times New Roman" w:cs="Times New Roman"/>
        </w:rPr>
        <w:t>Accuracy – Correct classifications over total instances.</w:t>
      </w:r>
    </w:p>
    <w:p w14:paraId="7C4B949A" w14:textId="77777777" w:rsidR="00DB4A42" w:rsidRPr="00DB4A42" w:rsidRDefault="00DB4A42" w:rsidP="00F1194B">
      <w:pPr>
        <w:numPr>
          <w:ilvl w:val="0"/>
          <w:numId w:val="20"/>
        </w:numPr>
        <w:spacing w:after="0"/>
        <w:rPr>
          <w:rFonts w:ascii="Times New Roman" w:hAnsi="Times New Roman" w:cs="Times New Roman"/>
        </w:rPr>
      </w:pPr>
      <w:r w:rsidRPr="00DB4A42">
        <w:rPr>
          <w:rFonts w:ascii="Times New Roman" w:hAnsi="Times New Roman" w:cs="Times New Roman"/>
        </w:rPr>
        <w:t>Precision, Recall, F1-score – Sensitivity and reliability of predictions.</w:t>
      </w:r>
    </w:p>
    <w:p w14:paraId="7A90C0C4" w14:textId="77777777" w:rsidR="00DB4A42" w:rsidRPr="00DB4A42" w:rsidRDefault="00DB4A42" w:rsidP="00F1194B">
      <w:pPr>
        <w:numPr>
          <w:ilvl w:val="0"/>
          <w:numId w:val="20"/>
        </w:numPr>
        <w:spacing w:after="0"/>
        <w:rPr>
          <w:rFonts w:ascii="Times New Roman" w:hAnsi="Times New Roman" w:cs="Times New Roman"/>
        </w:rPr>
      </w:pPr>
      <w:r w:rsidRPr="00DB4A42">
        <w:rPr>
          <w:rFonts w:ascii="Times New Roman" w:hAnsi="Times New Roman" w:cs="Times New Roman"/>
        </w:rPr>
        <w:t>AUC–ROC Curve – Probability of correct ranking between classes.</w:t>
      </w:r>
    </w:p>
    <w:p w14:paraId="0AF7CCA7" w14:textId="77777777" w:rsidR="00F1194B" w:rsidRPr="008B7A4A" w:rsidRDefault="00F1194B" w:rsidP="00F1194B">
      <w:pPr>
        <w:spacing w:after="0"/>
        <w:rPr>
          <w:rFonts w:ascii="Times New Roman" w:hAnsi="Times New Roman" w:cs="Times New Roman"/>
        </w:rPr>
      </w:pPr>
    </w:p>
    <w:p w14:paraId="1E4023E7" w14:textId="1FF7C942" w:rsidR="00DB4A42" w:rsidRPr="00DB4A42" w:rsidRDefault="00DB4A42" w:rsidP="00F1194B">
      <w:pPr>
        <w:spacing w:after="0"/>
        <w:rPr>
          <w:rFonts w:ascii="Times New Roman" w:hAnsi="Times New Roman" w:cs="Times New Roman"/>
        </w:rPr>
      </w:pPr>
    </w:p>
    <w:p w14:paraId="18A4B63C" w14:textId="1C8A0CF5" w:rsidR="008A6BCC" w:rsidRPr="008B7A4A" w:rsidRDefault="008A6BCC" w:rsidP="00AB165A">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8</w:t>
      </w:r>
      <w:r w:rsidRPr="008B7A4A">
        <w:rPr>
          <w:i w:val="0"/>
          <w:iCs w:val="0"/>
        </w:rPr>
        <w:fldChar w:fldCharType="end"/>
      </w:r>
      <w:r w:rsidRPr="008B7A4A">
        <w:rPr>
          <w:i w:val="0"/>
          <w:iCs w:val="0"/>
        </w:rPr>
        <w:t>: Performance Metric Formulas</w:t>
      </w:r>
    </w:p>
    <w:tbl>
      <w:tblPr>
        <w:tblStyle w:val="TableGrid"/>
        <w:tblW w:w="0" w:type="auto"/>
        <w:tblLook w:val="04A0" w:firstRow="1" w:lastRow="0" w:firstColumn="1" w:lastColumn="0" w:noHBand="0" w:noVBand="1"/>
      </w:tblPr>
      <w:tblGrid>
        <w:gridCol w:w="983"/>
        <w:gridCol w:w="3862"/>
        <w:gridCol w:w="2822"/>
      </w:tblGrid>
      <w:tr w:rsidR="00DB4A42" w:rsidRPr="00DB4A42" w14:paraId="114F94F3" w14:textId="77777777" w:rsidTr="00DB4A42">
        <w:tc>
          <w:tcPr>
            <w:tcW w:w="0" w:type="auto"/>
            <w:hideMark/>
          </w:tcPr>
          <w:p w14:paraId="1DAE22C5"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Metric</w:t>
            </w:r>
          </w:p>
        </w:tc>
        <w:tc>
          <w:tcPr>
            <w:tcW w:w="0" w:type="auto"/>
            <w:hideMark/>
          </w:tcPr>
          <w:p w14:paraId="3C78AED7"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Formula</w:t>
            </w:r>
          </w:p>
        </w:tc>
        <w:tc>
          <w:tcPr>
            <w:tcW w:w="0" w:type="auto"/>
            <w:hideMark/>
          </w:tcPr>
          <w:p w14:paraId="7CD84EAF"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Interpretation</w:t>
            </w:r>
          </w:p>
        </w:tc>
      </w:tr>
      <w:tr w:rsidR="00DB4A42" w:rsidRPr="00DB4A42" w14:paraId="12DBCDA0" w14:textId="77777777" w:rsidTr="00DB4A42">
        <w:tc>
          <w:tcPr>
            <w:tcW w:w="0" w:type="auto"/>
            <w:hideMark/>
          </w:tcPr>
          <w:p w14:paraId="3511EE0B"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Accuracy</w:t>
            </w:r>
          </w:p>
        </w:tc>
        <w:tc>
          <w:tcPr>
            <w:tcW w:w="0" w:type="auto"/>
            <w:hideMark/>
          </w:tcPr>
          <w:p w14:paraId="0BE5E594"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(TP + TN) / (TP + FP + TN + FN)</w:t>
            </w:r>
          </w:p>
        </w:tc>
        <w:tc>
          <w:tcPr>
            <w:tcW w:w="0" w:type="auto"/>
            <w:hideMark/>
          </w:tcPr>
          <w:p w14:paraId="0DA5207B"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Overall performance</w:t>
            </w:r>
          </w:p>
        </w:tc>
      </w:tr>
      <w:tr w:rsidR="00DB4A42" w:rsidRPr="00DB4A42" w14:paraId="189D08B4" w14:textId="77777777" w:rsidTr="00DB4A42">
        <w:tc>
          <w:tcPr>
            <w:tcW w:w="0" w:type="auto"/>
            <w:hideMark/>
          </w:tcPr>
          <w:p w14:paraId="156C3CC8"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Precision</w:t>
            </w:r>
          </w:p>
        </w:tc>
        <w:tc>
          <w:tcPr>
            <w:tcW w:w="0" w:type="auto"/>
            <w:hideMark/>
          </w:tcPr>
          <w:p w14:paraId="74648D55"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TP / (TP + FP)</w:t>
            </w:r>
          </w:p>
        </w:tc>
        <w:tc>
          <w:tcPr>
            <w:tcW w:w="0" w:type="auto"/>
            <w:hideMark/>
          </w:tcPr>
          <w:p w14:paraId="508EFD6C"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Reliability of positive prediction</w:t>
            </w:r>
          </w:p>
        </w:tc>
      </w:tr>
      <w:tr w:rsidR="00DB4A42" w:rsidRPr="00DB4A42" w14:paraId="4379A6A5" w14:textId="77777777" w:rsidTr="00DB4A42">
        <w:tc>
          <w:tcPr>
            <w:tcW w:w="0" w:type="auto"/>
            <w:hideMark/>
          </w:tcPr>
          <w:p w14:paraId="5B63AD84"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Recall</w:t>
            </w:r>
          </w:p>
        </w:tc>
        <w:tc>
          <w:tcPr>
            <w:tcW w:w="0" w:type="auto"/>
            <w:hideMark/>
          </w:tcPr>
          <w:p w14:paraId="1A048FC6"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TP / (TP + FN)</w:t>
            </w:r>
          </w:p>
        </w:tc>
        <w:tc>
          <w:tcPr>
            <w:tcW w:w="0" w:type="auto"/>
            <w:hideMark/>
          </w:tcPr>
          <w:p w14:paraId="3C0C6B35"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Sensitivity to true risk cases</w:t>
            </w:r>
          </w:p>
        </w:tc>
      </w:tr>
      <w:tr w:rsidR="00DB4A42" w:rsidRPr="00DB4A42" w14:paraId="08312152" w14:textId="77777777" w:rsidTr="00DB4A42">
        <w:tc>
          <w:tcPr>
            <w:tcW w:w="0" w:type="auto"/>
            <w:hideMark/>
          </w:tcPr>
          <w:p w14:paraId="2CFAF257"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F1-Score</w:t>
            </w:r>
          </w:p>
        </w:tc>
        <w:tc>
          <w:tcPr>
            <w:tcW w:w="0" w:type="auto"/>
            <w:hideMark/>
          </w:tcPr>
          <w:p w14:paraId="322FCAC0"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2 * (Precision * Recall) / (Precision + Recall)</w:t>
            </w:r>
          </w:p>
        </w:tc>
        <w:tc>
          <w:tcPr>
            <w:tcW w:w="0" w:type="auto"/>
            <w:hideMark/>
          </w:tcPr>
          <w:p w14:paraId="6E81E4BD"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Balance measure</w:t>
            </w:r>
          </w:p>
        </w:tc>
      </w:tr>
      <w:tr w:rsidR="00DB4A42" w:rsidRPr="00DB4A42" w14:paraId="32060319" w14:textId="77777777" w:rsidTr="00DB4A42">
        <w:tc>
          <w:tcPr>
            <w:tcW w:w="0" w:type="auto"/>
            <w:hideMark/>
          </w:tcPr>
          <w:p w14:paraId="5FD8079A"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AUC</w:t>
            </w:r>
          </w:p>
        </w:tc>
        <w:tc>
          <w:tcPr>
            <w:tcW w:w="0" w:type="auto"/>
            <w:hideMark/>
          </w:tcPr>
          <w:p w14:paraId="7DA87D5A"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Area under ROC</w:t>
            </w:r>
          </w:p>
        </w:tc>
        <w:tc>
          <w:tcPr>
            <w:tcW w:w="0" w:type="auto"/>
            <w:hideMark/>
          </w:tcPr>
          <w:p w14:paraId="43DDE0CD"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Model discrimination capacity</w:t>
            </w:r>
          </w:p>
        </w:tc>
      </w:tr>
    </w:tbl>
    <w:p w14:paraId="14C597EC" w14:textId="77777777" w:rsidR="005B1621" w:rsidRPr="008B7A4A" w:rsidRDefault="005B1621" w:rsidP="00DB4A42">
      <w:pPr>
        <w:rPr>
          <w:rFonts w:ascii="Times New Roman" w:hAnsi="Times New Roman" w:cs="Times New Roman"/>
          <w:b/>
          <w:bCs/>
        </w:rPr>
      </w:pPr>
    </w:p>
    <w:p w14:paraId="544899B7" w14:textId="2D7C4856" w:rsidR="008A6BCC" w:rsidRPr="008B7A4A" w:rsidRDefault="000051FD" w:rsidP="008A6BCC">
      <w:pPr>
        <w:keepNext/>
        <w:spacing w:after="0"/>
      </w:pPr>
      <w:r>
        <w:rPr>
          <w:noProof/>
        </w:rPr>
        <w:drawing>
          <wp:inline distT="0" distB="0" distL="0" distR="0" wp14:anchorId="13EFC949" wp14:editId="443F1ACC">
            <wp:extent cx="5943600" cy="1211580"/>
            <wp:effectExtent l="0" t="0" r="0" b="7620"/>
            <wp:docPr id="135243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38123" name=""/>
                    <pic:cNvPicPr/>
                  </pic:nvPicPr>
                  <pic:blipFill>
                    <a:blip r:embed="rId18"/>
                    <a:stretch>
                      <a:fillRect/>
                    </a:stretch>
                  </pic:blipFill>
                  <pic:spPr>
                    <a:xfrm>
                      <a:off x="0" y="0"/>
                      <a:ext cx="5943600" cy="1211580"/>
                    </a:xfrm>
                    <a:prstGeom prst="rect">
                      <a:avLst/>
                    </a:prstGeom>
                  </pic:spPr>
                </pic:pic>
              </a:graphicData>
            </a:graphic>
          </wp:inline>
        </w:drawing>
      </w:r>
    </w:p>
    <w:p w14:paraId="222B3274" w14:textId="77777777" w:rsidR="000051FD" w:rsidRDefault="000051FD" w:rsidP="008A6BCC">
      <w:pPr>
        <w:pStyle w:val="Caption"/>
        <w:rPr>
          <w:i w:val="0"/>
          <w:iCs w:val="0"/>
        </w:rPr>
      </w:pPr>
    </w:p>
    <w:p w14:paraId="21DE48F2" w14:textId="2FC7E1B9" w:rsidR="002D5F37" w:rsidRPr="008B7A4A" w:rsidRDefault="008A6BCC" w:rsidP="008A6BCC">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11</w:t>
      </w:r>
      <w:r w:rsidRPr="008B7A4A">
        <w:rPr>
          <w:i w:val="0"/>
          <w:iCs w:val="0"/>
        </w:rPr>
        <w:fldChar w:fldCharType="end"/>
      </w:r>
      <w:r w:rsidRPr="008B7A4A">
        <w:rPr>
          <w:i w:val="0"/>
          <w:iCs w:val="0"/>
        </w:rPr>
        <w:t>: Model Training Process and Evaluation Loop</w:t>
      </w:r>
    </w:p>
    <w:p w14:paraId="504FA495" w14:textId="77777777" w:rsidR="00DB4A42" w:rsidRPr="00DB4A42" w:rsidRDefault="00DB4A42" w:rsidP="00F1194B">
      <w:pPr>
        <w:spacing w:after="0"/>
        <w:rPr>
          <w:rFonts w:ascii="Times New Roman" w:hAnsi="Times New Roman" w:cs="Times New Roman"/>
          <w:b/>
          <w:bCs/>
        </w:rPr>
      </w:pPr>
      <w:r w:rsidRPr="00DB4A42">
        <w:rPr>
          <w:rFonts w:ascii="Times New Roman" w:hAnsi="Times New Roman" w:cs="Times New Roman"/>
          <w:b/>
          <w:bCs/>
        </w:rPr>
        <w:t>3.7 System Implementation</w:t>
      </w:r>
    </w:p>
    <w:p w14:paraId="6FEB0CBE" w14:textId="0AB36E83" w:rsidR="00DB4A42" w:rsidRPr="00DB4A42" w:rsidRDefault="00DB4A42" w:rsidP="005B1621">
      <w:pPr>
        <w:jc w:val="both"/>
        <w:rPr>
          <w:rFonts w:ascii="Times New Roman" w:hAnsi="Times New Roman" w:cs="Times New Roman"/>
        </w:rPr>
      </w:pPr>
      <w:r w:rsidRPr="00DB4A42">
        <w:rPr>
          <w:rFonts w:ascii="Times New Roman" w:hAnsi="Times New Roman" w:cs="Times New Roman"/>
        </w:rPr>
        <w:t>The validated model was embedded into a web-based health monitoring dashboard and a mobile application.</w:t>
      </w:r>
      <w:r w:rsidR="005B1621" w:rsidRPr="008B7A4A">
        <w:rPr>
          <w:rFonts w:ascii="Times New Roman" w:hAnsi="Times New Roman" w:cs="Times New Roman"/>
        </w:rPr>
        <w:t xml:space="preserve"> </w:t>
      </w:r>
      <w:r w:rsidRPr="00DB4A42">
        <w:rPr>
          <w:rFonts w:ascii="Times New Roman" w:hAnsi="Times New Roman" w:cs="Times New Roman"/>
        </w:rPr>
        <w:t>The dashboard visualizes:</w:t>
      </w:r>
      <w:r w:rsidR="005B1621" w:rsidRPr="008B7A4A">
        <w:rPr>
          <w:rFonts w:ascii="Times New Roman" w:hAnsi="Times New Roman" w:cs="Times New Roman"/>
        </w:rPr>
        <w:t xml:space="preserve"> </w:t>
      </w:r>
      <w:r w:rsidRPr="00DB4A42">
        <w:rPr>
          <w:rFonts w:ascii="Times New Roman" w:hAnsi="Times New Roman" w:cs="Times New Roman"/>
        </w:rPr>
        <w:t>Worker profiles, risk scores, and alert trends.</w:t>
      </w:r>
      <w:r w:rsidR="005B1621" w:rsidRPr="008B7A4A">
        <w:rPr>
          <w:rFonts w:ascii="Times New Roman" w:hAnsi="Times New Roman" w:cs="Times New Roman"/>
        </w:rPr>
        <w:t xml:space="preserve"> </w:t>
      </w:r>
      <w:r w:rsidRPr="00DB4A42">
        <w:rPr>
          <w:rFonts w:ascii="Times New Roman" w:hAnsi="Times New Roman" w:cs="Times New Roman"/>
        </w:rPr>
        <w:t>Real-time sensor data and heat index.</w:t>
      </w:r>
      <w:r w:rsidR="005B1621" w:rsidRPr="008B7A4A">
        <w:rPr>
          <w:rFonts w:ascii="Times New Roman" w:hAnsi="Times New Roman" w:cs="Times New Roman"/>
        </w:rPr>
        <w:t xml:space="preserve"> </w:t>
      </w:r>
      <w:r w:rsidRPr="00DB4A42">
        <w:rPr>
          <w:rFonts w:ascii="Times New Roman" w:hAnsi="Times New Roman" w:cs="Times New Roman"/>
        </w:rPr>
        <w:t>Community-level summaries for health officers.</w:t>
      </w:r>
    </w:p>
    <w:p w14:paraId="7D0AE53D" w14:textId="5BB3D5FA" w:rsidR="008A6BCC" w:rsidRPr="008B7A4A" w:rsidRDefault="000051FD" w:rsidP="008A6BCC">
      <w:pPr>
        <w:keepNext/>
      </w:pPr>
      <w:r>
        <w:rPr>
          <w:noProof/>
        </w:rPr>
        <w:lastRenderedPageBreak/>
        <w:drawing>
          <wp:inline distT="0" distB="0" distL="0" distR="0" wp14:anchorId="1D24B735" wp14:editId="24952880">
            <wp:extent cx="4448175" cy="3552825"/>
            <wp:effectExtent l="0" t="0" r="9525" b="9525"/>
            <wp:docPr id="201208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81697" name=""/>
                    <pic:cNvPicPr/>
                  </pic:nvPicPr>
                  <pic:blipFill>
                    <a:blip r:embed="rId19"/>
                    <a:stretch>
                      <a:fillRect/>
                    </a:stretch>
                  </pic:blipFill>
                  <pic:spPr>
                    <a:xfrm>
                      <a:off x="0" y="0"/>
                      <a:ext cx="4448175" cy="3552825"/>
                    </a:xfrm>
                    <a:prstGeom prst="rect">
                      <a:avLst/>
                    </a:prstGeom>
                  </pic:spPr>
                </pic:pic>
              </a:graphicData>
            </a:graphic>
          </wp:inline>
        </w:drawing>
      </w:r>
    </w:p>
    <w:p w14:paraId="7708DA54" w14:textId="198BBF18" w:rsidR="002D5F37" w:rsidRPr="008B7A4A" w:rsidRDefault="008A6BCC" w:rsidP="008A6BCC">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12</w:t>
      </w:r>
      <w:r w:rsidRPr="008B7A4A">
        <w:rPr>
          <w:i w:val="0"/>
          <w:iCs w:val="0"/>
        </w:rPr>
        <w:fldChar w:fldCharType="end"/>
      </w:r>
      <w:r w:rsidRPr="008B7A4A">
        <w:rPr>
          <w:i w:val="0"/>
          <w:iCs w:val="0"/>
        </w:rPr>
        <w:t>: Prototype User Interface of AI Occupational Health Dashboard</w:t>
      </w:r>
    </w:p>
    <w:p w14:paraId="78A8104D" w14:textId="1F7B1268" w:rsidR="00DB4A42" w:rsidRPr="00DB4A42" w:rsidRDefault="00DB4A42" w:rsidP="00DB4A42">
      <w:pPr>
        <w:rPr>
          <w:rFonts w:ascii="Times New Roman" w:hAnsi="Times New Roman" w:cs="Times New Roman"/>
        </w:rPr>
      </w:pPr>
      <w:r w:rsidRPr="00DB4A42">
        <w:rPr>
          <w:rFonts w:ascii="Times New Roman" w:hAnsi="Times New Roman" w:cs="Times New Roman"/>
        </w:rPr>
        <w:t>User interface testing involved three iterative stages</w:t>
      </w:r>
      <w:r w:rsidR="005B1621" w:rsidRPr="008B7A4A">
        <w:rPr>
          <w:rFonts w:ascii="Times New Roman" w:hAnsi="Times New Roman" w:cs="Times New Roman"/>
        </w:rPr>
        <w:t xml:space="preserve"> </w:t>
      </w:r>
      <w:r w:rsidRPr="00DB4A42">
        <w:rPr>
          <w:rFonts w:ascii="Times New Roman" w:hAnsi="Times New Roman" w:cs="Times New Roman"/>
        </w:rPr>
        <w:t>expert review, pilot test, and worker validation</w:t>
      </w:r>
      <w:r w:rsidR="005B1621" w:rsidRPr="008B7A4A">
        <w:rPr>
          <w:rFonts w:ascii="Times New Roman" w:hAnsi="Times New Roman" w:cs="Times New Roman"/>
        </w:rPr>
        <w:t xml:space="preserve"> </w:t>
      </w:r>
      <w:r w:rsidRPr="00DB4A42">
        <w:rPr>
          <w:rFonts w:ascii="Times New Roman" w:hAnsi="Times New Roman" w:cs="Times New Roman"/>
        </w:rPr>
        <w:t>to ensure usability, accessibility, and cultural alignment.</w:t>
      </w:r>
    </w:p>
    <w:p w14:paraId="62865EE5" w14:textId="0E445DDE" w:rsidR="00DB4A42" w:rsidRPr="00DB4A42" w:rsidRDefault="00DB4A42" w:rsidP="00DB4A42">
      <w:pPr>
        <w:rPr>
          <w:rFonts w:ascii="Times New Roman" w:hAnsi="Times New Roman" w:cs="Times New Roman"/>
        </w:rPr>
      </w:pPr>
    </w:p>
    <w:p w14:paraId="57F35A05" w14:textId="26FCDF2F" w:rsidR="00DB4A42" w:rsidRPr="008B7A4A" w:rsidRDefault="00DB4A42" w:rsidP="00F1194B">
      <w:pPr>
        <w:pStyle w:val="ListParagraph"/>
        <w:numPr>
          <w:ilvl w:val="1"/>
          <w:numId w:val="31"/>
        </w:numPr>
        <w:spacing w:after="0"/>
        <w:rPr>
          <w:rFonts w:ascii="Times New Roman" w:hAnsi="Times New Roman" w:cs="Times New Roman"/>
          <w:b/>
          <w:bCs/>
        </w:rPr>
      </w:pPr>
      <w:r w:rsidRPr="008B7A4A">
        <w:rPr>
          <w:rFonts w:ascii="Times New Roman" w:hAnsi="Times New Roman" w:cs="Times New Roman"/>
          <w:b/>
          <w:bCs/>
        </w:rPr>
        <w:t>Ethical and Policy Integration</w:t>
      </w:r>
    </w:p>
    <w:p w14:paraId="047F3630" w14:textId="7E17BD0E" w:rsidR="00DB4A42" w:rsidRPr="00DB4A42" w:rsidRDefault="00DB4A42" w:rsidP="00664AA7">
      <w:pPr>
        <w:jc w:val="both"/>
        <w:rPr>
          <w:rFonts w:ascii="Times New Roman" w:hAnsi="Times New Roman" w:cs="Times New Roman"/>
        </w:rPr>
      </w:pPr>
      <w:r w:rsidRPr="00DB4A42">
        <w:rPr>
          <w:rFonts w:ascii="Times New Roman" w:hAnsi="Times New Roman" w:cs="Times New Roman"/>
        </w:rPr>
        <w:t>Ethical review was conducted under Nigeria’s National Health Research Ethics Code (2014).</w:t>
      </w:r>
      <w:r w:rsidRPr="00DB4A42">
        <w:rPr>
          <w:rFonts w:ascii="Times New Roman" w:hAnsi="Times New Roman" w:cs="Times New Roman"/>
        </w:rPr>
        <w:br/>
        <w:t>Core considerations included:</w:t>
      </w:r>
      <w:r w:rsidR="00664AA7" w:rsidRPr="008B7A4A">
        <w:rPr>
          <w:rFonts w:ascii="Times New Roman" w:hAnsi="Times New Roman" w:cs="Times New Roman"/>
        </w:rPr>
        <w:t xml:space="preserve"> </w:t>
      </w:r>
      <w:r w:rsidRPr="00DB4A42">
        <w:rPr>
          <w:rFonts w:ascii="Times New Roman" w:hAnsi="Times New Roman" w:cs="Times New Roman"/>
        </w:rPr>
        <w:t>Informed consent in English and local languages (Igbo, Hausa, Yoruba).</w:t>
      </w:r>
      <w:r w:rsidR="00664AA7" w:rsidRPr="008B7A4A">
        <w:rPr>
          <w:rFonts w:ascii="Times New Roman" w:hAnsi="Times New Roman" w:cs="Times New Roman"/>
        </w:rPr>
        <w:t xml:space="preserve"> </w:t>
      </w:r>
      <w:r w:rsidRPr="00DB4A42">
        <w:rPr>
          <w:rFonts w:ascii="Times New Roman" w:hAnsi="Times New Roman" w:cs="Times New Roman"/>
        </w:rPr>
        <w:t>Data anonymization for all stored records.</w:t>
      </w:r>
      <w:r w:rsidR="00664AA7" w:rsidRPr="008B7A4A">
        <w:rPr>
          <w:rFonts w:ascii="Times New Roman" w:hAnsi="Times New Roman" w:cs="Times New Roman"/>
        </w:rPr>
        <w:t xml:space="preserve"> </w:t>
      </w:r>
      <w:r w:rsidRPr="00DB4A42">
        <w:rPr>
          <w:rFonts w:ascii="Times New Roman" w:hAnsi="Times New Roman" w:cs="Times New Roman"/>
        </w:rPr>
        <w:t>Transparency dashboard enabling community oversight.</w:t>
      </w:r>
      <w:r w:rsidR="00664AA7" w:rsidRPr="008B7A4A">
        <w:rPr>
          <w:rFonts w:ascii="Times New Roman" w:hAnsi="Times New Roman" w:cs="Times New Roman"/>
        </w:rPr>
        <w:t xml:space="preserve"> </w:t>
      </w:r>
      <w:r w:rsidRPr="00DB4A42">
        <w:rPr>
          <w:rFonts w:ascii="Times New Roman" w:hAnsi="Times New Roman" w:cs="Times New Roman"/>
        </w:rPr>
        <w:t>Policy workshops with ministries and labor unions to align with National Occupational Safety and Health Policy (2020).</w:t>
      </w:r>
    </w:p>
    <w:p w14:paraId="5300C7A2" w14:textId="12D530A0" w:rsidR="008A6BCC" w:rsidRPr="008B7A4A" w:rsidRDefault="000051FD" w:rsidP="008A6BCC">
      <w:pPr>
        <w:keepNext/>
      </w:pPr>
      <w:r>
        <w:rPr>
          <w:noProof/>
        </w:rPr>
        <w:lastRenderedPageBreak/>
        <w:drawing>
          <wp:inline distT="0" distB="0" distL="0" distR="0" wp14:anchorId="17B71E47" wp14:editId="67114D73">
            <wp:extent cx="4362450" cy="3733800"/>
            <wp:effectExtent l="0" t="0" r="0" b="0"/>
            <wp:docPr id="113811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12261" name=""/>
                    <pic:cNvPicPr/>
                  </pic:nvPicPr>
                  <pic:blipFill>
                    <a:blip r:embed="rId20"/>
                    <a:stretch>
                      <a:fillRect/>
                    </a:stretch>
                  </pic:blipFill>
                  <pic:spPr>
                    <a:xfrm>
                      <a:off x="0" y="0"/>
                      <a:ext cx="4362450" cy="3733800"/>
                    </a:xfrm>
                    <a:prstGeom prst="rect">
                      <a:avLst/>
                    </a:prstGeom>
                  </pic:spPr>
                </pic:pic>
              </a:graphicData>
            </a:graphic>
          </wp:inline>
        </w:drawing>
      </w:r>
    </w:p>
    <w:p w14:paraId="26F1CAAB" w14:textId="36C1445B" w:rsidR="002D5F37" w:rsidRPr="008B7A4A" w:rsidRDefault="008A6BCC" w:rsidP="008A6BCC">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13</w:t>
      </w:r>
      <w:r w:rsidRPr="008B7A4A">
        <w:rPr>
          <w:i w:val="0"/>
          <w:iCs w:val="0"/>
        </w:rPr>
        <w:fldChar w:fldCharType="end"/>
      </w:r>
      <w:r w:rsidRPr="008B7A4A">
        <w:rPr>
          <w:i w:val="0"/>
          <w:iCs w:val="0"/>
        </w:rPr>
        <w:t>: Ethical–Policy Integration Workflow</w:t>
      </w:r>
    </w:p>
    <w:p w14:paraId="19C33233" w14:textId="57CCC6EF" w:rsidR="00DB4A42" w:rsidRPr="00DB4A42" w:rsidRDefault="00DB4A42" w:rsidP="00655A47">
      <w:pPr>
        <w:spacing w:after="0"/>
        <w:rPr>
          <w:rFonts w:ascii="Times New Roman" w:hAnsi="Times New Roman" w:cs="Times New Roman"/>
          <w:b/>
          <w:bCs/>
        </w:rPr>
      </w:pPr>
      <w:r w:rsidRPr="00DB4A42">
        <w:rPr>
          <w:rFonts w:ascii="Times New Roman" w:hAnsi="Times New Roman" w:cs="Times New Roman"/>
        </w:rPr>
        <w:br/>
      </w:r>
      <w:r w:rsidRPr="00DB4A42">
        <w:rPr>
          <w:rFonts w:ascii="Times New Roman" w:hAnsi="Times New Roman" w:cs="Times New Roman"/>
          <w:b/>
          <w:bCs/>
        </w:rPr>
        <w:t>3.9 Validation and Triangulation</w:t>
      </w:r>
    </w:p>
    <w:p w14:paraId="1439545E" w14:textId="240D7B12" w:rsidR="00DB4A42" w:rsidRPr="00DB4A42" w:rsidRDefault="00DB4A42" w:rsidP="00AB165A">
      <w:pPr>
        <w:spacing w:after="0"/>
        <w:jc w:val="both"/>
        <w:rPr>
          <w:rFonts w:ascii="Times New Roman" w:hAnsi="Times New Roman" w:cs="Times New Roman"/>
        </w:rPr>
      </w:pPr>
      <w:r w:rsidRPr="00DB4A42">
        <w:rPr>
          <w:rFonts w:ascii="Times New Roman" w:hAnsi="Times New Roman" w:cs="Times New Roman"/>
        </w:rPr>
        <w:t>To ensure robustness, findings were validated through:</w:t>
      </w:r>
      <w:r w:rsidR="00664AA7" w:rsidRPr="008B7A4A">
        <w:rPr>
          <w:rFonts w:ascii="Times New Roman" w:hAnsi="Times New Roman" w:cs="Times New Roman"/>
        </w:rPr>
        <w:t xml:space="preserve"> </w:t>
      </w:r>
      <w:r w:rsidRPr="00DB4A42">
        <w:rPr>
          <w:rFonts w:ascii="Times New Roman" w:hAnsi="Times New Roman" w:cs="Times New Roman"/>
        </w:rPr>
        <w:t>Technical validation – Comparing model predictions with expert occupational assessments.</w:t>
      </w:r>
      <w:r w:rsidR="00664AA7" w:rsidRPr="008B7A4A">
        <w:rPr>
          <w:rFonts w:ascii="Times New Roman" w:hAnsi="Times New Roman" w:cs="Times New Roman"/>
        </w:rPr>
        <w:t xml:space="preserve"> </w:t>
      </w:r>
      <w:r w:rsidRPr="00DB4A42">
        <w:rPr>
          <w:rFonts w:ascii="Times New Roman" w:hAnsi="Times New Roman" w:cs="Times New Roman"/>
        </w:rPr>
        <w:t>Social validation – Feedback from worker focus groups on usability and perceived fairness.</w:t>
      </w:r>
      <w:r w:rsidR="00664AA7" w:rsidRPr="008B7A4A">
        <w:rPr>
          <w:rFonts w:ascii="Times New Roman" w:hAnsi="Times New Roman" w:cs="Times New Roman"/>
        </w:rPr>
        <w:t xml:space="preserve"> </w:t>
      </w:r>
      <w:r w:rsidRPr="00DB4A42">
        <w:rPr>
          <w:rFonts w:ascii="Times New Roman" w:hAnsi="Times New Roman" w:cs="Times New Roman"/>
        </w:rPr>
        <w:t xml:space="preserve">Policy validation – Review by the Federal Ministry of </w:t>
      </w:r>
      <w:proofErr w:type="spellStart"/>
      <w:r w:rsidRPr="00DB4A42">
        <w:rPr>
          <w:rFonts w:ascii="Times New Roman" w:hAnsi="Times New Roman" w:cs="Times New Roman"/>
        </w:rPr>
        <w:t>Labour</w:t>
      </w:r>
      <w:proofErr w:type="spellEnd"/>
      <w:r w:rsidRPr="00DB4A42">
        <w:rPr>
          <w:rFonts w:ascii="Times New Roman" w:hAnsi="Times New Roman" w:cs="Times New Roman"/>
        </w:rPr>
        <w:t xml:space="preserve"> and Employment (FMLE) technical unit.</w:t>
      </w:r>
    </w:p>
    <w:p w14:paraId="187D7474" w14:textId="77777777" w:rsidR="00AB165A" w:rsidRPr="008B7A4A" w:rsidRDefault="00AB165A" w:rsidP="00AB165A">
      <w:pPr>
        <w:pStyle w:val="Caption"/>
        <w:keepNext/>
        <w:spacing w:after="0"/>
        <w:rPr>
          <w:i w:val="0"/>
          <w:iCs w:val="0"/>
        </w:rPr>
      </w:pPr>
    </w:p>
    <w:p w14:paraId="5D889ECD" w14:textId="4ABA990C" w:rsidR="00AB165A" w:rsidRPr="008B7A4A" w:rsidRDefault="00AB165A" w:rsidP="00AB165A">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9</w:t>
      </w:r>
      <w:r w:rsidRPr="008B7A4A">
        <w:rPr>
          <w:i w:val="0"/>
          <w:iCs w:val="0"/>
        </w:rPr>
        <w:fldChar w:fldCharType="end"/>
      </w:r>
      <w:r w:rsidRPr="008B7A4A">
        <w:rPr>
          <w:i w:val="0"/>
          <w:iCs w:val="0"/>
        </w:rPr>
        <w:t>: Triangulation Matrix</w:t>
      </w:r>
    </w:p>
    <w:tbl>
      <w:tblPr>
        <w:tblStyle w:val="TableGrid"/>
        <w:tblW w:w="0" w:type="auto"/>
        <w:tblLook w:val="04A0" w:firstRow="1" w:lastRow="0" w:firstColumn="1" w:lastColumn="0" w:noHBand="0" w:noVBand="1"/>
      </w:tblPr>
      <w:tblGrid>
        <w:gridCol w:w="1705"/>
        <w:gridCol w:w="3510"/>
        <w:gridCol w:w="1707"/>
        <w:gridCol w:w="2371"/>
      </w:tblGrid>
      <w:tr w:rsidR="00DB4A42" w:rsidRPr="00DB4A42" w14:paraId="0AA3C31A" w14:textId="77777777" w:rsidTr="00664AA7">
        <w:tc>
          <w:tcPr>
            <w:tcW w:w="1705" w:type="dxa"/>
            <w:hideMark/>
          </w:tcPr>
          <w:p w14:paraId="51829958"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Validation Dimension</w:t>
            </w:r>
          </w:p>
        </w:tc>
        <w:tc>
          <w:tcPr>
            <w:tcW w:w="3510" w:type="dxa"/>
            <w:hideMark/>
          </w:tcPr>
          <w:p w14:paraId="1A419AEA"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Method</w:t>
            </w:r>
          </w:p>
        </w:tc>
        <w:tc>
          <w:tcPr>
            <w:tcW w:w="1707" w:type="dxa"/>
            <w:hideMark/>
          </w:tcPr>
          <w:p w14:paraId="61E0C398"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Evaluator</w:t>
            </w:r>
          </w:p>
        </w:tc>
        <w:tc>
          <w:tcPr>
            <w:tcW w:w="0" w:type="auto"/>
            <w:hideMark/>
          </w:tcPr>
          <w:p w14:paraId="06BC8E17"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Outcome Measure</w:t>
            </w:r>
          </w:p>
        </w:tc>
      </w:tr>
      <w:tr w:rsidR="00DB4A42" w:rsidRPr="00DB4A42" w14:paraId="23669F20" w14:textId="77777777" w:rsidTr="00664AA7">
        <w:tc>
          <w:tcPr>
            <w:tcW w:w="1705" w:type="dxa"/>
            <w:hideMark/>
          </w:tcPr>
          <w:p w14:paraId="47807F82"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Technical</w:t>
            </w:r>
          </w:p>
        </w:tc>
        <w:tc>
          <w:tcPr>
            <w:tcW w:w="3510" w:type="dxa"/>
            <w:hideMark/>
          </w:tcPr>
          <w:p w14:paraId="27A86782"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Cross-validation &amp; AUC comparison</w:t>
            </w:r>
          </w:p>
        </w:tc>
        <w:tc>
          <w:tcPr>
            <w:tcW w:w="1707" w:type="dxa"/>
            <w:hideMark/>
          </w:tcPr>
          <w:p w14:paraId="0297B26F"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Data scientists</w:t>
            </w:r>
          </w:p>
        </w:tc>
        <w:tc>
          <w:tcPr>
            <w:tcW w:w="0" w:type="auto"/>
            <w:hideMark/>
          </w:tcPr>
          <w:p w14:paraId="10A4F563"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Predictive accuracy</w:t>
            </w:r>
          </w:p>
        </w:tc>
      </w:tr>
      <w:tr w:rsidR="00DB4A42" w:rsidRPr="00DB4A42" w14:paraId="3BE58414" w14:textId="77777777" w:rsidTr="00664AA7">
        <w:tc>
          <w:tcPr>
            <w:tcW w:w="1705" w:type="dxa"/>
            <w:hideMark/>
          </w:tcPr>
          <w:p w14:paraId="32F35608"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Social</w:t>
            </w:r>
          </w:p>
        </w:tc>
        <w:tc>
          <w:tcPr>
            <w:tcW w:w="3510" w:type="dxa"/>
            <w:hideMark/>
          </w:tcPr>
          <w:p w14:paraId="3C384EB8"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Focus group sessions</w:t>
            </w:r>
          </w:p>
        </w:tc>
        <w:tc>
          <w:tcPr>
            <w:tcW w:w="1707" w:type="dxa"/>
            <w:hideMark/>
          </w:tcPr>
          <w:p w14:paraId="5730AC34"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Workers, NGOs</w:t>
            </w:r>
          </w:p>
        </w:tc>
        <w:tc>
          <w:tcPr>
            <w:tcW w:w="0" w:type="auto"/>
            <w:hideMark/>
          </w:tcPr>
          <w:p w14:paraId="014B2C0C"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Trust and acceptance</w:t>
            </w:r>
          </w:p>
        </w:tc>
      </w:tr>
      <w:tr w:rsidR="00DB4A42" w:rsidRPr="00DB4A42" w14:paraId="6DC170DA" w14:textId="77777777" w:rsidTr="00664AA7">
        <w:tc>
          <w:tcPr>
            <w:tcW w:w="1705" w:type="dxa"/>
            <w:hideMark/>
          </w:tcPr>
          <w:p w14:paraId="6F08C430"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Policy</w:t>
            </w:r>
          </w:p>
        </w:tc>
        <w:tc>
          <w:tcPr>
            <w:tcW w:w="3510" w:type="dxa"/>
            <w:hideMark/>
          </w:tcPr>
          <w:p w14:paraId="3E5B5156"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Stakeholder workshops</w:t>
            </w:r>
          </w:p>
        </w:tc>
        <w:tc>
          <w:tcPr>
            <w:tcW w:w="1707" w:type="dxa"/>
            <w:hideMark/>
          </w:tcPr>
          <w:p w14:paraId="504C194C"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FMLE, NCDC</w:t>
            </w:r>
          </w:p>
        </w:tc>
        <w:tc>
          <w:tcPr>
            <w:tcW w:w="0" w:type="auto"/>
            <w:hideMark/>
          </w:tcPr>
          <w:p w14:paraId="12735646"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Feasibility and compliance</w:t>
            </w:r>
          </w:p>
        </w:tc>
      </w:tr>
    </w:tbl>
    <w:p w14:paraId="31134898" w14:textId="1B98F23F" w:rsidR="00DB4A42" w:rsidRPr="00DB4A42" w:rsidRDefault="00DB4A42" w:rsidP="00AB165A">
      <w:pPr>
        <w:spacing w:after="0"/>
        <w:rPr>
          <w:rFonts w:ascii="Times New Roman" w:hAnsi="Times New Roman" w:cs="Times New Roman"/>
        </w:rPr>
      </w:pPr>
    </w:p>
    <w:p w14:paraId="3891CB67" w14:textId="55006CD5" w:rsidR="00DB4A42" w:rsidRPr="00DB4A42" w:rsidRDefault="00DB4A42" w:rsidP="00664AA7">
      <w:pPr>
        <w:jc w:val="both"/>
        <w:rPr>
          <w:rFonts w:ascii="Times New Roman" w:hAnsi="Times New Roman" w:cs="Times New Roman"/>
        </w:rPr>
      </w:pPr>
      <w:r w:rsidRPr="00DB4A42">
        <w:rPr>
          <w:rFonts w:ascii="Times New Roman" w:hAnsi="Times New Roman" w:cs="Times New Roman"/>
        </w:rPr>
        <w:t>This methodology operationalizes the socio-technical vision of the study by connecting AI algorithms with community participation and ethical governance.</w:t>
      </w:r>
      <w:r w:rsidR="00664AA7" w:rsidRPr="008B7A4A">
        <w:rPr>
          <w:rFonts w:ascii="Times New Roman" w:hAnsi="Times New Roman" w:cs="Times New Roman"/>
        </w:rPr>
        <w:t xml:space="preserve"> </w:t>
      </w:r>
      <w:r w:rsidRPr="00DB4A42">
        <w:rPr>
          <w:rFonts w:ascii="Times New Roman" w:hAnsi="Times New Roman" w:cs="Times New Roman"/>
        </w:rPr>
        <w:t>Through a multi-layered approach</w:t>
      </w:r>
      <w:r w:rsidR="00664AA7" w:rsidRPr="008B7A4A">
        <w:rPr>
          <w:rFonts w:ascii="Times New Roman" w:hAnsi="Times New Roman" w:cs="Times New Roman"/>
        </w:rPr>
        <w:t xml:space="preserve"> </w:t>
      </w:r>
      <w:r w:rsidRPr="00DB4A42">
        <w:rPr>
          <w:rFonts w:ascii="Times New Roman" w:hAnsi="Times New Roman" w:cs="Times New Roman"/>
        </w:rPr>
        <w:t>ranging from sensor data acquisition to national policy alignment</w:t>
      </w:r>
      <w:r w:rsidR="00664AA7" w:rsidRPr="008B7A4A">
        <w:rPr>
          <w:rFonts w:ascii="Times New Roman" w:hAnsi="Times New Roman" w:cs="Times New Roman"/>
        </w:rPr>
        <w:t xml:space="preserve"> </w:t>
      </w:r>
      <w:r w:rsidRPr="00DB4A42">
        <w:rPr>
          <w:rFonts w:ascii="Times New Roman" w:hAnsi="Times New Roman" w:cs="Times New Roman"/>
        </w:rPr>
        <w:t>the research establishes a replicable model for deploying AI-enabled occupational health surveillance in developing countries.</w:t>
      </w:r>
    </w:p>
    <w:p w14:paraId="01494B8C" w14:textId="77777777" w:rsidR="00DB4A42" w:rsidRPr="008B7A4A" w:rsidRDefault="00DB4A42">
      <w:pPr>
        <w:rPr>
          <w:rFonts w:ascii="Times New Roman" w:hAnsi="Times New Roman" w:cs="Times New Roman"/>
        </w:rPr>
      </w:pPr>
    </w:p>
    <w:p w14:paraId="2AD226BE" w14:textId="77777777" w:rsidR="00604C2A" w:rsidRPr="00604C2A" w:rsidRDefault="00604C2A" w:rsidP="00EE3A82">
      <w:pPr>
        <w:spacing w:after="0"/>
        <w:jc w:val="both"/>
        <w:rPr>
          <w:rFonts w:ascii="Times New Roman" w:hAnsi="Times New Roman" w:cs="Times New Roman"/>
          <w:b/>
          <w:bCs/>
        </w:rPr>
      </w:pPr>
      <w:r w:rsidRPr="00604C2A">
        <w:rPr>
          <w:rFonts w:ascii="Times New Roman" w:hAnsi="Times New Roman" w:cs="Times New Roman"/>
          <w:b/>
          <w:bCs/>
        </w:rPr>
        <w:t>4. Results and Discussion</w:t>
      </w:r>
    </w:p>
    <w:p w14:paraId="5B2512C6" w14:textId="77777777" w:rsidR="00604C2A" w:rsidRPr="00604C2A" w:rsidRDefault="00604C2A" w:rsidP="00F1194B">
      <w:pPr>
        <w:spacing w:after="0"/>
        <w:jc w:val="both"/>
        <w:rPr>
          <w:rFonts w:ascii="Times New Roman" w:hAnsi="Times New Roman" w:cs="Times New Roman"/>
          <w:b/>
          <w:bCs/>
        </w:rPr>
      </w:pPr>
      <w:r w:rsidRPr="00604C2A">
        <w:rPr>
          <w:rFonts w:ascii="Times New Roman" w:hAnsi="Times New Roman" w:cs="Times New Roman"/>
          <w:b/>
          <w:bCs/>
        </w:rPr>
        <w:t>4.1 Overview</w:t>
      </w:r>
    </w:p>
    <w:p w14:paraId="384E2845" w14:textId="77777777" w:rsidR="00604C2A" w:rsidRPr="008B7A4A" w:rsidRDefault="00604C2A" w:rsidP="00D55901">
      <w:pPr>
        <w:jc w:val="both"/>
        <w:rPr>
          <w:rFonts w:ascii="Times New Roman" w:hAnsi="Times New Roman" w:cs="Times New Roman"/>
        </w:rPr>
      </w:pPr>
      <w:r w:rsidRPr="00604C2A">
        <w:rPr>
          <w:rFonts w:ascii="Times New Roman" w:hAnsi="Times New Roman" w:cs="Times New Roman"/>
        </w:rPr>
        <w:t xml:space="preserve">This section presents the results obtained from implementing and testing the AI-enhanced occupational health surveillance framework across informal worker groups in Lagos, Enugu, and Kano States. The </w:t>
      </w:r>
      <w:r w:rsidRPr="00604C2A">
        <w:rPr>
          <w:rFonts w:ascii="Times New Roman" w:hAnsi="Times New Roman" w:cs="Times New Roman"/>
        </w:rPr>
        <w:lastRenderedPageBreak/>
        <w:t>discussion interprets these results in light of the research objectives, demonstrating the framework’s predictive performance, contextual adaptation, ethical compliance, and policy integration potential.</w:t>
      </w:r>
    </w:p>
    <w:p w14:paraId="02AE2171" w14:textId="4028B4F8" w:rsidR="000051FD" w:rsidRDefault="000051FD" w:rsidP="00D8246D">
      <w:pPr>
        <w:pStyle w:val="Caption"/>
        <w:rPr>
          <w:i w:val="0"/>
          <w:iCs w:val="0"/>
        </w:rPr>
      </w:pPr>
      <w:r>
        <w:rPr>
          <w:noProof/>
        </w:rPr>
        <w:drawing>
          <wp:inline distT="0" distB="0" distL="0" distR="0" wp14:anchorId="74B36515" wp14:editId="6E693847">
            <wp:extent cx="5943600" cy="769620"/>
            <wp:effectExtent l="0" t="0" r="0" b="0"/>
            <wp:docPr id="1388219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19881" name=""/>
                    <pic:cNvPicPr/>
                  </pic:nvPicPr>
                  <pic:blipFill>
                    <a:blip r:embed="rId21"/>
                    <a:stretch>
                      <a:fillRect/>
                    </a:stretch>
                  </pic:blipFill>
                  <pic:spPr>
                    <a:xfrm>
                      <a:off x="0" y="0"/>
                      <a:ext cx="5943600" cy="769620"/>
                    </a:xfrm>
                    <a:prstGeom prst="rect">
                      <a:avLst/>
                    </a:prstGeom>
                  </pic:spPr>
                </pic:pic>
              </a:graphicData>
            </a:graphic>
          </wp:inline>
        </w:drawing>
      </w:r>
    </w:p>
    <w:p w14:paraId="1E7A763D" w14:textId="6D45AB23" w:rsidR="00D8246D" w:rsidRPr="008B7A4A" w:rsidRDefault="00D8246D" w:rsidP="00D8246D">
      <w:pPr>
        <w:pStyle w:val="Caption"/>
        <w:rPr>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14</w:t>
      </w:r>
      <w:r w:rsidRPr="008B7A4A">
        <w:rPr>
          <w:i w:val="0"/>
          <w:iCs w:val="0"/>
        </w:rPr>
        <w:fldChar w:fldCharType="end"/>
      </w:r>
      <w:r w:rsidRPr="008B7A4A">
        <w:rPr>
          <w:i w:val="0"/>
          <w:iCs w:val="0"/>
        </w:rPr>
        <w:t>: Framework Evaluation Overview</w:t>
      </w:r>
    </w:p>
    <w:p w14:paraId="5DDEE4C0" w14:textId="7662F1EB" w:rsidR="00604C2A" w:rsidRPr="00604C2A" w:rsidRDefault="00604C2A" w:rsidP="00E37C54">
      <w:pPr>
        <w:spacing w:after="0"/>
        <w:rPr>
          <w:rFonts w:ascii="Times New Roman" w:hAnsi="Times New Roman" w:cs="Times New Roman"/>
          <w:b/>
          <w:bCs/>
        </w:rPr>
      </w:pPr>
      <w:r w:rsidRPr="00604C2A">
        <w:rPr>
          <w:rFonts w:ascii="Times New Roman" w:hAnsi="Times New Roman" w:cs="Times New Roman"/>
        </w:rPr>
        <w:br/>
      </w:r>
      <w:r w:rsidRPr="00604C2A">
        <w:rPr>
          <w:rFonts w:ascii="Times New Roman" w:hAnsi="Times New Roman" w:cs="Times New Roman"/>
          <w:b/>
          <w:bCs/>
        </w:rPr>
        <w:t>4.2 Model Performance Evaluation</w:t>
      </w:r>
    </w:p>
    <w:p w14:paraId="4AFA8B31" w14:textId="77777777" w:rsidR="00604C2A" w:rsidRPr="00604C2A" w:rsidRDefault="00604C2A" w:rsidP="007136C7">
      <w:pPr>
        <w:jc w:val="both"/>
        <w:rPr>
          <w:rFonts w:ascii="Times New Roman" w:hAnsi="Times New Roman" w:cs="Times New Roman"/>
        </w:rPr>
      </w:pPr>
      <w:r w:rsidRPr="00604C2A">
        <w:rPr>
          <w:rFonts w:ascii="Times New Roman" w:hAnsi="Times New Roman" w:cs="Times New Roman"/>
        </w:rPr>
        <w:t>The hybrid Random Forest–Convolutional Neural Network (RF–CNN) model achieved robust predictive capacity for detecting fatigue, heat stress, and exposure-related illness.</w:t>
      </w:r>
    </w:p>
    <w:p w14:paraId="42472037" w14:textId="2567E1CD" w:rsidR="007136C7" w:rsidRPr="008B7A4A" w:rsidRDefault="007136C7" w:rsidP="007136C7">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10</w:t>
      </w:r>
      <w:r w:rsidRPr="008B7A4A">
        <w:rPr>
          <w:i w:val="0"/>
          <w:iCs w:val="0"/>
        </w:rPr>
        <w:fldChar w:fldCharType="end"/>
      </w:r>
      <w:r w:rsidRPr="008B7A4A">
        <w:rPr>
          <w:i w:val="0"/>
          <w:iCs w:val="0"/>
        </w:rPr>
        <w:t>: Model Evaluation Metrics</w:t>
      </w:r>
    </w:p>
    <w:tbl>
      <w:tblPr>
        <w:tblStyle w:val="TableGrid"/>
        <w:tblW w:w="0" w:type="auto"/>
        <w:tblLook w:val="04A0" w:firstRow="1" w:lastRow="0" w:firstColumn="1" w:lastColumn="0" w:noHBand="0" w:noVBand="1"/>
      </w:tblPr>
      <w:tblGrid>
        <w:gridCol w:w="1689"/>
        <w:gridCol w:w="1410"/>
        <w:gridCol w:w="1385"/>
        <w:gridCol w:w="1133"/>
        <w:gridCol w:w="979"/>
        <w:gridCol w:w="650"/>
      </w:tblGrid>
      <w:tr w:rsidR="00604C2A" w:rsidRPr="00604C2A" w14:paraId="60837813" w14:textId="77777777" w:rsidTr="00D55901">
        <w:tc>
          <w:tcPr>
            <w:tcW w:w="0" w:type="auto"/>
            <w:hideMark/>
          </w:tcPr>
          <w:p w14:paraId="7D1D14FD"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Model</w:t>
            </w:r>
          </w:p>
        </w:tc>
        <w:tc>
          <w:tcPr>
            <w:tcW w:w="0" w:type="auto"/>
            <w:hideMark/>
          </w:tcPr>
          <w:p w14:paraId="5FBB256B"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Accuracy (%)</w:t>
            </w:r>
          </w:p>
        </w:tc>
        <w:tc>
          <w:tcPr>
            <w:tcW w:w="0" w:type="auto"/>
            <w:hideMark/>
          </w:tcPr>
          <w:p w14:paraId="29976F49"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Precision (%)</w:t>
            </w:r>
          </w:p>
        </w:tc>
        <w:tc>
          <w:tcPr>
            <w:tcW w:w="0" w:type="auto"/>
            <w:hideMark/>
          </w:tcPr>
          <w:p w14:paraId="31950F33"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Recall (%)</w:t>
            </w:r>
          </w:p>
        </w:tc>
        <w:tc>
          <w:tcPr>
            <w:tcW w:w="0" w:type="auto"/>
            <w:hideMark/>
          </w:tcPr>
          <w:p w14:paraId="3E74DC89"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F1-Score</w:t>
            </w:r>
          </w:p>
        </w:tc>
        <w:tc>
          <w:tcPr>
            <w:tcW w:w="0" w:type="auto"/>
            <w:hideMark/>
          </w:tcPr>
          <w:p w14:paraId="243D58C6"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AUC</w:t>
            </w:r>
          </w:p>
        </w:tc>
      </w:tr>
      <w:tr w:rsidR="00604C2A" w:rsidRPr="00604C2A" w14:paraId="7F67B326" w14:textId="77777777" w:rsidTr="00D55901">
        <w:tc>
          <w:tcPr>
            <w:tcW w:w="0" w:type="auto"/>
            <w:hideMark/>
          </w:tcPr>
          <w:p w14:paraId="2EA24A12"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Random Forest</w:t>
            </w:r>
          </w:p>
        </w:tc>
        <w:tc>
          <w:tcPr>
            <w:tcW w:w="0" w:type="auto"/>
            <w:hideMark/>
          </w:tcPr>
          <w:p w14:paraId="23004DDC"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83.4</w:t>
            </w:r>
          </w:p>
        </w:tc>
        <w:tc>
          <w:tcPr>
            <w:tcW w:w="0" w:type="auto"/>
            <w:hideMark/>
          </w:tcPr>
          <w:p w14:paraId="5DB7C90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81.2</w:t>
            </w:r>
          </w:p>
        </w:tc>
        <w:tc>
          <w:tcPr>
            <w:tcW w:w="0" w:type="auto"/>
            <w:hideMark/>
          </w:tcPr>
          <w:p w14:paraId="6EA84F7C"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82.7</w:t>
            </w:r>
          </w:p>
        </w:tc>
        <w:tc>
          <w:tcPr>
            <w:tcW w:w="0" w:type="auto"/>
            <w:hideMark/>
          </w:tcPr>
          <w:p w14:paraId="49FE337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81.9</w:t>
            </w:r>
          </w:p>
        </w:tc>
        <w:tc>
          <w:tcPr>
            <w:tcW w:w="0" w:type="auto"/>
            <w:hideMark/>
          </w:tcPr>
          <w:p w14:paraId="380A54E5"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0.86</w:t>
            </w:r>
          </w:p>
        </w:tc>
      </w:tr>
      <w:tr w:rsidR="00604C2A" w:rsidRPr="00604C2A" w14:paraId="01396ABE" w14:textId="77777777" w:rsidTr="00D55901">
        <w:tc>
          <w:tcPr>
            <w:tcW w:w="0" w:type="auto"/>
            <w:hideMark/>
          </w:tcPr>
          <w:p w14:paraId="4850B07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CNN (Baseline)</w:t>
            </w:r>
          </w:p>
        </w:tc>
        <w:tc>
          <w:tcPr>
            <w:tcW w:w="0" w:type="auto"/>
            <w:hideMark/>
          </w:tcPr>
          <w:p w14:paraId="5A8EA23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79.6</w:t>
            </w:r>
          </w:p>
        </w:tc>
        <w:tc>
          <w:tcPr>
            <w:tcW w:w="0" w:type="auto"/>
            <w:hideMark/>
          </w:tcPr>
          <w:p w14:paraId="2CF201C8"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77.8</w:t>
            </w:r>
          </w:p>
        </w:tc>
        <w:tc>
          <w:tcPr>
            <w:tcW w:w="0" w:type="auto"/>
            <w:hideMark/>
          </w:tcPr>
          <w:p w14:paraId="5B3B1B6A"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78.1</w:t>
            </w:r>
          </w:p>
        </w:tc>
        <w:tc>
          <w:tcPr>
            <w:tcW w:w="0" w:type="auto"/>
            <w:hideMark/>
          </w:tcPr>
          <w:p w14:paraId="05978F7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77.9</w:t>
            </w:r>
          </w:p>
        </w:tc>
        <w:tc>
          <w:tcPr>
            <w:tcW w:w="0" w:type="auto"/>
            <w:hideMark/>
          </w:tcPr>
          <w:p w14:paraId="2267BFE5"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0.82</w:t>
            </w:r>
          </w:p>
        </w:tc>
      </w:tr>
      <w:tr w:rsidR="00604C2A" w:rsidRPr="00604C2A" w14:paraId="62174862" w14:textId="77777777" w:rsidTr="00D55901">
        <w:tc>
          <w:tcPr>
            <w:tcW w:w="0" w:type="auto"/>
            <w:hideMark/>
          </w:tcPr>
          <w:p w14:paraId="12C0B77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Hybrid RF–CNN</w:t>
            </w:r>
          </w:p>
        </w:tc>
        <w:tc>
          <w:tcPr>
            <w:tcW w:w="0" w:type="auto"/>
            <w:hideMark/>
          </w:tcPr>
          <w:p w14:paraId="064C26A8"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87.2</w:t>
            </w:r>
          </w:p>
        </w:tc>
        <w:tc>
          <w:tcPr>
            <w:tcW w:w="0" w:type="auto"/>
            <w:hideMark/>
          </w:tcPr>
          <w:p w14:paraId="3273BDC2"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86.5</w:t>
            </w:r>
          </w:p>
        </w:tc>
        <w:tc>
          <w:tcPr>
            <w:tcW w:w="0" w:type="auto"/>
            <w:hideMark/>
          </w:tcPr>
          <w:p w14:paraId="1D437895"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84.9</w:t>
            </w:r>
          </w:p>
        </w:tc>
        <w:tc>
          <w:tcPr>
            <w:tcW w:w="0" w:type="auto"/>
            <w:hideMark/>
          </w:tcPr>
          <w:p w14:paraId="4075B7B2"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85.7</w:t>
            </w:r>
          </w:p>
        </w:tc>
        <w:tc>
          <w:tcPr>
            <w:tcW w:w="0" w:type="auto"/>
            <w:hideMark/>
          </w:tcPr>
          <w:p w14:paraId="7F14F566"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0.91</w:t>
            </w:r>
          </w:p>
        </w:tc>
      </w:tr>
    </w:tbl>
    <w:p w14:paraId="10364A58" w14:textId="77777777" w:rsidR="007136C7" w:rsidRPr="008B7A4A" w:rsidRDefault="007136C7" w:rsidP="00604C2A">
      <w:pPr>
        <w:rPr>
          <w:rFonts w:ascii="Times New Roman" w:hAnsi="Times New Roman" w:cs="Times New Roman"/>
          <w:b/>
          <w:bCs/>
        </w:rPr>
      </w:pPr>
    </w:p>
    <w:p w14:paraId="016F97D6" w14:textId="1B79F479" w:rsidR="007136C7" w:rsidRPr="008B7A4A" w:rsidRDefault="000051FD" w:rsidP="007136C7">
      <w:pPr>
        <w:keepNext/>
        <w:spacing w:after="0"/>
      </w:pPr>
      <w:r>
        <w:rPr>
          <w:noProof/>
        </w:rPr>
        <w:drawing>
          <wp:inline distT="0" distB="0" distL="0" distR="0" wp14:anchorId="30A498C1" wp14:editId="6477382D">
            <wp:extent cx="4000034" cy="3066251"/>
            <wp:effectExtent l="0" t="0" r="635" b="1270"/>
            <wp:docPr id="144887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72555" name=""/>
                    <pic:cNvPicPr/>
                  </pic:nvPicPr>
                  <pic:blipFill>
                    <a:blip r:embed="rId22"/>
                    <a:stretch>
                      <a:fillRect/>
                    </a:stretch>
                  </pic:blipFill>
                  <pic:spPr>
                    <a:xfrm>
                      <a:off x="0" y="0"/>
                      <a:ext cx="4010585" cy="3074339"/>
                    </a:xfrm>
                    <a:prstGeom prst="rect">
                      <a:avLst/>
                    </a:prstGeom>
                  </pic:spPr>
                </pic:pic>
              </a:graphicData>
            </a:graphic>
          </wp:inline>
        </w:drawing>
      </w:r>
    </w:p>
    <w:p w14:paraId="1974F40B" w14:textId="77777777" w:rsidR="000051FD" w:rsidRDefault="000051FD" w:rsidP="007136C7">
      <w:pPr>
        <w:pStyle w:val="Caption"/>
        <w:spacing w:after="0"/>
        <w:rPr>
          <w:i w:val="0"/>
          <w:iCs w:val="0"/>
        </w:rPr>
      </w:pPr>
    </w:p>
    <w:p w14:paraId="0C7BD92B" w14:textId="55A0EB6F" w:rsidR="00604C2A" w:rsidRPr="008B7A4A" w:rsidRDefault="007136C7" w:rsidP="007136C7">
      <w:pPr>
        <w:pStyle w:val="Caption"/>
        <w:spacing w:after="0"/>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15</w:t>
      </w:r>
      <w:r w:rsidRPr="008B7A4A">
        <w:rPr>
          <w:i w:val="0"/>
          <w:iCs w:val="0"/>
        </w:rPr>
        <w:fldChar w:fldCharType="end"/>
      </w:r>
      <w:r w:rsidRPr="008B7A4A">
        <w:rPr>
          <w:i w:val="0"/>
          <w:iCs w:val="0"/>
        </w:rPr>
        <w:t>: ROC Curves for RF, CNN, and Hybrid Models</w:t>
      </w:r>
    </w:p>
    <w:p w14:paraId="3080B658" w14:textId="77777777" w:rsidR="00EE3A82" w:rsidRDefault="00EE3A82" w:rsidP="007136C7">
      <w:pPr>
        <w:jc w:val="both"/>
        <w:rPr>
          <w:rFonts w:ascii="Times New Roman" w:hAnsi="Times New Roman" w:cs="Times New Roman"/>
        </w:rPr>
      </w:pPr>
    </w:p>
    <w:p w14:paraId="49243D9A" w14:textId="6606DE08" w:rsidR="00604C2A" w:rsidRPr="00604C2A" w:rsidRDefault="00604C2A" w:rsidP="007136C7">
      <w:pPr>
        <w:jc w:val="both"/>
        <w:rPr>
          <w:rFonts w:ascii="Times New Roman" w:hAnsi="Times New Roman" w:cs="Times New Roman"/>
        </w:rPr>
      </w:pPr>
      <w:r w:rsidRPr="00604C2A">
        <w:rPr>
          <w:rFonts w:ascii="Times New Roman" w:hAnsi="Times New Roman" w:cs="Times New Roman"/>
        </w:rPr>
        <w:t>The hybrid model outperformed single algorithms due to complementary strengths: RF captured nonlinear tabular relationships, while CNN modeled temporal dependencies in sensor signals. The F1-score (85.7 %) indicates a reliable balance between sensitivity and precision, making the model suitable for real-time occupational health alerts.</w:t>
      </w:r>
    </w:p>
    <w:p w14:paraId="0E5C14D7" w14:textId="722E9690" w:rsidR="00604C2A" w:rsidRPr="00604C2A" w:rsidRDefault="00604C2A" w:rsidP="00604C2A">
      <w:pPr>
        <w:rPr>
          <w:rFonts w:ascii="Times New Roman" w:hAnsi="Times New Roman" w:cs="Times New Roman"/>
        </w:rPr>
      </w:pPr>
    </w:p>
    <w:p w14:paraId="7D98320D" w14:textId="77777777" w:rsidR="00604C2A" w:rsidRPr="00604C2A" w:rsidRDefault="00604C2A" w:rsidP="00E37C54">
      <w:pPr>
        <w:spacing w:after="0"/>
        <w:rPr>
          <w:rFonts w:ascii="Times New Roman" w:hAnsi="Times New Roman" w:cs="Times New Roman"/>
          <w:b/>
          <w:bCs/>
        </w:rPr>
      </w:pPr>
      <w:r w:rsidRPr="00604C2A">
        <w:rPr>
          <w:rFonts w:ascii="Times New Roman" w:hAnsi="Times New Roman" w:cs="Times New Roman"/>
          <w:b/>
          <w:bCs/>
        </w:rPr>
        <w:lastRenderedPageBreak/>
        <w:t>4.3 Detection Latency and Responsiveness</w:t>
      </w:r>
    </w:p>
    <w:p w14:paraId="52C51488" w14:textId="77777777" w:rsidR="00604C2A" w:rsidRPr="00604C2A" w:rsidRDefault="00604C2A" w:rsidP="00604C2A">
      <w:pPr>
        <w:rPr>
          <w:rFonts w:ascii="Times New Roman" w:hAnsi="Times New Roman" w:cs="Times New Roman"/>
        </w:rPr>
      </w:pPr>
      <w:r w:rsidRPr="00604C2A">
        <w:rPr>
          <w:rFonts w:ascii="Times New Roman" w:hAnsi="Times New Roman" w:cs="Times New Roman"/>
        </w:rPr>
        <w:t>The model’s responsiveness was tested across different occupations to measure time between anomaly detection and system alert.</w:t>
      </w:r>
    </w:p>
    <w:p w14:paraId="6DB19054" w14:textId="70534EE8" w:rsidR="00604C2A" w:rsidRPr="00604C2A" w:rsidRDefault="00604C2A" w:rsidP="00604C2A">
      <w:pPr>
        <w:rPr>
          <w:rFonts w:ascii="Times New Roman" w:hAnsi="Times New Roman" w:cs="Times New Roman"/>
        </w:rPr>
      </w:pPr>
    </w:p>
    <w:p w14:paraId="4A696627" w14:textId="1672EDBD" w:rsidR="007136C7" w:rsidRPr="008B7A4A" w:rsidRDefault="007136C7" w:rsidP="007136C7">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11</w:t>
      </w:r>
      <w:r w:rsidRPr="008B7A4A">
        <w:rPr>
          <w:i w:val="0"/>
          <w:iCs w:val="0"/>
        </w:rPr>
        <w:fldChar w:fldCharType="end"/>
      </w:r>
      <w:r w:rsidRPr="008B7A4A">
        <w:rPr>
          <w:i w:val="0"/>
          <w:iCs w:val="0"/>
        </w:rPr>
        <w:t>: Detection Latency by Occupation</w:t>
      </w:r>
    </w:p>
    <w:tbl>
      <w:tblPr>
        <w:tblStyle w:val="TableGrid"/>
        <w:tblW w:w="0" w:type="auto"/>
        <w:tblLook w:val="04A0" w:firstRow="1" w:lastRow="0" w:firstColumn="1" w:lastColumn="0" w:noHBand="0" w:noVBand="1"/>
      </w:tblPr>
      <w:tblGrid>
        <w:gridCol w:w="1341"/>
        <w:gridCol w:w="1596"/>
        <w:gridCol w:w="1622"/>
        <w:gridCol w:w="2250"/>
      </w:tblGrid>
      <w:tr w:rsidR="00604C2A" w:rsidRPr="00604C2A" w14:paraId="419F3D7A" w14:textId="77777777" w:rsidTr="00D55901">
        <w:tc>
          <w:tcPr>
            <w:tcW w:w="0" w:type="auto"/>
            <w:hideMark/>
          </w:tcPr>
          <w:p w14:paraId="4FFAC812"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Occupation</w:t>
            </w:r>
          </w:p>
        </w:tc>
        <w:tc>
          <w:tcPr>
            <w:tcW w:w="0" w:type="auto"/>
            <w:hideMark/>
          </w:tcPr>
          <w:p w14:paraId="62DA478F"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Avg. Latency (s)</w:t>
            </w:r>
          </w:p>
        </w:tc>
        <w:tc>
          <w:tcPr>
            <w:tcW w:w="0" w:type="auto"/>
            <w:hideMark/>
          </w:tcPr>
          <w:p w14:paraId="6AF81DCD"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Detected Risk</w:t>
            </w:r>
          </w:p>
        </w:tc>
        <w:tc>
          <w:tcPr>
            <w:tcW w:w="0" w:type="auto"/>
            <w:hideMark/>
          </w:tcPr>
          <w:p w14:paraId="4B9C2E0B"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Response Accuracy (%)</w:t>
            </w:r>
          </w:p>
        </w:tc>
      </w:tr>
      <w:tr w:rsidR="00604C2A" w:rsidRPr="00604C2A" w14:paraId="4F7C9C94" w14:textId="77777777" w:rsidTr="00D55901">
        <w:tc>
          <w:tcPr>
            <w:tcW w:w="0" w:type="auto"/>
            <w:hideMark/>
          </w:tcPr>
          <w:p w14:paraId="1506573A"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Welding</w:t>
            </w:r>
          </w:p>
        </w:tc>
        <w:tc>
          <w:tcPr>
            <w:tcW w:w="0" w:type="auto"/>
            <w:hideMark/>
          </w:tcPr>
          <w:p w14:paraId="2F4D00B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14.5</w:t>
            </w:r>
          </w:p>
        </w:tc>
        <w:tc>
          <w:tcPr>
            <w:tcW w:w="0" w:type="auto"/>
            <w:hideMark/>
          </w:tcPr>
          <w:p w14:paraId="38226D76"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Heat stress</w:t>
            </w:r>
          </w:p>
        </w:tc>
        <w:tc>
          <w:tcPr>
            <w:tcW w:w="0" w:type="auto"/>
            <w:hideMark/>
          </w:tcPr>
          <w:p w14:paraId="1BCE2C0D"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89.2</w:t>
            </w:r>
          </w:p>
        </w:tc>
      </w:tr>
      <w:tr w:rsidR="00604C2A" w:rsidRPr="00604C2A" w14:paraId="531FABE3" w14:textId="77777777" w:rsidTr="00D55901">
        <w:tc>
          <w:tcPr>
            <w:tcW w:w="0" w:type="auto"/>
            <w:hideMark/>
          </w:tcPr>
          <w:p w14:paraId="7A8FB9E5"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Tailoring</w:t>
            </w:r>
          </w:p>
        </w:tc>
        <w:tc>
          <w:tcPr>
            <w:tcW w:w="0" w:type="auto"/>
            <w:hideMark/>
          </w:tcPr>
          <w:p w14:paraId="76DB881D"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18.3</w:t>
            </w:r>
          </w:p>
        </w:tc>
        <w:tc>
          <w:tcPr>
            <w:tcW w:w="0" w:type="auto"/>
            <w:hideMark/>
          </w:tcPr>
          <w:p w14:paraId="5F01BF8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Eye strain</w:t>
            </w:r>
          </w:p>
        </w:tc>
        <w:tc>
          <w:tcPr>
            <w:tcW w:w="0" w:type="auto"/>
            <w:hideMark/>
          </w:tcPr>
          <w:p w14:paraId="611DE67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84.6</w:t>
            </w:r>
          </w:p>
        </w:tc>
      </w:tr>
      <w:tr w:rsidR="00604C2A" w:rsidRPr="00604C2A" w14:paraId="1EE27D72" w14:textId="77777777" w:rsidTr="00D55901">
        <w:tc>
          <w:tcPr>
            <w:tcW w:w="0" w:type="auto"/>
            <w:hideMark/>
          </w:tcPr>
          <w:p w14:paraId="01120DF1"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Food Vending</w:t>
            </w:r>
          </w:p>
        </w:tc>
        <w:tc>
          <w:tcPr>
            <w:tcW w:w="0" w:type="auto"/>
            <w:hideMark/>
          </w:tcPr>
          <w:p w14:paraId="2CAD8E4D"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22.1</w:t>
            </w:r>
          </w:p>
        </w:tc>
        <w:tc>
          <w:tcPr>
            <w:tcW w:w="0" w:type="auto"/>
            <w:hideMark/>
          </w:tcPr>
          <w:p w14:paraId="1938D8D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Smoke inhalation</w:t>
            </w:r>
          </w:p>
        </w:tc>
        <w:tc>
          <w:tcPr>
            <w:tcW w:w="0" w:type="auto"/>
            <w:hideMark/>
          </w:tcPr>
          <w:p w14:paraId="34E3B6A4"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83.9</w:t>
            </w:r>
          </w:p>
        </w:tc>
      </w:tr>
      <w:tr w:rsidR="00604C2A" w:rsidRPr="00604C2A" w14:paraId="281D7BDA" w14:textId="77777777" w:rsidTr="00D55901">
        <w:tc>
          <w:tcPr>
            <w:tcW w:w="0" w:type="auto"/>
            <w:hideMark/>
          </w:tcPr>
          <w:p w14:paraId="71F341A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Construction</w:t>
            </w:r>
          </w:p>
        </w:tc>
        <w:tc>
          <w:tcPr>
            <w:tcW w:w="0" w:type="auto"/>
            <w:hideMark/>
          </w:tcPr>
          <w:p w14:paraId="1C2ADE48"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16.7</w:t>
            </w:r>
          </w:p>
        </w:tc>
        <w:tc>
          <w:tcPr>
            <w:tcW w:w="0" w:type="auto"/>
            <w:hideMark/>
          </w:tcPr>
          <w:p w14:paraId="339E1EFD"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Fatigue</w:t>
            </w:r>
          </w:p>
        </w:tc>
        <w:tc>
          <w:tcPr>
            <w:tcW w:w="0" w:type="auto"/>
            <w:hideMark/>
          </w:tcPr>
          <w:p w14:paraId="5417978A"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87.5</w:t>
            </w:r>
          </w:p>
        </w:tc>
      </w:tr>
      <w:tr w:rsidR="00604C2A" w:rsidRPr="00604C2A" w14:paraId="781C3676" w14:textId="77777777" w:rsidTr="00D55901">
        <w:tc>
          <w:tcPr>
            <w:tcW w:w="0" w:type="auto"/>
            <w:hideMark/>
          </w:tcPr>
          <w:p w14:paraId="0E251132"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Driving</w:t>
            </w:r>
          </w:p>
        </w:tc>
        <w:tc>
          <w:tcPr>
            <w:tcW w:w="0" w:type="auto"/>
            <w:hideMark/>
          </w:tcPr>
          <w:p w14:paraId="3F116B14"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19.5</w:t>
            </w:r>
          </w:p>
        </w:tc>
        <w:tc>
          <w:tcPr>
            <w:tcW w:w="0" w:type="auto"/>
            <w:hideMark/>
          </w:tcPr>
          <w:p w14:paraId="1A45B5C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Drowsiness</w:t>
            </w:r>
          </w:p>
        </w:tc>
        <w:tc>
          <w:tcPr>
            <w:tcW w:w="0" w:type="auto"/>
            <w:hideMark/>
          </w:tcPr>
          <w:p w14:paraId="7F5B997C"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86.1</w:t>
            </w:r>
          </w:p>
        </w:tc>
      </w:tr>
    </w:tbl>
    <w:p w14:paraId="3E004BBD" w14:textId="77777777" w:rsidR="007136C7" w:rsidRPr="008B7A4A" w:rsidRDefault="007136C7" w:rsidP="00604C2A">
      <w:pPr>
        <w:rPr>
          <w:rFonts w:ascii="Times New Roman" w:hAnsi="Times New Roman" w:cs="Times New Roman"/>
          <w:b/>
          <w:bCs/>
        </w:rPr>
      </w:pPr>
    </w:p>
    <w:p w14:paraId="02B96E14" w14:textId="2D7C0377" w:rsidR="007136C7" w:rsidRPr="008B7A4A" w:rsidRDefault="00FE0F5F" w:rsidP="007136C7">
      <w:pPr>
        <w:keepNext/>
        <w:spacing w:after="0"/>
      </w:pPr>
      <w:r>
        <w:rPr>
          <w:noProof/>
        </w:rPr>
        <w:drawing>
          <wp:inline distT="0" distB="0" distL="0" distR="0" wp14:anchorId="099DAF12" wp14:editId="7DD6E18B">
            <wp:extent cx="3868519" cy="3067878"/>
            <wp:effectExtent l="0" t="0" r="0" b="0"/>
            <wp:docPr id="176686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6995" name=""/>
                    <pic:cNvPicPr/>
                  </pic:nvPicPr>
                  <pic:blipFill>
                    <a:blip r:embed="rId23"/>
                    <a:stretch>
                      <a:fillRect/>
                    </a:stretch>
                  </pic:blipFill>
                  <pic:spPr>
                    <a:xfrm>
                      <a:off x="0" y="0"/>
                      <a:ext cx="3870987" cy="3069835"/>
                    </a:xfrm>
                    <a:prstGeom prst="rect">
                      <a:avLst/>
                    </a:prstGeom>
                  </pic:spPr>
                </pic:pic>
              </a:graphicData>
            </a:graphic>
          </wp:inline>
        </w:drawing>
      </w:r>
    </w:p>
    <w:p w14:paraId="40B23275" w14:textId="77777777" w:rsidR="00FE0F5F" w:rsidRDefault="00FE0F5F" w:rsidP="007136C7">
      <w:pPr>
        <w:pStyle w:val="Caption"/>
        <w:spacing w:after="0"/>
        <w:rPr>
          <w:i w:val="0"/>
          <w:iCs w:val="0"/>
        </w:rPr>
      </w:pPr>
    </w:p>
    <w:p w14:paraId="0BA73946" w14:textId="5905704D" w:rsidR="00604C2A" w:rsidRDefault="007136C7" w:rsidP="007136C7">
      <w:pPr>
        <w:pStyle w:val="Caption"/>
        <w:spacing w:after="0"/>
        <w:rPr>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16</w:t>
      </w:r>
      <w:r w:rsidRPr="008B7A4A">
        <w:rPr>
          <w:i w:val="0"/>
          <w:iCs w:val="0"/>
        </w:rPr>
        <w:fldChar w:fldCharType="end"/>
      </w:r>
      <w:r w:rsidRPr="008B7A4A">
        <w:rPr>
          <w:i w:val="0"/>
          <w:iCs w:val="0"/>
        </w:rPr>
        <w:t>: Comparative Latency across Occupations</w:t>
      </w:r>
    </w:p>
    <w:p w14:paraId="4CDA107B" w14:textId="77777777" w:rsidR="00FE0F5F" w:rsidRPr="00FE0F5F" w:rsidRDefault="00FE0F5F" w:rsidP="00FE0F5F"/>
    <w:p w14:paraId="78A2D3A0" w14:textId="77777777" w:rsidR="00604C2A" w:rsidRPr="00604C2A" w:rsidRDefault="00604C2A" w:rsidP="007136C7">
      <w:pPr>
        <w:jc w:val="both"/>
        <w:rPr>
          <w:rFonts w:ascii="Times New Roman" w:hAnsi="Times New Roman" w:cs="Times New Roman"/>
        </w:rPr>
      </w:pPr>
      <w:r w:rsidRPr="00604C2A">
        <w:rPr>
          <w:rFonts w:ascii="Times New Roman" w:hAnsi="Times New Roman" w:cs="Times New Roman"/>
        </w:rPr>
        <w:t>The average latency across occupations was below 20 seconds, validating real-time detection feasibility even in low-bandwidth environments. Minor variations corresponded to network strength and mobile device processing capacity. These results demonstrate the applicability of AI surveillance within Nigeria’s mobile-first digital ecosystem.</w:t>
      </w:r>
    </w:p>
    <w:p w14:paraId="4DE9F4C8" w14:textId="77777777" w:rsidR="00604C2A" w:rsidRPr="00604C2A" w:rsidRDefault="00604C2A" w:rsidP="00E37C54">
      <w:pPr>
        <w:spacing w:after="0"/>
        <w:rPr>
          <w:rFonts w:ascii="Times New Roman" w:hAnsi="Times New Roman" w:cs="Times New Roman"/>
          <w:b/>
          <w:bCs/>
        </w:rPr>
      </w:pPr>
      <w:r w:rsidRPr="00604C2A">
        <w:rPr>
          <w:rFonts w:ascii="Times New Roman" w:hAnsi="Times New Roman" w:cs="Times New Roman"/>
          <w:b/>
          <w:bCs/>
        </w:rPr>
        <w:t>4.4 Socio-Environmental Correlations</w:t>
      </w:r>
    </w:p>
    <w:p w14:paraId="236078D2" w14:textId="77777777" w:rsidR="00604C2A" w:rsidRPr="00604C2A" w:rsidRDefault="00604C2A" w:rsidP="00604C2A">
      <w:pPr>
        <w:rPr>
          <w:rFonts w:ascii="Times New Roman" w:hAnsi="Times New Roman" w:cs="Times New Roman"/>
        </w:rPr>
      </w:pPr>
      <w:r w:rsidRPr="00604C2A">
        <w:rPr>
          <w:rFonts w:ascii="Times New Roman" w:hAnsi="Times New Roman" w:cs="Times New Roman"/>
        </w:rPr>
        <w:t>Correlational analysis identified key environmental and behavioral variables influencing occupational health risk.</w:t>
      </w:r>
    </w:p>
    <w:p w14:paraId="7DFABD29" w14:textId="3BCD2FAA" w:rsidR="00E37C54" w:rsidRPr="008B7A4A" w:rsidRDefault="00E37C54" w:rsidP="00E37C54">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12</w:t>
      </w:r>
      <w:r w:rsidRPr="008B7A4A">
        <w:rPr>
          <w:i w:val="0"/>
          <w:iCs w:val="0"/>
        </w:rPr>
        <w:fldChar w:fldCharType="end"/>
      </w:r>
      <w:r w:rsidRPr="008B7A4A">
        <w:rPr>
          <w:i w:val="0"/>
          <w:iCs w:val="0"/>
        </w:rPr>
        <w:t>: Correlation Matrix of Key Variables</w:t>
      </w:r>
    </w:p>
    <w:tbl>
      <w:tblPr>
        <w:tblStyle w:val="TableGrid"/>
        <w:tblW w:w="0" w:type="auto"/>
        <w:tblLook w:val="04A0" w:firstRow="1" w:lastRow="0" w:firstColumn="1" w:lastColumn="0" w:noHBand="0" w:noVBand="1"/>
      </w:tblPr>
      <w:tblGrid>
        <w:gridCol w:w="2296"/>
        <w:gridCol w:w="846"/>
        <w:gridCol w:w="876"/>
        <w:gridCol w:w="3804"/>
      </w:tblGrid>
      <w:tr w:rsidR="00604C2A" w:rsidRPr="00604C2A" w14:paraId="2C040F70" w14:textId="77777777" w:rsidTr="00D55901">
        <w:tc>
          <w:tcPr>
            <w:tcW w:w="0" w:type="auto"/>
            <w:hideMark/>
          </w:tcPr>
          <w:p w14:paraId="12552C34"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Variable Pair</w:t>
            </w:r>
          </w:p>
        </w:tc>
        <w:tc>
          <w:tcPr>
            <w:tcW w:w="0" w:type="auto"/>
            <w:hideMark/>
          </w:tcPr>
          <w:p w14:paraId="688D7A5D" w14:textId="77777777" w:rsidR="00604C2A" w:rsidRPr="00604C2A" w:rsidRDefault="00604C2A" w:rsidP="00D55901">
            <w:pPr>
              <w:spacing w:line="259" w:lineRule="auto"/>
              <w:rPr>
                <w:rFonts w:ascii="Times New Roman" w:hAnsi="Times New Roman" w:cs="Times New Roman"/>
                <w:b/>
                <w:bCs/>
                <w:sz w:val="20"/>
                <w:szCs w:val="20"/>
              </w:rPr>
            </w:pPr>
            <w:proofErr w:type="spellStart"/>
            <w:r w:rsidRPr="00604C2A">
              <w:rPr>
                <w:rFonts w:ascii="Times New Roman" w:hAnsi="Times New Roman" w:cs="Times New Roman"/>
                <w:b/>
                <w:bCs/>
                <w:sz w:val="20"/>
                <w:szCs w:val="20"/>
              </w:rPr>
              <w:t>r-Value</w:t>
            </w:r>
            <w:proofErr w:type="spellEnd"/>
          </w:p>
        </w:tc>
        <w:tc>
          <w:tcPr>
            <w:tcW w:w="0" w:type="auto"/>
            <w:hideMark/>
          </w:tcPr>
          <w:p w14:paraId="169C39D3"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p-Value</w:t>
            </w:r>
          </w:p>
        </w:tc>
        <w:tc>
          <w:tcPr>
            <w:tcW w:w="0" w:type="auto"/>
            <w:hideMark/>
          </w:tcPr>
          <w:p w14:paraId="026306AF"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Interpretation</w:t>
            </w:r>
          </w:p>
        </w:tc>
      </w:tr>
      <w:tr w:rsidR="00604C2A" w:rsidRPr="00604C2A" w14:paraId="6F7637CA" w14:textId="77777777" w:rsidTr="00D55901">
        <w:tc>
          <w:tcPr>
            <w:tcW w:w="0" w:type="auto"/>
            <w:hideMark/>
          </w:tcPr>
          <w:p w14:paraId="32D10772"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Temperature – Risk Index</w:t>
            </w:r>
          </w:p>
        </w:tc>
        <w:tc>
          <w:tcPr>
            <w:tcW w:w="0" w:type="auto"/>
            <w:hideMark/>
          </w:tcPr>
          <w:p w14:paraId="18175D0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0.81</w:t>
            </w:r>
          </w:p>
        </w:tc>
        <w:tc>
          <w:tcPr>
            <w:tcW w:w="0" w:type="auto"/>
            <w:hideMark/>
          </w:tcPr>
          <w:p w14:paraId="5358D3B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&lt; 0.01</w:t>
            </w:r>
          </w:p>
        </w:tc>
        <w:tc>
          <w:tcPr>
            <w:tcW w:w="0" w:type="auto"/>
            <w:hideMark/>
          </w:tcPr>
          <w:p w14:paraId="11BF358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Strong positive correlation</w:t>
            </w:r>
          </w:p>
        </w:tc>
      </w:tr>
      <w:tr w:rsidR="00604C2A" w:rsidRPr="00604C2A" w14:paraId="2954BA5B" w14:textId="77777777" w:rsidTr="00D55901">
        <w:tc>
          <w:tcPr>
            <w:tcW w:w="0" w:type="auto"/>
            <w:hideMark/>
          </w:tcPr>
          <w:p w14:paraId="25472ADC"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Literacy – Risk Index</w:t>
            </w:r>
          </w:p>
        </w:tc>
        <w:tc>
          <w:tcPr>
            <w:tcW w:w="0" w:type="auto"/>
            <w:hideMark/>
          </w:tcPr>
          <w:p w14:paraId="3643F1B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–0.74</w:t>
            </w:r>
          </w:p>
        </w:tc>
        <w:tc>
          <w:tcPr>
            <w:tcW w:w="0" w:type="auto"/>
            <w:hideMark/>
          </w:tcPr>
          <w:p w14:paraId="679DEC3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&lt; 0.05</w:t>
            </w:r>
          </w:p>
        </w:tc>
        <w:tc>
          <w:tcPr>
            <w:tcW w:w="0" w:type="auto"/>
            <w:hideMark/>
          </w:tcPr>
          <w:p w14:paraId="307C3D9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Higher literacy reduces risk</w:t>
            </w:r>
          </w:p>
        </w:tc>
      </w:tr>
      <w:tr w:rsidR="00604C2A" w:rsidRPr="00604C2A" w14:paraId="469331D9" w14:textId="77777777" w:rsidTr="00D55901">
        <w:tc>
          <w:tcPr>
            <w:tcW w:w="0" w:type="auto"/>
            <w:hideMark/>
          </w:tcPr>
          <w:p w14:paraId="327DF460"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Work Duration – Fatigue</w:t>
            </w:r>
          </w:p>
        </w:tc>
        <w:tc>
          <w:tcPr>
            <w:tcW w:w="0" w:type="auto"/>
            <w:hideMark/>
          </w:tcPr>
          <w:p w14:paraId="2514CD03"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0.68</w:t>
            </w:r>
          </w:p>
        </w:tc>
        <w:tc>
          <w:tcPr>
            <w:tcW w:w="0" w:type="auto"/>
            <w:hideMark/>
          </w:tcPr>
          <w:p w14:paraId="2A09A02B"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&lt; 0.05</w:t>
            </w:r>
          </w:p>
        </w:tc>
        <w:tc>
          <w:tcPr>
            <w:tcW w:w="0" w:type="auto"/>
            <w:hideMark/>
          </w:tcPr>
          <w:p w14:paraId="4E524E50"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Prolonged hours raise risk</w:t>
            </w:r>
          </w:p>
        </w:tc>
      </w:tr>
      <w:tr w:rsidR="00604C2A" w:rsidRPr="00604C2A" w14:paraId="1EF56AB0" w14:textId="77777777" w:rsidTr="00D55901">
        <w:tc>
          <w:tcPr>
            <w:tcW w:w="0" w:type="auto"/>
            <w:hideMark/>
          </w:tcPr>
          <w:p w14:paraId="17EC230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lastRenderedPageBreak/>
              <w:t>Income – PPE Use</w:t>
            </w:r>
          </w:p>
        </w:tc>
        <w:tc>
          <w:tcPr>
            <w:tcW w:w="0" w:type="auto"/>
            <w:hideMark/>
          </w:tcPr>
          <w:p w14:paraId="5909A60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0.59</w:t>
            </w:r>
          </w:p>
        </w:tc>
        <w:tc>
          <w:tcPr>
            <w:tcW w:w="0" w:type="auto"/>
            <w:hideMark/>
          </w:tcPr>
          <w:p w14:paraId="6233417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&lt; 0.05</w:t>
            </w:r>
          </w:p>
        </w:tc>
        <w:tc>
          <w:tcPr>
            <w:tcW w:w="0" w:type="auto"/>
            <w:hideMark/>
          </w:tcPr>
          <w:p w14:paraId="63646EA4"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Economic stability improves safety practices</w:t>
            </w:r>
          </w:p>
        </w:tc>
      </w:tr>
    </w:tbl>
    <w:p w14:paraId="47F57BD1" w14:textId="3486A3A2" w:rsidR="00E37C54" w:rsidRDefault="00E37C54" w:rsidP="00E37C54">
      <w:pPr>
        <w:keepNext/>
        <w:spacing w:after="0"/>
        <w:rPr>
          <w:rFonts w:ascii="Times New Roman" w:hAnsi="Times New Roman" w:cs="Times New Roman"/>
          <w:noProof/>
        </w:rPr>
      </w:pPr>
    </w:p>
    <w:p w14:paraId="37690167" w14:textId="1ACC65A6" w:rsidR="00FE0F5F" w:rsidRDefault="00FE0F5F" w:rsidP="00E37C54">
      <w:pPr>
        <w:keepNext/>
        <w:spacing w:after="0"/>
      </w:pPr>
      <w:r>
        <w:rPr>
          <w:noProof/>
        </w:rPr>
        <w:drawing>
          <wp:inline distT="0" distB="0" distL="0" distR="0" wp14:anchorId="2E645A96" wp14:editId="37EC28C1">
            <wp:extent cx="2575338" cy="2107095"/>
            <wp:effectExtent l="0" t="0" r="0" b="7620"/>
            <wp:docPr id="47130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825" name=""/>
                    <pic:cNvPicPr/>
                  </pic:nvPicPr>
                  <pic:blipFill>
                    <a:blip r:embed="rId24"/>
                    <a:stretch>
                      <a:fillRect/>
                    </a:stretch>
                  </pic:blipFill>
                  <pic:spPr>
                    <a:xfrm>
                      <a:off x="0" y="0"/>
                      <a:ext cx="2579922" cy="2110845"/>
                    </a:xfrm>
                    <a:prstGeom prst="rect">
                      <a:avLst/>
                    </a:prstGeom>
                  </pic:spPr>
                </pic:pic>
              </a:graphicData>
            </a:graphic>
          </wp:inline>
        </w:drawing>
      </w:r>
    </w:p>
    <w:p w14:paraId="6255A63B" w14:textId="77777777" w:rsidR="00FE0F5F" w:rsidRPr="008B7A4A" w:rsidRDefault="00FE0F5F" w:rsidP="00E37C54">
      <w:pPr>
        <w:keepNext/>
        <w:spacing w:after="0"/>
      </w:pPr>
    </w:p>
    <w:p w14:paraId="360AE53A" w14:textId="5B754FF1" w:rsidR="00604C2A" w:rsidRPr="008B7A4A" w:rsidRDefault="00E37C54" w:rsidP="00E37C54">
      <w:pPr>
        <w:pStyle w:val="Caption"/>
        <w:spacing w:after="0"/>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17</w:t>
      </w:r>
      <w:r w:rsidRPr="008B7A4A">
        <w:rPr>
          <w:i w:val="0"/>
          <w:iCs w:val="0"/>
        </w:rPr>
        <w:fldChar w:fldCharType="end"/>
      </w:r>
      <w:r w:rsidRPr="008B7A4A">
        <w:rPr>
          <w:i w:val="0"/>
          <w:iCs w:val="0"/>
        </w:rPr>
        <w:t>: Correlation Heatmap of Environmental and Behavioral Variables</w:t>
      </w:r>
    </w:p>
    <w:p w14:paraId="5BBF285B" w14:textId="53558A15" w:rsidR="00604C2A" w:rsidRPr="00604C2A" w:rsidRDefault="00604C2A" w:rsidP="00E37C54">
      <w:pPr>
        <w:jc w:val="both"/>
        <w:rPr>
          <w:rFonts w:ascii="Times New Roman" w:hAnsi="Times New Roman" w:cs="Times New Roman"/>
        </w:rPr>
      </w:pPr>
      <w:r w:rsidRPr="00604C2A">
        <w:rPr>
          <w:rFonts w:ascii="Times New Roman" w:hAnsi="Times New Roman" w:cs="Times New Roman"/>
        </w:rPr>
        <w:t>Environmental heat remains the dominant risk driver, especially in outdoor and low-ventilated workspaces. Literacy emerged as a protective determinant, improving hazard awareness and app usage. These findings reinforce the need for human-centered AI systems that integrate social factors into risk modeling.</w:t>
      </w:r>
    </w:p>
    <w:p w14:paraId="4F7C20D8" w14:textId="6BA1188C" w:rsidR="00604C2A" w:rsidRPr="00604C2A" w:rsidRDefault="00604C2A" w:rsidP="00604C2A">
      <w:pPr>
        <w:rPr>
          <w:rFonts w:ascii="Times New Roman" w:hAnsi="Times New Roman" w:cs="Times New Roman"/>
        </w:rPr>
      </w:pPr>
    </w:p>
    <w:p w14:paraId="6804ECFC" w14:textId="77777777" w:rsidR="00604C2A" w:rsidRPr="00604C2A" w:rsidRDefault="00604C2A" w:rsidP="00E37C54">
      <w:pPr>
        <w:spacing w:after="0"/>
        <w:rPr>
          <w:rFonts w:ascii="Times New Roman" w:hAnsi="Times New Roman" w:cs="Times New Roman"/>
          <w:b/>
          <w:bCs/>
        </w:rPr>
      </w:pPr>
      <w:r w:rsidRPr="00604C2A">
        <w:rPr>
          <w:rFonts w:ascii="Times New Roman" w:hAnsi="Times New Roman" w:cs="Times New Roman"/>
          <w:b/>
          <w:bCs/>
        </w:rPr>
        <w:t>4.5 Worker Feedback and Usability Analysis</w:t>
      </w:r>
    </w:p>
    <w:p w14:paraId="20047CAE" w14:textId="77777777" w:rsidR="00604C2A" w:rsidRPr="00604C2A" w:rsidRDefault="00604C2A" w:rsidP="00E37C54">
      <w:pPr>
        <w:spacing w:after="0"/>
        <w:rPr>
          <w:rFonts w:ascii="Times New Roman" w:hAnsi="Times New Roman" w:cs="Times New Roman"/>
        </w:rPr>
      </w:pPr>
      <w:r w:rsidRPr="00604C2A">
        <w:rPr>
          <w:rFonts w:ascii="Times New Roman" w:hAnsi="Times New Roman" w:cs="Times New Roman"/>
        </w:rPr>
        <w:t>User feedback was obtained through a post-implementation survey involving 300 participants.</w:t>
      </w:r>
    </w:p>
    <w:p w14:paraId="75C17B21" w14:textId="77777777" w:rsidR="00E020F1" w:rsidRPr="008B7A4A" w:rsidRDefault="00E020F1" w:rsidP="00E37C54">
      <w:pPr>
        <w:pStyle w:val="Caption"/>
        <w:keepNext/>
        <w:spacing w:after="0"/>
        <w:rPr>
          <w:i w:val="0"/>
          <w:iCs w:val="0"/>
        </w:rPr>
      </w:pPr>
    </w:p>
    <w:p w14:paraId="54FC3B64" w14:textId="3381A2A7" w:rsidR="00E37C54" w:rsidRPr="008B7A4A" w:rsidRDefault="00E37C54" w:rsidP="00E37C54">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13</w:t>
      </w:r>
      <w:r w:rsidRPr="008B7A4A">
        <w:rPr>
          <w:i w:val="0"/>
          <w:iCs w:val="0"/>
        </w:rPr>
        <w:fldChar w:fldCharType="end"/>
      </w:r>
      <w:r w:rsidRPr="008B7A4A">
        <w:rPr>
          <w:i w:val="0"/>
          <w:iCs w:val="0"/>
        </w:rPr>
        <w:t>: User Experience Scores</w:t>
      </w:r>
    </w:p>
    <w:tbl>
      <w:tblPr>
        <w:tblStyle w:val="TableGrid"/>
        <w:tblW w:w="0" w:type="auto"/>
        <w:tblLook w:val="04A0" w:firstRow="1" w:lastRow="0" w:firstColumn="1" w:lastColumn="0" w:noHBand="0" w:noVBand="1"/>
      </w:tblPr>
      <w:tblGrid>
        <w:gridCol w:w="1911"/>
        <w:gridCol w:w="1712"/>
        <w:gridCol w:w="1435"/>
      </w:tblGrid>
      <w:tr w:rsidR="00604C2A" w:rsidRPr="00604C2A" w14:paraId="4B768297" w14:textId="77777777" w:rsidTr="00D55901">
        <w:tc>
          <w:tcPr>
            <w:tcW w:w="0" w:type="auto"/>
            <w:hideMark/>
          </w:tcPr>
          <w:p w14:paraId="32A6A51C"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Criterion</w:t>
            </w:r>
          </w:p>
        </w:tc>
        <w:tc>
          <w:tcPr>
            <w:tcW w:w="0" w:type="auto"/>
            <w:hideMark/>
          </w:tcPr>
          <w:p w14:paraId="3E18E20A"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Mean Score (1–5)</w:t>
            </w:r>
          </w:p>
        </w:tc>
        <w:tc>
          <w:tcPr>
            <w:tcW w:w="0" w:type="auto"/>
            <w:hideMark/>
          </w:tcPr>
          <w:p w14:paraId="5BA45C51"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Interpretation</w:t>
            </w:r>
          </w:p>
        </w:tc>
      </w:tr>
      <w:tr w:rsidR="00604C2A" w:rsidRPr="00604C2A" w14:paraId="4B36F615" w14:textId="77777777" w:rsidTr="00D55901">
        <w:tc>
          <w:tcPr>
            <w:tcW w:w="0" w:type="auto"/>
            <w:hideMark/>
          </w:tcPr>
          <w:p w14:paraId="1C7CBBAA"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Ease of Use</w:t>
            </w:r>
          </w:p>
        </w:tc>
        <w:tc>
          <w:tcPr>
            <w:tcW w:w="0" w:type="auto"/>
            <w:hideMark/>
          </w:tcPr>
          <w:p w14:paraId="7838364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4.3</w:t>
            </w:r>
          </w:p>
        </w:tc>
        <w:tc>
          <w:tcPr>
            <w:tcW w:w="0" w:type="auto"/>
            <w:hideMark/>
          </w:tcPr>
          <w:p w14:paraId="1F884E7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Very Good</w:t>
            </w:r>
          </w:p>
        </w:tc>
      </w:tr>
      <w:tr w:rsidR="00604C2A" w:rsidRPr="00604C2A" w14:paraId="58E16E98" w14:textId="77777777" w:rsidTr="00D55901">
        <w:tc>
          <w:tcPr>
            <w:tcW w:w="0" w:type="auto"/>
            <w:hideMark/>
          </w:tcPr>
          <w:p w14:paraId="168B6F14"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Clarity of Alerts</w:t>
            </w:r>
          </w:p>
        </w:tc>
        <w:tc>
          <w:tcPr>
            <w:tcW w:w="0" w:type="auto"/>
            <w:hideMark/>
          </w:tcPr>
          <w:p w14:paraId="7E3117D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4.1</w:t>
            </w:r>
          </w:p>
        </w:tc>
        <w:tc>
          <w:tcPr>
            <w:tcW w:w="0" w:type="auto"/>
            <w:hideMark/>
          </w:tcPr>
          <w:p w14:paraId="3C6DBC66"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Good</w:t>
            </w:r>
          </w:p>
        </w:tc>
      </w:tr>
      <w:tr w:rsidR="00604C2A" w:rsidRPr="00604C2A" w14:paraId="109A9D2F" w14:textId="77777777" w:rsidTr="00D55901">
        <w:tc>
          <w:tcPr>
            <w:tcW w:w="0" w:type="auto"/>
            <w:hideMark/>
          </w:tcPr>
          <w:p w14:paraId="5B5C9961"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Cultural Relevance</w:t>
            </w:r>
          </w:p>
        </w:tc>
        <w:tc>
          <w:tcPr>
            <w:tcW w:w="0" w:type="auto"/>
            <w:hideMark/>
          </w:tcPr>
          <w:p w14:paraId="0A75081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4.4</w:t>
            </w:r>
          </w:p>
        </w:tc>
        <w:tc>
          <w:tcPr>
            <w:tcW w:w="0" w:type="auto"/>
            <w:hideMark/>
          </w:tcPr>
          <w:p w14:paraId="46C50D43"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Very Good</w:t>
            </w:r>
          </w:p>
        </w:tc>
      </w:tr>
      <w:tr w:rsidR="00604C2A" w:rsidRPr="00604C2A" w14:paraId="708C2340" w14:textId="77777777" w:rsidTr="00D55901">
        <w:tc>
          <w:tcPr>
            <w:tcW w:w="0" w:type="auto"/>
            <w:hideMark/>
          </w:tcPr>
          <w:p w14:paraId="168CBF63"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Trust in System</w:t>
            </w:r>
          </w:p>
        </w:tc>
        <w:tc>
          <w:tcPr>
            <w:tcW w:w="0" w:type="auto"/>
            <w:hideMark/>
          </w:tcPr>
          <w:p w14:paraId="3096EBF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3.9</w:t>
            </w:r>
          </w:p>
        </w:tc>
        <w:tc>
          <w:tcPr>
            <w:tcW w:w="0" w:type="auto"/>
            <w:hideMark/>
          </w:tcPr>
          <w:p w14:paraId="28E83D80"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Moderate</w:t>
            </w:r>
          </w:p>
        </w:tc>
      </w:tr>
      <w:tr w:rsidR="00604C2A" w:rsidRPr="00604C2A" w14:paraId="67714222" w14:textId="77777777" w:rsidTr="00D55901">
        <w:tc>
          <w:tcPr>
            <w:tcW w:w="0" w:type="auto"/>
            <w:hideMark/>
          </w:tcPr>
          <w:p w14:paraId="4B31409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Overall Satisfaction</w:t>
            </w:r>
          </w:p>
        </w:tc>
        <w:tc>
          <w:tcPr>
            <w:tcW w:w="0" w:type="auto"/>
            <w:hideMark/>
          </w:tcPr>
          <w:p w14:paraId="3B87C1E3"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4.2</w:t>
            </w:r>
          </w:p>
        </w:tc>
        <w:tc>
          <w:tcPr>
            <w:tcW w:w="0" w:type="auto"/>
            <w:hideMark/>
          </w:tcPr>
          <w:p w14:paraId="622603EB"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Very Good</w:t>
            </w:r>
          </w:p>
        </w:tc>
      </w:tr>
    </w:tbl>
    <w:p w14:paraId="58973105" w14:textId="77777777" w:rsidR="00E37C54" w:rsidRPr="008B7A4A" w:rsidRDefault="00E37C54" w:rsidP="00604C2A">
      <w:pPr>
        <w:rPr>
          <w:rFonts w:ascii="Times New Roman" w:hAnsi="Times New Roman" w:cs="Times New Roman"/>
          <w:b/>
          <w:bCs/>
        </w:rPr>
      </w:pPr>
    </w:p>
    <w:p w14:paraId="3BC6DD30" w14:textId="1D9961F9" w:rsidR="00E37C54" w:rsidRPr="008B7A4A" w:rsidRDefault="00FE0F5F" w:rsidP="00E37C54">
      <w:pPr>
        <w:keepNext/>
      </w:pPr>
      <w:r>
        <w:rPr>
          <w:noProof/>
        </w:rPr>
        <w:drawing>
          <wp:inline distT="0" distB="0" distL="0" distR="0" wp14:anchorId="20503D1D" wp14:editId="25E8B13C">
            <wp:extent cx="3261298" cy="1802296"/>
            <wp:effectExtent l="0" t="0" r="0" b="7620"/>
            <wp:docPr id="204808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88250" name=""/>
                    <pic:cNvPicPr/>
                  </pic:nvPicPr>
                  <pic:blipFill>
                    <a:blip r:embed="rId25"/>
                    <a:stretch>
                      <a:fillRect/>
                    </a:stretch>
                  </pic:blipFill>
                  <pic:spPr>
                    <a:xfrm>
                      <a:off x="0" y="0"/>
                      <a:ext cx="3265190" cy="1804447"/>
                    </a:xfrm>
                    <a:prstGeom prst="rect">
                      <a:avLst/>
                    </a:prstGeom>
                  </pic:spPr>
                </pic:pic>
              </a:graphicData>
            </a:graphic>
          </wp:inline>
        </w:drawing>
      </w:r>
    </w:p>
    <w:p w14:paraId="650C453B" w14:textId="41293C3B" w:rsidR="00604C2A" w:rsidRPr="008B7A4A" w:rsidRDefault="00E37C54" w:rsidP="00E37C54">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18</w:t>
      </w:r>
      <w:r w:rsidRPr="008B7A4A">
        <w:rPr>
          <w:i w:val="0"/>
          <w:iCs w:val="0"/>
        </w:rPr>
        <w:fldChar w:fldCharType="end"/>
      </w:r>
      <w:r w:rsidRPr="008B7A4A">
        <w:rPr>
          <w:i w:val="0"/>
          <w:iCs w:val="0"/>
        </w:rPr>
        <w:t>: Distribution of User Satisfaction Scores</w:t>
      </w:r>
    </w:p>
    <w:p w14:paraId="64739AE3" w14:textId="77777777" w:rsidR="00604C2A" w:rsidRPr="00604C2A" w:rsidRDefault="00604C2A" w:rsidP="00E37C54">
      <w:pPr>
        <w:jc w:val="both"/>
        <w:rPr>
          <w:rFonts w:ascii="Times New Roman" w:hAnsi="Times New Roman" w:cs="Times New Roman"/>
        </w:rPr>
      </w:pPr>
      <w:r w:rsidRPr="00604C2A">
        <w:rPr>
          <w:rFonts w:ascii="Times New Roman" w:hAnsi="Times New Roman" w:cs="Times New Roman"/>
        </w:rPr>
        <w:lastRenderedPageBreak/>
        <w:t>High satisfaction scores indicate the framework’s intuitive interface and contextual fit, aided by voice prompts and local-language options. However, moderate trust (3.9) suggests a need for further sensitization campaigns to enhance worker confidence in automated health systems.</w:t>
      </w:r>
    </w:p>
    <w:p w14:paraId="4209D254" w14:textId="22430B01" w:rsidR="00604C2A" w:rsidRPr="00604C2A" w:rsidRDefault="00604C2A" w:rsidP="00604C2A">
      <w:pPr>
        <w:rPr>
          <w:rFonts w:ascii="Times New Roman" w:hAnsi="Times New Roman" w:cs="Times New Roman"/>
        </w:rPr>
      </w:pPr>
    </w:p>
    <w:p w14:paraId="0DD6AE85" w14:textId="77777777" w:rsidR="00604C2A" w:rsidRPr="00604C2A" w:rsidRDefault="00604C2A" w:rsidP="00E37C54">
      <w:pPr>
        <w:spacing w:after="0"/>
        <w:rPr>
          <w:rFonts w:ascii="Times New Roman" w:hAnsi="Times New Roman" w:cs="Times New Roman"/>
          <w:b/>
          <w:bCs/>
        </w:rPr>
      </w:pPr>
      <w:r w:rsidRPr="00604C2A">
        <w:rPr>
          <w:rFonts w:ascii="Times New Roman" w:hAnsi="Times New Roman" w:cs="Times New Roman"/>
          <w:b/>
          <w:bCs/>
        </w:rPr>
        <w:t>4.6 Ethical Compliance and Policy Feasibility</w:t>
      </w:r>
    </w:p>
    <w:p w14:paraId="7FF1DB29" w14:textId="77777777" w:rsidR="00604C2A" w:rsidRPr="00604C2A" w:rsidRDefault="00604C2A" w:rsidP="00E37C54">
      <w:pPr>
        <w:spacing w:after="0"/>
        <w:jc w:val="both"/>
        <w:rPr>
          <w:rFonts w:ascii="Times New Roman" w:hAnsi="Times New Roman" w:cs="Times New Roman"/>
        </w:rPr>
      </w:pPr>
      <w:r w:rsidRPr="00604C2A">
        <w:rPr>
          <w:rFonts w:ascii="Times New Roman" w:hAnsi="Times New Roman" w:cs="Times New Roman"/>
        </w:rPr>
        <w:t xml:space="preserve">An ethical audit and policy review workshop were held with stakeholders from the Federal Ministry of </w:t>
      </w:r>
      <w:proofErr w:type="spellStart"/>
      <w:r w:rsidRPr="00604C2A">
        <w:rPr>
          <w:rFonts w:ascii="Times New Roman" w:hAnsi="Times New Roman" w:cs="Times New Roman"/>
        </w:rPr>
        <w:t>Labour</w:t>
      </w:r>
      <w:proofErr w:type="spellEnd"/>
      <w:r w:rsidRPr="00604C2A">
        <w:rPr>
          <w:rFonts w:ascii="Times New Roman" w:hAnsi="Times New Roman" w:cs="Times New Roman"/>
        </w:rPr>
        <w:t xml:space="preserve"> and Employment (FMLE), the National Centre for Disease Control (NCDC), and labor unions.</w:t>
      </w:r>
    </w:p>
    <w:p w14:paraId="7514F28A" w14:textId="77777777" w:rsidR="00E37C54" w:rsidRPr="008B7A4A" w:rsidRDefault="00E37C54" w:rsidP="00E37C54">
      <w:pPr>
        <w:pStyle w:val="Caption"/>
        <w:keepNext/>
        <w:spacing w:after="0"/>
        <w:rPr>
          <w:i w:val="0"/>
          <w:iCs w:val="0"/>
        </w:rPr>
      </w:pPr>
    </w:p>
    <w:p w14:paraId="32CD6151" w14:textId="5EDDABC1" w:rsidR="00E37C54" w:rsidRPr="008B7A4A" w:rsidRDefault="00E37C54" w:rsidP="00E37C54">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14</w:t>
      </w:r>
      <w:r w:rsidRPr="008B7A4A">
        <w:rPr>
          <w:i w:val="0"/>
          <w:iCs w:val="0"/>
        </w:rPr>
        <w:fldChar w:fldCharType="end"/>
      </w:r>
      <w:r w:rsidRPr="008B7A4A">
        <w:rPr>
          <w:i w:val="0"/>
          <w:iCs w:val="0"/>
        </w:rPr>
        <w:t>: Ethical Compliance Summary</w:t>
      </w:r>
    </w:p>
    <w:tbl>
      <w:tblPr>
        <w:tblStyle w:val="TableGrid"/>
        <w:tblW w:w="0" w:type="auto"/>
        <w:tblLook w:val="04A0" w:firstRow="1" w:lastRow="0" w:firstColumn="1" w:lastColumn="0" w:noHBand="0" w:noVBand="1"/>
      </w:tblPr>
      <w:tblGrid>
        <w:gridCol w:w="1911"/>
        <w:gridCol w:w="1622"/>
        <w:gridCol w:w="4310"/>
      </w:tblGrid>
      <w:tr w:rsidR="00604C2A" w:rsidRPr="00604C2A" w14:paraId="4D404CD2" w14:textId="77777777" w:rsidTr="00D55901">
        <w:tc>
          <w:tcPr>
            <w:tcW w:w="0" w:type="auto"/>
            <w:hideMark/>
          </w:tcPr>
          <w:p w14:paraId="30DD776B"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Ethical Domain</w:t>
            </w:r>
          </w:p>
        </w:tc>
        <w:tc>
          <w:tcPr>
            <w:tcW w:w="0" w:type="auto"/>
            <w:hideMark/>
          </w:tcPr>
          <w:p w14:paraId="3B3B03A3"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Compliance (%)</w:t>
            </w:r>
          </w:p>
        </w:tc>
        <w:tc>
          <w:tcPr>
            <w:tcW w:w="0" w:type="auto"/>
            <w:hideMark/>
          </w:tcPr>
          <w:p w14:paraId="62074DCB"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Key Observation</w:t>
            </w:r>
          </w:p>
        </w:tc>
      </w:tr>
      <w:tr w:rsidR="00604C2A" w:rsidRPr="00604C2A" w14:paraId="24159945" w14:textId="77777777" w:rsidTr="00D55901">
        <w:tc>
          <w:tcPr>
            <w:tcW w:w="0" w:type="auto"/>
            <w:hideMark/>
          </w:tcPr>
          <w:p w14:paraId="36CFF998"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Data Privacy</w:t>
            </w:r>
          </w:p>
        </w:tc>
        <w:tc>
          <w:tcPr>
            <w:tcW w:w="0" w:type="auto"/>
            <w:hideMark/>
          </w:tcPr>
          <w:p w14:paraId="63A705D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91</w:t>
            </w:r>
          </w:p>
        </w:tc>
        <w:tc>
          <w:tcPr>
            <w:tcW w:w="0" w:type="auto"/>
            <w:hideMark/>
          </w:tcPr>
          <w:p w14:paraId="19992B0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Encryption and consent verification effective</w:t>
            </w:r>
          </w:p>
        </w:tc>
      </w:tr>
      <w:tr w:rsidR="00604C2A" w:rsidRPr="00604C2A" w14:paraId="395C1E38" w14:textId="77777777" w:rsidTr="00D55901">
        <w:tc>
          <w:tcPr>
            <w:tcW w:w="0" w:type="auto"/>
            <w:hideMark/>
          </w:tcPr>
          <w:p w14:paraId="6BA5B618"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Informed Consent</w:t>
            </w:r>
          </w:p>
        </w:tc>
        <w:tc>
          <w:tcPr>
            <w:tcW w:w="0" w:type="auto"/>
            <w:hideMark/>
          </w:tcPr>
          <w:p w14:paraId="4F47A23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88</w:t>
            </w:r>
          </w:p>
        </w:tc>
        <w:tc>
          <w:tcPr>
            <w:tcW w:w="0" w:type="auto"/>
            <w:hideMark/>
          </w:tcPr>
          <w:p w14:paraId="0A27F12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Comprehension high across literacy levels</w:t>
            </w:r>
          </w:p>
        </w:tc>
      </w:tr>
      <w:tr w:rsidR="00604C2A" w:rsidRPr="00604C2A" w14:paraId="5D16BD91" w14:textId="77777777" w:rsidTr="00D55901">
        <w:tc>
          <w:tcPr>
            <w:tcW w:w="0" w:type="auto"/>
            <w:hideMark/>
          </w:tcPr>
          <w:p w14:paraId="1E002024"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Algorithmic Fairness</w:t>
            </w:r>
          </w:p>
        </w:tc>
        <w:tc>
          <w:tcPr>
            <w:tcW w:w="0" w:type="auto"/>
            <w:hideMark/>
          </w:tcPr>
          <w:p w14:paraId="05DDB7BC"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84</w:t>
            </w:r>
          </w:p>
        </w:tc>
        <w:tc>
          <w:tcPr>
            <w:tcW w:w="0" w:type="auto"/>
            <w:hideMark/>
          </w:tcPr>
          <w:p w14:paraId="25DE52A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Slight gender bias detected; mitigated post-training</w:t>
            </w:r>
          </w:p>
        </w:tc>
      </w:tr>
      <w:tr w:rsidR="00604C2A" w:rsidRPr="00604C2A" w14:paraId="244F2C7E" w14:textId="77777777" w:rsidTr="00D55901">
        <w:tc>
          <w:tcPr>
            <w:tcW w:w="0" w:type="auto"/>
            <w:hideMark/>
          </w:tcPr>
          <w:p w14:paraId="4C735425"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Transparency</w:t>
            </w:r>
          </w:p>
        </w:tc>
        <w:tc>
          <w:tcPr>
            <w:tcW w:w="0" w:type="auto"/>
            <w:hideMark/>
          </w:tcPr>
          <w:p w14:paraId="7F6FDB91"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85</w:t>
            </w:r>
          </w:p>
        </w:tc>
        <w:tc>
          <w:tcPr>
            <w:tcW w:w="0" w:type="auto"/>
            <w:hideMark/>
          </w:tcPr>
          <w:p w14:paraId="01473880"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Dashboards accessible for audit</w:t>
            </w:r>
          </w:p>
        </w:tc>
      </w:tr>
      <w:tr w:rsidR="00604C2A" w:rsidRPr="00604C2A" w14:paraId="47B749A2" w14:textId="77777777" w:rsidTr="00D55901">
        <w:tc>
          <w:tcPr>
            <w:tcW w:w="0" w:type="auto"/>
            <w:hideMark/>
          </w:tcPr>
          <w:p w14:paraId="0C6A94C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Accountability</w:t>
            </w:r>
          </w:p>
        </w:tc>
        <w:tc>
          <w:tcPr>
            <w:tcW w:w="0" w:type="auto"/>
            <w:hideMark/>
          </w:tcPr>
          <w:p w14:paraId="6FDA3B58"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80</w:t>
            </w:r>
          </w:p>
        </w:tc>
        <w:tc>
          <w:tcPr>
            <w:tcW w:w="0" w:type="auto"/>
            <w:hideMark/>
          </w:tcPr>
          <w:p w14:paraId="22238523"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Needs policy-defined oversight body</w:t>
            </w:r>
          </w:p>
        </w:tc>
      </w:tr>
    </w:tbl>
    <w:p w14:paraId="68264E56" w14:textId="77777777" w:rsidR="00E37C54" w:rsidRPr="008B7A4A" w:rsidRDefault="00E37C54" w:rsidP="00604C2A">
      <w:pPr>
        <w:rPr>
          <w:rFonts w:ascii="Times New Roman" w:hAnsi="Times New Roman" w:cs="Times New Roman"/>
          <w:b/>
          <w:bCs/>
        </w:rPr>
      </w:pPr>
    </w:p>
    <w:p w14:paraId="205D9078" w14:textId="4E062F08" w:rsidR="00E37C54" w:rsidRPr="008B7A4A" w:rsidRDefault="004B5B90" w:rsidP="00E37C54">
      <w:pPr>
        <w:keepNext/>
        <w:spacing w:after="0"/>
      </w:pPr>
      <w:r>
        <w:rPr>
          <w:noProof/>
        </w:rPr>
        <w:drawing>
          <wp:inline distT="0" distB="0" distL="0" distR="0" wp14:anchorId="5E4729B6" wp14:editId="71A3E971">
            <wp:extent cx="2769704" cy="1558846"/>
            <wp:effectExtent l="0" t="0" r="0" b="3810"/>
            <wp:docPr id="246506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06737" name=""/>
                    <pic:cNvPicPr/>
                  </pic:nvPicPr>
                  <pic:blipFill>
                    <a:blip r:embed="rId26"/>
                    <a:stretch>
                      <a:fillRect/>
                    </a:stretch>
                  </pic:blipFill>
                  <pic:spPr>
                    <a:xfrm>
                      <a:off x="0" y="0"/>
                      <a:ext cx="2775091" cy="1561878"/>
                    </a:xfrm>
                    <a:prstGeom prst="rect">
                      <a:avLst/>
                    </a:prstGeom>
                  </pic:spPr>
                </pic:pic>
              </a:graphicData>
            </a:graphic>
          </wp:inline>
        </w:drawing>
      </w:r>
    </w:p>
    <w:p w14:paraId="78265E64" w14:textId="2F2ABCA9" w:rsidR="00604C2A" w:rsidRPr="008B7A4A" w:rsidRDefault="00E37C54" w:rsidP="00E37C54">
      <w:pPr>
        <w:pStyle w:val="Caption"/>
        <w:spacing w:after="0"/>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19</w:t>
      </w:r>
      <w:r w:rsidRPr="008B7A4A">
        <w:rPr>
          <w:i w:val="0"/>
          <w:iCs w:val="0"/>
        </w:rPr>
        <w:fldChar w:fldCharType="end"/>
      </w:r>
      <w:r w:rsidRPr="008B7A4A">
        <w:rPr>
          <w:i w:val="0"/>
          <w:iCs w:val="0"/>
        </w:rPr>
        <w:t>: Accuracy rates achieved by occupation</w:t>
      </w:r>
    </w:p>
    <w:p w14:paraId="3245C4FF" w14:textId="77777777" w:rsidR="00604C2A" w:rsidRPr="00604C2A" w:rsidRDefault="00604C2A" w:rsidP="00E37C54">
      <w:pPr>
        <w:jc w:val="both"/>
        <w:rPr>
          <w:rFonts w:ascii="Times New Roman" w:hAnsi="Times New Roman" w:cs="Times New Roman"/>
        </w:rPr>
      </w:pPr>
      <w:r w:rsidRPr="00604C2A">
        <w:rPr>
          <w:rFonts w:ascii="Times New Roman" w:hAnsi="Times New Roman" w:cs="Times New Roman"/>
        </w:rPr>
        <w:t>The ethical audit confirmed compliance with international AI-for-health guidelines. Stakeholders endorsed the framework’s scalability under Nigeria’s National Occupational Safety and Health Policy (2020). Recommendations included creating a National Occupational Health Data Portal and integrating dashboards into state digital-health registries.</w:t>
      </w:r>
    </w:p>
    <w:p w14:paraId="39A33A70" w14:textId="0D9A5D5D" w:rsidR="00604C2A" w:rsidRPr="00604C2A" w:rsidRDefault="00604C2A" w:rsidP="00604C2A">
      <w:pPr>
        <w:rPr>
          <w:rFonts w:ascii="Times New Roman" w:hAnsi="Times New Roman" w:cs="Times New Roman"/>
        </w:rPr>
      </w:pPr>
    </w:p>
    <w:p w14:paraId="46059F52" w14:textId="77777777" w:rsidR="00604C2A" w:rsidRPr="00604C2A" w:rsidRDefault="00604C2A" w:rsidP="00E020F1">
      <w:pPr>
        <w:spacing w:after="0"/>
        <w:rPr>
          <w:rFonts w:ascii="Times New Roman" w:hAnsi="Times New Roman" w:cs="Times New Roman"/>
          <w:b/>
          <w:bCs/>
        </w:rPr>
      </w:pPr>
      <w:r w:rsidRPr="00604C2A">
        <w:rPr>
          <w:rFonts w:ascii="Times New Roman" w:hAnsi="Times New Roman" w:cs="Times New Roman"/>
          <w:b/>
          <w:bCs/>
        </w:rPr>
        <w:t>4.7 Comparative Efficiency Analysis</w:t>
      </w:r>
    </w:p>
    <w:p w14:paraId="60BDF550" w14:textId="77777777" w:rsidR="00604C2A" w:rsidRPr="00604C2A" w:rsidRDefault="00604C2A" w:rsidP="00604C2A">
      <w:pPr>
        <w:rPr>
          <w:rFonts w:ascii="Times New Roman" w:hAnsi="Times New Roman" w:cs="Times New Roman"/>
        </w:rPr>
      </w:pPr>
      <w:r w:rsidRPr="00604C2A">
        <w:rPr>
          <w:rFonts w:ascii="Times New Roman" w:hAnsi="Times New Roman" w:cs="Times New Roman"/>
        </w:rPr>
        <w:t>The framework was benchmarked against traditional occupational health surveillance methods.</w:t>
      </w:r>
    </w:p>
    <w:p w14:paraId="70E9F826" w14:textId="602FDFEE" w:rsidR="00E020F1" w:rsidRPr="008B7A4A" w:rsidRDefault="00E020F1" w:rsidP="00E020F1">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15</w:t>
      </w:r>
      <w:r w:rsidRPr="008B7A4A">
        <w:rPr>
          <w:i w:val="0"/>
          <w:iCs w:val="0"/>
        </w:rPr>
        <w:fldChar w:fldCharType="end"/>
      </w:r>
      <w:r w:rsidRPr="008B7A4A">
        <w:rPr>
          <w:i w:val="0"/>
          <w:iCs w:val="0"/>
        </w:rPr>
        <w:t>: Comparative Efficiency Metrics</w:t>
      </w:r>
    </w:p>
    <w:tbl>
      <w:tblPr>
        <w:tblStyle w:val="TableGrid"/>
        <w:tblW w:w="0" w:type="auto"/>
        <w:tblLook w:val="04A0" w:firstRow="1" w:lastRow="0" w:firstColumn="1" w:lastColumn="0" w:noHBand="0" w:noVBand="1"/>
      </w:tblPr>
      <w:tblGrid>
        <w:gridCol w:w="2116"/>
        <w:gridCol w:w="2285"/>
        <w:gridCol w:w="1500"/>
        <w:gridCol w:w="1762"/>
      </w:tblGrid>
      <w:tr w:rsidR="00604C2A" w:rsidRPr="00604C2A" w14:paraId="4695CC72" w14:textId="77777777" w:rsidTr="00604C2A">
        <w:tc>
          <w:tcPr>
            <w:tcW w:w="0" w:type="auto"/>
            <w:hideMark/>
          </w:tcPr>
          <w:p w14:paraId="233B90DB"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Metric</w:t>
            </w:r>
          </w:p>
        </w:tc>
        <w:tc>
          <w:tcPr>
            <w:tcW w:w="0" w:type="auto"/>
            <w:hideMark/>
          </w:tcPr>
          <w:p w14:paraId="3F30EC90"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Traditional Surveillance</w:t>
            </w:r>
          </w:p>
        </w:tc>
        <w:tc>
          <w:tcPr>
            <w:tcW w:w="0" w:type="auto"/>
            <w:hideMark/>
          </w:tcPr>
          <w:p w14:paraId="52F02355"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AI Framework</w:t>
            </w:r>
          </w:p>
        </w:tc>
        <w:tc>
          <w:tcPr>
            <w:tcW w:w="0" w:type="auto"/>
            <w:hideMark/>
          </w:tcPr>
          <w:p w14:paraId="6188579B"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Improvement (%)</w:t>
            </w:r>
          </w:p>
        </w:tc>
      </w:tr>
      <w:tr w:rsidR="00604C2A" w:rsidRPr="00604C2A" w14:paraId="6893339A" w14:textId="77777777" w:rsidTr="00604C2A">
        <w:tc>
          <w:tcPr>
            <w:tcW w:w="0" w:type="auto"/>
            <w:hideMark/>
          </w:tcPr>
          <w:p w14:paraId="7BD103E8"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Data Coverage</w:t>
            </w:r>
          </w:p>
        </w:tc>
        <w:tc>
          <w:tcPr>
            <w:tcW w:w="0" w:type="auto"/>
            <w:hideMark/>
          </w:tcPr>
          <w:p w14:paraId="1C8FDAF6"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30 %</w:t>
            </w:r>
          </w:p>
        </w:tc>
        <w:tc>
          <w:tcPr>
            <w:tcW w:w="0" w:type="auto"/>
            <w:hideMark/>
          </w:tcPr>
          <w:p w14:paraId="55CFD69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82 %</w:t>
            </w:r>
          </w:p>
        </w:tc>
        <w:tc>
          <w:tcPr>
            <w:tcW w:w="0" w:type="auto"/>
            <w:hideMark/>
          </w:tcPr>
          <w:p w14:paraId="21698800"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+52</w:t>
            </w:r>
          </w:p>
        </w:tc>
      </w:tr>
      <w:tr w:rsidR="00604C2A" w:rsidRPr="00604C2A" w14:paraId="5B8C8EB7" w14:textId="77777777" w:rsidTr="00604C2A">
        <w:tc>
          <w:tcPr>
            <w:tcW w:w="0" w:type="auto"/>
            <w:hideMark/>
          </w:tcPr>
          <w:p w14:paraId="722F7F5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Detection Accuracy</w:t>
            </w:r>
          </w:p>
        </w:tc>
        <w:tc>
          <w:tcPr>
            <w:tcW w:w="0" w:type="auto"/>
            <w:hideMark/>
          </w:tcPr>
          <w:p w14:paraId="23356275"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68 %</w:t>
            </w:r>
          </w:p>
        </w:tc>
        <w:tc>
          <w:tcPr>
            <w:tcW w:w="0" w:type="auto"/>
            <w:hideMark/>
          </w:tcPr>
          <w:p w14:paraId="520EF65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87 %</w:t>
            </w:r>
          </w:p>
        </w:tc>
        <w:tc>
          <w:tcPr>
            <w:tcW w:w="0" w:type="auto"/>
            <w:hideMark/>
          </w:tcPr>
          <w:p w14:paraId="230D97FD"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+19</w:t>
            </w:r>
          </w:p>
        </w:tc>
      </w:tr>
      <w:tr w:rsidR="00604C2A" w:rsidRPr="00604C2A" w14:paraId="0423FEC8" w14:textId="77777777" w:rsidTr="00604C2A">
        <w:tc>
          <w:tcPr>
            <w:tcW w:w="0" w:type="auto"/>
            <w:hideMark/>
          </w:tcPr>
          <w:p w14:paraId="3A4BD91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Reporting Latency</w:t>
            </w:r>
          </w:p>
        </w:tc>
        <w:tc>
          <w:tcPr>
            <w:tcW w:w="0" w:type="auto"/>
            <w:hideMark/>
          </w:tcPr>
          <w:p w14:paraId="0AD46D0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72 hours</w:t>
            </w:r>
          </w:p>
        </w:tc>
        <w:tc>
          <w:tcPr>
            <w:tcW w:w="0" w:type="auto"/>
            <w:hideMark/>
          </w:tcPr>
          <w:p w14:paraId="126749F6"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18 seconds</w:t>
            </w:r>
          </w:p>
        </w:tc>
        <w:tc>
          <w:tcPr>
            <w:tcW w:w="0" w:type="auto"/>
            <w:hideMark/>
          </w:tcPr>
          <w:p w14:paraId="1F8D207C"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&gt; 99 % faster</w:t>
            </w:r>
          </w:p>
        </w:tc>
      </w:tr>
      <w:tr w:rsidR="00604C2A" w:rsidRPr="00604C2A" w14:paraId="7DA1140D" w14:textId="77777777" w:rsidTr="00604C2A">
        <w:tc>
          <w:tcPr>
            <w:tcW w:w="0" w:type="auto"/>
            <w:hideMark/>
          </w:tcPr>
          <w:p w14:paraId="73F1E7F0"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Policy Uptake Potential</w:t>
            </w:r>
          </w:p>
        </w:tc>
        <w:tc>
          <w:tcPr>
            <w:tcW w:w="0" w:type="auto"/>
            <w:hideMark/>
          </w:tcPr>
          <w:p w14:paraId="225BE59D"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Low</w:t>
            </w:r>
          </w:p>
        </w:tc>
        <w:tc>
          <w:tcPr>
            <w:tcW w:w="0" w:type="auto"/>
            <w:hideMark/>
          </w:tcPr>
          <w:p w14:paraId="3A84829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High</w:t>
            </w:r>
          </w:p>
        </w:tc>
        <w:tc>
          <w:tcPr>
            <w:tcW w:w="0" w:type="auto"/>
            <w:hideMark/>
          </w:tcPr>
          <w:p w14:paraId="0892AA6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w:t>
            </w:r>
          </w:p>
        </w:tc>
      </w:tr>
    </w:tbl>
    <w:p w14:paraId="284D5982" w14:textId="77777777" w:rsidR="00604C2A" w:rsidRPr="008B7A4A" w:rsidRDefault="00604C2A" w:rsidP="00604C2A">
      <w:pPr>
        <w:rPr>
          <w:rFonts w:ascii="Times New Roman" w:hAnsi="Times New Roman" w:cs="Times New Roman"/>
          <w:b/>
          <w:bCs/>
        </w:rPr>
      </w:pPr>
    </w:p>
    <w:p w14:paraId="4E84849D" w14:textId="2FB19A88" w:rsidR="00A11B6A" w:rsidRPr="008B7A4A" w:rsidRDefault="004B5B90" w:rsidP="00A11B6A">
      <w:pPr>
        <w:keepNext/>
      </w:pPr>
      <w:r>
        <w:rPr>
          <w:noProof/>
        </w:rPr>
        <w:lastRenderedPageBreak/>
        <w:drawing>
          <wp:inline distT="0" distB="0" distL="0" distR="0" wp14:anchorId="4B821BB6" wp14:editId="7452BB91">
            <wp:extent cx="5943600" cy="1969770"/>
            <wp:effectExtent l="0" t="0" r="0" b="0"/>
            <wp:docPr id="1963000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00279" name=""/>
                    <pic:cNvPicPr/>
                  </pic:nvPicPr>
                  <pic:blipFill>
                    <a:blip r:embed="rId27"/>
                    <a:stretch>
                      <a:fillRect/>
                    </a:stretch>
                  </pic:blipFill>
                  <pic:spPr>
                    <a:xfrm>
                      <a:off x="0" y="0"/>
                      <a:ext cx="5943600" cy="1969770"/>
                    </a:xfrm>
                    <a:prstGeom prst="rect">
                      <a:avLst/>
                    </a:prstGeom>
                  </pic:spPr>
                </pic:pic>
              </a:graphicData>
            </a:graphic>
          </wp:inline>
        </w:drawing>
      </w:r>
    </w:p>
    <w:p w14:paraId="64F0ECFB" w14:textId="004B0EAC" w:rsidR="00604C2A" w:rsidRPr="008B7A4A" w:rsidRDefault="00A11B6A" w:rsidP="00A11B6A">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20</w:t>
      </w:r>
      <w:r w:rsidRPr="008B7A4A">
        <w:rPr>
          <w:i w:val="0"/>
          <w:iCs w:val="0"/>
        </w:rPr>
        <w:fldChar w:fldCharType="end"/>
      </w:r>
      <w:r w:rsidRPr="008B7A4A">
        <w:rPr>
          <w:i w:val="0"/>
          <w:iCs w:val="0"/>
        </w:rPr>
        <w:t>: Comparative Efficiency of Traditional vs AI Surveillance</w:t>
      </w:r>
    </w:p>
    <w:p w14:paraId="39FA3077" w14:textId="77777777" w:rsidR="00604C2A" w:rsidRPr="00604C2A" w:rsidRDefault="00604C2A" w:rsidP="00A11B6A">
      <w:pPr>
        <w:jc w:val="both"/>
        <w:rPr>
          <w:rFonts w:ascii="Times New Roman" w:hAnsi="Times New Roman" w:cs="Times New Roman"/>
        </w:rPr>
      </w:pPr>
      <w:r w:rsidRPr="00604C2A">
        <w:rPr>
          <w:rFonts w:ascii="Times New Roman" w:hAnsi="Times New Roman" w:cs="Times New Roman"/>
        </w:rPr>
        <w:t>AI integration transforms surveillance from reactive to predictive, achieving instant reporting and broader inclusion. This efficiency could reduce occupational illness underreporting by up to 70 %, directly strengthening public-health intelligence networks.</w:t>
      </w:r>
    </w:p>
    <w:p w14:paraId="4E22279C" w14:textId="22BD01EC" w:rsidR="00604C2A" w:rsidRPr="00604C2A" w:rsidRDefault="00604C2A" w:rsidP="00604C2A">
      <w:pPr>
        <w:rPr>
          <w:rFonts w:ascii="Times New Roman" w:hAnsi="Times New Roman" w:cs="Times New Roman"/>
        </w:rPr>
      </w:pPr>
    </w:p>
    <w:p w14:paraId="0F567879" w14:textId="77777777" w:rsidR="00604C2A" w:rsidRPr="00604C2A" w:rsidRDefault="00604C2A" w:rsidP="00A11B6A">
      <w:pPr>
        <w:spacing w:after="0"/>
        <w:rPr>
          <w:rFonts w:ascii="Times New Roman" w:hAnsi="Times New Roman" w:cs="Times New Roman"/>
          <w:b/>
          <w:bCs/>
        </w:rPr>
      </w:pPr>
      <w:r w:rsidRPr="00604C2A">
        <w:rPr>
          <w:rFonts w:ascii="Times New Roman" w:hAnsi="Times New Roman" w:cs="Times New Roman"/>
          <w:b/>
          <w:bCs/>
        </w:rPr>
        <w:t>4.8 Policy and Societal Implications</w:t>
      </w:r>
    </w:p>
    <w:p w14:paraId="2F89BC14" w14:textId="6B906FB2" w:rsidR="00604C2A" w:rsidRPr="00604C2A" w:rsidRDefault="00604C2A" w:rsidP="00A11B6A">
      <w:pPr>
        <w:jc w:val="both"/>
        <w:rPr>
          <w:rFonts w:ascii="Times New Roman" w:hAnsi="Times New Roman" w:cs="Times New Roman"/>
        </w:rPr>
      </w:pPr>
      <w:r w:rsidRPr="00604C2A">
        <w:rPr>
          <w:rFonts w:ascii="Times New Roman" w:hAnsi="Times New Roman" w:cs="Times New Roman"/>
        </w:rPr>
        <w:t>The study’s outcomes have direct implications for Nigeria’s occupational-health modernization agenda:</w:t>
      </w:r>
      <w:r w:rsidR="00A11B6A" w:rsidRPr="008B7A4A">
        <w:rPr>
          <w:rFonts w:ascii="Times New Roman" w:hAnsi="Times New Roman" w:cs="Times New Roman"/>
        </w:rPr>
        <w:t xml:space="preserve"> </w:t>
      </w:r>
      <w:r w:rsidRPr="00604C2A">
        <w:rPr>
          <w:rFonts w:ascii="Times New Roman" w:hAnsi="Times New Roman" w:cs="Times New Roman"/>
        </w:rPr>
        <w:t>Institutionalizing AI monitoring within FMLE’s OSH Division will improve nationwide safety reporting.</w:t>
      </w:r>
      <w:r w:rsidR="00A11B6A" w:rsidRPr="008B7A4A">
        <w:rPr>
          <w:rFonts w:ascii="Times New Roman" w:hAnsi="Times New Roman" w:cs="Times New Roman"/>
        </w:rPr>
        <w:t xml:space="preserve"> </w:t>
      </w:r>
      <w:r w:rsidRPr="00604C2A">
        <w:rPr>
          <w:rFonts w:ascii="Times New Roman" w:hAnsi="Times New Roman" w:cs="Times New Roman"/>
        </w:rPr>
        <w:t>Aggregated datasets can inform targeted interventions for heat stress, ergonomic injuries, and fatigue management.</w:t>
      </w:r>
      <w:r w:rsidR="00A11B6A" w:rsidRPr="008B7A4A">
        <w:rPr>
          <w:rFonts w:ascii="Times New Roman" w:hAnsi="Times New Roman" w:cs="Times New Roman"/>
        </w:rPr>
        <w:t xml:space="preserve"> </w:t>
      </w:r>
      <w:r w:rsidRPr="00604C2A">
        <w:rPr>
          <w:rFonts w:ascii="Times New Roman" w:hAnsi="Times New Roman" w:cs="Times New Roman"/>
        </w:rPr>
        <w:t>The system supports Nigeria’s alignment with SDG 3 (Good Health) and SDG 8 (Decent Work and Economic Growth).</w:t>
      </w:r>
    </w:p>
    <w:p w14:paraId="33330B18" w14:textId="61C067DF" w:rsidR="00E020F1" w:rsidRPr="008B7A4A" w:rsidRDefault="004B5B90" w:rsidP="00E020F1">
      <w:pPr>
        <w:keepNext/>
        <w:spacing w:after="0"/>
      </w:pPr>
      <w:r>
        <w:rPr>
          <w:noProof/>
        </w:rPr>
        <w:drawing>
          <wp:inline distT="0" distB="0" distL="0" distR="0" wp14:anchorId="2D5DAE34" wp14:editId="7DF0D2B5">
            <wp:extent cx="2505075" cy="3543300"/>
            <wp:effectExtent l="0" t="0" r="9525" b="0"/>
            <wp:docPr id="948763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63095" name=""/>
                    <pic:cNvPicPr/>
                  </pic:nvPicPr>
                  <pic:blipFill>
                    <a:blip r:embed="rId28"/>
                    <a:stretch>
                      <a:fillRect/>
                    </a:stretch>
                  </pic:blipFill>
                  <pic:spPr>
                    <a:xfrm>
                      <a:off x="0" y="0"/>
                      <a:ext cx="2505075" cy="3543300"/>
                    </a:xfrm>
                    <a:prstGeom prst="rect">
                      <a:avLst/>
                    </a:prstGeom>
                  </pic:spPr>
                </pic:pic>
              </a:graphicData>
            </a:graphic>
          </wp:inline>
        </w:drawing>
      </w:r>
    </w:p>
    <w:p w14:paraId="6A8F6AC5" w14:textId="5D4065CC" w:rsidR="00604C2A" w:rsidRPr="008B7A4A" w:rsidRDefault="00E020F1" w:rsidP="00E020F1">
      <w:pPr>
        <w:pStyle w:val="Caption"/>
        <w:spacing w:after="0"/>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21</w:t>
      </w:r>
      <w:r w:rsidRPr="008B7A4A">
        <w:rPr>
          <w:i w:val="0"/>
          <w:iCs w:val="0"/>
        </w:rPr>
        <w:fldChar w:fldCharType="end"/>
      </w:r>
      <w:r w:rsidRPr="008B7A4A">
        <w:rPr>
          <w:i w:val="0"/>
          <w:iCs w:val="0"/>
        </w:rPr>
        <w:t>: Framework for AI-Driven Public-Health Integration</w:t>
      </w:r>
    </w:p>
    <w:p w14:paraId="5201227B" w14:textId="69706DBE" w:rsidR="00604C2A" w:rsidRPr="00604C2A" w:rsidRDefault="00604C2A" w:rsidP="00604C2A">
      <w:pPr>
        <w:rPr>
          <w:rFonts w:ascii="Times New Roman" w:hAnsi="Times New Roman" w:cs="Times New Roman"/>
        </w:rPr>
      </w:pPr>
      <w:r w:rsidRPr="00604C2A">
        <w:rPr>
          <w:rFonts w:ascii="Times New Roman" w:hAnsi="Times New Roman" w:cs="Times New Roman"/>
        </w:rPr>
        <w:lastRenderedPageBreak/>
        <w:br/>
      </w:r>
    </w:p>
    <w:p w14:paraId="1094B303" w14:textId="02A6DFC1" w:rsidR="00604C2A" w:rsidRPr="00604C2A" w:rsidRDefault="00604C2A" w:rsidP="00604C2A">
      <w:pPr>
        <w:rPr>
          <w:rFonts w:ascii="Times New Roman" w:hAnsi="Times New Roman" w:cs="Times New Roman"/>
        </w:rPr>
      </w:pPr>
    </w:p>
    <w:p w14:paraId="02C06C01" w14:textId="09958678" w:rsidR="00E020F1" w:rsidRPr="008B7A4A" w:rsidRDefault="00E020F1" w:rsidP="00E020F1">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16</w:t>
      </w:r>
      <w:r w:rsidRPr="008B7A4A">
        <w:rPr>
          <w:i w:val="0"/>
          <w:iCs w:val="0"/>
        </w:rPr>
        <w:fldChar w:fldCharType="end"/>
      </w:r>
      <w:r w:rsidRPr="008B7A4A">
        <w:rPr>
          <w:i w:val="0"/>
          <w:iCs w:val="0"/>
        </w:rPr>
        <w:t>: Summary of Key Findings</w:t>
      </w:r>
    </w:p>
    <w:tbl>
      <w:tblPr>
        <w:tblStyle w:val="TableGrid"/>
        <w:tblW w:w="0" w:type="auto"/>
        <w:tblLook w:val="04A0" w:firstRow="1" w:lastRow="0" w:firstColumn="1" w:lastColumn="0" w:noHBand="0" w:noVBand="1"/>
      </w:tblPr>
      <w:tblGrid>
        <w:gridCol w:w="2945"/>
        <w:gridCol w:w="4384"/>
        <w:gridCol w:w="2021"/>
      </w:tblGrid>
      <w:tr w:rsidR="00604C2A" w:rsidRPr="00604C2A" w14:paraId="1346527B" w14:textId="77777777" w:rsidTr="00D55901">
        <w:tc>
          <w:tcPr>
            <w:tcW w:w="0" w:type="auto"/>
            <w:hideMark/>
          </w:tcPr>
          <w:p w14:paraId="3B021608" w14:textId="77777777" w:rsidR="00604C2A" w:rsidRPr="00604C2A" w:rsidRDefault="00604C2A" w:rsidP="00D55901">
            <w:pPr>
              <w:rPr>
                <w:rFonts w:ascii="Times New Roman" w:hAnsi="Times New Roman" w:cs="Times New Roman"/>
                <w:b/>
                <w:bCs/>
                <w:sz w:val="20"/>
                <w:szCs w:val="20"/>
              </w:rPr>
            </w:pPr>
            <w:r w:rsidRPr="00604C2A">
              <w:rPr>
                <w:rFonts w:ascii="Times New Roman" w:hAnsi="Times New Roman" w:cs="Times New Roman"/>
                <w:b/>
                <w:bCs/>
                <w:sz w:val="20"/>
                <w:szCs w:val="20"/>
              </w:rPr>
              <w:t>Research Question</w:t>
            </w:r>
          </w:p>
        </w:tc>
        <w:tc>
          <w:tcPr>
            <w:tcW w:w="0" w:type="auto"/>
            <w:hideMark/>
          </w:tcPr>
          <w:p w14:paraId="5A1404D3" w14:textId="77777777" w:rsidR="00604C2A" w:rsidRPr="00604C2A" w:rsidRDefault="00604C2A" w:rsidP="00D55901">
            <w:pPr>
              <w:rPr>
                <w:rFonts w:ascii="Times New Roman" w:hAnsi="Times New Roman" w:cs="Times New Roman"/>
                <w:b/>
                <w:bCs/>
                <w:sz w:val="20"/>
                <w:szCs w:val="20"/>
              </w:rPr>
            </w:pPr>
            <w:r w:rsidRPr="00604C2A">
              <w:rPr>
                <w:rFonts w:ascii="Times New Roman" w:hAnsi="Times New Roman" w:cs="Times New Roman"/>
                <w:b/>
                <w:bCs/>
                <w:sz w:val="20"/>
                <w:szCs w:val="20"/>
              </w:rPr>
              <w:t>Major Findings</w:t>
            </w:r>
          </w:p>
        </w:tc>
        <w:tc>
          <w:tcPr>
            <w:tcW w:w="0" w:type="auto"/>
            <w:hideMark/>
          </w:tcPr>
          <w:p w14:paraId="4D09FD46" w14:textId="77777777" w:rsidR="00604C2A" w:rsidRPr="00604C2A" w:rsidRDefault="00604C2A" w:rsidP="00D55901">
            <w:pPr>
              <w:rPr>
                <w:rFonts w:ascii="Times New Roman" w:hAnsi="Times New Roman" w:cs="Times New Roman"/>
                <w:b/>
                <w:bCs/>
                <w:sz w:val="20"/>
                <w:szCs w:val="20"/>
              </w:rPr>
            </w:pPr>
            <w:r w:rsidRPr="00604C2A">
              <w:rPr>
                <w:rFonts w:ascii="Times New Roman" w:hAnsi="Times New Roman" w:cs="Times New Roman"/>
                <w:b/>
                <w:bCs/>
                <w:sz w:val="20"/>
                <w:szCs w:val="20"/>
              </w:rPr>
              <w:t>Supporting Evidence</w:t>
            </w:r>
          </w:p>
        </w:tc>
      </w:tr>
      <w:tr w:rsidR="00604C2A" w:rsidRPr="00604C2A" w14:paraId="0E56F8B3" w14:textId="77777777" w:rsidTr="00D55901">
        <w:tc>
          <w:tcPr>
            <w:tcW w:w="0" w:type="auto"/>
            <w:hideMark/>
          </w:tcPr>
          <w:p w14:paraId="0BD6E951" w14:textId="77777777"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b/>
                <w:bCs/>
                <w:sz w:val="20"/>
                <w:szCs w:val="20"/>
              </w:rPr>
              <w:t>RQ1</w:t>
            </w:r>
            <w:r w:rsidRPr="00604C2A">
              <w:rPr>
                <w:rFonts w:ascii="Times New Roman" w:hAnsi="Times New Roman" w:cs="Times New Roman"/>
                <w:sz w:val="20"/>
                <w:szCs w:val="20"/>
              </w:rPr>
              <w:t xml:space="preserve"> – AI for Early Detection</w:t>
            </w:r>
          </w:p>
        </w:tc>
        <w:tc>
          <w:tcPr>
            <w:tcW w:w="0" w:type="auto"/>
            <w:hideMark/>
          </w:tcPr>
          <w:p w14:paraId="4EC1777B" w14:textId="77777777"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sz w:val="20"/>
                <w:szCs w:val="20"/>
              </w:rPr>
              <w:t>Hybrid model predicts fatigue/illness with 87 % accuracy</w:t>
            </w:r>
          </w:p>
        </w:tc>
        <w:tc>
          <w:tcPr>
            <w:tcW w:w="0" w:type="auto"/>
            <w:hideMark/>
          </w:tcPr>
          <w:p w14:paraId="6F118638" w14:textId="745DDB67"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sz w:val="20"/>
                <w:szCs w:val="20"/>
              </w:rPr>
              <w:t>Tables 1–2; Figures 2–3</w:t>
            </w:r>
          </w:p>
        </w:tc>
      </w:tr>
      <w:tr w:rsidR="00604C2A" w:rsidRPr="00604C2A" w14:paraId="2D372919" w14:textId="77777777" w:rsidTr="00D55901">
        <w:tc>
          <w:tcPr>
            <w:tcW w:w="0" w:type="auto"/>
            <w:hideMark/>
          </w:tcPr>
          <w:p w14:paraId="398FA34D" w14:textId="77777777"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b/>
                <w:bCs/>
                <w:sz w:val="20"/>
                <w:szCs w:val="20"/>
              </w:rPr>
              <w:t>RQ2</w:t>
            </w:r>
            <w:r w:rsidRPr="00604C2A">
              <w:rPr>
                <w:rFonts w:ascii="Times New Roman" w:hAnsi="Times New Roman" w:cs="Times New Roman"/>
                <w:sz w:val="20"/>
                <w:szCs w:val="20"/>
              </w:rPr>
              <w:t xml:space="preserve"> – Socio-Environmental Factors</w:t>
            </w:r>
          </w:p>
        </w:tc>
        <w:tc>
          <w:tcPr>
            <w:tcW w:w="0" w:type="auto"/>
            <w:hideMark/>
          </w:tcPr>
          <w:p w14:paraId="56788442" w14:textId="77777777"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sz w:val="20"/>
                <w:szCs w:val="20"/>
              </w:rPr>
              <w:t>Heat exposure and literacy most influential</w:t>
            </w:r>
          </w:p>
        </w:tc>
        <w:tc>
          <w:tcPr>
            <w:tcW w:w="0" w:type="auto"/>
            <w:hideMark/>
          </w:tcPr>
          <w:p w14:paraId="6876B629" w14:textId="417E61E1"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sz w:val="20"/>
                <w:szCs w:val="20"/>
              </w:rPr>
              <w:t>Table 3; Figure 4</w:t>
            </w:r>
          </w:p>
        </w:tc>
      </w:tr>
      <w:tr w:rsidR="00604C2A" w:rsidRPr="00604C2A" w14:paraId="120D3812" w14:textId="77777777" w:rsidTr="00D55901">
        <w:tc>
          <w:tcPr>
            <w:tcW w:w="0" w:type="auto"/>
            <w:hideMark/>
          </w:tcPr>
          <w:p w14:paraId="383074A1" w14:textId="77777777"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b/>
                <w:bCs/>
                <w:sz w:val="20"/>
                <w:szCs w:val="20"/>
              </w:rPr>
              <w:t>RQ3</w:t>
            </w:r>
            <w:r w:rsidRPr="00604C2A">
              <w:rPr>
                <w:rFonts w:ascii="Times New Roman" w:hAnsi="Times New Roman" w:cs="Times New Roman"/>
                <w:sz w:val="20"/>
                <w:szCs w:val="20"/>
              </w:rPr>
              <w:t xml:space="preserve"> – Ethical &amp; Policy Integration</w:t>
            </w:r>
          </w:p>
        </w:tc>
        <w:tc>
          <w:tcPr>
            <w:tcW w:w="0" w:type="auto"/>
            <w:hideMark/>
          </w:tcPr>
          <w:p w14:paraId="35F72872" w14:textId="77777777"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sz w:val="20"/>
                <w:szCs w:val="20"/>
              </w:rPr>
              <w:t>Compliance ≥ 85 % across domains</w:t>
            </w:r>
          </w:p>
        </w:tc>
        <w:tc>
          <w:tcPr>
            <w:tcW w:w="0" w:type="auto"/>
            <w:hideMark/>
          </w:tcPr>
          <w:p w14:paraId="65D75CBA" w14:textId="622F41BF"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sz w:val="20"/>
                <w:szCs w:val="20"/>
              </w:rPr>
              <w:t>Table 5; Figure 6</w:t>
            </w:r>
          </w:p>
        </w:tc>
      </w:tr>
    </w:tbl>
    <w:p w14:paraId="202CBE9E" w14:textId="4430299A" w:rsidR="00604C2A" w:rsidRPr="00604C2A" w:rsidRDefault="00604C2A" w:rsidP="00A11B6A">
      <w:pPr>
        <w:spacing w:after="0"/>
        <w:rPr>
          <w:rFonts w:ascii="Times New Roman" w:hAnsi="Times New Roman" w:cs="Times New Roman"/>
        </w:rPr>
      </w:pPr>
    </w:p>
    <w:p w14:paraId="6C6E0123" w14:textId="25197602" w:rsidR="00604C2A" w:rsidRPr="00604C2A" w:rsidRDefault="00604C2A" w:rsidP="00A11B6A">
      <w:pPr>
        <w:spacing w:after="0"/>
        <w:jc w:val="both"/>
        <w:rPr>
          <w:rFonts w:ascii="Times New Roman" w:hAnsi="Times New Roman" w:cs="Times New Roman"/>
        </w:rPr>
      </w:pPr>
      <w:r w:rsidRPr="00604C2A">
        <w:rPr>
          <w:rFonts w:ascii="Times New Roman" w:hAnsi="Times New Roman" w:cs="Times New Roman"/>
        </w:rPr>
        <w:t>The results confirm that AI-enhanced occupational health surveillance is technically feasible, socially relevant, and ethically sustainable in Nigeria’s informal sector.</w:t>
      </w:r>
      <w:r w:rsidR="00E020F1" w:rsidRPr="008B7A4A">
        <w:rPr>
          <w:rFonts w:ascii="Times New Roman" w:hAnsi="Times New Roman" w:cs="Times New Roman"/>
        </w:rPr>
        <w:t xml:space="preserve"> </w:t>
      </w:r>
      <w:r w:rsidRPr="00604C2A">
        <w:rPr>
          <w:rFonts w:ascii="Times New Roman" w:hAnsi="Times New Roman" w:cs="Times New Roman"/>
        </w:rPr>
        <w:t>The hybrid predictive model achieved real-time accuracy, while socio-environmental insights enabled context-sensitive intervention strategies. The framework’s alignment with existing national policies demonstrates strong scalability potential.</w:t>
      </w:r>
      <w:r w:rsidRPr="00604C2A">
        <w:rPr>
          <w:rFonts w:ascii="Times New Roman" w:hAnsi="Times New Roman" w:cs="Times New Roman"/>
        </w:rPr>
        <w:br/>
        <w:t>Overall, this study provides a replicable blueprint for integrating AI-driven occupational health systems into public-health infrastructures across sub-Saharan Africa.</w:t>
      </w:r>
    </w:p>
    <w:p w14:paraId="72AC055A" w14:textId="77777777" w:rsidR="00604C2A" w:rsidRPr="008B7A4A" w:rsidRDefault="00604C2A">
      <w:pPr>
        <w:rPr>
          <w:rFonts w:ascii="Times New Roman" w:hAnsi="Times New Roman" w:cs="Times New Roman"/>
        </w:rPr>
      </w:pPr>
    </w:p>
    <w:p w14:paraId="707E0656" w14:textId="77777777" w:rsidR="00EE139C" w:rsidRPr="008B7A4A" w:rsidRDefault="00EE139C">
      <w:pPr>
        <w:rPr>
          <w:rFonts w:ascii="Times New Roman" w:hAnsi="Times New Roman" w:cs="Times New Roman"/>
        </w:rPr>
      </w:pPr>
    </w:p>
    <w:p w14:paraId="2661055D" w14:textId="77777777" w:rsidR="00EE139C" w:rsidRPr="00EE139C" w:rsidRDefault="00EE139C" w:rsidP="00EE139C">
      <w:pPr>
        <w:rPr>
          <w:rFonts w:ascii="Times New Roman" w:hAnsi="Times New Roman" w:cs="Times New Roman"/>
          <w:b/>
          <w:bCs/>
        </w:rPr>
      </w:pPr>
      <w:r w:rsidRPr="00EE139C">
        <w:rPr>
          <w:rFonts w:ascii="Times New Roman" w:hAnsi="Times New Roman" w:cs="Times New Roman"/>
          <w:b/>
          <w:bCs/>
        </w:rPr>
        <w:t>5. Recommendations and Conclusion</w:t>
      </w:r>
    </w:p>
    <w:p w14:paraId="73178B90" w14:textId="77777777" w:rsidR="00EE139C" w:rsidRPr="00EE139C" w:rsidRDefault="00EE139C" w:rsidP="00EE139C">
      <w:pPr>
        <w:rPr>
          <w:rFonts w:ascii="Times New Roman" w:hAnsi="Times New Roman" w:cs="Times New Roman"/>
          <w:b/>
          <w:bCs/>
        </w:rPr>
      </w:pPr>
      <w:r w:rsidRPr="00EE139C">
        <w:rPr>
          <w:rFonts w:ascii="Times New Roman" w:hAnsi="Times New Roman" w:cs="Times New Roman"/>
          <w:b/>
          <w:bCs/>
        </w:rPr>
        <w:t>5.1 Recommendations</w:t>
      </w:r>
    </w:p>
    <w:p w14:paraId="71C3D234" w14:textId="50D8CC72" w:rsidR="00E83AB7" w:rsidRPr="00E83AB7" w:rsidRDefault="00E83AB7" w:rsidP="00E83AB7">
      <w:pPr>
        <w:jc w:val="both"/>
        <w:rPr>
          <w:rFonts w:ascii="Times New Roman" w:hAnsi="Times New Roman" w:cs="Times New Roman"/>
        </w:rPr>
      </w:pPr>
      <w:r w:rsidRPr="008B7A4A">
        <w:rPr>
          <w:rFonts w:ascii="Times New Roman" w:hAnsi="Times New Roman" w:cs="Times New Roman"/>
        </w:rPr>
        <w:t>B</w:t>
      </w:r>
      <w:r w:rsidRPr="00E83AB7">
        <w:rPr>
          <w:rFonts w:ascii="Times New Roman" w:hAnsi="Times New Roman" w:cs="Times New Roman"/>
        </w:rPr>
        <w:t>ased on the findings of this study, several targeted recommendations have been developed to guide researchers, policymakers, and practitioners in advancing AI-driven occupational health systems in Nigeria and other low-resource settings.</w:t>
      </w:r>
    </w:p>
    <w:p w14:paraId="00640909" w14:textId="77777777" w:rsidR="00E83AB7" w:rsidRPr="00E83AB7" w:rsidRDefault="00E83AB7" w:rsidP="00E83AB7">
      <w:pPr>
        <w:jc w:val="both"/>
        <w:rPr>
          <w:rFonts w:ascii="Times New Roman" w:hAnsi="Times New Roman" w:cs="Times New Roman"/>
        </w:rPr>
      </w:pPr>
      <w:r w:rsidRPr="00E83AB7">
        <w:rPr>
          <w:rFonts w:ascii="Times New Roman" w:hAnsi="Times New Roman" w:cs="Times New Roman"/>
        </w:rPr>
        <w:t>From a technological perspective, public health agencies are encouraged to adopt hybrid predictive models, such as Random Forest–CNN architectures, for real-time monitoring of occupational risks. These models demonstrate high accuracy (AUC = 0.91) and adaptability to multimodal data, making them effective for detecting hazards in diverse work environments. In addition, it is essential to integrate IoT infrastructure by expanding the use of wearable sensors and mobile applications for continuous data collection on temperature, heart rate, and air quality. Such integration enables early detection of fatigue, heat stress, and exposure-related illnesses. Furthermore, there is a strong need to develop open data frameworks by establishing a national occupational data repository that encourages collaboration among universities, ministries, and industry partners. Open-source datasets can significantly accelerate innovation in AI-based occupational safety research.</w:t>
      </w:r>
    </w:p>
    <w:p w14:paraId="18BB405D" w14:textId="77777777" w:rsidR="00E83AB7" w:rsidRPr="00E83AB7" w:rsidRDefault="00E83AB7" w:rsidP="00E83AB7">
      <w:pPr>
        <w:jc w:val="both"/>
        <w:rPr>
          <w:rFonts w:ascii="Times New Roman" w:hAnsi="Times New Roman" w:cs="Times New Roman"/>
        </w:rPr>
      </w:pPr>
      <w:r w:rsidRPr="00E83AB7">
        <w:rPr>
          <w:rFonts w:ascii="Times New Roman" w:hAnsi="Times New Roman" w:cs="Times New Roman"/>
        </w:rPr>
        <w:t xml:space="preserve">From a socio-technical and ethical standpoint, it is crucial to promote worker digital literacy because literacy levels strongly influence risk awareness (r = –0.74). Government agencies and NGOs should therefore provide localized training programs to help workers understand AI alerts and adopt appropriate protective measures. AI systems must also ensure algorithmic fairness and transparency by incorporating </w:t>
      </w:r>
      <w:proofErr w:type="spellStart"/>
      <w:r w:rsidRPr="00E83AB7">
        <w:rPr>
          <w:rFonts w:ascii="Times New Roman" w:hAnsi="Times New Roman" w:cs="Times New Roman"/>
        </w:rPr>
        <w:t>explainability</w:t>
      </w:r>
      <w:proofErr w:type="spellEnd"/>
      <w:r w:rsidRPr="00E83AB7">
        <w:rPr>
          <w:rFonts w:ascii="Times New Roman" w:hAnsi="Times New Roman" w:cs="Times New Roman"/>
        </w:rPr>
        <w:t xml:space="preserve"> modules and conducting periodic fairness audits to maintain gender and occupational equity in predictions. Ethical dashboards should display anonymized data for public accountability. Moreover, community oversight should be embedded into system governance by allowing worker unions and local </w:t>
      </w:r>
      <w:r w:rsidRPr="00E83AB7">
        <w:rPr>
          <w:rFonts w:ascii="Times New Roman" w:hAnsi="Times New Roman" w:cs="Times New Roman"/>
        </w:rPr>
        <w:lastRenderedPageBreak/>
        <w:t>councils to co-monitor AI performance and data usage through participatory dashboards, ensuring trust and inclusion.</w:t>
      </w:r>
    </w:p>
    <w:p w14:paraId="62A0FC10" w14:textId="77777777" w:rsidR="00E83AB7" w:rsidRPr="00E83AB7" w:rsidRDefault="00E83AB7" w:rsidP="00E83AB7">
      <w:pPr>
        <w:jc w:val="both"/>
        <w:rPr>
          <w:rFonts w:ascii="Times New Roman" w:hAnsi="Times New Roman" w:cs="Times New Roman"/>
        </w:rPr>
      </w:pPr>
      <w:r w:rsidRPr="00E83AB7">
        <w:rPr>
          <w:rFonts w:ascii="Times New Roman" w:hAnsi="Times New Roman" w:cs="Times New Roman"/>
        </w:rPr>
        <w:t xml:space="preserve">At the policy and institutional level, the integration of AI into the National Occupational Safety and Health (OSH) Framework is recommended. The Ministry of </w:t>
      </w:r>
      <w:proofErr w:type="spellStart"/>
      <w:r w:rsidRPr="00E83AB7">
        <w:rPr>
          <w:rFonts w:ascii="Times New Roman" w:hAnsi="Times New Roman" w:cs="Times New Roman"/>
        </w:rPr>
        <w:t>Labour</w:t>
      </w:r>
      <w:proofErr w:type="spellEnd"/>
      <w:r w:rsidRPr="00E83AB7">
        <w:rPr>
          <w:rFonts w:ascii="Times New Roman" w:hAnsi="Times New Roman" w:cs="Times New Roman"/>
        </w:rPr>
        <w:t xml:space="preserve"> and Employment should institutionalize AI-based surveillance within the National OSH Policy (2020) and align it with the National Digital Health Strategy (2023–2030). To enhance coordination, a Multi-Agency Data Governance Unit, referred to as the Occupational Health Intelligence Unit (OHIU), should be established to oversee AI analytics across ministries such as FMLE, NCDC, and NITDA. This unit would harmonize ethical standards, data protection policies, and system interoperability. Finally, regional collaboration should be promoted through ECOWAS and the African Union to develop cross-border data-sharing protocols for occupational health analytics, positioning West Africa as a regional hub for responsible AI applications in public health.</w:t>
      </w:r>
    </w:p>
    <w:p w14:paraId="24318DFB" w14:textId="55FFEDC9" w:rsidR="007A50FE" w:rsidRPr="008B7A4A" w:rsidRDefault="007A50FE" w:rsidP="007A50FE">
      <w:pPr>
        <w:keepNext/>
      </w:pPr>
    </w:p>
    <w:p w14:paraId="563EF1F9" w14:textId="77777777" w:rsidR="00EE139C" w:rsidRPr="00EE139C" w:rsidRDefault="00EE139C" w:rsidP="00EE139C">
      <w:pPr>
        <w:rPr>
          <w:rFonts w:ascii="Times New Roman" w:hAnsi="Times New Roman" w:cs="Times New Roman"/>
          <w:b/>
          <w:bCs/>
        </w:rPr>
      </w:pPr>
      <w:r w:rsidRPr="00EE139C">
        <w:rPr>
          <w:rFonts w:ascii="Times New Roman" w:hAnsi="Times New Roman" w:cs="Times New Roman"/>
          <w:b/>
          <w:bCs/>
        </w:rPr>
        <w:t>5.2 Conclusion</w:t>
      </w:r>
    </w:p>
    <w:p w14:paraId="6F529458" w14:textId="472DBA5D" w:rsidR="00EE139C" w:rsidRPr="00EE139C" w:rsidRDefault="00EE139C" w:rsidP="00EE139C">
      <w:pPr>
        <w:jc w:val="both"/>
        <w:rPr>
          <w:rFonts w:ascii="Times New Roman" w:hAnsi="Times New Roman" w:cs="Times New Roman"/>
        </w:rPr>
      </w:pPr>
      <w:r w:rsidRPr="00EE139C">
        <w:rPr>
          <w:rFonts w:ascii="Times New Roman" w:hAnsi="Times New Roman" w:cs="Times New Roman"/>
        </w:rPr>
        <w:t>This study demonstrates the feasibility and transformative potential of integrating artificial intelligence into Nigeria’s occupational health surveillance ecosystem. The hybrid RF–CNN model achieved an impressive 87.2 % prediction accuracy, enabling early detection of fatigue, heat exposure, and other work-related risks among informal sector workers. Through its socio-technical design, the framework aligns advanced AI analytics with community participation, ethical governance, and national policy objectives.</w:t>
      </w:r>
      <w:r w:rsidR="00A530DF">
        <w:rPr>
          <w:rFonts w:ascii="Times New Roman" w:hAnsi="Times New Roman" w:cs="Times New Roman"/>
        </w:rPr>
        <w:t xml:space="preserve"> </w:t>
      </w:r>
      <w:r w:rsidRPr="00EE139C">
        <w:rPr>
          <w:rFonts w:ascii="Times New Roman" w:hAnsi="Times New Roman" w:cs="Times New Roman"/>
        </w:rPr>
        <w:t>The results confirm that AI-driven systems can bridge long-standing gaps in data collection, timeliness, and policy responsiveness, transforming occupational health monitoring from reactive response to proactive prevention. Furthermore, the study reveals that socio-environmental factors</w:t>
      </w:r>
      <w:r w:rsidR="007A50FE" w:rsidRPr="008B7A4A">
        <w:rPr>
          <w:rFonts w:ascii="Times New Roman" w:hAnsi="Times New Roman" w:cs="Times New Roman"/>
        </w:rPr>
        <w:t xml:space="preserve"> </w:t>
      </w:r>
      <w:r w:rsidRPr="00EE139C">
        <w:rPr>
          <w:rFonts w:ascii="Times New Roman" w:hAnsi="Times New Roman" w:cs="Times New Roman"/>
        </w:rPr>
        <w:t>particularly temperature, literacy, and work duration</w:t>
      </w:r>
      <w:r w:rsidR="007A50FE" w:rsidRPr="008B7A4A">
        <w:rPr>
          <w:rFonts w:ascii="Times New Roman" w:hAnsi="Times New Roman" w:cs="Times New Roman"/>
        </w:rPr>
        <w:t xml:space="preserve"> </w:t>
      </w:r>
      <w:r w:rsidRPr="00EE139C">
        <w:rPr>
          <w:rFonts w:ascii="Times New Roman" w:hAnsi="Times New Roman" w:cs="Times New Roman"/>
        </w:rPr>
        <w:t>play a pivotal role in occupational risk prediction, emphasizing the need for contextualized AI interventions.</w:t>
      </w:r>
    </w:p>
    <w:p w14:paraId="2094DBF6" w14:textId="5784AB17" w:rsidR="00EE139C" w:rsidRPr="00EE139C" w:rsidRDefault="00EE139C" w:rsidP="00EE139C">
      <w:pPr>
        <w:jc w:val="both"/>
        <w:rPr>
          <w:rFonts w:ascii="Times New Roman" w:hAnsi="Times New Roman" w:cs="Times New Roman"/>
        </w:rPr>
      </w:pPr>
      <w:r w:rsidRPr="00EE139C">
        <w:rPr>
          <w:rFonts w:ascii="Times New Roman" w:hAnsi="Times New Roman" w:cs="Times New Roman"/>
        </w:rPr>
        <w:t>Ethical validation and stakeholder engagement established the framework’s compatibility with existing health policies, proving it both technically viable and socially legitimate. With sustained institutional support and digital capacity building, Nigeria can evolve toward a national AI-powered occupational safety infrastructure that ensures equitable protection for every worker, regardless of sector or literacy level.</w:t>
      </w:r>
      <w:r w:rsidR="00A530DF">
        <w:rPr>
          <w:rFonts w:ascii="Times New Roman" w:hAnsi="Times New Roman" w:cs="Times New Roman"/>
        </w:rPr>
        <w:t xml:space="preserve"> </w:t>
      </w:r>
      <w:r w:rsidRPr="00EE139C">
        <w:rPr>
          <w:rFonts w:ascii="Times New Roman" w:hAnsi="Times New Roman" w:cs="Times New Roman"/>
        </w:rPr>
        <w:t>In conclusion, this research offers a replicable blueprint for sub-Saharan Africa’s transition toward data-driven, inclusive, and ethically guided occupational health governance, positioning AI as a catalyst for sustainable public-health transformation.</w:t>
      </w:r>
    </w:p>
    <w:p w14:paraId="1F33FB38" w14:textId="1B29507D" w:rsidR="00EE139C" w:rsidRPr="008B7A4A" w:rsidRDefault="004C44A4">
      <w:pPr>
        <w:rPr>
          <w:rFonts w:ascii="Times New Roman" w:hAnsi="Times New Roman" w:cs="Times New Roman"/>
        </w:rPr>
      </w:pPr>
      <w:r>
        <w:rPr>
          <w:rFonts w:ascii="Times New Roman" w:hAnsi="Times New Roman" w:cs="Times New Roman"/>
        </w:rPr>
        <w:t>REFERENCES</w:t>
      </w:r>
    </w:p>
    <w:sectPr w:rsidR="00EE139C" w:rsidRPr="008B7A4A">
      <w:headerReference w:type="even" r:id="rId29"/>
      <w:headerReference w:type="default" r:id="rId30"/>
      <w:footerReference w:type="even" r:id="rId31"/>
      <w:footerReference w:type="default" r:id="rId32"/>
      <w:headerReference w:type="first" r:id="rId33"/>
      <w:footerReference w:type="first" r:id="rId34"/>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C1354" w14:textId="77777777" w:rsidR="00F90E91" w:rsidRDefault="00F90E91" w:rsidP="00634275">
      <w:pPr>
        <w:spacing w:after="0" w:line="240" w:lineRule="auto"/>
      </w:pPr>
      <w:r>
        <w:separator/>
      </w:r>
    </w:p>
  </w:endnote>
  <w:endnote w:type="continuationSeparator" w:id="0">
    <w:p w14:paraId="7B8CF5C0" w14:textId="77777777" w:rsidR="00F90E91" w:rsidRDefault="00F90E91" w:rsidP="00634275">
      <w:pPr>
        <w:spacing w:after="0" w:line="240" w:lineRule="auto"/>
      </w:pPr>
      <w:r>
        <w:continuationSeparator/>
      </w:r>
    </w:p>
  </w:endnote>
  <w:endnote w:id="1">
    <w:p w14:paraId="598AC631" w14:textId="5B439AC4" w:rsidR="00634275" w:rsidRPr="007A50FE" w:rsidRDefault="00634275"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Pr="007A50FE">
        <w:rPr>
          <w:rFonts w:ascii="Times New Roman" w:hAnsi="Times New Roman" w:cs="Times New Roman"/>
        </w:rPr>
        <w:tab/>
        <w:t xml:space="preserve">Omer, M. M., </w:t>
      </w:r>
      <w:proofErr w:type="spellStart"/>
      <w:r w:rsidRPr="007A50FE">
        <w:rPr>
          <w:rFonts w:ascii="Times New Roman" w:hAnsi="Times New Roman" w:cs="Times New Roman"/>
        </w:rPr>
        <w:t>Moyo</w:t>
      </w:r>
      <w:proofErr w:type="spellEnd"/>
      <w:r w:rsidRPr="007A50FE">
        <w:rPr>
          <w:rFonts w:ascii="Times New Roman" w:hAnsi="Times New Roman" w:cs="Times New Roman"/>
        </w:rPr>
        <w:t>, T., Al-</w:t>
      </w:r>
      <w:proofErr w:type="spellStart"/>
      <w:r w:rsidRPr="007A50FE">
        <w:rPr>
          <w:rFonts w:ascii="Times New Roman" w:hAnsi="Times New Roman" w:cs="Times New Roman"/>
        </w:rPr>
        <w:t>Otaibi</w:t>
      </w:r>
      <w:proofErr w:type="spellEnd"/>
      <w:r w:rsidRPr="007A50FE">
        <w:rPr>
          <w:rFonts w:ascii="Times New Roman" w:hAnsi="Times New Roman" w:cs="Times New Roman"/>
        </w:rPr>
        <w:t xml:space="preserve">, A., </w:t>
      </w:r>
      <w:proofErr w:type="spellStart"/>
      <w:r w:rsidRPr="007A50FE">
        <w:rPr>
          <w:rFonts w:ascii="Times New Roman" w:hAnsi="Times New Roman" w:cs="Times New Roman"/>
        </w:rPr>
        <w:t>Alawag</w:t>
      </w:r>
      <w:proofErr w:type="spellEnd"/>
      <w:r w:rsidRPr="007A50FE">
        <w:rPr>
          <w:rFonts w:ascii="Times New Roman" w:hAnsi="Times New Roman" w:cs="Times New Roman"/>
        </w:rPr>
        <w:t xml:space="preserve">, A. M., Rizal Alias, A., &amp; Rahman, R. A. (2025). Critical factors affecting workplace well-being at construction sites across countries with different income levels. </w:t>
      </w:r>
      <w:r w:rsidRPr="007A50FE">
        <w:rPr>
          <w:rFonts w:ascii="Times New Roman" w:hAnsi="Times New Roman" w:cs="Times New Roman"/>
          <w:i/>
          <w:iCs/>
        </w:rPr>
        <w:t>Construction Innovation</w:t>
      </w:r>
      <w:r w:rsidRPr="007A50FE">
        <w:rPr>
          <w:rFonts w:ascii="Times New Roman" w:hAnsi="Times New Roman" w:cs="Times New Roman"/>
        </w:rPr>
        <w:t xml:space="preserve">, </w:t>
      </w:r>
      <w:r w:rsidRPr="007A50FE">
        <w:rPr>
          <w:rFonts w:ascii="Times New Roman" w:hAnsi="Times New Roman" w:cs="Times New Roman"/>
          <w:i/>
          <w:iCs/>
        </w:rPr>
        <w:t>25</w:t>
      </w:r>
      <w:r w:rsidRPr="007A50FE">
        <w:rPr>
          <w:rFonts w:ascii="Times New Roman" w:hAnsi="Times New Roman" w:cs="Times New Roman"/>
        </w:rPr>
        <w:t>(1), 104-130.</w:t>
      </w:r>
    </w:p>
  </w:endnote>
  <w:endnote w:id="2">
    <w:p w14:paraId="73AC4D6E" w14:textId="77777777" w:rsidR="009C0E0C" w:rsidRPr="007A50FE" w:rsidRDefault="009C0E0C"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Pr="007A50FE">
        <w:rPr>
          <w:rFonts w:ascii="Times New Roman" w:hAnsi="Times New Roman" w:cs="Times New Roman"/>
        </w:rPr>
        <w:tab/>
      </w:r>
      <w:proofErr w:type="spellStart"/>
      <w:r w:rsidRPr="007A50FE">
        <w:rPr>
          <w:rFonts w:ascii="Times New Roman" w:hAnsi="Times New Roman" w:cs="Times New Roman"/>
        </w:rPr>
        <w:t>Tebagano</w:t>
      </w:r>
      <w:proofErr w:type="spellEnd"/>
      <w:r w:rsidRPr="007A50FE">
        <w:rPr>
          <w:rFonts w:ascii="Times New Roman" w:hAnsi="Times New Roman" w:cs="Times New Roman"/>
        </w:rPr>
        <w:t xml:space="preserve">, L. W., </w:t>
      </w:r>
      <w:proofErr w:type="spellStart"/>
      <w:r w:rsidRPr="007A50FE">
        <w:rPr>
          <w:rFonts w:ascii="Times New Roman" w:hAnsi="Times New Roman" w:cs="Times New Roman"/>
        </w:rPr>
        <w:t>Makau</w:t>
      </w:r>
      <w:proofErr w:type="spellEnd"/>
      <w:r w:rsidRPr="007A50FE">
        <w:rPr>
          <w:rFonts w:ascii="Times New Roman" w:hAnsi="Times New Roman" w:cs="Times New Roman"/>
        </w:rPr>
        <w:t xml:space="preserve">, I. K., &amp; </w:t>
      </w:r>
      <w:proofErr w:type="spellStart"/>
      <w:r w:rsidRPr="007A50FE">
        <w:rPr>
          <w:rFonts w:ascii="Times New Roman" w:hAnsi="Times New Roman" w:cs="Times New Roman"/>
        </w:rPr>
        <w:t>Keraka</w:t>
      </w:r>
      <w:proofErr w:type="spellEnd"/>
      <w:r w:rsidRPr="007A50FE">
        <w:rPr>
          <w:rFonts w:ascii="Times New Roman" w:hAnsi="Times New Roman" w:cs="Times New Roman"/>
        </w:rPr>
        <w:t xml:space="preserve">, M. (2025). Work-Related Injuries and Associated Risk Factors among Workers in Selected Metal Engineering Companies in Gaborone District, Botswana. </w:t>
      </w:r>
      <w:r w:rsidRPr="007A50FE">
        <w:rPr>
          <w:rFonts w:ascii="Times New Roman" w:hAnsi="Times New Roman" w:cs="Times New Roman"/>
          <w:i/>
          <w:iCs/>
        </w:rPr>
        <w:t>Journal of Medicine, Nursing and Public health</w:t>
      </w:r>
      <w:r w:rsidRPr="007A50FE">
        <w:rPr>
          <w:rFonts w:ascii="Times New Roman" w:hAnsi="Times New Roman" w:cs="Times New Roman"/>
        </w:rPr>
        <w:t xml:space="preserve">, </w:t>
      </w:r>
      <w:r w:rsidRPr="007A50FE">
        <w:rPr>
          <w:rFonts w:ascii="Times New Roman" w:hAnsi="Times New Roman" w:cs="Times New Roman"/>
          <w:i/>
          <w:iCs/>
        </w:rPr>
        <w:t>5</w:t>
      </w:r>
      <w:r w:rsidRPr="007A50FE">
        <w:rPr>
          <w:rFonts w:ascii="Times New Roman" w:hAnsi="Times New Roman" w:cs="Times New Roman"/>
        </w:rPr>
        <w:t>(3), 42-59.</w:t>
      </w:r>
    </w:p>
    <w:p w14:paraId="2BD6502A" w14:textId="342365A7" w:rsidR="009C0E0C" w:rsidRPr="007A50FE" w:rsidRDefault="009C0E0C" w:rsidP="007A50FE">
      <w:pPr>
        <w:pStyle w:val="EndnoteText"/>
        <w:jc w:val="both"/>
        <w:rPr>
          <w:rFonts w:ascii="Times New Roman" w:hAnsi="Times New Roman" w:cs="Times New Roman"/>
        </w:rPr>
      </w:pPr>
      <w:r w:rsidRPr="007A50FE">
        <w:rPr>
          <w:rFonts w:ascii="Times New Roman" w:hAnsi="Times New Roman" w:cs="Times New Roman"/>
        </w:rPr>
        <w:t xml:space="preserve"> </w:t>
      </w:r>
    </w:p>
  </w:endnote>
  <w:endnote w:id="3">
    <w:p w14:paraId="3485C3C7" w14:textId="7659FD6E" w:rsidR="009C0E0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C0E0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C0E0C" w:rsidRPr="007A50FE">
        <w:rPr>
          <w:rFonts w:ascii="Times New Roman" w:hAnsi="Times New Roman" w:cs="Times New Roman"/>
        </w:rPr>
        <w:t xml:space="preserve"> </w:t>
      </w:r>
      <w:r w:rsidR="009C0E0C" w:rsidRPr="007A50FE">
        <w:rPr>
          <w:rFonts w:ascii="Times New Roman" w:hAnsi="Times New Roman" w:cs="Times New Roman"/>
        </w:rPr>
        <w:tab/>
        <w:t xml:space="preserve">Walters, D., James, P., &amp; Johnstone, R. (2025). Fundamental principles and realities of practice: work health and safety in low-and middle-income countries. </w:t>
      </w:r>
      <w:r w:rsidR="009C0E0C" w:rsidRPr="007A50FE">
        <w:rPr>
          <w:rFonts w:ascii="Times New Roman" w:hAnsi="Times New Roman" w:cs="Times New Roman"/>
          <w:i/>
          <w:iCs/>
        </w:rPr>
        <w:t>Work in the Global Economy</w:t>
      </w:r>
      <w:r w:rsidR="009C0E0C" w:rsidRPr="007A50FE">
        <w:rPr>
          <w:rFonts w:ascii="Times New Roman" w:hAnsi="Times New Roman" w:cs="Times New Roman"/>
        </w:rPr>
        <w:t xml:space="preserve">, </w:t>
      </w:r>
      <w:r w:rsidR="009C0E0C" w:rsidRPr="007A50FE">
        <w:rPr>
          <w:rFonts w:ascii="Times New Roman" w:hAnsi="Times New Roman" w:cs="Times New Roman"/>
          <w:i/>
          <w:iCs/>
        </w:rPr>
        <w:t>5</w:t>
      </w:r>
      <w:r w:rsidR="009C0E0C" w:rsidRPr="007A50FE">
        <w:rPr>
          <w:rFonts w:ascii="Times New Roman" w:hAnsi="Times New Roman" w:cs="Times New Roman"/>
        </w:rPr>
        <w:t>(1), 120-143.</w:t>
      </w:r>
    </w:p>
    <w:p w14:paraId="5EDD3E22" w14:textId="0AB46AC9" w:rsidR="009C0E0C" w:rsidRPr="007A50FE" w:rsidRDefault="009C0E0C" w:rsidP="007A50FE">
      <w:pPr>
        <w:pStyle w:val="EndnoteText"/>
        <w:jc w:val="both"/>
        <w:rPr>
          <w:rFonts w:ascii="Times New Roman" w:hAnsi="Times New Roman" w:cs="Times New Roman"/>
        </w:rPr>
      </w:pPr>
    </w:p>
  </w:endnote>
  <w:endnote w:id="4">
    <w:p w14:paraId="2C661ACD" w14:textId="71E18DC3" w:rsidR="009C0E0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C0E0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C0E0C" w:rsidRPr="007A50FE">
        <w:rPr>
          <w:rFonts w:ascii="Times New Roman" w:hAnsi="Times New Roman" w:cs="Times New Roman"/>
        </w:rPr>
        <w:t xml:space="preserve"> </w:t>
      </w:r>
      <w:r w:rsidR="009C0E0C" w:rsidRPr="007A50FE">
        <w:rPr>
          <w:rFonts w:ascii="Times New Roman" w:hAnsi="Times New Roman" w:cs="Times New Roman"/>
        </w:rPr>
        <w:tab/>
        <w:t xml:space="preserve">Khoza-Shangase, K. (2025). Technology-driven approaches to occupational noise-induced hearing loss management and hearing conservation </w:t>
      </w:r>
      <w:proofErr w:type="spellStart"/>
      <w:r w:rsidR="009C0E0C" w:rsidRPr="007A50FE">
        <w:rPr>
          <w:rFonts w:ascii="Times New Roman" w:hAnsi="Times New Roman" w:cs="Times New Roman"/>
        </w:rPr>
        <w:t>programmes</w:t>
      </w:r>
      <w:proofErr w:type="spellEnd"/>
      <w:r w:rsidR="009C0E0C" w:rsidRPr="007A50FE">
        <w:rPr>
          <w:rFonts w:ascii="Times New Roman" w:hAnsi="Times New Roman" w:cs="Times New Roman"/>
        </w:rPr>
        <w:t xml:space="preserve"> in Africa. </w:t>
      </w:r>
      <w:r w:rsidR="009C0E0C" w:rsidRPr="007A50FE">
        <w:rPr>
          <w:rFonts w:ascii="Times New Roman" w:hAnsi="Times New Roman" w:cs="Times New Roman"/>
          <w:i/>
          <w:iCs/>
        </w:rPr>
        <w:t>Occupational Health Southern Africa</w:t>
      </w:r>
      <w:r w:rsidR="009C0E0C" w:rsidRPr="007A50FE">
        <w:rPr>
          <w:rFonts w:ascii="Times New Roman" w:hAnsi="Times New Roman" w:cs="Times New Roman"/>
        </w:rPr>
        <w:t xml:space="preserve">, </w:t>
      </w:r>
      <w:r w:rsidR="009C0E0C" w:rsidRPr="007A50FE">
        <w:rPr>
          <w:rFonts w:ascii="Times New Roman" w:hAnsi="Times New Roman" w:cs="Times New Roman"/>
          <w:i/>
          <w:iCs/>
        </w:rPr>
        <w:t>31</w:t>
      </w:r>
      <w:r w:rsidR="009C0E0C" w:rsidRPr="007A50FE">
        <w:rPr>
          <w:rFonts w:ascii="Times New Roman" w:hAnsi="Times New Roman" w:cs="Times New Roman"/>
        </w:rPr>
        <w:t>(2), 77-86.</w:t>
      </w:r>
    </w:p>
    <w:p w14:paraId="7ED9B40F" w14:textId="641EE24B" w:rsidR="009C0E0C" w:rsidRPr="007A50FE" w:rsidRDefault="009C0E0C" w:rsidP="007A50FE">
      <w:pPr>
        <w:pStyle w:val="EndnoteText"/>
        <w:jc w:val="both"/>
        <w:rPr>
          <w:rFonts w:ascii="Times New Roman" w:hAnsi="Times New Roman" w:cs="Times New Roman"/>
        </w:rPr>
      </w:pPr>
    </w:p>
  </w:endnote>
  <w:endnote w:id="5">
    <w:p w14:paraId="33699B51" w14:textId="5E28F778" w:rsidR="009C0E0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C0E0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C0E0C" w:rsidRPr="007A50FE">
        <w:rPr>
          <w:rFonts w:ascii="Times New Roman" w:hAnsi="Times New Roman" w:cs="Times New Roman"/>
        </w:rPr>
        <w:t xml:space="preserve"> </w:t>
      </w:r>
      <w:r w:rsidR="009C0E0C" w:rsidRPr="007A50FE">
        <w:rPr>
          <w:rFonts w:ascii="Times New Roman" w:hAnsi="Times New Roman" w:cs="Times New Roman"/>
        </w:rPr>
        <w:tab/>
        <w:t xml:space="preserve">Bhat, N., Knudson, S., </w:t>
      </w:r>
      <w:proofErr w:type="spellStart"/>
      <w:r w:rsidR="009C0E0C" w:rsidRPr="007A50FE">
        <w:rPr>
          <w:rFonts w:ascii="Times New Roman" w:hAnsi="Times New Roman" w:cs="Times New Roman"/>
        </w:rPr>
        <w:t>AbuShweimeh</w:t>
      </w:r>
      <w:proofErr w:type="spellEnd"/>
      <w:r w:rsidR="009C0E0C" w:rsidRPr="007A50FE">
        <w:rPr>
          <w:rFonts w:ascii="Times New Roman" w:hAnsi="Times New Roman" w:cs="Times New Roman"/>
        </w:rPr>
        <w:t xml:space="preserve">, R., </w:t>
      </w:r>
      <w:proofErr w:type="spellStart"/>
      <w:r w:rsidR="009C0E0C" w:rsidRPr="007A50FE">
        <w:rPr>
          <w:rFonts w:ascii="Times New Roman" w:hAnsi="Times New Roman" w:cs="Times New Roman"/>
        </w:rPr>
        <w:t>Nakambale</w:t>
      </w:r>
      <w:proofErr w:type="spellEnd"/>
      <w:r w:rsidR="009C0E0C" w:rsidRPr="007A50FE">
        <w:rPr>
          <w:rFonts w:ascii="Times New Roman" w:hAnsi="Times New Roman" w:cs="Times New Roman"/>
        </w:rPr>
        <w:t xml:space="preserve">, H., Mooney, J., Salts, N., ... &amp; </w:t>
      </w:r>
      <w:proofErr w:type="spellStart"/>
      <w:r w:rsidR="009C0E0C" w:rsidRPr="007A50FE">
        <w:rPr>
          <w:rFonts w:ascii="Times New Roman" w:hAnsi="Times New Roman" w:cs="Times New Roman"/>
        </w:rPr>
        <w:t>Stergachis</w:t>
      </w:r>
      <w:proofErr w:type="spellEnd"/>
      <w:r w:rsidR="009C0E0C" w:rsidRPr="007A50FE">
        <w:rPr>
          <w:rFonts w:ascii="Times New Roman" w:hAnsi="Times New Roman" w:cs="Times New Roman"/>
        </w:rPr>
        <w:t xml:space="preserve">, A. (2025). Landscape analysis of pregnancy exposure registries in low-and middle-income countries: a scoping review. </w:t>
      </w:r>
      <w:r w:rsidR="009C0E0C" w:rsidRPr="007A50FE">
        <w:rPr>
          <w:rFonts w:ascii="Times New Roman" w:hAnsi="Times New Roman" w:cs="Times New Roman"/>
          <w:i/>
          <w:iCs/>
        </w:rPr>
        <w:t>BMJ open</w:t>
      </w:r>
      <w:r w:rsidR="009C0E0C" w:rsidRPr="007A50FE">
        <w:rPr>
          <w:rFonts w:ascii="Times New Roman" w:hAnsi="Times New Roman" w:cs="Times New Roman"/>
        </w:rPr>
        <w:t xml:space="preserve">, </w:t>
      </w:r>
      <w:r w:rsidR="009C0E0C" w:rsidRPr="007A50FE">
        <w:rPr>
          <w:rFonts w:ascii="Times New Roman" w:hAnsi="Times New Roman" w:cs="Times New Roman"/>
          <w:i/>
          <w:iCs/>
        </w:rPr>
        <w:t>15</w:t>
      </w:r>
      <w:r w:rsidR="009C0E0C" w:rsidRPr="007A50FE">
        <w:rPr>
          <w:rFonts w:ascii="Times New Roman" w:hAnsi="Times New Roman" w:cs="Times New Roman"/>
        </w:rPr>
        <w:t>(10), e097198.</w:t>
      </w:r>
    </w:p>
    <w:p w14:paraId="27CCEB4D" w14:textId="75783C9A" w:rsidR="009C0E0C" w:rsidRPr="007A50FE" w:rsidRDefault="009C0E0C" w:rsidP="007A50FE">
      <w:pPr>
        <w:pStyle w:val="EndnoteText"/>
        <w:jc w:val="both"/>
        <w:rPr>
          <w:rFonts w:ascii="Times New Roman" w:hAnsi="Times New Roman" w:cs="Times New Roman"/>
        </w:rPr>
      </w:pPr>
    </w:p>
  </w:endnote>
  <w:endnote w:id="6">
    <w:p w14:paraId="5024C0EC" w14:textId="7FB5B582" w:rsidR="003005E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3005E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3005E8" w:rsidRPr="007A50FE">
        <w:rPr>
          <w:rFonts w:ascii="Times New Roman" w:hAnsi="Times New Roman" w:cs="Times New Roman"/>
        </w:rPr>
        <w:t xml:space="preserve"> </w:t>
      </w:r>
      <w:r w:rsidR="003005E8" w:rsidRPr="007A50FE">
        <w:rPr>
          <w:rFonts w:ascii="Times New Roman" w:hAnsi="Times New Roman" w:cs="Times New Roman"/>
        </w:rPr>
        <w:tab/>
        <w:t xml:space="preserve">Roy, P., Raheja, A., Prajapati, K., Roy, S., </w:t>
      </w:r>
      <w:proofErr w:type="spellStart"/>
      <w:r w:rsidR="003005E8" w:rsidRPr="007A50FE">
        <w:rPr>
          <w:rFonts w:ascii="Times New Roman" w:hAnsi="Times New Roman" w:cs="Times New Roman"/>
        </w:rPr>
        <w:t>Bardhan</w:t>
      </w:r>
      <w:proofErr w:type="spellEnd"/>
      <w:r w:rsidR="003005E8" w:rsidRPr="007A50FE">
        <w:rPr>
          <w:rFonts w:ascii="Times New Roman" w:hAnsi="Times New Roman" w:cs="Times New Roman"/>
        </w:rPr>
        <w:t xml:space="preserve">, M., &amp; Frank, A. L. (2025). Challenges in Identifying and Diagnosing Asbestos-Related Diseases in Emerging Economies: A Global Health Perspective. </w:t>
      </w:r>
      <w:r w:rsidR="003005E8" w:rsidRPr="007A50FE">
        <w:rPr>
          <w:rFonts w:ascii="Times New Roman" w:hAnsi="Times New Roman" w:cs="Times New Roman"/>
          <w:i/>
          <w:iCs/>
        </w:rPr>
        <w:t>Annals of global health</w:t>
      </w:r>
      <w:r w:rsidR="003005E8" w:rsidRPr="007A50FE">
        <w:rPr>
          <w:rFonts w:ascii="Times New Roman" w:hAnsi="Times New Roman" w:cs="Times New Roman"/>
        </w:rPr>
        <w:t xml:space="preserve">, </w:t>
      </w:r>
      <w:r w:rsidR="003005E8" w:rsidRPr="007A50FE">
        <w:rPr>
          <w:rFonts w:ascii="Times New Roman" w:hAnsi="Times New Roman" w:cs="Times New Roman"/>
          <w:i/>
          <w:iCs/>
        </w:rPr>
        <w:t>90</w:t>
      </w:r>
      <w:r w:rsidR="003005E8" w:rsidRPr="007A50FE">
        <w:rPr>
          <w:rFonts w:ascii="Times New Roman" w:hAnsi="Times New Roman" w:cs="Times New Roman"/>
        </w:rPr>
        <w:t>(1), 65.</w:t>
      </w:r>
    </w:p>
    <w:p w14:paraId="2E056D6A" w14:textId="2D0A0450" w:rsidR="003005E8" w:rsidRPr="007A50FE" w:rsidRDefault="003005E8" w:rsidP="007A50FE">
      <w:pPr>
        <w:pStyle w:val="EndnoteText"/>
        <w:jc w:val="both"/>
        <w:rPr>
          <w:rFonts w:ascii="Times New Roman" w:hAnsi="Times New Roman" w:cs="Times New Roman"/>
        </w:rPr>
      </w:pPr>
    </w:p>
  </w:endnote>
  <w:endnote w:id="7">
    <w:p w14:paraId="551B2F5A" w14:textId="3F38DC8E" w:rsidR="003005E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3005E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3005E8" w:rsidRPr="007A50FE">
        <w:rPr>
          <w:rFonts w:ascii="Times New Roman" w:hAnsi="Times New Roman" w:cs="Times New Roman"/>
        </w:rPr>
        <w:t xml:space="preserve"> </w:t>
      </w:r>
      <w:r w:rsidR="003005E8" w:rsidRPr="007A50FE">
        <w:rPr>
          <w:rFonts w:ascii="Times New Roman" w:hAnsi="Times New Roman" w:cs="Times New Roman"/>
        </w:rPr>
        <w:tab/>
      </w:r>
      <w:proofErr w:type="spellStart"/>
      <w:r w:rsidR="003005E8" w:rsidRPr="007A50FE">
        <w:rPr>
          <w:rFonts w:ascii="Times New Roman" w:hAnsi="Times New Roman" w:cs="Times New Roman"/>
        </w:rPr>
        <w:t>Tingini</w:t>
      </w:r>
      <w:proofErr w:type="spellEnd"/>
      <w:r w:rsidR="003005E8" w:rsidRPr="007A50FE">
        <w:rPr>
          <w:rFonts w:ascii="Times New Roman" w:hAnsi="Times New Roman" w:cs="Times New Roman"/>
        </w:rPr>
        <w:t xml:space="preserve">, T. L., &amp; </w:t>
      </w:r>
      <w:proofErr w:type="spellStart"/>
      <w:r w:rsidR="003005E8" w:rsidRPr="007A50FE">
        <w:rPr>
          <w:rFonts w:ascii="Times New Roman" w:hAnsi="Times New Roman" w:cs="Times New Roman"/>
        </w:rPr>
        <w:t>Eniowo</w:t>
      </w:r>
      <w:proofErr w:type="spellEnd"/>
      <w:r w:rsidR="003005E8" w:rsidRPr="007A50FE">
        <w:rPr>
          <w:rFonts w:ascii="Times New Roman" w:hAnsi="Times New Roman" w:cs="Times New Roman"/>
        </w:rPr>
        <w:t xml:space="preserve">, O. D. (2025). Breaking the informal cycle: integrating artisanal and small-scale mining into the formal economy. </w:t>
      </w:r>
      <w:r w:rsidR="003005E8" w:rsidRPr="007A50FE">
        <w:rPr>
          <w:rFonts w:ascii="Times New Roman" w:hAnsi="Times New Roman" w:cs="Times New Roman"/>
          <w:i/>
          <w:iCs/>
        </w:rPr>
        <w:t>Mineral Economics</w:t>
      </w:r>
      <w:r w:rsidR="003005E8" w:rsidRPr="007A50FE">
        <w:rPr>
          <w:rFonts w:ascii="Times New Roman" w:hAnsi="Times New Roman" w:cs="Times New Roman"/>
        </w:rPr>
        <w:t>, 1-21.</w:t>
      </w:r>
    </w:p>
  </w:endnote>
  <w:endnote w:id="8">
    <w:p w14:paraId="4720DFE2" w14:textId="46CDBF0D" w:rsidR="003005E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3005E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3005E8" w:rsidRPr="007A50FE">
        <w:rPr>
          <w:rFonts w:ascii="Times New Roman" w:hAnsi="Times New Roman" w:cs="Times New Roman"/>
        </w:rPr>
        <w:t xml:space="preserve"> </w:t>
      </w:r>
      <w:r w:rsidR="003005E8" w:rsidRPr="007A50FE">
        <w:rPr>
          <w:rFonts w:ascii="Times New Roman" w:hAnsi="Times New Roman" w:cs="Times New Roman"/>
        </w:rPr>
        <w:tab/>
        <w:t xml:space="preserve">Nani, E. O., </w:t>
      </w:r>
      <w:proofErr w:type="spellStart"/>
      <w:r w:rsidR="003005E8" w:rsidRPr="007A50FE">
        <w:rPr>
          <w:rFonts w:ascii="Times New Roman" w:hAnsi="Times New Roman" w:cs="Times New Roman"/>
        </w:rPr>
        <w:t>Camynta-Baezie</w:t>
      </w:r>
      <w:proofErr w:type="spellEnd"/>
      <w:r w:rsidR="003005E8" w:rsidRPr="007A50FE">
        <w:rPr>
          <w:rFonts w:ascii="Times New Roman" w:hAnsi="Times New Roman" w:cs="Times New Roman"/>
        </w:rPr>
        <w:t xml:space="preserve">, G., </w:t>
      </w:r>
      <w:proofErr w:type="spellStart"/>
      <w:r w:rsidR="003005E8" w:rsidRPr="007A50FE">
        <w:rPr>
          <w:rFonts w:ascii="Times New Roman" w:hAnsi="Times New Roman" w:cs="Times New Roman"/>
        </w:rPr>
        <w:t>Anbazu</w:t>
      </w:r>
      <w:proofErr w:type="spellEnd"/>
      <w:r w:rsidR="003005E8" w:rsidRPr="007A50FE">
        <w:rPr>
          <w:rFonts w:ascii="Times New Roman" w:hAnsi="Times New Roman" w:cs="Times New Roman"/>
        </w:rPr>
        <w:t xml:space="preserve">, J., </w:t>
      </w:r>
      <w:proofErr w:type="spellStart"/>
      <w:r w:rsidR="003005E8" w:rsidRPr="007A50FE">
        <w:rPr>
          <w:rFonts w:ascii="Times New Roman" w:hAnsi="Times New Roman" w:cs="Times New Roman"/>
        </w:rPr>
        <w:t>Antwi</w:t>
      </w:r>
      <w:proofErr w:type="spellEnd"/>
      <w:r w:rsidR="003005E8" w:rsidRPr="007A50FE">
        <w:rPr>
          <w:rFonts w:ascii="Times New Roman" w:hAnsi="Times New Roman" w:cs="Times New Roman"/>
        </w:rPr>
        <w:t xml:space="preserve">, N. S., </w:t>
      </w:r>
      <w:proofErr w:type="spellStart"/>
      <w:r w:rsidR="003005E8" w:rsidRPr="007A50FE">
        <w:rPr>
          <w:rFonts w:ascii="Times New Roman" w:hAnsi="Times New Roman" w:cs="Times New Roman"/>
        </w:rPr>
        <w:t>Blija</w:t>
      </w:r>
      <w:proofErr w:type="spellEnd"/>
      <w:r w:rsidR="003005E8" w:rsidRPr="007A50FE">
        <w:rPr>
          <w:rFonts w:ascii="Times New Roman" w:hAnsi="Times New Roman" w:cs="Times New Roman"/>
        </w:rPr>
        <w:t xml:space="preserve">, D., </w:t>
      </w:r>
      <w:proofErr w:type="spellStart"/>
      <w:r w:rsidR="003005E8" w:rsidRPr="007A50FE">
        <w:rPr>
          <w:rFonts w:ascii="Times New Roman" w:hAnsi="Times New Roman" w:cs="Times New Roman"/>
        </w:rPr>
        <w:t>Adabor</w:t>
      </w:r>
      <w:proofErr w:type="spellEnd"/>
      <w:r w:rsidR="003005E8" w:rsidRPr="007A50FE">
        <w:rPr>
          <w:rFonts w:ascii="Times New Roman" w:hAnsi="Times New Roman" w:cs="Times New Roman"/>
        </w:rPr>
        <w:t xml:space="preserve">, E., &amp; </w:t>
      </w:r>
      <w:proofErr w:type="spellStart"/>
      <w:r w:rsidR="003005E8" w:rsidRPr="007A50FE">
        <w:rPr>
          <w:rFonts w:ascii="Times New Roman" w:hAnsi="Times New Roman" w:cs="Times New Roman"/>
        </w:rPr>
        <w:t>Asibey</w:t>
      </w:r>
      <w:proofErr w:type="spellEnd"/>
      <w:r w:rsidR="003005E8" w:rsidRPr="007A50FE">
        <w:rPr>
          <w:rFonts w:ascii="Times New Roman" w:hAnsi="Times New Roman" w:cs="Times New Roman"/>
        </w:rPr>
        <w:t xml:space="preserve">, M. O. (2025). A burgeon in informal economic activities along highways in urbanizing cities: implications for sustainable development. </w:t>
      </w:r>
      <w:r w:rsidR="003005E8" w:rsidRPr="007A50FE">
        <w:rPr>
          <w:rFonts w:ascii="Times New Roman" w:hAnsi="Times New Roman" w:cs="Times New Roman"/>
          <w:i/>
          <w:iCs/>
        </w:rPr>
        <w:t>Transportation in Developing Economies</w:t>
      </w:r>
      <w:r w:rsidR="003005E8" w:rsidRPr="007A50FE">
        <w:rPr>
          <w:rFonts w:ascii="Times New Roman" w:hAnsi="Times New Roman" w:cs="Times New Roman"/>
        </w:rPr>
        <w:t xml:space="preserve">, </w:t>
      </w:r>
      <w:r w:rsidR="003005E8" w:rsidRPr="007A50FE">
        <w:rPr>
          <w:rFonts w:ascii="Times New Roman" w:hAnsi="Times New Roman" w:cs="Times New Roman"/>
          <w:i/>
          <w:iCs/>
        </w:rPr>
        <w:t>11</w:t>
      </w:r>
      <w:r w:rsidR="003005E8" w:rsidRPr="007A50FE">
        <w:rPr>
          <w:rFonts w:ascii="Times New Roman" w:hAnsi="Times New Roman" w:cs="Times New Roman"/>
        </w:rPr>
        <w:t>(1), 5.</w:t>
      </w:r>
    </w:p>
  </w:endnote>
  <w:endnote w:id="9">
    <w:p w14:paraId="6CCCA554" w14:textId="1DC91679" w:rsidR="003005E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3005E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3005E8" w:rsidRPr="007A50FE">
        <w:rPr>
          <w:rFonts w:ascii="Times New Roman" w:hAnsi="Times New Roman" w:cs="Times New Roman"/>
        </w:rPr>
        <w:t xml:space="preserve"> </w:t>
      </w:r>
      <w:r w:rsidR="003005E8" w:rsidRPr="007A50FE">
        <w:rPr>
          <w:rFonts w:ascii="Times New Roman" w:hAnsi="Times New Roman" w:cs="Times New Roman"/>
        </w:rPr>
        <w:tab/>
      </w:r>
      <w:proofErr w:type="spellStart"/>
      <w:r w:rsidR="003005E8" w:rsidRPr="007A50FE">
        <w:rPr>
          <w:rFonts w:ascii="Times New Roman" w:hAnsi="Times New Roman" w:cs="Times New Roman"/>
        </w:rPr>
        <w:t>Aladejebi</w:t>
      </w:r>
      <w:proofErr w:type="spellEnd"/>
      <w:r w:rsidR="003005E8" w:rsidRPr="007A50FE">
        <w:rPr>
          <w:rFonts w:ascii="Times New Roman" w:hAnsi="Times New Roman" w:cs="Times New Roman"/>
        </w:rPr>
        <w:t xml:space="preserve">, O., </w:t>
      </w:r>
      <w:proofErr w:type="spellStart"/>
      <w:r w:rsidR="003005E8" w:rsidRPr="007A50FE">
        <w:rPr>
          <w:rFonts w:ascii="Times New Roman" w:hAnsi="Times New Roman" w:cs="Times New Roman"/>
        </w:rPr>
        <w:t>Bamkole</w:t>
      </w:r>
      <w:proofErr w:type="spellEnd"/>
      <w:r w:rsidR="003005E8" w:rsidRPr="007A50FE">
        <w:rPr>
          <w:rFonts w:ascii="Times New Roman" w:hAnsi="Times New Roman" w:cs="Times New Roman"/>
        </w:rPr>
        <w:t xml:space="preserve">, P., Bukola, A. T., &amp; Kayode, A. (2025). Slum Entrepreneurship: A Panacea for Solving Nigeria’s Socio-Economic Hardship in Lagos State, Nigeria. </w:t>
      </w:r>
      <w:r w:rsidR="003005E8" w:rsidRPr="007A50FE">
        <w:rPr>
          <w:rFonts w:ascii="Times New Roman" w:hAnsi="Times New Roman" w:cs="Times New Roman"/>
          <w:i/>
          <w:iCs/>
        </w:rPr>
        <w:t>The Journal of Accounting and Management</w:t>
      </w:r>
      <w:r w:rsidR="003005E8" w:rsidRPr="007A50FE">
        <w:rPr>
          <w:rFonts w:ascii="Times New Roman" w:hAnsi="Times New Roman" w:cs="Times New Roman"/>
        </w:rPr>
        <w:t xml:space="preserve">, </w:t>
      </w:r>
      <w:r w:rsidR="003005E8" w:rsidRPr="007A50FE">
        <w:rPr>
          <w:rFonts w:ascii="Times New Roman" w:hAnsi="Times New Roman" w:cs="Times New Roman"/>
          <w:i/>
          <w:iCs/>
        </w:rPr>
        <w:t>15</w:t>
      </w:r>
      <w:r w:rsidR="003005E8" w:rsidRPr="007A50FE">
        <w:rPr>
          <w:rFonts w:ascii="Times New Roman" w:hAnsi="Times New Roman" w:cs="Times New Roman"/>
        </w:rPr>
        <w:t>(2), 230-253.</w:t>
      </w:r>
    </w:p>
  </w:endnote>
  <w:endnote w:id="10">
    <w:p w14:paraId="60FDA1AA" w14:textId="4DD23B2E" w:rsidR="00D978C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D978C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D978C8" w:rsidRPr="007A50FE">
        <w:rPr>
          <w:rFonts w:ascii="Times New Roman" w:hAnsi="Times New Roman" w:cs="Times New Roman"/>
        </w:rPr>
        <w:t xml:space="preserve"> </w:t>
      </w:r>
      <w:r w:rsidR="00D978C8" w:rsidRPr="007A50FE">
        <w:rPr>
          <w:rFonts w:ascii="Times New Roman" w:hAnsi="Times New Roman" w:cs="Times New Roman"/>
        </w:rPr>
        <w:tab/>
      </w:r>
      <w:proofErr w:type="spellStart"/>
      <w:r w:rsidR="00D978C8" w:rsidRPr="007A50FE">
        <w:rPr>
          <w:rFonts w:ascii="Times New Roman" w:hAnsi="Times New Roman" w:cs="Times New Roman"/>
        </w:rPr>
        <w:t>AlMarri</w:t>
      </w:r>
      <w:proofErr w:type="spellEnd"/>
      <w:r w:rsidR="00D978C8" w:rsidRPr="007A50FE">
        <w:rPr>
          <w:rFonts w:ascii="Times New Roman" w:hAnsi="Times New Roman" w:cs="Times New Roman"/>
        </w:rPr>
        <w:t xml:space="preserve">, M., Al-Ali, M., </w:t>
      </w:r>
      <w:proofErr w:type="spellStart"/>
      <w:r w:rsidR="00D978C8" w:rsidRPr="007A50FE">
        <w:rPr>
          <w:rFonts w:ascii="Times New Roman" w:hAnsi="Times New Roman" w:cs="Times New Roman"/>
        </w:rPr>
        <w:t>Alzarooni</w:t>
      </w:r>
      <w:proofErr w:type="spellEnd"/>
      <w:r w:rsidR="00D978C8" w:rsidRPr="007A50FE">
        <w:rPr>
          <w:rFonts w:ascii="Times New Roman" w:hAnsi="Times New Roman" w:cs="Times New Roman"/>
        </w:rPr>
        <w:t xml:space="preserve">, M., </w:t>
      </w:r>
      <w:proofErr w:type="spellStart"/>
      <w:r w:rsidR="00D978C8" w:rsidRPr="007A50FE">
        <w:rPr>
          <w:rFonts w:ascii="Times New Roman" w:hAnsi="Times New Roman" w:cs="Times New Roman"/>
        </w:rPr>
        <w:t>AlTeneiji</w:t>
      </w:r>
      <w:proofErr w:type="spellEnd"/>
      <w:r w:rsidR="00D978C8" w:rsidRPr="007A50FE">
        <w:rPr>
          <w:rFonts w:ascii="Times New Roman" w:hAnsi="Times New Roman" w:cs="Times New Roman"/>
        </w:rPr>
        <w:t xml:space="preserve">, A., Al-Ali, K., &amp; </w:t>
      </w:r>
      <w:proofErr w:type="spellStart"/>
      <w:r w:rsidR="00D978C8" w:rsidRPr="007A50FE">
        <w:rPr>
          <w:rFonts w:ascii="Times New Roman" w:hAnsi="Times New Roman" w:cs="Times New Roman"/>
        </w:rPr>
        <w:t>Bahroun</w:t>
      </w:r>
      <w:proofErr w:type="spellEnd"/>
      <w:r w:rsidR="00D978C8" w:rsidRPr="007A50FE">
        <w:rPr>
          <w:rFonts w:ascii="Times New Roman" w:hAnsi="Times New Roman" w:cs="Times New Roman"/>
        </w:rPr>
        <w:t xml:space="preserve">, Z. (2025). Enterprise resource planning systems for health, safety, and environment management: Analyzing critical success factors. </w:t>
      </w:r>
      <w:r w:rsidR="00D978C8" w:rsidRPr="007A50FE">
        <w:rPr>
          <w:rFonts w:ascii="Times New Roman" w:hAnsi="Times New Roman" w:cs="Times New Roman"/>
          <w:i/>
          <w:iCs/>
        </w:rPr>
        <w:t>Sustainability</w:t>
      </w:r>
      <w:r w:rsidR="00D978C8" w:rsidRPr="007A50FE">
        <w:rPr>
          <w:rFonts w:ascii="Times New Roman" w:hAnsi="Times New Roman" w:cs="Times New Roman"/>
        </w:rPr>
        <w:t xml:space="preserve">, </w:t>
      </w:r>
      <w:r w:rsidR="00D978C8" w:rsidRPr="007A50FE">
        <w:rPr>
          <w:rFonts w:ascii="Times New Roman" w:hAnsi="Times New Roman" w:cs="Times New Roman"/>
          <w:i/>
          <w:iCs/>
        </w:rPr>
        <w:t>17</w:t>
      </w:r>
      <w:r w:rsidR="00D978C8" w:rsidRPr="007A50FE">
        <w:rPr>
          <w:rFonts w:ascii="Times New Roman" w:hAnsi="Times New Roman" w:cs="Times New Roman"/>
        </w:rPr>
        <w:t>(7), 2947.</w:t>
      </w:r>
    </w:p>
    <w:p w14:paraId="50BD37D1" w14:textId="7D2FD7B6" w:rsidR="00D978C8" w:rsidRPr="007A50FE" w:rsidRDefault="00D978C8" w:rsidP="007A50FE">
      <w:pPr>
        <w:pStyle w:val="EndnoteText"/>
        <w:jc w:val="both"/>
        <w:rPr>
          <w:rFonts w:ascii="Times New Roman" w:hAnsi="Times New Roman" w:cs="Times New Roman"/>
        </w:rPr>
      </w:pPr>
    </w:p>
  </w:endnote>
  <w:endnote w:id="11">
    <w:p w14:paraId="74BE276A" w14:textId="375D26A6" w:rsidR="003005E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3005E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3005E8" w:rsidRPr="007A50FE">
        <w:rPr>
          <w:rFonts w:ascii="Times New Roman" w:hAnsi="Times New Roman" w:cs="Times New Roman"/>
        </w:rPr>
        <w:t xml:space="preserve"> </w:t>
      </w:r>
      <w:r w:rsidR="003005E8" w:rsidRPr="007A50FE">
        <w:rPr>
          <w:rFonts w:ascii="Times New Roman" w:hAnsi="Times New Roman" w:cs="Times New Roman"/>
        </w:rPr>
        <w:tab/>
      </w:r>
      <w:proofErr w:type="spellStart"/>
      <w:r w:rsidR="003005E8" w:rsidRPr="007A50FE">
        <w:rPr>
          <w:rFonts w:ascii="Times New Roman" w:hAnsi="Times New Roman" w:cs="Times New Roman"/>
        </w:rPr>
        <w:t>Sepadi</w:t>
      </w:r>
      <w:proofErr w:type="spellEnd"/>
      <w:r w:rsidR="003005E8" w:rsidRPr="007A50FE">
        <w:rPr>
          <w:rFonts w:ascii="Times New Roman" w:hAnsi="Times New Roman" w:cs="Times New Roman"/>
        </w:rPr>
        <w:t xml:space="preserve">, M. M., &amp; Hutton, T. (2025). Health and safety practices as drivers of business performance in informal street food economies: An integrative review of global and South African evidence. </w:t>
      </w:r>
      <w:r w:rsidR="003005E8" w:rsidRPr="007A50FE">
        <w:rPr>
          <w:rFonts w:ascii="Times New Roman" w:hAnsi="Times New Roman" w:cs="Times New Roman"/>
          <w:i/>
          <w:iCs/>
        </w:rPr>
        <w:t>International Journal of Environmental Research and Public Health</w:t>
      </w:r>
      <w:r w:rsidR="003005E8" w:rsidRPr="007A50FE">
        <w:rPr>
          <w:rFonts w:ascii="Times New Roman" w:hAnsi="Times New Roman" w:cs="Times New Roman"/>
        </w:rPr>
        <w:t xml:space="preserve">, </w:t>
      </w:r>
      <w:r w:rsidR="003005E8" w:rsidRPr="007A50FE">
        <w:rPr>
          <w:rFonts w:ascii="Times New Roman" w:hAnsi="Times New Roman" w:cs="Times New Roman"/>
          <w:i/>
          <w:iCs/>
        </w:rPr>
        <w:t>22</w:t>
      </w:r>
      <w:r w:rsidR="003005E8" w:rsidRPr="007A50FE">
        <w:rPr>
          <w:rFonts w:ascii="Times New Roman" w:hAnsi="Times New Roman" w:cs="Times New Roman"/>
        </w:rPr>
        <w:t>(8), 1239.</w:t>
      </w:r>
    </w:p>
    <w:p w14:paraId="448E91EC" w14:textId="3DFAF283" w:rsidR="003005E8" w:rsidRPr="007A50FE" w:rsidRDefault="003005E8" w:rsidP="007A50FE">
      <w:pPr>
        <w:pStyle w:val="EndnoteText"/>
        <w:jc w:val="both"/>
        <w:rPr>
          <w:rFonts w:ascii="Times New Roman" w:hAnsi="Times New Roman" w:cs="Times New Roman"/>
        </w:rPr>
      </w:pPr>
    </w:p>
  </w:endnote>
  <w:endnote w:id="12">
    <w:p w14:paraId="53AFF141" w14:textId="28DE81C1" w:rsidR="00D978C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D978C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D978C8" w:rsidRPr="007A50FE">
        <w:rPr>
          <w:rFonts w:ascii="Times New Roman" w:hAnsi="Times New Roman" w:cs="Times New Roman"/>
        </w:rPr>
        <w:t xml:space="preserve"> </w:t>
      </w:r>
      <w:r w:rsidR="00D978C8" w:rsidRPr="007A50FE">
        <w:rPr>
          <w:rFonts w:ascii="Times New Roman" w:hAnsi="Times New Roman" w:cs="Times New Roman"/>
        </w:rPr>
        <w:tab/>
      </w:r>
      <w:proofErr w:type="spellStart"/>
      <w:r w:rsidR="00D978C8" w:rsidRPr="007A50FE">
        <w:rPr>
          <w:rFonts w:ascii="Times New Roman" w:hAnsi="Times New Roman" w:cs="Times New Roman"/>
        </w:rPr>
        <w:t>Ozobu</w:t>
      </w:r>
      <w:proofErr w:type="spellEnd"/>
      <w:r w:rsidR="00D978C8" w:rsidRPr="007A50FE">
        <w:rPr>
          <w:rFonts w:ascii="Times New Roman" w:hAnsi="Times New Roman" w:cs="Times New Roman"/>
        </w:rPr>
        <w:t xml:space="preserve">, C. O., </w:t>
      </w:r>
      <w:proofErr w:type="spellStart"/>
      <w:r w:rsidR="00D978C8" w:rsidRPr="007A50FE">
        <w:rPr>
          <w:rFonts w:ascii="Times New Roman" w:hAnsi="Times New Roman" w:cs="Times New Roman"/>
        </w:rPr>
        <w:t>Adikwu</w:t>
      </w:r>
      <w:proofErr w:type="spellEnd"/>
      <w:r w:rsidR="00D978C8" w:rsidRPr="007A50FE">
        <w:rPr>
          <w:rFonts w:ascii="Times New Roman" w:hAnsi="Times New Roman" w:cs="Times New Roman"/>
        </w:rPr>
        <w:t xml:space="preserve">, F. E., Cynthia, O. O., </w:t>
      </w:r>
      <w:proofErr w:type="spellStart"/>
      <w:r w:rsidR="00D978C8" w:rsidRPr="007A50FE">
        <w:rPr>
          <w:rFonts w:ascii="Times New Roman" w:hAnsi="Times New Roman" w:cs="Times New Roman"/>
        </w:rPr>
        <w:t>Onyeke</w:t>
      </w:r>
      <w:proofErr w:type="spellEnd"/>
      <w:r w:rsidR="00D978C8" w:rsidRPr="007A50FE">
        <w:rPr>
          <w:rFonts w:ascii="Times New Roman" w:hAnsi="Times New Roman" w:cs="Times New Roman"/>
        </w:rPr>
        <w:t xml:space="preserve">, F. O., &amp; </w:t>
      </w:r>
      <w:proofErr w:type="spellStart"/>
      <w:r w:rsidR="00D978C8" w:rsidRPr="007A50FE">
        <w:rPr>
          <w:rFonts w:ascii="Times New Roman" w:hAnsi="Times New Roman" w:cs="Times New Roman"/>
        </w:rPr>
        <w:t>Nwulu</w:t>
      </w:r>
      <w:proofErr w:type="spellEnd"/>
      <w:r w:rsidR="00D978C8" w:rsidRPr="007A50FE">
        <w:rPr>
          <w:rFonts w:ascii="Times New Roman" w:hAnsi="Times New Roman" w:cs="Times New Roman"/>
        </w:rPr>
        <w:t xml:space="preserve">, E. O. (2025). Developing an AI-powered occupational health surveillance system for real-time detection and management of workplace health hazards. </w:t>
      </w:r>
      <w:r w:rsidR="00D978C8" w:rsidRPr="007A50FE">
        <w:rPr>
          <w:rFonts w:ascii="Times New Roman" w:hAnsi="Times New Roman" w:cs="Times New Roman"/>
          <w:i/>
          <w:iCs/>
        </w:rPr>
        <w:t>World Journal of Innovation and Modern Technology</w:t>
      </w:r>
      <w:r w:rsidR="00D978C8" w:rsidRPr="007A50FE">
        <w:rPr>
          <w:rFonts w:ascii="Times New Roman" w:hAnsi="Times New Roman" w:cs="Times New Roman"/>
        </w:rPr>
        <w:t xml:space="preserve">, </w:t>
      </w:r>
      <w:r w:rsidR="00D978C8" w:rsidRPr="007A50FE">
        <w:rPr>
          <w:rFonts w:ascii="Times New Roman" w:hAnsi="Times New Roman" w:cs="Times New Roman"/>
          <w:i/>
          <w:iCs/>
        </w:rPr>
        <w:t>9</w:t>
      </w:r>
      <w:r w:rsidR="00D978C8" w:rsidRPr="007A50FE">
        <w:rPr>
          <w:rFonts w:ascii="Times New Roman" w:hAnsi="Times New Roman" w:cs="Times New Roman"/>
        </w:rPr>
        <w:t>(1), 156-185.</w:t>
      </w:r>
    </w:p>
    <w:p w14:paraId="599AF85B" w14:textId="1FC72341" w:rsidR="00D978C8" w:rsidRPr="007A50FE" w:rsidRDefault="00D978C8" w:rsidP="007A50FE">
      <w:pPr>
        <w:pStyle w:val="EndnoteText"/>
        <w:jc w:val="both"/>
        <w:rPr>
          <w:rFonts w:ascii="Times New Roman" w:hAnsi="Times New Roman" w:cs="Times New Roman"/>
        </w:rPr>
      </w:pPr>
    </w:p>
  </w:endnote>
  <w:endnote w:id="13">
    <w:p w14:paraId="5D070651" w14:textId="42EBF198" w:rsidR="00D978C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D978C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D978C8" w:rsidRPr="007A50FE">
        <w:rPr>
          <w:rFonts w:ascii="Times New Roman" w:hAnsi="Times New Roman" w:cs="Times New Roman"/>
        </w:rPr>
        <w:t xml:space="preserve"> </w:t>
      </w:r>
      <w:r w:rsidR="00D978C8" w:rsidRPr="007A50FE">
        <w:rPr>
          <w:rFonts w:ascii="Times New Roman" w:hAnsi="Times New Roman" w:cs="Times New Roman"/>
        </w:rPr>
        <w:tab/>
      </w:r>
      <w:proofErr w:type="spellStart"/>
      <w:r w:rsidR="00D978C8" w:rsidRPr="007A50FE">
        <w:rPr>
          <w:rFonts w:ascii="Times New Roman" w:hAnsi="Times New Roman" w:cs="Times New Roman"/>
        </w:rPr>
        <w:t>Akobundu</w:t>
      </w:r>
      <w:proofErr w:type="spellEnd"/>
      <w:r w:rsidR="00D978C8" w:rsidRPr="007A50FE">
        <w:rPr>
          <w:rFonts w:ascii="Times New Roman" w:hAnsi="Times New Roman" w:cs="Times New Roman"/>
        </w:rPr>
        <w:t xml:space="preserve">, U. U., &amp; </w:t>
      </w:r>
      <w:proofErr w:type="spellStart"/>
      <w:r w:rsidR="00D978C8" w:rsidRPr="007A50FE">
        <w:rPr>
          <w:rFonts w:ascii="Times New Roman" w:hAnsi="Times New Roman" w:cs="Times New Roman"/>
        </w:rPr>
        <w:t>Igboanugo</w:t>
      </w:r>
      <w:proofErr w:type="spellEnd"/>
      <w:r w:rsidR="00D978C8" w:rsidRPr="007A50FE">
        <w:rPr>
          <w:rFonts w:ascii="Times New Roman" w:hAnsi="Times New Roman" w:cs="Times New Roman"/>
        </w:rPr>
        <w:t>, J. C. ENHANCING EQUITABLE ACCESS TO ESSENTIAL MEDICINES THROUGH INTEGRATED SUPPLY CHAIN DIGITIZATION AND HEALTH OUTCOMES-BASED RESOURCE ALLOCATION MODELS: A SYSTEMS-LEVEL PUBLIC HEALTH APPROACH.</w:t>
      </w:r>
    </w:p>
    <w:p w14:paraId="5B62503C" w14:textId="718A336E" w:rsidR="00D978C8" w:rsidRPr="007A50FE" w:rsidRDefault="00D978C8" w:rsidP="007A50FE">
      <w:pPr>
        <w:pStyle w:val="EndnoteText"/>
        <w:jc w:val="both"/>
        <w:rPr>
          <w:rFonts w:ascii="Times New Roman" w:hAnsi="Times New Roman" w:cs="Times New Roman"/>
        </w:rPr>
      </w:pPr>
    </w:p>
  </w:endnote>
  <w:endnote w:id="14">
    <w:p w14:paraId="276329A5" w14:textId="4D83B691" w:rsidR="005F6AA4"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5F6AA4"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5F6AA4" w:rsidRPr="007A50FE">
        <w:rPr>
          <w:rFonts w:ascii="Times New Roman" w:hAnsi="Times New Roman" w:cs="Times New Roman"/>
        </w:rPr>
        <w:t xml:space="preserve"> </w:t>
      </w:r>
      <w:r w:rsidR="005F6AA4" w:rsidRPr="007A50FE">
        <w:rPr>
          <w:rFonts w:ascii="Times New Roman" w:hAnsi="Times New Roman" w:cs="Times New Roman"/>
        </w:rPr>
        <w:tab/>
        <w:t xml:space="preserve">Case, A. S. A. (2025). Intelligence in Enhancing Occupational Health and Safety. </w:t>
      </w:r>
      <w:r w:rsidR="005F6AA4" w:rsidRPr="007A50FE">
        <w:rPr>
          <w:rFonts w:ascii="Times New Roman" w:hAnsi="Times New Roman" w:cs="Times New Roman"/>
          <w:i/>
          <w:iCs/>
        </w:rPr>
        <w:t>Cases on AI Innovations in Occupational Health and Safety</w:t>
      </w:r>
      <w:r w:rsidR="005F6AA4" w:rsidRPr="007A50FE">
        <w:rPr>
          <w:rFonts w:ascii="Times New Roman" w:hAnsi="Times New Roman" w:cs="Times New Roman"/>
        </w:rPr>
        <w:t>, 309.</w:t>
      </w:r>
    </w:p>
    <w:p w14:paraId="722F72B7" w14:textId="2241599D" w:rsidR="005F6AA4" w:rsidRPr="007A50FE" w:rsidRDefault="005F6AA4" w:rsidP="007A50FE">
      <w:pPr>
        <w:pStyle w:val="EndnoteText"/>
        <w:jc w:val="both"/>
        <w:rPr>
          <w:rFonts w:ascii="Times New Roman" w:hAnsi="Times New Roman" w:cs="Times New Roman"/>
        </w:rPr>
      </w:pPr>
    </w:p>
  </w:endnote>
  <w:endnote w:id="15">
    <w:p w14:paraId="65CD1A72" w14:textId="7DD4B396" w:rsidR="005F6AA4"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5F6AA4"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5F6AA4" w:rsidRPr="007A50FE">
        <w:rPr>
          <w:rFonts w:ascii="Times New Roman" w:hAnsi="Times New Roman" w:cs="Times New Roman"/>
        </w:rPr>
        <w:t xml:space="preserve"> </w:t>
      </w:r>
      <w:r w:rsidR="005F6AA4" w:rsidRPr="007A50FE">
        <w:rPr>
          <w:rFonts w:ascii="Times New Roman" w:hAnsi="Times New Roman" w:cs="Times New Roman"/>
        </w:rPr>
        <w:tab/>
      </w:r>
      <w:proofErr w:type="spellStart"/>
      <w:r w:rsidR="005F6AA4" w:rsidRPr="007A50FE">
        <w:rPr>
          <w:rFonts w:ascii="Times New Roman" w:hAnsi="Times New Roman" w:cs="Times New Roman"/>
        </w:rPr>
        <w:t>Ajanaku</w:t>
      </w:r>
      <w:proofErr w:type="spellEnd"/>
      <w:r w:rsidR="005F6AA4" w:rsidRPr="007A50FE">
        <w:rPr>
          <w:rFonts w:ascii="Times New Roman" w:hAnsi="Times New Roman" w:cs="Times New Roman"/>
        </w:rPr>
        <w:t xml:space="preserve">, O. (2025). </w:t>
      </w:r>
      <w:r w:rsidR="005F6AA4" w:rsidRPr="007A50FE">
        <w:rPr>
          <w:rFonts w:ascii="Times New Roman" w:hAnsi="Times New Roman" w:cs="Times New Roman"/>
          <w:i/>
          <w:iCs/>
        </w:rPr>
        <w:t>THE IMPACT OF TRANSFORMATIONAL LEADERSHIP ON INTRINSIC MOTIVATION AND SALES PERFORMANCE IN SMALL AND MEDIUM SIZED B2B COMPANIES IN NIGERIA</w:t>
      </w:r>
      <w:r w:rsidR="005F6AA4" w:rsidRPr="007A50FE">
        <w:rPr>
          <w:rFonts w:ascii="Times New Roman" w:hAnsi="Times New Roman" w:cs="Times New Roman"/>
        </w:rPr>
        <w:t xml:space="preserve"> (Master's thesis, </w:t>
      </w:r>
      <w:proofErr w:type="spellStart"/>
      <w:r w:rsidR="005F6AA4" w:rsidRPr="007A50FE">
        <w:rPr>
          <w:rFonts w:ascii="Times New Roman" w:hAnsi="Times New Roman" w:cs="Times New Roman"/>
        </w:rPr>
        <w:t>Itä-Suomen</w:t>
      </w:r>
      <w:proofErr w:type="spellEnd"/>
      <w:r w:rsidR="005F6AA4" w:rsidRPr="007A50FE">
        <w:rPr>
          <w:rFonts w:ascii="Times New Roman" w:hAnsi="Times New Roman" w:cs="Times New Roman"/>
        </w:rPr>
        <w:t xml:space="preserve"> </w:t>
      </w:r>
      <w:proofErr w:type="spellStart"/>
      <w:r w:rsidR="005F6AA4" w:rsidRPr="007A50FE">
        <w:rPr>
          <w:rFonts w:ascii="Times New Roman" w:hAnsi="Times New Roman" w:cs="Times New Roman"/>
        </w:rPr>
        <w:t>yliopisto</w:t>
      </w:r>
      <w:proofErr w:type="spellEnd"/>
      <w:r w:rsidR="005F6AA4" w:rsidRPr="007A50FE">
        <w:rPr>
          <w:rFonts w:ascii="Times New Roman" w:hAnsi="Times New Roman" w:cs="Times New Roman"/>
        </w:rPr>
        <w:t>).</w:t>
      </w:r>
    </w:p>
    <w:p w14:paraId="3CE1C976" w14:textId="087C6F32" w:rsidR="005F6AA4" w:rsidRPr="007A50FE" w:rsidRDefault="005F6AA4" w:rsidP="007A50FE">
      <w:pPr>
        <w:pStyle w:val="EndnoteText"/>
        <w:jc w:val="both"/>
        <w:rPr>
          <w:rFonts w:ascii="Times New Roman" w:hAnsi="Times New Roman" w:cs="Times New Roman"/>
        </w:rPr>
      </w:pPr>
    </w:p>
  </w:endnote>
  <w:endnote w:id="16">
    <w:p w14:paraId="22E195F0" w14:textId="1A65B166" w:rsidR="000D4D8E"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0D4D8E"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0D4D8E" w:rsidRPr="007A50FE">
        <w:rPr>
          <w:rFonts w:ascii="Times New Roman" w:hAnsi="Times New Roman" w:cs="Times New Roman"/>
        </w:rPr>
        <w:t xml:space="preserve"> </w:t>
      </w:r>
      <w:r w:rsidR="000D4D8E" w:rsidRPr="007A50FE">
        <w:rPr>
          <w:rFonts w:ascii="Times New Roman" w:hAnsi="Times New Roman" w:cs="Times New Roman"/>
        </w:rPr>
        <w:tab/>
        <w:t xml:space="preserve">Sharma, N., &amp; Kaushik, P. (2025). Integration of AI in healthcare systems—A discussion of the challenges and opportunities of integrating AI in healthcare systems for disease detection and diagnosis. </w:t>
      </w:r>
      <w:r w:rsidR="000D4D8E" w:rsidRPr="007A50FE">
        <w:rPr>
          <w:rFonts w:ascii="Times New Roman" w:hAnsi="Times New Roman" w:cs="Times New Roman"/>
          <w:i/>
          <w:iCs/>
        </w:rPr>
        <w:t>AI in Disease Detection: Advancements and Applications</w:t>
      </w:r>
      <w:r w:rsidR="000D4D8E" w:rsidRPr="007A50FE">
        <w:rPr>
          <w:rFonts w:ascii="Times New Roman" w:hAnsi="Times New Roman" w:cs="Times New Roman"/>
        </w:rPr>
        <w:t>, 239-263.</w:t>
      </w:r>
    </w:p>
    <w:p w14:paraId="720BB881" w14:textId="4341E9EF" w:rsidR="000D4D8E" w:rsidRPr="007A50FE" w:rsidRDefault="000D4D8E" w:rsidP="007A50FE">
      <w:pPr>
        <w:pStyle w:val="EndnoteText"/>
        <w:jc w:val="both"/>
        <w:rPr>
          <w:rFonts w:ascii="Times New Roman" w:hAnsi="Times New Roman" w:cs="Times New Roman"/>
        </w:rPr>
      </w:pPr>
    </w:p>
  </w:endnote>
  <w:endnote w:id="17">
    <w:p w14:paraId="613EB44B" w14:textId="7AB3FB7E" w:rsidR="000D4D8E"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0D4D8E"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0D4D8E" w:rsidRPr="007A50FE">
        <w:rPr>
          <w:rFonts w:ascii="Times New Roman" w:hAnsi="Times New Roman" w:cs="Times New Roman"/>
        </w:rPr>
        <w:t xml:space="preserve"> </w:t>
      </w:r>
      <w:r w:rsidR="000D4D8E" w:rsidRPr="007A50FE">
        <w:rPr>
          <w:rFonts w:ascii="Times New Roman" w:hAnsi="Times New Roman" w:cs="Times New Roman"/>
        </w:rPr>
        <w:tab/>
      </w:r>
      <w:proofErr w:type="spellStart"/>
      <w:r w:rsidR="000D4D8E" w:rsidRPr="007A50FE">
        <w:rPr>
          <w:rFonts w:ascii="Times New Roman" w:hAnsi="Times New Roman" w:cs="Times New Roman"/>
        </w:rPr>
        <w:t>Almadani</w:t>
      </w:r>
      <w:proofErr w:type="spellEnd"/>
      <w:r w:rsidR="000D4D8E" w:rsidRPr="007A50FE">
        <w:rPr>
          <w:rFonts w:ascii="Times New Roman" w:hAnsi="Times New Roman" w:cs="Times New Roman"/>
        </w:rPr>
        <w:t xml:space="preserve">, B., </w:t>
      </w:r>
      <w:proofErr w:type="spellStart"/>
      <w:r w:rsidR="000D4D8E" w:rsidRPr="007A50FE">
        <w:rPr>
          <w:rFonts w:ascii="Times New Roman" w:hAnsi="Times New Roman" w:cs="Times New Roman"/>
        </w:rPr>
        <w:t>Kaisar</w:t>
      </w:r>
      <w:proofErr w:type="spellEnd"/>
      <w:r w:rsidR="000D4D8E" w:rsidRPr="007A50FE">
        <w:rPr>
          <w:rFonts w:ascii="Times New Roman" w:hAnsi="Times New Roman" w:cs="Times New Roman"/>
        </w:rPr>
        <w:t xml:space="preserve">, H., </w:t>
      </w:r>
      <w:proofErr w:type="spellStart"/>
      <w:r w:rsidR="000D4D8E" w:rsidRPr="007A50FE">
        <w:rPr>
          <w:rFonts w:ascii="Times New Roman" w:hAnsi="Times New Roman" w:cs="Times New Roman"/>
        </w:rPr>
        <w:t>Thoker</w:t>
      </w:r>
      <w:proofErr w:type="spellEnd"/>
      <w:r w:rsidR="000D4D8E" w:rsidRPr="007A50FE">
        <w:rPr>
          <w:rFonts w:ascii="Times New Roman" w:hAnsi="Times New Roman" w:cs="Times New Roman"/>
        </w:rPr>
        <w:t xml:space="preserve">, I. R., &amp; Aliyu, F. (2025). A systematic survey of distributed decision support systems in healthcare. </w:t>
      </w:r>
      <w:r w:rsidR="000D4D8E" w:rsidRPr="007A50FE">
        <w:rPr>
          <w:rFonts w:ascii="Times New Roman" w:hAnsi="Times New Roman" w:cs="Times New Roman"/>
          <w:i/>
          <w:iCs/>
        </w:rPr>
        <w:t>Systems</w:t>
      </w:r>
      <w:r w:rsidR="000D4D8E" w:rsidRPr="007A50FE">
        <w:rPr>
          <w:rFonts w:ascii="Times New Roman" w:hAnsi="Times New Roman" w:cs="Times New Roman"/>
        </w:rPr>
        <w:t xml:space="preserve">, </w:t>
      </w:r>
      <w:r w:rsidR="000D4D8E" w:rsidRPr="007A50FE">
        <w:rPr>
          <w:rFonts w:ascii="Times New Roman" w:hAnsi="Times New Roman" w:cs="Times New Roman"/>
          <w:i/>
          <w:iCs/>
        </w:rPr>
        <w:t>13</w:t>
      </w:r>
      <w:r w:rsidR="000D4D8E" w:rsidRPr="007A50FE">
        <w:rPr>
          <w:rFonts w:ascii="Times New Roman" w:hAnsi="Times New Roman" w:cs="Times New Roman"/>
        </w:rPr>
        <w:t>(3), 157.</w:t>
      </w:r>
    </w:p>
    <w:p w14:paraId="55C984B0" w14:textId="3D9783B4" w:rsidR="000D4D8E" w:rsidRPr="007A50FE" w:rsidRDefault="000D4D8E" w:rsidP="007A50FE">
      <w:pPr>
        <w:pStyle w:val="EndnoteText"/>
        <w:jc w:val="both"/>
        <w:rPr>
          <w:rFonts w:ascii="Times New Roman" w:hAnsi="Times New Roman" w:cs="Times New Roman"/>
        </w:rPr>
      </w:pPr>
    </w:p>
  </w:endnote>
  <w:endnote w:id="18">
    <w:p w14:paraId="10A67928" w14:textId="2F392838" w:rsidR="00EE5562"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EE5562"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EE5562" w:rsidRPr="007A50FE">
        <w:rPr>
          <w:rFonts w:ascii="Times New Roman" w:hAnsi="Times New Roman" w:cs="Times New Roman"/>
        </w:rPr>
        <w:t xml:space="preserve"> </w:t>
      </w:r>
      <w:r w:rsidR="00EE5562" w:rsidRPr="007A50FE">
        <w:rPr>
          <w:rFonts w:ascii="Times New Roman" w:hAnsi="Times New Roman" w:cs="Times New Roman"/>
        </w:rPr>
        <w:tab/>
        <w:t xml:space="preserve">Rani, S., Kumar, R., Panda, B. S., Kumar, R., </w:t>
      </w:r>
      <w:proofErr w:type="spellStart"/>
      <w:r w:rsidR="00EE5562" w:rsidRPr="007A50FE">
        <w:rPr>
          <w:rFonts w:ascii="Times New Roman" w:hAnsi="Times New Roman" w:cs="Times New Roman"/>
        </w:rPr>
        <w:t>Muften</w:t>
      </w:r>
      <w:proofErr w:type="spellEnd"/>
      <w:r w:rsidR="00EE5562" w:rsidRPr="007A50FE">
        <w:rPr>
          <w:rFonts w:ascii="Times New Roman" w:hAnsi="Times New Roman" w:cs="Times New Roman"/>
        </w:rPr>
        <w:t xml:space="preserve">, N. F., </w:t>
      </w:r>
      <w:proofErr w:type="spellStart"/>
      <w:r w:rsidR="00EE5562" w:rsidRPr="007A50FE">
        <w:rPr>
          <w:rFonts w:ascii="Times New Roman" w:hAnsi="Times New Roman" w:cs="Times New Roman"/>
        </w:rPr>
        <w:t>Abass</w:t>
      </w:r>
      <w:proofErr w:type="spellEnd"/>
      <w:r w:rsidR="00EE5562" w:rsidRPr="007A50FE">
        <w:rPr>
          <w:rFonts w:ascii="Times New Roman" w:hAnsi="Times New Roman" w:cs="Times New Roman"/>
        </w:rPr>
        <w:t xml:space="preserve">, M. A., &amp; </w:t>
      </w:r>
      <w:proofErr w:type="spellStart"/>
      <w:r w:rsidR="00EE5562" w:rsidRPr="007A50FE">
        <w:rPr>
          <w:rFonts w:ascii="Times New Roman" w:hAnsi="Times New Roman" w:cs="Times New Roman"/>
        </w:rPr>
        <w:t>Lozanović</w:t>
      </w:r>
      <w:proofErr w:type="spellEnd"/>
      <w:r w:rsidR="00EE5562" w:rsidRPr="007A50FE">
        <w:rPr>
          <w:rFonts w:ascii="Times New Roman" w:hAnsi="Times New Roman" w:cs="Times New Roman"/>
        </w:rPr>
        <w:t xml:space="preserve">, J. (2025). Machine Learning-Powered Smart Healthcare Systems in the Era of Big Data: Applications, Diagnostic Insights, Challenges, and Ethical Implications. </w:t>
      </w:r>
      <w:r w:rsidR="00EE5562" w:rsidRPr="007A50FE">
        <w:rPr>
          <w:rFonts w:ascii="Times New Roman" w:hAnsi="Times New Roman" w:cs="Times New Roman"/>
          <w:i/>
          <w:iCs/>
        </w:rPr>
        <w:t>Diagnostics</w:t>
      </w:r>
      <w:r w:rsidR="00EE5562" w:rsidRPr="007A50FE">
        <w:rPr>
          <w:rFonts w:ascii="Times New Roman" w:hAnsi="Times New Roman" w:cs="Times New Roman"/>
        </w:rPr>
        <w:t xml:space="preserve">, </w:t>
      </w:r>
      <w:r w:rsidR="00EE5562" w:rsidRPr="007A50FE">
        <w:rPr>
          <w:rFonts w:ascii="Times New Roman" w:hAnsi="Times New Roman" w:cs="Times New Roman"/>
          <w:i/>
          <w:iCs/>
        </w:rPr>
        <w:t>15</w:t>
      </w:r>
      <w:r w:rsidR="00EE5562" w:rsidRPr="007A50FE">
        <w:rPr>
          <w:rFonts w:ascii="Times New Roman" w:hAnsi="Times New Roman" w:cs="Times New Roman"/>
        </w:rPr>
        <w:t>(15), 1914.</w:t>
      </w:r>
    </w:p>
  </w:endnote>
  <w:endnote w:id="19">
    <w:p w14:paraId="4790551D" w14:textId="35BB7E04" w:rsidR="00EE5562"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EE5562"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EE5562" w:rsidRPr="007A50FE">
        <w:rPr>
          <w:rFonts w:ascii="Times New Roman" w:hAnsi="Times New Roman" w:cs="Times New Roman"/>
        </w:rPr>
        <w:t xml:space="preserve"> </w:t>
      </w:r>
      <w:r w:rsidR="00EE5562" w:rsidRPr="007A50FE">
        <w:rPr>
          <w:rFonts w:ascii="Times New Roman" w:hAnsi="Times New Roman" w:cs="Times New Roman"/>
        </w:rPr>
        <w:tab/>
        <w:t xml:space="preserve">Yu, Y., Cao, X., Li, C., Zhou, M., Liu, T., Liu, J., &amp; Zhang, L. (2025). A Review of Machine Learning-Assisted Gas Sensor Arrays in Medical Diagnosis. </w:t>
      </w:r>
      <w:r w:rsidR="00EE5562" w:rsidRPr="007A50FE">
        <w:rPr>
          <w:rFonts w:ascii="Times New Roman" w:hAnsi="Times New Roman" w:cs="Times New Roman"/>
          <w:i/>
          <w:iCs/>
        </w:rPr>
        <w:t>Biosensors</w:t>
      </w:r>
      <w:r w:rsidR="00EE5562" w:rsidRPr="007A50FE">
        <w:rPr>
          <w:rFonts w:ascii="Times New Roman" w:hAnsi="Times New Roman" w:cs="Times New Roman"/>
        </w:rPr>
        <w:t>.</w:t>
      </w:r>
    </w:p>
    <w:p w14:paraId="715CAFA4" w14:textId="071E15ED" w:rsidR="00EE5562" w:rsidRPr="007A50FE" w:rsidRDefault="00EE5562" w:rsidP="007A50FE">
      <w:pPr>
        <w:pStyle w:val="EndnoteText"/>
        <w:jc w:val="both"/>
        <w:rPr>
          <w:rFonts w:ascii="Times New Roman" w:hAnsi="Times New Roman" w:cs="Times New Roman"/>
        </w:rPr>
      </w:pPr>
    </w:p>
  </w:endnote>
  <w:endnote w:id="20">
    <w:p w14:paraId="25B06520" w14:textId="0C40244F" w:rsidR="00B004E1"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B004E1"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B004E1" w:rsidRPr="007A50FE">
        <w:rPr>
          <w:rFonts w:ascii="Times New Roman" w:hAnsi="Times New Roman" w:cs="Times New Roman"/>
        </w:rPr>
        <w:t xml:space="preserve"> </w:t>
      </w:r>
      <w:r w:rsidR="00B004E1" w:rsidRPr="007A50FE">
        <w:rPr>
          <w:rFonts w:ascii="Times New Roman" w:hAnsi="Times New Roman" w:cs="Times New Roman"/>
        </w:rPr>
        <w:tab/>
        <w:t xml:space="preserve">Babangida, A. A., Caraballo-Arias, Y., </w:t>
      </w:r>
      <w:proofErr w:type="spellStart"/>
      <w:r w:rsidR="00B004E1" w:rsidRPr="007A50FE">
        <w:rPr>
          <w:rFonts w:ascii="Times New Roman" w:hAnsi="Times New Roman" w:cs="Times New Roman"/>
        </w:rPr>
        <w:t>Decataldo</w:t>
      </w:r>
      <w:proofErr w:type="spellEnd"/>
      <w:r w:rsidR="00B004E1" w:rsidRPr="007A50FE">
        <w:rPr>
          <w:rFonts w:ascii="Times New Roman" w:hAnsi="Times New Roman" w:cs="Times New Roman"/>
        </w:rPr>
        <w:t xml:space="preserve">, F., &amp; </w:t>
      </w:r>
      <w:proofErr w:type="spellStart"/>
      <w:r w:rsidR="00B004E1" w:rsidRPr="007A50FE">
        <w:rPr>
          <w:rFonts w:ascii="Times New Roman" w:hAnsi="Times New Roman" w:cs="Times New Roman"/>
        </w:rPr>
        <w:t>Violante</w:t>
      </w:r>
      <w:proofErr w:type="spellEnd"/>
      <w:r w:rsidR="00B004E1" w:rsidRPr="007A50FE">
        <w:rPr>
          <w:rFonts w:ascii="Times New Roman" w:hAnsi="Times New Roman" w:cs="Times New Roman"/>
        </w:rPr>
        <w:t xml:space="preserve">, F. S. (2025). Advancing Occupational Medicine through Wearable Technology: A Review of Sensor Systems for Biomechanical Risk Assessment and Work-Related Musculoskeletal Disorder Prevention. </w:t>
      </w:r>
      <w:r w:rsidR="00B004E1" w:rsidRPr="007A50FE">
        <w:rPr>
          <w:rFonts w:ascii="Times New Roman" w:hAnsi="Times New Roman" w:cs="Times New Roman"/>
          <w:i/>
          <w:iCs/>
        </w:rPr>
        <w:t>ACS sensors</w:t>
      </w:r>
      <w:r w:rsidR="00B004E1" w:rsidRPr="007A50FE">
        <w:rPr>
          <w:rFonts w:ascii="Times New Roman" w:hAnsi="Times New Roman" w:cs="Times New Roman"/>
        </w:rPr>
        <w:t xml:space="preserve">, </w:t>
      </w:r>
      <w:r w:rsidR="00B004E1" w:rsidRPr="007A50FE">
        <w:rPr>
          <w:rFonts w:ascii="Times New Roman" w:hAnsi="Times New Roman" w:cs="Times New Roman"/>
          <w:i/>
          <w:iCs/>
        </w:rPr>
        <w:t>10</w:t>
      </w:r>
      <w:r w:rsidR="00B004E1" w:rsidRPr="007A50FE">
        <w:rPr>
          <w:rFonts w:ascii="Times New Roman" w:hAnsi="Times New Roman" w:cs="Times New Roman"/>
        </w:rPr>
        <w:t>(8), 5410-5432.</w:t>
      </w:r>
    </w:p>
    <w:p w14:paraId="55F96140" w14:textId="7B2436C4" w:rsidR="00B004E1" w:rsidRPr="007A50FE" w:rsidRDefault="00B004E1" w:rsidP="007A50FE">
      <w:pPr>
        <w:pStyle w:val="EndnoteText"/>
        <w:jc w:val="both"/>
        <w:rPr>
          <w:rFonts w:ascii="Times New Roman" w:hAnsi="Times New Roman" w:cs="Times New Roman"/>
        </w:rPr>
      </w:pPr>
    </w:p>
  </w:endnote>
  <w:endnote w:id="21">
    <w:p w14:paraId="04CAF7F7" w14:textId="6E35E153" w:rsidR="00B004E1"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B004E1"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B004E1" w:rsidRPr="007A50FE">
        <w:rPr>
          <w:rFonts w:ascii="Times New Roman" w:hAnsi="Times New Roman" w:cs="Times New Roman"/>
        </w:rPr>
        <w:t xml:space="preserve"> </w:t>
      </w:r>
      <w:r w:rsidR="00B004E1" w:rsidRPr="007A50FE">
        <w:rPr>
          <w:rFonts w:ascii="Times New Roman" w:hAnsi="Times New Roman" w:cs="Times New Roman"/>
        </w:rPr>
        <w:tab/>
      </w:r>
      <w:proofErr w:type="spellStart"/>
      <w:r w:rsidR="00B004E1" w:rsidRPr="007A50FE">
        <w:rPr>
          <w:rFonts w:ascii="Times New Roman" w:hAnsi="Times New Roman" w:cs="Times New Roman"/>
        </w:rPr>
        <w:t>Jetha</w:t>
      </w:r>
      <w:proofErr w:type="spellEnd"/>
      <w:r w:rsidR="00B004E1" w:rsidRPr="007A50FE">
        <w:rPr>
          <w:rFonts w:ascii="Times New Roman" w:hAnsi="Times New Roman" w:cs="Times New Roman"/>
        </w:rPr>
        <w:t xml:space="preserve">, A., </w:t>
      </w:r>
      <w:proofErr w:type="spellStart"/>
      <w:r w:rsidR="00B004E1" w:rsidRPr="007A50FE">
        <w:rPr>
          <w:rFonts w:ascii="Times New Roman" w:hAnsi="Times New Roman" w:cs="Times New Roman"/>
        </w:rPr>
        <w:t>Bakhtari</w:t>
      </w:r>
      <w:proofErr w:type="spellEnd"/>
      <w:r w:rsidR="00B004E1" w:rsidRPr="007A50FE">
        <w:rPr>
          <w:rFonts w:ascii="Times New Roman" w:hAnsi="Times New Roman" w:cs="Times New Roman"/>
        </w:rPr>
        <w:t xml:space="preserve">, H., Irvin, E., Biswas, A., Smith, M. J., Mustard, C., ... &amp; Smith, P. M. (2025). Do occupational health and safety tools that utilize artificial intelligence have a measurable impact on worker injury or illness? Findings from a systematic review. </w:t>
      </w:r>
      <w:r w:rsidR="00B004E1" w:rsidRPr="007A50FE">
        <w:rPr>
          <w:rFonts w:ascii="Times New Roman" w:hAnsi="Times New Roman" w:cs="Times New Roman"/>
          <w:i/>
          <w:iCs/>
        </w:rPr>
        <w:t>Systematic Reviews</w:t>
      </w:r>
      <w:r w:rsidR="00B004E1" w:rsidRPr="007A50FE">
        <w:rPr>
          <w:rFonts w:ascii="Times New Roman" w:hAnsi="Times New Roman" w:cs="Times New Roman"/>
        </w:rPr>
        <w:t xml:space="preserve">, </w:t>
      </w:r>
      <w:r w:rsidR="00B004E1" w:rsidRPr="007A50FE">
        <w:rPr>
          <w:rFonts w:ascii="Times New Roman" w:hAnsi="Times New Roman" w:cs="Times New Roman"/>
          <w:i/>
          <w:iCs/>
        </w:rPr>
        <w:t>14</w:t>
      </w:r>
      <w:r w:rsidR="00B004E1" w:rsidRPr="007A50FE">
        <w:rPr>
          <w:rFonts w:ascii="Times New Roman" w:hAnsi="Times New Roman" w:cs="Times New Roman"/>
        </w:rPr>
        <w:t>(1), 146.</w:t>
      </w:r>
    </w:p>
    <w:p w14:paraId="6175A3D2" w14:textId="7997841C" w:rsidR="00B004E1" w:rsidRPr="007A50FE" w:rsidRDefault="00B004E1" w:rsidP="007A50FE">
      <w:pPr>
        <w:pStyle w:val="EndnoteText"/>
        <w:jc w:val="both"/>
        <w:rPr>
          <w:rFonts w:ascii="Times New Roman" w:hAnsi="Times New Roman" w:cs="Times New Roman"/>
        </w:rPr>
      </w:pPr>
    </w:p>
  </w:endnote>
  <w:endnote w:id="22">
    <w:p w14:paraId="12A28913" w14:textId="673D9AFF" w:rsidR="00C848BA"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C848BA"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C848BA" w:rsidRPr="007A50FE">
        <w:rPr>
          <w:rFonts w:ascii="Times New Roman" w:hAnsi="Times New Roman" w:cs="Times New Roman"/>
        </w:rPr>
        <w:t xml:space="preserve"> </w:t>
      </w:r>
      <w:r w:rsidR="00C848BA" w:rsidRPr="007A50FE">
        <w:rPr>
          <w:rFonts w:ascii="Times New Roman" w:hAnsi="Times New Roman" w:cs="Times New Roman"/>
        </w:rPr>
        <w:tab/>
        <w:t xml:space="preserve">Khurram, M., Zhang, C., Muhammad, S., </w:t>
      </w:r>
      <w:proofErr w:type="spellStart"/>
      <w:r w:rsidR="00C848BA" w:rsidRPr="007A50FE">
        <w:rPr>
          <w:rFonts w:ascii="Times New Roman" w:hAnsi="Times New Roman" w:cs="Times New Roman"/>
        </w:rPr>
        <w:t>Kishnani</w:t>
      </w:r>
      <w:proofErr w:type="spellEnd"/>
      <w:r w:rsidR="00C848BA" w:rsidRPr="007A50FE">
        <w:rPr>
          <w:rFonts w:ascii="Times New Roman" w:hAnsi="Times New Roman" w:cs="Times New Roman"/>
        </w:rPr>
        <w:t xml:space="preserve">, H., An, K., </w:t>
      </w:r>
      <w:proofErr w:type="spellStart"/>
      <w:r w:rsidR="00C848BA" w:rsidRPr="007A50FE">
        <w:rPr>
          <w:rFonts w:ascii="Times New Roman" w:hAnsi="Times New Roman" w:cs="Times New Roman"/>
        </w:rPr>
        <w:t>Abeywardena</w:t>
      </w:r>
      <w:proofErr w:type="spellEnd"/>
      <w:r w:rsidR="00C848BA" w:rsidRPr="007A50FE">
        <w:rPr>
          <w:rFonts w:ascii="Times New Roman" w:hAnsi="Times New Roman" w:cs="Times New Roman"/>
        </w:rPr>
        <w:t xml:space="preserve">, K., ... &amp; </w:t>
      </w:r>
      <w:proofErr w:type="spellStart"/>
      <w:r w:rsidR="00C848BA" w:rsidRPr="007A50FE">
        <w:rPr>
          <w:rFonts w:ascii="Times New Roman" w:hAnsi="Times New Roman" w:cs="Times New Roman"/>
        </w:rPr>
        <w:t>Behdinan</w:t>
      </w:r>
      <w:proofErr w:type="spellEnd"/>
      <w:r w:rsidR="00C848BA" w:rsidRPr="007A50FE">
        <w:rPr>
          <w:rFonts w:ascii="Times New Roman" w:hAnsi="Times New Roman" w:cs="Times New Roman"/>
        </w:rPr>
        <w:t xml:space="preserve">, K. (2025). Artificial Intelligence in Manufacturing Industry Worker Safety: A New Paradigm for Hazard Prevention and Mitigation. </w:t>
      </w:r>
      <w:r w:rsidR="00C848BA" w:rsidRPr="007A50FE">
        <w:rPr>
          <w:rFonts w:ascii="Times New Roman" w:hAnsi="Times New Roman" w:cs="Times New Roman"/>
          <w:i/>
          <w:iCs/>
        </w:rPr>
        <w:t>Processes</w:t>
      </w:r>
      <w:r w:rsidR="00C848BA" w:rsidRPr="007A50FE">
        <w:rPr>
          <w:rFonts w:ascii="Times New Roman" w:hAnsi="Times New Roman" w:cs="Times New Roman"/>
        </w:rPr>
        <w:t xml:space="preserve">, </w:t>
      </w:r>
      <w:r w:rsidR="00C848BA" w:rsidRPr="007A50FE">
        <w:rPr>
          <w:rFonts w:ascii="Times New Roman" w:hAnsi="Times New Roman" w:cs="Times New Roman"/>
          <w:i/>
          <w:iCs/>
        </w:rPr>
        <w:t>13</w:t>
      </w:r>
      <w:r w:rsidR="00C848BA" w:rsidRPr="007A50FE">
        <w:rPr>
          <w:rFonts w:ascii="Times New Roman" w:hAnsi="Times New Roman" w:cs="Times New Roman"/>
        </w:rPr>
        <w:t>(5), 1312.</w:t>
      </w:r>
    </w:p>
    <w:p w14:paraId="3D48DB79" w14:textId="00714758" w:rsidR="00C848BA" w:rsidRPr="007A50FE" w:rsidRDefault="00C848BA" w:rsidP="007A50FE">
      <w:pPr>
        <w:pStyle w:val="EndnoteText"/>
        <w:jc w:val="both"/>
        <w:rPr>
          <w:rFonts w:ascii="Times New Roman" w:hAnsi="Times New Roman" w:cs="Times New Roman"/>
        </w:rPr>
      </w:pPr>
    </w:p>
  </w:endnote>
  <w:endnote w:id="23">
    <w:p w14:paraId="1637CFA9" w14:textId="01D6AB97" w:rsidR="00C848BA"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C848BA"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C848BA" w:rsidRPr="007A50FE">
        <w:rPr>
          <w:rFonts w:ascii="Times New Roman" w:hAnsi="Times New Roman" w:cs="Times New Roman"/>
        </w:rPr>
        <w:t xml:space="preserve"> </w:t>
      </w:r>
      <w:r w:rsidR="00C848BA" w:rsidRPr="007A50FE">
        <w:rPr>
          <w:rFonts w:ascii="Times New Roman" w:hAnsi="Times New Roman" w:cs="Times New Roman"/>
        </w:rPr>
        <w:tab/>
      </w:r>
      <w:proofErr w:type="spellStart"/>
      <w:r w:rsidR="00C848BA" w:rsidRPr="007A50FE">
        <w:rPr>
          <w:rFonts w:ascii="Times New Roman" w:hAnsi="Times New Roman" w:cs="Times New Roman"/>
        </w:rPr>
        <w:t>Ficili</w:t>
      </w:r>
      <w:proofErr w:type="spellEnd"/>
      <w:r w:rsidR="00C848BA" w:rsidRPr="007A50FE">
        <w:rPr>
          <w:rFonts w:ascii="Times New Roman" w:hAnsi="Times New Roman" w:cs="Times New Roman"/>
        </w:rPr>
        <w:t xml:space="preserve">, I., </w:t>
      </w:r>
      <w:proofErr w:type="spellStart"/>
      <w:r w:rsidR="00C848BA" w:rsidRPr="007A50FE">
        <w:rPr>
          <w:rFonts w:ascii="Times New Roman" w:hAnsi="Times New Roman" w:cs="Times New Roman"/>
        </w:rPr>
        <w:t>Giacobbe</w:t>
      </w:r>
      <w:proofErr w:type="spellEnd"/>
      <w:r w:rsidR="00C848BA" w:rsidRPr="007A50FE">
        <w:rPr>
          <w:rFonts w:ascii="Times New Roman" w:hAnsi="Times New Roman" w:cs="Times New Roman"/>
        </w:rPr>
        <w:t xml:space="preserve">, M., </w:t>
      </w:r>
      <w:proofErr w:type="spellStart"/>
      <w:r w:rsidR="00C848BA" w:rsidRPr="007A50FE">
        <w:rPr>
          <w:rFonts w:ascii="Times New Roman" w:hAnsi="Times New Roman" w:cs="Times New Roman"/>
        </w:rPr>
        <w:t>Tricomi</w:t>
      </w:r>
      <w:proofErr w:type="spellEnd"/>
      <w:r w:rsidR="00C848BA" w:rsidRPr="007A50FE">
        <w:rPr>
          <w:rFonts w:ascii="Times New Roman" w:hAnsi="Times New Roman" w:cs="Times New Roman"/>
        </w:rPr>
        <w:t xml:space="preserve">, G., &amp; </w:t>
      </w:r>
      <w:proofErr w:type="spellStart"/>
      <w:r w:rsidR="00C848BA" w:rsidRPr="007A50FE">
        <w:rPr>
          <w:rFonts w:ascii="Times New Roman" w:hAnsi="Times New Roman" w:cs="Times New Roman"/>
        </w:rPr>
        <w:t>Puliafito</w:t>
      </w:r>
      <w:proofErr w:type="spellEnd"/>
      <w:r w:rsidR="00C848BA" w:rsidRPr="007A50FE">
        <w:rPr>
          <w:rFonts w:ascii="Times New Roman" w:hAnsi="Times New Roman" w:cs="Times New Roman"/>
        </w:rPr>
        <w:t xml:space="preserve">, A. (2025). From sensors to data intelligence: Leveraging IoT, cloud, and edge computing with AI. </w:t>
      </w:r>
      <w:r w:rsidR="00C848BA" w:rsidRPr="007A50FE">
        <w:rPr>
          <w:rFonts w:ascii="Times New Roman" w:hAnsi="Times New Roman" w:cs="Times New Roman"/>
          <w:i/>
          <w:iCs/>
        </w:rPr>
        <w:t>Sensors</w:t>
      </w:r>
      <w:r w:rsidR="00C848BA" w:rsidRPr="007A50FE">
        <w:rPr>
          <w:rFonts w:ascii="Times New Roman" w:hAnsi="Times New Roman" w:cs="Times New Roman"/>
        </w:rPr>
        <w:t xml:space="preserve">, </w:t>
      </w:r>
      <w:r w:rsidR="00C848BA" w:rsidRPr="007A50FE">
        <w:rPr>
          <w:rFonts w:ascii="Times New Roman" w:hAnsi="Times New Roman" w:cs="Times New Roman"/>
          <w:i/>
          <w:iCs/>
        </w:rPr>
        <w:t>25</w:t>
      </w:r>
      <w:r w:rsidR="00C848BA" w:rsidRPr="007A50FE">
        <w:rPr>
          <w:rFonts w:ascii="Times New Roman" w:hAnsi="Times New Roman" w:cs="Times New Roman"/>
        </w:rPr>
        <w:t>(6), 1763.</w:t>
      </w:r>
    </w:p>
    <w:p w14:paraId="67B967A2" w14:textId="76264242" w:rsidR="00C848BA" w:rsidRPr="007A50FE" w:rsidRDefault="00C848BA" w:rsidP="007A50FE">
      <w:pPr>
        <w:pStyle w:val="EndnoteText"/>
        <w:jc w:val="both"/>
        <w:rPr>
          <w:rFonts w:ascii="Times New Roman" w:hAnsi="Times New Roman" w:cs="Times New Roman"/>
        </w:rPr>
      </w:pPr>
    </w:p>
  </w:endnote>
  <w:endnote w:id="24">
    <w:p w14:paraId="289B1034" w14:textId="383AF52A"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t xml:space="preserve">Xu, J., Lee, K., Dias, I., </w:t>
      </w:r>
      <w:proofErr w:type="spellStart"/>
      <w:r w:rsidR="0099378C" w:rsidRPr="007A50FE">
        <w:rPr>
          <w:rFonts w:ascii="Times New Roman" w:hAnsi="Times New Roman" w:cs="Times New Roman"/>
        </w:rPr>
        <w:t>Ranaweera</w:t>
      </w:r>
      <w:proofErr w:type="spellEnd"/>
      <w:r w:rsidR="0099378C" w:rsidRPr="007A50FE">
        <w:rPr>
          <w:rFonts w:ascii="Times New Roman" w:hAnsi="Times New Roman" w:cs="Times New Roman"/>
        </w:rPr>
        <w:t xml:space="preserve">, C., &amp; Sinha, R. (2025). Wearable Technologies for Enhancing Human-Machine Interaction and Safety in Industry 5.0: A Review. </w:t>
      </w:r>
      <w:r w:rsidR="0099378C" w:rsidRPr="007A50FE">
        <w:rPr>
          <w:rFonts w:ascii="Times New Roman" w:hAnsi="Times New Roman" w:cs="Times New Roman"/>
          <w:i/>
          <w:iCs/>
        </w:rPr>
        <w:t>IEEE Sensors Journal</w:t>
      </w:r>
      <w:r w:rsidR="0099378C" w:rsidRPr="007A50FE">
        <w:rPr>
          <w:rFonts w:ascii="Times New Roman" w:hAnsi="Times New Roman" w:cs="Times New Roman"/>
        </w:rPr>
        <w:t>.</w:t>
      </w:r>
    </w:p>
    <w:p w14:paraId="21750A6F" w14:textId="5FC96059" w:rsidR="0099378C" w:rsidRPr="007A50FE" w:rsidRDefault="0099378C" w:rsidP="007A50FE">
      <w:pPr>
        <w:pStyle w:val="EndnoteText"/>
        <w:jc w:val="both"/>
        <w:rPr>
          <w:rFonts w:ascii="Times New Roman" w:hAnsi="Times New Roman" w:cs="Times New Roman"/>
        </w:rPr>
      </w:pPr>
    </w:p>
  </w:endnote>
  <w:endnote w:id="25">
    <w:p w14:paraId="14303212" w14:textId="42354D2A"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r>
      <w:proofErr w:type="spellStart"/>
      <w:r w:rsidR="0099378C" w:rsidRPr="007A50FE">
        <w:rPr>
          <w:rFonts w:ascii="Times New Roman" w:hAnsi="Times New Roman" w:cs="Times New Roman"/>
        </w:rPr>
        <w:t>Hadi</w:t>
      </w:r>
      <w:proofErr w:type="spellEnd"/>
      <w:r w:rsidR="0099378C" w:rsidRPr="007A50FE">
        <w:rPr>
          <w:rFonts w:ascii="Times New Roman" w:hAnsi="Times New Roman" w:cs="Times New Roman"/>
        </w:rPr>
        <w:t xml:space="preserve">, A., Ali, F., Kumar, S., &amp; Ahmed, B. (2025). WEARABLE IOT DEVICES WITH AI FOR OCCUPATIONAL HEALTH: REAL-TIME WORKER MONITORING AND SAFETY ANALYTICS. </w:t>
      </w:r>
      <w:r w:rsidR="0099378C" w:rsidRPr="007A50FE">
        <w:rPr>
          <w:rFonts w:ascii="Times New Roman" w:hAnsi="Times New Roman" w:cs="Times New Roman"/>
          <w:i/>
          <w:iCs/>
        </w:rPr>
        <w:t>Journal of Medical &amp; Health Sciences Review</w:t>
      </w:r>
      <w:r w:rsidR="0099378C" w:rsidRPr="007A50FE">
        <w:rPr>
          <w:rFonts w:ascii="Times New Roman" w:hAnsi="Times New Roman" w:cs="Times New Roman"/>
        </w:rPr>
        <w:t xml:space="preserve">, </w:t>
      </w:r>
      <w:r w:rsidR="0099378C" w:rsidRPr="007A50FE">
        <w:rPr>
          <w:rFonts w:ascii="Times New Roman" w:hAnsi="Times New Roman" w:cs="Times New Roman"/>
          <w:i/>
          <w:iCs/>
        </w:rPr>
        <w:t>2</w:t>
      </w:r>
      <w:r w:rsidR="0099378C" w:rsidRPr="007A50FE">
        <w:rPr>
          <w:rFonts w:ascii="Times New Roman" w:hAnsi="Times New Roman" w:cs="Times New Roman"/>
        </w:rPr>
        <w:t>(2).</w:t>
      </w:r>
    </w:p>
  </w:endnote>
  <w:endnote w:id="26">
    <w:p w14:paraId="32321D40" w14:textId="13631DAB"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r>
      <w:proofErr w:type="spellStart"/>
      <w:r w:rsidR="0099378C" w:rsidRPr="007A50FE">
        <w:rPr>
          <w:rFonts w:ascii="Times New Roman" w:hAnsi="Times New Roman" w:cs="Times New Roman"/>
        </w:rPr>
        <w:t>Barač</w:t>
      </w:r>
      <w:proofErr w:type="spellEnd"/>
      <w:r w:rsidR="0099378C" w:rsidRPr="007A50FE">
        <w:rPr>
          <w:rFonts w:ascii="Times New Roman" w:hAnsi="Times New Roman" w:cs="Times New Roman"/>
        </w:rPr>
        <w:t xml:space="preserve">, Ž., </w:t>
      </w:r>
      <w:proofErr w:type="spellStart"/>
      <w:r w:rsidR="0099378C" w:rsidRPr="007A50FE">
        <w:rPr>
          <w:rFonts w:ascii="Times New Roman" w:hAnsi="Times New Roman" w:cs="Times New Roman"/>
        </w:rPr>
        <w:t>Jurić</w:t>
      </w:r>
      <w:proofErr w:type="spellEnd"/>
      <w:r w:rsidR="0099378C" w:rsidRPr="007A50FE">
        <w:rPr>
          <w:rFonts w:ascii="Times New Roman" w:hAnsi="Times New Roman" w:cs="Times New Roman"/>
        </w:rPr>
        <w:t xml:space="preserve">, M., </w:t>
      </w:r>
      <w:proofErr w:type="spellStart"/>
      <w:r w:rsidR="0099378C" w:rsidRPr="007A50FE">
        <w:rPr>
          <w:rFonts w:ascii="Times New Roman" w:hAnsi="Times New Roman" w:cs="Times New Roman"/>
        </w:rPr>
        <w:t>Plaščak</w:t>
      </w:r>
      <w:proofErr w:type="spellEnd"/>
      <w:r w:rsidR="0099378C" w:rsidRPr="007A50FE">
        <w:rPr>
          <w:rFonts w:ascii="Times New Roman" w:hAnsi="Times New Roman" w:cs="Times New Roman"/>
        </w:rPr>
        <w:t xml:space="preserve">, I., </w:t>
      </w:r>
      <w:proofErr w:type="spellStart"/>
      <w:r w:rsidR="0099378C" w:rsidRPr="007A50FE">
        <w:rPr>
          <w:rFonts w:ascii="Times New Roman" w:hAnsi="Times New Roman" w:cs="Times New Roman"/>
        </w:rPr>
        <w:t>Jurić</w:t>
      </w:r>
      <w:proofErr w:type="spellEnd"/>
      <w:r w:rsidR="0099378C" w:rsidRPr="007A50FE">
        <w:rPr>
          <w:rFonts w:ascii="Times New Roman" w:hAnsi="Times New Roman" w:cs="Times New Roman"/>
        </w:rPr>
        <w:t xml:space="preserve">, T., &amp; </w:t>
      </w:r>
      <w:proofErr w:type="spellStart"/>
      <w:r w:rsidR="0099378C" w:rsidRPr="007A50FE">
        <w:rPr>
          <w:rFonts w:ascii="Times New Roman" w:hAnsi="Times New Roman" w:cs="Times New Roman"/>
        </w:rPr>
        <w:t>Marković</w:t>
      </w:r>
      <w:proofErr w:type="spellEnd"/>
      <w:r w:rsidR="0099378C" w:rsidRPr="007A50FE">
        <w:rPr>
          <w:rFonts w:ascii="Times New Roman" w:hAnsi="Times New Roman" w:cs="Times New Roman"/>
        </w:rPr>
        <w:t xml:space="preserve">, M. (2025). Assessing Whole-Body Vibrations in an Agricultural Tractor Based on Selected Operational Parameters: A Machine Learning-Based Approach. </w:t>
      </w:r>
      <w:proofErr w:type="spellStart"/>
      <w:r w:rsidR="0099378C" w:rsidRPr="007A50FE">
        <w:rPr>
          <w:rFonts w:ascii="Times New Roman" w:hAnsi="Times New Roman" w:cs="Times New Roman"/>
          <w:i/>
          <w:iCs/>
        </w:rPr>
        <w:t>AgriEngineering</w:t>
      </w:r>
      <w:proofErr w:type="spellEnd"/>
      <w:r w:rsidR="0099378C" w:rsidRPr="007A50FE">
        <w:rPr>
          <w:rFonts w:ascii="Times New Roman" w:hAnsi="Times New Roman" w:cs="Times New Roman"/>
        </w:rPr>
        <w:t xml:space="preserve">, </w:t>
      </w:r>
      <w:r w:rsidR="0099378C" w:rsidRPr="007A50FE">
        <w:rPr>
          <w:rFonts w:ascii="Times New Roman" w:hAnsi="Times New Roman" w:cs="Times New Roman"/>
          <w:i/>
          <w:iCs/>
        </w:rPr>
        <w:t>7</w:t>
      </w:r>
      <w:r w:rsidR="0099378C" w:rsidRPr="007A50FE">
        <w:rPr>
          <w:rFonts w:ascii="Times New Roman" w:hAnsi="Times New Roman" w:cs="Times New Roman"/>
        </w:rPr>
        <w:t>(3), 72.</w:t>
      </w:r>
    </w:p>
  </w:endnote>
  <w:endnote w:id="27">
    <w:p w14:paraId="7B17C1A8" w14:textId="3177216D"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t xml:space="preserve">Rossini, M., De Bock, S., Ducastel, V., Van De Velde, G., De </w:t>
      </w:r>
      <w:proofErr w:type="spellStart"/>
      <w:r w:rsidR="0099378C" w:rsidRPr="007A50FE">
        <w:rPr>
          <w:rFonts w:ascii="Times New Roman" w:hAnsi="Times New Roman" w:cs="Times New Roman"/>
        </w:rPr>
        <w:t>Pauw</w:t>
      </w:r>
      <w:proofErr w:type="spellEnd"/>
      <w:r w:rsidR="0099378C" w:rsidRPr="007A50FE">
        <w:rPr>
          <w:rFonts w:ascii="Times New Roman" w:hAnsi="Times New Roman" w:cs="Times New Roman"/>
        </w:rPr>
        <w:t xml:space="preserve">, K., </w:t>
      </w:r>
      <w:proofErr w:type="spellStart"/>
      <w:r w:rsidR="0099378C" w:rsidRPr="007A50FE">
        <w:rPr>
          <w:rFonts w:ascii="Times New Roman" w:hAnsi="Times New Roman" w:cs="Times New Roman"/>
        </w:rPr>
        <w:t>Verstraten</w:t>
      </w:r>
      <w:proofErr w:type="spellEnd"/>
      <w:r w:rsidR="0099378C" w:rsidRPr="007A50FE">
        <w:rPr>
          <w:rFonts w:ascii="Times New Roman" w:hAnsi="Times New Roman" w:cs="Times New Roman"/>
        </w:rPr>
        <w:t xml:space="preserve">, T., ... &amp; Rodriguez-Guerrero, C. (2025). Design and evaluation of AE4W: An active and flexible shaft-driven shoulder exoskeleton for workers. </w:t>
      </w:r>
      <w:r w:rsidR="0099378C" w:rsidRPr="007A50FE">
        <w:rPr>
          <w:rFonts w:ascii="Times New Roman" w:hAnsi="Times New Roman" w:cs="Times New Roman"/>
          <w:i/>
          <w:iCs/>
        </w:rPr>
        <w:t>Wearable Technologies</w:t>
      </w:r>
      <w:r w:rsidR="0099378C" w:rsidRPr="007A50FE">
        <w:rPr>
          <w:rFonts w:ascii="Times New Roman" w:hAnsi="Times New Roman" w:cs="Times New Roman"/>
        </w:rPr>
        <w:t xml:space="preserve">, </w:t>
      </w:r>
      <w:r w:rsidR="0099378C" w:rsidRPr="007A50FE">
        <w:rPr>
          <w:rFonts w:ascii="Times New Roman" w:hAnsi="Times New Roman" w:cs="Times New Roman"/>
          <w:i/>
          <w:iCs/>
        </w:rPr>
        <w:t>6</w:t>
      </w:r>
      <w:r w:rsidR="0099378C" w:rsidRPr="007A50FE">
        <w:rPr>
          <w:rFonts w:ascii="Times New Roman" w:hAnsi="Times New Roman" w:cs="Times New Roman"/>
        </w:rPr>
        <w:t>, e12.</w:t>
      </w:r>
    </w:p>
    <w:p w14:paraId="4693D2D6" w14:textId="596D448A" w:rsidR="0099378C" w:rsidRPr="007A50FE" w:rsidRDefault="0099378C" w:rsidP="007A50FE">
      <w:pPr>
        <w:pStyle w:val="EndnoteText"/>
        <w:jc w:val="both"/>
        <w:rPr>
          <w:rFonts w:ascii="Times New Roman" w:hAnsi="Times New Roman" w:cs="Times New Roman"/>
        </w:rPr>
      </w:pPr>
    </w:p>
  </w:endnote>
  <w:endnote w:id="28">
    <w:p w14:paraId="164939CC" w14:textId="3194E200"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t xml:space="preserve">Pan, Y., Chen, L., &amp; Zhang, J. Enhancing Construction Safety: A Computer Vision Approach for Proactive Near-Miss Events Identification. In </w:t>
      </w:r>
      <w:r w:rsidR="0099378C" w:rsidRPr="007A50FE">
        <w:rPr>
          <w:rFonts w:ascii="Times New Roman" w:hAnsi="Times New Roman" w:cs="Times New Roman"/>
          <w:i/>
          <w:iCs/>
        </w:rPr>
        <w:t>ICCREM 2024</w:t>
      </w:r>
      <w:r w:rsidR="0099378C" w:rsidRPr="007A50FE">
        <w:rPr>
          <w:rFonts w:ascii="Times New Roman" w:hAnsi="Times New Roman" w:cs="Times New Roman"/>
        </w:rPr>
        <w:t xml:space="preserve"> (pp. 840-851).</w:t>
      </w:r>
    </w:p>
    <w:p w14:paraId="1A5D7AED" w14:textId="123B0D3F" w:rsidR="0099378C" w:rsidRPr="007A50FE" w:rsidRDefault="0099378C" w:rsidP="007A50FE">
      <w:pPr>
        <w:pStyle w:val="EndnoteText"/>
        <w:jc w:val="both"/>
        <w:rPr>
          <w:rFonts w:ascii="Times New Roman" w:hAnsi="Times New Roman" w:cs="Times New Roman"/>
        </w:rPr>
      </w:pPr>
    </w:p>
  </w:endnote>
  <w:endnote w:id="29">
    <w:p w14:paraId="0A19D187" w14:textId="4BD3678A"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t xml:space="preserve">Tang, Y., Liu, C., Feng, K., Yang, X., Li, X., &amp; </w:t>
      </w:r>
      <w:proofErr w:type="spellStart"/>
      <w:r w:rsidR="0099378C" w:rsidRPr="007A50FE">
        <w:rPr>
          <w:rFonts w:ascii="Times New Roman" w:hAnsi="Times New Roman" w:cs="Times New Roman"/>
        </w:rPr>
        <w:t>Leng</w:t>
      </w:r>
      <w:proofErr w:type="spellEnd"/>
      <w:r w:rsidR="0099378C" w:rsidRPr="007A50FE">
        <w:rPr>
          <w:rFonts w:ascii="Times New Roman" w:hAnsi="Times New Roman" w:cs="Times New Roman"/>
        </w:rPr>
        <w:t xml:space="preserve">, X. (2025). Identifying Struck-By Hazards in Unknown Lifting Loads: A Hybrid Computer Vision Approach. </w:t>
      </w:r>
      <w:r w:rsidR="0099378C" w:rsidRPr="007A50FE">
        <w:rPr>
          <w:rFonts w:ascii="Times New Roman" w:hAnsi="Times New Roman" w:cs="Times New Roman"/>
          <w:i/>
          <w:iCs/>
        </w:rPr>
        <w:t>Journal of Construction Engineering and Management</w:t>
      </w:r>
      <w:r w:rsidR="0099378C" w:rsidRPr="007A50FE">
        <w:rPr>
          <w:rFonts w:ascii="Times New Roman" w:hAnsi="Times New Roman" w:cs="Times New Roman"/>
        </w:rPr>
        <w:t xml:space="preserve">, </w:t>
      </w:r>
      <w:r w:rsidR="0099378C" w:rsidRPr="007A50FE">
        <w:rPr>
          <w:rFonts w:ascii="Times New Roman" w:hAnsi="Times New Roman" w:cs="Times New Roman"/>
          <w:i/>
          <w:iCs/>
        </w:rPr>
        <w:t>151</w:t>
      </w:r>
      <w:r w:rsidR="0099378C" w:rsidRPr="007A50FE">
        <w:rPr>
          <w:rFonts w:ascii="Times New Roman" w:hAnsi="Times New Roman" w:cs="Times New Roman"/>
        </w:rPr>
        <w:t>(10), 04025146.</w:t>
      </w:r>
    </w:p>
    <w:p w14:paraId="2062AE23" w14:textId="1B87ED81" w:rsidR="0099378C" w:rsidRPr="007A50FE" w:rsidRDefault="0099378C" w:rsidP="007A50FE">
      <w:pPr>
        <w:pStyle w:val="EndnoteText"/>
        <w:jc w:val="both"/>
        <w:rPr>
          <w:rFonts w:ascii="Times New Roman" w:hAnsi="Times New Roman" w:cs="Times New Roman"/>
        </w:rPr>
      </w:pPr>
    </w:p>
  </w:endnote>
  <w:endnote w:id="30">
    <w:p w14:paraId="6C812A38" w14:textId="64D5D31C"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r>
      <w:proofErr w:type="spellStart"/>
      <w:r w:rsidR="0099378C" w:rsidRPr="007A50FE">
        <w:rPr>
          <w:rFonts w:ascii="Times New Roman" w:hAnsi="Times New Roman" w:cs="Times New Roman"/>
        </w:rPr>
        <w:t>Bahrami</w:t>
      </w:r>
      <w:proofErr w:type="spellEnd"/>
      <w:r w:rsidR="0099378C" w:rsidRPr="007A50FE">
        <w:rPr>
          <w:rFonts w:ascii="Times New Roman" w:hAnsi="Times New Roman" w:cs="Times New Roman"/>
        </w:rPr>
        <w:t xml:space="preserve">, A., </w:t>
      </w:r>
      <w:proofErr w:type="spellStart"/>
      <w:r w:rsidR="0099378C" w:rsidRPr="007A50FE">
        <w:rPr>
          <w:rFonts w:ascii="Times New Roman" w:hAnsi="Times New Roman" w:cs="Times New Roman"/>
        </w:rPr>
        <w:t>Rahimzadeh</w:t>
      </w:r>
      <w:proofErr w:type="spellEnd"/>
      <w:r w:rsidR="0099378C" w:rsidRPr="007A50FE">
        <w:rPr>
          <w:rFonts w:ascii="Times New Roman" w:hAnsi="Times New Roman" w:cs="Times New Roman"/>
        </w:rPr>
        <w:t>, M., &amp; Safari-</w:t>
      </w:r>
      <w:proofErr w:type="spellStart"/>
      <w:r w:rsidR="0099378C" w:rsidRPr="007A50FE">
        <w:rPr>
          <w:rFonts w:ascii="Times New Roman" w:hAnsi="Times New Roman" w:cs="Times New Roman"/>
        </w:rPr>
        <w:t>Moradabadi</w:t>
      </w:r>
      <w:proofErr w:type="spellEnd"/>
      <w:r w:rsidR="0099378C" w:rsidRPr="007A50FE">
        <w:rPr>
          <w:rFonts w:ascii="Times New Roman" w:hAnsi="Times New Roman" w:cs="Times New Roman"/>
        </w:rPr>
        <w:t xml:space="preserve">, A. (2025). The impact of theory-based educational interventions: A three-arm randomized controlled trial comparing face-to-face, mobile-based, and control approaches on pap smear acceptance. </w:t>
      </w:r>
      <w:r w:rsidR="0099378C" w:rsidRPr="007A50FE">
        <w:rPr>
          <w:rFonts w:ascii="Times New Roman" w:hAnsi="Times New Roman" w:cs="Times New Roman"/>
          <w:i/>
          <w:iCs/>
        </w:rPr>
        <w:t>Preventive Medicine Reports</w:t>
      </w:r>
      <w:r w:rsidR="0099378C" w:rsidRPr="007A50FE">
        <w:rPr>
          <w:rFonts w:ascii="Times New Roman" w:hAnsi="Times New Roman" w:cs="Times New Roman"/>
        </w:rPr>
        <w:t>, 103198.</w:t>
      </w:r>
    </w:p>
    <w:p w14:paraId="5AEA5B2A" w14:textId="323D868E" w:rsidR="0099378C" w:rsidRPr="007A50FE" w:rsidRDefault="0099378C" w:rsidP="007A50FE">
      <w:pPr>
        <w:pStyle w:val="EndnoteText"/>
        <w:jc w:val="both"/>
        <w:rPr>
          <w:rFonts w:ascii="Times New Roman" w:hAnsi="Times New Roman" w:cs="Times New Roman"/>
        </w:rPr>
      </w:pPr>
    </w:p>
  </w:endnote>
  <w:endnote w:id="31">
    <w:p w14:paraId="3E357E2A" w14:textId="72399783"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r>
      <w:proofErr w:type="spellStart"/>
      <w:r w:rsidR="0099378C" w:rsidRPr="007A50FE">
        <w:rPr>
          <w:rFonts w:ascii="Times New Roman" w:hAnsi="Times New Roman" w:cs="Times New Roman"/>
        </w:rPr>
        <w:t>Otache</w:t>
      </w:r>
      <w:proofErr w:type="spellEnd"/>
      <w:r w:rsidR="0099378C" w:rsidRPr="007A50FE">
        <w:rPr>
          <w:rFonts w:ascii="Times New Roman" w:hAnsi="Times New Roman" w:cs="Times New Roman"/>
        </w:rPr>
        <w:t xml:space="preserve">, E., </w:t>
      </w:r>
      <w:proofErr w:type="spellStart"/>
      <w:r w:rsidR="0099378C" w:rsidRPr="007A50FE">
        <w:rPr>
          <w:rFonts w:ascii="Times New Roman" w:hAnsi="Times New Roman" w:cs="Times New Roman"/>
        </w:rPr>
        <w:t>Ameh</w:t>
      </w:r>
      <w:proofErr w:type="spellEnd"/>
      <w:r w:rsidR="0099378C" w:rsidRPr="007A50FE">
        <w:rPr>
          <w:rFonts w:ascii="Times New Roman" w:hAnsi="Times New Roman" w:cs="Times New Roman"/>
        </w:rPr>
        <w:t xml:space="preserve">, N., </w:t>
      </w:r>
      <w:proofErr w:type="spellStart"/>
      <w:r w:rsidR="0099378C" w:rsidRPr="007A50FE">
        <w:rPr>
          <w:rFonts w:ascii="Times New Roman" w:hAnsi="Times New Roman" w:cs="Times New Roman"/>
        </w:rPr>
        <w:t>Zingak</w:t>
      </w:r>
      <w:proofErr w:type="spellEnd"/>
      <w:r w:rsidR="0099378C" w:rsidRPr="007A50FE">
        <w:rPr>
          <w:rFonts w:ascii="Times New Roman" w:hAnsi="Times New Roman" w:cs="Times New Roman"/>
        </w:rPr>
        <w:t xml:space="preserve">, D., &amp; </w:t>
      </w:r>
      <w:proofErr w:type="spellStart"/>
      <w:r w:rsidR="0099378C" w:rsidRPr="007A50FE">
        <w:rPr>
          <w:rFonts w:ascii="Times New Roman" w:hAnsi="Times New Roman" w:cs="Times New Roman"/>
        </w:rPr>
        <w:t>Oniwinde</w:t>
      </w:r>
      <w:proofErr w:type="spellEnd"/>
      <w:r w:rsidR="0099378C" w:rsidRPr="007A50FE">
        <w:rPr>
          <w:rFonts w:ascii="Times New Roman" w:hAnsi="Times New Roman" w:cs="Times New Roman"/>
        </w:rPr>
        <w:t xml:space="preserve">, N. (2025). A MIXED-METHODS STUDY OF COMMUNITY-BASED HEALTH INTERVENTIONS AND UTILISATION OF CHILDHOOD HEALTHCARE SERVICES IN SOUTHERN SENATORIAL ZONE, PLATEAU STATE, NIGERIA. </w:t>
      </w:r>
      <w:r w:rsidR="0099378C" w:rsidRPr="007A50FE">
        <w:rPr>
          <w:rFonts w:ascii="Times New Roman" w:hAnsi="Times New Roman" w:cs="Times New Roman"/>
          <w:i/>
          <w:iCs/>
        </w:rPr>
        <w:t xml:space="preserve">African Journal of Social and </w:t>
      </w:r>
      <w:proofErr w:type="spellStart"/>
      <w:r w:rsidR="0099378C" w:rsidRPr="007A50FE">
        <w:rPr>
          <w:rFonts w:ascii="Times New Roman" w:hAnsi="Times New Roman" w:cs="Times New Roman"/>
          <w:i/>
          <w:iCs/>
        </w:rPr>
        <w:t>Behavioural</w:t>
      </w:r>
      <w:proofErr w:type="spellEnd"/>
      <w:r w:rsidR="0099378C" w:rsidRPr="007A50FE">
        <w:rPr>
          <w:rFonts w:ascii="Times New Roman" w:hAnsi="Times New Roman" w:cs="Times New Roman"/>
          <w:i/>
          <w:iCs/>
        </w:rPr>
        <w:t xml:space="preserve"> Sciences</w:t>
      </w:r>
      <w:r w:rsidR="0099378C" w:rsidRPr="007A50FE">
        <w:rPr>
          <w:rFonts w:ascii="Times New Roman" w:hAnsi="Times New Roman" w:cs="Times New Roman"/>
        </w:rPr>
        <w:t xml:space="preserve">, </w:t>
      </w:r>
      <w:r w:rsidR="0099378C" w:rsidRPr="007A50FE">
        <w:rPr>
          <w:rFonts w:ascii="Times New Roman" w:hAnsi="Times New Roman" w:cs="Times New Roman"/>
          <w:i/>
          <w:iCs/>
        </w:rPr>
        <w:t>15</w:t>
      </w:r>
      <w:r w:rsidR="0099378C" w:rsidRPr="007A50FE">
        <w:rPr>
          <w:rFonts w:ascii="Times New Roman" w:hAnsi="Times New Roman" w:cs="Times New Roman"/>
        </w:rPr>
        <w:t>(6).</w:t>
      </w:r>
    </w:p>
  </w:endnote>
  <w:endnote w:id="32">
    <w:p w14:paraId="4DBF610D" w14:textId="28486465" w:rsidR="00F4411A"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F4411A"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F4411A" w:rsidRPr="007A50FE">
        <w:rPr>
          <w:rFonts w:ascii="Times New Roman" w:hAnsi="Times New Roman" w:cs="Times New Roman"/>
        </w:rPr>
        <w:t xml:space="preserve"> </w:t>
      </w:r>
      <w:r w:rsidR="00F4411A" w:rsidRPr="007A50FE">
        <w:rPr>
          <w:rFonts w:ascii="Times New Roman" w:hAnsi="Times New Roman" w:cs="Times New Roman"/>
        </w:rPr>
        <w:tab/>
        <w:t xml:space="preserve">Hossain, M. I., Hosen, M. M., Sunny, M. A. U., &amp; </w:t>
      </w:r>
      <w:proofErr w:type="spellStart"/>
      <w:r w:rsidR="00F4411A" w:rsidRPr="007A50FE">
        <w:rPr>
          <w:rFonts w:ascii="Times New Roman" w:hAnsi="Times New Roman" w:cs="Times New Roman"/>
        </w:rPr>
        <w:t>Tarapder</w:t>
      </w:r>
      <w:proofErr w:type="spellEnd"/>
      <w:r w:rsidR="00F4411A" w:rsidRPr="007A50FE">
        <w:rPr>
          <w:rFonts w:ascii="Times New Roman" w:hAnsi="Times New Roman" w:cs="Times New Roman"/>
        </w:rPr>
        <w:t xml:space="preserve">, S. A. (2025). IMPLEMENTING ADVANCED TECHNOLOGIES FOR ENHANCED CONSTRUCTION SITE SAFETY. </w:t>
      </w:r>
      <w:r w:rsidR="00F4411A" w:rsidRPr="007A50FE">
        <w:rPr>
          <w:rFonts w:ascii="Times New Roman" w:hAnsi="Times New Roman" w:cs="Times New Roman"/>
          <w:i/>
          <w:iCs/>
        </w:rPr>
        <w:t>American Journal of Advanced Technology and Engineering Solutions</w:t>
      </w:r>
      <w:r w:rsidR="00F4411A" w:rsidRPr="007A50FE">
        <w:rPr>
          <w:rFonts w:ascii="Times New Roman" w:hAnsi="Times New Roman" w:cs="Times New Roman"/>
        </w:rPr>
        <w:t xml:space="preserve">, </w:t>
      </w:r>
      <w:r w:rsidR="00F4411A" w:rsidRPr="007A50FE">
        <w:rPr>
          <w:rFonts w:ascii="Times New Roman" w:hAnsi="Times New Roman" w:cs="Times New Roman"/>
          <w:i/>
          <w:iCs/>
        </w:rPr>
        <w:t>1</w:t>
      </w:r>
      <w:r w:rsidR="00F4411A" w:rsidRPr="007A50FE">
        <w:rPr>
          <w:rFonts w:ascii="Times New Roman" w:hAnsi="Times New Roman" w:cs="Times New Roman"/>
        </w:rPr>
        <w:t>(02), 01-31.</w:t>
      </w:r>
    </w:p>
    <w:p w14:paraId="604F9314" w14:textId="41FB183F" w:rsidR="00F4411A" w:rsidRPr="007A50FE" w:rsidRDefault="00F4411A" w:rsidP="007A50FE">
      <w:pPr>
        <w:pStyle w:val="EndnoteText"/>
        <w:jc w:val="both"/>
        <w:rPr>
          <w:rFonts w:ascii="Times New Roman" w:hAnsi="Times New Roman" w:cs="Times New Roman"/>
        </w:rPr>
      </w:pPr>
    </w:p>
  </w:endnote>
  <w:endnote w:id="33">
    <w:p w14:paraId="378A6AFF" w14:textId="47928348" w:rsidR="00801125"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801125"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801125" w:rsidRPr="007A50FE">
        <w:rPr>
          <w:rFonts w:ascii="Times New Roman" w:hAnsi="Times New Roman" w:cs="Times New Roman"/>
        </w:rPr>
        <w:t xml:space="preserve"> </w:t>
      </w:r>
      <w:r w:rsidR="00801125" w:rsidRPr="007A50FE">
        <w:rPr>
          <w:rFonts w:ascii="Times New Roman" w:hAnsi="Times New Roman" w:cs="Times New Roman"/>
        </w:rPr>
        <w:tab/>
        <w:t xml:space="preserve">NYIKA, J. D., &amp; OLUMANA, M. (2025). </w:t>
      </w:r>
      <w:r w:rsidR="00801125" w:rsidRPr="007A50FE">
        <w:rPr>
          <w:rFonts w:ascii="Times New Roman" w:hAnsi="Times New Roman" w:cs="Times New Roman"/>
          <w:i/>
          <w:iCs/>
        </w:rPr>
        <w:t>SILENT WASTEWATER PROBLEM IN SUB-SAHARAN AFRICA</w:t>
      </w:r>
      <w:r w:rsidR="00801125" w:rsidRPr="007A50FE">
        <w:rPr>
          <w:rFonts w:ascii="Times New Roman" w:hAnsi="Times New Roman" w:cs="Times New Roman"/>
        </w:rPr>
        <w:t>. SPRINGER INTERNATIONAL PU.</w:t>
      </w:r>
    </w:p>
  </w:endnote>
  <w:endnote w:id="34">
    <w:p w14:paraId="03712483" w14:textId="05E02FE2" w:rsidR="00801125"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801125"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801125" w:rsidRPr="007A50FE">
        <w:rPr>
          <w:rFonts w:ascii="Times New Roman" w:hAnsi="Times New Roman" w:cs="Times New Roman"/>
        </w:rPr>
        <w:t xml:space="preserve"> </w:t>
      </w:r>
      <w:r w:rsidR="00801125" w:rsidRPr="007A50FE">
        <w:rPr>
          <w:rFonts w:ascii="Times New Roman" w:hAnsi="Times New Roman" w:cs="Times New Roman"/>
        </w:rPr>
        <w:tab/>
        <w:t>Oppong, J. S. (2025). Balancing the benefits against the challenges for children in the electronic waste recycling industry in Ghana.</w:t>
      </w:r>
    </w:p>
    <w:p w14:paraId="64B0C417" w14:textId="26926432" w:rsidR="00801125" w:rsidRPr="007A50FE" w:rsidRDefault="00801125" w:rsidP="007A50FE">
      <w:pPr>
        <w:pStyle w:val="EndnoteText"/>
        <w:jc w:val="both"/>
        <w:rPr>
          <w:rFonts w:ascii="Times New Roman" w:hAnsi="Times New Roman" w:cs="Times New Roman"/>
        </w:rPr>
      </w:pPr>
    </w:p>
  </w:endnote>
  <w:endnote w:id="35">
    <w:p w14:paraId="5BACE044" w14:textId="17EC352E" w:rsidR="00801125"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801125"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801125" w:rsidRPr="007A50FE">
        <w:rPr>
          <w:rFonts w:ascii="Times New Roman" w:hAnsi="Times New Roman" w:cs="Times New Roman"/>
        </w:rPr>
        <w:t xml:space="preserve"> </w:t>
      </w:r>
      <w:r w:rsidR="00801125" w:rsidRPr="007A50FE">
        <w:rPr>
          <w:rFonts w:ascii="Times New Roman" w:hAnsi="Times New Roman" w:cs="Times New Roman"/>
        </w:rPr>
        <w:tab/>
      </w:r>
      <w:proofErr w:type="spellStart"/>
      <w:r w:rsidR="00801125" w:rsidRPr="007A50FE">
        <w:rPr>
          <w:rFonts w:ascii="Times New Roman" w:hAnsi="Times New Roman" w:cs="Times New Roman"/>
        </w:rPr>
        <w:t>Cuadros</w:t>
      </w:r>
      <w:proofErr w:type="spellEnd"/>
      <w:r w:rsidR="00801125" w:rsidRPr="007A50FE">
        <w:rPr>
          <w:rFonts w:ascii="Times New Roman" w:hAnsi="Times New Roman" w:cs="Times New Roman"/>
        </w:rPr>
        <w:t xml:space="preserve">, D. F., </w:t>
      </w:r>
      <w:proofErr w:type="spellStart"/>
      <w:r w:rsidR="00801125" w:rsidRPr="007A50FE">
        <w:rPr>
          <w:rFonts w:ascii="Times New Roman" w:hAnsi="Times New Roman" w:cs="Times New Roman"/>
        </w:rPr>
        <w:t>Kiragga</w:t>
      </w:r>
      <w:proofErr w:type="spellEnd"/>
      <w:r w:rsidR="00801125" w:rsidRPr="007A50FE">
        <w:rPr>
          <w:rFonts w:ascii="Times New Roman" w:hAnsi="Times New Roman" w:cs="Times New Roman"/>
        </w:rPr>
        <w:t xml:space="preserve">, A., Tu, L., </w:t>
      </w:r>
      <w:proofErr w:type="spellStart"/>
      <w:r w:rsidR="00801125" w:rsidRPr="007A50FE">
        <w:rPr>
          <w:rFonts w:ascii="Times New Roman" w:hAnsi="Times New Roman" w:cs="Times New Roman"/>
        </w:rPr>
        <w:t>Awad</w:t>
      </w:r>
      <w:proofErr w:type="spellEnd"/>
      <w:r w:rsidR="00801125" w:rsidRPr="007A50FE">
        <w:rPr>
          <w:rFonts w:ascii="Times New Roman" w:hAnsi="Times New Roman" w:cs="Times New Roman"/>
        </w:rPr>
        <w:t xml:space="preserve">, S., </w:t>
      </w:r>
      <w:proofErr w:type="spellStart"/>
      <w:r w:rsidR="00801125" w:rsidRPr="007A50FE">
        <w:rPr>
          <w:rFonts w:ascii="Times New Roman" w:hAnsi="Times New Roman" w:cs="Times New Roman"/>
        </w:rPr>
        <w:t>Bwanika</w:t>
      </w:r>
      <w:proofErr w:type="spellEnd"/>
      <w:r w:rsidR="00801125" w:rsidRPr="007A50FE">
        <w:rPr>
          <w:rFonts w:ascii="Times New Roman" w:hAnsi="Times New Roman" w:cs="Times New Roman"/>
        </w:rPr>
        <w:t xml:space="preserve">, J. M., &amp; </w:t>
      </w:r>
      <w:proofErr w:type="spellStart"/>
      <w:r w:rsidR="00801125" w:rsidRPr="007A50FE">
        <w:rPr>
          <w:rFonts w:ascii="Times New Roman" w:hAnsi="Times New Roman" w:cs="Times New Roman"/>
        </w:rPr>
        <w:t>Musuka</w:t>
      </w:r>
      <w:proofErr w:type="spellEnd"/>
      <w:r w:rsidR="00801125" w:rsidRPr="007A50FE">
        <w:rPr>
          <w:rFonts w:ascii="Times New Roman" w:hAnsi="Times New Roman" w:cs="Times New Roman"/>
        </w:rPr>
        <w:t xml:space="preserve">, G. (2025). Unpacking social and digital determinants of health in Africa: a narrative review on challenges and opportunities. </w:t>
      </w:r>
      <w:proofErr w:type="spellStart"/>
      <w:r w:rsidR="00801125" w:rsidRPr="007A50FE">
        <w:rPr>
          <w:rFonts w:ascii="Times New Roman" w:hAnsi="Times New Roman" w:cs="Times New Roman"/>
          <w:i/>
          <w:iCs/>
        </w:rPr>
        <w:t>Mhealth</w:t>
      </w:r>
      <w:proofErr w:type="spellEnd"/>
      <w:r w:rsidR="00801125" w:rsidRPr="007A50FE">
        <w:rPr>
          <w:rFonts w:ascii="Times New Roman" w:hAnsi="Times New Roman" w:cs="Times New Roman"/>
        </w:rPr>
        <w:t xml:space="preserve">, </w:t>
      </w:r>
      <w:r w:rsidR="00801125" w:rsidRPr="007A50FE">
        <w:rPr>
          <w:rFonts w:ascii="Times New Roman" w:hAnsi="Times New Roman" w:cs="Times New Roman"/>
          <w:i/>
          <w:iCs/>
        </w:rPr>
        <w:t>11</w:t>
      </w:r>
      <w:r w:rsidR="00801125" w:rsidRPr="007A50FE">
        <w:rPr>
          <w:rFonts w:ascii="Times New Roman" w:hAnsi="Times New Roman" w:cs="Times New Roman"/>
        </w:rPr>
        <w:t>, 41.</w:t>
      </w:r>
    </w:p>
    <w:p w14:paraId="5D916567" w14:textId="1224837F" w:rsidR="00801125" w:rsidRPr="007A50FE" w:rsidRDefault="00801125" w:rsidP="007A50FE">
      <w:pPr>
        <w:pStyle w:val="EndnoteText"/>
        <w:jc w:val="both"/>
        <w:rPr>
          <w:rFonts w:ascii="Times New Roman" w:hAnsi="Times New Roman" w:cs="Times New Roman"/>
        </w:rPr>
      </w:pPr>
    </w:p>
  </w:endnote>
  <w:endnote w:id="36">
    <w:p w14:paraId="2B734AA3" w14:textId="0F7E61F1" w:rsidR="00801125"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801125"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801125" w:rsidRPr="007A50FE">
        <w:rPr>
          <w:rFonts w:ascii="Times New Roman" w:hAnsi="Times New Roman" w:cs="Times New Roman"/>
        </w:rPr>
        <w:t xml:space="preserve"> </w:t>
      </w:r>
      <w:r w:rsidR="00801125" w:rsidRPr="007A50FE">
        <w:rPr>
          <w:rFonts w:ascii="Times New Roman" w:hAnsi="Times New Roman" w:cs="Times New Roman"/>
        </w:rPr>
        <w:tab/>
        <w:t xml:space="preserve">Gabriel, R. N., </w:t>
      </w:r>
      <w:proofErr w:type="spellStart"/>
      <w:r w:rsidR="00801125" w:rsidRPr="007A50FE">
        <w:rPr>
          <w:rFonts w:ascii="Times New Roman" w:hAnsi="Times New Roman" w:cs="Times New Roman"/>
        </w:rPr>
        <w:t>Shilunga</w:t>
      </w:r>
      <w:proofErr w:type="spellEnd"/>
      <w:r w:rsidR="00801125" w:rsidRPr="007A50FE">
        <w:rPr>
          <w:rFonts w:ascii="Times New Roman" w:hAnsi="Times New Roman" w:cs="Times New Roman"/>
        </w:rPr>
        <w:t xml:space="preserve">, A. P., &amp; Hemberger, M. Y. (2025). Key drivers, challenges, and opportunities for the operationalization of the one health approach in Africa: a systematic review. </w:t>
      </w:r>
      <w:r w:rsidR="00801125" w:rsidRPr="007A50FE">
        <w:rPr>
          <w:rFonts w:ascii="Times New Roman" w:hAnsi="Times New Roman" w:cs="Times New Roman"/>
          <w:i/>
          <w:iCs/>
        </w:rPr>
        <w:t>Discover Public Health</w:t>
      </w:r>
      <w:r w:rsidR="00801125" w:rsidRPr="007A50FE">
        <w:rPr>
          <w:rFonts w:ascii="Times New Roman" w:hAnsi="Times New Roman" w:cs="Times New Roman"/>
        </w:rPr>
        <w:t xml:space="preserve">, </w:t>
      </w:r>
      <w:r w:rsidR="00801125" w:rsidRPr="007A50FE">
        <w:rPr>
          <w:rFonts w:ascii="Times New Roman" w:hAnsi="Times New Roman" w:cs="Times New Roman"/>
          <w:i/>
          <w:iCs/>
        </w:rPr>
        <w:t>22</w:t>
      </w:r>
      <w:r w:rsidR="00801125" w:rsidRPr="007A50FE">
        <w:rPr>
          <w:rFonts w:ascii="Times New Roman" w:hAnsi="Times New Roman" w:cs="Times New Roman"/>
        </w:rPr>
        <w:t>(1), 627.</w:t>
      </w:r>
    </w:p>
  </w:endnote>
  <w:endnote w:id="37">
    <w:p w14:paraId="11B65662" w14:textId="12872A21" w:rsidR="001F60C1"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1F60C1"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1F60C1" w:rsidRPr="007A50FE">
        <w:rPr>
          <w:rFonts w:ascii="Times New Roman" w:hAnsi="Times New Roman" w:cs="Times New Roman"/>
        </w:rPr>
        <w:t xml:space="preserve"> </w:t>
      </w:r>
      <w:r w:rsidR="001F60C1" w:rsidRPr="007A50FE">
        <w:rPr>
          <w:rFonts w:ascii="Times New Roman" w:hAnsi="Times New Roman" w:cs="Times New Roman"/>
        </w:rPr>
        <w:tab/>
      </w:r>
      <w:proofErr w:type="spellStart"/>
      <w:r w:rsidR="001F60C1" w:rsidRPr="007A50FE">
        <w:rPr>
          <w:rFonts w:ascii="Times New Roman" w:hAnsi="Times New Roman" w:cs="Times New Roman"/>
        </w:rPr>
        <w:t>Ozobu</w:t>
      </w:r>
      <w:proofErr w:type="spellEnd"/>
      <w:r w:rsidR="001F60C1" w:rsidRPr="007A50FE">
        <w:rPr>
          <w:rFonts w:ascii="Times New Roman" w:hAnsi="Times New Roman" w:cs="Times New Roman"/>
        </w:rPr>
        <w:t xml:space="preserve">, C. O., </w:t>
      </w:r>
      <w:proofErr w:type="spellStart"/>
      <w:r w:rsidR="001F60C1" w:rsidRPr="007A50FE">
        <w:rPr>
          <w:rFonts w:ascii="Times New Roman" w:hAnsi="Times New Roman" w:cs="Times New Roman"/>
        </w:rPr>
        <w:t>Adikwu</w:t>
      </w:r>
      <w:proofErr w:type="spellEnd"/>
      <w:r w:rsidR="001F60C1" w:rsidRPr="007A50FE">
        <w:rPr>
          <w:rFonts w:ascii="Times New Roman" w:hAnsi="Times New Roman" w:cs="Times New Roman"/>
        </w:rPr>
        <w:t xml:space="preserve">, F. E., </w:t>
      </w:r>
      <w:proofErr w:type="spellStart"/>
      <w:r w:rsidR="001F60C1" w:rsidRPr="007A50FE">
        <w:rPr>
          <w:rFonts w:ascii="Times New Roman" w:hAnsi="Times New Roman" w:cs="Times New Roman"/>
        </w:rPr>
        <w:t>Odujobi</w:t>
      </w:r>
      <w:proofErr w:type="spellEnd"/>
      <w:r w:rsidR="001F60C1" w:rsidRPr="007A50FE">
        <w:rPr>
          <w:rFonts w:ascii="Times New Roman" w:hAnsi="Times New Roman" w:cs="Times New Roman"/>
        </w:rPr>
        <w:t xml:space="preserve">, O., </w:t>
      </w:r>
      <w:proofErr w:type="spellStart"/>
      <w:r w:rsidR="001F60C1" w:rsidRPr="007A50FE">
        <w:rPr>
          <w:rFonts w:ascii="Times New Roman" w:hAnsi="Times New Roman" w:cs="Times New Roman"/>
        </w:rPr>
        <w:t>Onyekwe</w:t>
      </w:r>
      <w:proofErr w:type="spellEnd"/>
      <w:r w:rsidR="001F60C1" w:rsidRPr="007A50FE">
        <w:rPr>
          <w:rFonts w:ascii="Times New Roman" w:hAnsi="Times New Roman" w:cs="Times New Roman"/>
        </w:rPr>
        <w:t xml:space="preserve">, F. O., &amp; </w:t>
      </w:r>
      <w:proofErr w:type="spellStart"/>
      <w:r w:rsidR="001F60C1" w:rsidRPr="007A50FE">
        <w:rPr>
          <w:rFonts w:ascii="Times New Roman" w:hAnsi="Times New Roman" w:cs="Times New Roman"/>
        </w:rPr>
        <w:t>Nwulu</w:t>
      </w:r>
      <w:proofErr w:type="spellEnd"/>
      <w:r w:rsidR="001F60C1" w:rsidRPr="007A50FE">
        <w:rPr>
          <w:rFonts w:ascii="Times New Roman" w:hAnsi="Times New Roman" w:cs="Times New Roman"/>
        </w:rPr>
        <w:t xml:space="preserve">, E. O. (2025). A review of health risk assessment and exposure control models for hazardous waste management operations in Africa. </w:t>
      </w:r>
      <w:r w:rsidR="001F60C1" w:rsidRPr="007A50FE">
        <w:rPr>
          <w:rFonts w:ascii="Times New Roman" w:hAnsi="Times New Roman" w:cs="Times New Roman"/>
          <w:i/>
          <w:iCs/>
        </w:rPr>
        <w:t>International Journal of Advanced Multidisciplinary Research and Studies</w:t>
      </w:r>
      <w:r w:rsidR="001F60C1" w:rsidRPr="007A50FE">
        <w:rPr>
          <w:rFonts w:ascii="Times New Roman" w:hAnsi="Times New Roman" w:cs="Times New Roman"/>
        </w:rPr>
        <w:t xml:space="preserve">, </w:t>
      </w:r>
      <w:r w:rsidR="001F60C1" w:rsidRPr="007A50FE">
        <w:rPr>
          <w:rFonts w:ascii="Times New Roman" w:hAnsi="Times New Roman" w:cs="Times New Roman"/>
          <w:i/>
          <w:iCs/>
        </w:rPr>
        <w:t>5</w:t>
      </w:r>
      <w:r w:rsidR="001F60C1" w:rsidRPr="007A50FE">
        <w:rPr>
          <w:rFonts w:ascii="Times New Roman" w:hAnsi="Times New Roman" w:cs="Times New Roman"/>
        </w:rPr>
        <w:t>(2), 570-582.</w:t>
      </w:r>
    </w:p>
    <w:p w14:paraId="1B1CB815" w14:textId="77777777" w:rsidR="001F60C1" w:rsidRPr="007A50FE" w:rsidRDefault="001F60C1" w:rsidP="007A50FE">
      <w:pPr>
        <w:pStyle w:val="EndnoteText"/>
        <w:jc w:val="both"/>
        <w:rPr>
          <w:rFonts w:ascii="Times New Roman" w:hAnsi="Times New Roman" w:cs="Times New Roman"/>
        </w:rPr>
      </w:pPr>
    </w:p>
  </w:endnote>
  <w:endnote w:id="38">
    <w:p w14:paraId="651DB96B" w14:textId="3EA8698E" w:rsidR="005E02D3"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5E02D3"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5E02D3" w:rsidRPr="007A50FE">
        <w:rPr>
          <w:rFonts w:ascii="Times New Roman" w:hAnsi="Times New Roman" w:cs="Times New Roman"/>
        </w:rPr>
        <w:t xml:space="preserve"> </w:t>
      </w:r>
      <w:r w:rsidR="005E02D3" w:rsidRPr="007A50FE">
        <w:rPr>
          <w:rFonts w:ascii="Times New Roman" w:hAnsi="Times New Roman" w:cs="Times New Roman"/>
        </w:rPr>
        <w:tab/>
      </w:r>
      <w:proofErr w:type="spellStart"/>
      <w:r w:rsidR="005E02D3" w:rsidRPr="007A50FE">
        <w:rPr>
          <w:rFonts w:ascii="Times New Roman" w:hAnsi="Times New Roman" w:cs="Times New Roman"/>
        </w:rPr>
        <w:t>Fiegler-Rudol</w:t>
      </w:r>
      <w:proofErr w:type="spellEnd"/>
      <w:r w:rsidR="005E02D3" w:rsidRPr="007A50FE">
        <w:rPr>
          <w:rFonts w:ascii="Times New Roman" w:hAnsi="Times New Roman" w:cs="Times New Roman"/>
        </w:rPr>
        <w:t xml:space="preserve">, J., Lau, K., </w:t>
      </w:r>
      <w:proofErr w:type="spellStart"/>
      <w:r w:rsidR="005E02D3" w:rsidRPr="007A50FE">
        <w:rPr>
          <w:rFonts w:ascii="Times New Roman" w:hAnsi="Times New Roman" w:cs="Times New Roman"/>
        </w:rPr>
        <w:t>Mroczek</w:t>
      </w:r>
      <w:proofErr w:type="spellEnd"/>
      <w:r w:rsidR="005E02D3" w:rsidRPr="007A50FE">
        <w:rPr>
          <w:rFonts w:ascii="Times New Roman" w:hAnsi="Times New Roman" w:cs="Times New Roman"/>
        </w:rPr>
        <w:t xml:space="preserve">, A., &amp; </w:t>
      </w:r>
      <w:proofErr w:type="spellStart"/>
      <w:r w:rsidR="005E02D3" w:rsidRPr="007A50FE">
        <w:rPr>
          <w:rFonts w:ascii="Times New Roman" w:hAnsi="Times New Roman" w:cs="Times New Roman"/>
        </w:rPr>
        <w:t>Kasperczyk</w:t>
      </w:r>
      <w:proofErr w:type="spellEnd"/>
      <w:r w:rsidR="005E02D3" w:rsidRPr="007A50FE">
        <w:rPr>
          <w:rFonts w:ascii="Times New Roman" w:hAnsi="Times New Roman" w:cs="Times New Roman"/>
        </w:rPr>
        <w:t xml:space="preserve">, J. (2025). Exploring human–AI dynamics in enhancing workplace health and safety: A narrative review. </w:t>
      </w:r>
      <w:r w:rsidR="005E02D3" w:rsidRPr="007A50FE">
        <w:rPr>
          <w:rFonts w:ascii="Times New Roman" w:hAnsi="Times New Roman" w:cs="Times New Roman"/>
          <w:i/>
          <w:iCs/>
        </w:rPr>
        <w:t>International Journal of Environmental Research and Public Health</w:t>
      </w:r>
      <w:r w:rsidR="005E02D3" w:rsidRPr="007A50FE">
        <w:rPr>
          <w:rFonts w:ascii="Times New Roman" w:hAnsi="Times New Roman" w:cs="Times New Roman"/>
        </w:rPr>
        <w:t xml:space="preserve">, </w:t>
      </w:r>
      <w:r w:rsidR="005E02D3" w:rsidRPr="007A50FE">
        <w:rPr>
          <w:rFonts w:ascii="Times New Roman" w:hAnsi="Times New Roman" w:cs="Times New Roman"/>
          <w:i/>
          <w:iCs/>
        </w:rPr>
        <w:t>22</w:t>
      </w:r>
      <w:r w:rsidR="005E02D3" w:rsidRPr="007A50FE">
        <w:rPr>
          <w:rFonts w:ascii="Times New Roman" w:hAnsi="Times New Roman" w:cs="Times New Roman"/>
        </w:rPr>
        <w:t>(2), 199.</w:t>
      </w:r>
    </w:p>
    <w:p w14:paraId="18286CCE" w14:textId="405F29D8" w:rsidR="005E02D3" w:rsidRPr="007A50FE" w:rsidRDefault="005E02D3" w:rsidP="007A50FE">
      <w:pPr>
        <w:pStyle w:val="EndnoteText"/>
        <w:jc w:val="both"/>
        <w:rPr>
          <w:rFonts w:ascii="Times New Roman" w:hAnsi="Times New Roman" w:cs="Times New Roman"/>
        </w:rPr>
      </w:pPr>
    </w:p>
  </w:endnote>
  <w:endnote w:id="39">
    <w:p w14:paraId="4E316DA9" w14:textId="63207830" w:rsidR="005E02D3"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5E02D3"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5E02D3" w:rsidRPr="007A50FE">
        <w:rPr>
          <w:rFonts w:ascii="Times New Roman" w:hAnsi="Times New Roman" w:cs="Times New Roman"/>
        </w:rPr>
        <w:t xml:space="preserve"> </w:t>
      </w:r>
      <w:r w:rsidR="005E02D3" w:rsidRPr="007A50FE">
        <w:rPr>
          <w:rFonts w:ascii="Times New Roman" w:hAnsi="Times New Roman" w:cs="Times New Roman"/>
        </w:rPr>
        <w:tab/>
        <w:t xml:space="preserve">Singh, H. (2025). Artificial Intelligence and Robotics Transforming Industries with Intelligent Automation Solutions. </w:t>
      </w:r>
      <w:r w:rsidR="005E02D3" w:rsidRPr="007A50FE">
        <w:rPr>
          <w:rFonts w:ascii="Times New Roman" w:hAnsi="Times New Roman" w:cs="Times New Roman"/>
          <w:i/>
          <w:iCs/>
        </w:rPr>
        <w:t>Available at SSRN 5267868</w:t>
      </w:r>
      <w:r w:rsidR="005E02D3" w:rsidRPr="007A50FE">
        <w:rPr>
          <w:rFonts w:ascii="Times New Roman" w:hAnsi="Times New Roman" w:cs="Times New Roman"/>
        </w:rPr>
        <w:t>.</w:t>
      </w:r>
    </w:p>
    <w:p w14:paraId="290BE995" w14:textId="5948DA2A" w:rsidR="005E02D3" w:rsidRPr="007A50FE" w:rsidRDefault="005E02D3" w:rsidP="007A50FE">
      <w:pPr>
        <w:pStyle w:val="EndnoteText"/>
        <w:jc w:val="both"/>
        <w:rPr>
          <w:rFonts w:ascii="Times New Roman" w:hAnsi="Times New Roman" w:cs="Times New Roman"/>
        </w:rPr>
      </w:pPr>
    </w:p>
  </w:endnote>
  <w:endnote w:id="40">
    <w:p w14:paraId="14AA8DDA" w14:textId="400C2CFC" w:rsidR="005E02D3"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5E02D3"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5E02D3" w:rsidRPr="007A50FE">
        <w:rPr>
          <w:rFonts w:ascii="Times New Roman" w:hAnsi="Times New Roman" w:cs="Times New Roman"/>
        </w:rPr>
        <w:t xml:space="preserve"> </w:t>
      </w:r>
      <w:r w:rsidR="005E02D3" w:rsidRPr="007A50FE">
        <w:rPr>
          <w:rFonts w:ascii="Times New Roman" w:hAnsi="Times New Roman" w:cs="Times New Roman"/>
        </w:rPr>
        <w:tab/>
      </w:r>
      <w:proofErr w:type="spellStart"/>
      <w:r w:rsidR="005E02D3" w:rsidRPr="007A50FE">
        <w:rPr>
          <w:rFonts w:ascii="Times New Roman" w:hAnsi="Times New Roman" w:cs="Times New Roman"/>
        </w:rPr>
        <w:t>Biji</w:t>
      </w:r>
      <w:proofErr w:type="spellEnd"/>
      <w:r w:rsidR="005E02D3" w:rsidRPr="007A50FE">
        <w:rPr>
          <w:rFonts w:ascii="Times New Roman" w:hAnsi="Times New Roman" w:cs="Times New Roman"/>
        </w:rPr>
        <w:t xml:space="preserve">, D. M., </w:t>
      </w:r>
      <w:proofErr w:type="spellStart"/>
      <w:r w:rsidR="005E02D3" w:rsidRPr="007A50FE">
        <w:rPr>
          <w:rFonts w:ascii="Times New Roman" w:hAnsi="Times New Roman" w:cs="Times New Roman"/>
        </w:rPr>
        <w:t>Nanjundan</w:t>
      </w:r>
      <w:proofErr w:type="spellEnd"/>
      <w:r w:rsidR="005E02D3" w:rsidRPr="007A50FE">
        <w:rPr>
          <w:rFonts w:ascii="Times New Roman" w:hAnsi="Times New Roman" w:cs="Times New Roman"/>
        </w:rPr>
        <w:t xml:space="preserve">, P., &amp; Thomas, L. (2025). Employing Artificial Intelligence and Automation in Sustainable Development Research. In </w:t>
      </w:r>
      <w:r w:rsidR="005E02D3" w:rsidRPr="007A50FE">
        <w:rPr>
          <w:rFonts w:ascii="Times New Roman" w:hAnsi="Times New Roman" w:cs="Times New Roman"/>
          <w:i/>
          <w:iCs/>
        </w:rPr>
        <w:t>Sustainability and Sustainable Development</w:t>
      </w:r>
      <w:r w:rsidR="005E02D3" w:rsidRPr="007A50FE">
        <w:rPr>
          <w:rFonts w:ascii="Times New Roman" w:hAnsi="Times New Roman" w:cs="Times New Roman"/>
        </w:rPr>
        <w:t xml:space="preserve"> (pp. 83-109). Apple Academic Press.</w:t>
      </w:r>
    </w:p>
  </w:endnote>
  <w:endnote w:id="41">
    <w:p w14:paraId="658D90A7" w14:textId="168462EC" w:rsidR="005E02D3"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5E02D3"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5E02D3" w:rsidRPr="007A50FE">
        <w:rPr>
          <w:rFonts w:ascii="Times New Roman" w:hAnsi="Times New Roman" w:cs="Times New Roman"/>
        </w:rPr>
        <w:t xml:space="preserve"> </w:t>
      </w:r>
      <w:r w:rsidR="005E02D3" w:rsidRPr="007A50FE">
        <w:rPr>
          <w:rFonts w:ascii="Times New Roman" w:hAnsi="Times New Roman" w:cs="Times New Roman"/>
        </w:rPr>
        <w:tab/>
        <w:t xml:space="preserve">Singh, B., &amp; Chandra, S. (2025). Strengthening Sensors and Wearable Technologies in Gauging Healthcare Transmuting Digital Health Technologies: Human Augmentation via Innovation and Implementations of AI. In </w:t>
      </w:r>
      <w:r w:rsidR="005E02D3" w:rsidRPr="007A50FE">
        <w:rPr>
          <w:rFonts w:ascii="Times New Roman" w:hAnsi="Times New Roman" w:cs="Times New Roman"/>
          <w:i/>
          <w:iCs/>
        </w:rPr>
        <w:t>Cases on AI Innovations in Occupational Health and Safety</w:t>
      </w:r>
      <w:r w:rsidR="005E02D3" w:rsidRPr="007A50FE">
        <w:rPr>
          <w:rFonts w:ascii="Times New Roman" w:hAnsi="Times New Roman" w:cs="Times New Roman"/>
        </w:rPr>
        <w:t xml:space="preserve"> (pp. 289-308). IGI Global Scientific Publishing.</w:t>
      </w:r>
    </w:p>
    <w:p w14:paraId="0F89DCF2" w14:textId="02F3439E" w:rsidR="005E02D3" w:rsidRPr="007A50FE" w:rsidRDefault="005E02D3" w:rsidP="007A50FE">
      <w:pPr>
        <w:pStyle w:val="EndnoteText"/>
        <w:jc w:val="both"/>
        <w:rPr>
          <w:rFonts w:ascii="Times New Roman" w:hAnsi="Times New Roman" w:cs="Times New Roman"/>
        </w:rPr>
      </w:pPr>
    </w:p>
  </w:endnote>
  <w:endnote w:id="42">
    <w:p w14:paraId="17EA4928" w14:textId="251FD684" w:rsidR="00AE4670"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AE4670"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AE4670" w:rsidRPr="007A50FE">
        <w:rPr>
          <w:rFonts w:ascii="Times New Roman" w:hAnsi="Times New Roman" w:cs="Times New Roman"/>
        </w:rPr>
        <w:t xml:space="preserve"> </w:t>
      </w:r>
      <w:r w:rsidR="00AE4670" w:rsidRPr="007A50FE">
        <w:rPr>
          <w:rFonts w:ascii="Times New Roman" w:hAnsi="Times New Roman" w:cs="Times New Roman"/>
        </w:rPr>
        <w:tab/>
      </w:r>
      <w:proofErr w:type="spellStart"/>
      <w:r w:rsidR="00AE4670" w:rsidRPr="007A50FE">
        <w:rPr>
          <w:rFonts w:ascii="Times New Roman" w:hAnsi="Times New Roman" w:cs="Times New Roman"/>
        </w:rPr>
        <w:t>Kakhi</w:t>
      </w:r>
      <w:proofErr w:type="spellEnd"/>
      <w:r w:rsidR="00AE4670" w:rsidRPr="007A50FE">
        <w:rPr>
          <w:rFonts w:ascii="Times New Roman" w:hAnsi="Times New Roman" w:cs="Times New Roman"/>
        </w:rPr>
        <w:t xml:space="preserve">, K., </w:t>
      </w:r>
      <w:proofErr w:type="spellStart"/>
      <w:r w:rsidR="00AE4670" w:rsidRPr="007A50FE">
        <w:rPr>
          <w:rFonts w:ascii="Times New Roman" w:hAnsi="Times New Roman" w:cs="Times New Roman"/>
        </w:rPr>
        <w:t>Asgharnezhad</w:t>
      </w:r>
      <w:proofErr w:type="spellEnd"/>
      <w:r w:rsidR="00AE4670" w:rsidRPr="007A50FE">
        <w:rPr>
          <w:rFonts w:ascii="Times New Roman" w:hAnsi="Times New Roman" w:cs="Times New Roman"/>
        </w:rPr>
        <w:t xml:space="preserve">, H., </w:t>
      </w:r>
      <w:proofErr w:type="spellStart"/>
      <w:r w:rsidR="00AE4670" w:rsidRPr="007A50FE">
        <w:rPr>
          <w:rFonts w:ascii="Times New Roman" w:hAnsi="Times New Roman" w:cs="Times New Roman"/>
        </w:rPr>
        <w:t>Khosravi</w:t>
      </w:r>
      <w:proofErr w:type="spellEnd"/>
      <w:r w:rsidR="00AE4670" w:rsidRPr="007A50FE">
        <w:rPr>
          <w:rFonts w:ascii="Times New Roman" w:hAnsi="Times New Roman" w:cs="Times New Roman"/>
        </w:rPr>
        <w:t xml:space="preserve">, A., </w:t>
      </w:r>
      <w:proofErr w:type="spellStart"/>
      <w:r w:rsidR="00AE4670" w:rsidRPr="007A50FE">
        <w:rPr>
          <w:rFonts w:ascii="Times New Roman" w:hAnsi="Times New Roman" w:cs="Times New Roman"/>
        </w:rPr>
        <w:t>Alizadehsani</w:t>
      </w:r>
      <w:proofErr w:type="spellEnd"/>
      <w:r w:rsidR="00AE4670" w:rsidRPr="007A50FE">
        <w:rPr>
          <w:rFonts w:ascii="Times New Roman" w:hAnsi="Times New Roman" w:cs="Times New Roman"/>
        </w:rPr>
        <w:t xml:space="preserve">, R., &amp; Acharya, U. R. (2025). A Transfer Learning-based Approach for Fatigue Detection through the Fusion of Physiological Signals. </w:t>
      </w:r>
      <w:r w:rsidR="00AE4670" w:rsidRPr="007A50FE">
        <w:rPr>
          <w:rFonts w:ascii="Times New Roman" w:hAnsi="Times New Roman" w:cs="Times New Roman"/>
          <w:i/>
          <w:iCs/>
        </w:rPr>
        <w:t>IEEE Sensors Journal</w:t>
      </w:r>
      <w:r w:rsidR="00AE4670" w:rsidRPr="007A50FE">
        <w:rPr>
          <w:rFonts w:ascii="Times New Roman" w:hAnsi="Times New Roman" w:cs="Times New Roman"/>
        </w:rPr>
        <w:t>.</w:t>
      </w:r>
    </w:p>
    <w:p w14:paraId="353DE4D5" w14:textId="12055522" w:rsidR="00AE4670" w:rsidRPr="007A50FE" w:rsidRDefault="00AE4670" w:rsidP="007A50FE">
      <w:pPr>
        <w:pStyle w:val="EndnoteText"/>
        <w:jc w:val="both"/>
        <w:rPr>
          <w:rFonts w:ascii="Times New Roman" w:hAnsi="Times New Roman" w:cs="Times New Roman"/>
        </w:rPr>
      </w:pPr>
    </w:p>
  </w:endnote>
  <w:endnote w:id="43">
    <w:p w14:paraId="5668496D" w14:textId="1DC94D5A" w:rsidR="00AE4670"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AE4670" w:rsidRPr="007A50FE">
        <w:rPr>
          <w:rStyle w:val="EndnoteReference"/>
          <w:rFonts w:ascii="Times New Roman" w:hAnsi="Times New Roman" w:cs="Times New Roman"/>
          <w:vertAlign w:val="baseline"/>
        </w:rPr>
        <w:endnoteRef/>
      </w:r>
      <w:r w:rsidR="00AE4670" w:rsidRPr="007A50FE">
        <w:rPr>
          <w:rFonts w:ascii="Times New Roman" w:hAnsi="Times New Roman" w:cs="Times New Roman"/>
        </w:rPr>
        <w:t xml:space="preserve"> </w:t>
      </w:r>
      <w:r w:rsidRPr="007A50FE">
        <w:rPr>
          <w:rFonts w:ascii="Times New Roman" w:hAnsi="Times New Roman" w:cs="Times New Roman"/>
        </w:rPr>
        <w:t>]</w:t>
      </w:r>
      <w:r w:rsidR="00AE4670" w:rsidRPr="007A50FE">
        <w:rPr>
          <w:rFonts w:ascii="Times New Roman" w:hAnsi="Times New Roman" w:cs="Times New Roman"/>
        </w:rPr>
        <w:tab/>
        <w:t xml:space="preserve">Lee, J., Choi, H., &amp; Kim, J. (2025). Classification Algorithm for Sitting Postures Using Weighted Random Forest. </w:t>
      </w:r>
      <w:r w:rsidR="00AE4670" w:rsidRPr="007A50FE">
        <w:rPr>
          <w:rFonts w:ascii="Times New Roman" w:hAnsi="Times New Roman" w:cs="Times New Roman"/>
          <w:i/>
          <w:iCs/>
        </w:rPr>
        <w:t>IET Image Processing</w:t>
      </w:r>
      <w:r w:rsidR="00AE4670" w:rsidRPr="007A50FE">
        <w:rPr>
          <w:rFonts w:ascii="Times New Roman" w:hAnsi="Times New Roman" w:cs="Times New Roman"/>
        </w:rPr>
        <w:t xml:space="preserve">, </w:t>
      </w:r>
      <w:r w:rsidR="00AE4670" w:rsidRPr="007A50FE">
        <w:rPr>
          <w:rFonts w:ascii="Times New Roman" w:hAnsi="Times New Roman" w:cs="Times New Roman"/>
          <w:i/>
          <w:iCs/>
        </w:rPr>
        <w:t>19</w:t>
      </w:r>
      <w:r w:rsidR="00AE4670" w:rsidRPr="007A50FE">
        <w:rPr>
          <w:rFonts w:ascii="Times New Roman" w:hAnsi="Times New Roman" w:cs="Times New Roman"/>
        </w:rPr>
        <w:t>(1), e70126.</w:t>
      </w:r>
    </w:p>
    <w:p w14:paraId="4B1E610B" w14:textId="79D5B0FD" w:rsidR="00AE4670" w:rsidRPr="007A50FE" w:rsidRDefault="00AE4670" w:rsidP="007A50FE">
      <w:pPr>
        <w:pStyle w:val="EndnoteText"/>
        <w:jc w:val="both"/>
        <w:rPr>
          <w:rFonts w:ascii="Times New Roman" w:hAnsi="Times New Roman" w:cs="Times New Roman"/>
        </w:rPr>
      </w:pPr>
    </w:p>
  </w:endnote>
  <w:endnote w:id="44">
    <w:p w14:paraId="3336C7CB" w14:textId="4ED05E4A" w:rsidR="00AE4670"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AE4670"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AE4670" w:rsidRPr="007A50FE">
        <w:rPr>
          <w:rFonts w:ascii="Times New Roman" w:hAnsi="Times New Roman" w:cs="Times New Roman"/>
        </w:rPr>
        <w:t xml:space="preserve"> </w:t>
      </w:r>
      <w:r w:rsidR="00AE4670" w:rsidRPr="007A50FE">
        <w:rPr>
          <w:rFonts w:ascii="Times New Roman" w:hAnsi="Times New Roman" w:cs="Times New Roman"/>
        </w:rPr>
        <w:tab/>
      </w:r>
      <w:proofErr w:type="spellStart"/>
      <w:r w:rsidR="00AE4670" w:rsidRPr="007A50FE">
        <w:rPr>
          <w:rFonts w:ascii="Times New Roman" w:hAnsi="Times New Roman" w:cs="Times New Roman"/>
        </w:rPr>
        <w:t>Adamopoulos</w:t>
      </w:r>
      <w:proofErr w:type="spellEnd"/>
      <w:r w:rsidR="00AE4670" w:rsidRPr="007A50FE">
        <w:rPr>
          <w:rFonts w:ascii="Times New Roman" w:hAnsi="Times New Roman" w:cs="Times New Roman"/>
        </w:rPr>
        <w:t xml:space="preserve">, I., </w:t>
      </w:r>
      <w:proofErr w:type="spellStart"/>
      <w:r w:rsidR="00AE4670" w:rsidRPr="007A50FE">
        <w:rPr>
          <w:rFonts w:ascii="Times New Roman" w:hAnsi="Times New Roman" w:cs="Times New Roman"/>
        </w:rPr>
        <w:t>Valamontes</w:t>
      </w:r>
      <w:proofErr w:type="spellEnd"/>
      <w:r w:rsidR="00AE4670" w:rsidRPr="007A50FE">
        <w:rPr>
          <w:rFonts w:ascii="Times New Roman" w:hAnsi="Times New Roman" w:cs="Times New Roman"/>
        </w:rPr>
        <w:t xml:space="preserve">, A., </w:t>
      </w:r>
      <w:proofErr w:type="spellStart"/>
      <w:r w:rsidR="00AE4670" w:rsidRPr="007A50FE">
        <w:rPr>
          <w:rFonts w:ascii="Times New Roman" w:hAnsi="Times New Roman" w:cs="Times New Roman"/>
        </w:rPr>
        <w:t>Tsirkas</w:t>
      </w:r>
      <w:proofErr w:type="spellEnd"/>
      <w:r w:rsidR="00AE4670" w:rsidRPr="007A50FE">
        <w:rPr>
          <w:rFonts w:ascii="Times New Roman" w:hAnsi="Times New Roman" w:cs="Times New Roman"/>
        </w:rPr>
        <w:t xml:space="preserve">, P., &amp; Dounias, G. (2025). Predicting Workplace Hazard, Stress and Burnout Among Public Health Inspectors: An AI-Driven Analysis in the Context of Climate Change. </w:t>
      </w:r>
      <w:r w:rsidR="00AE4670" w:rsidRPr="007A50FE">
        <w:rPr>
          <w:rFonts w:ascii="Times New Roman" w:hAnsi="Times New Roman" w:cs="Times New Roman"/>
          <w:i/>
          <w:iCs/>
        </w:rPr>
        <w:t>European Journal of Investigation in Health, Psychology and Education</w:t>
      </w:r>
      <w:r w:rsidR="00AE4670" w:rsidRPr="007A50FE">
        <w:rPr>
          <w:rFonts w:ascii="Times New Roman" w:hAnsi="Times New Roman" w:cs="Times New Roman"/>
        </w:rPr>
        <w:t xml:space="preserve">, </w:t>
      </w:r>
      <w:r w:rsidR="00AE4670" w:rsidRPr="007A50FE">
        <w:rPr>
          <w:rFonts w:ascii="Times New Roman" w:hAnsi="Times New Roman" w:cs="Times New Roman"/>
          <w:i/>
          <w:iCs/>
        </w:rPr>
        <w:t>15</w:t>
      </w:r>
      <w:r w:rsidR="00AE4670" w:rsidRPr="007A50FE">
        <w:rPr>
          <w:rFonts w:ascii="Times New Roman" w:hAnsi="Times New Roman" w:cs="Times New Roman"/>
        </w:rPr>
        <w:t>(5), 65.</w:t>
      </w:r>
    </w:p>
    <w:p w14:paraId="63CDA615" w14:textId="579B9501" w:rsidR="00AE4670" w:rsidRPr="007A50FE" w:rsidRDefault="00AE4670" w:rsidP="007A50FE">
      <w:pPr>
        <w:pStyle w:val="EndnoteText"/>
        <w:jc w:val="both"/>
        <w:rPr>
          <w:rFonts w:ascii="Times New Roman" w:hAnsi="Times New Roman" w:cs="Times New Roman"/>
        </w:rPr>
      </w:pPr>
    </w:p>
  </w:endnote>
  <w:endnote w:id="45">
    <w:p w14:paraId="3F3AA46D" w14:textId="5866954B" w:rsidR="00AE4670"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AE4670"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AE4670" w:rsidRPr="007A50FE">
        <w:rPr>
          <w:rFonts w:ascii="Times New Roman" w:hAnsi="Times New Roman" w:cs="Times New Roman"/>
        </w:rPr>
        <w:t xml:space="preserve"> </w:t>
      </w:r>
      <w:r w:rsidR="00AE4670" w:rsidRPr="007A50FE">
        <w:rPr>
          <w:rFonts w:ascii="Times New Roman" w:hAnsi="Times New Roman" w:cs="Times New Roman"/>
        </w:rPr>
        <w:tab/>
      </w:r>
      <w:proofErr w:type="spellStart"/>
      <w:r w:rsidR="00AE4670" w:rsidRPr="007A50FE">
        <w:rPr>
          <w:rFonts w:ascii="Times New Roman" w:hAnsi="Times New Roman" w:cs="Times New Roman"/>
        </w:rPr>
        <w:t>Prabhu</w:t>
      </w:r>
      <w:proofErr w:type="spellEnd"/>
      <w:r w:rsidR="00AE4670" w:rsidRPr="007A50FE">
        <w:rPr>
          <w:rFonts w:ascii="Times New Roman" w:hAnsi="Times New Roman" w:cs="Times New Roman"/>
        </w:rPr>
        <w:t xml:space="preserve">, R. (2025). Informal settlement mapping from very high-resolution satellite data using a hybrid deep learning framework. </w:t>
      </w:r>
      <w:r w:rsidR="00AE4670" w:rsidRPr="007A50FE">
        <w:rPr>
          <w:rFonts w:ascii="Times New Roman" w:hAnsi="Times New Roman" w:cs="Times New Roman"/>
          <w:i/>
          <w:iCs/>
        </w:rPr>
        <w:t>Neural Computing and Applications</w:t>
      </w:r>
      <w:r w:rsidR="00AE4670" w:rsidRPr="007A50FE">
        <w:rPr>
          <w:rFonts w:ascii="Times New Roman" w:hAnsi="Times New Roman" w:cs="Times New Roman"/>
        </w:rPr>
        <w:t xml:space="preserve">, </w:t>
      </w:r>
      <w:r w:rsidR="00AE4670" w:rsidRPr="007A50FE">
        <w:rPr>
          <w:rFonts w:ascii="Times New Roman" w:hAnsi="Times New Roman" w:cs="Times New Roman"/>
          <w:i/>
          <w:iCs/>
        </w:rPr>
        <w:t>37</w:t>
      </w:r>
      <w:r w:rsidR="00AE4670" w:rsidRPr="007A50FE">
        <w:rPr>
          <w:rFonts w:ascii="Times New Roman" w:hAnsi="Times New Roman" w:cs="Times New Roman"/>
        </w:rPr>
        <w:t>(4), 2877-2889.</w:t>
      </w:r>
    </w:p>
    <w:p w14:paraId="28E4B189" w14:textId="47C2B0EE" w:rsidR="00AE4670" w:rsidRPr="007A50FE" w:rsidRDefault="00AE4670" w:rsidP="007A50FE">
      <w:pPr>
        <w:pStyle w:val="EndnoteText"/>
        <w:jc w:val="both"/>
        <w:rPr>
          <w:rFonts w:ascii="Times New Roman" w:hAnsi="Times New Roman" w:cs="Times New Roman"/>
        </w:rPr>
      </w:pPr>
    </w:p>
  </w:endnote>
  <w:endnote w:id="46">
    <w:p w14:paraId="35C0E488" w14:textId="578121BF" w:rsidR="00AE4670"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AE4670"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AE4670" w:rsidRPr="007A50FE">
        <w:rPr>
          <w:rFonts w:ascii="Times New Roman" w:hAnsi="Times New Roman" w:cs="Times New Roman"/>
        </w:rPr>
        <w:t xml:space="preserve"> </w:t>
      </w:r>
      <w:r w:rsidR="00AE4670" w:rsidRPr="007A50FE">
        <w:rPr>
          <w:rFonts w:ascii="Times New Roman" w:hAnsi="Times New Roman" w:cs="Times New Roman"/>
        </w:rPr>
        <w:tab/>
      </w:r>
      <w:proofErr w:type="spellStart"/>
      <w:r w:rsidR="00AE4670" w:rsidRPr="007A50FE">
        <w:rPr>
          <w:rFonts w:ascii="Times New Roman" w:hAnsi="Times New Roman" w:cs="Times New Roman"/>
        </w:rPr>
        <w:t>Fiegler-Rudol</w:t>
      </w:r>
      <w:proofErr w:type="spellEnd"/>
      <w:r w:rsidR="00AE4670" w:rsidRPr="007A50FE">
        <w:rPr>
          <w:rFonts w:ascii="Times New Roman" w:hAnsi="Times New Roman" w:cs="Times New Roman"/>
        </w:rPr>
        <w:t xml:space="preserve">, J., Lau, K., </w:t>
      </w:r>
      <w:proofErr w:type="spellStart"/>
      <w:r w:rsidR="00AE4670" w:rsidRPr="007A50FE">
        <w:rPr>
          <w:rFonts w:ascii="Times New Roman" w:hAnsi="Times New Roman" w:cs="Times New Roman"/>
        </w:rPr>
        <w:t>Mroczek</w:t>
      </w:r>
      <w:proofErr w:type="spellEnd"/>
      <w:r w:rsidR="00AE4670" w:rsidRPr="007A50FE">
        <w:rPr>
          <w:rFonts w:ascii="Times New Roman" w:hAnsi="Times New Roman" w:cs="Times New Roman"/>
        </w:rPr>
        <w:t xml:space="preserve">, A., &amp; </w:t>
      </w:r>
      <w:proofErr w:type="spellStart"/>
      <w:r w:rsidR="00AE4670" w:rsidRPr="007A50FE">
        <w:rPr>
          <w:rFonts w:ascii="Times New Roman" w:hAnsi="Times New Roman" w:cs="Times New Roman"/>
        </w:rPr>
        <w:t>Kasperczyk</w:t>
      </w:r>
      <w:proofErr w:type="spellEnd"/>
      <w:r w:rsidR="00AE4670" w:rsidRPr="007A50FE">
        <w:rPr>
          <w:rFonts w:ascii="Times New Roman" w:hAnsi="Times New Roman" w:cs="Times New Roman"/>
        </w:rPr>
        <w:t xml:space="preserve">, J. (2025). Exploring human–AI dynamics in enhancing workplace health and safety: A narrative review. </w:t>
      </w:r>
      <w:r w:rsidR="00AE4670" w:rsidRPr="007A50FE">
        <w:rPr>
          <w:rFonts w:ascii="Times New Roman" w:hAnsi="Times New Roman" w:cs="Times New Roman"/>
          <w:i/>
          <w:iCs/>
        </w:rPr>
        <w:t>International Journal of Environmental Research and Public Health</w:t>
      </w:r>
      <w:r w:rsidR="00AE4670" w:rsidRPr="007A50FE">
        <w:rPr>
          <w:rFonts w:ascii="Times New Roman" w:hAnsi="Times New Roman" w:cs="Times New Roman"/>
        </w:rPr>
        <w:t xml:space="preserve">, </w:t>
      </w:r>
      <w:r w:rsidR="00AE4670" w:rsidRPr="007A50FE">
        <w:rPr>
          <w:rFonts w:ascii="Times New Roman" w:hAnsi="Times New Roman" w:cs="Times New Roman"/>
          <w:i/>
          <w:iCs/>
        </w:rPr>
        <w:t>22</w:t>
      </w:r>
      <w:r w:rsidR="00AE4670" w:rsidRPr="007A50FE">
        <w:rPr>
          <w:rFonts w:ascii="Times New Roman" w:hAnsi="Times New Roman" w:cs="Times New Roman"/>
        </w:rPr>
        <w:t>(2), 199.</w:t>
      </w:r>
    </w:p>
    <w:p w14:paraId="502A2089" w14:textId="440C1098" w:rsidR="00AE4670" w:rsidRPr="007A50FE" w:rsidRDefault="00AE4670" w:rsidP="007A50FE">
      <w:pPr>
        <w:pStyle w:val="EndnoteText"/>
        <w:jc w:val="both"/>
        <w:rPr>
          <w:rFonts w:ascii="Times New Roman" w:hAnsi="Times New Roman" w:cs="Times New Roman"/>
        </w:rPr>
      </w:pPr>
    </w:p>
  </w:endnote>
  <w:endnote w:id="47">
    <w:p w14:paraId="21977652" w14:textId="4C6BC341" w:rsidR="00821EDD"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821EDD"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821EDD" w:rsidRPr="007A50FE">
        <w:rPr>
          <w:rFonts w:ascii="Times New Roman" w:hAnsi="Times New Roman" w:cs="Times New Roman"/>
        </w:rPr>
        <w:t xml:space="preserve"> </w:t>
      </w:r>
      <w:r w:rsidR="00821EDD" w:rsidRPr="007A50FE">
        <w:rPr>
          <w:rFonts w:ascii="Times New Roman" w:hAnsi="Times New Roman" w:cs="Times New Roman"/>
        </w:rPr>
        <w:tab/>
        <w:t xml:space="preserve">Lund, B., </w:t>
      </w:r>
      <w:proofErr w:type="spellStart"/>
      <w:r w:rsidR="00821EDD" w:rsidRPr="007A50FE">
        <w:rPr>
          <w:rFonts w:ascii="Times New Roman" w:hAnsi="Times New Roman" w:cs="Times New Roman"/>
        </w:rPr>
        <w:t>Orhan</w:t>
      </w:r>
      <w:proofErr w:type="spellEnd"/>
      <w:r w:rsidR="00821EDD" w:rsidRPr="007A50FE">
        <w:rPr>
          <w:rFonts w:ascii="Times New Roman" w:hAnsi="Times New Roman" w:cs="Times New Roman"/>
        </w:rPr>
        <w:t xml:space="preserve">, Z., </w:t>
      </w:r>
      <w:proofErr w:type="spellStart"/>
      <w:r w:rsidR="00821EDD" w:rsidRPr="007A50FE">
        <w:rPr>
          <w:rFonts w:ascii="Times New Roman" w:hAnsi="Times New Roman" w:cs="Times New Roman"/>
        </w:rPr>
        <w:t>Mannuru</w:t>
      </w:r>
      <w:proofErr w:type="spellEnd"/>
      <w:r w:rsidR="00821EDD" w:rsidRPr="007A50FE">
        <w:rPr>
          <w:rFonts w:ascii="Times New Roman" w:hAnsi="Times New Roman" w:cs="Times New Roman"/>
        </w:rPr>
        <w:t xml:space="preserve">, N. R., </w:t>
      </w:r>
      <w:proofErr w:type="spellStart"/>
      <w:r w:rsidR="00821EDD" w:rsidRPr="007A50FE">
        <w:rPr>
          <w:rFonts w:ascii="Times New Roman" w:hAnsi="Times New Roman" w:cs="Times New Roman"/>
        </w:rPr>
        <w:t>Bevara</w:t>
      </w:r>
      <w:proofErr w:type="spellEnd"/>
      <w:r w:rsidR="00821EDD" w:rsidRPr="007A50FE">
        <w:rPr>
          <w:rFonts w:ascii="Times New Roman" w:hAnsi="Times New Roman" w:cs="Times New Roman"/>
        </w:rPr>
        <w:t xml:space="preserve">, R. V. K., Porter, B., </w:t>
      </w:r>
      <w:proofErr w:type="spellStart"/>
      <w:r w:rsidR="00821EDD" w:rsidRPr="007A50FE">
        <w:rPr>
          <w:rFonts w:ascii="Times New Roman" w:hAnsi="Times New Roman" w:cs="Times New Roman"/>
        </w:rPr>
        <w:t>Vinaih</w:t>
      </w:r>
      <w:proofErr w:type="spellEnd"/>
      <w:r w:rsidR="00821EDD" w:rsidRPr="007A50FE">
        <w:rPr>
          <w:rFonts w:ascii="Times New Roman" w:hAnsi="Times New Roman" w:cs="Times New Roman"/>
        </w:rPr>
        <w:t xml:space="preserve">, M. K., &amp; </w:t>
      </w:r>
      <w:proofErr w:type="spellStart"/>
      <w:r w:rsidR="00821EDD" w:rsidRPr="007A50FE">
        <w:rPr>
          <w:rFonts w:ascii="Times New Roman" w:hAnsi="Times New Roman" w:cs="Times New Roman"/>
        </w:rPr>
        <w:t>Bhaskara</w:t>
      </w:r>
      <w:proofErr w:type="spellEnd"/>
      <w:r w:rsidR="00821EDD" w:rsidRPr="007A50FE">
        <w:rPr>
          <w:rFonts w:ascii="Times New Roman" w:hAnsi="Times New Roman" w:cs="Times New Roman"/>
        </w:rPr>
        <w:t xml:space="preserve">, P. (2025). Standards, frameworks, and legislation for artificial intelligence (AI) transparency. </w:t>
      </w:r>
      <w:r w:rsidR="00821EDD" w:rsidRPr="007A50FE">
        <w:rPr>
          <w:rFonts w:ascii="Times New Roman" w:hAnsi="Times New Roman" w:cs="Times New Roman"/>
          <w:i/>
          <w:iCs/>
        </w:rPr>
        <w:t>AI and Ethics</w:t>
      </w:r>
      <w:r w:rsidR="00821EDD" w:rsidRPr="007A50FE">
        <w:rPr>
          <w:rFonts w:ascii="Times New Roman" w:hAnsi="Times New Roman" w:cs="Times New Roman"/>
        </w:rPr>
        <w:t>, 1-17.</w:t>
      </w:r>
    </w:p>
    <w:p w14:paraId="2A694739" w14:textId="4AA2E17C" w:rsidR="00821EDD" w:rsidRPr="007A50FE" w:rsidRDefault="00821EDD" w:rsidP="007A50FE">
      <w:pPr>
        <w:pStyle w:val="EndnoteText"/>
        <w:jc w:val="both"/>
        <w:rPr>
          <w:rFonts w:ascii="Times New Roman" w:hAnsi="Times New Roman" w:cs="Times New Roman"/>
        </w:rPr>
      </w:pPr>
    </w:p>
  </w:endnote>
  <w:endnote w:id="48">
    <w:p w14:paraId="2C3D1F17" w14:textId="5C2A48F6" w:rsidR="00821EDD"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821EDD"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821EDD" w:rsidRPr="007A50FE">
        <w:rPr>
          <w:rFonts w:ascii="Times New Roman" w:hAnsi="Times New Roman" w:cs="Times New Roman"/>
        </w:rPr>
        <w:t xml:space="preserve"> </w:t>
      </w:r>
      <w:r w:rsidR="00821EDD" w:rsidRPr="007A50FE">
        <w:rPr>
          <w:rFonts w:ascii="Times New Roman" w:hAnsi="Times New Roman" w:cs="Times New Roman"/>
        </w:rPr>
        <w:tab/>
        <w:t xml:space="preserve">Plato-Shinar, R. (2025). Leveraging Artificial Intelligence in Microfinance in the Global South: Regulatory Insights into AI-based Credit Underwriting. </w:t>
      </w:r>
      <w:proofErr w:type="spellStart"/>
      <w:r w:rsidR="00821EDD" w:rsidRPr="007A50FE">
        <w:rPr>
          <w:rFonts w:ascii="Times New Roman" w:hAnsi="Times New Roman" w:cs="Times New Roman"/>
          <w:i/>
          <w:iCs/>
        </w:rPr>
        <w:t>fordham</w:t>
      </w:r>
      <w:proofErr w:type="spellEnd"/>
      <w:r w:rsidR="00821EDD" w:rsidRPr="007A50FE">
        <w:rPr>
          <w:rFonts w:ascii="Times New Roman" w:hAnsi="Times New Roman" w:cs="Times New Roman"/>
          <w:i/>
          <w:iCs/>
        </w:rPr>
        <w:t xml:space="preserve"> international law journal</w:t>
      </w:r>
      <w:r w:rsidR="00821EDD" w:rsidRPr="007A50FE">
        <w:rPr>
          <w:rFonts w:ascii="Times New Roman" w:hAnsi="Times New Roman" w:cs="Times New Roman"/>
        </w:rPr>
        <w:t xml:space="preserve">, </w:t>
      </w:r>
      <w:r w:rsidR="00821EDD" w:rsidRPr="007A50FE">
        <w:rPr>
          <w:rFonts w:ascii="Times New Roman" w:hAnsi="Times New Roman" w:cs="Times New Roman"/>
          <w:i/>
          <w:iCs/>
        </w:rPr>
        <w:t>49</w:t>
      </w:r>
      <w:r w:rsidR="00821EDD" w:rsidRPr="007A50FE">
        <w:rPr>
          <w:rFonts w:ascii="Times New Roman" w:hAnsi="Times New Roman" w:cs="Times New Roman"/>
        </w:rPr>
        <w:t>.</w:t>
      </w:r>
    </w:p>
    <w:p w14:paraId="5FA215A8" w14:textId="3FDE7EA3" w:rsidR="00821EDD" w:rsidRPr="007A50FE" w:rsidRDefault="00821EDD" w:rsidP="007A50FE">
      <w:pPr>
        <w:pStyle w:val="EndnoteText"/>
        <w:jc w:val="both"/>
        <w:rPr>
          <w:rFonts w:ascii="Times New Roman" w:hAnsi="Times New Roman" w:cs="Times New Roman"/>
        </w:rPr>
      </w:pPr>
    </w:p>
  </w:endnote>
  <w:endnote w:id="49">
    <w:p w14:paraId="28A62601" w14:textId="2DB3975F" w:rsidR="00821EDD"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821EDD"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821EDD" w:rsidRPr="007A50FE">
        <w:rPr>
          <w:rFonts w:ascii="Times New Roman" w:hAnsi="Times New Roman" w:cs="Times New Roman"/>
        </w:rPr>
        <w:t xml:space="preserve"> </w:t>
      </w:r>
      <w:r w:rsidR="00821EDD" w:rsidRPr="007A50FE">
        <w:rPr>
          <w:rFonts w:ascii="Times New Roman" w:hAnsi="Times New Roman" w:cs="Times New Roman"/>
        </w:rPr>
        <w:tab/>
        <w:t xml:space="preserve">Harichandana, A. D. (2025). Digital Payement Adoption </w:t>
      </w:r>
      <w:proofErr w:type="gramStart"/>
      <w:r w:rsidR="00821EDD" w:rsidRPr="007A50FE">
        <w:rPr>
          <w:rFonts w:ascii="Times New Roman" w:hAnsi="Times New Roman" w:cs="Times New Roman"/>
        </w:rPr>
        <w:t>In</w:t>
      </w:r>
      <w:proofErr w:type="gramEnd"/>
      <w:r w:rsidR="00821EDD" w:rsidRPr="007A50FE">
        <w:rPr>
          <w:rFonts w:ascii="Times New Roman" w:hAnsi="Times New Roman" w:cs="Times New Roman"/>
        </w:rPr>
        <w:t xml:space="preserve"> Emerging Markets. </w:t>
      </w:r>
      <w:r w:rsidR="00821EDD" w:rsidRPr="007A50FE">
        <w:rPr>
          <w:rFonts w:ascii="Times New Roman" w:hAnsi="Times New Roman" w:cs="Times New Roman"/>
          <w:i/>
          <w:iCs/>
        </w:rPr>
        <w:t>IJSAT-International Journal on Science and Technology</w:t>
      </w:r>
      <w:r w:rsidR="00821EDD" w:rsidRPr="007A50FE">
        <w:rPr>
          <w:rFonts w:ascii="Times New Roman" w:hAnsi="Times New Roman" w:cs="Times New Roman"/>
        </w:rPr>
        <w:t xml:space="preserve">, </w:t>
      </w:r>
      <w:r w:rsidR="00821EDD" w:rsidRPr="007A50FE">
        <w:rPr>
          <w:rFonts w:ascii="Times New Roman" w:hAnsi="Times New Roman" w:cs="Times New Roman"/>
          <w:i/>
          <w:iCs/>
        </w:rPr>
        <w:t>16</w:t>
      </w:r>
      <w:r w:rsidR="00821EDD" w:rsidRPr="007A50FE">
        <w:rPr>
          <w:rFonts w:ascii="Times New Roman" w:hAnsi="Times New Roman" w:cs="Times New Roman"/>
        </w:rPr>
        <w:t>(3).</w:t>
      </w:r>
    </w:p>
    <w:p w14:paraId="2910B6AC" w14:textId="090CB302" w:rsidR="00821EDD" w:rsidRPr="007A50FE" w:rsidRDefault="00821EDD" w:rsidP="007A50FE">
      <w:pPr>
        <w:pStyle w:val="EndnoteText"/>
        <w:jc w:val="both"/>
        <w:rPr>
          <w:rFonts w:ascii="Times New Roman" w:hAnsi="Times New Roman" w:cs="Times New Roman"/>
        </w:rPr>
      </w:pPr>
    </w:p>
  </w:endnote>
  <w:endnote w:id="50">
    <w:p w14:paraId="208330C9" w14:textId="16C3C8A2" w:rsidR="00650E61"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650E61"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650E61" w:rsidRPr="007A50FE">
        <w:rPr>
          <w:rFonts w:ascii="Times New Roman" w:hAnsi="Times New Roman" w:cs="Times New Roman"/>
        </w:rPr>
        <w:t xml:space="preserve"> </w:t>
      </w:r>
      <w:r w:rsidR="00650E61" w:rsidRPr="007A50FE">
        <w:rPr>
          <w:rFonts w:ascii="Times New Roman" w:hAnsi="Times New Roman" w:cs="Times New Roman"/>
        </w:rPr>
        <w:tab/>
        <w:t xml:space="preserve">Owoyemi, A., Arthur, E., Ladi-Akinyemi, T., Babalola, Y., &amp; Eke, D. O. (2025). Trustworthy AI in Healthcare: Exploring Ethics in Digital Health Technologies in Nigeria. In </w:t>
      </w:r>
      <w:r w:rsidR="00650E61" w:rsidRPr="007A50FE">
        <w:rPr>
          <w:rFonts w:ascii="Times New Roman" w:hAnsi="Times New Roman" w:cs="Times New Roman"/>
          <w:i/>
          <w:iCs/>
        </w:rPr>
        <w:t>Trustworthy AI: African Perspectives</w:t>
      </w:r>
      <w:r w:rsidR="00650E61" w:rsidRPr="007A50FE">
        <w:rPr>
          <w:rFonts w:ascii="Times New Roman" w:hAnsi="Times New Roman" w:cs="Times New Roman"/>
        </w:rPr>
        <w:t xml:space="preserve"> (pp. 193-206). Cham: Springer Nature Switzerland.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62683" w14:textId="77777777" w:rsidR="0001424E" w:rsidRDefault="000142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80257" w14:textId="77777777" w:rsidR="0001424E" w:rsidRDefault="000142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5A620" w14:textId="77777777" w:rsidR="0001424E" w:rsidRDefault="00014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F5F09" w14:textId="77777777" w:rsidR="00F90E91" w:rsidRDefault="00F90E91" w:rsidP="00634275">
      <w:pPr>
        <w:spacing w:after="0" w:line="240" w:lineRule="auto"/>
      </w:pPr>
      <w:r>
        <w:separator/>
      </w:r>
    </w:p>
  </w:footnote>
  <w:footnote w:type="continuationSeparator" w:id="0">
    <w:p w14:paraId="104BADA2" w14:textId="77777777" w:rsidR="00F90E91" w:rsidRDefault="00F90E91" w:rsidP="0063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0A2A1" w14:textId="16AA573E" w:rsidR="0001424E" w:rsidRDefault="0001424E">
    <w:pPr>
      <w:pStyle w:val="Header"/>
    </w:pPr>
    <w:r>
      <w:rPr>
        <w:noProof/>
      </w:rPr>
      <w:pict w14:anchorId="2BB69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9438"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828D3" w14:textId="3D16C090" w:rsidR="0001424E" w:rsidRDefault="0001424E">
    <w:pPr>
      <w:pStyle w:val="Header"/>
    </w:pPr>
    <w:r>
      <w:rPr>
        <w:noProof/>
      </w:rPr>
      <w:pict w14:anchorId="1CA69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9439"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6144B" w14:textId="2099DFCB" w:rsidR="0001424E" w:rsidRDefault="0001424E">
    <w:pPr>
      <w:pStyle w:val="Header"/>
    </w:pPr>
    <w:r>
      <w:rPr>
        <w:noProof/>
      </w:rPr>
      <w:pict w14:anchorId="100B6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9437"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18A"/>
    <w:multiLevelType w:val="multilevel"/>
    <w:tmpl w:val="26C0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97E09"/>
    <w:multiLevelType w:val="multilevel"/>
    <w:tmpl w:val="026681B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0B2D75"/>
    <w:multiLevelType w:val="multilevel"/>
    <w:tmpl w:val="4C4EAFE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17D1058"/>
    <w:multiLevelType w:val="multilevel"/>
    <w:tmpl w:val="486CA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901195"/>
    <w:multiLevelType w:val="multilevel"/>
    <w:tmpl w:val="72965D6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8AC263C"/>
    <w:multiLevelType w:val="multilevel"/>
    <w:tmpl w:val="031E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A5BD2"/>
    <w:multiLevelType w:val="multilevel"/>
    <w:tmpl w:val="B16E3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E6331A"/>
    <w:multiLevelType w:val="multilevel"/>
    <w:tmpl w:val="57B2A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C2749"/>
    <w:multiLevelType w:val="multilevel"/>
    <w:tmpl w:val="B4CE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413599"/>
    <w:multiLevelType w:val="multilevel"/>
    <w:tmpl w:val="B3E27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787FDC"/>
    <w:multiLevelType w:val="multilevel"/>
    <w:tmpl w:val="CD165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C16EDA"/>
    <w:multiLevelType w:val="multilevel"/>
    <w:tmpl w:val="E490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5429C7"/>
    <w:multiLevelType w:val="multilevel"/>
    <w:tmpl w:val="DB1C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3D7C71"/>
    <w:multiLevelType w:val="multilevel"/>
    <w:tmpl w:val="BCEA0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7269DF"/>
    <w:multiLevelType w:val="multilevel"/>
    <w:tmpl w:val="A0E0575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EFB5469"/>
    <w:multiLevelType w:val="multilevel"/>
    <w:tmpl w:val="191E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B2533"/>
    <w:multiLevelType w:val="multilevel"/>
    <w:tmpl w:val="8130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F6665D"/>
    <w:multiLevelType w:val="multilevel"/>
    <w:tmpl w:val="B5B0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4D490B"/>
    <w:multiLevelType w:val="multilevel"/>
    <w:tmpl w:val="C54A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325D2B"/>
    <w:multiLevelType w:val="multilevel"/>
    <w:tmpl w:val="060EB4C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8A329E6"/>
    <w:multiLevelType w:val="multilevel"/>
    <w:tmpl w:val="2C3A0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B300A4"/>
    <w:multiLevelType w:val="multilevel"/>
    <w:tmpl w:val="8F94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05477C"/>
    <w:multiLevelType w:val="multilevel"/>
    <w:tmpl w:val="63761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273ACA"/>
    <w:multiLevelType w:val="multilevel"/>
    <w:tmpl w:val="340C0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0D44F0"/>
    <w:multiLevelType w:val="multilevel"/>
    <w:tmpl w:val="EB3E4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6E37A7"/>
    <w:multiLevelType w:val="multilevel"/>
    <w:tmpl w:val="7B96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BE3A7B"/>
    <w:multiLevelType w:val="multilevel"/>
    <w:tmpl w:val="92FE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902986"/>
    <w:multiLevelType w:val="multilevel"/>
    <w:tmpl w:val="7E5E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1956C0"/>
    <w:multiLevelType w:val="multilevel"/>
    <w:tmpl w:val="9494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542F6E"/>
    <w:multiLevelType w:val="multilevel"/>
    <w:tmpl w:val="935C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597290"/>
    <w:multiLevelType w:val="multilevel"/>
    <w:tmpl w:val="8CDC4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13"/>
  </w:num>
  <w:num w:numId="3">
    <w:abstractNumId w:val="10"/>
  </w:num>
  <w:num w:numId="4">
    <w:abstractNumId w:val="5"/>
  </w:num>
  <w:num w:numId="5">
    <w:abstractNumId w:val="28"/>
  </w:num>
  <w:num w:numId="6">
    <w:abstractNumId w:val="1"/>
  </w:num>
  <w:num w:numId="7">
    <w:abstractNumId w:val="3"/>
  </w:num>
  <w:num w:numId="8">
    <w:abstractNumId w:val="15"/>
  </w:num>
  <w:num w:numId="9">
    <w:abstractNumId w:val="16"/>
  </w:num>
  <w:num w:numId="10">
    <w:abstractNumId w:val="22"/>
  </w:num>
  <w:num w:numId="11">
    <w:abstractNumId w:val="29"/>
  </w:num>
  <w:num w:numId="12">
    <w:abstractNumId w:val="25"/>
  </w:num>
  <w:num w:numId="13">
    <w:abstractNumId w:val="23"/>
  </w:num>
  <w:num w:numId="14">
    <w:abstractNumId w:val="26"/>
  </w:num>
  <w:num w:numId="15">
    <w:abstractNumId w:val="18"/>
  </w:num>
  <w:num w:numId="16">
    <w:abstractNumId w:val="30"/>
  </w:num>
  <w:num w:numId="17">
    <w:abstractNumId w:val="11"/>
  </w:num>
  <w:num w:numId="18">
    <w:abstractNumId w:val="7"/>
  </w:num>
  <w:num w:numId="19">
    <w:abstractNumId w:val="8"/>
  </w:num>
  <w:num w:numId="20">
    <w:abstractNumId w:val="12"/>
  </w:num>
  <w:num w:numId="21">
    <w:abstractNumId w:val="0"/>
  </w:num>
  <w:num w:numId="22">
    <w:abstractNumId w:val="21"/>
  </w:num>
  <w:num w:numId="23">
    <w:abstractNumId w:val="24"/>
  </w:num>
  <w:num w:numId="24">
    <w:abstractNumId w:val="17"/>
  </w:num>
  <w:num w:numId="25">
    <w:abstractNumId w:val="6"/>
  </w:num>
  <w:num w:numId="26">
    <w:abstractNumId w:val="20"/>
  </w:num>
  <w:num w:numId="27">
    <w:abstractNumId w:val="9"/>
  </w:num>
  <w:num w:numId="28">
    <w:abstractNumId w:val="4"/>
  </w:num>
  <w:num w:numId="29">
    <w:abstractNumId w:val="19"/>
  </w:num>
  <w:num w:numId="30">
    <w:abstractNumId w:val="14"/>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FDE"/>
    <w:rsid w:val="000051FD"/>
    <w:rsid w:val="0001424E"/>
    <w:rsid w:val="00037389"/>
    <w:rsid w:val="0008276A"/>
    <w:rsid w:val="000A1B0F"/>
    <w:rsid w:val="000D4D8E"/>
    <w:rsid w:val="000F1ADF"/>
    <w:rsid w:val="0011665B"/>
    <w:rsid w:val="00137ACE"/>
    <w:rsid w:val="00141DF7"/>
    <w:rsid w:val="001775C4"/>
    <w:rsid w:val="00197777"/>
    <w:rsid w:val="001A4E72"/>
    <w:rsid w:val="001C5FA0"/>
    <w:rsid w:val="001F16FB"/>
    <w:rsid w:val="001F60C1"/>
    <w:rsid w:val="002051F4"/>
    <w:rsid w:val="002259E8"/>
    <w:rsid w:val="0024074C"/>
    <w:rsid w:val="00247358"/>
    <w:rsid w:val="002551A0"/>
    <w:rsid w:val="0027515D"/>
    <w:rsid w:val="00282327"/>
    <w:rsid w:val="002828BC"/>
    <w:rsid w:val="00295410"/>
    <w:rsid w:val="002B3E4D"/>
    <w:rsid w:val="002B5F2B"/>
    <w:rsid w:val="002D5F37"/>
    <w:rsid w:val="003005E8"/>
    <w:rsid w:val="00300FCA"/>
    <w:rsid w:val="00363C49"/>
    <w:rsid w:val="003645EA"/>
    <w:rsid w:val="003C2CE8"/>
    <w:rsid w:val="004164CD"/>
    <w:rsid w:val="00436389"/>
    <w:rsid w:val="004366D2"/>
    <w:rsid w:val="004B5B90"/>
    <w:rsid w:val="004C44A4"/>
    <w:rsid w:val="004F14D0"/>
    <w:rsid w:val="00545C4A"/>
    <w:rsid w:val="00552B8E"/>
    <w:rsid w:val="005B1621"/>
    <w:rsid w:val="005D5020"/>
    <w:rsid w:val="005E02D3"/>
    <w:rsid w:val="005F6AA4"/>
    <w:rsid w:val="0060209A"/>
    <w:rsid w:val="006021DD"/>
    <w:rsid w:val="00604C2A"/>
    <w:rsid w:val="00634275"/>
    <w:rsid w:val="00650E61"/>
    <w:rsid w:val="00655A47"/>
    <w:rsid w:val="00664AA7"/>
    <w:rsid w:val="00695AD0"/>
    <w:rsid w:val="006A2E91"/>
    <w:rsid w:val="006B4A87"/>
    <w:rsid w:val="006B699D"/>
    <w:rsid w:val="006C09D1"/>
    <w:rsid w:val="006C0EB8"/>
    <w:rsid w:val="006F229B"/>
    <w:rsid w:val="007136C7"/>
    <w:rsid w:val="007250F7"/>
    <w:rsid w:val="007541B8"/>
    <w:rsid w:val="007A36A8"/>
    <w:rsid w:val="007A50FE"/>
    <w:rsid w:val="007D247F"/>
    <w:rsid w:val="00801125"/>
    <w:rsid w:val="00821EDD"/>
    <w:rsid w:val="00883931"/>
    <w:rsid w:val="008A6BCC"/>
    <w:rsid w:val="008B2D66"/>
    <w:rsid w:val="008B5CF9"/>
    <w:rsid w:val="008B7A4A"/>
    <w:rsid w:val="008C50D9"/>
    <w:rsid w:val="00910F9A"/>
    <w:rsid w:val="00935638"/>
    <w:rsid w:val="00983644"/>
    <w:rsid w:val="0099378C"/>
    <w:rsid w:val="009C0E0C"/>
    <w:rsid w:val="00A11B6A"/>
    <w:rsid w:val="00A530DF"/>
    <w:rsid w:val="00A66C6F"/>
    <w:rsid w:val="00A72D86"/>
    <w:rsid w:val="00A92179"/>
    <w:rsid w:val="00AA15A4"/>
    <w:rsid w:val="00AB165A"/>
    <w:rsid w:val="00AB3598"/>
    <w:rsid w:val="00AE4670"/>
    <w:rsid w:val="00B004E1"/>
    <w:rsid w:val="00B22EA4"/>
    <w:rsid w:val="00B26B24"/>
    <w:rsid w:val="00BB1F8E"/>
    <w:rsid w:val="00C22D77"/>
    <w:rsid w:val="00C338A3"/>
    <w:rsid w:val="00C848BA"/>
    <w:rsid w:val="00C90B6F"/>
    <w:rsid w:val="00CA5FEA"/>
    <w:rsid w:val="00D55901"/>
    <w:rsid w:val="00D8246D"/>
    <w:rsid w:val="00D978C8"/>
    <w:rsid w:val="00DB4397"/>
    <w:rsid w:val="00DB4A42"/>
    <w:rsid w:val="00DC5B37"/>
    <w:rsid w:val="00DD5F7A"/>
    <w:rsid w:val="00DF76E0"/>
    <w:rsid w:val="00E020F1"/>
    <w:rsid w:val="00E031A8"/>
    <w:rsid w:val="00E05FDE"/>
    <w:rsid w:val="00E07E07"/>
    <w:rsid w:val="00E207CC"/>
    <w:rsid w:val="00E37C54"/>
    <w:rsid w:val="00E60EEF"/>
    <w:rsid w:val="00E83AB7"/>
    <w:rsid w:val="00EA75BD"/>
    <w:rsid w:val="00EB0E88"/>
    <w:rsid w:val="00ED5375"/>
    <w:rsid w:val="00EE139C"/>
    <w:rsid w:val="00EE3A82"/>
    <w:rsid w:val="00EE5562"/>
    <w:rsid w:val="00F1194B"/>
    <w:rsid w:val="00F43D6F"/>
    <w:rsid w:val="00F4411A"/>
    <w:rsid w:val="00F55C8B"/>
    <w:rsid w:val="00F81CA4"/>
    <w:rsid w:val="00F8303A"/>
    <w:rsid w:val="00F90E91"/>
    <w:rsid w:val="00FB584C"/>
    <w:rsid w:val="00FC4ED9"/>
    <w:rsid w:val="00FD2FDE"/>
    <w:rsid w:val="00FE0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239DB5"/>
  <w15:chartTrackingRefBased/>
  <w15:docId w15:val="{1B3C33EC-D08A-40DC-B661-598F26D15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5F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5F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5F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5F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5F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5F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5F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5F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5F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F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5F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5F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5F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5F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5F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5F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5F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5FDE"/>
    <w:rPr>
      <w:rFonts w:eastAsiaTheme="majorEastAsia" w:cstheme="majorBidi"/>
      <w:color w:val="272727" w:themeColor="text1" w:themeTint="D8"/>
    </w:rPr>
  </w:style>
  <w:style w:type="paragraph" w:styleId="Title">
    <w:name w:val="Title"/>
    <w:basedOn w:val="Normal"/>
    <w:next w:val="Normal"/>
    <w:link w:val="TitleChar"/>
    <w:uiPriority w:val="10"/>
    <w:qFormat/>
    <w:rsid w:val="00E05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5F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5F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5F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5FDE"/>
    <w:pPr>
      <w:spacing w:before="160"/>
      <w:jc w:val="center"/>
    </w:pPr>
    <w:rPr>
      <w:i/>
      <w:iCs/>
      <w:color w:val="404040" w:themeColor="text1" w:themeTint="BF"/>
    </w:rPr>
  </w:style>
  <w:style w:type="character" w:customStyle="1" w:styleId="QuoteChar">
    <w:name w:val="Quote Char"/>
    <w:basedOn w:val="DefaultParagraphFont"/>
    <w:link w:val="Quote"/>
    <w:uiPriority w:val="29"/>
    <w:rsid w:val="00E05FDE"/>
    <w:rPr>
      <w:i/>
      <w:iCs/>
      <w:color w:val="404040" w:themeColor="text1" w:themeTint="BF"/>
    </w:rPr>
  </w:style>
  <w:style w:type="paragraph" w:styleId="ListParagraph">
    <w:name w:val="List Paragraph"/>
    <w:basedOn w:val="Normal"/>
    <w:uiPriority w:val="34"/>
    <w:qFormat/>
    <w:rsid w:val="00E05FDE"/>
    <w:pPr>
      <w:ind w:left="720"/>
      <w:contextualSpacing/>
    </w:pPr>
  </w:style>
  <w:style w:type="character" w:styleId="IntenseEmphasis">
    <w:name w:val="Intense Emphasis"/>
    <w:basedOn w:val="DefaultParagraphFont"/>
    <w:uiPriority w:val="21"/>
    <w:qFormat/>
    <w:rsid w:val="00E05FDE"/>
    <w:rPr>
      <w:i/>
      <w:iCs/>
      <w:color w:val="0F4761" w:themeColor="accent1" w:themeShade="BF"/>
    </w:rPr>
  </w:style>
  <w:style w:type="paragraph" w:styleId="IntenseQuote">
    <w:name w:val="Intense Quote"/>
    <w:basedOn w:val="Normal"/>
    <w:next w:val="Normal"/>
    <w:link w:val="IntenseQuoteChar"/>
    <w:uiPriority w:val="30"/>
    <w:qFormat/>
    <w:rsid w:val="00E05F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5FDE"/>
    <w:rPr>
      <w:i/>
      <w:iCs/>
      <w:color w:val="0F4761" w:themeColor="accent1" w:themeShade="BF"/>
    </w:rPr>
  </w:style>
  <w:style w:type="character" w:styleId="IntenseReference">
    <w:name w:val="Intense Reference"/>
    <w:basedOn w:val="DefaultParagraphFont"/>
    <w:uiPriority w:val="32"/>
    <w:qFormat/>
    <w:rsid w:val="00E05FDE"/>
    <w:rPr>
      <w:b/>
      <w:bCs/>
      <w:smallCaps/>
      <w:color w:val="0F4761" w:themeColor="accent1" w:themeShade="BF"/>
      <w:spacing w:val="5"/>
    </w:rPr>
  </w:style>
  <w:style w:type="table" w:styleId="TableGrid">
    <w:name w:val="Table Grid"/>
    <w:basedOn w:val="TableNormal"/>
    <w:uiPriority w:val="39"/>
    <w:rsid w:val="00602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342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34275"/>
    <w:rPr>
      <w:sz w:val="20"/>
      <w:szCs w:val="20"/>
    </w:rPr>
  </w:style>
  <w:style w:type="character" w:styleId="EndnoteReference">
    <w:name w:val="endnote reference"/>
    <w:basedOn w:val="DefaultParagraphFont"/>
    <w:uiPriority w:val="99"/>
    <w:semiHidden/>
    <w:unhideWhenUsed/>
    <w:rsid w:val="00634275"/>
    <w:rPr>
      <w:vertAlign w:val="superscript"/>
    </w:rPr>
  </w:style>
  <w:style w:type="paragraph" w:styleId="Header">
    <w:name w:val="header"/>
    <w:basedOn w:val="Normal"/>
    <w:link w:val="HeaderChar"/>
    <w:uiPriority w:val="99"/>
    <w:unhideWhenUsed/>
    <w:rsid w:val="00300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5E8"/>
  </w:style>
  <w:style w:type="paragraph" w:styleId="Footer">
    <w:name w:val="footer"/>
    <w:basedOn w:val="Normal"/>
    <w:link w:val="FooterChar"/>
    <w:uiPriority w:val="99"/>
    <w:unhideWhenUsed/>
    <w:rsid w:val="00300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5E8"/>
  </w:style>
  <w:style w:type="paragraph" w:styleId="Caption">
    <w:name w:val="caption"/>
    <w:basedOn w:val="Normal"/>
    <w:next w:val="Normal"/>
    <w:uiPriority w:val="35"/>
    <w:unhideWhenUsed/>
    <w:qFormat/>
    <w:rsid w:val="00EE5562"/>
    <w:pPr>
      <w:spacing w:after="200" w:line="240" w:lineRule="auto"/>
    </w:pPr>
    <w:rPr>
      <w:i/>
      <w:iCs/>
      <w:color w:val="0E2841" w:themeColor="text2"/>
      <w:sz w:val="18"/>
      <w:szCs w:val="18"/>
    </w:rPr>
  </w:style>
  <w:style w:type="character" w:styleId="Hyperlink">
    <w:name w:val="Hyperlink"/>
    <w:basedOn w:val="DefaultParagraphFont"/>
    <w:uiPriority w:val="99"/>
    <w:unhideWhenUsed/>
    <w:rsid w:val="00A92179"/>
    <w:rPr>
      <w:color w:val="467886" w:themeColor="hyperlink"/>
      <w:u w:val="single"/>
    </w:rPr>
  </w:style>
  <w:style w:type="character" w:styleId="UnresolvedMention">
    <w:name w:val="Unresolved Mention"/>
    <w:basedOn w:val="DefaultParagraphFont"/>
    <w:uiPriority w:val="99"/>
    <w:semiHidden/>
    <w:unhideWhenUsed/>
    <w:rsid w:val="00A92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A0CEA-38BD-4675-BB7C-0B7DFC52A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24</Pages>
  <Words>5287</Words>
  <Characters>30140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Obiuto John</dc:creator>
  <cp:keywords/>
  <dc:description/>
  <cp:lastModifiedBy>SDI 1084</cp:lastModifiedBy>
  <cp:revision>102</cp:revision>
  <cp:lastPrinted>2025-11-03T12:39:00Z</cp:lastPrinted>
  <dcterms:created xsi:type="dcterms:W3CDTF">2025-11-02T07:44:00Z</dcterms:created>
  <dcterms:modified xsi:type="dcterms:W3CDTF">2025-11-04T10:52:00Z</dcterms:modified>
</cp:coreProperties>
</file>