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4D2" w:rsidRDefault="00DA364A">
      <w:pPr>
        <w:pStyle w:val="Title"/>
        <w:spacing w:line="259" w:lineRule="auto"/>
      </w:pPr>
      <w:r>
        <w:t>EVALUATING THE READINESS OF NIGERIAN HEALTH INSTITUTIONS FOR THE INTEGRATION OF HOSPITAL DIGITAL TWINS FOR PREDICTIVE FACILITY MANAGEMENT</w:t>
      </w:r>
    </w:p>
    <w:p w:rsidR="009554D2" w:rsidRDefault="009554D2">
      <w:pPr>
        <w:pStyle w:val="BodyText"/>
        <w:spacing w:before="70"/>
        <w:ind w:left="0"/>
        <w:rPr>
          <w:b/>
        </w:rPr>
      </w:pPr>
    </w:p>
    <w:p w:rsidR="00AC5010" w:rsidRDefault="00AC5010">
      <w:pPr>
        <w:pStyle w:val="BodyText"/>
        <w:spacing w:before="70"/>
        <w:ind w:left="0"/>
        <w:rPr>
          <w:b/>
        </w:rPr>
      </w:pPr>
      <w:bookmarkStart w:id="0" w:name="_GoBack"/>
      <w:bookmarkEnd w:id="0"/>
    </w:p>
    <w:p w:rsidR="009554D2" w:rsidRDefault="00DA364A">
      <w:pPr>
        <w:ind w:left="165"/>
        <w:rPr>
          <w:b/>
          <w:sz w:val="24"/>
        </w:rPr>
      </w:pPr>
      <w:r>
        <w:rPr>
          <w:b/>
          <w:spacing w:val="-2"/>
          <w:sz w:val="24"/>
        </w:rPr>
        <w:t>Abstract</w:t>
      </w:r>
    </w:p>
    <w:p w:rsidR="009554D2" w:rsidRDefault="00DA364A">
      <w:pPr>
        <w:pStyle w:val="BodyText"/>
        <w:spacing w:before="180" w:line="259" w:lineRule="auto"/>
        <w:ind w:right="158"/>
        <w:jc w:val="both"/>
      </w:pPr>
      <w:r>
        <w:t>The increasing demand for efficient and proactive facility management in healthcare has driven global interest in advanced digital technologies such as hospital digital twins virtual, real-time replicas of physical hospital systems used for predictive maintenance and operational</w:t>
      </w:r>
      <w:r>
        <w:rPr>
          <w:spacing w:val="-1"/>
        </w:rPr>
        <w:t xml:space="preserve"> </w:t>
      </w:r>
      <w:r>
        <w:t>optimization.</w:t>
      </w:r>
      <w:r>
        <w:rPr>
          <w:spacing w:val="-1"/>
        </w:rPr>
        <w:t xml:space="preserve"> </w:t>
      </w:r>
      <w:r>
        <w:t>However,</w:t>
      </w:r>
      <w:r>
        <w:rPr>
          <w:spacing w:val="-2"/>
        </w:rPr>
        <w:t xml:space="preserve"> </w:t>
      </w:r>
      <w:r>
        <w:t>the readiness of</w:t>
      </w:r>
      <w:r>
        <w:rPr>
          <w:spacing w:val="-2"/>
        </w:rPr>
        <w:t xml:space="preserve"> </w:t>
      </w:r>
      <w:r>
        <w:t>Nigerian</w:t>
      </w:r>
      <w:r>
        <w:rPr>
          <w:spacing w:val="-1"/>
        </w:rPr>
        <w:t xml:space="preserve"> </w:t>
      </w:r>
      <w:r>
        <w:t>health</w:t>
      </w:r>
      <w:r>
        <w:rPr>
          <w:spacing w:val="-1"/>
        </w:rPr>
        <w:t xml:space="preserve"> </w:t>
      </w:r>
      <w:r>
        <w:t>institutions</w:t>
      </w:r>
      <w:r>
        <w:rPr>
          <w:spacing w:val="-1"/>
        </w:rPr>
        <w:t xml:space="preserve"> </w:t>
      </w:r>
      <w:r>
        <w:t>to</w:t>
      </w:r>
      <w:r>
        <w:rPr>
          <w:spacing w:val="-1"/>
        </w:rPr>
        <w:t xml:space="preserve"> </w:t>
      </w:r>
      <w:r>
        <w:t>adopt such technologies remains unclear. This study evaluated the technological, infrastructural, and organizational preparedness of selected Nigerian hospitals for digital-twin integration.</w:t>
      </w:r>
    </w:p>
    <w:p w:rsidR="009554D2" w:rsidRDefault="00DA364A">
      <w:pPr>
        <w:pStyle w:val="BodyText"/>
        <w:spacing w:before="158" w:line="259" w:lineRule="auto"/>
        <w:ind w:right="159"/>
      </w:pPr>
      <w:r>
        <w:t>A</w:t>
      </w:r>
      <w:r>
        <w:rPr>
          <w:spacing w:val="40"/>
        </w:rPr>
        <w:t xml:space="preserve"> </w:t>
      </w:r>
      <w:r>
        <w:t>descriptive</w:t>
      </w:r>
      <w:r>
        <w:rPr>
          <w:spacing w:val="40"/>
        </w:rPr>
        <w:t xml:space="preserve"> </w:t>
      </w:r>
      <w:r>
        <w:t>survey</w:t>
      </w:r>
      <w:r>
        <w:rPr>
          <w:spacing w:val="37"/>
        </w:rPr>
        <w:t xml:space="preserve"> </w:t>
      </w:r>
      <w:r>
        <w:t>design</w:t>
      </w:r>
      <w:r>
        <w:rPr>
          <w:spacing w:val="40"/>
        </w:rPr>
        <w:t xml:space="preserve"> </w:t>
      </w:r>
      <w:r>
        <w:t>was</w:t>
      </w:r>
      <w:r>
        <w:rPr>
          <w:spacing w:val="40"/>
        </w:rPr>
        <w:t xml:space="preserve"> </w:t>
      </w:r>
      <w:r>
        <w:t>adopted,</w:t>
      </w:r>
      <w:r>
        <w:rPr>
          <w:spacing w:val="40"/>
        </w:rPr>
        <w:t xml:space="preserve"> </w:t>
      </w:r>
      <w:r>
        <w:t>involving</w:t>
      </w:r>
      <w:r>
        <w:rPr>
          <w:spacing w:val="40"/>
        </w:rPr>
        <w:t xml:space="preserve"> </w:t>
      </w:r>
      <w:r>
        <w:t>436</w:t>
      </w:r>
      <w:r>
        <w:rPr>
          <w:spacing w:val="40"/>
        </w:rPr>
        <w:t xml:space="preserve"> </w:t>
      </w:r>
      <w:r>
        <w:t>healthcare</w:t>
      </w:r>
      <w:r>
        <w:rPr>
          <w:spacing w:val="40"/>
        </w:rPr>
        <w:t xml:space="preserve"> </w:t>
      </w:r>
      <w:r>
        <w:t>professionals,</w:t>
      </w:r>
      <w:r>
        <w:rPr>
          <w:spacing w:val="40"/>
        </w:rPr>
        <w:t xml:space="preserve"> </w:t>
      </w:r>
      <w:r>
        <w:t>facility managers, biomedical engineers, ICT personnel, and administrative staff across hospitals in Enugu,</w:t>
      </w:r>
      <w:r>
        <w:rPr>
          <w:spacing w:val="40"/>
        </w:rPr>
        <w:t xml:space="preserve"> </w:t>
      </w:r>
      <w:r>
        <w:t>Lagos,</w:t>
      </w:r>
      <w:r>
        <w:rPr>
          <w:spacing w:val="40"/>
        </w:rPr>
        <w:t xml:space="preserve"> </w:t>
      </w:r>
      <w:r>
        <w:t>and</w:t>
      </w:r>
      <w:r>
        <w:rPr>
          <w:spacing w:val="40"/>
        </w:rPr>
        <w:t xml:space="preserve"> </w:t>
      </w:r>
      <w:r>
        <w:t>Abuja.</w:t>
      </w:r>
      <w:r>
        <w:rPr>
          <w:spacing w:val="40"/>
        </w:rPr>
        <w:t xml:space="preserve"> </w:t>
      </w:r>
      <w:r>
        <w:t>Data</w:t>
      </w:r>
      <w:r>
        <w:rPr>
          <w:spacing w:val="40"/>
        </w:rPr>
        <w:t xml:space="preserve"> </w:t>
      </w:r>
      <w:r>
        <w:t>were</w:t>
      </w:r>
      <w:r>
        <w:rPr>
          <w:spacing w:val="40"/>
        </w:rPr>
        <w:t xml:space="preserve"> </w:t>
      </w:r>
      <w:r>
        <w:t>collected</w:t>
      </w:r>
      <w:r>
        <w:rPr>
          <w:spacing w:val="40"/>
        </w:rPr>
        <w:t xml:space="preserve"> </w:t>
      </w:r>
      <w:r>
        <w:t>using</w:t>
      </w:r>
      <w:r>
        <w:rPr>
          <w:spacing w:val="40"/>
        </w:rPr>
        <w:t xml:space="preserve"> </w:t>
      </w:r>
      <w:r>
        <w:t>a</w:t>
      </w:r>
      <w:r>
        <w:rPr>
          <w:spacing w:val="40"/>
        </w:rPr>
        <w:t xml:space="preserve"> </w:t>
      </w:r>
      <w:r>
        <w:t>validated</w:t>
      </w:r>
      <w:r>
        <w:rPr>
          <w:spacing w:val="40"/>
        </w:rPr>
        <w:t xml:space="preserve"> </w:t>
      </w:r>
      <w:r>
        <w:t>and</w:t>
      </w:r>
      <w:r>
        <w:rPr>
          <w:spacing w:val="40"/>
        </w:rPr>
        <w:t xml:space="preserve"> </w:t>
      </w:r>
      <w:r>
        <w:t>reliable</w:t>
      </w:r>
      <w:r>
        <w:rPr>
          <w:spacing w:val="40"/>
        </w:rPr>
        <w:t xml:space="preserve"> </w:t>
      </w:r>
      <w:r>
        <w:t>electronic questionnaire (Cronbach alpha: 0.82 and 0.85). Descriptive statistics answered the research</w:t>
      </w:r>
      <w:r>
        <w:rPr>
          <w:spacing w:val="80"/>
        </w:rPr>
        <w:t xml:space="preserve"> </w:t>
      </w:r>
      <w:r>
        <w:t>questions, while one-sample t-tests determined readiness against a benchmark mean of 2.50. Findings revealed low technological and infrastructural readiness, with a grand mean of 2.39, significantly below the readiness threshold (t = –4.87, p &lt; 0.001). Hospitals lacked adequate IoT-enabled</w:t>
      </w:r>
      <w:r>
        <w:rPr>
          <w:spacing w:val="40"/>
        </w:rPr>
        <w:t xml:space="preserve"> </w:t>
      </w:r>
      <w:r>
        <w:t>devices,</w:t>
      </w:r>
      <w:r>
        <w:rPr>
          <w:spacing w:val="40"/>
        </w:rPr>
        <w:t xml:space="preserve"> </w:t>
      </w:r>
      <w:r>
        <w:t>stable</w:t>
      </w:r>
      <w:r>
        <w:rPr>
          <w:spacing w:val="40"/>
        </w:rPr>
        <w:t xml:space="preserve"> </w:t>
      </w:r>
      <w:r>
        <w:t>internet,</w:t>
      </w:r>
      <w:r>
        <w:rPr>
          <w:spacing w:val="40"/>
        </w:rPr>
        <w:t xml:space="preserve"> </w:t>
      </w:r>
      <w:r>
        <w:t>power</w:t>
      </w:r>
      <w:r>
        <w:rPr>
          <w:spacing w:val="40"/>
        </w:rPr>
        <w:t xml:space="preserve"> </w:t>
      </w:r>
      <w:r>
        <w:t>reliability,</w:t>
      </w:r>
      <w:r>
        <w:rPr>
          <w:spacing w:val="40"/>
        </w:rPr>
        <w:t xml:space="preserve"> </w:t>
      </w:r>
      <w:r>
        <w:t>digital</w:t>
      </w:r>
      <w:r>
        <w:rPr>
          <w:spacing w:val="40"/>
        </w:rPr>
        <w:t xml:space="preserve"> </w:t>
      </w:r>
      <w:r>
        <w:t>maintenance</w:t>
      </w:r>
      <w:r>
        <w:rPr>
          <w:spacing w:val="40"/>
        </w:rPr>
        <w:t xml:space="preserve"> </w:t>
      </w:r>
      <w:r>
        <w:t>systems,</w:t>
      </w:r>
      <w:r>
        <w:rPr>
          <w:spacing w:val="40"/>
        </w:rPr>
        <w:t xml:space="preserve"> </w:t>
      </w:r>
      <w:r>
        <w:t>and system</w:t>
      </w:r>
      <w:r>
        <w:rPr>
          <w:spacing w:val="40"/>
        </w:rPr>
        <w:t xml:space="preserve"> </w:t>
      </w:r>
      <w:r>
        <w:t>interoperability</w:t>
      </w:r>
      <w:r>
        <w:rPr>
          <w:spacing w:val="40"/>
        </w:rPr>
        <w:t xml:space="preserve"> </w:t>
      </w:r>
      <w:r>
        <w:t>core</w:t>
      </w:r>
      <w:r>
        <w:rPr>
          <w:spacing w:val="40"/>
        </w:rPr>
        <w:t xml:space="preserve"> </w:t>
      </w:r>
      <w:r>
        <w:t>requirements</w:t>
      </w:r>
      <w:r>
        <w:rPr>
          <w:spacing w:val="40"/>
        </w:rPr>
        <w:t xml:space="preserve"> </w:t>
      </w:r>
      <w:r>
        <w:t>for</w:t>
      </w:r>
      <w:r>
        <w:rPr>
          <w:spacing w:val="40"/>
        </w:rPr>
        <w:t xml:space="preserve"> </w:t>
      </w:r>
      <w:r>
        <w:t>digital-twin</w:t>
      </w:r>
      <w:r>
        <w:rPr>
          <w:spacing w:val="40"/>
        </w:rPr>
        <w:t xml:space="preserve"> </w:t>
      </w:r>
      <w:r>
        <w:t>deployment.</w:t>
      </w:r>
      <w:r>
        <w:rPr>
          <w:spacing w:val="40"/>
        </w:rPr>
        <w:t xml:space="preserve"> </w:t>
      </w:r>
      <w:r>
        <w:t>Although</w:t>
      </w:r>
      <w:r>
        <w:rPr>
          <w:spacing w:val="40"/>
        </w:rPr>
        <w:t xml:space="preserve"> </w:t>
      </w:r>
      <w:r>
        <w:t>digital</w:t>
      </w:r>
      <w:r>
        <w:rPr>
          <w:spacing w:val="80"/>
        </w:rPr>
        <w:t xml:space="preserve"> </w:t>
      </w:r>
      <w:r>
        <w:t>competence</w:t>
      </w:r>
      <w:r>
        <w:rPr>
          <w:spacing w:val="36"/>
        </w:rPr>
        <w:t xml:space="preserve"> </w:t>
      </w:r>
      <w:r>
        <w:t>showed</w:t>
      </w:r>
      <w:r>
        <w:rPr>
          <w:spacing w:val="37"/>
        </w:rPr>
        <w:t xml:space="preserve"> </w:t>
      </w:r>
      <w:r>
        <w:t>relative</w:t>
      </w:r>
      <w:r>
        <w:rPr>
          <w:spacing w:val="36"/>
        </w:rPr>
        <w:t xml:space="preserve"> </w:t>
      </w:r>
      <w:r>
        <w:t>strength</w:t>
      </w:r>
      <w:r>
        <w:rPr>
          <w:spacing w:val="38"/>
        </w:rPr>
        <w:t xml:space="preserve"> </w:t>
      </w:r>
      <w:r>
        <w:t>(grand</w:t>
      </w:r>
      <w:r>
        <w:rPr>
          <w:spacing w:val="37"/>
        </w:rPr>
        <w:t xml:space="preserve"> </w:t>
      </w:r>
      <w:r>
        <w:t>mean</w:t>
      </w:r>
      <w:r>
        <w:rPr>
          <w:spacing w:val="37"/>
        </w:rPr>
        <w:t xml:space="preserve"> </w:t>
      </w:r>
      <w:r>
        <w:t>=</w:t>
      </w:r>
      <w:r>
        <w:rPr>
          <w:spacing w:val="36"/>
        </w:rPr>
        <w:t xml:space="preserve"> </w:t>
      </w:r>
      <w:r>
        <w:t>2.49),</w:t>
      </w:r>
      <w:r>
        <w:rPr>
          <w:spacing w:val="37"/>
        </w:rPr>
        <w:t xml:space="preserve"> </w:t>
      </w:r>
      <w:r>
        <w:t>key</w:t>
      </w:r>
      <w:r>
        <w:rPr>
          <w:spacing w:val="30"/>
        </w:rPr>
        <w:t xml:space="preserve"> </w:t>
      </w:r>
      <w:r>
        <w:t>organizational</w:t>
      </w:r>
      <w:r>
        <w:rPr>
          <w:spacing w:val="38"/>
        </w:rPr>
        <w:t xml:space="preserve"> </w:t>
      </w:r>
      <w:r>
        <w:t>dimensions such</w:t>
      </w:r>
      <w:r>
        <w:rPr>
          <w:spacing w:val="40"/>
        </w:rPr>
        <w:t xml:space="preserve"> </w:t>
      </w:r>
      <w:r>
        <w:t>as</w:t>
      </w:r>
      <w:r>
        <w:rPr>
          <w:spacing w:val="40"/>
        </w:rPr>
        <w:t xml:space="preserve"> </w:t>
      </w:r>
      <w:r>
        <w:t>management</w:t>
      </w:r>
      <w:r>
        <w:rPr>
          <w:spacing w:val="40"/>
        </w:rPr>
        <w:t xml:space="preserve"> </w:t>
      </w:r>
      <w:r>
        <w:t>commitment,</w:t>
      </w:r>
      <w:r>
        <w:rPr>
          <w:spacing w:val="40"/>
        </w:rPr>
        <w:t xml:space="preserve"> </w:t>
      </w:r>
      <w:r>
        <w:t>change</w:t>
      </w:r>
      <w:r>
        <w:rPr>
          <w:spacing w:val="40"/>
        </w:rPr>
        <w:t xml:space="preserve"> </w:t>
      </w:r>
      <w:r>
        <w:t>readiness,</w:t>
      </w:r>
      <w:r>
        <w:rPr>
          <w:spacing w:val="40"/>
        </w:rPr>
        <w:t xml:space="preserve"> </w:t>
      </w:r>
      <w:r>
        <w:t>and</w:t>
      </w:r>
      <w:r>
        <w:rPr>
          <w:spacing w:val="40"/>
        </w:rPr>
        <w:t xml:space="preserve"> </w:t>
      </w:r>
      <w:r>
        <w:t>budgetary</w:t>
      </w:r>
      <w:r>
        <w:rPr>
          <w:spacing w:val="40"/>
        </w:rPr>
        <w:t xml:space="preserve"> </w:t>
      </w:r>
      <w:r>
        <w:t>allocation</w:t>
      </w:r>
      <w:r>
        <w:rPr>
          <w:spacing w:val="40"/>
        </w:rPr>
        <w:t xml:space="preserve"> </w:t>
      </w:r>
      <w:r>
        <w:t>remained insufficient,</w:t>
      </w:r>
      <w:r>
        <w:rPr>
          <w:spacing w:val="8"/>
        </w:rPr>
        <w:t xml:space="preserve"> </w:t>
      </w:r>
      <w:r>
        <w:t>with</w:t>
      </w:r>
      <w:r>
        <w:rPr>
          <w:spacing w:val="9"/>
        </w:rPr>
        <w:t xml:space="preserve"> </w:t>
      </w:r>
      <w:r>
        <w:t>no</w:t>
      </w:r>
      <w:r>
        <w:rPr>
          <w:spacing w:val="9"/>
        </w:rPr>
        <w:t xml:space="preserve"> </w:t>
      </w:r>
      <w:r>
        <w:t>significant</w:t>
      </w:r>
      <w:r>
        <w:rPr>
          <w:spacing w:val="9"/>
        </w:rPr>
        <w:t xml:space="preserve"> </w:t>
      </w:r>
      <w:r>
        <w:t>evidence</w:t>
      </w:r>
      <w:r>
        <w:rPr>
          <w:spacing w:val="7"/>
        </w:rPr>
        <w:t xml:space="preserve"> </w:t>
      </w:r>
      <w:r>
        <w:t>of</w:t>
      </w:r>
      <w:r>
        <w:rPr>
          <w:spacing w:val="8"/>
        </w:rPr>
        <w:t xml:space="preserve"> </w:t>
      </w:r>
      <w:r>
        <w:t>exceeding</w:t>
      </w:r>
      <w:r>
        <w:rPr>
          <w:spacing w:val="7"/>
        </w:rPr>
        <w:t xml:space="preserve"> </w:t>
      </w:r>
      <w:r>
        <w:t>the</w:t>
      </w:r>
      <w:r>
        <w:rPr>
          <w:spacing w:val="11"/>
        </w:rPr>
        <w:t xml:space="preserve"> </w:t>
      </w:r>
      <w:r>
        <w:t>readiness</w:t>
      </w:r>
      <w:r>
        <w:rPr>
          <w:spacing w:val="8"/>
        </w:rPr>
        <w:t xml:space="preserve"> </w:t>
      </w:r>
      <w:r>
        <w:t>benchmark</w:t>
      </w:r>
      <w:r>
        <w:rPr>
          <w:spacing w:val="9"/>
        </w:rPr>
        <w:t xml:space="preserve"> </w:t>
      </w:r>
      <w:r>
        <w:t>(t</w:t>
      </w:r>
      <w:r>
        <w:rPr>
          <w:spacing w:val="11"/>
        </w:rPr>
        <w:t xml:space="preserve"> </w:t>
      </w:r>
      <w:r>
        <w:t>=</w:t>
      </w:r>
      <w:r>
        <w:rPr>
          <w:spacing w:val="16"/>
        </w:rPr>
        <w:t xml:space="preserve"> </w:t>
      </w:r>
      <w:r>
        <w:t>–1.13,</w:t>
      </w:r>
      <w:r>
        <w:rPr>
          <w:spacing w:val="9"/>
        </w:rPr>
        <w:t xml:space="preserve"> </w:t>
      </w:r>
      <w:r>
        <w:rPr>
          <w:spacing w:val="-10"/>
        </w:rPr>
        <w:t>p</w:t>
      </w:r>
    </w:p>
    <w:p w:rsidR="009554D2" w:rsidRDefault="00DA364A">
      <w:pPr>
        <w:pStyle w:val="BodyText"/>
        <w:spacing w:line="259" w:lineRule="auto"/>
        <w:ind w:right="162"/>
        <w:jc w:val="both"/>
      </w:pPr>
      <w:r>
        <w:t>= 0.128). The study concludes that Nigerian health institutions are not yet equipped technologically or organizationally to implement hospital digital twins for predictive facility management, despite moderate staff digital literacy and collaborative potential. To enhance readiness, strengthened ICT infrastructure, increased funding, improved power stability, strategic leadership commitment, expanded IoT deployment, and continuous staff capacity building</w:t>
      </w:r>
      <w:r>
        <w:rPr>
          <w:spacing w:val="-2"/>
        </w:rPr>
        <w:t xml:space="preserve"> </w:t>
      </w:r>
      <w:r>
        <w:t>are</w:t>
      </w:r>
      <w:r>
        <w:rPr>
          <w:spacing w:val="-2"/>
        </w:rPr>
        <w:t xml:space="preserve"> </w:t>
      </w:r>
      <w:r>
        <w:t>essential. These</w:t>
      </w:r>
      <w:r>
        <w:rPr>
          <w:spacing w:val="-1"/>
        </w:rPr>
        <w:t xml:space="preserve"> </w:t>
      </w:r>
      <w:r>
        <w:t>findings provide</w:t>
      </w:r>
      <w:r>
        <w:rPr>
          <w:spacing w:val="-1"/>
        </w:rPr>
        <w:t xml:space="preserve"> </w:t>
      </w:r>
      <w:r>
        <w:t>a</w:t>
      </w:r>
      <w:r>
        <w:rPr>
          <w:spacing w:val="-1"/>
        </w:rPr>
        <w:t xml:space="preserve"> </w:t>
      </w:r>
      <w:r>
        <w:t>foundation for</w:t>
      </w:r>
      <w:r>
        <w:rPr>
          <w:spacing w:val="-2"/>
        </w:rPr>
        <w:t xml:space="preserve"> </w:t>
      </w:r>
      <w:r>
        <w:t>policy</w:t>
      </w:r>
      <w:r>
        <w:rPr>
          <w:spacing w:val="-5"/>
        </w:rPr>
        <w:t xml:space="preserve"> </w:t>
      </w:r>
      <w:r>
        <w:t>formulation, investment planning, and future digital transformation initiatives in Nigeria’s healthcare system.</w:t>
      </w:r>
    </w:p>
    <w:p w:rsidR="009554D2" w:rsidRDefault="009554D2">
      <w:pPr>
        <w:pStyle w:val="BodyText"/>
        <w:spacing w:before="24"/>
        <w:ind w:left="0"/>
      </w:pPr>
    </w:p>
    <w:p w:rsidR="009554D2" w:rsidRDefault="00DA364A">
      <w:pPr>
        <w:pStyle w:val="Heading2"/>
        <w:jc w:val="left"/>
      </w:pPr>
      <w:r>
        <w:rPr>
          <w:spacing w:val="-2"/>
        </w:rPr>
        <w:t>Keywords:</w:t>
      </w:r>
    </w:p>
    <w:p w:rsidR="009554D2" w:rsidRDefault="00DA364A">
      <w:pPr>
        <w:pStyle w:val="BodyText"/>
        <w:spacing w:before="17" w:line="256" w:lineRule="auto"/>
      </w:pPr>
      <w:r>
        <w:t>Digital</w:t>
      </w:r>
      <w:r>
        <w:rPr>
          <w:spacing w:val="-5"/>
        </w:rPr>
        <w:t xml:space="preserve"> </w:t>
      </w:r>
      <w:r>
        <w:t>Twins;</w:t>
      </w:r>
      <w:r>
        <w:rPr>
          <w:spacing w:val="-5"/>
        </w:rPr>
        <w:t xml:space="preserve"> </w:t>
      </w:r>
      <w:r>
        <w:t>Predictive</w:t>
      </w:r>
      <w:r>
        <w:rPr>
          <w:spacing w:val="-4"/>
        </w:rPr>
        <w:t xml:space="preserve"> </w:t>
      </w:r>
      <w:r>
        <w:t>Facility</w:t>
      </w:r>
      <w:r>
        <w:rPr>
          <w:spacing w:val="-10"/>
        </w:rPr>
        <w:t xml:space="preserve"> </w:t>
      </w:r>
      <w:r>
        <w:t>Management;</w:t>
      </w:r>
      <w:r>
        <w:rPr>
          <w:spacing w:val="-5"/>
        </w:rPr>
        <w:t xml:space="preserve"> </w:t>
      </w:r>
      <w:r>
        <w:t>Healthcare</w:t>
      </w:r>
      <w:r>
        <w:rPr>
          <w:spacing w:val="-4"/>
        </w:rPr>
        <w:t xml:space="preserve"> </w:t>
      </w:r>
      <w:r>
        <w:t>Infrastructure;</w:t>
      </w:r>
      <w:r>
        <w:rPr>
          <w:spacing w:val="-3"/>
        </w:rPr>
        <w:t xml:space="preserve"> </w:t>
      </w:r>
      <w:r>
        <w:t>Digital</w:t>
      </w:r>
      <w:r>
        <w:rPr>
          <w:spacing w:val="-5"/>
        </w:rPr>
        <w:t xml:space="preserve"> </w:t>
      </w:r>
      <w:r>
        <w:t>Health Readiness; Nigerian Health Institutions.</w:t>
      </w:r>
    </w:p>
    <w:p w:rsidR="009554D2" w:rsidRDefault="009554D2">
      <w:pPr>
        <w:pStyle w:val="BodyText"/>
        <w:spacing w:line="256" w:lineRule="auto"/>
        <w:sectPr w:rsidR="009554D2">
          <w:headerReference w:type="even" r:id="rId7"/>
          <w:headerReference w:type="default" r:id="rId8"/>
          <w:footerReference w:type="even" r:id="rId9"/>
          <w:footerReference w:type="default" r:id="rId10"/>
          <w:headerReference w:type="first" r:id="rId11"/>
          <w:footerReference w:type="first" r:id="rId12"/>
          <w:type w:val="continuous"/>
          <w:pgSz w:w="11910" w:h="16840"/>
          <w:pgMar w:top="1360" w:right="1275" w:bottom="280" w:left="1275" w:header="720" w:footer="720" w:gutter="0"/>
          <w:cols w:space="720"/>
        </w:sectPr>
      </w:pPr>
    </w:p>
    <w:p w:rsidR="009554D2" w:rsidRDefault="00DA364A">
      <w:pPr>
        <w:pStyle w:val="Heading2"/>
        <w:spacing w:before="78"/>
        <w:jc w:val="left"/>
      </w:pPr>
      <w:r>
        <w:rPr>
          <w:spacing w:val="-2"/>
        </w:rPr>
        <w:lastRenderedPageBreak/>
        <w:t>Introduction</w:t>
      </w:r>
    </w:p>
    <w:p w:rsidR="009554D2" w:rsidRDefault="00DA364A">
      <w:pPr>
        <w:pStyle w:val="BodyText"/>
        <w:spacing w:before="178" w:line="480" w:lineRule="auto"/>
        <w:ind w:right="164"/>
        <w:jc w:val="both"/>
      </w:pPr>
      <w:r>
        <w:t>The growing complexity</w:t>
      </w:r>
      <w:r>
        <w:rPr>
          <w:spacing w:val="-2"/>
        </w:rPr>
        <w:t xml:space="preserve"> </w:t>
      </w:r>
      <w:r>
        <w:t>of</w:t>
      </w:r>
      <w:r>
        <w:rPr>
          <w:spacing w:val="-1"/>
        </w:rPr>
        <w:t xml:space="preserve"> </w:t>
      </w:r>
      <w:r>
        <w:t>healthcare</w:t>
      </w:r>
      <w:r>
        <w:rPr>
          <w:spacing w:val="-1"/>
        </w:rPr>
        <w:t xml:space="preserve"> </w:t>
      </w:r>
      <w:r>
        <w:t>delivery</w:t>
      </w:r>
      <w:r>
        <w:rPr>
          <w:spacing w:val="-2"/>
        </w:rPr>
        <w:t xml:space="preserve"> </w:t>
      </w:r>
      <w:r>
        <w:t>and the</w:t>
      </w:r>
      <w:r>
        <w:rPr>
          <w:spacing w:val="-1"/>
        </w:rPr>
        <w:t xml:space="preserve"> </w:t>
      </w:r>
      <w:r>
        <w:t>rapid deterioration of</w:t>
      </w:r>
      <w:r>
        <w:rPr>
          <w:spacing w:val="-1"/>
        </w:rPr>
        <w:t xml:space="preserve"> </w:t>
      </w:r>
      <w:r>
        <w:t>infrastructure in many developing countries have intensified the need for innovative technologies capable of improving facility management, reducing operational downtime, and enhancing patient</w:t>
      </w:r>
      <w:r>
        <w:rPr>
          <w:spacing w:val="40"/>
        </w:rPr>
        <w:t xml:space="preserve"> </w:t>
      </w:r>
      <w:r>
        <w:t>safety. Hospitals are increasingly adopting digital innovations to strengthen predictive maintenance, optimize resource utilization, and achieve sustainable operational efficiency. According to the World Health Organization (WHO, 2020), digital technologies play a</w:t>
      </w:r>
      <w:r>
        <w:rPr>
          <w:spacing w:val="40"/>
        </w:rPr>
        <w:t xml:space="preserve"> </w:t>
      </w:r>
      <w:r>
        <w:t>critical role in strengthening health systems, particularly in infrastructure monitoring, data- driven decision-making, and real-time resource management.</w:t>
      </w:r>
    </w:p>
    <w:p w:rsidR="009554D2" w:rsidRDefault="00DA364A">
      <w:pPr>
        <w:pStyle w:val="BodyText"/>
        <w:spacing w:before="159" w:line="480" w:lineRule="auto"/>
        <w:ind w:right="161"/>
        <w:jc w:val="both"/>
      </w:pPr>
      <w:r>
        <w:t>One</w:t>
      </w:r>
      <w:r>
        <w:rPr>
          <w:spacing w:val="-2"/>
        </w:rPr>
        <w:t xml:space="preserve"> </w:t>
      </w:r>
      <w:r>
        <w:t>of</w:t>
      </w:r>
      <w:r>
        <w:rPr>
          <w:spacing w:val="-1"/>
        </w:rPr>
        <w:t xml:space="preserve"> </w:t>
      </w:r>
      <w:r>
        <w:t>the</w:t>
      </w:r>
      <w:r>
        <w:rPr>
          <w:spacing w:val="-1"/>
        </w:rPr>
        <w:t xml:space="preserve"> </w:t>
      </w:r>
      <w:r>
        <w:t>emerging</w:t>
      </w:r>
      <w:r>
        <w:rPr>
          <w:spacing w:val="-2"/>
        </w:rPr>
        <w:t xml:space="preserve"> </w:t>
      </w:r>
      <w:r>
        <w:t>technologies</w:t>
      </w:r>
      <w:r>
        <w:rPr>
          <w:spacing w:val="-1"/>
        </w:rPr>
        <w:t xml:space="preserve"> </w:t>
      </w:r>
      <w:r>
        <w:t>transforming</w:t>
      </w:r>
      <w:r>
        <w:rPr>
          <w:spacing w:val="-3"/>
        </w:rPr>
        <w:t xml:space="preserve"> </w:t>
      </w:r>
      <w:r>
        <w:t>modern</w:t>
      </w:r>
      <w:r>
        <w:rPr>
          <w:spacing w:val="-1"/>
        </w:rPr>
        <w:t xml:space="preserve"> </w:t>
      </w:r>
      <w:r>
        <w:t>facility</w:t>
      </w:r>
      <w:r>
        <w:rPr>
          <w:spacing w:val="-5"/>
        </w:rPr>
        <w:t xml:space="preserve"> </w:t>
      </w:r>
      <w:r>
        <w:t>management is</w:t>
      </w:r>
      <w:r>
        <w:rPr>
          <w:spacing w:val="-2"/>
        </w:rPr>
        <w:t xml:space="preserve"> </w:t>
      </w:r>
      <w:r>
        <w:t>the</w:t>
      </w:r>
      <w:r>
        <w:rPr>
          <w:spacing w:val="-1"/>
        </w:rPr>
        <w:t xml:space="preserve"> </w:t>
      </w:r>
      <w:r>
        <w:t>concept</w:t>
      </w:r>
      <w:r>
        <w:rPr>
          <w:spacing w:val="-1"/>
        </w:rPr>
        <w:t xml:space="preserve"> </w:t>
      </w:r>
      <w:r>
        <w:t>of digital twins a real-time, virtual representation of physical assets, powered by data from sensors, machine learning algorithms, and simulation models. Fuller et al. (2020) highlight that digital twins enable continuous monitoring and predictive analytics, thereby improving asset lifecycle management across various sectors, including healthcare. In advanced health systems, hospital digital twins have been successfully applied to forecast energy</w:t>
      </w:r>
      <w:r>
        <w:rPr>
          <w:spacing w:val="40"/>
        </w:rPr>
        <w:t xml:space="preserve"> </w:t>
      </w:r>
      <w:r>
        <w:t>consumption, model patient flow, optimize space utilization, and predict stress points in facility</w:t>
      </w:r>
      <w:r>
        <w:rPr>
          <w:spacing w:val="-3"/>
        </w:rPr>
        <w:t xml:space="preserve"> </w:t>
      </w:r>
      <w:r>
        <w:t>infrastructure, contributing to reduced operational costs and enhanced efficiency (Tao et al., 2019; Jones et al., 2022).</w:t>
      </w:r>
    </w:p>
    <w:p w:rsidR="009554D2" w:rsidRDefault="00DA364A">
      <w:pPr>
        <w:pStyle w:val="BodyText"/>
        <w:spacing w:before="163" w:line="480" w:lineRule="auto"/>
        <w:ind w:right="164"/>
        <w:jc w:val="both"/>
      </w:pPr>
      <w:r>
        <w:t>In contrast, many developing countries, including Nigeria, still rely predominantly on</w:t>
      </w:r>
      <w:r>
        <w:rPr>
          <w:spacing w:val="40"/>
        </w:rPr>
        <w:t xml:space="preserve"> </w:t>
      </w:r>
      <w:r>
        <w:t>reactive</w:t>
      </w:r>
      <w:r>
        <w:rPr>
          <w:spacing w:val="-1"/>
        </w:rPr>
        <w:t xml:space="preserve"> </w:t>
      </w:r>
      <w:r>
        <w:t>maintenance</w:t>
      </w:r>
      <w:r>
        <w:rPr>
          <w:spacing w:val="-1"/>
        </w:rPr>
        <w:t xml:space="preserve"> </w:t>
      </w:r>
      <w:r>
        <w:t>approaches that address equipment failure</w:t>
      </w:r>
      <w:r>
        <w:rPr>
          <w:spacing w:val="-1"/>
        </w:rPr>
        <w:t xml:space="preserve"> </w:t>
      </w:r>
      <w:r>
        <w:t>only</w:t>
      </w:r>
      <w:r>
        <w:rPr>
          <w:spacing w:val="-5"/>
        </w:rPr>
        <w:t xml:space="preserve"> </w:t>
      </w:r>
      <w:r>
        <w:t>after breakdowns occur. This reactive model often results in high repair costs, prolonged service disruptions, and increased risks to patient safety. The Federal Ministry of Health (</w:t>
      </w:r>
      <w:proofErr w:type="spellStart"/>
      <w:r>
        <w:t>FMoH</w:t>
      </w:r>
      <w:proofErr w:type="spellEnd"/>
      <w:r>
        <w:t>, 2021) reports persistent challenges in Nigerian hospitals, including inadequate maintenance culture, ageing medical</w:t>
      </w:r>
      <w:r>
        <w:rPr>
          <w:spacing w:val="61"/>
        </w:rPr>
        <w:t xml:space="preserve"> </w:t>
      </w:r>
      <w:r>
        <w:t>equipment,</w:t>
      </w:r>
      <w:r>
        <w:rPr>
          <w:spacing w:val="61"/>
        </w:rPr>
        <w:t xml:space="preserve"> </w:t>
      </w:r>
      <w:r>
        <w:t>inconsistent</w:t>
      </w:r>
      <w:r>
        <w:rPr>
          <w:spacing w:val="61"/>
        </w:rPr>
        <w:t xml:space="preserve"> </w:t>
      </w:r>
      <w:r>
        <w:t>electricity</w:t>
      </w:r>
      <w:r>
        <w:rPr>
          <w:spacing w:val="56"/>
        </w:rPr>
        <w:t xml:space="preserve"> </w:t>
      </w:r>
      <w:r>
        <w:t>supply,</w:t>
      </w:r>
      <w:r>
        <w:rPr>
          <w:spacing w:val="62"/>
        </w:rPr>
        <w:t xml:space="preserve"> </w:t>
      </w:r>
      <w:r>
        <w:t>inadequate</w:t>
      </w:r>
      <w:r>
        <w:rPr>
          <w:spacing w:val="60"/>
        </w:rPr>
        <w:t xml:space="preserve"> </w:t>
      </w:r>
      <w:r>
        <w:t>data</w:t>
      </w:r>
      <w:r>
        <w:rPr>
          <w:spacing w:val="60"/>
        </w:rPr>
        <w:t xml:space="preserve"> </w:t>
      </w:r>
      <w:r>
        <w:t>systems,</w:t>
      </w:r>
      <w:r>
        <w:rPr>
          <w:spacing w:val="61"/>
        </w:rPr>
        <w:t xml:space="preserve"> </w:t>
      </w:r>
      <w:r>
        <w:t>and</w:t>
      </w:r>
      <w:r>
        <w:rPr>
          <w:spacing w:val="62"/>
        </w:rPr>
        <w:t xml:space="preserve"> </w:t>
      </w:r>
      <w:r>
        <w:rPr>
          <w:spacing w:val="-2"/>
        </w:rPr>
        <w:t>limited</w:t>
      </w:r>
    </w:p>
    <w:p w:rsidR="009554D2" w:rsidRDefault="009554D2">
      <w:pPr>
        <w:pStyle w:val="BodyText"/>
        <w:spacing w:line="480" w:lineRule="auto"/>
        <w:jc w:val="both"/>
        <w:sectPr w:rsidR="009554D2">
          <w:pgSz w:w="11910" w:h="16840"/>
          <w:pgMar w:top="1340" w:right="1275" w:bottom="280" w:left="1275" w:header="720" w:footer="720" w:gutter="0"/>
          <w:cols w:space="720"/>
        </w:sectPr>
      </w:pPr>
    </w:p>
    <w:p w:rsidR="009554D2" w:rsidRDefault="00DA364A">
      <w:pPr>
        <w:pStyle w:val="BodyText"/>
        <w:spacing w:before="74" w:line="480" w:lineRule="auto"/>
        <w:ind w:right="167"/>
        <w:jc w:val="both"/>
      </w:pPr>
      <w:r>
        <w:lastRenderedPageBreak/>
        <w:t>adoption of digital tools for facility management. These issues contribute to frequent equipment failures and inefficiencies that significantly impact healthcare delivery.</w:t>
      </w:r>
    </w:p>
    <w:p w:rsidR="009554D2" w:rsidRDefault="00DA364A">
      <w:pPr>
        <w:pStyle w:val="BodyText"/>
        <w:spacing w:before="161" w:line="480" w:lineRule="auto"/>
        <w:ind w:right="162"/>
        <w:jc w:val="both"/>
      </w:pPr>
      <w:r>
        <w:t>As global healthcare continues to transition toward smart facility management driven by IoT sensors, automation, cloud computing, and predictive analytics assessing Nigeria’s readiness for such advanced technologies becomes increasingly crucial. Digital twins require robust digital infrastructure, reliable real-time data, system interoperability, skilled technical personnel, and strong institutional preparedness. Prior studies have shown that the successful implementation of digital health and Industry 4.0 technologies is heavily dependent on organizational readiness, ICT infrastructure maturity, staff digital competence, and institutional leadership (Al-</w:t>
      </w:r>
      <w:proofErr w:type="spellStart"/>
      <w:r>
        <w:t>Kahtani</w:t>
      </w:r>
      <w:proofErr w:type="spellEnd"/>
      <w:r>
        <w:t xml:space="preserve"> et al., 2023; Marques &amp; Ferreira, 2020).</w:t>
      </w:r>
    </w:p>
    <w:p w:rsidR="009554D2" w:rsidRDefault="00DA364A">
      <w:pPr>
        <w:pStyle w:val="BodyText"/>
        <w:spacing w:before="159" w:line="480" w:lineRule="auto"/>
        <w:ind w:right="161"/>
        <w:jc w:val="both"/>
      </w:pPr>
      <w:r>
        <w:t>However, in the Nigerian context, there is limited</w:t>
      </w:r>
      <w:r>
        <w:rPr>
          <w:spacing w:val="-1"/>
        </w:rPr>
        <w:t xml:space="preserve"> </w:t>
      </w:r>
      <w:r>
        <w:t>empirical research examining the readiness of</w:t>
      </w:r>
      <w:r>
        <w:rPr>
          <w:spacing w:val="-3"/>
        </w:rPr>
        <w:t xml:space="preserve"> </w:t>
      </w:r>
      <w:r>
        <w:t>healthcare</w:t>
      </w:r>
      <w:r>
        <w:rPr>
          <w:spacing w:val="-2"/>
        </w:rPr>
        <w:t xml:space="preserve"> </w:t>
      </w:r>
      <w:r>
        <w:t>institutions</w:t>
      </w:r>
      <w:r>
        <w:rPr>
          <w:spacing w:val="-2"/>
        </w:rPr>
        <w:t xml:space="preserve"> </w:t>
      </w:r>
      <w:r>
        <w:t>to</w:t>
      </w:r>
      <w:r>
        <w:rPr>
          <w:spacing w:val="-2"/>
        </w:rPr>
        <w:t xml:space="preserve"> </w:t>
      </w:r>
      <w:r>
        <w:t>adopt</w:t>
      </w:r>
      <w:r>
        <w:rPr>
          <w:spacing w:val="-2"/>
        </w:rPr>
        <w:t xml:space="preserve"> </w:t>
      </w:r>
      <w:r>
        <w:t>digital-twin</w:t>
      </w:r>
      <w:r>
        <w:rPr>
          <w:spacing w:val="-2"/>
        </w:rPr>
        <w:t xml:space="preserve"> </w:t>
      </w:r>
      <w:r>
        <w:t>technologies.</w:t>
      </w:r>
      <w:r>
        <w:rPr>
          <w:spacing w:val="-2"/>
        </w:rPr>
        <w:t xml:space="preserve"> </w:t>
      </w:r>
      <w:r>
        <w:t>Existing</w:t>
      </w:r>
      <w:r>
        <w:rPr>
          <w:spacing w:val="-4"/>
        </w:rPr>
        <w:t xml:space="preserve"> </w:t>
      </w:r>
      <w:r>
        <w:t>literature</w:t>
      </w:r>
      <w:r>
        <w:rPr>
          <w:spacing w:val="-3"/>
        </w:rPr>
        <w:t xml:space="preserve"> </w:t>
      </w:r>
      <w:r>
        <w:t>largely</w:t>
      </w:r>
      <w:r>
        <w:rPr>
          <w:spacing w:val="-3"/>
        </w:rPr>
        <w:t xml:space="preserve"> </w:t>
      </w:r>
      <w:r>
        <w:t>focuses on e-health adoption, telemedicine deployment, and the use of electronic health records (</w:t>
      </w:r>
      <w:proofErr w:type="spellStart"/>
      <w:r>
        <w:t>Oluoch</w:t>
      </w:r>
      <w:proofErr w:type="spellEnd"/>
      <w:r>
        <w:t xml:space="preserve"> et al., 2022; </w:t>
      </w:r>
      <w:proofErr w:type="spellStart"/>
      <w:r>
        <w:t>Akinyele</w:t>
      </w:r>
      <w:proofErr w:type="spellEnd"/>
      <w:r>
        <w:t xml:space="preserve"> &amp; Soyinka, 2021), with minimal attention given to advanced digital innovations such as hospital digital twins. This gap underscores the need for a systematic evaluation of Nigeria’s preparedness technologically, financially, institutionally, and in terms of human resources to integrate digital twin systems into hospital facility </w:t>
      </w:r>
      <w:r>
        <w:rPr>
          <w:spacing w:val="-2"/>
        </w:rPr>
        <w:t>management.</w:t>
      </w:r>
    </w:p>
    <w:p w:rsidR="009554D2" w:rsidRDefault="00DA364A">
      <w:pPr>
        <w:pStyle w:val="BodyText"/>
        <w:spacing w:before="162" w:line="480" w:lineRule="auto"/>
        <w:ind w:right="164"/>
        <w:jc w:val="both"/>
      </w:pPr>
      <w:r>
        <w:t>Given</w:t>
      </w:r>
      <w:r>
        <w:rPr>
          <w:spacing w:val="-1"/>
        </w:rPr>
        <w:t xml:space="preserve"> </w:t>
      </w:r>
      <w:r>
        <w:t>the</w:t>
      </w:r>
      <w:r>
        <w:rPr>
          <w:spacing w:val="-2"/>
        </w:rPr>
        <w:t xml:space="preserve"> </w:t>
      </w:r>
      <w:r>
        <w:t>substantial</w:t>
      </w:r>
      <w:r>
        <w:rPr>
          <w:spacing w:val="-1"/>
        </w:rPr>
        <w:t xml:space="preserve"> </w:t>
      </w:r>
      <w:r>
        <w:t>benefits</w:t>
      </w:r>
      <w:r>
        <w:rPr>
          <w:spacing w:val="-1"/>
        </w:rPr>
        <w:t xml:space="preserve"> </w:t>
      </w:r>
      <w:r>
        <w:t>of</w:t>
      </w:r>
      <w:r>
        <w:rPr>
          <w:spacing w:val="-2"/>
        </w:rPr>
        <w:t xml:space="preserve"> </w:t>
      </w:r>
      <w:r>
        <w:t>digital twins ranging</w:t>
      </w:r>
      <w:r>
        <w:rPr>
          <w:spacing w:val="-3"/>
        </w:rPr>
        <w:t xml:space="preserve"> </w:t>
      </w:r>
      <w:r>
        <w:t>from</w:t>
      </w:r>
      <w:r>
        <w:rPr>
          <w:spacing w:val="-1"/>
        </w:rPr>
        <w:t xml:space="preserve"> </w:t>
      </w:r>
      <w:r>
        <w:t>reduced</w:t>
      </w:r>
      <w:r>
        <w:rPr>
          <w:spacing w:val="-1"/>
        </w:rPr>
        <w:t xml:space="preserve"> </w:t>
      </w:r>
      <w:r>
        <w:t>equipment</w:t>
      </w:r>
      <w:r>
        <w:rPr>
          <w:spacing w:val="-1"/>
        </w:rPr>
        <w:t xml:space="preserve"> </w:t>
      </w:r>
      <w:r>
        <w:t>downtime</w:t>
      </w:r>
      <w:r>
        <w:rPr>
          <w:spacing w:val="-2"/>
        </w:rPr>
        <w:t xml:space="preserve"> </w:t>
      </w:r>
      <w:r>
        <w:t>and optimized energy management to improved patient safety and predictive maintenance evaluating</w:t>
      </w:r>
      <w:r>
        <w:rPr>
          <w:spacing w:val="-4"/>
        </w:rPr>
        <w:t xml:space="preserve"> </w:t>
      </w:r>
      <w:r>
        <w:t>readiness</w:t>
      </w:r>
      <w:r>
        <w:rPr>
          <w:spacing w:val="-1"/>
        </w:rPr>
        <w:t xml:space="preserve"> </w:t>
      </w:r>
      <w:r>
        <w:t>becomes</w:t>
      </w:r>
      <w:r>
        <w:rPr>
          <w:spacing w:val="-2"/>
        </w:rPr>
        <w:t xml:space="preserve"> </w:t>
      </w:r>
      <w:r>
        <w:t>essential</w:t>
      </w:r>
      <w:r>
        <w:rPr>
          <w:spacing w:val="-1"/>
        </w:rPr>
        <w:t xml:space="preserve"> </w:t>
      </w:r>
      <w:r>
        <w:t>for guiding</w:t>
      </w:r>
      <w:r>
        <w:rPr>
          <w:spacing w:val="-4"/>
        </w:rPr>
        <w:t xml:space="preserve"> </w:t>
      </w:r>
      <w:r>
        <w:t>policymakers,</w:t>
      </w:r>
      <w:r>
        <w:rPr>
          <w:spacing w:val="-2"/>
        </w:rPr>
        <w:t xml:space="preserve"> </w:t>
      </w:r>
      <w:r>
        <w:t>hospital</w:t>
      </w:r>
      <w:r>
        <w:rPr>
          <w:spacing w:val="-1"/>
        </w:rPr>
        <w:t xml:space="preserve"> </w:t>
      </w:r>
      <w:r>
        <w:t>administrators,</w:t>
      </w:r>
      <w:r>
        <w:rPr>
          <w:spacing w:val="-1"/>
        </w:rPr>
        <w:t xml:space="preserve"> </w:t>
      </w:r>
      <w:r>
        <w:t>and technology developers. Understanding the readiness level of Nigerian health institutions will provide insight into existing gaps, infrastructural limitations, personnel needs, financing requirements,</w:t>
      </w:r>
      <w:r>
        <w:rPr>
          <w:spacing w:val="36"/>
        </w:rPr>
        <w:t xml:space="preserve"> </w:t>
      </w:r>
      <w:r>
        <w:t>and</w:t>
      </w:r>
      <w:r>
        <w:rPr>
          <w:spacing w:val="37"/>
        </w:rPr>
        <w:t xml:space="preserve"> </w:t>
      </w:r>
      <w:r>
        <w:t>potential</w:t>
      </w:r>
      <w:r>
        <w:rPr>
          <w:spacing w:val="37"/>
        </w:rPr>
        <w:t xml:space="preserve"> </w:t>
      </w:r>
      <w:r>
        <w:t>implementation</w:t>
      </w:r>
      <w:r>
        <w:rPr>
          <w:spacing w:val="36"/>
        </w:rPr>
        <w:t xml:space="preserve"> </w:t>
      </w:r>
      <w:r>
        <w:t>risks.</w:t>
      </w:r>
      <w:r>
        <w:rPr>
          <w:spacing w:val="39"/>
        </w:rPr>
        <w:t xml:space="preserve"> </w:t>
      </w:r>
      <w:r>
        <w:t>It</w:t>
      </w:r>
      <w:r>
        <w:rPr>
          <w:spacing w:val="39"/>
        </w:rPr>
        <w:t xml:space="preserve"> </w:t>
      </w:r>
      <w:r>
        <w:t>will</w:t>
      </w:r>
      <w:r>
        <w:rPr>
          <w:spacing w:val="37"/>
        </w:rPr>
        <w:t xml:space="preserve"> </w:t>
      </w:r>
      <w:r>
        <w:t>also</w:t>
      </w:r>
      <w:r>
        <w:rPr>
          <w:spacing w:val="39"/>
        </w:rPr>
        <w:t xml:space="preserve"> </w:t>
      </w:r>
      <w:r>
        <w:t>inform</w:t>
      </w:r>
      <w:r>
        <w:rPr>
          <w:spacing w:val="37"/>
        </w:rPr>
        <w:t xml:space="preserve"> </w:t>
      </w:r>
      <w:r>
        <w:t>strategies</w:t>
      </w:r>
      <w:r>
        <w:rPr>
          <w:spacing w:val="39"/>
        </w:rPr>
        <w:t xml:space="preserve"> </w:t>
      </w:r>
      <w:r>
        <w:t>and</w:t>
      </w:r>
      <w:r>
        <w:rPr>
          <w:spacing w:val="37"/>
        </w:rPr>
        <w:t xml:space="preserve"> </w:t>
      </w:r>
      <w:r>
        <w:rPr>
          <w:spacing w:val="-2"/>
        </w:rPr>
        <w:t>policy</w:t>
      </w:r>
    </w:p>
    <w:p w:rsidR="009554D2" w:rsidRDefault="009554D2">
      <w:pPr>
        <w:pStyle w:val="BodyText"/>
        <w:spacing w:line="480" w:lineRule="auto"/>
        <w:jc w:val="both"/>
        <w:sectPr w:rsidR="009554D2">
          <w:pgSz w:w="11910" w:h="16840"/>
          <w:pgMar w:top="1340" w:right="1275" w:bottom="280" w:left="1275" w:header="720" w:footer="720" w:gutter="0"/>
          <w:cols w:space="720"/>
        </w:sectPr>
      </w:pPr>
    </w:p>
    <w:p w:rsidR="009554D2" w:rsidRDefault="00DA364A">
      <w:pPr>
        <w:pStyle w:val="BodyText"/>
        <w:spacing w:before="74" w:line="480" w:lineRule="auto"/>
        <w:ind w:right="163"/>
        <w:jc w:val="both"/>
      </w:pPr>
      <w:r>
        <w:lastRenderedPageBreak/>
        <w:t>frameworks necessary for effective digital transformation in the healthcare sector. Therefore, this study</w:t>
      </w:r>
      <w:r>
        <w:rPr>
          <w:spacing w:val="-8"/>
        </w:rPr>
        <w:t xml:space="preserve"> </w:t>
      </w:r>
      <w:r>
        <w:t>investigates</w:t>
      </w:r>
      <w:r>
        <w:rPr>
          <w:spacing w:val="-1"/>
        </w:rPr>
        <w:t xml:space="preserve"> </w:t>
      </w:r>
      <w:r>
        <w:t>the</w:t>
      </w:r>
      <w:r>
        <w:rPr>
          <w:spacing w:val="-1"/>
        </w:rPr>
        <w:t xml:space="preserve"> </w:t>
      </w:r>
      <w:r>
        <w:t>readiness of</w:t>
      </w:r>
      <w:r>
        <w:rPr>
          <w:spacing w:val="-1"/>
        </w:rPr>
        <w:t xml:space="preserve"> </w:t>
      </w:r>
      <w:r>
        <w:t>Nigerian health institutions to</w:t>
      </w:r>
      <w:r>
        <w:rPr>
          <w:spacing w:val="-2"/>
        </w:rPr>
        <w:t xml:space="preserve"> </w:t>
      </w:r>
      <w:r>
        <w:t>integrate</w:t>
      </w:r>
      <w:r>
        <w:rPr>
          <w:spacing w:val="-1"/>
        </w:rPr>
        <w:t xml:space="preserve"> </w:t>
      </w:r>
      <w:r>
        <w:t>hospital digital twins for predictive facility management. The findings would support evidence-based decision-making and contribute meaningfully to ongoing national discussions on the digital modernization of healthcare in Nigeria.</w:t>
      </w:r>
    </w:p>
    <w:p w:rsidR="009554D2" w:rsidRDefault="00DA364A">
      <w:pPr>
        <w:pStyle w:val="Heading2"/>
        <w:spacing w:before="165"/>
      </w:pPr>
      <w:r>
        <w:t>Statement</w:t>
      </w:r>
      <w:r>
        <w:rPr>
          <w:spacing w:val="-4"/>
        </w:rPr>
        <w:t xml:space="preserve"> </w:t>
      </w:r>
      <w:r>
        <w:t xml:space="preserve">of </w:t>
      </w:r>
      <w:r>
        <w:rPr>
          <w:spacing w:val="-2"/>
        </w:rPr>
        <w:t>Problem</w:t>
      </w:r>
    </w:p>
    <w:p w:rsidR="009554D2" w:rsidRDefault="00DA364A">
      <w:pPr>
        <w:pStyle w:val="BodyText"/>
        <w:spacing w:before="176" w:line="480" w:lineRule="auto"/>
        <w:ind w:right="161"/>
        <w:jc w:val="both"/>
      </w:pPr>
      <w:r>
        <w:t>Effective facility management is vital for ensuring uninterrupted healthcare delivery; however, many Nigerian hospitals continue to suffer from frequent equipment breakdowns, infrastructural deterioration, and inconsistent maintenance practices that compromise service quality and patient safety. National assessments by the Federal Ministry of Health (FMOH, 2021) and the World Bank (2021) reveal persistent challenges such as outdated hospital equipment, unreliable power supply, limited monitoring systems, and inadequate</w:t>
      </w:r>
      <w:r>
        <w:rPr>
          <w:spacing w:val="40"/>
        </w:rPr>
        <w:t xml:space="preserve"> </w:t>
      </w:r>
      <w:r>
        <w:t>maintenance</w:t>
      </w:r>
      <w:r>
        <w:rPr>
          <w:spacing w:val="-3"/>
        </w:rPr>
        <w:t xml:space="preserve"> </w:t>
      </w:r>
      <w:r>
        <w:t>funding.</w:t>
      </w:r>
      <w:r>
        <w:rPr>
          <w:spacing w:val="-2"/>
        </w:rPr>
        <w:t xml:space="preserve"> </w:t>
      </w:r>
      <w:r>
        <w:t>Despite</w:t>
      </w:r>
      <w:r>
        <w:rPr>
          <w:spacing w:val="-3"/>
        </w:rPr>
        <w:t xml:space="preserve"> </w:t>
      </w:r>
      <w:r>
        <w:t>global</w:t>
      </w:r>
      <w:r>
        <w:rPr>
          <w:spacing w:val="-2"/>
        </w:rPr>
        <w:t xml:space="preserve"> </w:t>
      </w:r>
      <w:r>
        <w:t>advancements</w:t>
      </w:r>
      <w:r>
        <w:rPr>
          <w:spacing w:val="-2"/>
        </w:rPr>
        <w:t xml:space="preserve"> </w:t>
      </w:r>
      <w:r>
        <w:t>in</w:t>
      </w:r>
      <w:r>
        <w:rPr>
          <w:spacing w:val="-2"/>
        </w:rPr>
        <w:t xml:space="preserve"> </w:t>
      </w:r>
      <w:r>
        <w:t>predictive</w:t>
      </w:r>
      <w:r>
        <w:rPr>
          <w:spacing w:val="-3"/>
        </w:rPr>
        <w:t xml:space="preserve"> </w:t>
      </w:r>
      <w:r>
        <w:t>maintenance particularly</w:t>
      </w:r>
      <w:r>
        <w:rPr>
          <w:spacing w:val="-7"/>
        </w:rPr>
        <w:t xml:space="preserve"> </w:t>
      </w:r>
      <w:r>
        <w:t xml:space="preserve">the adoption of hospital digital twins for real-time monitoring, simulation-based analysis, and proactive decision-making most Nigerian health facilities still rely on reactive maintenance, addressing faults only after failure occurs. This approach contributes to prolonged equipment downtime, increased operational costs, inefficient resource utilization, and avoidable clinical </w:t>
      </w:r>
      <w:r>
        <w:rPr>
          <w:spacing w:val="-2"/>
        </w:rPr>
        <w:t>disruptions.</w:t>
      </w:r>
    </w:p>
    <w:p w:rsidR="009554D2" w:rsidRDefault="00DA364A">
      <w:pPr>
        <w:pStyle w:val="BodyText"/>
        <w:spacing w:before="163" w:line="480" w:lineRule="auto"/>
        <w:ind w:right="156"/>
        <w:jc w:val="both"/>
      </w:pPr>
      <w:r>
        <w:t xml:space="preserve">In advanced health systems, digital twins have been widely recognized for their ability to improve equipment reliability, optimize asset lifespan, support early detection of faults, and enhance operational efficiency (Haleem &amp; </w:t>
      </w:r>
      <w:proofErr w:type="spellStart"/>
      <w:r>
        <w:t>Javaid</w:t>
      </w:r>
      <w:proofErr w:type="spellEnd"/>
      <w:r>
        <w:t>, 2022; Fuller et al., 2020). However, there</w:t>
      </w:r>
      <w:r>
        <w:rPr>
          <w:spacing w:val="40"/>
        </w:rPr>
        <w:t xml:space="preserve"> </w:t>
      </w:r>
      <w:r>
        <w:t>is no documented evidence that Nigerian hospitals currently possess the technological infrastructure, data systems, IoT capabilities, or digital governance structures required to support such advanced technologies. Reports from the International Telecommunication Union</w:t>
      </w:r>
      <w:r>
        <w:rPr>
          <w:spacing w:val="71"/>
        </w:rPr>
        <w:t xml:space="preserve"> </w:t>
      </w:r>
      <w:r>
        <w:t>(ITU,</w:t>
      </w:r>
      <w:r>
        <w:rPr>
          <w:spacing w:val="74"/>
        </w:rPr>
        <w:t xml:space="preserve"> </w:t>
      </w:r>
      <w:r>
        <w:t>2020)</w:t>
      </w:r>
      <w:r>
        <w:rPr>
          <w:spacing w:val="74"/>
        </w:rPr>
        <w:t xml:space="preserve"> </w:t>
      </w:r>
      <w:r>
        <w:t>and</w:t>
      </w:r>
      <w:r>
        <w:rPr>
          <w:spacing w:val="75"/>
        </w:rPr>
        <w:t xml:space="preserve"> </w:t>
      </w:r>
      <w:r>
        <w:t>World</w:t>
      </w:r>
      <w:r>
        <w:rPr>
          <w:spacing w:val="73"/>
        </w:rPr>
        <w:t xml:space="preserve"> </w:t>
      </w:r>
      <w:r>
        <w:t>Bank</w:t>
      </w:r>
      <w:r>
        <w:rPr>
          <w:spacing w:val="74"/>
        </w:rPr>
        <w:t xml:space="preserve"> </w:t>
      </w:r>
      <w:r>
        <w:t>Digital</w:t>
      </w:r>
      <w:r>
        <w:rPr>
          <w:spacing w:val="76"/>
        </w:rPr>
        <w:t xml:space="preserve"> </w:t>
      </w:r>
      <w:r>
        <w:t>Economy</w:t>
      </w:r>
      <w:r>
        <w:rPr>
          <w:spacing w:val="71"/>
        </w:rPr>
        <w:t xml:space="preserve"> </w:t>
      </w:r>
      <w:r>
        <w:t>Diagnostics</w:t>
      </w:r>
      <w:r>
        <w:rPr>
          <w:spacing w:val="74"/>
        </w:rPr>
        <w:t xml:space="preserve"> </w:t>
      </w:r>
      <w:r>
        <w:t>(2019)</w:t>
      </w:r>
      <w:r>
        <w:rPr>
          <w:spacing w:val="73"/>
        </w:rPr>
        <w:t xml:space="preserve"> </w:t>
      </w:r>
      <w:r>
        <w:rPr>
          <w:spacing w:val="-2"/>
        </w:rPr>
        <w:t>consistently</w:t>
      </w:r>
    </w:p>
    <w:p w:rsidR="009554D2" w:rsidRDefault="009554D2">
      <w:pPr>
        <w:pStyle w:val="BodyText"/>
        <w:spacing w:line="480" w:lineRule="auto"/>
        <w:jc w:val="both"/>
        <w:sectPr w:rsidR="009554D2">
          <w:pgSz w:w="11910" w:h="16840"/>
          <w:pgMar w:top="1340" w:right="1275" w:bottom="280" w:left="1275" w:header="720" w:footer="720" w:gutter="0"/>
          <w:cols w:space="720"/>
        </w:sectPr>
      </w:pPr>
    </w:p>
    <w:p w:rsidR="009554D2" w:rsidRDefault="00DA364A">
      <w:pPr>
        <w:pStyle w:val="BodyText"/>
        <w:spacing w:before="74" w:line="480" w:lineRule="auto"/>
        <w:ind w:right="168"/>
        <w:jc w:val="both"/>
      </w:pPr>
      <w:r>
        <w:lastRenderedPageBreak/>
        <w:t>highlight gaps in broadband connectivity, sensor deployment, cybersecurity frameworks, and digital-skills capacity across Nigeria's public-sector institutions including the health sector.</w:t>
      </w:r>
    </w:p>
    <w:p w:rsidR="009554D2" w:rsidRDefault="00DA364A">
      <w:pPr>
        <w:pStyle w:val="BodyText"/>
        <w:spacing w:before="161" w:line="480" w:lineRule="auto"/>
        <w:ind w:right="160"/>
        <w:jc w:val="both"/>
      </w:pPr>
      <w:r>
        <w:t>Moreover, existing research on digital health transformation in Nigeria has predominantly focused on electronic health records (EHRs), telemedicine, mobile health technologies, and digital</w:t>
      </w:r>
      <w:r>
        <w:rPr>
          <w:spacing w:val="-2"/>
        </w:rPr>
        <w:t xml:space="preserve"> </w:t>
      </w:r>
      <w:r>
        <w:t>data</w:t>
      </w:r>
      <w:r>
        <w:rPr>
          <w:spacing w:val="-1"/>
        </w:rPr>
        <w:t xml:space="preserve"> </w:t>
      </w:r>
      <w:r>
        <w:t>reporting</w:t>
      </w:r>
      <w:r>
        <w:rPr>
          <w:spacing w:val="-2"/>
        </w:rPr>
        <w:t xml:space="preserve"> </w:t>
      </w:r>
      <w:r>
        <w:t>systems</w:t>
      </w:r>
      <w:r>
        <w:rPr>
          <w:spacing w:val="-2"/>
        </w:rPr>
        <w:t xml:space="preserve"> </w:t>
      </w:r>
      <w:r>
        <w:t>(Federal</w:t>
      </w:r>
      <w:r>
        <w:rPr>
          <w:spacing w:val="-2"/>
        </w:rPr>
        <w:t xml:space="preserve"> </w:t>
      </w:r>
      <w:r>
        <w:t>Ministry</w:t>
      </w:r>
      <w:r>
        <w:rPr>
          <w:spacing w:val="-5"/>
        </w:rPr>
        <w:t xml:space="preserve"> </w:t>
      </w:r>
      <w:r>
        <w:t>of</w:t>
      </w:r>
      <w:r>
        <w:rPr>
          <w:spacing w:val="-1"/>
        </w:rPr>
        <w:t xml:space="preserve"> </w:t>
      </w:r>
      <w:r>
        <w:t>Health,</w:t>
      </w:r>
      <w:r>
        <w:rPr>
          <w:spacing w:val="-2"/>
        </w:rPr>
        <w:t xml:space="preserve"> </w:t>
      </w:r>
      <w:r>
        <w:t>2021;</w:t>
      </w:r>
      <w:r>
        <w:rPr>
          <w:spacing w:val="-2"/>
        </w:rPr>
        <w:t xml:space="preserve"> </w:t>
      </w:r>
      <w:r>
        <w:t>WHO,</w:t>
      </w:r>
      <w:r>
        <w:rPr>
          <w:spacing w:val="-2"/>
        </w:rPr>
        <w:t xml:space="preserve"> </w:t>
      </w:r>
      <w:r>
        <w:t>2020).</w:t>
      </w:r>
      <w:r>
        <w:rPr>
          <w:spacing w:val="-2"/>
        </w:rPr>
        <w:t xml:space="preserve"> </w:t>
      </w:r>
      <w:r>
        <w:t>There</w:t>
      </w:r>
      <w:r>
        <w:rPr>
          <w:spacing w:val="-3"/>
        </w:rPr>
        <w:t xml:space="preserve"> </w:t>
      </w:r>
      <w:r>
        <w:t>remains a notable absence of empirical studies examining institutional readiness for emerging technologies such as digital twins, which require higher levels of ICT maturity, interoperability, and workforce digital competence. This lack of evidence-based assessment creates a major barrier for policymakers, hospital administrators, and infrastructure managers seeking to modernize hospital operations through predictive facility management.</w:t>
      </w:r>
    </w:p>
    <w:p w:rsidR="009554D2" w:rsidRDefault="00DA364A">
      <w:pPr>
        <w:pStyle w:val="BodyText"/>
        <w:spacing w:before="159" w:line="480" w:lineRule="auto"/>
        <w:ind w:right="165"/>
        <w:jc w:val="both"/>
      </w:pPr>
      <w:r>
        <w:t>Without a clear understanding of current readiness levels particularly in areas such as ICT infrastructure, availability of IoT sensing devices, staff digital literacy, organizational willingness, and financial investment health institutions cannot make informed decisions regarding the adoption of digital twins. The absence of such insights risks widening the technological gap between Nigerian hospitals and global best practices, potentially limiting opportunities for operational efficiency, cost reduction, and enhanced patient safety.</w:t>
      </w:r>
    </w:p>
    <w:p w:rsidR="009554D2" w:rsidRDefault="00DA364A">
      <w:pPr>
        <w:pStyle w:val="BodyText"/>
        <w:spacing w:before="161" w:line="480" w:lineRule="auto"/>
        <w:ind w:right="163"/>
        <w:jc w:val="both"/>
      </w:pPr>
      <w:r>
        <w:t>Therefore, the problem this study seeks to address is the uncertainty surrounding the technological, infrastructural, and organizational readiness of Nigerian health institutions to integrate hospital digital twins for predictive facility management a knowledge gap that must be filled to guide effective strategic planning, investment decisions, and policy development in Nigeria’s healthcare sector.</w:t>
      </w:r>
    </w:p>
    <w:p w:rsidR="009554D2" w:rsidRDefault="00DA364A">
      <w:pPr>
        <w:pStyle w:val="Heading2"/>
        <w:spacing w:before="164"/>
      </w:pPr>
      <w:r>
        <w:t>Objectives</w:t>
      </w:r>
      <w:r>
        <w:rPr>
          <w:spacing w:val="-2"/>
        </w:rPr>
        <w:t xml:space="preserve"> </w:t>
      </w:r>
      <w:r>
        <w:t>of</w:t>
      </w:r>
      <w:r>
        <w:rPr>
          <w:spacing w:val="-1"/>
        </w:rPr>
        <w:t xml:space="preserve"> </w:t>
      </w:r>
      <w:r>
        <w:t>the</w:t>
      </w:r>
      <w:r>
        <w:rPr>
          <w:spacing w:val="-2"/>
        </w:rPr>
        <w:t xml:space="preserve"> study</w:t>
      </w:r>
    </w:p>
    <w:p w:rsidR="009554D2" w:rsidRDefault="009554D2">
      <w:pPr>
        <w:pStyle w:val="BodyText"/>
        <w:spacing w:before="156"/>
        <w:ind w:left="0"/>
        <w:rPr>
          <w:b/>
        </w:rPr>
      </w:pPr>
    </w:p>
    <w:p w:rsidR="009554D2" w:rsidRDefault="00DA364A">
      <w:pPr>
        <w:pStyle w:val="BodyText"/>
        <w:spacing w:line="480" w:lineRule="auto"/>
        <w:ind w:right="167"/>
        <w:jc w:val="both"/>
      </w:pPr>
      <w:r>
        <w:t>The</w:t>
      </w:r>
      <w:r>
        <w:rPr>
          <w:spacing w:val="-2"/>
        </w:rPr>
        <w:t xml:space="preserve"> </w:t>
      </w:r>
      <w:r>
        <w:t>main</w:t>
      </w:r>
      <w:r>
        <w:rPr>
          <w:spacing w:val="-1"/>
        </w:rPr>
        <w:t xml:space="preserve"> </w:t>
      </w:r>
      <w:r>
        <w:t>objective</w:t>
      </w:r>
      <w:r>
        <w:rPr>
          <w:spacing w:val="-1"/>
        </w:rPr>
        <w:t xml:space="preserve"> </w:t>
      </w:r>
      <w:r>
        <w:t>of</w:t>
      </w:r>
      <w:r>
        <w:rPr>
          <w:spacing w:val="-1"/>
        </w:rPr>
        <w:t xml:space="preserve"> </w:t>
      </w:r>
      <w:r>
        <w:t>this</w:t>
      </w:r>
      <w:r>
        <w:rPr>
          <w:spacing w:val="-1"/>
        </w:rPr>
        <w:t xml:space="preserve"> </w:t>
      </w:r>
      <w:r>
        <w:t>study</w:t>
      </w:r>
      <w:r>
        <w:rPr>
          <w:spacing w:val="-8"/>
        </w:rPr>
        <w:t xml:space="preserve"> </w:t>
      </w:r>
      <w:r>
        <w:t>is</w:t>
      </w:r>
      <w:r>
        <w:rPr>
          <w:spacing w:val="-1"/>
        </w:rPr>
        <w:t xml:space="preserve"> </w:t>
      </w:r>
      <w:r>
        <w:t>to</w:t>
      </w:r>
      <w:r>
        <w:rPr>
          <w:spacing w:val="-1"/>
        </w:rPr>
        <w:t xml:space="preserve"> </w:t>
      </w:r>
      <w:r>
        <w:t>evaluate</w:t>
      </w:r>
      <w:r>
        <w:rPr>
          <w:spacing w:val="-1"/>
        </w:rPr>
        <w:t xml:space="preserve"> </w:t>
      </w:r>
      <w:r>
        <w:t>the</w:t>
      </w:r>
      <w:r>
        <w:rPr>
          <w:spacing w:val="-1"/>
        </w:rPr>
        <w:t xml:space="preserve"> </w:t>
      </w:r>
      <w:r>
        <w:t>readiness</w:t>
      </w:r>
      <w:r>
        <w:rPr>
          <w:spacing w:val="-1"/>
        </w:rPr>
        <w:t xml:space="preserve"> </w:t>
      </w:r>
      <w:r>
        <w:t>of</w:t>
      </w:r>
      <w:r>
        <w:rPr>
          <w:spacing w:val="-1"/>
        </w:rPr>
        <w:t xml:space="preserve"> </w:t>
      </w:r>
      <w:r>
        <w:t>Nigerian</w:t>
      </w:r>
      <w:r>
        <w:rPr>
          <w:spacing w:val="-1"/>
        </w:rPr>
        <w:t xml:space="preserve"> </w:t>
      </w:r>
      <w:r>
        <w:t>health</w:t>
      </w:r>
      <w:r>
        <w:rPr>
          <w:spacing w:val="-1"/>
        </w:rPr>
        <w:t xml:space="preserve"> </w:t>
      </w:r>
      <w:r>
        <w:t>institutions</w:t>
      </w:r>
      <w:r>
        <w:rPr>
          <w:spacing w:val="-2"/>
        </w:rPr>
        <w:t xml:space="preserve"> </w:t>
      </w:r>
      <w:r>
        <w:t>for the integration of hospital digital twins for predictive facility management.</w:t>
      </w:r>
    </w:p>
    <w:p w:rsidR="009554D2" w:rsidRDefault="009554D2">
      <w:pPr>
        <w:pStyle w:val="BodyText"/>
        <w:spacing w:line="480" w:lineRule="auto"/>
        <w:jc w:val="both"/>
        <w:sectPr w:rsidR="009554D2">
          <w:pgSz w:w="11910" w:h="16840"/>
          <w:pgMar w:top="1340" w:right="1275" w:bottom="280" w:left="1275" w:header="720" w:footer="720" w:gutter="0"/>
          <w:cols w:space="720"/>
        </w:sectPr>
      </w:pPr>
    </w:p>
    <w:p w:rsidR="009554D2" w:rsidRDefault="00DA364A">
      <w:pPr>
        <w:pStyle w:val="BodyText"/>
        <w:spacing w:before="74"/>
        <w:jc w:val="both"/>
      </w:pPr>
      <w:r>
        <w:lastRenderedPageBreak/>
        <w:t>The</w:t>
      </w:r>
      <w:r>
        <w:rPr>
          <w:spacing w:val="-3"/>
        </w:rPr>
        <w:t xml:space="preserve"> </w:t>
      </w:r>
      <w:r>
        <w:t>study</w:t>
      </w:r>
      <w:r>
        <w:rPr>
          <w:spacing w:val="-4"/>
        </w:rPr>
        <w:t xml:space="preserve"> </w:t>
      </w:r>
      <w:r>
        <w:t>is</w:t>
      </w:r>
      <w:r>
        <w:rPr>
          <w:spacing w:val="3"/>
        </w:rPr>
        <w:t xml:space="preserve"> </w:t>
      </w:r>
      <w:r>
        <w:t>guided</w:t>
      </w:r>
      <w:r>
        <w:rPr>
          <w:spacing w:val="1"/>
        </w:rPr>
        <w:t xml:space="preserve"> </w:t>
      </w:r>
      <w:r>
        <w:t>by</w:t>
      </w:r>
      <w:r>
        <w:rPr>
          <w:spacing w:val="-4"/>
        </w:rPr>
        <w:t xml:space="preserve"> </w:t>
      </w:r>
      <w:r>
        <w:t>the following</w:t>
      </w:r>
      <w:r>
        <w:rPr>
          <w:spacing w:val="-2"/>
        </w:rPr>
        <w:t xml:space="preserve"> </w:t>
      </w:r>
      <w:r>
        <w:t>key</w:t>
      </w:r>
      <w:r>
        <w:rPr>
          <w:spacing w:val="-3"/>
        </w:rPr>
        <w:t xml:space="preserve"> </w:t>
      </w:r>
      <w:r>
        <w:rPr>
          <w:spacing w:val="-2"/>
        </w:rPr>
        <w:t>objectives:</w:t>
      </w:r>
    </w:p>
    <w:p w:rsidR="009554D2" w:rsidRDefault="009554D2">
      <w:pPr>
        <w:pStyle w:val="BodyText"/>
        <w:spacing w:before="160"/>
        <w:ind w:left="0"/>
      </w:pPr>
    </w:p>
    <w:p w:rsidR="009554D2" w:rsidRDefault="00DA364A">
      <w:pPr>
        <w:pStyle w:val="ListParagraph"/>
        <w:numPr>
          <w:ilvl w:val="0"/>
          <w:numId w:val="5"/>
        </w:numPr>
        <w:tabs>
          <w:tab w:val="left" w:pos="885"/>
        </w:tabs>
        <w:spacing w:line="480" w:lineRule="auto"/>
        <w:ind w:right="168"/>
        <w:jc w:val="both"/>
        <w:rPr>
          <w:sz w:val="24"/>
        </w:rPr>
      </w:pPr>
      <w:r>
        <w:rPr>
          <w:sz w:val="24"/>
        </w:rPr>
        <w:t>To assess the level of technological and infrastructural readiness of Nigerian health institutions for the integration of hospital digital twins.</w:t>
      </w:r>
    </w:p>
    <w:p w:rsidR="009554D2" w:rsidRDefault="00DA364A">
      <w:pPr>
        <w:pStyle w:val="ListParagraph"/>
        <w:numPr>
          <w:ilvl w:val="0"/>
          <w:numId w:val="5"/>
        </w:numPr>
        <w:tabs>
          <w:tab w:val="left" w:pos="885"/>
        </w:tabs>
        <w:spacing w:before="1" w:line="480" w:lineRule="auto"/>
        <w:ind w:right="158"/>
        <w:jc w:val="both"/>
        <w:rPr>
          <w:sz w:val="24"/>
        </w:rPr>
      </w:pPr>
      <w:r>
        <w:rPr>
          <w:sz w:val="24"/>
        </w:rPr>
        <w:t xml:space="preserve">To evaluate the digital competence and organizational preparedness of healthcare personnel and management for adopting digital-twin-based predictive facility </w:t>
      </w:r>
      <w:r>
        <w:rPr>
          <w:spacing w:val="-2"/>
          <w:sz w:val="24"/>
        </w:rPr>
        <w:t>management.</w:t>
      </w:r>
    </w:p>
    <w:p w:rsidR="009554D2" w:rsidRDefault="00DA364A">
      <w:pPr>
        <w:pStyle w:val="Heading2"/>
        <w:spacing w:before="164"/>
      </w:pPr>
      <w:r>
        <w:t>Research</w:t>
      </w:r>
      <w:r>
        <w:rPr>
          <w:spacing w:val="-5"/>
        </w:rPr>
        <w:t xml:space="preserve"> </w:t>
      </w:r>
      <w:r>
        <w:rPr>
          <w:spacing w:val="-2"/>
        </w:rPr>
        <w:t>Questions</w:t>
      </w:r>
    </w:p>
    <w:p w:rsidR="009554D2" w:rsidRDefault="00DA364A">
      <w:pPr>
        <w:pStyle w:val="BodyText"/>
        <w:spacing w:before="177"/>
        <w:jc w:val="both"/>
      </w:pPr>
      <w:r>
        <w:t>The</w:t>
      </w:r>
      <w:r>
        <w:rPr>
          <w:spacing w:val="-4"/>
        </w:rPr>
        <w:t xml:space="preserve"> </w:t>
      </w:r>
      <w:r>
        <w:t>following</w:t>
      </w:r>
      <w:r>
        <w:rPr>
          <w:spacing w:val="-2"/>
        </w:rPr>
        <w:t xml:space="preserve"> </w:t>
      </w:r>
      <w:r>
        <w:t>research</w:t>
      </w:r>
      <w:r>
        <w:rPr>
          <w:spacing w:val="-1"/>
        </w:rPr>
        <w:t xml:space="preserve"> </w:t>
      </w:r>
      <w:r>
        <w:t>questions</w:t>
      </w:r>
      <w:r>
        <w:rPr>
          <w:spacing w:val="-1"/>
        </w:rPr>
        <w:t xml:space="preserve"> </w:t>
      </w:r>
      <w:r>
        <w:t>guided</w:t>
      </w:r>
      <w:r>
        <w:rPr>
          <w:spacing w:val="-1"/>
        </w:rPr>
        <w:t xml:space="preserve"> </w:t>
      </w:r>
      <w:r>
        <w:t>the</w:t>
      </w:r>
      <w:r>
        <w:rPr>
          <w:spacing w:val="-2"/>
        </w:rPr>
        <w:t xml:space="preserve"> study:</w:t>
      </w:r>
    </w:p>
    <w:p w:rsidR="009554D2" w:rsidRDefault="009554D2">
      <w:pPr>
        <w:pStyle w:val="BodyText"/>
        <w:spacing w:before="161"/>
        <w:ind w:left="0"/>
      </w:pPr>
    </w:p>
    <w:p w:rsidR="009554D2" w:rsidRDefault="00DA364A">
      <w:pPr>
        <w:pStyle w:val="ListParagraph"/>
        <w:numPr>
          <w:ilvl w:val="0"/>
          <w:numId w:val="5"/>
        </w:numPr>
        <w:tabs>
          <w:tab w:val="left" w:pos="885"/>
        </w:tabs>
        <w:spacing w:line="480" w:lineRule="auto"/>
        <w:ind w:right="648"/>
        <w:jc w:val="both"/>
        <w:rPr>
          <w:sz w:val="24"/>
        </w:rPr>
      </w:pPr>
      <w:r>
        <w:rPr>
          <w:sz w:val="24"/>
        </w:rPr>
        <w:t>What</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level</w:t>
      </w:r>
      <w:r>
        <w:rPr>
          <w:spacing w:val="-4"/>
          <w:sz w:val="24"/>
        </w:rPr>
        <w:t xml:space="preserve"> </w:t>
      </w:r>
      <w:r>
        <w:rPr>
          <w:sz w:val="24"/>
        </w:rPr>
        <w:t>of</w:t>
      </w:r>
      <w:r>
        <w:rPr>
          <w:spacing w:val="-4"/>
          <w:sz w:val="24"/>
        </w:rPr>
        <w:t xml:space="preserve"> </w:t>
      </w:r>
      <w:r>
        <w:rPr>
          <w:sz w:val="24"/>
        </w:rPr>
        <w:t>technological</w:t>
      </w:r>
      <w:r>
        <w:rPr>
          <w:spacing w:val="-2"/>
          <w:sz w:val="24"/>
        </w:rPr>
        <w:t xml:space="preserve"> </w:t>
      </w:r>
      <w:r>
        <w:rPr>
          <w:sz w:val="24"/>
        </w:rPr>
        <w:t>and</w:t>
      </w:r>
      <w:r>
        <w:rPr>
          <w:spacing w:val="-4"/>
          <w:sz w:val="24"/>
        </w:rPr>
        <w:t xml:space="preserve"> </w:t>
      </w:r>
      <w:r>
        <w:rPr>
          <w:sz w:val="24"/>
        </w:rPr>
        <w:t>infrastructural</w:t>
      </w:r>
      <w:r>
        <w:rPr>
          <w:spacing w:val="-4"/>
          <w:sz w:val="24"/>
        </w:rPr>
        <w:t xml:space="preserve"> </w:t>
      </w:r>
      <w:r>
        <w:rPr>
          <w:sz w:val="24"/>
        </w:rPr>
        <w:t>readiness</w:t>
      </w:r>
      <w:r>
        <w:rPr>
          <w:spacing w:val="-4"/>
          <w:sz w:val="24"/>
        </w:rPr>
        <w:t xml:space="preserve"> </w:t>
      </w:r>
      <w:r>
        <w:rPr>
          <w:sz w:val="24"/>
        </w:rPr>
        <w:t>of</w:t>
      </w:r>
      <w:r>
        <w:rPr>
          <w:spacing w:val="-5"/>
          <w:sz w:val="24"/>
        </w:rPr>
        <w:t xml:space="preserve"> </w:t>
      </w:r>
      <w:r>
        <w:rPr>
          <w:sz w:val="24"/>
        </w:rPr>
        <w:t>Nigerian health institutions for hospital digital twin integration?</w:t>
      </w:r>
    </w:p>
    <w:p w:rsidR="009554D2" w:rsidRDefault="00DA364A">
      <w:pPr>
        <w:pStyle w:val="ListParagraph"/>
        <w:numPr>
          <w:ilvl w:val="0"/>
          <w:numId w:val="5"/>
        </w:numPr>
        <w:tabs>
          <w:tab w:val="left" w:pos="885"/>
        </w:tabs>
        <w:spacing w:line="480" w:lineRule="auto"/>
        <w:ind w:right="587"/>
        <w:jc w:val="both"/>
        <w:rPr>
          <w:sz w:val="24"/>
        </w:rPr>
      </w:pPr>
      <w:r>
        <w:rPr>
          <w:sz w:val="24"/>
        </w:rPr>
        <w:t>To what extent are</w:t>
      </w:r>
      <w:r>
        <w:rPr>
          <w:spacing w:val="-2"/>
          <w:sz w:val="24"/>
        </w:rPr>
        <w:t xml:space="preserve"> </w:t>
      </w:r>
      <w:r>
        <w:rPr>
          <w:sz w:val="24"/>
        </w:rPr>
        <w:t>healthcare</w:t>
      </w:r>
      <w:r>
        <w:rPr>
          <w:spacing w:val="-2"/>
          <w:sz w:val="24"/>
        </w:rPr>
        <w:t xml:space="preserve"> </w:t>
      </w:r>
      <w:r>
        <w:rPr>
          <w:sz w:val="24"/>
        </w:rPr>
        <w:t>personnel and management digitally</w:t>
      </w:r>
      <w:r>
        <w:rPr>
          <w:spacing w:val="-5"/>
          <w:sz w:val="24"/>
        </w:rPr>
        <w:t xml:space="preserve"> </w:t>
      </w:r>
      <w:r>
        <w:rPr>
          <w:sz w:val="24"/>
        </w:rPr>
        <w:t>competent and organizationally</w:t>
      </w:r>
      <w:r>
        <w:rPr>
          <w:spacing w:val="-8"/>
          <w:sz w:val="24"/>
        </w:rPr>
        <w:t xml:space="preserve"> </w:t>
      </w:r>
      <w:r>
        <w:rPr>
          <w:sz w:val="24"/>
        </w:rPr>
        <w:t>prepared</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adoption</w:t>
      </w:r>
      <w:r>
        <w:rPr>
          <w:spacing w:val="-3"/>
          <w:sz w:val="24"/>
        </w:rPr>
        <w:t xml:space="preserve"> </w:t>
      </w:r>
      <w:r>
        <w:rPr>
          <w:sz w:val="24"/>
        </w:rPr>
        <w:t>of</w:t>
      </w:r>
      <w:r>
        <w:rPr>
          <w:spacing w:val="-4"/>
          <w:sz w:val="24"/>
        </w:rPr>
        <w:t xml:space="preserve"> </w:t>
      </w:r>
      <w:r>
        <w:rPr>
          <w:sz w:val="24"/>
        </w:rPr>
        <w:t>digital-twin-based</w:t>
      </w:r>
      <w:r>
        <w:rPr>
          <w:spacing w:val="-3"/>
          <w:sz w:val="24"/>
        </w:rPr>
        <w:t xml:space="preserve"> </w:t>
      </w:r>
      <w:r>
        <w:rPr>
          <w:sz w:val="24"/>
        </w:rPr>
        <w:t>predictive</w:t>
      </w:r>
      <w:r>
        <w:rPr>
          <w:spacing w:val="-2"/>
          <w:sz w:val="24"/>
        </w:rPr>
        <w:t xml:space="preserve"> </w:t>
      </w:r>
      <w:r>
        <w:rPr>
          <w:sz w:val="24"/>
        </w:rPr>
        <w:t xml:space="preserve">facility </w:t>
      </w:r>
      <w:r>
        <w:rPr>
          <w:spacing w:val="-2"/>
          <w:sz w:val="24"/>
        </w:rPr>
        <w:t>management?</w:t>
      </w:r>
    </w:p>
    <w:p w:rsidR="009554D2" w:rsidRDefault="00DA364A">
      <w:pPr>
        <w:pStyle w:val="Heading2"/>
        <w:spacing w:before="164"/>
      </w:pPr>
      <w:r>
        <w:t>Research</w:t>
      </w:r>
      <w:r>
        <w:rPr>
          <w:spacing w:val="-3"/>
        </w:rPr>
        <w:t xml:space="preserve"> </w:t>
      </w:r>
      <w:r>
        <w:rPr>
          <w:spacing w:val="-2"/>
        </w:rPr>
        <w:t>Hypotheses</w:t>
      </w:r>
    </w:p>
    <w:p w:rsidR="009554D2" w:rsidRDefault="009554D2">
      <w:pPr>
        <w:pStyle w:val="BodyText"/>
        <w:spacing w:before="156"/>
        <w:ind w:left="0"/>
        <w:rPr>
          <w:b/>
        </w:rPr>
      </w:pPr>
    </w:p>
    <w:p w:rsidR="009554D2" w:rsidRDefault="00DA364A">
      <w:pPr>
        <w:pStyle w:val="BodyText"/>
      </w:pPr>
      <w:r>
        <w:t>The</w:t>
      </w:r>
      <w:r>
        <w:rPr>
          <w:spacing w:val="-3"/>
        </w:rPr>
        <w:t xml:space="preserve"> </w:t>
      </w:r>
      <w:r>
        <w:t>following</w:t>
      </w:r>
      <w:r>
        <w:rPr>
          <w:spacing w:val="-3"/>
        </w:rPr>
        <w:t xml:space="preserve"> </w:t>
      </w:r>
      <w:r>
        <w:t>research</w:t>
      </w:r>
      <w:r>
        <w:rPr>
          <w:spacing w:val="-2"/>
        </w:rPr>
        <w:t xml:space="preserve"> </w:t>
      </w:r>
      <w:r>
        <w:t>hypotheses were</w:t>
      </w:r>
      <w:r>
        <w:rPr>
          <w:spacing w:val="-2"/>
        </w:rPr>
        <w:t xml:space="preserve"> </w:t>
      </w:r>
      <w:r>
        <w:t>tested</w:t>
      </w:r>
      <w:r>
        <w:rPr>
          <w:spacing w:val="-2"/>
        </w:rPr>
        <w:t xml:space="preserve"> </w:t>
      </w:r>
      <w:r>
        <w:t>at 0.05</w:t>
      </w:r>
      <w:r>
        <w:rPr>
          <w:spacing w:val="-2"/>
        </w:rPr>
        <w:t xml:space="preserve"> </w:t>
      </w:r>
      <w:r>
        <w:t>significance</w:t>
      </w:r>
      <w:r>
        <w:rPr>
          <w:spacing w:val="-2"/>
        </w:rPr>
        <w:t xml:space="preserve"> level</w:t>
      </w:r>
    </w:p>
    <w:p w:rsidR="009554D2" w:rsidRDefault="009554D2">
      <w:pPr>
        <w:pStyle w:val="BodyText"/>
        <w:spacing w:before="158"/>
        <w:ind w:left="0"/>
      </w:pPr>
    </w:p>
    <w:p w:rsidR="009554D2" w:rsidRDefault="00DA364A">
      <w:pPr>
        <w:pStyle w:val="ListParagraph"/>
        <w:numPr>
          <w:ilvl w:val="0"/>
          <w:numId w:val="5"/>
        </w:numPr>
        <w:tabs>
          <w:tab w:val="left" w:pos="885"/>
        </w:tabs>
        <w:spacing w:line="480" w:lineRule="auto"/>
        <w:ind w:right="324"/>
        <w:jc w:val="both"/>
        <w:rPr>
          <w:sz w:val="24"/>
        </w:rPr>
      </w:pPr>
      <w:r>
        <w:rPr>
          <w:sz w:val="24"/>
        </w:rPr>
        <w:t>There</w:t>
      </w:r>
      <w:r>
        <w:rPr>
          <w:spacing w:val="-6"/>
          <w:sz w:val="24"/>
        </w:rPr>
        <w:t xml:space="preserve"> </w:t>
      </w:r>
      <w:r>
        <w:rPr>
          <w:sz w:val="24"/>
        </w:rPr>
        <w:t>is</w:t>
      </w:r>
      <w:r>
        <w:rPr>
          <w:spacing w:val="-4"/>
          <w:sz w:val="24"/>
        </w:rPr>
        <w:t xml:space="preserve"> </w:t>
      </w:r>
      <w:r>
        <w:rPr>
          <w:sz w:val="24"/>
        </w:rPr>
        <w:t>no</w:t>
      </w:r>
      <w:r>
        <w:rPr>
          <w:spacing w:val="-4"/>
          <w:sz w:val="24"/>
        </w:rPr>
        <w:t xml:space="preserve"> </w:t>
      </w:r>
      <w:r>
        <w:rPr>
          <w:sz w:val="24"/>
        </w:rPr>
        <w:t>significant</w:t>
      </w:r>
      <w:r>
        <w:rPr>
          <w:spacing w:val="-4"/>
          <w:sz w:val="24"/>
        </w:rPr>
        <w:t xml:space="preserve"> </w:t>
      </w:r>
      <w:r>
        <w:rPr>
          <w:sz w:val="24"/>
        </w:rPr>
        <w:t>level</w:t>
      </w:r>
      <w:r>
        <w:rPr>
          <w:spacing w:val="-4"/>
          <w:sz w:val="24"/>
        </w:rPr>
        <w:t xml:space="preserve"> </w:t>
      </w:r>
      <w:r>
        <w:rPr>
          <w:sz w:val="24"/>
        </w:rPr>
        <w:t>of</w:t>
      </w:r>
      <w:r>
        <w:rPr>
          <w:spacing w:val="-4"/>
          <w:sz w:val="24"/>
        </w:rPr>
        <w:t xml:space="preserve"> </w:t>
      </w:r>
      <w:r>
        <w:rPr>
          <w:sz w:val="24"/>
        </w:rPr>
        <w:t>technological</w:t>
      </w:r>
      <w:r>
        <w:rPr>
          <w:spacing w:val="-2"/>
          <w:sz w:val="24"/>
        </w:rPr>
        <w:t xml:space="preserve"> </w:t>
      </w:r>
      <w:r>
        <w:rPr>
          <w:sz w:val="24"/>
        </w:rPr>
        <w:t>and</w:t>
      </w:r>
      <w:r>
        <w:rPr>
          <w:spacing w:val="-4"/>
          <w:sz w:val="24"/>
        </w:rPr>
        <w:t xml:space="preserve"> </w:t>
      </w:r>
      <w:r>
        <w:rPr>
          <w:sz w:val="24"/>
        </w:rPr>
        <w:t>infrastructural</w:t>
      </w:r>
      <w:r>
        <w:rPr>
          <w:spacing w:val="-4"/>
          <w:sz w:val="24"/>
        </w:rPr>
        <w:t xml:space="preserve"> </w:t>
      </w:r>
      <w:r>
        <w:rPr>
          <w:sz w:val="24"/>
        </w:rPr>
        <w:t>readiness</w:t>
      </w:r>
      <w:r>
        <w:rPr>
          <w:spacing w:val="-4"/>
          <w:sz w:val="24"/>
        </w:rPr>
        <w:t xml:space="preserve"> </w:t>
      </w:r>
      <w:r>
        <w:rPr>
          <w:sz w:val="24"/>
        </w:rPr>
        <w:t>in</w:t>
      </w:r>
      <w:r>
        <w:rPr>
          <w:spacing w:val="-4"/>
          <w:sz w:val="24"/>
        </w:rPr>
        <w:t xml:space="preserve"> </w:t>
      </w:r>
      <w:r>
        <w:rPr>
          <w:sz w:val="24"/>
        </w:rPr>
        <w:t>selected Nigerian health institutions for</w:t>
      </w:r>
      <w:r>
        <w:rPr>
          <w:spacing w:val="-1"/>
          <w:sz w:val="24"/>
        </w:rPr>
        <w:t xml:space="preserve"> </w:t>
      </w:r>
      <w:r>
        <w:rPr>
          <w:sz w:val="24"/>
        </w:rPr>
        <w:t>the integration of hospital digital twins for</w:t>
      </w:r>
      <w:r>
        <w:rPr>
          <w:spacing w:val="-1"/>
          <w:sz w:val="24"/>
        </w:rPr>
        <w:t xml:space="preserve"> </w:t>
      </w:r>
      <w:r>
        <w:rPr>
          <w:sz w:val="24"/>
        </w:rPr>
        <w:t>predictive facility management.</w:t>
      </w:r>
    </w:p>
    <w:p w:rsidR="009554D2" w:rsidRDefault="00DA364A">
      <w:pPr>
        <w:pStyle w:val="ListParagraph"/>
        <w:numPr>
          <w:ilvl w:val="0"/>
          <w:numId w:val="5"/>
        </w:numPr>
        <w:tabs>
          <w:tab w:val="left" w:pos="885"/>
        </w:tabs>
        <w:spacing w:before="1" w:line="480" w:lineRule="auto"/>
        <w:ind w:right="332"/>
        <w:rPr>
          <w:sz w:val="24"/>
        </w:rPr>
      </w:pPr>
      <w:r>
        <w:rPr>
          <w:sz w:val="24"/>
        </w:rPr>
        <w:t>There is no significant level of digital competence and organizational preparedness among</w:t>
      </w:r>
      <w:r>
        <w:rPr>
          <w:spacing w:val="-6"/>
          <w:sz w:val="24"/>
        </w:rPr>
        <w:t xml:space="preserve"> </w:t>
      </w:r>
      <w:r>
        <w:rPr>
          <w:sz w:val="24"/>
        </w:rPr>
        <w:t>healthcare</w:t>
      </w:r>
      <w:r>
        <w:rPr>
          <w:spacing w:val="-6"/>
          <w:sz w:val="24"/>
        </w:rPr>
        <w:t xml:space="preserve"> </w:t>
      </w:r>
      <w:r>
        <w:rPr>
          <w:sz w:val="24"/>
        </w:rPr>
        <w:t>personnel</w:t>
      </w:r>
      <w:r>
        <w:rPr>
          <w:spacing w:val="-4"/>
          <w:sz w:val="24"/>
        </w:rPr>
        <w:t xml:space="preserve"> </w:t>
      </w:r>
      <w:r>
        <w:rPr>
          <w:sz w:val="24"/>
        </w:rPr>
        <w:t>and</w:t>
      </w:r>
      <w:r>
        <w:rPr>
          <w:spacing w:val="-4"/>
          <w:sz w:val="24"/>
        </w:rPr>
        <w:t xml:space="preserve"> </w:t>
      </w:r>
      <w:r>
        <w:rPr>
          <w:sz w:val="24"/>
        </w:rPr>
        <w:t>management</w:t>
      </w:r>
      <w:r>
        <w:rPr>
          <w:spacing w:val="-4"/>
          <w:sz w:val="24"/>
        </w:rPr>
        <w:t xml:space="preserve"> </w:t>
      </w:r>
      <w:r>
        <w:rPr>
          <w:sz w:val="24"/>
        </w:rPr>
        <w:t>in</w:t>
      </w:r>
      <w:r>
        <w:rPr>
          <w:spacing w:val="-4"/>
          <w:sz w:val="24"/>
        </w:rPr>
        <w:t xml:space="preserve"> </w:t>
      </w:r>
      <w:r>
        <w:rPr>
          <w:sz w:val="24"/>
        </w:rPr>
        <w:t>selected</w:t>
      </w:r>
      <w:r>
        <w:rPr>
          <w:spacing w:val="-4"/>
          <w:sz w:val="24"/>
        </w:rPr>
        <w:t xml:space="preserve"> </w:t>
      </w:r>
      <w:r>
        <w:rPr>
          <w:sz w:val="24"/>
        </w:rPr>
        <w:t>Nigerian</w:t>
      </w:r>
      <w:r>
        <w:rPr>
          <w:spacing w:val="-4"/>
          <w:sz w:val="24"/>
        </w:rPr>
        <w:t xml:space="preserve"> </w:t>
      </w:r>
      <w:r>
        <w:rPr>
          <w:sz w:val="24"/>
        </w:rPr>
        <w:t>health</w:t>
      </w:r>
      <w:r>
        <w:rPr>
          <w:spacing w:val="-4"/>
          <w:sz w:val="24"/>
        </w:rPr>
        <w:t xml:space="preserve"> </w:t>
      </w:r>
      <w:r>
        <w:rPr>
          <w:sz w:val="24"/>
        </w:rPr>
        <w:t>institutions for the adoption of digital-twin-based predictive facility management.</w:t>
      </w:r>
    </w:p>
    <w:p w:rsidR="009554D2" w:rsidRDefault="00DA364A">
      <w:pPr>
        <w:pStyle w:val="Heading2"/>
        <w:spacing w:before="166"/>
        <w:jc w:val="left"/>
      </w:pPr>
      <w:r>
        <w:t>Significance</w:t>
      </w:r>
      <w:r>
        <w:rPr>
          <w:spacing w:val="-3"/>
        </w:rPr>
        <w:t xml:space="preserve"> </w:t>
      </w:r>
      <w:r>
        <w:t>of</w:t>
      </w:r>
      <w:r>
        <w:rPr>
          <w:spacing w:val="1"/>
        </w:rPr>
        <w:t xml:space="preserve"> </w:t>
      </w:r>
      <w:r>
        <w:t>the</w:t>
      </w:r>
      <w:r>
        <w:rPr>
          <w:spacing w:val="-1"/>
        </w:rPr>
        <w:t xml:space="preserve"> </w:t>
      </w:r>
      <w:r>
        <w:rPr>
          <w:spacing w:val="-2"/>
        </w:rPr>
        <w:t>Study</w:t>
      </w:r>
    </w:p>
    <w:p w:rsidR="009554D2" w:rsidRDefault="009554D2">
      <w:pPr>
        <w:pStyle w:val="Heading2"/>
        <w:jc w:val="left"/>
        <w:sectPr w:rsidR="009554D2">
          <w:pgSz w:w="11910" w:h="16840"/>
          <w:pgMar w:top="1340" w:right="1275" w:bottom="280" w:left="1275" w:header="720" w:footer="720" w:gutter="0"/>
          <w:cols w:space="720"/>
        </w:sectPr>
      </w:pPr>
    </w:p>
    <w:p w:rsidR="009554D2" w:rsidRDefault="00DA364A">
      <w:pPr>
        <w:pStyle w:val="BodyText"/>
        <w:spacing w:before="74" w:line="480" w:lineRule="auto"/>
        <w:ind w:right="160"/>
        <w:jc w:val="both"/>
      </w:pPr>
      <w:r>
        <w:lastRenderedPageBreak/>
        <w:t>This study provides empirical insight into the readiness of Nigerian health institutions to adopt hospital digital twins, a technology that is transforming facility management and operational efficiency in modern healthcare systems. As many hospitals in Nigeria continue</w:t>
      </w:r>
      <w:r>
        <w:rPr>
          <w:spacing w:val="40"/>
        </w:rPr>
        <w:t xml:space="preserve"> </w:t>
      </w:r>
      <w:r>
        <w:t>to face challenges such as equipment breakdowns, infrastructural decay, and inefficient maintenance practices, assessing readiness for digital-twin-based predictive management offers a pathway toward improved service delivery and reduced operational risks. The findings would guide policymakers, hospital administrators, and government agencies in making informed decisions on digital investment priorities, capacity-building initiatives, and infrastructural upgrades necessary for integrating advanced technologies in healthcare. In addition, the study contributes to the limited body of literature on digital twin adoption in African healthcare systems, providing a foundation for further academic inquiry, innovation planning, and future implementation frameworks. The research would support evidence- based strategies for transitioning Nigerian hospitals from reactive maintenance approaches to data-driven, predictive facility management systems capable of enhancing efficiency, reliability, and sustainability.</w:t>
      </w:r>
    </w:p>
    <w:p w:rsidR="009554D2" w:rsidRDefault="00DA364A">
      <w:pPr>
        <w:pStyle w:val="Heading1"/>
        <w:spacing w:before="165"/>
        <w:jc w:val="both"/>
      </w:pPr>
      <w:r>
        <w:t>LITERATURE</w:t>
      </w:r>
      <w:r>
        <w:rPr>
          <w:spacing w:val="-2"/>
        </w:rPr>
        <w:t xml:space="preserve"> REVIEW</w:t>
      </w:r>
    </w:p>
    <w:p w:rsidR="009554D2" w:rsidRDefault="009554D2">
      <w:pPr>
        <w:pStyle w:val="BodyText"/>
        <w:spacing w:before="160"/>
        <w:ind w:left="0"/>
        <w:rPr>
          <w:b/>
        </w:rPr>
      </w:pPr>
    </w:p>
    <w:p w:rsidR="009554D2" w:rsidRDefault="00DA364A">
      <w:pPr>
        <w:pStyle w:val="Heading2"/>
      </w:pPr>
      <w:r>
        <w:t>Origins</w:t>
      </w:r>
      <w:r>
        <w:rPr>
          <w:spacing w:val="-1"/>
        </w:rPr>
        <w:t xml:space="preserve"> </w:t>
      </w:r>
      <w:r>
        <w:t>and</w:t>
      </w:r>
      <w:r>
        <w:rPr>
          <w:spacing w:val="-2"/>
        </w:rPr>
        <w:t xml:space="preserve"> </w:t>
      </w:r>
      <w:r>
        <w:t>Evolution</w:t>
      </w:r>
      <w:r>
        <w:rPr>
          <w:spacing w:val="-2"/>
        </w:rPr>
        <w:t xml:space="preserve"> </w:t>
      </w:r>
      <w:r>
        <w:t>of</w:t>
      </w:r>
      <w:r>
        <w:rPr>
          <w:spacing w:val="1"/>
        </w:rPr>
        <w:t xml:space="preserve"> </w:t>
      </w:r>
      <w:r>
        <w:t xml:space="preserve">Digital </w:t>
      </w:r>
      <w:r>
        <w:rPr>
          <w:spacing w:val="-4"/>
        </w:rPr>
        <w:t>Twins</w:t>
      </w:r>
    </w:p>
    <w:p w:rsidR="009554D2" w:rsidRDefault="009554D2">
      <w:pPr>
        <w:pStyle w:val="BodyText"/>
        <w:spacing w:before="157"/>
        <w:ind w:left="0"/>
        <w:rPr>
          <w:b/>
        </w:rPr>
      </w:pPr>
    </w:p>
    <w:p w:rsidR="009554D2" w:rsidRDefault="00DA364A">
      <w:pPr>
        <w:pStyle w:val="BodyText"/>
        <w:spacing w:line="480" w:lineRule="auto"/>
        <w:ind w:right="164"/>
        <w:jc w:val="both"/>
      </w:pPr>
      <w:r>
        <w:t>Digital</w:t>
      </w:r>
      <w:r>
        <w:rPr>
          <w:spacing w:val="-1"/>
        </w:rPr>
        <w:t xml:space="preserve"> </w:t>
      </w:r>
      <w:r>
        <w:t>twins</w:t>
      </w:r>
      <w:r>
        <w:rPr>
          <w:spacing w:val="-1"/>
        </w:rPr>
        <w:t xml:space="preserve"> </w:t>
      </w:r>
      <w:r>
        <w:t>(DTs)</w:t>
      </w:r>
      <w:r>
        <w:rPr>
          <w:spacing w:val="-3"/>
        </w:rPr>
        <w:t xml:space="preserve"> </w:t>
      </w:r>
      <w:r>
        <w:t>originated</w:t>
      </w:r>
      <w:r>
        <w:rPr>
          <w:spacing w:val="-2"/>
        </w:rPr>
        <w:t xml:space="preserve"> </w:t>
      </w:r>
      <w:r>
        <w:t>in</w:t>
      </w:r>
      <w:r>
        <w:rPr>
          <w:spacing w:val="-1"/>
        </w:rPr>
        <w:t xml:space="preserve"> </w:t>
      </w:r>
      <w:r>
        <w:t>engineering</w:t>
      </w:r>
      <w:r>
        <w:rPr>
          <w:spacing w:val="-1"/>
        </w:rPr>
        <w:t xml:space="preserve"> </w:t>
      </w:r>
      <w:r>
        <w:t>and aerospace, where</w:t>
      </w:r>
      <w:r>
        <w:rPr>
          <w:spacing w:val="-2"/>
        </w:rPr>
        <w:t xml:space="preserve"> </w:t>
      </w:r>
      <w:r>
        <w:t>virtual replicas</w:t>
      </w:r>
      <w:r>
        <w:rPr>
          <w:spacing w:val="-1"/>
        </w:rPr>
        <w:t xml:space="preserve"> </w:t>
      </w:r>
      <w:r>
        <w:t>were</w:t>
      </w:r>
      <w:r>
        <w:rPr>
          <w:spacing w:val="-2"/>
        </w:rPr>
        <w:t xml:space="preserve"> </w:t>
      </w:r>
      <w:r>
        <w:t xml:space="preserve">used to simulate physical systems, improve reliability, and predict failures. The earliest documented practical application occurred in NASA’s Apollo program, where mirrored spacecraft models were used for mission simulation and operational troubleshooting (NASA, </w:t>
      </w:r>
      <w:r>
        <w:rPr>
          <w:spacing w:val="-2"/>
        </w:rPr>
        <w:t>2018).</w:t>
      </w:r>
    </w:p>
    <w:p w:rsidR="009554D2" w:rsidRDefault="009554D2">
      <w:pPr>
        <w:pStyle w:val="BodyText"/>
        <w:spacing w:line="480" w:lineRule="auto"/>
        <w:jc w:val="both"/>
        <w:sectPr w:rsidR="009554D2">
          <w:pgSz w:w="11910" w:h="16840"/>
          <w:pgMar w:top="1340" w:right="1275" w:bottom="280" w:left="1275" w:header="720" w:footer="720" w:gutter="0"/>
          <w:cols w:space="720"/>
        </w:sectPr>
      </w:pPr>
    </w:p>
    <w:p w:rsidR="009554D2" w:rsidRDefault="00DA364A">
      <w:pPr>
        <w:pStyle w:val="BodyText"/>
        <w:spacing w:before="74" w:line="480" w:lineRule="auto"/>
        <w:ind w:right="165"/>
        <w:jc w:val="both"/>
      </w:pPr>
      <w:r>
        <w:lastRenderedPageBreak/>
        <w:t>Today, a digital twin is widely defined as a real-time, data-driven virtual representation of a physical system that updates continuously through inputs from sensors, analytics, artificial intelligence, and simulation engines (Fuller et al., 2020; Jones et al., 2020).</w:t>
      </w:r>
    </w:p>
    <w:p w:rsidR="009554D2" w:rsidRDefault="00DA364A">
      <w:pPr>
        <w:pStyle w:val="Heading2"/>
        <w:spacing w:before="165"/>
      </w:pPr>
      <w:r>
        <w:t>Digital</w:t>
      </w:r>
      <w:r>
        <w:rPr>
          <w:spacing w:val="-1"/>
        </w:rPr>
        <w:t xml:space="preserve"> </w:t>
      </w:r>
      <w:r>
        <w:t>Twins in</w:t>
      </w:r>
      <w:r>
        <w:rPr>
          <w:spacing w:val="-1"/>
        </w:rPr>
        <w:t xml:space="preserve"> </w:t>
      </w:r>
      <w:r>
        <w:rPr>
          <w:spacing w:val="-2"/>
        </w:rPr>
        <w:t>Healthcare</w:t>
      </w:r>
    </w:p>
    <w:p w:rsidR="009554D2" w:rsidRDefault="009554D2">
      <w:pPr>
        <w:pStyle w:val="BodyText"/>
        <w:spacing w:before="154"/>
        <w:ind w:left="0"/>
        <w:rPr>
          <w:b/>
        </w:rPr>
      </w:pPr>
    </w:p>
    <w:p w:rsidR="009554D2" w:rsidRDefault="00DA364A">
      <w:pPr>
        <w:pStyle w:val="BodyText"/>
        <w:spacing w:line="480" w:lineRule="auto"/>
        <w:ind w:right="157"/>
        <w:jc w:val="both"/>
      </w:pPr>
      <w:r>
        <w:t>The digital-twin concept has expanded rapidly within healthcare, progressing from clinical digital replicas to operational and facility-level applications. Hospital digital twins are increasingly used to simulate facility performance, predict equipment malfunction, monitor building operations, and optimize energy and resource utilization. Peer-reviewed studies confirm their role in improving operational efficiency and enabling predictive facility management in smart hospitals (</w:t>
      </w:r>
      <w:proofErr w:type="spellStart"/>
      <w:r>
        <w:t>Verdouw</w:t>
      </w:r>
      <w:proofErr w:type="spellEnd"/>
      <w:r>
        <w:t xml:space="preserve"> et al., 2021; Haleem &amp; </w:t>
      </w:r>
      <w:proofErr w:type="spellStart"/>
      <w:r>
        <w:t>Javaid</w:t>
      </w:r>
      <w:proofErr w:type="spellEnd"/>
      <w:r>
        <w:t>, 2022).</w:t>
      </w:r>
    </w:p>
    <w:p w:rsidR="009554D2" w:rsidRDefault="00DA364A">
      <w:pPr>
        <w:pStyle w:val="BodyText"/>
        <w:spacing w:before="162" w:line="480" w:lineRule="auto"/>
        <w:ind w:right="164"/>
        <w:jc w:val="both"/>
      </w:pPr>
      <w:r>
        <w:t>The integration of IoT, cyber-physical systems, cloud computing, and artificial intelligence has strengthened the viability of digital twins in hospital environments. These technologies allow administrators to convert real-time data into actionable insights for maintenance, operational resilience, and decision support (Shahzad et al., 2022).</w:t>
      </w:r>
    </w:p>
    <w:p w:rsidR="009554D2" w:rsidRDefault="00DA364A">
      <w:pPr>
        <w:pStyle w:val="Heading2"/>
        <w:spacing w:before="163"/>
      </w:pPr>
      <w:r>
        <w:t>Predictive</w:t>
      </w:r>
      <w:r>
        <w:rPr>
          <w:spacing w:val="-3"/>
        </w:rPr>
        <w:t xml:space="preserve"> </w:t>
      </w:r>
      <w:r>
        <w:t>Facility</w:t>
      </w:r>
      <w:r>
        <w:rPr>
          <w:spacing w:val="-3"/>
        </w:rPr>
        <w:t xml:space="preserve"> </w:t>
      </w:r>
      <w:r>
        <w:t>Management</w:t>
      </w:r>
      <w:r>
        <w:rPr>
          <w:spacing w:val="-3"/>
        </w:rPr>
        <w:t xml:space="preserve"> </w:t>
      </w:r>
      <w:r>
        <w:t>in</w:t>
      </w:r>
      <w:r>
        <w:rPr>
          <w:spacing w:val="-2"/>
        </w:rPr>
        <w:t xml:space="preserve"> </w:t>
      </w:r>
      <w:r>
        <w:t>Modern</w:t>
      </w:r>
      <w:r>
        <w:rPr>
          <w:spacing w:val="-3"/>
        </w:rPr>
        <w:t xml:space="preserve"> </w:t>
      </w:r>
      <w:r>
        <w:rPr>
          <w:spacing w:val="-2"/>
        </w:rPr>
        <w:t>Healthcare</w:t>
      </w:r>
    </w:p>
    <w:p w:rsidR="009554D2" w:rsidRDefault="009554D2">
      <w:pPr>
        <w:pStyle w:val="BodyText"/>
        <w:spacing w:before="156"/>
        <w:ind w:left="0"/>
        <w:rPr>
          <w:b/>
        </w:rPr>
      </w:pPr>
    </w:p>
    <w:p w:rsidR="009554D2" w:rsidRDefault="00DA364A">
      <w:pPr>
        <w:pStyle w:val="BodyText"/>
        <w:spacing w:before="1" w:line="480" w:lineRule="auto"/>
        <w:ind w:right="163"/>
        <w:jc w:val="both"/>
      </w:pPr>
      <w:r>
        <w:t>Predictive facility management (PFM) represents a shift from reactive or schedule-based maintenance to data-driven, predictive analytics enabled by continuous sensor monitoring. IoT devices embedded in facility equipment collect real-time performance data, allowing systems to detect anomalies, identify impending failures, and initiate early interventions (Lee et al., 2020).</w:t>
      </w:r>
    </w:p>
    <w:p w:rsidR="009554D2" w:rsidRDefault="00DA364A">
      <w:pPr>
        <w:pStyle w:val="BodyText"/>
        <w:spacing w:before="161" w:line="480" w:lineRule="auto"/>
        <w:ind w:right="160"/>
        <w:jc w:val="both"/>
      </w:pPr>
      <w:r>
        <w:t>Digital twins are increasingly recognized as the most advanced tool enabling predictive facility management. Empirical studies report that DT-based PFM can reduce equipment downtime by 30–40% and extend asset lifespan through simulation-based optimization (Abbas et al., 2021).</w:t>
      </w:r>
    </w:p>
    <w:p w:rsidR="009554D2" w:rsidRDefault="009554D2">
      <w:pPr>
        <w:pStyle w:val="BodyText"/>
        <w:spacing w:line="480" w:lineRule="auto"/>
        <w:jc w:val="both"/>
        <w:sectPr w:rsidR="009554D2">
          <w:pgSz w:w="11910" w:h="16840"/>
          <w:pgMar w:top="1340" w:right="1275" w:bottom="280" w:left="1275" w:header="720" w:footer="720" w:gutter="0"/>
          <w:cols w:space="720"/>
        </w:sectPr>
      </w:pPr>
    </w:p>
    <w:p w:rsidR="009554D2" w:rsidRDefault="00DA364A">
      <w:pPr>
        <w:pStyle w:val="BodyText"/>
        <w:spacing w:before="74" w:line="480" w:lineRule="auto"/>
        <w:ind w:right="160"/>
        <w:jc w:val="both"/>
      </w:pPr>
      <w:r>
        <w:lastRenderedPageBreak/>
        <w:t>In hospital environments where reliable functioning of HVAC systems, medical gas lines, imaging equipment, water supply, power distribution, and elevators is critical PFM significantly improves patient safety and operational continuity (Sacks et al., 2020).</w:t>
      </w:r>
    </w:p>
    <w:p w:rsidR="009554D2" w:rsidRDefault="00DA364A">
      <w:pPr>
        <w:pStyle w:val="BodyText"/>
        <w:spacing w:before="161" w:line="480" w:lineRule="auto"/>
        <w:ind w:right="160"/>
        <w:jc w:val="both"/>
      </w:pPr>
      <w:r>
        <w:t xml:space="preserve">High-income countries have already integrated digital twins into building-management systems, energy monitoring, and infrastructure oversight. However, successful adoption is dependent on robust ICT infrastructure, high-quality data, and mature interoperability standards conditions that remain limited in many developing health systems (Rausch et al., </w:t>
      </w:r>
      <w:r>
        <w:rPr>
          <w:spacing w:val="-2"/>
        </w:rPr>
        <w:t>2021).</w:t>
      </w:r>
    </w:p>
    <w:p w:rsidR="009554D2" w:rsidRDefault="00DA364A">
      <w:pPr>
        <w:pStyle w:val="Heading2"/>
        <w:spacing w:before="164"/>
      </w:pPr>
      <w:r>
        <w:t>Readiness</w:t>
      </w:r>
      <w:r>
        <w:rPr>
          <w:spacing w:val="-1"/>
        </w:rPr>
        <w:t xml:space="preserve"> </w:t>
      </w:r>
      <w:r>
        <w:t>for</w:t>
      </w:r>
      <w:r>
        <w:rPr>
          <w:spacing w:val="-2"/>
        </w:rPr>
        <w:t xml:space="preserve"> </w:t>
      </w:r>
      <w:r>
        <w:t>Digital</w:t>
      </w:r>
      <w:r>
        <w:rPr>
          <w:spacing w:val="-1"/>
        </w:rPr>
        <w:t xml:space="preserve"> </w:t>
      </w:r>
      <w:r>
        <w:t>Health</w:t>
      </w:r>
      <w:r>
        <w:rPr>
          <w:spacing w:val="-1"/>
        </w:rPr>
        <w:t xml:space="preserve"> </w:t>
      </w:r>
      <w:r>
        <w:rPr>
          <w:spacing w:val="-2"/>
        </w:rPr>
        <w:t>Technologies</w:t>
      </w:r>
    </w:p>
    <w:p w:rsidR="009554D2" w:rsidRDefault="009554D2">
      <w:pPr>
        <w:pStyle w:val="BodyText"/>
        <w:spacing w:before="155"/>
        <w:ind w:left="0"/>
        <w:rPr>
          <w:b/>
        </w:rPr>
      </w:pPr>
    </w:p>
    <w:p w:rsidR="009554D2" w:rsidRDefault="00DA364A">
      <w:pPr>
        <w:pStyle w:val="BodyText"/>
        <w:spacing w:before="1" w:line="480" w:lineRule="auto"/>
        <w:ind w:right="162"/>
        <w:jc w:val="both"/>
      </w:pPr>
      <w:r>
        <w:t>Organizational readiness refers to the extent to which an institution possesses the technological, human, financial, and governance capacity required for digital transformation (Scott et al., 2020).</w:t>
      </w:r>
    </w:p>
    <w:p w:rsidR="009554D2" w:rsidRDefault="00DA364A">
      <w:pPr>
        <w:pStyle w:val="BodyText"/>
        <w:spacing w:before="159" w:line="480" w:lineRule="auto"/>
        <w:ind w:right="166"/>
        <w:jc w:val="both"/>
      </w:pPr>
      <w:r>
        <w:t>The WHO Global Strategy on Digital Health 2020–2025 emphasizes that successful digital transformation depends on:</w:t>
      </w:r>
    </w:p>
    <w:p w:rsidR="009554D2" w:rsidRDefault="00DA364A">
      <w:pPr>
        <w:pStyle w:val="ListParagraph"/>
        <w:numPr>
          <w:ilvl w:val="0"/>
          <w:numId w:val="4"/>
        </w:numPr>
        <w:tabs>
          <w:tab w:val="left" w:pos="884"/>
        </w:tabs>
        <w:spacing w:before="160"/>
        <w:ind w:left="884" w:hanging="359"/>
        <w:jc w:val="both"/>
        <w:rPr>
          <w:sz w:val="24"/>
        </w:rPr>
      </w:pPr>
      <w:r>
        <w:rPr>
          <w:sz w:val="24"/>
        </w:rPr>
        <w:t>Interoperable</w:t>
      </w:r>
      <w:r>
        <w:rPr>
          <w:spacing w:val="-4"/>
          <w:sz w:val="24"/>
        </w:rPr>
        <w:t xml:space="preserve"> </w:t>
      </w:r>
      <w:r>
        <w:rPr>
          <w:sz w:val="24"/>
        </w:rPr>
        <w:t>digital</w:t>
      </w:r>
      <w:r>
        <w:rPr>
          <w:spacing w:val="-3"/>
          <w:sz w:val="24"/>
        </w:rPr>
        <w:t xml:space="preserve"> </w:t>
      </w:r>
      <w:r>
        <w:rPr>
          <w:spacing w:val="-2"/>
          <w:sz w:val="24"/>
        </w:rPr>
        <w:t>systems</w:t>
      </w:r>
    </w:p>
    <w:p w:rsidR="009554D2" w:rsidRDefault="009554D2">
      <w:pPr>
        <w:pStyle w:val="BodyText"/>
        <w:ind w:left="0"/>
      </w:pPr>
    </w:p>
    <w:p w:rsidR="009554D2" w:rsidRDefault="00DA364A">
      <w:pPr>
        <w:pStyle w:val="ListParagraph"/>
        <w:numPr>
          <w:ilvl w:val="0"/>
          <w:numId w:val="4"/>
        </w:numPr>
        <w:tabs>
          <w:tab w:val="left" w:pos="884"/>
        </w:tabs>
        <w:spacing w:before="1"/>
        <w:ind w:left="884" w:hanging="359"/>
        <w:jc w:val="both"/>
        <w:rPr>
          <w:sz w:val="24"/>
        </w:rPr>
      </w:pPr>
      <w:r>
        <w:rPr>
          <w:sz w:val="24"/>
        </w:rPr>
        <w:t>Reliable</w:t>
      </w:r>
      <w:r>
        <w:rPr>
          <w:spacing w:val="-3"/>
          <w:sz w:val="24"/>
        </w:rPr>
        <w:t xml:space="preserve"> </w:t>
      </w:r>
      <w:r>
        <w:rPr>
          <w:sz w:val="24"/>
        </w:rPr>
        <w:t>broadband</w:t>
      </w:r>
      <w:r>
        <w:rPr>
          <w:spacing w:val="-1"/>
          <w:sz w:val="24"/>
        </w:rPr>
        <w:t xml:space="preserve"> </w:t>
      </w:r>
      <w:r>
        <w:rPr>
          <w:spacing w:val="-2"/>
          <w:sz w:val="24"/>
        </w:rPr>
        <w:t>connectivity</w:t>
      </w:r>
    </w:p>
    <w:p w:rsidR="009554D2" w:rsidRDefault="00DA364A">
      <w:pPr>
        <w:pStyle w:val="ListParagraph"/>
        <w:numPr>
          <w:ilvl w:val="0"/>
          <w:numId w:val="4"/>
        </w:numPr>
        <w:tabs>
          <w:tab w:val="left" w:pos="884"/>
        </w:tabs>
        <w:spacing w:before="276"/>
        <w:ind w:left="884" w:hanging="359"/>
        <w:jc w:val="both"/>
        <w:rPr>
          <w:sz w:val="24"/>
        </w:rPr>
      </w:pPr>
      <w:r>
        <w:rPr>
          <w:sz w:val="24"/>
        </w:rPr>
        <w:t>Skilled</w:t>
      </w:r>
      <w:r>
        <w:rPr>
          <w:spacing w:val="-1"/>
          <w:sz w:val="24"/>
        </w:rPr>
        <w:t xml:space="preserve"> </w:t>
      </w:r>
      <w:r>
        <w:rPr>
          <w:sz w:val="24"/>
        </w:rPr>
        <w:t xml:space="preserve">human </w:t>
      </w:r>
      <w:r>
        <w:rPr>
          <w:spacing w:val="-2"/>
          <w:sz w:val="24"/>
        </w:rPr>
        <w:t>resources</w:t>
      </w:r>
    </w:p>
    <w:p w:rsidR="009554D2" w:rsidRDefault="009554D2">
      <w:pPr>
        <w:pStyle w:val="BodyText"/>
        <w:ind w:left="0"/>
      </w:pPr>
    </w:p>
    <w:p w:rsidR="009554D2" w:rsidRDefault="00DA364A">
      <w:pPr>
        <w:pStyle w:val="ListParagraph"/>
        <w:numPr>
          <w:ilvl w:val="0"/>
          <w:numId w:val="4"/>
        </w:numPr>
        <w:tabs>
          <w:tab w:val="left" w:pos="885"/>
        </w:tabs>
        <w:rPr>
          <w:sz w:val="24"/>
        </w:rPr>
      </w:pPr>
      <w:r>
        <w:rPr>
          <w:sz w:val="24"/>
        </w:rPr>
        <w:t>Sustainable</w:t>
      </w:r>
      <w:r>
        <w:rPr>
          <w:spacing w:val="-2"/>
          <w:sz w:val="24"/>
        </w:rPr>
        <w:t xml:space="preserve"> </w:t>
      </w:r>
      <w:r>
        <w:rPr>
          <w:sz w:val="24"/>
        </w:rPr>
        <w:t>funding</w:t>
      </w:r>
      <w:r>
        <w:rPr>
          <w:spacing w:val="-2"/>
          <w:sz w:val="24"/>
        </w:rPr>
        <w:t xml:space="preserve"> </w:t>
      </w:r>
      <w:r>
        <w:rPr>
          <w:sz w:val="24"/>
        </w:rPr>
        <w:t>and governance</w:t>
      </w:r>
      <w:r>
        <w:rPr>
          <w:spacing w:val="-2"/>
          <w:sz w:val="24"/>
        </w:rPr>
        <w:t xml:space="preserve"> structures</w:t>
      </w:r>
    </w:p>
    <w:p w:rsidR="009554D2" w:rsidRDefault="009554D2">
      <w:pPr>
        <w:pStyle w:val="BodyText"/>
        <w:ind w:left="0"/>
      </w:pPr>
    </w:p>
    <w:p w:rsidR="009554D2" w:rsidRDefault="00DA364A">
      <w:pPr>
        <w:pStyle w:val="ListParagraph"/>
        <w:numPr>
          <w:ilvl w:val="0"/>
          <w:numId w:val="4"/>
        </w:numPr>
        <w:tabs>
          <w:tab w:val="left" w:pos="885"/>
        </w:tabs>
        <w:rPr>
          <w:sz w:val="24"/>
        </w:rPr>
      </w:pPr>
      <w:r>
        <w:rPr>
          <w:sz w:val="24"/>
        </w:rPr>
        <w:t>High-quality,</w:t>
      </w:r>
      <w:r>
        <w:rPr>
          <w:spacing w:val="-2"/>
          <w:sz w:val="24"/>
        </w:rPr>
        <w:t xml:space="preserve"> </w:t>
      </w:r>
      <w:r>
        <w:rPr>
          <w:sz w:val="24"/>
        </w:rPr>
        <w:t>secure</w:t>
      </w:r>
      <w:r>
        <w:rPr>
          <w:spacing w:val="-3"/>
          <w:sz w:val="24"/>
        </w:rPr>
        <w:t xml:space="preserve"> </w:t>
      </w:r>
      <w:r>
        <w:rPr>
          <w:sz w:val="24"/>
        </w:rPr>
        <w:t>data environments</w:t>
      </w:r>
      <w:r>
        <w:rPr>
          <w:spacing w:val="-2"/>
          <w:sz w:val="24"/>
        </w:rPr>
        <w:t xml:space="preserve"> </w:t>
      </w:r>
      <w:r>
        <w:rPr>
          <w:sz w:val="24"/>
        </w:rPr>
        <w:t>(WHO,</w:t>
      </w:r>
      <w:r>
        <w:rPr>
          <w:spacing w:val="-1"/>
          <w:sz w:val="24"/>
        </w:rPr>
        <w:t xml:space="preserve"> </w:t>
      </w:r>
      <w:r>
        <w:rPr>
          <w:spacing w:val="-2"/>
          <w:sz w:val="24"/>
        </w:rPr>
        <w:t>2020).</w:t>
      </w:r>
    </w:p>
    <w:p w:rsidR="009554D2" w:rsidRDefault="009554D2">
      <w:pPr>
        <w:pStyle w:val="BodyText"/>
        <w:spacing w:before="161"/>
        <w:ind w:left="0"/>
      </w:pPr>
    </w:p>
    <w:p w:rsidR="009554D2" w:rsidRDefault="00DA364A">
      <w:pPr>
        <w:pStyle w:val="BodyText"/>
        <w:spacing w:line="480" w:lineRule="auto"/>
        <w:ind w:right="167"/>
        <w:jc w:val="both"/>
      </w:pPr>
      <w:r>
        <w:t>Low- and middle-income countries typically score low in these readiness dimensions. A continental assessment by the World Bank (2021) and ITU (2020) found persistent infrastructural deficiencies such as weak ICT systems, inadequate broadband coverage, and limited digital-skills development across African health sectors.</w:t>
      </w:r>
    </w:p>
    <w:p w:rsidR="009554D2" w:rsidRDefault="009554D2">
      <w:pPr>
        <w:pStyle w:val="BodyText"/>
        <w:spacing w:line="480" w:lineRule="auto"/>
        <w:jc w:val="both"/>
        <w:sectPr w:rsidR="009554D2">
          <w:pgSz w:w="11910" w:h="16840"/>
          <w:pgMar w:top="1340" w:right="1275" w:bottom="280" w:left="1275" w:header="720" w:footer="720" w:gutter="0"/>
          <w:cols w:space="720"/>
        </w:sectPr>
      </w:pPr>
    </w:p>
    <w:p w:rsidR="009554D2" w:rsidRDefault="00DA364A">
      <w:pPr>
        <w:pStyle w:val="BodyText"/>
        <w:spacing w:before="74"/>
        <w:jc w:val="both"/>
      </w:pPr>
      <w:r>
        <w:lastRenderedPageBreak/>
        <w:t>In</w:t>
      </w:r>
      <w:r>
        <w:rPr>
          <w:spacing w:val="-2"/>
        </w:rPr>
        <w:t xml:space="preserve"> </w:t>
      </w:r>
      <w:r>
        <w:t>Nigeria,</w:t>
      </w:r>
      <w:r>
        <w:rPr>
          <w:spacing w:val="-2"/>
        </w:rPr>
        <w:t xml:space="preserve"> </w:t>
      </w:r>
      <w:r>
        <w:t>readiness challenges</w:t>
      </w:r>
      <w:r>
        <w:rPr>
          <w:spacing w:val="-2"/>
        </w:rPr>
        <w:t xml:space="preserve"> </w:t>
      </w:r>
      <w:r>
        <w:t>are</w:t>
      </w:r>
      <w:r>
        <w:rPr>
          <w:spacing w:val="-3"/>
        </w:rPr>
        <w:t xml:space="preserve"> </w:t>
      </w:r>
      <w:r>
        <w:t>amplified</w:t>
      </w:r>
      <w:r>
        <w:rPr>
          <w:spacing w:val="-2"/>
        </w:rPr>
        <w:t xml:space="preserve"> </w:t>
      </w:r>
      <w:r>
        <w:rPr>
          <w:spacing w:val="-5"/>
        </w:rPr>
        <w:t>by:</w:t>
      </w:r>
    </w:p>
    <w:p w:rsidR="009554D2" w:rsidRDefault="009554D2">
      <w:pPr>
        <w:pStyle w:val="BodyText"/>
        <w:spacing w:before="160"/>
        <w:ind w:left="0"/>
      </w:pPr>
    </w:p>
    <w:p w:rsidR="009554D2" w:rsidRDefault="00DA364A">
      <w:pPr>
        <w:pStyle w:val="ListParagraph"/>
        <w:numPr>
          <w:ilvl w:val="0"/>
          <w:numId w:val="4"/>
        </w:numPr>
        <w:tabs>
          <w:tab w:val="left" w:pos="885"/>
        </w:tabs>
        <w:rPr>
          <w:sz w:val="24"/>
        </w:rPr>
      </w:pPr>
      <w:r>
        <w:rPr>
          <w:sz w:val="24"/>
        </w:rPr>
        <w:t>Unstable</w:t>
      </w:r>
      <w:r>
        <w:rPr>
          <w:spacing w:val="-3"/>
          <w:sz w:val="24"/>
        </w:rPr>
        <w:t xml:space="preserve"> </w:t>
      </w:r>
      <w:r>
        <w:rPr>
          <w:sz w:val="24"/>
        </w:rPr>
        <w:t>electricity</w:t>
      </w:r>
      <w:r>
        <w:rPr>
          <w:spacing w:val="-6"/>
          <w:sz w:val="24"/>
        </w:rPr>
        <w:t xml:space="preserve"> </w:t>
      </w:r>
      <w:r>
        <w:rPr>
          <w:sz w:val="24"/>
        </w:rPr>
        <w:t>supply</w:t>
      </w:r>
      <w:r>
        <w:rPr>
          <w:spacing w:val="-4"/>
          <w:sz w:val="24"/>
        </w:rPr>
        <w:t xml:space="preserve"> </w:t>
      </w:r>
      <w:r>
        <w:rPr>
          <w:sz w:val="24"/>
        </w:rPr>
        <w:t>(World</w:t>
      </w:r>
      <w:r>
        <w:rPr>
          <w:spacing w:val="1"/>
          <w:sz w:val="24"/>
        </w:rPr>
        <w:t xml:space="preserve"> </w:t>
      </w:r>
      <w:r>
        <w:rPr>
          <w:sz w:val="24"/>
        </w:rPr>
        <w:t xml:space="preserve">Bank, </w:t>
      </w:r>
      <w:r>
        <w:rPr>
          <w:spacing w:val="-2"/>
          <w:sz w:val="24"/>
        </w:rPr>
        <w:t>2021)</w:t>
      </w:r>
    </w:p>
    <w:p w:rsidR="009554D2" w:rsidRDefault="009554D2">
      <w:pPr>
        <w:pStyle w:val="BodyText"/>
        <w:ind w:left="0"/>
      </w:pPr>
    </w:p>
    <w:p w:rsidR="009554D2" w:rsidRDefault="00DA364A">
      <w:pPr>
        <w:pStyle w:val="ListParagraph"/>
        <w:numPr>
          <w:ilvl w:val="0"/>
          <w:numId w:val="4"/>
        </w:numPr>
        <w:tabs>
          <w:tab w:val="left" w:pos="885"/>
        </w:tabs>
        <w:spacing w:before="1"/>
        <w:rPr>
          <w:sz w:val="24"/>
        </w:rPr>
      </w:pPr>
      <w:r>
        <w:rPr>
          <w:sz w:val="24"/>
        </w:rPr>
        <w:t>Limited</w:t>
      </w:r>
      <w:r>
        <w:rPr>
          <w:spacing w:val="-3"/>
          <w:sz w:val="24"/>
        </w:rPr>
        <w:t xml:space="preserve"> </w:t>
      </w:r>
      <w:r>
        <w:rPr>
          <w:sz w:val="24"/>
        </w:rPr>
        <w:t>broadband</w:t>
      </w:r>
      <w:r>
        <w:rPr>
          <w:spacing w:val="-2"/>
          <w:sz w:val="24"/>
        </w:rPr>
        <w:t xml:space="preserve"> </w:t>
      </w:r>
      <w:r>
        <w:rPr>
          <w:sz w:val="24"/>
        </w:rPr>
        <w:t>penetration</w:t>
      </w:r>
      <w:r>
        <w:rPr>
          <w:spacing w:val="-3"/>
          <w:sz w:val="24"/>
        </w:rPr>
        <w:t xml:space="preserve"> </w:t>
      </w:r>
      <w:r>
        <w:rPr>
          <w:sz w:val="24"/>
        </w:rPr>
        <w:t>(ITU,</w:t>
      </w:r>
      <w:r>
        <w:rPr>
          <w:spacing w:val="-2"/>
          <w:sz w:val="24"/>
        </w:rPr>
        <w:t xml:space="preserve"> </w:t>
      </w:r>
      <w:r>
        <w:rPr>
          <w:spacing w:val="-4"/>
          <w:sz w:val="24"/>
        </w:rPr>
        <w:t>2020)</w:t>
      </w:r>
    </w:p>
    <w:p w:rsidR="009554D2" w:rsidRDefault="00DA364A">
      <w:pPr>
        <w:pStyle w:val="ListParagraph"/>
        <w:numPr>
          <w:ilvl w:val="0"/>
          <w:numId w:val="4"/>
        </w:numPr>
        <w:tabs>
          <w:tab w:val="left" w:pos="885"/>
        </w:tabs>
        <w:spacing w:before="276"/>
        <w:rPr>
          <w:sz w:val="24"/>
        </w:rPr>
      </w:pPr>
      <w:r>
        <w:rPr>
          <w:sz w:val="24"/>
        </w:rPr>
        <w:t>Weak</w:t>
      </w:r>
      <w:r>
        <w:rPr>
          <w:spacing w:val="-2"/>
          <w:sz w:val="24"/>
        </w:rPr>
        <w:t xml:space="preserve"> </w:t>
      </w:r>
      <w:r>
        <w:rPr>
          <w:sz w:val="24"/>
        </w:rPr>
        <w:t>data</w:t>
      </w:r>
      <w:r>
        <w:rPr>
          <w:spacing w:val="-1"/>
          <w:sz w:val="24"/>
        </w:rPr>
        <w:t xml:space="preserve"> </w:t>
      </w:r>
      <w:r>
        <w:rPr>
          <w:sz w:val="24"/>
        </w:rPr>
        <w:t>governance</w:t>
      </w:r>
      <w:r>
        <w:rPr>
          <w:spacing w:val="-2"/>
          <w:sz w:val="24"/>
        </w:rPr>
        <w:t xml:space="preserve"> </w:t>
      </w:r>
      <w:r>
        <w:rPr>
          <w:sz w:val="24"/>
        </w:rPr>
        <w:t>structures</w:t>
      </w:r>
      <w:r>
        <w:rPr>
          <w:spacing w:val="-2"/>
          <w:sz w:val="24"/>
        </w:rPr>
        <w:t xml:space="preserve"> </w:t>
      </w:r>
      <w:r>
        <w:rPr>
          <w:sz w:val="24"/>
        </w:rPr>
        <w:t>(Federal</w:t>
      </w:r>
      <w:r>
        <w:rPr>
          <w:spacing w:val="-2"/>
          <w:sz w:val="24"/>
        </w:rPr>
        <w:t xml:space="preserve"> </w:t>
      </w:r>
      <w:r>
        <w:rPr>
          <w:sz w:val="24"/>
        </w:rPr>
        <w:t>Ministry</w:t>
      </w:r>
      <w:r>
        <w:rPr>
          <w:spacing w:val="-4"/>
          <w:sz w:val="24"/>
        </w:rPr>
        <w:t xml:space="preserve"> </w:t>
      </w:r>
      <w:r>
        <w:rPr>
          <w:sz w:val="24"/>
        </w:rPr>
        <w:t>of</w:t>
      </w:r>
      <w:r>
        <w:rPr>
          <w:spacing w:val="-1"/>
          <w:sz w:val="24"/>
        </w:rPr>
        <w:t xml:space="preserve"> </w:t>
      </w:r>
      <w:r>
        <w:rPr>
          <w:sz w:val="24"/>
        </w:rPr>
        <w:t>Health,</w:t>
      </w:r>
      <w:r>
        <w:rPr>
          <w:spacing w:val="-1"/>
          <w:sz w:val="24"/>
        </w:rPr>
        <w:t xml:space="preserve"> </w:t>
      </w:r>
      <w:r>
        <w:rPr>
          <w:spacing w:val="-2"/>
          <w:sz w:val="24"/>
        </w:rPr>
        <w:t>2021)</w:t>
      </w:r>
    </w:p>
    <w:p w:rsidR="009554D2" w:rsidRDefault="00DA364A">
      <w:pPr>
        <w:pStyle w:val="ListParagraph"/>
        <w:numPr>
          <w:ilvl w:val="0"/>
          <w:numId w:val="4"/>
        </w:numPr>
        <w:tabs>
          <w:tab w:val="left" w:pos="885"/>
        </w:tabs>
        <w:spacing w:before="276"/>
        <w:rPr>
          <w:sz w:val="24"/>
        </w:rPr>
      </w:pPr>
      <w:r>
        <w:rPr>
          <w:sz w:val="24"/>
        </w:rPr>
        <w:t>Insufficient</w:t>
      </w:r>
      <w:r>
        <w:rPr>
          <w:spacing w:val="-2"/>
          <w:sz w:val="24"/>
        </w:rPr>
        <w:t xml:space="preserve"> </w:t>
      </w:r>
      <w:r>
        <w:rPr>
          <w:sz w:val="24"/>
        </w:rPr>
        <w:t>financial</w:t>
      </w:r>
      <w:r>
        <w:rPr>
          <w:spacing w:val="-2"/>
          <w:sz w:val="24"/>
        </w:rPr>
        <w:t xml:space="preserve"> </w:t>
      </w:r>
      <w:r>
        <w:rPr>
          <w:sz w:val="24"/>
        </w:rPr>
        <w:t>investment</w:t>
      </w:r>
      <w:r>
        <w:rPr>
          <w:spacing w:val="-1"/>
          <w:sz w:val="24"/>
        </w:rPr>
        <w:t xml:space="preserve"> </w:t>
      </w:r>
      <w:r>
        <w:rPr>
          <w:sz w:val="24"/>
        </w:rPr>
        <w:t>in</w:t>
      </w:r>
      <w:r>
        <w:rPr>
          <w:spacing w:val="-2"/>
          <w:sz w:val="24"/>
        </w:rPr>
        <w:t xml:space="preserve"> </w:t>
      </w:r>
      <w:r>
        <w:rPr>
          <w:sz w:val="24"/>
        </w:rPr>
        <w:t>digital</w:t>
      </w:r>
      <w:r>
        <w:rPr>
          <w:spacing w:val="-2"/>
          <w:sz w:val="24"/>
        </w:rPr>
        <w:t xml:space="preserve"> </w:t>
      </w:r>
      <w:r>
        <w:rPr>
          <w:sz w:val="24"/>
        </w:rPr>
        <w:t>health</w:t>
      </w:r>
      <w:r>
        <w:rPr>
          <w:spacing w:val="1"/>
          <w:sz w:val="24"/>
        </w:rPr>
        <w:t xml:space="preserve"> </w:t>
      </w:r>
      <w:r>
        <w:rPr>
          <w:sz w:val="24"/>
        </w:rPr>
        <w:t>ecosystems</w:t>
      </w:r>
      <w:r>
        <w:rPr>
          <w:spacing w:val="-2"/>
          <w:sz w:val="24"/>
        </w:rPr>
        <w:t xml:space="preserve"> </w:t>
      </w:r>
      <w:r>
        <w:rPr>
          <w:sz w:val="24"/>
        </w:rPr>
        <w:t>(World</w:t>
      </w:r>
      <w:r>
        <w:rPr>
          <w:spacing w:val="3"/>
          <w:sz w:val="24"/>
        </w:rPr>
        <w:t xml:space="preserve"> </w:t>
      </w:r>
      <w:r>
        <w:rPr>
          <w:sz w:val="24"/>
        </w:rPr>
        <w:t>Bank,</w:t>
      </w:r>
      <w:r>
        <w:rPr>
          <w:spacing w:val="-1"/>
          <w:sz w:val="24"/>
        </w:rPr>
        <w:t xml:space="preserve"> </w:t>
      </w:r>
      <w:r>
        <w:rPr>
          <w:spacing w:val="-2"/>
          <w:sz w:val="24"/>
        </w:rPr>
        <w:t>2019).</w:t>
      </w:r>
    </w:p>
    <w:p w:rsidR="009554D2" w:rsidRDefault="009554D2">
      <w:pPr>
        <w:pStyle w:val="BodyText"/>
        <w:spacing w:before="158"/>
        <w:ind w:left="0"/>
      </w:pPr>
    </w:p>
    <w:p w:rsidR="009554D2" w:rsidRDefault="00DA364A">
      <w:pPr>
        <w:pStyle w:val="BodyText"/>
        <w:spacing w:line="480" w:lineRule="auto"/>
        <w:ind w:right="163"/>
        <w:jc w:val="both"/>
      </w:pPr>
      <w:r>
        <w:t>Organizational factors have been shown to influence digital transformation more strongly</w:t>
      </w:r>
      <w:r>
        <w:rPr>
          <w:spacing w:val="40"/>
        </w:rPr>
        <w:t xml:space="preserve"> </w:t>
      </w:r>
      <w:r>
        <w:t>than hardware availability. Leadership willingness, change-management capacity, and staff acceptance are critical predictors of success (Kotter, 1996; Lal &amp; Mane, 2022).</w:t>
      </w:r>
    </w:p>
    <w:p w:rsidR="009554D2" w:rsidRDefault="00DA364A">
      <w:pPr>
        <w:pStyle w:val="Heading2"/>
        <w:spacing w:before="166"/>
      </w:pPr>
      <w:r>
        <w:t>Technological</w:t>
      </w:r>
      <w:r>
        <w:rPr>
          <w:spacing w:val="-4"/>
        </w:rPr>
        <w:t xml:space="preserve"> </w:t>
      </w:r>
      <w:r>
        <w:t>and</w:t>
      </w:r>
      <w:r>
        <w:rPr>
          <w:spacing w:val="-2"/>
        </w:rPr>
        <w:t xml:space="preserve"> </w:t>
      </w:r>
      <w:r>
        <w:t>Infrastructural</w:t>
      </w:r>
      <w:r>
        <w:rPr>
          <w:spacing w:val="-2"/>
        </w:rPr>
        <w:t xml:space="preserve"> </w:t>
      </w:r>
      <w:r>
        <w:t>Requirements</w:t>
      </w:r>
      <w:r>
        <w:rPr>
          <w:spacing w:val="-1"/>
        </w:rPr>
        <w:t xml:space="preserve"> </w:t>
      </w:r>
      <w:r>
        <w:t>for</w:t>
      </w:r>
      <w:r>
        <w:rPr>
          <w:spacing w:val="-3"/>
        </w:rPr>
        <w:t xml:space="preserve"> </w:t>
      </w:r>
      <w:r>
        <w:t>Hospital</w:t>
      </w:r>
      <w:r>
        <w:rPr>
          <w:spacing w:val="-2"/>
        </w:rPr>
        <w:t xml:space="preserve"> </w:t>
      </w:r>
      <w:r>
        <w:t>Digital</w:t>
      </w:r>
      <w:r>
        <w:rPr>
          <w:spacing w:val="-4"/>
        </w:rPr>
        <w:t xml:space="preserve"> </w:t>
      </w:r>
      <w:r>
        <w:rPr>
          <w:spacing w:val="-2"/>
        </w:rPr>
        <w:t>Twins</w:t>
      </w:r>
    </w:p>
    <w:p w:rsidR="009554D2" w:rsidRDefault="009554D2">
      <w:pPr>
        <w:pStyle w:val="BodyText"/>
        <w:spacing w:before="154"/>
        <w:ind w:left="0"/>
        <w:rPr>
          <w:b/>
        </w:rPr>
      </w:pPr>
    </w:p>
    <w:p w:rsidR="009554D2" w:rsidRDefault="00DA364A">
      <w:pPr>
        <w:pStyle w:val="BodyText"/>
        <w:spacing w:line="480" w:lineRule="auto"/>
        <w:ind w:right="172"/>
        <w:jc w:val="both"/>
      </w:pPr>
      <w:r>
        <w:t>Digital twin deployment requires a multilayer technological ecosystem that integrates</w:t>
      </w:r>
      <w:r>
        <w:rPr>
          <w:spacing w:val="40"/>
        </w:rPr>
        <w:t xml:space="preserve"> </w:t>
      </w:r>
      <w:r>
        <w:t>sensors, computing architecture, software, and interoperable systems.</w:t>
      </w:r>
    </w:p>
    <w:p w:rsidR="009554D2" w:rsidRDefault="00DA364A">
      <w:pPr>
        <w:pStyle w:val="ListParagraph"/>
        <w:numPr>
          <w:ilvl w:val="0"/>
          <w:numId w:val="3"/>
        </w:numPr>
        <w:tabs>
          <w:tab w:val="left" w:pos="407"/>
        </w:tabs>
        <w:spacing w:before="161"/>
        <w:ind w:hanging="242"/>
        <w:jc w:val="both"/>
        <w:rPr>
          <w:sz w:val="24"/>
        </w:rPr>
      </w:pPr>
      <w:r>
        <w:rPr>
          <w:sz w:val="24"/>
        </w:rPr>
        <w:t>IoT</w:t>
      </w:r>
      <w:r>
        <w:rPr>
          <w:spacing w:val="-2"/>
          <w:sz w:val="24"/>
        </w:rPr>
        <w:t xml:space="preserve"> </w:t>
      </w:r>
      <w:r>
        <w:rPr>
          <w:sz w:val="24"/>
        </w:rPr>
        <w:t>and</w:t>
      </w:r>
      <w:r>
        <w:rPr>
          <w:spacing w:val="-3"/>
          <w:sz w:val="24"/>
        </w:rPr>
        <w:t xml:space="preserve"> </w:t>
      </w:r>
      <w:r>
        <w:rPr>
          <w:sz w:val="24"/>
        </w:rPr>
        <w:t>Sensor</w:t>
      </w:r>
      <w:r>
        <w:rPr>
          <w:spacing w:val="-2"/>
          <w:sz w:val="24"/>
        </w:rPr>
        <w:t xml:space="preserve"> Networks</w:t>
      </w:r>
    </w:p>
    <w:p w:rsidR="009554D2" w:rsidRDefault="009554D2">
      <w:pPr>
        <w:pStyle w:val="BodyText"/>
        <w:spacing w:before="161"/>
        <w:ind w:left="0"/>
      </w:pPr>
    </w:p>
    <w:p w:rsidR="009554D2" w:rsidRDefault="00DA364A">
      <w:pPr>
        <w:pStyle w:val="BodyText"/>
        <w:spacing w:line="480" w:lineRule="auto"/>
        <w:ind w:right="163"/>
        <w:jc w:val="both"/>
      </w:pPr>
      <w:r>
        <w:t>IoT sensors embedded in hospital assets power systems, HVAC units, elevators, plumbing, and biomedical equipment generate the continuous, real-time data required for digital-twin simulation.</w:t>
      </w:r>
      <w:r>
        <w:rPr>
          <w:spacing w:val="-3"/>
        </w:rPr>
        <w:t xml:space="preserve"> </w:t>
      </w:r>
      <w:r>
        <w:t>Studies</w:t>
      </w:r>
      <w:r>
        <w:rPr>
          <w:spacing w:val="-3"/>
        </w:rPr>
        <w:t xml:space="preserve"> </w:t>
      </w:r>
      <w:r>
        <w:t>confirm</w:t>
      </w:r>
      <w:r>
        <w:rPr>
          <w:spacing w:val="-3"/>
        </w:rPr>
        <w:t xml:space="preserve"> </w:t>
      </w:r>
      <w:r>
        <w:t>that</w:t>
      </w:r>
      <w:r>
        <w:rPr>
          <w:spacing w:val="-3"/>
        </w:rPr>
        <w:t xml:space="preserve"> </w:t>
      </w:r>
      <w:r>
        <w:t>without</w:t>
      </w:r>
      <w:r>
        <w:rPr>
          <w:spacing w:val="-3"/>
        </w:rPr>
        <w:t xml:space="preserve"> </w:t>
      </w:r>
      <w:r>
        <w:t>robust</w:t>
      </w:r>
      <w:r>
        <w:rPr>
          <w:spacing w:val="-3"/>
        </w:rPr>
        <w:t xml:space="preserve"> </w:t>
      </w:r>
      <w:r>
        <w:t>sensor</w:t>
      </w:r>
      <w:r>
        <w:rPr>
          <w:spacing w:val="-3"/>
        </w:rPr>
        <w:t xml:space="preserve"> </w:t>
      </w:r>
      <w:r>
        <w:t>networks,</w:t>
      </w:r>
      <w:r>
        <w:rPr>
          <w:spacing w:val="-3"/>
        </w:rPr>
        <w:t xml:space="preserve"> </w:t>
      </w:r>
      <w:r>
        <w:t>digital</w:t>
      </w:r>
      <w:r>
        <w:rPr>
          <w:spacing w:val="-3"/>
        </w:rPr>
        <w:t xml:space="preserve"> </w:t>
      </w:r>
      <w:r>
        <w:t>twins</w:t>
      </w:r>
      <w:r>
        <w:rPr>
          <w:spacing w:val="-3"/>
        </w:rPr>
        <w:t xml:space="preserve"> </w:t>
      </w:r>
      <w:r>
        <w:t>cannot</w:t>
      </w:r>
      <w:r>
        <w:rPr>
          <w:spacing w:val="-3"/>
        </w:rPr>
        <w:t xml:space="preserve"> </w:t>
      </w:r>
      <w:r>
        <w:t>function effectively (Shahzad et al., 2022).</w:t>
      </w:r>
    </w:p>
    <w:p w:rsidR="009554D2" w:rsidRDefault="00DA364A">
      <w:pPr>
        <w:pStyle w:val="ListParagraph"/>
        <w:numPr>
          <w:ilvl w:val="0"/>
          <w:numId w:val="3"/>
        </w:numPr>
        <w:tabs>
          <w:tab w:val="left" w:pos="405"/>
        </w:tabs>
        <w:spacing w:before="159"/>
        <w:ind w:left="405" w:hanging="240"/>
        <w:jc w:val="both"/>
        <w:rPr>
          <w:sz w:val="24"/>
        </w:rPr>
      </w:pPr>
      <w:r>
        <w:rPr>
          <w:sz w:val="24"/>
        </w:rPr>
        <w:t>High-Performance</w:t>
      </w:r>
      <w:r>
        <w:rPr>
          <w:spacing w:val="-6"/>
          <w:sz w:val="24"/>
        </w:rPr>
        <w:t xml:space="preserve"> </w:t>
      </w:r>
      <w:r>
        <w:rPr>
          <w:sz w:val="24"/>
        </w:rPr>
        <w:t>Computing</w:t>
      </w:r>
      <w:r>
        <w:rPr>
          <w:spacing w:val="-4"/>
          <w:sz w:val="24"/>
        </w:rPr>
        <w:t xml:space="preserve"> </w:t>
      </w:r>
      <w:r>
        <w:rPr>
          <w:sz w:val="24"/>
        </w:rPr>
        <w:t>(HPC)</w:t>
      </w:r>
      <w:r>
        <w:rPr>
          <w:spacing w:val="-2"/>
          <w:sz w:val="24"/>
        </w:rPr>
        <w:t xml:space="preserve"> </w:t>
      </w:r>
      <w:r>
        <w:rPr>
          <w:sz w:val="24"/>
        </w:rPr>
        <w:t>and</w:t>
      </w:r>
      <w:r>
        <w:rPr>
          <w:spacing w:val="-2"/>
          <w:sz w:val="24"/>
        </w:rPr>
        <w:t xml:space="preserve"> </w:t>
      </w:r>
      <w:r>
        <w:rPr>
          <w:sz w:val="24"/>
        </w:rPr>
        <w:t>Cloud/Edge</w:t>
      </w:r>
      <w:r>
        <w:rPr>
          <w:spacing w:val="-3"/>
          <w:sz w:val="24"/>
        </w:rPr>
        <w:t xml:space="preserve"> </w:t>
      </w:r>
      <w:r>
        <w:rPr>
          <w:spacing w:val="-2"/>
          <w:sz w:val="24"/>
        </w:rPr>
        <w:t>Platforms</w:t>
      </w:r>
    </w:p>
    <w:p w:rsidR="009554D2" w:rsidRDefault="009554D2">
      <w:pPr>
        <w:pStyle w:val="BodyText"/>
        <w:spacing w:before="161"/>
        <w:ind w:left="0"/>
      </w:pPr>
    </w:p>
    <w:p w:rsidR="009554D2" w:rsidRDefault="00DA364A">
      <w:pPr>
        <w:pStyle w:val="BodyText"/>
        <w:spacing w:line="480" w:lineRule="auto"/>
        <w:ind w:right="163"/>
        <w:jc w:val="both"/>
      </w:pPr>
      <w:r>
        <w:t>Digital twins demand substantial processing power for real-time analytics, simulation, and data storage. Hybrid architectures that combine cloud computing with edge computing for low-latency responses are now considered best practice for healthcare digital-twin environments (Fuller et al., 2020).</w:t>
      </w:r>
    </w:p>
    <w:p w:rsidR="009554D2" w:rsidRDefault="00DA364A">
      <w:pPr>
        <w:pStyle w:val="ListParagraph"/>
        <w:numPr>
          <w:ilvl w:val="0"/>
          <w:numId w:val="3"/>
        </w:numPr>
        <w:tabs>
          <w:tab w:val="left" w:pos="407"/>
        </w:tabs>
        <w:spacing w:before="162"/>
        <w:ind w:hanging="242"/>
        <w:jc w:val="both"/>
        <w:rPr>
          <w:sz w:val="24"/>
        </w:rPr>
      </w:pPr>
      <w:r>
        <w:rPr>
          <w:sz w:val="24"/>
        </w:rPr>
        <w:t>Interoperable</w:t>
      </w:r>
      <w:r>
        <w:rPr>
          <w:spacing w:val="-3"/>
          <w:sz w:val="24"/>
        </w:rPr>
        <w:t xml:space="preserve"> </w:t>
      </w:r>
      <w:r>
        <w:rPr>
          <w:sz w:val="24"/>
        </w:rPr>
        <w:t>Systems</w:t>
      </w:r>
      <w:r>
        <w:rPr>
          <w:spacing w:val="-2"/>
          <w:sz w:val="24"/>
        </w:rPr>
        <w:t xml:space="preserve"> </w:t>
      </w:r>
      <w:r>
        <w:rPr>
          <w:sz w:val="24"/>
        </w:rPr>
        <w:t>and</w:t>
      </w:r>
      <w:r>
        <w:rPr>
          <w:spacing w:val="-2"/>
          <w:sz w:val="24"/>
        </w:rPr>
        <w:t xml:space="preserve"> </w:t>
      </w:r>
      <w:r>
        <w:rPr>
          <w:sz w:val="24"/>
        </w:rPr>
        <w:t>Data</w:t>
      </w:r>
      <w:r>
        <w:rPr>
          <w:spacing w:val="-2"/>
          <w:sz w:val="24"/>
        </w:rPr>
        <w:t xml:space="preserve"> Standards</w:t>
      </w:r>
    </w:p>
    <w:p w:rsidR="009554D2" w:rsidRDefault="009554D2">
      <w:pPr>
        <w:pStyle w:val="ListParagraph"/>
        <w:jc w:val="both"/>
        <w:rPr>
          <w:sz w:val="24"/>
        </w:rPr>
        <w:sectPr w:rsidR="009554D2">
          <w:pgSz w:w="11910" w:h="16840"/>
          <w:pgMar w:top="1340" w:right="1275" w:bottom="280" w:left="1275" w:header="720" w:footer="720" w:gutter="0"/>
          <w:cols w:space="720"/>
        </w:sectPr>
      </w:pPr>
    </w:p>
    <w:p w:rsidR="009554D2" w:rsidRDefault="00DA364A">
      <w:pPr>
        <w:pStyle w:val="BodyText"/>
        <w:spacing w:before="74"/>
        <w:jc w:val="both"/>
      </w:pPr>
      <w:r>
        <w:lastRenderedPageBreak/>
        <w:t>Digital</w:t>
      </w:r>
      <w:r>
        <w:rPr>
          <w:spacing w:val="-3"/>
        </w:rPr>
        <w:t xml:space="preserve"> </w:t>
      </w:r>
      <w:r>
        <w:t>twins</w:t>
      </w:r>
      <w:r>
        <w:rPr>
          <w:spacing w:val="-1"/>
        </w:rPr>
        <w:t xml:space="preserve"> </w:t>
      </w:r>
      <w:r>
        <w:t>integrate</w:t>
      </w:r>
      <w:r>
        <w:rPr>
          <w:spacing w:val="-1"/>
        </w:rPr>
        <w:t xml:space="preserve"> </w:t>
      </w:r>
      <w:r>
        <w:t>data</w:t>
      </w:r>
      <w:r>
        <w:rPr>
          <w:spacing w:val="-1"/>
        </w:rPr>
        <w:t xml:space="preserve"> </w:t>
      </w:r>
      <w:r>
        <w:t>from</w:t>
      </w:r>
      <w:r>
        <w:rPr>
          <w:spacing w:val="-1"/>
        </w:rPr>
        <w:t xml:space="preserve"> </w:t>
      </w:r>
      <w:r>
        <w:t>diverse</w:t>
      </w:r>
      <w:r>
        <w:rPr>
          <w:spacing w:val="-3"/>
        </w:rPr>
        <w:t xml:space="preserve"> </w:t>
      </w:r>
      <w:r>
        <w:t>hospital</w:t>
      </w:r>
      <w:r>
        <w:rPr>
          <w:spacing w:val="-1"/>
        </w:rPr>
        <w:t xml:space="preserve"> </w:t>
      </w:r>
      <w:r>
        <w:t xml:space="preserve">systems, </w:t>
      </w:r>
      <w:r>
        <w:rPr>
          <w:spacing w:val="-2"/>
        </w:rPr>
        <w:t>including:</w:t>
      </w:r>
    </w:p>
    <w:p w:rsidR="009554D2" w:rsidRDefault="009554D2">
      <w:pPr>
        <w:pStyle w:val="BodyText"/>
        <w:spacing w:before="160"/>
        <w:ind w:left="0"/>
      </w:pPr>
    </w:p>
    <w:p w:rsidR="009554D2" w:rsidRDefault="00DA364A">
      <w:pPr>
        <w:pStyle w:val="ListParagraph"/>
        <w:numPr>
          <w:ilvl w:val="1"/>
          <w:numId w:val="3"/>
        </w:numPr>
        <w:tabs>
          <w:tab w:val="left" w:pos="885"/>
        </w:tabs>
        <w:rPr>
          <w:sz w:val="24"/>
        </w:rPr>
      </w:pPr>
      <w:r>
        <w:rPr>
          <w:sz w:val="24"/>
        </w:rPr>
        <w:t>Building</w:t>
      </w:r>
      <w:r>
        <w:rPr>
          <w:spacing w:val="-4"/>
          <w:sz w:val="24"/>
        </w:rPr>
        <w:t xml:space="preserve"> </w:t>
      </w:r>
      <w:r>
        <w:rPr>
          <w:sz w:val="24"/>
        </w:rPr>
        <w:t>Management</w:t>
      </w:r>
      <w:r>
        <w:rPr>
          <w:spacing w:val="-1"/>
          <w:sz w:val="24"/>
        </w:rPr>
        <w:t xml:space="preserve"> </w:t>
      </w:r>
      <w:r>
        <w:rPr>
          <w:sz w:val="24"/>
        </w:rPr>
        <w:t>Systems</w:t>
      </w:r>
      <w:r>
        <w:rPr>
          <w:spacing w:val="-1"/>
          <w:sz w:val="24"/>
        </w:rPr>
        <w:t xml:space="preserve"> </w:t>
      </w:r>
      <w:r>
        <w:rPr>
          <w:spacing w:val="-2"/>
          <w:sz w:val="24"/>
        </w:rPr>
        <w:t>(BMS)</w:t>
      </w:r>
    </w:p>
    <w:p w:rsidR="009554D2" w:rsidRDefault="009554D2">
      <w:pPr>
        <w:pStyle w:val="BodyText"/>
        <w:ind w:left="0"/>
      </w:pPr>
    </w:p>
    <w:p w:rsidR="009554D2" w:rsidRDefault="00DA364A">
      <w:pPr>
        <w:pStyle w:val="ListParagraph"/>
        <w:numPr>
          <w:ilvl w:val="1"/>
          <w:numId w:val="3"/>
        </w:numPr>
        <w:tabs>
          <w:tab w:val="left" w:pos="885"/>
        </w:tabs>
        <w:spacing w:before="1"/>
        <w:rPr>
          <w:sz w:val="24"/>
        </w:rPr>
      </w:pPr>
      <w:r>
        <w:rPr>
          <w:sz w:val="24"/>
        </w:rPr>
        <w:t>Electronic</w:t>
      </w:r>
      <w:r>
        <w:rPr>
          <w:spacing w:val="-3"/>
          <w:sz w:val="24"/>
        </w:rPr>
        <w:t xml:space="preserve"> </w:t>
      </w:r>
      <w:r>
        <w:rPr>
          <w:sz w:val="24"/>
        </w:rPr>
        <w:t>Health</w:t>
      </w:r>
      <w:r>
        <w:rPr>
          <w:spacing w:val="-1"/>
          <w:sz w:val="24"/>
        </w:rPr>
        <w:t xml:space="preserve"> </w:t>
      </w:r>
      <w:r>
        <w:rPr>
          <w:sz w:val="24"/>
        </w:rPr>
        <w:t>Records</w:t>
      </w:r>
      <w:r>
        <w:rPr>
          <w:spacing w:val="-1"/>
          <w:sz w:val="24"/>
        </w:rPr>
        <w:t xml:space="preserve"> </w:t>
      </w:r>
      <w:r>
        <w:rPr>
          <w:spacing w:val="-2"/>
          <w:sz w:val="24"/>
        </w:rPr>
        <w:t>(EHRs)</w:t>
      </w:r>
    </w:p>
    <w:p w:rsidR="009554D2" w:rsidRDefault="00DA364A">
      <w:pPr>
        <w:pStyle w:val="ListParagraph"/>
        <w:numPr>
          <w:ilvl w:val="1"/>
          <w:numId w:val="3"/>
        </w:numPr>
        <w:tabs>
          <w:tab w:val="left" w:pos="885"/>
        </w:tabs>
        <w:spacing w:before="276"/>
        <w:rPr>
          <w:sz w:val="24"/>
        </w:rPr>
      </w:pPr>
      <w:r>
        <w:rPr>
          <w:sz w:val="24"/>
        </w:rPr>
        <w:t>Medical</w:t>
      </w:r>
      <w:r>
        <w:rPr>
          <w:spacing w:val="-1"/>
          <w:sz w:val="24"/>
        </w:rPr>
        <w:t xml:space="preserve"> </w:t>
      </w:r>
      <w:r>
        <w:rPr>
          <w:sz w:val="24"/>
        </w:rPr>
        <w:t>device</w:t>
      </w:r>
      <w:r>
        <w:rPr>
          <w:spacing w:val="-2"/>
          <w:sz w:val="24"/>
        </w:rPr>
        <w:t xml:space="preserve"> networks</w:t>
      </w:r>
    </w:p>
    <w:p w:rsidR="009554D2" w:rsidRDefault="00DA364A">
      <w:pPr>
        <w:pStyle w:val="ListParagraph"/>
        <w:numPr>
          <w:ilvl w:val="1"/>
          <w:numId w:val="3"/>
        </w:numPr>
        <w:tabs>
          <w:tab w:val="left" w:pos="885"/>
        </w:tabs>
        <w:spacing w:before="276"/>
        <w:rPr>
          <w:sz w:val="24"/>
        </w:rPr>
      </w:pPr>
      <w:r>
        <w:rPr>
          <w:sz w:val="24"/>
        </w:rPr>
        <w:t>IoT</w:t>
      </w:r>
      <w:r>
        <w:rPr>
          <w:spacing w:val="-4"/>
          <w:sz w:val="24"/>
        </w:rPr>
        <w:t xml:space="preserve"> </w:t>
      </w:r>
      <w:r>
        <w:rPr>
          <w:spacing w:val="-2"/>
          <w:sz w:val="24"/>
        </w:rPr>
        <w:t>platforms</w:t>
      </w:r>
    </w:p>
    <w:p w:rsidR="009554D2" w:rsidRDefault="009554D2">
      <w:pPr>
        <w:pStyle w:val="BodyText"/>
        <w:spacing w:before="158"/>
        <w:ind w:left="0"/>
      </w:pPr>
    </w:p>
    <w:p w:rsidR="009554D2" w:rsidRDefault="00DA364A">
      <w:pPr>
        <w:pStyle w:val="BodyText"/>
        <w:spacing w:line="480" w:lineRule="auto"/>
        <w:ind w:right="164"/>
        <w:jc w:val="both"/>
      </w:pPr>
      <w:r>
        <w:t>Interoperability remains a global challenge. The WHO and HL7 have repeatedly emphasized the importance of standardized data formats, particularly in low-resource settings (WHO, 2020; HL7 International, 2021).</w:t>
      </w:r>
    </w:p>
    <w:p w:rsidR="009554D2" w:rsidRDefault="00DA364A">
      <w:pPr>
        <w:pStyle w:val="ListParagraph"/>
        <w:numPr>
          <w:ilvl w:val="0"/>
          <w:numId w:val="3"/>
        </w:numPr>
        <w:tabs>
          <w:tab w:val="left" w:pos="407"/>
        </w:tabs>
        <w:spacing w:before="162"/>
        <w:ind w:hanging="242"/>
        <w:jc w:val="both"/>
        <w:rPr>
          <w:sz w:val="24"/>
        </w:rPr>
      </w:pPr>
      <w:r>
        <w:rPr>
          <w:sz w:val="24"/>
        </w:rPr>
        <w:t>ICT</w:t>
      </w:r>
      <w:r>
        <w:rPr>
          <w:spacing w:val="-3"/>
          <w:sz w:val="24"/>
        </w:rPr>
        <w:t xml:space="preserve"> </w:t>
      </w:r>
      <w:r>
        <w:rPr>
          <w:sz w:val="24"/>
        </w:rPr>
        <w:t>Infrastructure</w:t>
      </w:r>
      <w:r>
        <w:rPr>
          <w:spacing w:val="-3"/>
          <w:sz w:val="24"/>
        </w:rPr>
        <w:t xml:space="preserve"> </w:t>
      </w:r>
      <w:r>
        <w:rPr>
          <w:sz w:val="24"/>
        </w:rPr>
        <w:t>and</w:t>
      </w:r>
      <w:r>
        <w:rPr>
          <w:spacing w:val="-1"/>
          <w:sz w:val="24"/>
        </w:rPr>
        <w:t xml:space="preserve"> </w:t>
      </w:r>
      <w:r>
        <w:rPr>
          <w:sz w:val="24"/>
        </w:rPr>
        <w:t>Power</w:t>
      </w:r>
      <w:r>
        <w:rPr>
          <w:spacing w:val="-3"/>
          <w:sz w:val="24"/>
        </w:rPr>
        <w:t xml:space="preserve"> </w:t>
      </w:r>
      <w:r>
        <w:rPr>
          <w:spacing w:val="-2"/>
          <w:sz w:val="24"/>
        </w:rPr>
        <w:t>Supply</w:t>
      </w:r>
    </w:p>
    <w:p w:rsidR="009554D2" w:rsidRDefault="009554D2">
      <w:pPr>
        <w:pStyle w:val="BodyText"/>
        <w:spacing w:before="158"/>
        <w:ind w:left="0"/>
      </w:pPr>
    </w:p>
    <w:p w:rsidR="009554D2" w:rsidRDefault="00DA364A">
      <w:pPr>
        <w:pStyle w:val="BodyText"/>
        <w:spacing w:line="480" w:lineRule="auto"/>
        <w:ind w:right="163"/>
        <w:jc w:val="both"/>
      </w:pPr>
      <w:r>
        <w:t>Stable power supply, secure networks, and reliable broadband internet are fundamental. Nigerian hospitals often face infrastructural weaknesses such as power instability</w:t>
      </w:r>
      <w:r>
        <w:rPr>
          <w:spacing w:val="-1"/>
        </w:rPr>
        <w:t xml:space="preserve"> </w:t>
      </w:r>
      <w:r>
        <w:t>and limited digital infrastructure, which are major barriers to digital-twin adoption (World Bank, 2021).</w:t>
      </w:r>
    </w:p>
    <w:p w:rsidR="009554D2" w:rsidRDefault="00DA364A">
      <w:pPr>
        <w:pStyle w:val="ListParagraph"/>
        <w:numPr>
          <w:ilvl w:val="0"/>
          <w:numId w:val="3"/>
        </w:numPr>
        <w:tabs>
          <w:tab w:val="left" w:pos="405"/>
        </w:tabs>
        <w:spacing w:before="161"/>
        <w:ind w:left="405" w:hanging="240"/>
        <w:jc w:val="both"/>
        <w:rPr>
          <w:sz w:val="24"/>
        </w:rPr>
      </w:pPr>
      <w:r>
        <w:rPr>
          <w:sz w:val="24"/>
        </w:rPr>
        <w:t>Human</w:t>
      </w:r>
      <w:r>
        <w:rPr>
          <w:spacing w:val="-2"/>
          <w:sz w:val="24"/>
        </w:rPr>
        <w:t xml:space="preserve"> </w:t>
      </w:r>
      <w:r>
        <w:rPr>
          <w:sz w:val="24"/>
        </w:rPr>
        <w:t>Resource</w:t>
      </w:r>
      <w:r>
        <w:rPr>
          <w:spacing w:val="-3"/>
          <w:sz w:val="24"/>
        </w:rPr>
        <w:t xml:space="preserve"> </w:t>
      </w:r>
      <w:r>
        <w:rPr>
          <w:sz w:val="24"/>
        </w:rPr>
        <w:t>and Organizational</w:t>
      </w:r>
      <w:r>
        <w:rPr>
          <w:spacing w:val="-1"/>
          <w:sz w:val="24"/>
        </w:rPr>
        <w:t xml:space="preserve"> </w:t>
      </w:r>
      <w:r>
        <w:rPr>
          <w:spacing w:val="-2"/>
          <w:sz w:val="24"/>
        </w:rPr>
        <w:t>Preparedness</w:t>
      </w:r>
    </w:p>
    <w:p w:rsidR="009554D2" w:rsidRDefault="009554D2">
      <w:pPr>
        <w:pStyle w:val="BodyText"/>
        <w:spacing w:before="161"/>
        <w:ind w:left="0"/>
      </w:pPr>
    </w:p>
    <w:p w:rsidR="009554D2" w:rsidRDefault="00DA364A">
      <w:pPr>
        <w:pStyle w:val="BodyText"/>
        <w:spacing w:line="480" w:lineRule="auto"/>
        <w:ind w:right="162"/>
        <w:jc w:val="both"/>
      </w:pPr>
      <w:r>
        <w:t>Digital twins require a digitally literate workforce, including ICT specialists, facility managers, biomedical engineers, and data scientists. Workforce digital competence is a primary determinant of successful digital transformation (Scott et al., 2020).</w:t>
      </w:r>
    </w:p>
    <w:p w:rsidR="009554D2" w:rsidRDefault="00DA364A">
      <w:pPr>
        <w:pStyle w:val="BodyText"/>
        <w:spacing w:before="159"/>
        <w:jc w:val="both"/>
      </w:pPr>
      <w:r>
        <w:t>Organizational</w:t>
      </w:r>
      <w:r>
        <w:rPr>
          <w:spacing w:val="-3"/>
        </w:rPr>
        <w:t xml:space="preserve"> </w:t>
      </w:r>
      <w:r>
        <w:t>preparedness</w:t>
      </w:r>
      <w:r>
        <w:rPr>
          <w:spacing w:val="-2"/>
        </w:rPr>
        <w:t xml:space="preserve"> </w:t>
      </w:r>
      <w:r>
        <w:t>must</w:t>
      </w:r>
      <w:r>
        <w:rPr>
          <w:spacing w:val="-2"/>
        </w:rPr>
        <w:t xml:space="preserve"> include:</w:t>
      </w:r>
    </w:p>
    <w:p w:rsidR="009554D2" w:rsidRDefault="009554D2">
      <w:pPr>
        <w:pStyle w:val="BodyText"/>
        <w:spacing w:before="161"/>
        <w:ind w:left="0"/>
      </w:pPr>
    </w:p>
    <w:p w:rsidR="009554D2" w:rsidRDefault="00DA364A">
      <w:pPr>
        <w:pStyle w:val="ListParagraph"/>
        <w:numPr>
          <w:ilvl w:val="1"/>
          <w:numId w:val="3"/>
        </w:numPr>
        <w:tabs>
          <w:tab w:val="left" w:pos="885"/>
        </w:tabs>
        <w:rPr>
          <w:sz w:val="24"/>
        </w:rPr>
      </w:pPr>
      <w:r>
        <w:rPr>
          <w:sz w:val="24"/>
        </w:rPr>
        <w:t>Leadership</w:t>
      </w:r>
      <w:r>
        <w:rPr>
          <w:spacing w:val="-2"/>
          <w:sz w:val="24"/>
        </w:rPr>
        <w:t xml:space="preserve"> commitment</w:t>
      </w:r>
    </w:p>
    <w:p w:rsidR="009554D2" w:rsidRDefault="009554D2">
      <w:pPr>
        <w:pStyle w:val="BodyText"/>
        <w:ind w:left="0"/>
      </w:pPr>
    </w:p>
    <w:p w:rsidR="009554D2" w:rsidRDefault="00DA364A">
      <w:pPr>
        <w:pStyle w:val="ListParagraph"/>
        <w:numPr>
          <w:ilvl w:val="1"/>
          <w:numId w:val="3"/>
        </w:numPr>
        <w:tabs>
          <w:tab w:val="left" w:pos="885"/>
        </w:tabs>
        <w:rPr>
          <w:sz w:val="24"/>
        </w:rPr>
      </w:pPr>
      <w:r>
        <w:rPr>
          <w:sz w:val="24"/>
        </w:rPr>
        <w:t>Adequate</w:t>
      </w:r>
      <w:r>
        <w:rPr>
          <w:spacing w:val="-3"/>
          <w:sz w:val="24"/>
        </w:rPr>
        <w:t xml:space="preserve"> </w:t>
      </w:r>
      <w:r>
        <w:rPr>
          <w:spacing w:val="-2"/>
          <w:sz w:val="24"/>
        </w:rPr>
        <w:t>funding</w:t>
      </w:r>
    </w:p>
    <w:p w:rsidR="009554D2" w:rsidRDefault="009554D2">
      <w:pPr>
        <w:pStyle w:val="BodyText"/>
        <w:ind w:left="0"/>
      </w:pPr>
    </w:p>
    <w:p w:rsidR="009554D2" w:rsidRDefault="00DA364A">
      <w:pPr>
        <w:pStyle w:val="ListParagraph"/>
        <w:numPr>
          <w:ilvl w:val="1"/>
          <w:numId w:val="3"/>
        </w:numPr>
        <w:tabs>
          <w:tab w:val="left" w:pos="885"/>
        </w:tabs>
        <w:rPr>
          <w:sz w:val="24"/>
        </w:rPr>
      </w:pPr>
      <w:r>
        <w:rPr>
          <w:sz w:val="24"/>
        </w:rPr>
        <w:t>Clear</w:t>
      </w:r>
      <w:r>
        <w:rPr>
          <w:spacing w:val="-3"/>
          <w:sz w:val="24"/>
        </w:rPr>
        <w:t xml:space="preserve"> </w:t>
      </w:r>
      <w:r>
        <w:rPr>
          <w:sz w:val="24"/>
        </w:rPr>
        <w:t>digital</w:t>
      </w:r>
      <w:r>
        <w:rPr>
          <w:spacing w:val="-3"/>
          <w:sz w:val="24"/>
        </w:rPr>
        <w:t xml:space="preserve"> </w:t>
      </w:r>
      <w:r>
        <w:rPr>
          <w:spacing w:val="-2"/>
          <w:sz w:val="24"/>
        </w:rPr>
        <w:t>strategy</w:t>
      </w:r>
    </w:p>
    <w:p w:rsidR="009554D2" w:rsidRDefault="009554D2">
      <w:pPr>
        <w:pStyle w:val="BodyText"/>
        <w:ind w:left="0"/>
      </w:pPr>
    </w:p>
    <w:p w:rsidR="009554D2" w:rsidRDefault="00DA364A">
      <w:pPr>
        <w:pStyle w:val="ListParagraph"/>
        <w:numPr>
          <w:ilvl w:val="1"/>
          <w:numId w:val="3"/>
        </w:numPr>
        <w:tabs>
          <w:tab w:val="left" w:pos="885"/>
        </w:tabs>
        <w:rPr>
          <w:sz w:val="24"/>
        </w:rPr>
      </w:pPr>
      <w:r>
        <w:rPr>
          <w:sz w:val="24"/>
        </w:rPr>
        <w:t>Effective</w:t>
      </w:r>
      <w:r>
        <w:rPr>
          <w:spacing w:val="-3"/>
          <w:sz w:val="24"/>
        </w:rPr>
        <w:t xml:space="preserve"> </w:t>
      </w:r>
      <w:r>
        <w:rPr>
          <w:spacing w:val="-2"/>
          <w:sz w:val="24"/>
        </w:rPr>
        <w:t>governance</w:t>
      </w:r>
    </w:p>
    <w:p w:rsidR="009554D2" w:rsidRDefault="009554D2">
      <w:pPr>
        <w:pStyle w:val="BodyText"/>
        <w:ind w:left="0"/>
      </w:pPr>
    </w:p>
    <w:p w:rsidR="009554D2" w:rsidRDefault="00DA364A">
      <w:pPr>
        <w:pStyle w:val="ListParagraph"/>
        <w:numPr>
          <w:ilvl w:val="1"/>
          <w:numId w:val="3"/>
        </w:numPr>
        <w:tabs>
          <w:tab w:val="left" w:pos="885"/>
        </w:tabs>
        <w:rPr>
          <w:sz w:val="24"/>
        </w:rPr>
      </w:pPr>
      <w:r>
        <w:rPr>
          <w:sz w:val="24"/>
        </w:rPr>
        <w:t>Interdepartmental</w:t>
      </w:r>
      <w:r>
        <w:rPr>
          <w:spacing w:val="-5"/>
          <w:sz w:val="24"/>
        </w:rPr>
        <w:t xml:space="preserve"> </w:t>
      </w:r>
      <w:r>
        <w:rPr>
          <w:spacing w:val="-2"/>
          <w:sz w:val="24"/>
        </w:rPr>
        <w:t>collaboration</w:t>
      </w:r>
    </w:p>
    <w:p w:rsidR="009554D2" w:rsidRDefault="009554D2">
      <w:pPr>
        <w:pStyle w:val="ListParagraph"/>
        <w:rPr>
          <w:sz w:val="24"/>
        </w:rPr>
        <w:sectPr w:rsidR="009554D2">
          <w:pgSz w:w="11910" w:h="16840"/>
          <w:pgMar w:top="1340" w:right="1275" w:bottom="280" w:left="1275" w:header="720" w:footer="720" w:gutter="0"/>
          <w:cols w:space="720"/>
        </w:sectPr>
      </w:pPr>
    </w:p>
    <w:p w:rsidR="009554D2" w:rsidRDefault="00DA364A">
      <w:pPr>
        <w:pStyle w:val="BodyText"/>
        <w:spacing w:before="74" w:line="480" w:lineRule="auto"/>
        <w:ind w:right="170"/>
        <w:jc w:val="both"/>
      </w:pPr>
      <w:r>
        <w:lastRenderedPageBreak/>
        <w:t xml:space="preserve">Without these institutional supports, advanced technologies rarely achieve sustainability or </w:t>
      </w:r>
      <w:r>
        <w:rPr>
          <w:spacing w:val="-2"/>
        </w:rPr>
        <w:t>scale.</w:t>
      </w:r>
    </w:p>
    <w:p w:rsidR="009554D2" w:rsidRDefault="00DA364A">
      <w:pPr>
        <w:pStyle w:val="Heading2"/>
        <w:spacing w:before="165"/>
        <w:jc w:val="left"/>
      </w:pPr>
      <w:r>
        <w:t>Digital</w:t>
      </w:r>
      <w:r>
        <w:rPr>
          <w:spacing w:val="-2"/>
        </w:rPr>
        <w:t xml:space="preserve"> </w:t>
      </w:r>
      <w:r>
        <w:t>Transformation</w:t>
      </w:r>
      <w:r>
        <w:rPr>
          <w:spacing w:val="-1"/>
        </w:rPr>
        <w:t xml:space="preserve"> </w:t>
      </w:r>
      <w:r>
        <w:t>in</w:t>
      </w:r>
      <w:r>
        <w:rPr>
          <w:spacing w:val="-1"/>
        </w:rPr>
        <w:t xml:space="preserve"> </w:t>
      </w:r>
      <w:r>
        <w:t>Nigerian</w:t>
      </w:r>
      <w:r>
        <w:rPr>
          <w:spacing w:val="-1"/>
        </w:rPr>
        <w:t xml:space="preserve"> </w:t>
      </w:r>
      <w:r>
        <w:rPr>
          <w:spacing w:val="-2"/>
        </w:rPr>
        <w:t>Healthcare</w:t>
      </w:r>
    </w:p>
    <w:p w:rsidR="009554D2" w:rsidRDefault="009554D2">
      <w:pPr>
        <w:pStyle w:val="BodyText"/>
        <w:spacing w:before="154"/>
        <w:ind w:left="0"/>
        <w:rPr>
          <w:b/>
        </w:rPr>
      </w:pPr>
    </w:p>
    <w:p w:rsidR="009554D2" w:rsidRDefault="00DA364A">
      <w:pPr>
        <w:pStyle w:val="BodyText"/>
        <w:spacing w:line="480" w:lineRule="auto"/>
        <w:ind w:right="162"/>
        <w:jc w:val="both"/>
      </w:pPr>
      <w:r>
        <w:t>Empirical studies and national assessments highlight persistent gaps in Nigeria’s digital- health ecosystem, including:</w:t>
      </w:r>
    </w:p>
    <w:p w:rsidR="009554D2" w:rsidRDefault="00DA364A">
      <w:pPr>
        <w:pStyle w:val="ListParagraph"/>
        <w:numPr>
          <w:ilvl w:val="1"/>
          <w:numId w:val="3"/>
        </w:numPr>
        <w:tabs>
          <w:tab w:val="left" w:pos="885"/>
        </w:tabs>
        <w:spacing w:before="161"/>
        <w:rPr>
          <w:sz w:val="24"/>
        </w:rPr>
      </w:pPr>
      <w:r>
        <w:rPr>
          <w:sz w:val="24"/>
        </w:rPr>
        <w:t>Inadequate</w:t>
      </w:r>
      <w:r>
        <w:rPr>
          <w:spacing w:val="-1"/>
          <w:sz w:val="24"/>
        </w:rPr>
        <w:t xml:space="preserve"> </w:t>
      </w:r>
      <w:r>
        <w:rPr>
          <w:sz w:val="24"/>
        </w:rPr>
        <w:t>ICT</w:t>
      </w:r>
      <w:r>
        <w:rPr>
          <w:spacing w:val="-1"/>
          <w:sz w:val="24"/>
        </w:rPr>
        <w:t xml:space="preserve"> </w:t>
      </w:r>
      <w:r>
        <w:rPr>
          <w:sz w:val="24"/>
        </w:rPr>
        <w:t>infrastructure</w:t>
      </w:r>
      <w:r>
        <w:rPr>
          <w:spacing w:val="-3"/>
          <w:sz w:val="24"/>
        </w:rPr>
        <w:t xml:space="preserve"> </w:t>
      </w:r>
      <w:r>
        <w:rPr>
          <w:sz w:val="24"/>
        </w:rPr>
        <w:t>(Federal</w:t>
      </w:r>
      <w:r>
        <w:rPr>
          <w:spacing w:val="-2"/>
          <w:sz w:val="24"/>
        </w:rPr>
        <w:t xml:space="preserve"> </w:t>
      </w:r>
      <w:r>
        <w:rPr>
          <w:sz w:val="24"/>
        </w:rPr>
        <w:t>Ministry</w:t>
      </w:r>
      <w:r>
        <w:rPr>
          <w:spacing w:val="-6"/>
          <w:sz w:val="24"/>
        </w:rPr>
        <w:t xml:space="preserve"> </w:t>
      </w:r>
      <w:r>
        <w:rPr>
          <w:sz w:val="24"/>
        </w:rPr>
        <w:t>of</w:t>
      </w:r>
      <w:r>
        <w:rPr>
          <w:spacing w:val="-1"/>
          <w:sz w:val="24"/>
        </w:rPr>
        <w:t xml:space="preserve"> </w:t>
      </w:r>
      <w:r>
        <w:rPr>
          <w:sz w:val="24"/>
        </w:rPr>
        <w:t>Health,</w:t>
      </w:r>
      <w:r>
        <w:rPr>
          <w:spacing w:val="-1"/>
          <w:sz w:val="24"/>
        </w:rPr>
        <w:t xml:space="preserve"> </w:t>
      </w:r>
      <w:r>
        <w:rPr>
          <w:spacing w:val="-2"/>
          <w:sz w:val="24"/>
        </w:rPr>
        <w:t>2021)</w:t>
      </w:r>
    </w:p>
    <w:p w:rsidR="009554D2" w:rsidRDefault="009554D2">
      <w:pPr>
        <w:pStyle w:val="BodyText"/>
        <w:ind w:left="0"/>
      </w:pPr>
    </w:p>
    <w:p w:rsidR="009554D2" w:rsidRDefault="00DA364A">
      <w:pPr>
        <w:pStyle w:val="ListParagraph"/>
        <w:numPr>
          <w:ilvl w:val="1"/>
          <w:numId w:val="3"/>
        </w:numPr>
        <w:tabs>
          <w:tab w:val="left" w:pos="885"/>
        </w:tabs>
        <w:spacing w:before="1"/>
        <w:rPr>
          <w:sz w:val="24"/>
        </w:rPr>
      </w:pPr>
      <w:r>
        <w:rPr>
          <w:sz w:val="24"/>
        </w:rPr>
        <w:t>Limited</w:t>
      </w:r>
      <w:r>
        <w:rPr>
          <w:spacing w:val="-1"/>
          <w:sz w:val="24"/>
        </w:rPr>
        <w:t xml:space="preserve"> </w:t>
      </w:r>
      <w:r>
        <w:rPr>
          <w:sz w:val="24"/>
        </w:rPr>
        <w:t>deployment</w:t>
      </w:r>
      <w:r>
        <w:rPr>
          <w:spacing w:val="-2"/>
          <w:sz w:val="24"/>
        </w:rPr>
        <w:t xml:space="preserve"> </w:t>
      </w:r>
      <w:r>
        <w:rPr>
          <w:sz w:val="24"/>
        </w:rPr>
        <w:t>of</w:t>
      </w:r>
      <w:r>
        <w:rPr>
          <w:spacing w:val="-2"/>
          <w:sz w:val="24"/>
        </w:rPr>
        <w:t xml:space="preserve"> </w:t>
      </w:r>
      <w:r>
        <w:rPr>
          <w:sz w:val="24"/>
        </w:rPr>
        <w:t>sensor-based</w:t>
      </w:r>
      <w:r>
        <w:rPr>
          <w:spacing w:val="-1"/>
          <w:sz w:val="24"/>
        </w:rPr>
        <w:t xml:space="preserve"> </w:t>
      </w:r>
      <w:r>
        <w:rPr>
          <w:sz w:val="24"/>
        </w:rPr>
        <w:t>monitoring</w:t>
      </w:r>
      <w:r>
        <w:rPr>
          <w:spacing w:val="-3"/>
          <w:sz w:val="24"/>
        </w:rPr>
        <w:t xml:space="preserve"> </w:t>
      </w:r>
      <w:r>
        <w:rPr>
          <w:sz w:val="24"/>
        </w:rPr>
        <w:t>systems</w:t>
      </w:r>
      <w:r>
        <w:rPr>
          <w:spacing w:val="-1"/>
          <w:sz w:val="24"/>
        </w:rPr>
        <w:t xml:space="preserve"> </w:t>
      </w:r>
      <w:r>
        <w:rPr>
          <w:sz w:val="24"/>
        </w:rPr>
        <w:t>(ITU,</w:t>
      </w:r>
      <w:r>
        <w:rPr>
          <w:spacing w:val="-1"/>
          <w:sz w:val="24"/>
        </w:rPr>
        <w:t xml:space="preserve"> </w:t>
      </w:r>
      <w:r>
        <w:rPr>
          <w:spacing w:val="-2"/>
          <w:sz w:val="24"/>
        </w:rPr>
        <w:t>2020)</w:t>
      </w:r>
    </w:p>
    <w:p w:rsidR="009554D2" w:rsidRDefault="00DA364A">
      <w:pPr>
        <w:pStyle w:val="ListParagraph"/>
        <w:numPr>
          <w:ilvl w:val="1"/>
          <w:numId w:val="3"/>
        </w:numPr>
        <w:tabs>
          <w:tab w:val="left" w:pos="885"/>
        </w:tabs>
        <w:spacing w:before="276"/>
        <w:rPr>
          <w:sz w:val="24"/>
        </w:rPr>
      </w:pPr>
      <w:r>
        <w:rPr>
          <w:sz w:val="24"/>
        </w:rPr>
        <w:t>Inconsistent</w:t>
      </w:r>
      <w:r>
        <w:rPr>
          <w:spacing w:val="-4"/>
          <w:sz w:val="24"/>
        </w:rPr>
        <w:t xml:space="preserve"> </w:t>
      </w:r>
      <w:r>
        <w:rPr>
          <w:sz w:val="24"/>
        </w:rPr>
        <w:t>maintenance</w:t>
      </w:r>
      <w:r>
        <w:rPr>
          <w:spacing w:val="-2"/>
          <w:sz w:val="24"/>
        </w:rPr>
        <w:t xml:space="preserve"> </w:t>
      </w:r>
      <w:r>
        <w:rPr>
          <w:sz w:val="24"/>
        </w:rPr>
        <w:t>culture</w:t>
      </w:r>
      <w:r>
        <w:rPr>
          <w:spacing w:val="-2"/>
          <w:sz w:val="24"/>
        </w:rPr>
        <w:t xml:space="preserve"> </w:t>
      </w:r>
      <w:r>
        <w:rPr>
          <w:sz w:val="24"/>
        </w:rPr>
        <w:t>(World</w:t>
      </w:r>
      <w:r>
        <w:rPr>
          <w:spacing w:val="-2"/>
          <w:sz w:val="24"/>
        </w:rPr>
        <w:t xml:space="preserve"> </w:t>
      </w:r>
      <w:r>
        <w:rPr>
          <w:sz w:val="24"/>
        </w:rPr>
        <w:t>Bank,</w:t>
      </w:r>
      <w:r>
        <w:rPr>
          <w:spacing w:val="-2"/>
          <w:sz w:val="24"/>
        </w:rPr>
        <w:t xml:space="preserve"> 2021)</w:t>
      </w:r>
    </w:p>
    <w:p w:rsidR="009554D2" w:rsidRDefault="00DA364A">
      <w:pPr>
        <w:pStyle w:val="ListParagraph"/>
        <w:numPr>
          <w:ilvl w:val="1"/>
          <w:numId w:val="3"/>
        </w:numPr>
        <w:tabs>
          <w:tab w:val="left" w:pos="885"/>
        </w:tabs>
        <w:spacing w:before="276"/>
        <w:rPr>
          <w:sz w:val="24"/>
        </w:rPr>
      </w:pPr>
      <w:r>
        <w:rPr>
          <w:sz w:val="24"/>
        </w:rPr>
        <w:t>Weak</w:t>
      </w:r>
      <w:r>
        <w:rPr>
          <w:spacing w:val="-4"/>
          <w:sz w:val="24"/>
        </w:rPr>
        <w:t xml:space="preserve"> </w:t>
      </w:r>
      <w:r>
        <w:rPr>
          <w:sz w:val="24"/>
        </w:rPr>
        <w:t>digital-health</w:t>
      </w:r>
      <w:r>
        <w:rPr>
          <w:spacing w:val="-2"/>
          <w:sz w:val="24"/>
        </w:rPr>
        <w:t xml:space="preserve"> </w:t>
      </w:r>
      <w:r>
        <w:rPr>
          <w:sz w:val="24"/>
        </w:rPr>
        <w:t>governance and</w:t>
      </w:r>
      <w:r>
        <w:rPr>
          <w:spacing w:val="-2"/>
          <w:sz w:val="24"/>
        </w:rPr>
        <w:t xml:space="preserve"> </w:t>
      </w:r>
      <w:r>
        <w:rPr>
          <w:sz w:val="24"/>
        </w:rPr>
        <w:t>data</w:t>
      </w:r>
      <w:r>
        <w:rPr>
          <w:spacing w:val="-1"/>
          <w:sz w:val="24"/>
        </w:rPr>
        <w:t xml:space="preserve"> </w:t>
      </w:r>
      <w:r>
        <w:rPr>
          <w:sz w:val="24"/>
        </w:rPr>
        <w:t>standards</w:t>
      </w:r>
      <w:r>
        <w:rPr>
          <w:spacing w:val="-2"/>
          <w:sz w:val="24"/>
        </w:rPr>
        <w:t xml:space="preserve"> </w:t>
      </w:r>
      <w:r>
        <w:rPr>
          <w:sz w:val="24"/>
        </w:rPr>
        <w:t>(FMOH,</w:t>
      </w:r>
      <w:r>
        <w:rPr>
          <w:spacing w:val="-1"/>
          <w:sz w:val="24"/>
        </w:rPr>
        <w:t xml:space="preserve"> </w:t>
      </w:r>
      <w:r>
        <w:rPr>
          <w:spacing w:val="-2"/>
          <w:sz w:val="24"/>
        </w:rPr>
        <w:t>2021)</w:t>
      </w:r>
    </w:p>
    <w:p w:rsidR="009554D2" w:rsidRDefault="00DA364A">
      <w:pPr>
        <w:pStyle w:val="ListParagraph"/>
        <w:numPr>
          <w:ilvl w:val="1"/>
          <w:numId w:val="3"/>
        </w:numPr>
        <w:tabs>
          <w:tab w:val="left" w:pos="885"/>
        </w:tabs>
        <w:spacing w:before="276"/>
        <w:rPr>
          <w:sz w:val="24"/>
        </w:rPr>
      </w:pPr>
      <w:r>
        <w:rPr>
          <w:sz w:val="24"/>
        </w:rPr>
        <w:t>Low</w:t>
      </w:r>
      <w:r>
        <w:rPr>
          <w:spacing w:val="-1"/>
          <w:sz w:val="24"/>
        </w:rPr>
        <w:t xml:space="preserve"> </w:t>
      </w:r>
      <w:r>
        <w:rPr>
          <w:sz w:val="24"/>
        </w:rPr>
        <w:t>digital literacy</w:t>
      </w:r>
      <w:r>
        <w:rPr>
          <w:spacing w:val="-6"/>
          <w:sz w:val="24"/>
        </w:rPr>
        <w:t xml:space="preserve"> </w:t>
      </w:r>
      <w:r>
        <w:rPr>
          <w:sz w:val="24"/>
        </w:rPr>
        <w:t>among</w:t>
      </w:r>
      <w:r>
        <w:rPr>
          <w:spacing w:val="-3"/>
          <w:sz w:val="24"/>
        </w:rPr>
        <w:t xml:space="preserve"> </w:t>
      </w:r>
      <w:r>
        <w:rPr>
          <w:sz w:val="24"/>
        </w:rPr>
        <w:t>health</w:t>
      </w:r>
      <w:r>
        <w:rPr>
          <w:spacing w:val="-1"/>
          <w:sz w:val="24"/>
        </w:rPr>
        <w:t xml:space="preserve"> </w:t>
      </w:r>
      <w:r>
        <w:rPr>
          <w:sz w:val="24"/>
        </w:rPr>
        <w:t xml:space="preserve">workers (WHO, </w:t>
      </w:r>
      <w:r>
        <w:rPr>
          <w:spacing w:val="-2"/>
          <w:sz w:val="24"/>
        </w:rPr>
        <w:t>2020)</w:t>
      </w:r>
    </w:p>
    <w:p w:rsidR="009554D2" w:rsidRDefault="00DA364A">
      <w:pPr>
        <w:pStyle w:val="ListParagraph"/>
        <w:numPr>
          <w:ilvl w:val="1"/>
          <w:numId w:val="3"/>
        </w:numPr>
        <w:tabs>
          <w:tab w:val="left" w:pos="885"/>
        </w:tabs>
        <w:spacing w:before="276"/>
        <w:rPr>
          <w:sz w:val="24"/>
        </w:rPr>
      </w:pPr>
      <w:r>
        <w:rPr>
          <w:sz w:val="24"/>
        </w:rPr>
        <w:t>Minimal</w:t>
      </w:r>
      <w:r>
        <w:rPr>
          <w:spacing w:val="-2"/>
          <w:sz w:val="24"/>
        </w:rPr>
        <w:t xml:space="preserve"> </w:t>
      </w:r>
      <w:r>
        <w:rPr>
          <w:sz w:val="24"/>
        </w:rPr>
        <w:t>investment</w:t>
      </w:r>
      <w:r>
        <w:rPr>
          <w:spacing w:val="-1"/>
          <w:sz w:val="24"/>
        </w:rPr>
        <w:t xml:space="preserve"> </w:t>
      </w:r>
      <w:r>
        <w:rPr>
          <w:sz w:val="24"/>
        </w:rPr>
        <w:t>in</w:t>
      </w:r>
      <w:r>
        <w:rPr>
          <w:spacing w:val="-2"/>
          <w:sz w:val="24"/>
        </w:rPr>
        <w:t xml:space="preserve"> </w:t>
      </w:r>
      <w:r>
        <w:rPr>
          <w:sz w:val="24"/>
        </w:rPr>
        <w:t>hospital</w:t>
      </w:r>
      <w:r>
        <w:rPr>
          <w:spacing w:val="-1"/>
          <w:sz w:val="24"/>
        </w:rPr>
        <w:t xml:space="preserve"> </w:t>
      </w:r>
      <w:r>
        <w:rPr>
          <w:sz w:val="24"/>
        </w:rPr>
        <w:t>infrastructure</w:t>
      </w:r>
      <w:r>
        <w:rPr>
          <w:spacing w:val="-3"/>
          <w:sz w:val="24"/>
        </w:rPr>
        <w:t xml:space="preserve"> </w:t>
      </w:r>
      <w:r>
        <w:rPr>
          <w:sz w:val="24"/>
        </w:rPr>
        <w:t>modernization</w:t>
      </w:r>
      <w:r>
        <w:rPr>
          <w:spacing w:val="-2"/>
          <w:sz w:val="24"/>
        </w:rPr>
        <w:t xml:space="preserve"> </w:t>
      </w:r>
      <w:r>
        <w:rPr>
          <w:sz w:val="24"/>
        </w:rPr>
        <w:t>(World</w:t>
      </w:r>
      <w:r>
        <w:rPr>
          <w:spacing w:val="-1"/>
          <w:sz w:val="24"/>
        </w:rPr>
        <w:t xml:space="preserve"> </w:t>
      </w:r>
      <w:r>
        <w:rPr>
          <w:sz w:val="24"/>
        </w:rPr>
        <w:t>Bank,</w:t>
      </w:r>
      <w:r>
        <w:rPr>
          <w:spacing w:val="-1"/>
          <w:sz w:val="24"/>
        </w:rPr>
        <w:t xml:space="preserve"> </w:t>
      </w:r>
      <w:r>
        <w:rPr>
          <w:spacing w:val="-2"/>
          <w:sz w:val="24"/>
        </w:rPr>
        <w:t>2019)</w:t>
      </w:r>
    </w:p>
    <w:p w:rsidR="009554D2" w:rsidRDefault="009554D2">
      <w:pPr>
        <w:pStyle w:val="BodyText"/>
        <w:spacing w:before="158"/>
        <w:ind w:left="0"/>
      </w:pPr>
    </w:p>
    <w:p w:rsidR="009554D2" w:rsidRDefault="00DA364A">
      <w:pPr>
        <w:pStyle w:val="BodyText"/>
        <w:spacing w:line="480" w:lineRule="auto"/>
        <w:ind w:right="167"/>
        <w:jc w:val="both"/>
      </w:pPr>
      <w:r>
        <w:t xml:space="preserve">Progress has been recorded in electronic health records and telemedicine, but there is no documented evidence of digital-twin deployment in Nigerian hospitals, highlighting a widening technological gap between Nigeria and countries with more advanced digital </w:t>
      </w:r>
      <w:r>
        <w:rPr>
          <w:spacing w:val="-2"/>
        </w:rPr>
        <w:t>ecosystems.</w:t>
      </w:r>
    </w:p>
    <w:p w:rsidR="009554D2" w:rsidRDefault="00DA364A">
      <w:pPr>
        <w:pStyle w:val="Heading2"/>
        <w:spacing w:before="166"/>
        <w:jc w:val="left"/>
      </w:pPr>
      <w:r>
        <w:rPr>
          <w:spacing w:val="-2"/>
        </w:rPr>
        <w:t>Methodology</w:t>
      </w:r>
    </w:p>
    <w:p w:rsidR="009554D2" w:rsidRDefault="009554D2">
      <w:pPr>
        <w:pStyle w:val="BodyText"/>
        <w:spacing w:before="157"/>
        <w:ind w:left="0"/>
        <w:rPr>
          <w:b/>
        </w:rPr>
      </w:pPr>
    </w:p>
    <w:p w:rsidR="009554D2" w:rsidRDefault="00DA364A">
      <w:pPr>
        <w:pStyle w:val="BodyText"/>
        <w:spacing w:line="480" w:lineRule="auto"/>
        <w:ind w:right="162"/>
        <w:jc w:val="both"/>
      </w:pPr>
      <w:r>
        <w:t xml:space="preserve">This study adopted a descriptive survey research design to assess the readiness of Nigerian health institutions for the integration of hospital digital twins for predictive facility management. The descriptive survey design was considered appropriate because it allows for the systematic collection and analysis of data from a large population to describe existing conditions, perceptions, and institutional capabilities without manipulating any variables (Creswell &amp; Creswell, 2018; </w:t>
      </w:r>
      <w:proofErr w:type="spellStart"/>
      <w:r>
        <w:t>Nworgu</w:t>
      </w:r>
      <w:proofErr w:type="spellEnd"/>
      <w:r>
        <w:t>, 2015). It is particularly suitable for technology adoption research, where the main objective is to evaluate the current state of technological infrastructure,</w:t>
      </w:r>
      <w:r>
        <w:rPr>
          <w:spacing w:val="12"/>
        </w:rPr>
        <w:t xml:space="preserve"> </w:t>
      </w:r>
      <w:r>
        <w:t>staff</w:t>
      </w:r>
      <w:r>
        <w:rPr>
          <w:spacing w:val="15"/>
        </w:rPr>
        <w:t xml:space="preserve"> </w:t>
      </w:r>
      <w:r>
        <w:t>competence,</w:t>
      </w:r>
      <w:r>
        <w:rPr>
          <w:spacing w:val="16"/>
        </w:rPr>
        <w:t xml:space="preserve"> </w:t>
      </w:r>
      <w:r>
        <w:t>and</w:t>
      </w:r>
      <w:r>
        <w:rPr>
          <w:spacing w:val="14"/>
        </w:rPr>
        <w:t xml:space="preserve"> </w:t>
      </w:r>
      <w:r>
        <w:t>organizational</w:t>
      </w:r>
      <w:r>
        <w:rPr>
          <w:spacing w:val="15"/>
        </w:rPr>
        <w:t xml:space="preserve"> </w:t>
      </w:r>
      <w:r>
        <w:t>preparedness.</w:t>
      </w:r>
      <w:r>
        <w:rPr>
          <w:spacing w:val="15"/>
        </w:rPr>
        <w:t xml:space="preserve"> </w:t>
      </w:r>
      <w:r>
        <w:t>The</w:t>
      </w:r>
      <w:r>
        <w:rPr>
          <w:spacing w:val="14"/>
        </w:rPr>
        <w:t xml:space="preserve"> </w:t>
      </w:r>
      <w:r>
        <w:t>design</w:t>
      </w:r>
      <w:r>
        <w:rPr>
          <w:spacing w:val="14"/>
        </w:rPr>
        <w:t xml:space="preserve"> </w:t>
      </w:r>
      <w:r>
        <w:t>also</w:t>
      </w:r>
      <w:r>
        <w:rPr>
          <w:spacing w:val="15"/>
        </w:rPr>
        <w:t xml:space="preserve"> </w:t>
      </w:r>
      <w:r>
        <w:rPr>
          <w:spacing w:val="-2"/>
        </w:rPr>
        <w:t>facilitates</w:t>
      </w:r>
    </w:p>
    <w:p w:rsidR="009554D2" w:rsidRDefault="009554D2">
      <w:pPr>
        <w:pStyle w:val="BodyText"/>
        <w:spacing w:line="480" w:lineRule="auto"/>
        <w:jc w:val="both"/>
        <w:sectPr w:rsidR="009554D2">
          <w:pgSz w:w="11910" w:h="16840"/>
          <w:pgMar w:top="1340" w:right="1275" w:bottom="280" w:left="1275" w:header="720" w:footer="720" w:gutter="0"/>
          <w:cols w:space="720"/>
        </w:sectPr>
      </w:pPr>
    </w:p>
    <w:p w:rsidR="009554D2" w:rsidRDefault="00DA364A">
      <w:pPr>
        <w:pStyle w:val="BodyText"/>
        <w:spacing w:before="74" w:line="480" w:lineRule="auto"/>
        <w:ind w:right="168"/>
        <w:jc w:val="both"/>
      </w:pPr>
      <w:r>
        <w:lastRenderedPageBreak/>
        <w:t>generalization of findings across multiple institutions and regions. The study was conducted in selected public and private health institutions located in Enugu, Lagos, and Abuja, representing</w:t>
      </w:r>
      <w:r>
        <w:rPr>
          <w:spacing w:val="-4"/>
        </w:rPr>
        <w:t xml:space="preserve"> </w:t>
      </w:r>
      <w:r>
        <w:t>major</w:t>
      </w:r>
      <w:r>
        <w:rPr>
          <w:spacing w:val="-1"/>
        </w:rPr>
        <w:t xml:space="preserve"> </w:t>
      </w:r>
      <w:r>
        <w:t>geopolitical</w:t>
      </w:r>
      <w:r>
        <w:rPr>
          <w:spacing w:val="-2"/>
        </w:rPr>
        <w:t xml:space="preserve"> </w:t>
      </w:r>
      <w:r>
        <w:t>zones</w:t>
      </w:r>
      <w:r>
        <w:rPr>
          <w:spacing w:val="-2"/>
        </w:rPr>
        <w:t xml:space="preserve"> </w:t>
      </w:r>
      <w:r>
        <w:t>and</w:t>
      </w:r>
      <w:r>
        <w:rPr>
          <w:spacing w:val="-2"/>
        </w:rPr>
        <w:t xml:space="preserve"> </w:t>
      </w:r>
      <w:r>
        <w:t>ensuring</w:t>
      </w:r>
      <w:r>
        <w:rPr>
          <w:spacing w:val="-4"/>
        </w:rPr>
        <w:t xml:space="preserve"> </w:t>
      </w:r>
      <w:r>
        <w:t>diversity</w:t>
      </w:r>
      <w:r>
        <w:rPr>
          <w:spacing w:val="-9"/>
        </w:rPr>
        <w:t xml:space="preserve"> </w:t>
      </w:r>
      <w:r>
        <w:t>in</w:t>
      </w:r>
      <w:r>
        <w:rPr>
          <w:spacing w:val="-2"/>
        </w:rPr>
        <w:t xml:space="preserve"> </w:t>
      </w:r>
      <w:r>
        <w:t>operational</w:t>
      </w:r>
      <w:r>
        <w:rPr>
          <w:spacing w:val="-2"/>
        </w:rPr>
        <w:t xml:space="preserve"> </w:t>
      </w:r>
      <w:r>
        <w:t>and</w:t>
      </w:r>
      <w:r>
        <w:rPr>
          <w:spacing w:val="-2"/>
        </w:rPr>
        <w:t xml:space="preserve"> </w:t>
      </w:r>
      <w:r>
        <w:t xml:space="preserve">infrastructural </w:t>
      </w:r>
      <w:r>
        <w:rPr>
          <w:spacing w:val="-2"/>
        </w:rPr>
        <w:t>characteristics.</w:t>
      </w:r>
    </w:p>
    <w:p w:rsidR="009554D2" w:rsidRDefault="00DA364A">
      <w:pPr>
        <w:pStyle w:val="BodyText"/>
        <w:spacing w:before="161" w:line="480" w:lineRule="auto"/>
        <w:ind w:right="164"/>
        <w:jc w:val="both"/>
      </w:pPr>
      <w:r>
        <w:t>The population of the study comprised healthcare professionals and facility management personnel with direct knowledge of hospital operations and infrastructure. This included hospital administrators, biomedical engineers, ICT personnel, facility</w:t>
      </w:r>
      <w:r>
        <w:rPr>
          <w:spacing w:val="-2"/>
        </w:rPr>
        <w:t xml:space="preserve"> </w:t>
      </w:r>
      <w:r>
        <w:t>managers, maintenance officers, and senior clinical staff. A sample size of 450 respondents was determined to ensure adequate representation across the selected institutions, and 436 completed questionnaires were correctly returned, representing a high response rate of 96.9%, which enhances the reliability and validity of the findings.</w:t>
      </w:r>
    </w:p>
    <w:p w:rsidR="009554D2" w:rsidRDefault="00DA364A">
      <w:pPr>
        <w:pStyle w:val="BodyText"/>
        <w:spacing w:before="159" w:line="480" w:lineRule="auto"/>
        <w:ind w:right="163"/>
        <w:jc w:val="both"/>
      </w:pPr>
      <w:r>
        <w:t>Data were collected using a structured electronic questionnaire, designed based on</w:t>
      </w:r>
      <w:r>
        <w:rPr>
          <w:spacing w:val="40"/>
        </w:rPr>
        <w:t xml:space="preserve"> </w:t>
      </w:r>
      <w:r>
        <w:t>established frameworks for assessing digital health readiness and predictive facility management. The questionnaire was divided into two main sections corresponding to the two key research objectives: (1) Technological and infrastructural readiness and (2) Digital competence and organizational preparedness. Items were measured on a four-point Likert scale ranging from Strongly Agree (4) to Strongly Disagree (1).</w:t>
      </w:r>
    </w:p>
    <w:p w:rsidR="009554D2" w:rsidRDefault="00DA364A">
      <w:pPr>
        <w:pStyle w:val="BodyText"/>
        <w:spacing w:before="162" w:line="480" w:lineRule="auto"/>
        <w:ind w:right="163"/>
        <w:jc w:val="both"/>
      </w:pPr>
      <w:r>
        <w:t xml:space="preserve">To ensure the validity of the instrument, the questionnaire underwent content and face validation by three experts in Health Informatics, Biomedical Engineering, and Research Methodology. Their evaluation ensured that items were clear, relevant, and aligned with the study’s objectives. Reliability was established through a pilot study conducted among 20 health workers in a hospital not included in the main study. Using the Cronbach Alpha method, the two sections yielded the following reliability coefficients: 0.82 for technological </w:t>
      </w:r>
      <w:proofErr w:type="gramStart"/>
      <w:r>
        <w:t>and</w:t>
      </w:r>
      <w:r>
        <w:rPr>
          <w:spacing w:val="42"/>
        </w:rPr>
        <w:t xml:space="preserve">  </w:t>
      </w:r>
      <w:r>
        <w:t>infrastructural</w:t>
      </w:r>
      <w:proofErr w:type="gramEnd"/>
      <w:r>
        <w:rPr>
          <w:spacing w:val="45"/>
        </w:rPr>
        <w:t xml:space="preserve">  </w:t>
      </w:r>
      <w:r>
        <w:t>readiness</w:t>
      </w:r>
      <w:r>
        <w:rPr>
          <w:spacing w:val="45"/>
        </w:rPr>
        <w:t xml:space="preserve">  </w:t>
      </w:r>
      <w:r>
        <w:t>and</w:t>
      </w:r>
      <w:r>
        <w:rPr>
          <w:spacing w:val="44"/>
        </w:rPr>
        <w:t xml:space="preserve">  </w:t>
      </w:r>
      <w:r>
        <w:t>0.85</w:t>
      </w:r>
      <w:r>
        <w:rPr>
          <w:spacing w:val="45"/>
        </w:rPr>
        <w:t xml:space="preserve">  </w:t>
      </w:r>
      <w:r>
        <w:t>for</w:t>
      </w:r>
      <w:r>
        <w:rPr>
          <w:spacing w:val="45"/>
        </w:rPr>
        <w:t xml:space="preserve">  </w:t>
      </w:r>
      <w:r>
        <w:t>digital</w:t>
      </w:r>
      <w:r>
        <w:rPr>
          <w:spacing w:val="45"/>
        </w:rPr>
        <w:t xml:space="preserve">  </w:t>
      </w:r>
      <w:r>
        <w:t>competence</w:t>
      </w:r>
      <w:r>
        <w:rPr>
          <w:spacing w:val="45"/>
        </w:rPr>
        <w:t xml:space="preserve">  </w:t>
      </w:r>
      <w:r>
        <w:t>and</w:t>
      </w:r>
      <w:r>
        <w:rPr>
          <w:spacing w:val="45"/>
        </w:rPr>
        <w:t xml:space="preserve">  </w:t>
      </w:r>
      <w:r>
        <w:rPr>
          <w:spacing w:val="-2"/>
        </w:rPr>
        <w:t>organizational</w:t>
      </w:r>
    </w:p>
    <w:p w:rsidR="009554D2" w:rsidRDefault="009554D2">
      <w:pPr>
        <w:pStyle w:val="BodyText"/>
        <w:spacing w:line="480" w:lineRule="auto"/>
        <w:jc w:val="both"/>
        <w:sectPr w:rsidR="009554D2">
          <w:pgSz w:w="11910" w:h="16840"/>
          <w:pgMar w:top="1340" w:right="1275" w:bottom="280" w:left="1275" w:header="720" w:footer="720" w:gutter="0"/>
          <w:cols w:space="720"/>
        </w:sectPr>
      </w:pPr>
    </w:p>
    <w:p w:rsidR="009554D2" w:rsidRDefault="00DA364A">
      <w:pPr>
        <w:pStyle w:val="BodyText"/>
        <w:spacing w:before="74" w:line="480" w:lineRule="auto"/>
        <w:ind w:right="162"/>
        <w:jc w:val="both"/>
      </w:pPr>
      <w:r>
        <w:lastRenderedPageBreak/>
        <w:t>preparedness, indicating high internal consistency and confirming the instrument’s suitability for large-scale data collection.</w:t>
      </w:r>
    </w:p>
    <w:p w:rsidR="009554D2" w:rsidRDefault="00DA364A">
      <w:pPr>
        <w:pStyle w:val="BodyText"/>
        <w:spacing w:before="161" w:line="480" w:lineRule="auto"/>
        <w:ind w:right="159"/>
        <w:jc w:val="both"/>
      </w:pPr>
      <w:r>
        <w:t>Data collection was carried out electronically to facilitate rapid response, allow wide access across multiple institutions, and ensure convenience for participants. Respondents were informed about the purpose of the study, and confidentiality of their responses was assured. Data were analyzed using descriptive statistics, including frequencies, percentages, mean scores, and standard deviations, to address the research questions and test the hypotheses. A benchmark mean of 2.50 was used as the threshold for determining readiness levels. To test the hypotheses, one-sample t-tests were employed to determine whether the observed mean scores for each construct were significantly higher than the benchmark, thereby providing statistical evidence to either accept or reject the null hypotheses. Results were presented in tables for clarity, and where appropriate, comparisons were made across institutions to highlight variations in readiness levels</w:t>
      </w:r>
    </w:p>
    <w:p w:rsidR="009554D2" w:rsidRDefault="00DA364A">
      <w:pPr>
        <w:pStyle w:val="BodyText"/>
        <w:spacing w:before="159" w:line="480" w:lineRule="auto"/>
        <w:ind w:right="168"/>
        <w:jc w:val="both"/>
      </w:pPr>
      <w:r>
        <w:t>Research Question 1: What is the level of technological and infrastructural readiness of Nigerian health institutions for hospital digital twin integration?</w:t>
      </w:r>
    </w:p>
    <w:p w:rsidR="009554D2" w:rsidRDefault="00DA364A">
      <w:pPr>
        <w:pStyle w:val="BodyText"/>
        <w:spacing w:before="161"/>
        <w:jc w:val="both"/>
      </w:pPr>
      <w:r>
        <w:t>Table</w:t>
      </w:r>
      <w:r>
        <w:rPr>
          <w:spacing w:val="-3"/>
        </w:rPr>
        <w:t xml:space="preserve"> </w:t>
      </w:r>
      <w:r>
        <w:t>1:</w:t>
      </w:r>
      <w:r>
        <w:rPr>
          <w:spacing w:val="-2"/>
        </w:rPr>
        <w:t xml:space="preserve"> </w:t>
      </w:r>
      <w:r>
        <w:t>Technological</w:t>
      </w:r>
      <w:r>
        <w:rPr>
          <w:spacing w:val="-3"/>
        </w:rPr>
        <w:t xml:space="preserve"> </w:t>
      </w:r>
      <w:r>
        <w:t>and Infrastructural</w:t>
      </w:r>
      <w:r>
        <w:rPr>
          <w:spacing w:val="-3"/>
        </w:rPr>
        <w:t xml:space="preserve"> </w:t>
      </w:r>
      <w:r>
        <w:t>Readiness</w:t>
      </w:r>
      <w:r>
        <w:rPr>
          <w:spacing w:val="-2"/>
        </w:rPr>
        <w:t xml:space="preserve"> </w:t>
      </w:r>
      <w:r>
        <w:t>of</w:t>
      </w:r>
      <w:r>
        <w:rPr>
          <w:spacing w:val="-2"/>
        </w:rPr>
        <w:t xml:space="preserve"> </w:t>
      </w:r>
      <w:r>
        <w:t>Nigerian</w:t>
      </w:r>
      <w:r>
        <w:rPr>
          <w:spacing w:val="-1"/>
        </w:rPr>
        <w:t xml:space="preserve"> </w:t>
      </w:r>
      <w:r>
        <w:t xml:space="preserve">Health </w:t>
      </w:r>
      <w:r>
        <w:rPr>
          <w:spacing w:val="-2"/>
        </w:rPr>
        <w:t>Institutions</w:t>
      </w:r>
    </w:p>
    <w:p w:rsidR="009554D2" w:rsidRDefault="009554D2">
      <w:pPr>
        <w:pStyle w:val="BodyText"/>
        <w:spacing w:before="159"/>
        <w:ind w:left="0"/>
      </w:pPr>
    </w:p>
    <w:p w:rsidR="009554D2" w:rsidRDefault="00DA364A">
      <w:pPr>
        <w:pStyle w:val="BodyText"/>
        <w:spacing w:line="480" w:lineRule="auto"/>
        <w:ind w:right="169"/>
        <w:jc w:val="both"/>
      </w:pPr>
      <w:r>
        <w:t>Descriptive statistics were used to evaluate respondents’ perceived level of technological and infrastructural readiness for digital-twin integration.</w:t>
      </w:r>
    </w:p>
    <w:p w:rsidR="009554D2" w:rsidRDefault="009554D2">
      <w:pPr>
        <w:pStyle w:val="BodyText"/>
        <w:spacing w:before="8"/>
        <w:ind w:left="0"/>
        <w:rPr>
          <w:sz w:val="14"/>
        </w:rPr>
      </w:pPr>
    </w:p>
    <w:tbl>
      <w:tblPr>
        <w:tblW w:w="0" w:type="auto"/>
        <w:tblInd w:w="67"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CellMar>
          <w:left w:w="0" w:type="dxa"/>
          <w:right w:w="0" w:type="dxa"/>
        </w:tblCellMar>
        <w:tblLook w:val="01E0" w:firstRow="1" w:lastRow="1" w:firstColumn="1" w:lastColumn="1" w:noHBand="0" w:noVBand="0"/>
      </w:tblPr>
      <w:tblGrid>
        <w:gridCol w:w="3183"/>
        <w:gridCol w:w="958"/>
        <w:gridCol w:w="1010"/>
        <w:gridCol w:w="1014"/>
        <w:gridCol w:w="1081"/>
        <w:gridCol w:w="817"/>
        <w:gridCol w:w="1186"/>
      </w:tblGrid>
      <w:tr w:rsidR="009554D2">
        <w:trPr>
          <w:trHeight w:val="635"/>
        </w:trPr>
        <w:tc>
          <w:tcPr>
            <w:tcW w:w="3183" w:type="dxa"/>
            <w:tcBorders>
              <w:right w:val="nil"/>
            </w:tcBorders>
            <w:shd w:val="clear" w:color="auto" w:fill="A4A4A4"/>
          </w:tcPr>
          <w:p w:rsidR="009554D2" w:rsidRDefault="00DA364A">
            <w:pPr>
              <w:pStyle w:val="TableParagraph"/>
              <w:spacing w:line="275" w:lineRule="exact"/>
              <w:rPr>
                <w:b/>
                <w:sz w:val="24"/>
              </w:rPr>
            </w:pPr>
            <w:r>
              <w:rPr>
                <w:b/>
                <w:color w:val="FFFFFF"/>
                <w:spacing w:val="-4"/>
                <w:sz w:val="24"/>
              </w:rPr>
              <w:t>Item</w:t>
            </w:r>
          </w:p>
        </w:tc>
        <w:tc>
          <w:tcPr>
            <w:tcW w:w="958" w:type="dxa"/>
            <w:tcBorders>
              <w:left w:val="nil"/>
              <w:right w:val="nil"/>
            </w:tcBorders>
            <w:shd w:val="clear" w:color="auto" w:fill="A4A4A4"/>
          </w:tcPr>
          <w:p w:rsidR="009554D2" w:rsidRDefault="00DA364A">
            <w:pPr>
              <w:pStyle w:val="TableParagraph"/>
              <w:spacing w:line="275" w:lineRule="exact"/>
              <w:ind w:left="201"/>
              <w:rPr>
                <w:b/>
                <w:sz w:val="24"/>
              </w:rPr>
            </w:pPr>
            <w:r>
              <w:rPr>
                <w:b/>
                <w:color w:val="FFFFFF"/>
                <w:spacing w:val="-5"/>
                <w:sz w:val="24"/>
              </w:rPr>
              <w:t>SA</w:t>
            </w:r>
          </w:p>
          <w:p w:rsidR="009554D2" w:rsidRDefault="00DA364A">
            <w:pPr>
              <w:pStyle w:val="TableParagraph"/>
              <w:spacing w:before="43"/>
              <w:ind w:left="201"/>
              <w:rPr>
                <w:b/>
                <w:sz w:val="24"/>
              </w:rPr>
            </w:pPr>
            <w:r>
              <w:rPr>
                <w:b/>
                <w:color w:val="FFFFFF"/>
                <w:spacing w:val="-5"/>
                <w:sz w:val="24"/>
              </w:rPr>
              <w:t>(%)</w:t>
            </w:r>
          </w:p>
        </w:tc>
        <w:tc>
          <w:tcPr>
            <w:tcW w:w="1010" w:type="dxa"/>
            <w:tcBorders>
              <w:left w:val="nil"/>
              <w:right w:val="nil"/>
            </w:tcBorders>
            <w:shd w:val="clear" w:color="auto" w:fill="A4A4A4"/>
          </w:tcPr>
          <w:p w:rsidR="009554D2" w:rsidRDefault="00DA364A">
            <w:pPr>
              <w:pStyle w:val="TableParagraph"/>
              <w:spacing w:line="275" w:lineRule="exact"/>
              <w:ind w:left="194"/>
              <w:rPr>
                <w:b/>
                <w:sz w:val="24"/>
              </w:rPr>
            </w:pPr>
            <w:r>
              <w:rPr>
                <w:b/>
                <w:color w:val="FFFFFF"/>
                <w:sz w:val="24"/>
              </w:rPr>
              <w:t xml:space="preserve">A </w:t>
            </w:r>
            <w:r>
              <w:rPr>
                <w:b/>
                <w:color w:val="FFFFFF"/>
                <w:spacing w:val="-5"/>
                <w:sz w:val="24"/>
              </w:rPr>
              <w:t>(%)</w:t>
            </w:r>
          </w:p>
        </w:tc>
        <w:tc>
          <w:tcPr>
            <w:tcW w:w="1014" w:type="dxa"/>
            <w:tcBorders>
              <w:left w:val="nil"/>
              <w:right w:val="nil"/>
            </w:tcBorders>
            <w:shd w:val="clear" w:color="auto" w:fill="A4A4A4"/>
          </w:tcPr>
          <w:p w:rsidR="009554D2" w:rsidRDefault="00DA364A">
            <w:pPr>
              <w:pStyle w:val="TableParagraph"/>
              <w:spacing w:line="275" w:lineRule="exact"/>
              <w:ind w:left="197"/>
              <w:rPr>
                <w:b/>
                <w:sz w:val="24"/>
              </w:rPr>
            </w:pPr>
            <w:r>
              <w:rPr>
                <w:b/>
                <w:color w:val="FFFFFF"/>
                <w:sz w:val="24"/>
              </w:rPr>
              <w:t xml:space="preserve">D </w:t>
            </w:r>
            <w:r>
              <w:rPr>
                <w:b/>
                <w:color w:val="FFFFFF"/>
                <w:spacing w:val="-5"/>
                <w:sz w:val="24"/>
              </w:rPr>
              <w:t>(%)</w:t>
            </w:r>
          </w:p>
        </w:tc>
        <w:tc>
          <w:tcPr>
            <w:tcW w:w="1081" w:type="dxa"/>
            <w:tcBorders>
              <w:left w:val="nil"/>
              <w:right w:val="nil"/>
            </w:tcBorders>
            <w:shd w:val="clear" w:color="auto" w:fill="A4A4A4"/>
          </w:tcPr>
          <w:p w:rsidR="009554D2" w:rsidRDefault="00DA364A">
            <w:pPr>
              <w:pStyle w:val="TableParagraph"/>
              <w:spacing w:line="275" w:lineRule="exact"/>
              <w:ind w:left="196"/>
              <w:rPr>
                <w:b/>
                <w:sz w:val="24"/>
              </w:rPr>
            </w:pPr>
            <w:r>
              <w:rPr>
                <w:b/>
                <w:color w:val="FFFFFF"/>
                <w:sz w:val="24"/>
              </w:rPr>
              <w:t xml:space="preserve">SD </w:t>
            </w:r>
            <w:r>
              <w:rPr>
                <w:b/>
                <w:color w:val="FFFFFF"/>
                <w:spacing w:val="-5"/>
                <w:sz w:val="24"/>
              </w:rPr>
              <w:t>(%)</w:t>
            </w:r>
          </w:p>
        </w:tc>
        <w:tc>
          <w:tcPr>
            <w:tcW w:w="817" w:type="dxa"/>
            <w:tcBorders>
              <w:left w:val="nil"/>
              <w:right w:val="nil"/>
            </w:tcBorders>
            <w:shd w:val="clear" w:color="auto" w:fill="A4A4A4"/>
          </w:tcPr>
          <w:p w:rsidR="009554D2" w:rsidRDefault="00DA364A">
            <w:pPr>
              <w:pStyle w:val="TableParagraph"/>
              <w:spacing w:line="275" w:lineRule="exact"/>
              <w:ind w:left="128"/>
              <w:rPr>
                <w:b/>
                <w:sz w:val="24"/>
              </w:rPr>
            </w:pPr>
            <w:r>
              <w:rPr>
                <w:b/>
                <w:color w:val="FFFFFF"/>
                <w:spacing w:val="-4"/>
                <w:sz w:val="24"/>
              </w:rPr>
              <w:t>Mean</w:t>
            </w:r>
          </w:p>
        </w:tc>
        <w:tc>
          <w:tcPr>
            <w:tcW w:w="1186" w:type="dxa"/>
            <w:tcBorders>
              <w:left w:val="nil"/>
            </w:tcBorders>
            <w:shd w:val="clear" w:color="auto" w:fill="A4A4A4"/>
          </w:tcPr>
          <w:p w:rsidR="009554D2" w:rsidRDefault="00DA364A">
            <w:pPr>
              <w:pStyle w:val="TableParagraph"/>
              <w:spacing w:line="275" w:lineRule="exact"/>
              <w:ind w:left="115"/>
              <w:rPr>
                <w:b/>
                <w:sz w:val="24"/>
              </w:rPr>
            </w:pPr>
            <w:r>
              <w:rPr>
                <w:b/>
                <w:color w:val="FFFFFF"/>
                <w:spacing w:val="-2"/>
                <w:sz w:val="24"/>
              </w:rPr>
              <w:t>Remark</w:t>
            </w:r>
          </w:p>
        </w:tc>
      </w:tr>
      <w:tr w:rsidR="009554D2">
        <w:trPr>
          <w:trHeight w:val="635"/>
        </w:trPr>
        <w:tc>
          <w:tcPr>
            <w:tcW w:w="3183" w:type="dxa"/>
            <w:tcBorders>
              <w:right w:val="nil"/>
            </w:tcBorders>
          </w:tcPr>
          <w:p w:rsidR="009554D2" w:rsidRDefault="00DA364A">
            <w:pPr>
              <w:pStyle w:val="TableParagraph"/>
              <w:spacing w:line="270" w:lineRule="exact"/>
              <w:rPr>
                <w:sz w:val="24"/>
              </w:rPr>
            </w:pPr>
            <w:r>
              <w:rPr>
                <w:sz w:val="24"/>
              </w:rPr>
              <w:t>Availability</w:t>
            </w:r>
            <w:r>
              <w:rPr>
                <w:spacing w:val="-6"/>
                <w:sz w:val="24"/>
              </w:rPr>
              <w:t xml:space="preserve"> </w:t>
            </w:r>
            <w:r>
              <w:rPr>
                <w:sz w:val="24"/>
              </w:rPr>
              <w:t>of IoT-</w:t>
            </w:r>
            <w:r>
              <w:rPr>
                <w:spacing w:val="-2"/>
                <w:sz w:val="24"/>
              </w:rPr>
              <w:t>enabled</w:t>
            </w:r>
          </w:p>
          <w:p w:rsidR="009554D2" w:rsidRDefault="00DA364A">
            <w:pPr>
              <w:pStyle w:val="TableParagraph"/>
              <w:spacing w:before="41"/>
              <w:rPr>
                <w:sz w:val="24"/>
              </w:rPr>
            </w:pPr>
            <w:r>
              <w:rPr>
                <w:spacing w:val="-2"/>
                <w:sz w:val="24"/>
              </w:rPr>
              <w:t>devices</w:t>
            </w:r>
          </w:p>
        </w:tc>
        <w:tc>
          <w:tcPr>
            <w:tcW w:w="958" w:type="dxa"/>
            <w:tcBorders>
              <w:left w:val="nil"/>
              <w:right w:val="nil"/>
            </w:tcBorders>
          </w:tcPr>
          <w:p w:rsidR="009554D2" w:rsidRDefault="00DA364A">
            <w:pPr>
              <w:pStyle w:val="TableParagraph"/>
              <w:spacing w:line="270" w:lineRule="exact"/>
              <w:ind w:left="201"/>
              <w:rPr>
                <w:sz w:val="24"/>
              </w:rPr>
            </w:pPr>
            <w:r>
              <w:rPr>
                <w:spacing w:val="-5"/>
                <w:sz w:val="24"/>
              </w:rPr>
              <w:t>76</w:t>
            </w:r>
          </w:p>
          <w:p w:rsidR="009554D2" w:rsidRDefault="00DA364A">
            <w:pPr>
              <w:pStyle w:val="TableParagraph"/>
              <w:spacing w:before="41"/>
              <w:ind w:left="201"/>
              <w:rPr>
                <w:sz w:val="24"/>
              </w:rPr>
            </w:pPr>
            <w:r>
              <w:rPr>
                <w:spacing w:val="-2"/>
                <w:sz w:val="24"/>
              </w:rPr>
              <w:t>(17.4)</w:t>
            </w:r>
          </w:p>
        </w:tc>
        <w:tc>
          <w:tcPr>
            <w:tcW w:w="1010" w:type="dxa"/>
            <w:tcBorders>
              <w:left w:val="nil"/>
              <w:right w:val="nil"/>
            </w:tcBorders>
          </w:tcPr>
          <w:p w:rsidR="009554D2" w:rsidRDefault="00DA364A">
            <w:pPr>
              <w:pStyle w:val="TableParagraph"/>
              <w:spacing w:line="270" w:lineRule="exact"/>
              <w:ind w:left="194"/>
              <w:rPr>
                <w:sz w:val="24"/>
              </w:rPr>
            </w:pPr>
            <w:r>
              <w:rPr>
                <w:spacing w:val="-5"/>
                <w:sz w:val="24"/>
              </w:rPr>
              <w:t>112</w:t>
            </w:r>
          </w:p>
          <w:p w:rsidR="009554D2" w:rsidRDefault="00DA364A">
            <w:pPr>
              <w:pStyle w:val="TableParagraph"/>
              <w:spacing w:before="41"/>
              <w:ind w:left="194"/>
              <w:rPr>
                <w:sz w:val="24"/>
              </w:rPr>
            </w:pPr>
            <w:r>
              <w:rPr>
                <w:spacing w:val="-2"/>
                <w:sz w:val="24"/>
              </w:rPr>
              <w:t>(25.7)</w:t>
            </w:r>
          </w:p>
        </w:tc>
        <w:tc>
          <w:tcPr>
            <w:tcW w:w="1014" w:type="dxa"/>
            <w:tcBorders>
              <w:left w:val="nil"/>
              <w:right w:val="nil"/>
            </w:tcBorders>
          </w:tcPr>
          <w:p w:rsidR="009554D2" w:rsidRDefault="00DA364A">
            <w:pPr>
              <w:pStyle w:val="TableParagraph"/>
              <w:spacing w:line="270" w:lineRule="exact"/>
              <w:ind w:left="197"/>
              <w:rPr>
                <w:sz w:val="24"/>
              </w:rPr>
            </w:pPr>
            <w:r>
              <w:rPr>
                <w:spacing w:val="-5"/>
                <w:sz w:val="24"/>
              </w:rPr>
              <w:t>148</w:t>
            </w:r>
          </w:p>
          <w:p w:rsidR="009554D2" w:rsidRDefault="00DA364A">
            <w:pPr>
              <w:pStyle w:val="TableParagraph"/>
              <w:spacing w:before="41"/>
              <w:ind w:left="197"/>
              <w:rPr>
                <w:sz w:val="24"/>
              </w:rPr>
            </w:pPr>
            <w:r>
              <w:rPr>
                <w:spacing w:val="-2"/>
                <w:sz w:val="24"/>
              </w:rPr>
              <w:t>(33.9)</w:t>
            </w:r>
          </w:p>
        </w:tc>
        <w:tc>
          <w:tcPr>
            <w:tcW w:w="1081" w:type="dxa"/>
            <w:tcBorders>
              <w:left w:val="nil"/>
              <w:right w:val="nil"/>
            </w:tcBorders>
          </w:tcPr>
          <w:p w:rsidR="009554D2" w:rsidRDefault="00DA364A">
            <w:pPr>
              <w:pStyle w:val="TableParagraph"/>
              <w:spacing w:line="270" w:lineRule="exact"/>
              <w:ind w:left="196"/>
              <w:rPr>
                <w:sz w:val="24"/>
              </w:rPr>
            </w:pPr>
            <w:r>
              <w:rPr>
                <w:spacing w:val="-5"/>
                <w:sz w:val="24"/>
              </w:rPr>
              <w:t>100</w:t>
            </w:r>
          </w:p>
          <w:p w:rsidR="009554D2" w:rsidRDefault="00DA364A">
            <w:pPr>
              <w:pStyle w:val="TableParagraph"/>
              <w:spacing w:before="41"/>
              <w:ind w:left="196"/>
              <w:rPr>
                <w:sz w:val="24"/>
              </w:rPr>
            </w:pPr>
            <w:r>
              <w:rPr>
                <w:spacing w:val="-2"/>
                <w:sz w:val="24"/>
              </w:rPr>
              <w:t>(22.9)</w:t>
            </w:r>
          </w:p>
        </w:tc>
        <w:tc>
          <w:tcPr>
            <w:tcW w:w="817" w:type="dxa"/>
            <w:tcBorders>
              <w:left w:val="nil"/>
              <w:right w:val="nil"/>
            </w:tcBorders>
          </w:tcPr>
          <w:p w:rsidR="009554D2" w:rsidRDefault="00DA364A">
            <w:pPr>
              <w:pStyle w:val="TableParagraph"/>
              <w:spacing w:line="270" w:lineRule="exact"/>
              <w:ind w:left="128"/>
              <w:rPr>
                <w:sz w:val="24"/>
              </w:rPr>
            </w:pPr>
            <w:r>
              <w:rPr>
                <w:spacing w:val="-4"/>
                <w:sz w:val="24"/>
              </w:rPr>
              <w:t>2.37</w:t>
            </w:r>
          </w:p>
        </w:tc>
        <w:tc>
          <w:tcPr>
            <w:tcW w:w="1186" w:type="dxa"/>
            <w:tcBorders>
              <w:left w:val="nil"/>
            </w:tcBorders>
          </w:tcPr>
          <w:p w:rsidR="009554D2" w:rsidRDefault="00DA364A">
            <w:pPr>
              <w:pStyle w:val="TableParagraph"/>
              <w:spacing w:line="270" w:lineRule="exact"/>
              <w:ind w:left="115"/>
              <w:rPr>
                <w:sz w:val="24"/>
              </w:rPr>
            </w:pPr>
            <w:r>
              <w:rPr>
                <w:spacing w:val="-5"/>
                <w:sz w:val="24"/>
              </w:rPr>
              <w:t>Not</w:t>
            </w:r>
          </w:p>
          <w:p w:rsidR="009554D2" w:rsidRDefault="00DA364A">
            <w:pPr>
              <w:pStyle w:val="TableParagraph"/>
              <w:spacing w:before="41"/>
              <w:ind w:left="115"/>
              <w:rPr>
                <w:sz w:val="24"/>
              </w:rPr>
            </w:pPr>
            <w:r>
              <w:rPr>
                <w:spacing w:val="-2"/>
                <w:sz w:val="24"/>
              </w:rPr>
              <w:t>Ready</w:t>
            </w:r>
          </w:p>
        </w:tc>
      </w:tr>
      <w:tr w:rsidR="009554D2">
        <w:trPr>
          <w:trHeight w:val="632"/>
        </w:trPr>
        <w:tc>
          <w:tcPr>
            <w:tcW w:w="3183" w:type="dxa"/>
            <w:tcBorders>
              <w:right w:val="nil"/>
            </w:tcBorders>
          </w:tcPr>
          <w:p w:rsidR="009554D2" w:rsidRDefault="00DA364A">
            <w:pPr>
              <w:pStyle w:val="TableParagraph"/>
              <w:spacing w:line="270" w:lineRule="exact"/>
              <w:rPr>
                <w:sz w:val="24"/>
              </w:rPr>
            </w:pPr>
            <w:r>
              <w:rPr>
                <w:sz w:val="24"/>
              </w:rPr>
              <w:t>Reliability</w:t>
            </w:r>
            <w:r>
              <w:rPr>
                <w:spacing w:val="-8"/>
                <w:sz w:val="24"/>
              </w:rPr>
              <w:t xml:space="preserve"> </w:t>
            </w:r>
            <w:r>
              <w:rPr>
                <w:sz w:val="24"/>
              </w:rPr>
              <w:t>of</w:t>
            </w:r>
            <w:r>
              <w:rPr>
                <w:spacing w:val="1"/>
                <w:sz w:val="24"/>
              </w:rPr>
              <w:t xml:space="preserve"> </w:t>
            </w:r>
            <w:r>
              <w:rPr>
                <w:sz w:val="24"/>
              </w:rPr>
              <w:t>hospital</w:t>
            </w:r>
            <w:r>
              <w:rPr>
                <w:spacing w:val="2"/>
                <w:sz w:val="24"/>
              </w:rPr>
              <w:t xml:space="preserve"> </w:t>
            </w:r>
            <w:r>
              <w:rPr>
                <w:spacing w:val="-2"/>
                <w:sz w:val="24"/>
              </w:rPr>
              <w:t>internet</w:t>
            </w:r>
          </w:p>
          <w:p w:rsidR="009554D2" w:rsidRDefault="00DA364A">
            <w:pPr>
              <w:pStyle w:val="TableParagraph"/>
              <w:spacing w:before="41"/>
              <w:rPr>
                <w:sz w:val="24"/>
              </w:rPr>
            </w:pPr>
            <w:r>
              <w:rPr>
                <w:spacing w:val="-2"/>
                <w:sz w:val="24"/>
              </w:rPr>
              <w:t>connectivity</w:t>
            </w:r>
          </w:p>
        </w:tc>
        <w:tc>
          <w:tcPr>
            <w:tcW w:w="958" w:type="dxa"/>
            <w:tcBorders>
              <w:left w:val="nil"/>
              <w:right w:val="nil"/>
            </w:tcBorders>
          </w:tcPr>
          <w:p w:rsidR="009554D2" w:rsidRDefault="00DA364A">
            <w:pPr>
              <w:pStyle w:val="TableParagraph"/>
              <w:spacing w:line="270" w:lineRule="exact"/>
              <w:ind w:left="201"/>
              <w:rPr>
                <w:sz w:val="24"/>
              </w:rPr>
            </w:pPr>
            <w:r>
              <w:rPr>
                <w:spacing w:val="-5"/>
                <w:sz w:val="24"/>
              </w:rPr>
              <w:t>64</w:t>
            </w:r>
          </w:p>
          <w:p w:rsidR="009554D2" w:rsidRDefault="00DA364A">
            <w:pPr>
              <w:pStyle w:val="TableParagraph"/>
              <w:spacing w:before="41"/>
              <w:ind w:left="201"/>
              <w:rPr>
                <w:sz w:val="24"/>
              </w:rPr>
            </w:pPr>
            <w:r>
              <w:rPr>
                <w:spacing w:val="-2"/>
                <w:sz w:val="24"/>
              </w:rPr>
              <w:t>(14.7)</w:t>
            </w:r>
          </w:p>
        </w:tc>
        <w:tc>
          <w:tcPr>
            <w:tcW w:w="1010" w:type="dxa"/>
            <w:tcBorders>
              <w:left w:val="nil"/>
              <w:right w:val="nil"/>
            </w:tcBorders>
          </w:tcPr>
          <w:p w:rsidR="009554D2" w:rsidRDefault="00DA364A">
            <w:pPr>
              <w:pStyle w:val="TableParagraph"/>
              <w:spacing w:line="270" w:lineRule="exact"/>
              <w:ind w:left="194"/>
              <w:rPr>
                <w:sz w:val="24"/>
              </w:rPr>
            </w:pPr>
            <w:r>
              <w:rPr>
                <w:spacing w:val="-5"/>
                <w:sz w:val="24"/>
              </w:rPr>
              <w:t>108</w:t>
            </w:r>
          </w:p>
          <w:p w:rsidR="009554D2" w:rsidRDefault="00DA364A">
            <w:pPr>
              <w:pStyle w:val="TableParagraph"/>
              <w:spacing w:before="41"/>
              <w:ind w:left="194"/>
              <w:rPr>
                <w:sz w:val="24"/>
              </w:rPr>
            </w:pPr>
            <w:r>
              <w:rPr>
                <w:spacing w:val="-2"/>
                <w:sz w:val="24"/>
              </w:rPr>
              <w:t>(24.8)</w:t>
            </w:r>
          </w:p>
        </w:tc>
        <w:tc>
          <w:tcPr>
            <w:tcW w:w="1014" w:type="dxa"/>
            <w:tcBorders>
              <w:left w:val="nil"/>
              <w:right w:val="nil"/>
            </w:tcBorders>
          </w:tcPr>
          <w:p w:rsidR="009554D2" w:rsidRDefault="00DA364A">
            <w:pPr>
              <w:pStyle w:val="TableParagraph"/>
              <w:spacing w:line="270" w:lineRule="exact"/>
              <w:ind w:left="197"/>
              <w:rPr>
                <w:sz w:val="24"/>
              </w:rPr>
            </w:pPr>
            <w:r>
              <w:rPr>
                <w:spacing w:val="-5"/>
                <w:sz w:val="24"/>
              </w:rPr>
              <w:t>160</w:t>
            </w:r>
          </w:p>
          <w:p w:rsidR="009554D2" w:rsidRDefault="00DA364A">
            <w:pPr>
              <w:pStyle w:val="TableParagraph"/>
              <w:spacing w:before="41"/>
              <w:ind w:left="197"/>
              <w:rPr>
                <w:sz w:val="24"/>
              </w:rPr>
            </w:pPr>
            <w:r>
              <w:rPr>
                <w:spacing w:val="-2"/>
                <w:sz w:val="24"/>
              </w:rPr>
              <w:t>(36.7)</w:t>
            </w:r>
          </w:p>
        </w:tc>
        <w:tc>
          <w:tcPr>
            <w:tcW w:w="1081" w:type="dxa"/>
            <w:tcBorders>
              <w:left w:val="nil"/>
              <w:right w:val="nil"/>
            </w:tcBorders>
          </w:tcPr>
          <w:p w:rsidR="009554D2" w:rsidRDefault="00DA364A">
            <w:pPr>
              <w:pStyle w:val="TableParagraph"/>
              <w:spacing w:line="270" w:lineRule="exact"/>
              <w:ind w:left="196"/>
              <w:rPr>
                <w:sz w:val="24"/>
              </w:rPr>
            </w:pPr>
            <w:r>
              <w:rPr>
                <w:spacing w:val="-5"/>
                <w:sz w:val="24"/>
              </w:rPr>
              <w:t>104</w:t>
            </w:r>
          </w:p>
          <w:p w:rsidR="009554D2" w:rsidRDefault="00DA364A">
            <w:pPr>
              <w:pStyle w:val="TableParagraph"/>
              <w:spacing w:before="41"/>
              <w:ind w:left="196"/>
              <w:rPr>
                <w:sz w:val="24"/>
              </w:rPr>
            </w:pPr>
            <w:r>
              <w:rPr>
                <w:spacing w:val="-2"/>
                <w:sz w:val="24"/>
              </w:rPr>
              <w:t>(23.9)</w:t>
            </w:r>
          </w:p>
        </w:tc>
        <w:tc>
          <w:tcPr>
            <w:tcW w:w="817" w:type="dxa"/>
            <w:tcBorders>
              <w:left w:val="nil"/>
              <w:right w:val="nil"/>
            </w:tcBorders>
          </w:tcPr>
          <w:p w:rsidR="009554D2" w:rsidRDefault="00DA364A">
            <w:pPr>
              <w:pStyle w:val="TableParagraph"/>
              <w:spacing w:line="270" w:lineRule="exact"/>
              <w:ind w:left="128"/>
              <w:rPr>
                <w:sz w:val="24"/>
              </w:rPr>
            </w:pPr>
            <w:r>
              <w:rPr>
                <w:spacing w:val="-4"/>
                <w:sz w:val="24"/>
              </w:rPr>
              <w:t>2.30</w:t>
            </w:r>
          </w:p>
        </w:tc>
        <w:tc>
          <w:tcPr>
            <w:tcW w:w="1186" w:type="dxa"/>
            <w:tcBorders>
              <w:left w:val="nil"/>
            </w:tcBorders>
          </w:tcPr>
          <w:p w:rsidR="009554D2" w:rsidRDefault="00DA364A">
            <w:pPr>
              <w:pStyle w:val="TableParagraph"/>
              <w:spacing w:line="270" w:lineRule="exact"/>
              <w:ind w:left="115"/>
              <w:rPr>
                <w:sz w:val="24"/>
              </w:rPr>
            </w:pPr>
            <w:r>
              <w:rPr>
                <w:spacing w:val="-5"/>
                <w:sz w:val="24"/>
              </w:rPr>
              <w:t>Not</w:t>
            </w:r>
          </w:p>
          <w:p w:rsidR="009554D2" w:rsidRDefault="00DA364A">
            <w:pPr>
              <w:pStyle w:val="TableParagraph"/>
              <w:spacing w:before="41"/>
              <w:ind w:left="115"/>
              <w:rPr>
                <w:sz w:val="24"/>
              </w:rPr>
            </w:pPr>
            <w:r>
              <w:rPr>
                <w:spacing w:val="-2"/>
                <w:sz w:val="24"/>
              </w:rPr>
              <w:t>Ready</w:t>
            </w:r>
          </w:p>
        </w:tc>
      </w:tr>
      <w:tr w:rsidR="009554D2">
        <w:trPr>
          <w:trHeight w:val="635"/>
        </w:trPr>
        <w:tc>
          <w:tcPr>
            <w:tcW w:w="3183" w:type="dxa"/>
            <w:tcBorders>
              <w:right w:val="nil"/>
            </w:tcBorders>
          </w:tcPr>
          <w:p w:rsidR="009554D2" w:rsidRDefault="00DA364A">
            <w:pPr>
              <w:pStyle w:val="TableParagraph"/>
              <w:spacing w:line="272" w:lineRule="exact"/>
              <w:rPr>
                <w:sz w:val="24"/>
              </w:rPr>
            </w:pPr>
            <w:r>
              <w:rPr>
                <w:sz w:val="24"/>
              </w:rPr>
              <w:t>Stability</w:t>
            </w:r>
            <w:r>
              <w:rPr>
                <w:spacing w:val="-8"/>
                <w:sz w:val="24"/>
              </w:rPr>
              <w:t xml:space="preserve"> </w:t>
            </w:r>
            <w:r>
              <w:rPr>
                <w:sz w:val="24"/>
              </w:rPr>
              <w:t>of power</w:t>
            </w:r>
            <w:r>
              <w:rPr>
                <w:spacing w:val="1"/>
                <w:sz w:val="24"/>
              </w:rPr>
              <w:t xml:space="preserve"> </w:t>
            </w:r>
            <w:r>
              <w:rPr>
                <w:spacing w:val="-2"/>
                <w:sz w:val="24"/>
              </w:rPr>
              <w:t>supply</w:t>
            </w:r>
          </w:p>
        </w:tc>
        <w:tc>
          <w:tcPr>
            <w:tcW w:w="958" w:type="dxa"/>
            <w:tcBorders>
              <w:left w:val="nil"/>
              <w:right w:val="nil"/>
            </w:tcBorders>
          </w:tcPr>
          <w:p w:rsidR="009554D2" w:rsidRDefault="00DA364A">
            <w:pPr>
              <w:pStyle w:val="TableParagraph"/>
              <w:spacing w:line="272" w:lineRule="exact"/>
              <w:ind w:left="201"/>
              <w:rPr>
                <w:sz w:val="24"/>
              </w:rPr>
            </w:pPr>
            <w:r>
              <w:rPr>
                <w:spacing w:val="-5"/>
                <w:sz w:val="24"/>
              </w:rPr>
              <w:t>52</w:t>
            </w:r>
          </w:p>
          <w:p w:rsidR="009554D2" w:rsidRDefault="00DA364A">
            <w:pPr>
              <w:pStyle w:val="TableParagraph"/>
              <w:spacing w:before="41"/>
              <w:ind w:left="201"/>
              <w:rPr>
                <w:sz w:val="24"/>
              </w:rPr>
            </w:pPr>
            <w:r>
              <w:rPr>
                <w:spacing w:val="-2"/>
                <w:sz w:val="24"/>
              </w:rPr>
              <w:t>(11.9)</w:t>
            </w:r>
          </w:p>
        </w:tc>
        <w:tc>
          <w:tcPr>
            <w:tcW w:w="1010" w:type="dxa"/>
            <w:tcBorders>
              <w:left w:val="nil"/>
              <w:right w:val="nil"/>
            </w:tcBorders>
          </w:tcPr>
          <w:p w:rsidR="009554D2" w:rsidRDefault="00DA364A">
            <w:pPr>
              <w:pStyle w:val="TableParagraph"/>
              <w:spacing w:line="272" w:lineRule="exact"/>
              <w:ind w:left="194"/>
              <w:rPr>
                <w:sz w:val="24"/>
              </w:rPr>
            </w:pPr>
            <w:r>
              <w:rPr>
                <w:spacing w:val="-5"/>
                <w:sz w:val="24"/>
              </w:rPr>
              <w:t>102</w:t>
            </w:r>
          </w:p>
          <w:p w:rsidR="009554D2" w:rsidRDefault="00DA364A">
            <w:pPr>
              <w:pStyle w:val="TableParagraph"/>
              <w:spacing w:before="41"/>
              <w:ind w:left="194"/>
              <w:rPr>
                <w:sz w:val="24"/>
              </w:rPr>
            </w:pPr>
            <w:r>
              <w:rPr>
                <w:spacing w:val="-2"/>
                <w:sz w:val="24"/>
              </w:rPr>
              <w:t>(23.4)</w:t>
            </w:r>
          </w:p>
        </w:tc>
        <w:tc>
          <w:tcPr>
            <w:tcW w:w="1014" w:type="dxa"/>
            <w:tcBorders>
              <w:left w:val="nil"/>
              <w:right w:val="nil"/>
            </w:tcBorders>
          </w:tcPr>
          <w:p w:rsidR="009554D2" w:rsidRDefault="00DA364A">
            <w:pPr>
              <w:pStyle w:val="TableParagraph"/>
              <w:spacing w:line="272" w:lineRule="exact"/>
              <w:ind w:left="197"/>
              <w:rPr>
                <w:sz w:val="24"/>
              </w:rPr>
            </w:pPr>
            <w:r>
              <w:rPr>
                <w:spacing w:val="-5"/>
                <w:sz w:val="24"/>
              </w:rPr>
              <w:t>170</w:t>
            </w:r>
          </w:p>
          <w:p w:rsidR="009554D2" w:rsidRDefault="00DA364A">
            <w:pPr>
              <w:pStyle w:val="TableParagraph"/>
              <w:spacing w:before="41"/>
              <w:ind w:left="197"/>
              <w:rPr>
                <w:sz w:val="24"/>
              </w:rPr>
            </w:pPr>
            <w:r>
              <w:rPr>
                <w:spacing w:val="-2"/>
                <w:sz w:val="24"/>
              </w:rPr>
              <w:t>(39.0)</w:t>
            </w:r>
          </w:p>
        </w:tc>
        <w:tc>
          <w:tcPr>
            <w:tcW w:w="1081" w:type="dxa"/>
            <w:tcBorders>
              <w:left w:val="nil"/>
              <w:right w:val="nil"/>
            </w:tcBorders>
          </w:tcPr>
          <w:p w:rsidR="009554D2" w:rsidRDefault="00DA364A">
            <w:pPr>
              <w:pStyle w:val="TableParagraph"/>
              <w:spacing w:line="272" w:lineRule="exact"/>
              <w:ind w:left="196"/>
              <w:rPr>
                <w:sz w:val="24"/>
              </w:rPr>
            </w:pPr>
            <w:r>
              <w:rPr>
                <w:spacing w:val="-5"/>
                <w:sz w:val="24"/>
              </w:rPr>
              <w:t>112</w:t>
            </w:r>
          </w:p>
          <w:p w:rsidR="009554D2" w:rsidRDefault="00DA364A">
            <w:pPr>
              <w:pStyle w:val="TableParagraph"/>
              <w:spacing w:before="41"/>
              <w:ind w:left="196"/>
              <w:rPr>
                <w:sz w:val="24"/>
              </w:rPr>
            </w:pPr>
            <w:r>
              <w:rPr>
                <w:spacing w:val="-2"/>
                <w:sz w:val="24"/>
              </w:rPr>
              <w:t>(25.7)</w:t>
            </w:r>
          </w:p>
        </w:tc>
        <w:tc>
          <w:tcPr>
            <w:tcW w:w="817" w:type="dxa"/>
            <w:tcBorders>
              <w:left w:val="nil"/>
              <w:right w:val="nil"/>
            </w:tcBorders>
          </w:tcPr>
          <w:p w:rsidR="009554D2" w:rsidRDefault="00DA364A">
            <w:pPr>
              <w:pStyle w:val="TableParagraph"/>
              <w:spacing w:line="272" w:lineRule="exact"/>
              <w:ind w:left="128"/>
              <w:rPr>
                <w:sz w:val="24"/>
              </w:rPr>
            </w:pPr>
            <w:r>
              <w:rPr>
                <w:spacing w:val="-4"/>
                <w:sz w:val="24"/>
              </w:rPr>
              <w:t>2.22</w:t>
            </w:r>
          </w:p>
        </w:tc>
        <w:tc>
          <w:tcPr>
            <w:tcW w:w="1186" w:type="dxa"/>
            <w:tcBorders>
              <w:left w:val="nil"/>
            </w:tcBorders>
          </w:tcPr>
          <w:p w:rsidR="009554D2" w:rsidRDefault="00DA364A">
            <w:pPr>
              <w:pStyle w:val="TableParagraph"/>
              <w:spacing w:line="272" w:lineRule="exact"/>
              <w:ind w:left="115"/>
              <w:rPr>
                <w:sz w:val="24"/>
              </w:rPr>
            </w:pPr>
            <w:r>
              <w:rPr>
                <w:spacing w:val="-5"/>
                <w:sz w:val="24"/>
              </w:rPr>
              <w:t>Not</w:t>
            </w:r>
          </w:p>
          <w:p w:rsidR="009554D2" w:rsidRDefault="00DA364A">
            <w:pPr>
              <w:pStyle w:val="TableParagraph"/>
              <w:spacing w:before="41"/>
              <w:ind w:left="115"/>
              <w:rPr>
                <w:sz w:val="24"/>
              </w:rPr>
            </w:pPr>
            <w:r>
              <w:rPr>
                <w:spacing w:val="-2"/>
                <w:sz w:val="24"/>
              </w:rPr>
              <w:t>Ready</w:t>
            </w:r>
          </w:p>
        </w:tc>
      </w:tr>
      <w:tr w:rsidR="009554D2">
        <w:trPr>
          <w:trHeight w:val="318"/>
        </w:trPr>
        <w:tc>
          <w:tcPr>
            <w:tcW w:w="3183" w:type="dxa"/>
            <w:tcBorders>
              <w:right w:val="nil"/>
            </w:tcBorders>
          </w:tcPr>
          <w:p w:rsidR="009554D2" w:rsidRDefault="00DA364A">
            <w:pPr>
              <w:pStyle w:val="TableParagraph"/>
              <w:spacing w:line="272" w:lineRule="exact"/>
              <w:rPr>
                <w:sz w:val="24"/>
              </w:rPr>
            </w:pPr>
            <w:r>
              <w:rPr>
                <w:sz w:val="24"/>
              </w:rPr>
              <w:t>Existence</w:t>
            </w:r>
            <w:r>
              <w:rPr>
                <w:spacing w:val="-2"/>
                <w:sz w:val="24"/>
              </w:rPr>
              <w:t xml:space="preserve"> </w:t>
            </w:r>
            <w:r>
              <w:rPr>
                <w:sz w:val="24"/>
              </w:rPr>
              <w:t xml:space="preserve">of </w:t>
            </w:r>
            <w:r>
              <w:rPr>
                <w:spacing w:val="-2"/>
                <w:sz w:val="24"/>
              </w:rPr>
              <w:t>digital</w:t>
            </w:r>
          </w:p>
        </w:tc>
        <w:tc>
          <w:tcPr>
            <w:tcW w:w="958" w:type="dxa"/>
            <w:tcBorders>
              <w:left w:val="nil"/>
              <w:right w:val="nil"/>
            </w:tcBorders>
          </w:tcPr>
          <w:p w:rsidR="009554D2" w:rsidRDefault="00DA364A">
            <w:pPr>
              <w:pStyle w:val="TableParagraph"/>
              <w:spacing w:line="272" w:lineRule="exact"/>
              <w:ind w:left="201"/>
              <w:rPr>
                <w:sz w:val="24"/>
              </w:rPr>
            </w:pPr>
            <w:r>
              <w:rPr>
                <w:spacing w:val="-5"/>
                <w:sz w:val="24"/>
              </w:rPr>
              <w:t>80</w:t>
            </w:r>
          </w:p>
        </w:tc>
        <w:tc>
          <w:tcPr>
            <w:tcW w:w="1010" w:type="dxa"/>
            <w:tcBorders>
              <w:left w:val="nil"/>
              <w:right w:val="nil"/>
            </w:tcBorders>
          </w:tcPr>
          <w:p w:rsidR="009554D2" w:rsidRDefault="00DA364A">
            <w:pPr>
              <w:pStyle w:val="TableParagraph"/>
              <w:spacing w:line="272" w:lineRule="exact"/>
              <w:ind w:left="194"/>
              <w:rPr>
                <w:sz w:val="24"/>
              </w:rPr>
            </w:pPr>
            <w:r>
              <w:rPr>
                <w:spacing w:val="-5"/>
                <w:sz w:val="24"/>
              </w:rPr>
              <w:t>124</w:t>
            </w:r>
          </w:p>
        </w:tc>
        <w:tc>
          <w:tcPr>
            <w:tcW w:w="1014" w:type="dxa"/>
            <w:tcBorders>
              <w:left w:val="nil"/>
              <w:right w:val="nil"/>
            </w:tcBorders>
          </w:tcPr>
          <w:p w:rsidR="009554D2" w:rsidRDefault="00DA364A">
            <w:pPr>
              <w:pStyle w:val="TableParagraph"/>
              <w:spacing w:line="272" w:lineRule="exact"/>
              <w:ind w:left="197"/>
              <w:rPr>
                <w:sz w:val="24"/>
              </w:rPr>
            </w:pPr>
            <w:r>
              <w:rPr>
                <w:spacing w:val="-5"/>
                <w:sz w:val="24"/>
              </w:rPr>
              <w:t>140</w:t>
            </w:r>
          </w:p>
        </w:tc>
        <w:tc>
          <w:tcPr>
            <w:tcW w:w="1081" w:type="dxa"/>
            <w:tcBorders>
              <w:left w:val="nil"/>
              <w:right w:val="nil"/>
            </w:tcBorders>
          </w:tcPr>
          <w:p w:rsidR="009554D2" w:rsidRDefault="00DA364A">
            <w:pPr>
              <w:pStyle w:val="TableParagraph"/>
              <w:spacing w:line="272" w:lineRule="exact"/>
              <w:ind w:left="196"/>
              <w:rPr>
                <w:sz w:val="24"/>
              </w:rPr>
            </w:pPr>
            <w:r>
              <w:rPr>
                <w:spacing w:val="-5"/>
                <w:sz w:val="24"/>
              </w:rPr>
              <w:t>92</w:t>
            </w:r>
          </w:p>
        </w:tc>
        <w:tc>
          <w:tcPr>
            <w:tcW w:w="817" w:type="dxa"/>
            <w:tcBorders>
              <w:left w:val="nil"/>
              <w:right w:val="nil"/>
            </w:tcBorders>
          </w:tcPr>
          <w:p w:rsidR="009554D2" w:rsidRDefault="00DA364A">
            <w:pPr>
              <w:pStyle w:val="TableParagraph"/>
              <w:spacing w:line="272" w:lineRule="exact"/>
              <w:ind w:left="128"/>
              <w:rPr>
                <w:sz w:val="24"/>
              </w:rPr>
            </w:pPr>
            <w:r>
              <w:rPr>
                <w:spacing w:val="-4"/>
                <w:sz w:val="24"/>
              </w:rPr>
              <w:t>2.44</w:t>
            </w:r>
          </w:p>
        </w:tc>
        <w:tc>
          <w:tcPr>
            <w:tcW w:w="1186" w:type="dxa"/>
            <w:tcBorders>
              <w:left w:val="nil"/>
            </w:tcBorders>
          </w:tcPr>
          <w:p w:rsidR="009554D2" w:rsidRDefault="00DA364A">
            <w:pPr>
              <w:pStyle w:val="TableParagraph"/>
              <w:spacing w:line="272" w:lineRule="exact"/>
              <w:ind w:left="115"/>
              <w:rPr>
                <w:sz w:val="24"/>
              </w:rPr>
            </w:pPr>
            <w:r>
              <w:rPr>
                <w:spacing w:val="-5"/>
                <w:sz w:val="24"/>
              </w:rPr>
              <w:t>Not</w:t>
            </w:r>
          </w:p>
        </w:tc>
      </w:tr>
    </w:tbl>
    <w:p w:rsidR="009554D2" w:rsidRDefault="009554D2">
      <w:pPr>
        <w:pStyle w:val="TableParagraph"/>
        <w:spacing w:line="272" w:lineRule="exact"/>
        <w:rPr>
          <w:sz w:val="24"/>
        </w:rPr>
        <w:sectPr w:rsidR="009554D2">
          <w:pgSz w:w="11910" w:h="16840"/>
          <w:pgMar w:top="1340" w:right="1275" w:bottom="1547" w:left="1275" w:header="720" w:footer="720" w:gutter="0"/>
          <w:cols w:space="720"/>
        </w:sectPr>
      </w:pPr>
    </w:p>
    <w:tbl>
      <w:tblPr>
        <w:tblW w:w="0" w:type="auto"/>
        <w:tblInd w:w="67"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CellMar>
          <w:left w:w="0" w:type="dxa"/>
          <w:right w:w="0" w:type="dxa"/>
        </w:tblCellMar>
        <w:tblLook w:val="01E0" w:firstRow="1" w:lastRow="1" w:firstColumn="1" w:lastColumn="1" w:noHBand="0" w:noVBand="0"/>
      </w:tblPr>
      <w:tblGrid>
        <w:gridCol w:w="3247"/>
        <w:gridCol w:w="894"/>
        <w:gridCol w:w="983"/>
        <w:gridCol w:w="1014"/>
        <w:gridCol w:w="1014"/>
        <w:gridCol w:w="830"/>
        <w:gridCol w:w="1269"/>
      </w:tblGrid>
      <w:tr w:rsidR="009554D2">
        <w:trPr>
          <w:trHeight w:val="318"/>
        </w:trPr>
        <w:tc>
          <w:tcPr>
            <w:tcW w:w="3247" w:type="dxa"/>
            <w:tcBorders>
              <w:right w:val="nil"/>
            </w:tcBorders>
          </w:tcPr>
          <w:p w:rsidR="009554D2" w:rsidRDefault="00DA364A">
            <w:pPr>
              <w:pStyle w:val="TableParagraph"/>
              <w:spacing w:line="270" w:lineRule="exact"/>
              <w:rPr>
                <w:sz w:val="24"/>
              </w:rPr>
            </w:pPr>
            <w:r>
              <w:rPr>
                <w:sz w:val="24"/>
              </w:rPr>
              <w:lastRenderedPageBreak/>
              <w:t>maintenance</w:t>
            </w:r>
            <w:r>
              <w:rPr>
                <w:spacing w:val="-4"/>
                <w:sz w:val="24"/>
              </w:rPr>
              <w:t xml:space="preserve"> </w:t>
            </w:r>
            <w:r>
              <w:rPr>
                <w:spacing w:val="-2"/>
                <w:sz w:val="24"/>
              </w:rPr>
              <w:t>systems</w:t>
            </w:r>
          </w:p>
        </w:tc>
        <w:tc>
          <w:tcPr>
            <w:tcW w:w="894" w:type="dxa"/>
            <w:tcBorders>
              <w:left w:val="nil"/>
              <w:right w:val="nil"/>
            </w:tcBorders>
          </w:tcPr>
          <w:p w:rsidR="009554D2" w:rsidRDefault="00DA364A">
            <w:pPr>
              <w:pStyle w:val="TableParagraph"/>
              <w:spacing w:line="270" w:lineRule="exact"/>
              <w:ind w:left="137"/>
              <w:rPr>
                <w:sz w:val="24"/>
              </w:rPr>
            </w:pPr>
            <w:r>
              <w:rPr>
                <w:spacing w:val="-2"/>
                <w:sz w:val="24"/>
              </w:rPr>
              <w:t>(18.3)</w:t>
            </w:r>
          </w:p>
        </w:tc>
        <w:tc>
          <w:tcPr>
            <w:tcW w:w="983" w:type="dxa"/>
            <w:tcBorders>
              <w:left w:val="nil"/>
              <w:right w:val="nil"/>
            </w:tcBorders>
          </w:tcPr>
          <w:p w:rsidR="009554D2" w:rsidRDefault="00DA364A">
            <w:pPr>
              <w:pStyle w:val="TableParagraph"/>
              <w:spacing w:line="270" w:lineRule="exact"/>
              <w:ind w:left="194"/>
              <w:rPr>
                <w:sz w:val="24"/>
              </w:rPr>
            </w:pPr>
            <w:r>
              <w:rPr>
                <w:spacing w:val="-2"/>
                <w:sz w:val="24"/>
              </w:rPr>
              <w:t>(28.4)</w:t>
            </w:r>
          </w:p>
        </w:tc>
        <w:tc>
          <w:tcPr>
            <w:tcW w:w="1014" w:type="dxa"/>
            <w:tcBorders>
              <w:left w:val="nil"/>
              <w:right w:val="nil"/>
            </w:tcBorders>
          </w:tcPr>
          <w:p w:rsidR="009554D2" w:rsidRDefault="00DA364A">
            <w:pPr>
              <w:pStyle w:val="TableParagraph"/>
              <w:spacing w:line="270" w:lineRule="exact"/>
              <w:ind w:left="224"/>
              <w:rPr>
                <w:sz w:val="24"/>
              </w:rPr>
            </w:pPr>
            <w:r>
              <w:rPr>
                <w:spacing w:val="-2"/>
                <w:sz w:val="24"/>
              </w:rPr>
              <w:t>(32.1)</w:t>
            </w:r>
          </w:p>
        </w:tc>
        <w:tc>
          <w:tcPr>
            <w:tcW w:w="1014" w:type="dxa"/>
            <w:tcBorders>
              <w:left w:val="nil"/>
              <w:right w:val="nil"/>
            </w:tcBorders>
          </w:tcPr>
          <w:p w:rsidR="009554D2" w:rsidRDefault="00DA364A">
            <w:pPr>
              <w:pStyle w:val="TableParagraph"/>
              <w:spacing w:line="270" w:lineRule="exact"/>
              <w:ind w:left="223"/>
              <w:rPr>
                <w:sz w:val="24"/>
              </w:rPr>
            </w:pPr>
            <w:r>
              <w:rPr>
                <w:spacing w:val="-2"/>
                <w:sz w:val="24"/>
              </w:rPr>
              <w:t>(21.1)</w:t>
            </w:r>
          </w:p>
        </w:tc>
        <w:tc>
          <w:tcPr>
            <w:tcW w:w="830" w:type="dxa"/>
            <w:tcBorders>
              <w:left w:val="nil"/>
              <w:right w:val="nil"/>
            </w:tcBorders>
          </w:tcPr>
          <w:p w:rsidR="009554D2" w:rsidRDefault="009554D2">
            <w:pPr>
              <w:pStyle w:val="TableParagraph"/>
              <w:ind w:left="0"/>
              <w:rPr>
                <w:sz w:val="24"/>
              </w:rPr>
            </w:pPr>
          </w:p>
        </w:tc>
        <w:tc>
          <w:tcPr>
            <w:tcW w:w="1269" w:type="dxa"/>
            <w:tcBorders>
              <w:left w:val="nil"/>
            </w:tcBorders>
          </w:tcPr>
          <w:p w:rsidR="009554D2" w:rsidRDefault="00DA364A">
            <w:pPr>
              <w:pStyle w:val="TableParagraph"/>
              <w:spacing w:line="270" w:lineRule="exact"/>
              <w:ind w:left="196"/>
              <w:rPr>
                <w:sz w:val="24"/>
              </w:rPr>
            </w:pPr>
            <w:r>
              <w:rPr>
                <w:spacing w:val="-2"/>
                <w:sz w:val="24"/>
              </w:rPr>
              <w:t>Ready</w:t>
            </w:r>
          </w:p>
        </w:tc>
      </w:tr>
      <w:tr w:rsidR="009554D2">
        <w:trPr>
          <w:trHeight w:val="632"/>
        </w:trPr>
        <w:tc>
          <w:tcPr>
            <w:tcW w:w="3247" w:type="dxa"/>
            <w:tcBorders>
              <w:bottom w:val="double" w:sz="6" w:space="0" w:color="BABABA"/>
              <w:right w:val="nil"/>
            </w:tcBorders>
          </w:tcPr>
          <w:p w:rsidR="009554D2" w:rsidRDefault="00DA364A">
            <w:pPr>
              <w:pStyle w:val="TableParagraph"/>
              <w:spacing w:line="270" w:lineRule="exact"/>
              <w:rPr>
                <w:sz w:val="24"/>
              </w:rPr>
            </w:pPr>
            <w:r>
              <w:rPr>
                <w:sz w:val="24"/>
              </w:rPr>
              <w:t>Availability</w:t>
            </w:r>
            <w:r>
              <w:rPr>
                <w:spacing w:val="-6"/>
                <w:sz w:val="24"/>
              </w:rPr>
              <w:t xml:space="preserve"> </w:t>
            </w:r>
            <w:r>
              <w:rPr>
                <w:sz w:val="24"/>
              </w:rPr>
              <w:t>of data</w:t>
            </w:r>
            <w:r>
              <w:rPr>
                <w:spacing w:val="-1"/>
                <w:sz w:val="24"/>
              </w:rPr>
              <w:t xml:space="preserve"> </w:t>
            </w:r>
            <w:proofErr w:type="spellStart"/>
            <w:r>
              <w:rPr>
                <w:sz w:val="24"/>
              </w:rPr>
              <w:t>centres</w:t>
            </w:r>
            <w:proofErr w:type="spellEnd"/>
            <w:r>
              <w:rPr>
                <w:sz w:val="24"/>
              </w:rPr>
              <w:t xml:space="preserve"> </w:t>
            </w:r>
            <w:r>
              <w:rPr>
                <w:spacing w:val="-5"/>
                <w:sz w:val="24"/>
              </w:rPr>
              <w:t>and</w:t>
            </w:r>
          </w:p>
          <w:p w:rsidR="009554D2" w:rsidRDefault="00DA364A">
            <w:pPr>
              <w:pStyle w:val="TableParagraph"/>
              <w:spacing w:before="41"/>
              <w:rPr>
                <w:sz w:val="24"/>
              </w:rPr>
            </w:pPr>
            <w:r>
              <w:rPr>
                <w:spacing w:val="-2"/>
                <w:sz w:val="24"/>
              </w:rPr>
              <w:t>servers</w:t>
            </w:r>
          </w:p>
        </w:tc>
        <w:tc>
          <w:tcPr>
            <w:tcW w:w="894" w:type="dxa"/>
            <w:tcBorders>
              <w:left w:val="nil"/>
              <w:bottom w:val="double" w:sz="6" w:space="0" w:color="BABABA"/>
              <w:right w:val="nil"/>
            </w:tcBorders>
          </w:tcPr>
          <w:p w:rsidR="009554D2" w:rsidRDefault="00DA364A">
            <w:pPr>
              <w:pStyle w:val="TableParagraph"/>
              <w:spacing w:line="270" w:lineRule="exact"/>
              <w:ind w:left="137"/>
              <w:rPr>
                <w:sz w:val="24"/>
              </w:rPr>
            </w:pPr>
            <w:r>
              <w:rPr>
                <w:spacing w:val="-5"/>
                <w:sz w:val="24"/>
              </w:rPr>
              <w:t>98</w:t>
            </w:r>
          </w:p>
          <w:p w:rsidR="009554D2" w:rsidRDefault="00DA364A">
            <w:pPr>
              <w:pStyle w:val="TableParagraph"/>
              <w:spacing w:before="41"/>
              <w:ind w:left="137"/>
              <w:rPr>
                <w:sz w:val="24"/>
              </w:rPr>
            </w:pPr>
            <w:r>
              <w:rPr>
                <w:spacing w:val="-2"/>
                <w:sz w:val="24"/>
              </w:rPr>
              <w:t>(22.5)</w:t>
            </w:r>
          </w:p>
        </w:tc>
        <w:tc>
          <w:tcPr>
            <w:tcW w:w="983" w:type="dxa"/>
            <w:tcBorders>
              <w:left w:val="nil"/>
              <w:bottom w:val="double" w:sz="6" w:space="0" w:color="BABABA"/>
              <w:right w:val="nil"/>
            </w:tcBorders>
          </w:tcPr>
          <w:p w:rsidR="009554D2" w:rsidRDefault="00DA364A">
            <w:pPr>
              <w:pStyle w:val="TableParagraph"/>
              <w:spacing w:line="270" w:lineRule="exact"/>
              <w:ind w:left="194"/>
              <w:rPr>
                <w:sz w:val="24"/>
              </w:rPr>
            </w:pPr>
            <w:r>
              <w:rPr>
                <w:spacing w:val="-5"/>
                <w:sz w:val="24"/>
              </w:rPr>
              <w:t>136</w:t>
            </w:r>
          </w:p>
          <w:p w:rsidR="009554D2" w:rsidRDefault="00DA364A">
            <w:pPr>
              <w:pStyle w:val="TableParagraph"/>
              <w:spacing w:before="41"/>
              <w:ind w:left="194"/>
              <w:rPr>
                <w:sz w:val="24"/>
              </w:rPr>
            </w:pPr>
            <w:r>
              <w:rPr>
                <w:spacing w:val="-2"/>
                <w:sz w:val="24"/>
              </w:rPr>
              <w:t>(31.2)</w:t>
            </w:r>
          </w:p>
        </w:tc>
        <w:tc>
          <w:tcPr>
            <w:tcW w:w="1014" w:type="dxa"/>
            <w:tcBorders>
              <w:left w:val="nil"/>
              <w:bottom w:val="double" w:sz="6" w:space="0" w:color="BABABA"/>
              <w:right w:val="nil"/>
            </w:tcBorders>
          </w:tcPr>
          <w:p w:rsidR="009554D2" w:rsidRDefault="00DA364A">
            <w:pPr>
              <w:pStyle w:val="TableParagraph"/>
              <w:spacing w:line="270" w:lineRule="exact"/>
              <w:ind w:left="224"/>
              <w:rPr>
                <w:sz w:val="24"/>
              </w:rPr>
            </w:pPr>
            <w:r>
              <w:rPr>
                <w:spacing w:val="-5"/>
                <w:sz w:val="24"/>
              </w:rPr>
              <w:t>124</w:t>
            </w:r>
          </w:p>
          <w:p w:rsidR="009554D2" w:rsidRDefault="00DA364A">
            <w:pPr>
              <w:pStyle w:val="TableParagraph"/>
              <w:spacing w:before="41"/>
              <w:ind w:left="224"/>
              <w:rPr>
                <w:sz w:val="24"/>
              </w:rPr>
            </w:pPr>
            <w:r>
              <w:rPr>
                <w:spacing w:val="-2"/>
                <w:sz w:val="24"/>
              </w:rPr>
              <w:t>(28.4)</w:t>
            </w:r>
          </w:p>
        </w:tc>
        <w:tc>
          <w:tcPr>
            <w:tcW w:w="1014" w:type="dxa"/>
            <w:tcBorders>
              <w:left w:val="nil"/>
              <w:bottom w:val="double" w:sz="6" w:space="0" w:color="BABABA"/>
              <w:right w:val="nil"/>
            </w:tcBorders>
          </w:tcPr>
          <w:p w:rsidR="009554D2" w:rsidRDefault="00DA364A">
            <w:pPr>
              <w:pStyle w:val="TableParagraph"/>
              <w:spacing w:line="270" w:lineRule="exact"/>
              <w:ind w:left="223"/>
              <w:rPr>
                <w:sz w:val="24"/>
              </w:rPr>
            </w:pPr>
            <w:r>
              <w:rPr>
                <w:spacing w:val="-5"/>
                <w:sz w:val="24"/>
              </w:rPr>
              <w:t>78</w:t>
            </w:r>
          </w:p>
          <w:p w:rsidR="009554D2" w:rsidRDefault="00DA364A">
            <w:pPr>
              <w:pStyle w:val="TableParagraph"/>
              <w:spacing w:before="41"/>
              <w:ind w:left="223"/>
              <w:rPr>
                <w:sz w:val="24"/>
              </w:rPr>
            </w:pPr>
            <w:r>
              <w:rPr>
                <w:spacing w:val="-2"/>
                <w:sz w:val="24"/>
              </w:rPr>
              <w:t>(17.9)</w:t>
            </w:r>
          </w:p>
        </w:tc>
        <w:tc>
          <w:tcPr>
            <w:tcW w:w="830" w:type="dxa"/>
            <w:tcBorders>
              <w:left w:val="nil"/>
              <w:bottom w:val="double" w:sz="6" w:space="0" w:color="BABABA"/>
              <w:right w:val="nil"/>
            </w:tcBorders>
          </w:tcPr>
          <w:p w:rsidR="009554D2" w:rsidRDefault="00DA364A">
            <w:pPr>
              <w:pStyle w:val="TableParagraph"/>
              <w:spacing w:line="270" w:lineRule="exact"/>
              <w:ind w:left="34"/>
              <w:jc w:val="center"/>
              <w:rPr>
                <w:sz w:val="24"/>
              </w:rPr>
            </w:pPr>
            <w:r>
              <w:rPr>
                <w:spacing w:val="-4"/>
                <w:sz w:val="24"/>
              </w:rPr>
              <w:t>2.58</w:t>
            </w:r>
          </w:p>
        </w:tc>
        <w:tc>
          <w:tcPr>
            <w:tcW w:w="1269" w:type="dxa"/>
            <w:tcBorders>
              <w:left w:val="nil"/>
              <w:bottom w:val="double" w:sz="6" w:space="0" w:color="BABABA"/>
            </w:tcBorders>
          </w:tcPr>
          <w:p w:rsidR="009554D2" w:rsidRDefault="00DA364A">
            <w:pPr>
              <w:pStyle w:val="TableParagraph"/>
              <w:spacing w:line="270" w:lineRule="exact"/>
              <w:ind w:left="196"/>
              <w:rPr>
                <w:sz w:val="24"/>
              </w:rPr>
            </w:pPr>
            <w:r>
              <w:rPr>
                <w:spacing w:val="-2"/>
                <w:sz w:val="24"/>
              </w:rPr>
              <w:t>Ready</w:t>
            </w:r>
          </w:p>
        </w:tc>
      </w:tr>
      <w:tr w:rsidR="009554D2">
        <w:trPr>
          <w:trHeight w:val="637"/>
        </w:trPr>
        <w:tc>
          <w:tcPr>
            <w:tcW w:w="3247" w:type="dxa"/>
            <w:tcBorders>
              <w:top w:val="double" w:sz="6" w:space="0" w:color="BABABA"/>
              <w:right w:val="nil"/>
            </w:tcBorders>
          </w:tcPr>
          <w:p w:rsidR="009554D2" w:rsidRDefault="00DA364A">
            <w:pPr>
              <w:pStyle w:val="TableParagraph"/>
              <w:spacing w:line="272" w:lineRule="exact"/>
              <w:rPr>
                <w:sz w:val="24"/>
              </w:rPr>
            </w:pPr>
            <w:r>
              <w:rPr>
                <w:sz w:val="24"/>
              </w:rPr>
              <w:t>Interoperability</w:t>
            </w:r>
            <w:r>
              <w:rPr>
                <w:spacing w:val="-6"/>
                <w:sz w:val="24"/>
              </w:rPr>
              <w:t xml:space="preserve"> </w:t>
            </w:r>
            <w:r>
              <w:rPr>
                <w:sz w:val="24"/>
              </w:rPr>
              <w:t>of</w:t>
            </w:r>
            <w:r>
              <w:rPr>
                <w:spacing w:val="-1"/>
                <w:sz w:val="24"/>
              </w:rPr>
              <w:t xml:space="preserve"> </w:t>
            </w:r>
            <w:r>
              <w:rPr>
                <w:spacing w:val="-2"/>
                <w:sz w:val="24"/>
              </w:rPr>
              <w:t>digital</w:t>
            </w:r>
          </w:p>
          <w:p w:rsidR="009554D2" w:rsidRDefault="00DA364A">
            <w:pPr>
              <w:pStyle w:val="TableParagraph"/>
              <w:spacing w:before="41"/>
              <w:rPr>
                <w:sz w:val="24"/>
              </w:rPr>
            </w:pPr>
            <w:r>
              <w:rPr>
                <w:spacing w:val="-2"/>
                <w:sz w:val="24"/>
              </w:rPr>
              <w:t>systems</w:t>
            </w:r>
          </w:p>
        </w:tc>
        <w:tc>
          <w:tcPr>
            <w:tcW w:w="894" w:type="dxa"/>
            <w:tcBorders>
              <w:top w:val="double" w:sz="6" w:space="0" w:color="BABABA"/>
              <w:left w:val="nil"/>
              <w:right w:val="nil"/>
            </w:tcBorders>
          </w:tcPr>
          <w:p w:rsidR="009554D2" w:rsidRDefault="00DA364A">
            <w:pPr>
              <w:pStyle w:val="TableParagraph"/>
              <w:spacing w:line="272" w:lineRule="exact"/>
              <w:ind w:left="137"/>
              <w:rPr>
                <w:sz w:val="24"/>
              </w:rPr>
            </w:pPr>
            <w:r>
              <w:rPr>
                <w:spacing w:val="-5"/>
                <w:sz w:val="24"/>
              </w:rPr>
              <w:t>72</w:t>
            </w:r>
          </w:p>
          <w:p w:rsidR="009554D2" w:rsidRDefault="00DA364A">
            <w:pPr>
              <w:pStyle w:val="TableParagraph"/>
              <w:spacing w:before="41"/>
              <w:ind w:left="137"/>
              <w:rPr>
                <w:sz w:val="24"/>
              </w:rPr>
            </w:pPr>
            <w:r>
              <w:rPr>
                <w:spacing w:val="-2"/>
                <w:sz w:val="24"/>
              </w:rPr>
              <w:t>(16.5)</w:t>
            </w:r>
          </w:p>
        </w:tc>
        <w:tc>
          <w:tcPr>
            <w:tcW w:w="983" w:type="dxa"/>
            <w:tcBorders>
              <w:top w:val="double" w:sz="6" w:space="0" w:color="BABABA"/>
              <w:left w:val="nil"/>
              <w:right w:val="nil"/>
            </w:tcBorders>
          </w:tcPr>
          <w:p w:rsidR="009554D2" w:rsidRDefault="00DA364A">
            <w:pPr>
              <w:pStyle w:val="TableParagraph"/>
              <w:spacing w:line="272" w:lineRule="exact"/>
              <w:ind w:left="194"/>
              <w:rPr>
                <w:sz w:val="24"/>
              </w:rPr>
            </w:pPr>
            <w:r>
              <w:rPr>
                <w:spacing w:val="-5"/>
                <w:sz w:val="24"/>
              </w:rPr>
              <w:t>132</w:t>
            </w:r>
          </w:p>
          <w:p w:rsidR="009554D2" w:rsidRDefault="00DA364A">
            <w:pPr>
              <w:pStyle w:val="TableParagraph"/>
              <w:spacing w:before="41"/>
              <w:ind w:left="194"/>
              <w:rPr>
                <w:sz w:val="24"/>
              </w:rPr>
            </w:pPr>
            <w:r>
              <w:rPr>
                <w:spacing w:val="-2"/>
                <w:sz w:val="24"/>
              </w:rPr>
              <w:t>(30.3)</w:t>
            </w:r>
          </w:p>
        </w:tc>
        <w:tc>
          <w:tcPr>
            <w:tcW w:w="1014" w:type="dxa"/>
            <w:tcBorders>
              <w:top w:val="double" w:sz="6" w:space="0" w:color="BABABA"/>
              <w:left w:val="nil"/>
              <w:right w:val="nil"/>
            </w:tcBorders>
          </w:tcPr>
          <w:p w:rsidR="009554D2" w:rsidRDefault="00DA364A">
            <w:pPr>
              <w:pStyle w:val="TableParagraph"/>
              <w:spacing w:line="272" w:lineRule="exact"/>
              <w:ind w:left="224"/>
              <w:rPr>
                <w:sz w:val="24"/>
              </w:rPr>
            </w:pPr>
            <w:r>
              <w:rPr>
                <w:spacing w:val="-5"/>
                <w:sz w:val="24"/>
              </w:rPr>
              <w:t>150</w:t>
            </w:r>
          </w:p>
          <w:p w:rsidR="009554D2" w:rsidRDefault="00DA364A">
            <w:pPr>
              <w:pStyle w:val="TableParagraph"/>
              <w:spacing w:before="41"/>
              <w:ind w:left="224"/>
              <w:rPr>
                <w:sz w:val="24"/>
              </w:rPr>
            </w:pPr>
            <w:r>
              <w:rPr>
                <w:spacing w:val="-2"/>
                <w:sz w:val="24"/>
              </w:rPr>
              <w:t>(34.4)</w:t>
            </w:r>
          </w:p>
        </w:tc>
        <w:tc>
          <w:tcPr>
            <w:tcW w:w="1014" w:type="dxa"/>
            <w:tcBorders>
              <w:top w:val="double" w:sz="6" w:space="0" w:color="BABABA"/>
              <w:left w:val="nil"/>
              <w:right w:val="nil"/>
            </w:tcBorders>
          </w:tcPr>
          <w:p w:rsidR="009554D2" w:rsidRDefault="00DA364A">
            <w:pPr>
              <w:pStyle w:val="TableParagraph"/>
              <w:spacing w:line="272" w:lineRule="exact"/>
              <w:ind w:left="223"/>
              <w:rPr>
                <w:sz w:val="24"/>
              </w:rPr>
            </w:pPr>
            <w:r>
              <w:rPr>
                <w:spacing w:val="-5"/>
                <w:sz w:val="24"/>
              </w:rPr>
              <w:t>82</w:t>
            </w:r>
          </w:p>
          <w:p w:rsidR="009554D2" w:rsidRDefault="00DA364A">
            <w:pPr>
              <w:pStyle w:val="TableParagraph"/>
              <w:spacing w:before="41"/>
              <w:ind w:left="223"/>
              <w:rPr>
                <w:sz w:val="24"/>
              </w:rPr>
            </w:pPr>
            <w:r>
              <w:rPr>
                <w:spacing w:val="-2"/>
                <w:sz w:val="24"/>
              </w:rPr>
              <w:t>(18.8)</w:t>
            </w:r>
          </w:p>
        </w:tc>
        <w:tc>
          <w:tcPr>
            <w:tcW w:w="830" w:type="dxa"/>
            <w:tcBorders>
              <w:top w:val="double" w:sz="6" w:space="0" w:color="BABABA"/>
              <w:left w:val="nil"/>
              <w:right w:val="nil"/>
            </w:tcBorders>
          </w:tcPr>
          <w:p w:rsidR="009554D2" w:rsidRDefault="00DA364A">
            <w:pPr>
              <w:pStyle w:val="TableParagraph"/>
              <w:spacing w:line="272" w:lineRule="exact"/>
              <w:ind w:left="34"/>
              <w:jc w:val="center"/>
              <w:rPr>
                <w:sz w:val="24"/>
              </w:rPr>
            </w:pPr>
            <w:r>
              <w:rPr>
                <w:spacing w:val="-4"/>
                <w:sz w:val="24"/>
              </w:rPr>
              <w:t>2.45</w:t>
            </w:r>
          </w:p>
        </w:tc>
        <w:tc>
          <w:tcPr>
            <w:tcW w:w="1269" w:type="dxa"/>
            <w:tcBorders>
              <w:top w:val="double" w:sz="6" w:space="0" w:color="BABABA"/>
              <w:left w:val="nil"/>
            </w:tcBorders>
          </w:tcPr>
          <w:p w:rsidR="009554D2" w:rsidRDefault="00DA364A">
            <w:pPr>
              <w:pStyle w:val="TableParagraph"/>
              <w:spacing w:line="272" w:lineRule="exact"/>
              <w:ind w:left="196"/>
              <w:rPr>
                <w:sz w:val="24"/>
              </w:rPr>
            </w:pPr>
            <w:r>
              <w:rPr>
                <w:spacing w:val="-5"/>
                <w:sz w:val="24"/>
              </w:rPr>
              <w:t>Not</w:t>
            </w:r>
          </w:p>
          <w:p w:rsidR="009554D2" w:rsidRDefault="00DA364A">
            <w:pPr>
              <w:pStyle w:val="TableParagraph"/>
              <w:spacing w:before="41"/>
              <w:ind w:left="196"/>
              <w:rPr>
                <w:sz w:val="24"/>
              </w:rPr>
            </w:pPr>
            <w:r>
              <w:rPr>
                <w:spacing w:val="-2"/>
                <w:sz w:val="24"/>
              </w:rPr>
              <w:t>Ready</w:t>
            </w:r>
          </w:p>
        </w:tc>
      </w:tr>
    </w:tbl>
    <w:p w:rsidR="009554D2" w:rsidRDefault="009554D2">
      <w:pPr>
        <w:pStyle w:val="BodyText"/>
        <w:ind w:left="0"/>
      </w:pPr>
    </w:p>
    <w:p w:rsidR="009554D2" w:rsidRDefault="009554D2">
      <w:pPr>
        <w:pStyle w:val="BodyText"/>
        <w:spacing w:before="13"/>
        <w:ind w:left="0"/>
      </w:pPr>
    </w:p>
    <w:p w:rsidR="009554D2" w:rsidRDefault="00DA364A">
      <w:pPr>
        <w:pStyle w:val="BodyText"/>
        <w:spacing w:before="1" w:line="480" w:lineRule="auto"/>
        <w:ind w:right="163"/>
        <w:jc w:val="both"/>
      </w:pPr>
      <w:r>
        <w:t>Research Question 2: To what extent are healthcare personnel and management digitally competent and organizationally prepared for the adoption of digital-twin-based predictive facility management?</w:t>
      </w:r>
    </w:p>
    <w:p w:rsidR="009554D2" w:rsidRDefault="00DA364A">
      <w:pPr>
        <w:pStyle w:val="BodyText"/>
        <w:jc w:val="both"/>
      </w:pPr>
      <w:r>
        <w:t>Table</w:t>
      </w:r>
      <w:r>
        <w:rPr>
          <w:spacing w:val="-4"/>
        </w:rPr>
        <w:t xml:space="preserve"> </w:t>
      </w:r>
      <w:r>
        <w:t>2:</w:t>
      </w:r>
      <w:r>
        <w:rPr>
          <w:spacing w:val="-2"/>
        </w:rPr>
        <w:t xml:space="preserve"> </w:t>
      </w:r>
      <w:r>
        <w:t>Digital</w:t>
      </w:r>
      <w:r>
        <w:rPr>
          <w:spacing w:val="-2"/>
        </w:rPr>
        <w:t xml:space="preserve"> </w:t>
      </w:r>
      <w:r>
        <w:t>Competence</w:t>
      </w:r>
      <w:r>
        <w:rPr>
          <w:spacing w:val="-2"/>
        </w:rPr>
        <w:t xml:space="preserve"> </w:t>
      </w:r>
      <w:r>
        <w:t>and</w:t>
      </w:r>
      <w:r>
        <w:rPr>
          <w:spacing w:val="-2"/>
        </w:rPr>
        <w:t xml:space="preserve"> </w:t>
      </w:r>
      <w:r>
        <w:t>Organizational</w:t>
      </w:r>
      <w:r>
        <w:rPr>
          <w:spacing w:val="-1"/>
        </w:rPr>
        <w:t xml:space="preserve"> </w:t>
      </w:r>
      <w:r>
        <w:rPr>
          <w:spacing w:val="-2"/>
        </w:rPr>
        <w:t>Preparedness</w:t>
      </w:r>
    </w:p>
    <w:p w:rsidR="009554D2" w:rsidRDefault="009554D2">
      <w:pPr>
        <w:pStyle w:val="BodyText"/>
        <w:ind w:left="0"/>
      </w:pPr>
    </w:p>
    <w:p w:rsidR="009554D2" w:rsidRDefault="00DA364A">
      <w:pPr>
        <w:pStyle w:val="BodyText"/>
        <w:jc w:val="both"/>
      </w:pPr>
      <w:r>
        <w:t>This</w:t>
      </w:r>
      <w:r>
        <w:rPr>
          <w:spacing w:val="-4"/>
        </w:rPr>
        <w:t xml:space="preserve"> </w:t>
      </w:r>
      <w:r>
        <w:t>section</w:t>
      </w:r>
      <w:r>
        <w:rPr>
          <w:spacing w:val="-1"/>
        </w:rPr>
        <w:t xml:space="preserve"> </w:t>
      </w:r>
      <w:r>
        <w:t>assesses</w:t>
      </w:r>
      <w:r>
        <w:rPr>
          <w:spacing w:val="-1"/>
        </w:rPr>
        <w:t xml:space="preserve"> </w:t>
      </w:r>
      <w:r>
        <w:t>healthcare</w:t>
      </w:r>
      <w:r>
        <w:rPr>
          <w:spacing w:val="-3"/>
        </w:rPr>
        <w:t xml:space="preserve"> </w:t>
      </w:r>
      <w:r>
        <w:t>personnel's</w:t>
      </w:r>
      <w:r>
        <w:rPr>
          <w:spacing w:val="-1"/>
        </w:rPr>
        <w:t xml:space="preserve"> </w:t>
      </w:r>
      <w:r>
        <w:t>digital</w:t>
      </w:r>
      <w:r>
        <w:rPr>
          <w:spacing w:val="-1"/>
        </w:rPr>
        <w:t xml:space="preserve"> </w:t>
      </w:r>
      <w:r>
        <w:t>literacy</w:t>
      </w:r>
      <w:r>
        <w:rPr>
          <w:spacing w:val="-6"/>
        </w:rPr>
        <w:t xml:space="preserve"> </w:t>
      </w:r>
      <w:r>
        <w:t>and</w:t>
      </w:r>
      <w:r>
        <w:rPr>
          <w:spacing w:val="-1"/>
        </w:rPr>
        <w:t xml:space="preserve"> </w:t>
      </w:r>
      <w:r>
        <w:t>management</w:t>
      </w:r>
      <w:r>
        <w:rPr>
          <w:spacing w:val="-1"/>
        </w:rPr>
        <w:t xml:space="preserve"> </w:t>
      </w:r>
      <w:r>
        <w:rPr>
          <w:spacing w:val="-2"/>
        </w:rPr>
        <w:t>preparedness.</w:t>
      </w:r>
    </w:p>
    <w:p w:rsidR="009554D2" w:rsidRDefault="009554D2">
      <w:pPr>
        <w:pStyle w:val="BodyText"/>
        <w:spacing w:before="45"/>
        <w:ind w:left="0"/>
        <w:rPr>
          <w:sz w:val="20"/>
        </w:rPr>
      </w:pPr>
    </w:p>
    <w:tbl>
      <w:tblPr>
        <w:tblW w:w="0" w:type="auto"/>
        <w:tblInd w:w="67" w:type="dxa"/>
        <w:tblBorders>
          <w:top w:val="single" w:sz="8" w:space="0" w:color="A4A4A4"/>
          <w:left w:val="single" w:sz="8" w:space="0" w:color="A4A4A4"/>
          <w:bottom w:val="single" w:sz="8" w:space="0" w:color="A4A4A4"/>
          <w:right w:val="single" w:sz="8" w:space="0" w:color="A4A4A4"/>
          <w:insideH w:val="single" w:sz="8" w:space="0" w:color="A4A4A4"/>
          <w:insideV w:val="single" w:sz="8" w:space="0" w:color="A4A4A4"/>
        </w:tblBorders>
        <w:tblLayout w:type="fixed"/>
        <w:tblCellMar>
          <w:left w:w="0" w:type="dxa"/>
          <w:right w:w="0" w:type="dxa"/>
        </w:tblCellMar>
        <w:tblLook w:val="01E0" w:firstRow="1" w:lastRow="1" w:firstColumn="1" w:lastColumn="1" w:noHBand="0" w:noVBand="0"/>
      </w:tblPr>
      <w:tblGrid>
        <w:gridCol w:w="3803"/>
        <w:gridCol w:w="971"/>
        <w:gridCol w:w="919"/>
        <w:gridCol w:w="882"/>
        <w:gridCol w:w="805"/>
        <w:gridCol w:w="805"/>
        <w:gridCol w:w="1058"/>
      </w:tblGrid>
      <w:tr w:rsidR="009554D2">
        <w:trPr>
          <w:trHeight w:val="654"/>
        </w:trPr>
        <w:tc>
          <w:tcPr>
            <w:tcW w:w="3803" w:type="dxa"/>
            <w:tcBorders>
              <w:right w:val="nil"/>
            </w:tcBorders>
            <w:shd w:val="clear" w:color="auto" w:fill="A4A4A4"/>
          </w:tcPr>
          <w:p w:rsidR="009554D2" w:rsidRDefault="00DA364A">
            <w:pPr>
              <w:pStyle w:val="TableParagraph"/>
              <w:spacing w:before="8"/>
              <w:ind w:left="137"/>
              <w:jc w:val="center"/>
              <w:rPr>
                <w:b/>
                <w:sz w:val="24"/>
              </w:rPr>
            </w:pPr>
            <w:r>
              <w:rPr>
                <w:b/>
                <w:color w:val="FFFFFF"/>
                <w:spacing w:val="-4"/>
                <w:sz w:val="24"/>
              </w:rPr>
              <w:t>Item</w:t>
            </w:r>
          </w:p>
        </w:tc>
        <w:tc>
          <w:tcPr>
            <w:tcW w:w="971" w:type="dxa"/>
            <w:tcBorders>
              <w:left w:val="nil"/>
              <w:right w:val="nil"/>
            </w:tcBorders>
            <w:shd w:val="clear" w:color="auto" w:fill="A4A4A4"/>
          </w:tcPr>
          <w:p w:rsidR="009554D2" w:rsidRDefault="00DA364A">
            <w:pPr>
              <w:pStyle w:val="TableParagraph"/>
              <w:spacing w:before="8"/>
              <w:ind w:left="429"/>
              <w:rPr>
                <w:b/>
                <w:sz w:val="24"/>
              </w:rPr>
            </w:pPr>
            <w:r>
              <w:rPr>
                <w:b/>
                <w:color w:val="FFFFFF"/>
                <w:spacing w:val="-5"/>
                <w:sz w:val="24"/>
              </w:rPr>
              <w:t>SA</w:t>
            </w:r>
          </w:p>
          <w:p w:rsidR="009554D2" w:rsidRDefault="00DA364A">
            <w:pPr>
              <w:pStyle w:val="TableParagraph"/>
              <w:spacing w:before="41"/>
              <w:ind w:left="381"/>
              <w:rPr>
                <w:b/>
                <w:sz w:val="24"/>
              </w:rPr>
            </w:pPr>
            <w:r>
              <w:rPr>
                <w:b/>
                <w:color w:val="FFFFFF"/>
                <w:spacing w:val="-5"/>
                <w:sz w:val="24"/>
              </w:rPr>
              <w:t>(%)</w:t>
            </w:r>
          </w:p>
        </w:tc>
        <w:tc>
          <w:tcPr>
            <w:tcW w:w="919" w:type="dxa"/>
            <w:tcBorders>
              <w:left w:val="nil"/>
              <w:right w:val="nil"/>
            </w:tcBorders>
            <w:shd w:val="clear" w:color="auto" w:fill="A4A4A4"/>
          </w:tcPr>
          <w:p w:rsidR="009554D2" w:rsidRDefault="00DA364A">
            <w:pPr>
              <w:pStyle w:val="TableParagraph"/>
              <w:spacing w:before="8"/>
              <w:ind w:left="178"/>
              <w:rPr>
                <w:b/>
                <w:sz w:val="24"/>
              </w:rPr>
            </w:pPr>
            <w:r>
              <w:rPr>
                <w:b/>
                <w:color w:val="FFFFFF"/>
                <w:sz w:val="24"/>
              </w:rPr>
              <w:t xml:space="preserve">A </w:t>
            </w:r>
            <w:r>
              <w:rPr>
                <w:b/>
                <w:color w:val="FFFFFF"/>
                <w:spacing w:val="-5"/>
                <w:sz w:val="24"/>
              </w:rPr>
              <w:t>(%)</w:t>
            </w:r>
          </w:p>
        </w:tc>
        <w:tc>
          <w:tcPr>
            <w:tcW w:w="882" w:type="dxa"/>
            <w:tcBorders>
              <w:left w:val="nil"/>
              <w:right w:val="nil"/>
            </w:tcBorders>
            <w:shd w:val="clear" w:color="auto" w:fill="A4A4A4"/>
          </w:tcPr>
          <w:p w:rsidR="009554D2" w:rsidRDefault="00DA364A">
            <w:pPr>
              <w:pStyle w:val="TableParagraph"/>
              <w:spacing w:before="8"/>
              <w:ind w:left="142"/>
              <w:rPr>
                <w:b/>
                <w:sz w:val="24"/>
              </w:rPr>
            </w:pPr>
            <w:r>
              <w:rPr>
                <w:b/>
                <w:color w:val="FFFFFF"/>
                <w:sz w:val="24"/>
              </w:rPr>
              <w:t xml:space="preserve">D </w:t>
            </w:r>
            <w:r>
              <w:rPr>
                <w:b/>
                <w:color w:val="FFFFFF"/>
                <w:spacing w:val="-5"/>
                <w:sz w:val="24"/>
              </w:rPr>
              <w:t>(%)</w:t>
            </w:r>
          </w:p>
        </w:tc>
        <w:tc>
          <w:tcPr>
            <w:tcW w:w="805" w:type="dxa"/>
            <w:tcBorders>
              <w:left w:val="nil"/>
              <w:right w:val="nil"/>
            </w:tcBorders>
            <w:shd w:val="clear" w:color="auto" w:fill="A4A4A4"/>
          </w:tcPr>
          <w:p w:rsidR="009554D2" w:rsidRDefault="00DA364A">
            <w:pPr>
              <w:pStyle w:val="TableParagraph"/>
              <w:spacing w:before="8"/>
              <w:ind w:left="264"/>
              <w:rPr>
                <w:b/>
                <w:sz w:val="24"/>
              </w:rPr>
            </w:pPr>
            <w:r>
              <w:rPr>
                <w:b/>
                <w:color w:val="FFFFFF"/>
                <w:spacing w:val="-5"/>
                <w:sz w:val="24"/>
              </w:rPr>
              <w:t>SD</w:t>
            </w:r>
          </w:p>
          <w:p w:rsidR="009554D2" w:rsidRDefault="00DA364A">
            <w:pPr>
              <w:pStyle w:val="TableParagraph"/>
              <w:spacing w:before="41"/>
              <w:ind w:left="216"/>
              <w:rPr>
                <w:b/>
                <w:sz w:val="24"/>
              </w:rPr>
            </w:pPr>
            <w:r>
              <w:rPr>
                <w:b/>
                <w:color w:val="FFFFFF"/>
                <w:spacing w:val="-5"/>
                <w:sz w:val="24"/>
              </w:rPr>
              <w:t>(%)</w:t>
            </w:r>
          </w:p>
        </w:tc>
        <w:tc>
          <w:tcPr>
            <w:tcW w:w="805" w:type="dxa"/>
            <w:tcBorders>
              <w:left w:val="nil"/>
              <w:right w:val="nil"/>
            </w:tcBorders>
            <w:shd w:val="clear" w:color="auto" w:fill="A4A4A4"/>
          </w:tcPr>
          <w:p w:rsidR="009554D2" w:rsidRDefault="00DA364A">
            <w:pPr>
              <w:pStyle w:val="TableParagraph"/>
              <w:spacing w:before="8"/>
              <w:ind w:left="121"/>
              <w:rPr>
                <w:b/>
                <w:sz w:val="24"/>
              </w:rPr>
            </w:pPr>
            <w:r>
              <w:rPr>
                <w:b/>
                <w:color w:val="FFFFFF"/>
                <w:spacing w:val="-4"/>
                <w:sz w:val="24"/>
              </w:rPr>
              <w:t>Mean</w:t>
            </w:r>
          </w:p>
        </w:tc>
        <w:tc>
          <w:tcPr>
            <w:tcW w:w="1058" w:type="dxa"/>
            <w:tcBorders>
              <w:left w:val="nil"/>
            </w:tcBorders>
            <w:shd w:val="clear" w:color="auto" w:fill="A4A4A4"/>
          </w:tcPr>
          <w:p w:rsidR="009554D2" w:rsidRDefault="00DA364A">
            <w:pPr>
              <w:pStyle w:val="TableParagraph"/>
              <w:spacing w:before="8"/>
              <w:ind w:left="120"/>
              <w:rPr>
                <w:b/>
                <w:sz w:val="24"/>
              </w:rPr>
            </w:pPr>
            <w:r>
              <w:rPr>
                <w:b/>
                <w:color w:val="FFFFFF"/>
                <w:spacing w:val="-2"/>
                <w:sz w:val="24"/>
              </w:rPr>
              <w:t>Remark</w:t>
            </w:r>
          </w:p>
        </w:tc>
      </w:tr>
      <w:tr w:rsidR="009554D2">
        <w:trPr>
          <w:trHeight w:val="623"/>
        </w:trPr>
        <w:tc>
          <w:tcPr>
            <w:tcW w:w="3803" w:type="dxa"/>
            <w:tcBorders>
              <w:right w:val="nil"/>
            </w:tcBorders>
          </w:tcPr>
          <w:p w:rsidR="009554D2" w:rsidRDefault="00DA364A">
            <w:pPr>
              <w:pStyle w:val="TableParagraph"/>
              <w:spacing w:line="260" w:lineRule="exact"/>
              <w:rPr>
                <w:sz w:val="24"/>
              </w:rPr>
            </w:pPr>
            <w:r>
              <w:rPr>
                <w:sz w:val="24"/>
              </w:rPr>
              <w:t>Staff</w:t>
            </w:r>
            <w:r>
              <w:rPr>
                <w:spacing w:val="-2"/>
                <w:sz w:val="24"/>
              </w:rPr>
              <w:t xml:space="preserve"> </w:t>
            </w:r>
            <w:r>
              <w:rPr>
                <w:sz w:val="24"/>
              </w:rPr>
              <w:t>digital</w:t>
            </w:r>
            <w:r>
              <w:rPr>
                <w:spacing w:val="-1"/>
                <w:sz w:val="24"/>
              </w:rPr>
              <w:t xml:space="preserve"> </w:t>
            </w:r>
            <w:r>
              <w:rPr>
                <w:sz w:val="24"/>
              </w:rPr>
              <w:t>literacy</w:t>
            </w:r>
            <w:r>
              <w:rPr>
                <w:spacing w:val="-6"/>
                <w:sz w:val="24"/>
              </w:rPr>
              <w:t xml:space="preserve"> </w:t>
            </w:r>
            <w:r>
              <w:rPr>
                <w:spacing w:val="-4"/>
                <w:sz w:val="24"/>
              </w:rPr>
              <w:t>level</w:t>
            </w:r>
          </w:p>
        </w:tc>
        <w:tc>
          <w:tcPr>
            <w:tcW w:w="971" w:type="dxa"/>
            <w:tcBorders>
              <w:left w:val="nil"/>
              <w:right w:val="nil"/>
            </w:tcBorders>
          </w:tcPr>
          <w:p w:rsidR="009554D2" w:rsidRDefault="00DA364A">
            <w:pPr>
              <w:pStyle w:val="TableParagraph"/>
              <w:spacing w:line="260" w:lineRule="exact"/>
              <w:ind w:left="249"/>
              <w:rPr>
                <w:sz w:val="24"/>
              </w:rPr>
            </w:pPr>
            <w:r>
              <w:rPr>
                <w:spacing w:val="-5"/>
                <w:sz w:val="24"/>
              </w:rPr>
              <w:t>96</w:t>
            </w:r>
          </w:p>
          <w:p w:rsidR="009554D2" w:rsidRDefault="00DA364A">
            <w:pPr>
              <w:pStyle w:val="TableParagraph"/>
              <w:spacing w:before="41"/>
              <w:ind w:left="249"/>
              <w:rPr>
                <w:sz w:val="24"/>
              </w:rPr>
            </w:pPr>
            <w:r>
              <w:rPr>
                <w:spacing w:val="-2"/>
                <w:sz w:val="24"/>
              </w:rPr>
              <w:t>(22.0)</w:t>
            </w:r>
          </w:p>
        </w:tc>
        <w:tc>
          <w:tcPr>
            <w:tcW w:w="919" w:type="dxa"/>
            <w:tcBorders>
              <w:left w:val="nil"/>
              <w:right w:val="nil"/>
            </w:tcBorders>
          </w:tcPr>
          <w:p w:rsidR="009554D2" w:rsidRDefault="00DA364A">
            <w:pPr>
              <w:pStyle w:val="TableParagraph"/>
              <w:spacing w:line="260" w:lineRule="exact"/>
              <w:ind w:left="161"/>
              <w:rPr>
                <w:sz w:val="24"/>
              </w:rPr>
            </w:pPr>
            <w:r>
              <w:rPr>
                <w:spacing w:val="-5"/>
                <w:sz w:val="24"/>
              </w:rPr>
              <w:t>140</w:t>
            </w:r>
          </w:p>
          <w:p w:rsidR="009554D2" w:rsidRDefault="00DA364A">
            <w:pPr>
              <w:pStyle w:val="TableParagraph"/>
              <w:spacing w:before="41"/>
              <w:ind w:left="161"/>
              <w:rPr>
                <w:sz w:val="24"/>
              </w:rPr>
            </w:pPr>
            <w:r>
              <w:rPr>
                <w:spacing w:val="-2"/>
                <w:sz w:val="24"/>
              </w:rPr>
              <w:t>(32.1)</w:t>
            </w:r>
          </w:p>
        </w:tc>
        <w:tc>
          <w:tcPr>
            <w:tcW w:w="882" w:type="dxa"/>
            <w:tcBorders>
              <w:left w:val="nil"/>
              <w:right w:val="nil"/>
            </w:tcBorders>
          </w:tcPr>
          <w:p w:rsidR="009554D2" w:rsidRDefault="00DA364A">
            <w:pPr>
              <w:pStyle w:val="TableParagraph"/>
              <w:spacing w:line="260" w:lineRule="exact"/>
              <w:ind w:left="125"/>
              <w:rPr>
                <w:sz w:val="24"/>
              </w:rPr>
            </w:pPr>
            <w:r>
              <w:rPr>
                <w:spacing w:val="-5"/>
                <w:sz w:val="24"/>
              </w:rPr>
              <w:t>124</w:t>
            </w:r>
          </w:p>
          <w:p w:rsidR="009554D2" w:rsidRDefault="00DA364A">
            <w:pPr>
              <w:pStyle w:val="TableParagraph"/>
              <w:spacing w:before="41"/>
              <w:ind w:left="125"/>
              <w:rPr>
                <w:sz w:val="24"/>
              </w:rPr>
            </w:pPr>
            <w:r>
              <w:rPr>
                <w:spacing w:val="-2"/>
                <w:sz w:val="24"/>
              </w:rPr>
              <w:t>(28.4)</w:t>
            </w:r>
          </w:p>
        </w:tc>
        <w:tc>
          <w:tcPr>
            <w:tcW w:w="805" w:type="dxa"/>
            <w:tcBorders>
              <w:left w:val="nil"/>
              <w:right w:val="nil"/>
            </w:tcBorders>
          </w:tcPr>
          <w:p w:rsidR="009554D2" w:rsidRDefault="00DA364A">
            <w:pPr>
              <w:pStyle w:val="TableParagraph"/>
              <w:spacing w:line="260" w:lineRule="exact"/>
              <w:ind w:left="124"/>
              <w:rPr>
                <w:sz w:val="24"/>
              </w:rPr>
            </w:pPr>
            <w:r>
              <w:rPr>
                <w:spacing w:val="-5"/>
                <w:sz w:val="24"/>
              </w:rPr>
              <w:t>76</w:t>
            </w:r>
          </w:p>
          <w:p w:rsidR="009554D2" w:rsidRDefault="00DA364A">
            <w:pPr>
              <w:pStyle w:val="TableParagraph"/>
              <w:spacing w:before="41"/>
              <w:ind w:left="124"/>
              <w:rPr>
                <w:sz w:val="24"/>
              </w:rPr>
            </w:pPr>
            <w:r>
              <w:rPr>
                <w:spacing w:val="-2"/>
                <w:sz w:val="24"/>
              </w:rPr>
              <w:t>(17.4)</w:t>
            </w:r>
          </w:p>
        </w:tc>
        <w:tc>
          <w:tcPr>
            <w:tcW w:w="805" w:type="dxa"/>
            <w:tcBorders>
              <w:left w:val="nil"/>
              <w:right w:val="nil"/>
            </w:tcBorders>
          </w:tcPr>
          <w:p w:rsidR="009554D2" w:rsidRDefault="00DA364A">
            <w:pPr>
              <w:pStyle w:val="TableParagraph"/>
              <w:spacing w:line="260" w:lineRule="exact"/>
              <w:ind w:left="121"/>
              <w:rPr>
                <w:sz w:val="24"/>
              </w:rPr>
            </w:pPr>
            <w:r>
              <w:rPr>
                <w:spacing w:val="-4"/>
                <w:sz w:val="24"/>
              </w:rPr>
              <w:t>2.59</w:t>
            </w:r>
          </w:p>
        </w:tc>
        <w:tc>
          <w:tcPr>
            <w:tcW w:w="1058" w:type="dxa"/>
            <w:tcBorders>
              <w:left w:val="nil"/>
            </w:tcBorders>
          </w:tcPr>
          <w:p w:rsidR="009554D2" w:rsidRDefault="00DA364A">
            <w:pPr>
              <w:pStyle w:val="TableParagraph"/>
              <w:spacing w:line="260" w:lineRule="exact"/>
              <w:ind w:left="120"/>
              <w:rPr>
                <w:sz w:val="24"/>
              </w:rPr>
            </w:pPr>
            <w:r>
              <w:rPr>
                <w:spacing w:val="-2"/>
                <w:sz w:val="24"/>
              </w:rPr>
              <w:t>Ready</w:t>
            </w:r>
          </w:p>
        </w:tc>
      </w:tr>
      <w:tr w:rsidR="009554D2">
        <w:trPr>
          <w:trHeight w:val="635"/>
        </w:trPr>
        <w:tc>
          <w:tcPr>
            <w:tcW w:w="3803" w:type="dxa"/>
            <w:tcBorders>
              <w:right w:val="nil"/>
            </w:tcBorders>
          </w:tcPr>
          <w:p w:rsidR="009554D2" w:rsidRDefault="00DA364A">
            <w:pPr>
              <w:pStyle w:val="TableParagraph"/>
              <w:spacing w:line="272" w:lineRule="exact"/>
              <w:rPr>
                <w:sz w:val="24"/>
              </w:rPr>
            </w:pPr>
            <w:r>
              <w:rPr>
                <w:sz w:val="24"/>
              </w:rPr>
              <w:t>Availability</w:t>
            </w:r>
            <w:r>
              <w:rPr>
                <w:spacing w:val="-7"/>
                <w:sz w:val="24"/>
              </w:rPr>
              <w:t xml:space="preserve"> </w:t>
            </w:r>
            <w:r>
              <w:rPr>
                <w:sz w:val="24"/>
              </w:rPr>
              <w:t>of ICT</w:t>
            </w:r>
            <w:r>
              <w:rPr>
                <w:spacing w:val="-1"/>
                <w:sz w:val="24"/>
              </w:rPr>
              <w:t xml:space="preserve"> </w:t>
            </w:r>
            <w:r>
              <w:rPr>
                <w:spacing w:val="-2"/>
                <w:sz w:val="24"/>
              </w:rPr>
              <w:t>training</w:t>
            </w:r>
          </w:p>
          <w:p w:rsidR="009554D2" w:rsidRDefault="00DA364A">
            <w:pPr>
              <w:pStyle w:val="TableParagraph"/>
              <w:spacing w:before="41"/>
              <w:rPr>
                <w:sz w:val="24"/>
              </w:rPr>
            </w:pPr>
            <w:proofErr w:type="spellStart"/>
            <w:r>
              <w:rPr>
                <w:spacing w:val="-2"/>
                <w:sz w:val="24"/>
              </w:rPr>
              <w:t>programmes</w:t>
            </w:r>
            <w:proofErr w:type="spellEnd"/>
          </w:p>
        </w:tc>
        <w:tc>
          <w:tcPr>
            <w:tcW w:w="971" w:type="dxa"/>
            <w:tcBorders>
              <w:left w:val="nil"/>
              <w:right w:val="nil"/>
            </w:tcBorders>
          </w:tcPr>
          <w:p w:rsidR="009554D2" w:rsidRDefault="00DA364A">
            <w:pPr>
              <w:pStyle w:val="TableParagraph"/>
              <w:spacing w:line="272" w:lineRule="exact"/>
              <w:ind w:left="249"/>
              <w:rPr>
                <w:sz w:val="24"/>
              </w:rPr>
            </w:pPr>
            <w:r>
              <w:rPr>
                <w:spacing w:val="-5"/>
                <w:sz w:val="24"/>
              </w:rPr>
              <w:t>82</w:t>
            </w:r>
          </w:p>
          <w:p w:rsidR="009554D2" w:rsidRDefault="00DA364A">
            <w:pPr>
              <w:pStyle w:val="TableParagraph"/>
              <w:spacing w:before="41"/>
              <w:ind w:left="249"/>
              <w:rPr>
                <w:sz w:val="24"/>
              </w:rPr>
            </w:pPr>
            <w:r>
              <w:rPr>
                <w:spacing w:val="-2"/>
                <w:sz w:val="24"/>
              </w:rPr>
              <w:t>(18.8)</w:t>
            </w:r>
          </w:p>
        </w:tc>
        <w:tc>
          <w:tcPr>
            <w:tcW w:w="919" w:type="dxa"/>
            <w:tcBorders>
              <w:left w:val="nil"/>
              <w:right w:val="nil"/>
            </w:tcBorders>
          </w:tcPr>
          <w:p w:rsidR="009554D2" w:rsidRDefault="00DA364A">
            <w:pPr>
              <w:pStyle w:val="TableParagraph"/>
              <w:spacing w:line="272" w:lineRule="exact"/>
              <w:ind w:left="161"/>
              <w:rPr>
                <w:sz w:val="24"/>
              </w:rPr>
            </w:pPr>
            <w:r>
              <w:rPr>
                <w:spacing w:val="-5"/>
                <w:sz w:val="24"/>
              </w:rPr>
              <w:t>134</w:t>
            </w:r>
          </w:p>
          <w:p w:rsidR="009554D2" w:rsidRDefault="00DA364A">
            <w:pPr>
              <w:pStyle w:val="TableParagraph"/>
              <w:spacing w:before="41"/>
              <w:ind w:left="161"/>
              <w:rPr>
                <w:sz w:val="24"/>
              </w:rPr>
            </w:pPr>
            <w:r>
              <w:rPr>
                <w:spacing w:val="-2"/>
                <w:sz w:val="24"/>
              </w:rPr>
              <w:t>(30.7)</w:t>
            </w:r>
          </w:p>
        </w:tc>
        <w:tc>
          <w:tcPr>
            <w:tcW w:w="882" w:type="dxa"/>
            <w:tcBorders>
              <w:left w:val="nil"/>
              <w:right w:val="nil"/>
            </w:tcBorders>
          </w:tcPr>
          <w:p w:rsidR="009554D2" w:rsidRDefault="00DA364A">
            <w:pPr>
              <w:pStyle w:val="TableParagraph"/>
              <w:spacing w:line="272" w:lineRule="exact"/>
              <w:ind w:left="125"/>
              <w:rPr>
                <w:sz w:val="24"/>
              </w:rPr>
            </w:pPr>
            <w:r>
              <w:rPr>
                <w:spacing w:val="-5"/>
                <w:sz w:val="24"/>
              </w:rPr>
              <w:t>140</w:t>
            </w:r>
          </w:p>
          <w:p w:rsidR="009554D2" w:rsidRDefault="00DA364A">
            <w:pPr>
              <w:pStyle w:val="TableParagraph"/>
              <w:spacing w:before="41"/>
              <w:ind w:left="125"/>
              <w:rPr>
                <w:sz w:val="24"/>
              </w:rPr>
            </w:pPr>
            <w:r>
              <w:rPr>
                <w:spacing w:val="-2"/>
                <w:sz w:val="24"/>
              </w:rPr>
              <w:t>(32.1)</w:t>
            </w:r>
          </w:p>
        </w:tc>
        <w:tc>
          <w:tcPr>
            <w:tcW w:w="805" w:type="dxa"/>
            <w:tcBorders>
              <w:left w:val="nil"/>
              <w:right w:val="nil"/>
            </w:tcBorders>
          </w:tcPr>
          <w:p w:rsidR="009554D2" w:rsidRDefault="00DA364A">
            <w:pPr>
              <w:pStyle w:val="TableParagraph"/>
              <w:spacing w:line="272" w:lineRule="exact"/>
              <w:ind w:left="124"/>
              <w:rPr>
                <w:sz w:val="24"/>
              </w:rPr>
            </w:pPr>
            <w:r>
              <w:rPr>
                <w:spacing w:val="-5"/>
                <w:sz w:val="24"/>
              </w:rPr>
              <w:t>80</w:t>
            </w:r>
          </w:p>
          <w:p w:rsidR="009554D2" w:rsidRDefault="00DA364A">
            <w:pPr>
              <w:pStyle w:val="TableParagraph"/>
              <w:spacing w:before="41"/>
              <w:ind w:left="124"/>
              <w:rPr>
                <w:sz w:val="24"/>
              </w:rPr>
            </w:pPr>
            <w:r>
              <w:rPr>
                <w:spacing w:val="-2"/>
                <w:sz w:val="24"/>
              </w:rPr>
              <w:t>(18.3)</w:t>
            </w:r>
          </w:p>
        </w:tc>
        <w:tc>
          <w:tcPr>
            <w:tcW w:w="805" w:type="dxa"/>
            <w:tcBorders>
              <w:left w:val="nil"/>
              <w:right w:val="nil"/>
            </w:tcBorders>
          </w:tcPr>
          <w:p w:rsidR="009554D2" w:rsidRDefault="00DA364A">
            <w:pPr>
              <w:pStyle w:val="TableParagraph"/>
              <w:spacing w:line="272" w:lineRule="exact"/>
              <w:ind w:left="121"/>
              <w:rPr>
                <w:sz w:val="24"/>
              </w:rPr>
            </w:pPr>
            <w:r>
              <w:rPr>
                <w:spacing w:val="-4"/>
                <w:sz w:val="24"/>
              </w:rPr>
              <w:t>2.50</w:t>
            </w:r>
          </w:p>
        </w:tc>
        <w:tc>
          <w:tcPr>
            <w:tcW w:w="1058" w:type="dxa"/>
            <w:tcBorders>
              <w:left w:val="nil"/>
            </w:tcBorders>
          </w:tcPr>
          <w:p w:rsidR="009554D2" w:rsidRDefault="00DA364A">
            <w:pPr>
              <w:pStyle w:val="TableParagraph"/>
              <w:spacing w:line="272" w:lineRule="exact"/>
              <w:ind w:left="120"/>
              <w:rPr>
                <w:sz w:val="24"/>
              </w:rPr>
            </w:pPr>
            <w:r>
              <w:rPr>
                <w:spacing w:val="-2"/>
                <w:sz w:val="24"/>
              </w:rPr>
              <w:t>Ready</w:t>
            </w:r>
          </w:p>
        </w:tc>
      </w:tr>
      <w:tr w:rsidR="009554D2">
        <w:trPr>
          <w:trHeight w:val="635"/>
        </w:trPr>
        <w:tc>
          <w:tcPr>
            <w:tcW w:w="3803" w:type="dxa"/>
            <w:tcBorders>
              <w:right w:val="nil"/>
            </w:tcBorders>
          </w:tcPr>
          <w:p w:rsidR="009554D2" w:rsidRDefault="00DA364A">
            <w:pPr>
              <w:pStyle w:val="TableParagraph"/>
              <w:spacing w:line="272" w:lineRule="exact"/>
              <w:rPr>
                <w:sz w:val="24"/>
              </w:rPr>
            </w:pPr>
            <w:r>
              <w:rPr>
                <w:sz w:val="24"/>
              </w:rPr>
              <w:t>Management</w:t>
            </w:r>
            <w:r>
              <w:rPr>
                <w:spacing w:val="-2"/>
                <w:sz w:val="24"/>
              </w:rPr>
              <w:t xml:space="preserve"> </w:t>
            </w:r>
            <w:r>
              <w:rPr>
                <w:sz w:val="24"/>
              </w:rPr>
              <w:t>commitment</w:t>
            </w:r>
            <w:r>
              <w:rPr>
                <w:spacing w:val="-1"/>
                <w:sz w:val="24"/>
              </w:rPr>
              <w:t xml:space="preserve"> </w:t>
            </w:r>
            <w:r>
              <w:rPr>
                <w:sz w:val="24"/>
              </w:rPr>
              <w:t>to</w:t>
            </w:r>
            <w:r>
              <w:rPr>
                <w:spacing w:val="1"/>
                <w:sz w:val="24"/>
              </w:rPr>
              <w:t xml:space="preserve"> </w:t>
            </w:r>
            <w:r>
              <w:rPr>
                <w:spacing w:val="-2"/>
                <w:sz w:val="24"/>
              </w:rPr>
              <w:t>digital</w:t>
            </w:r>
          </w:p>
          <w:p w:rsidR="009554D2" w:rsidRDefault="00DA364A">
            <w:pPr>
              <w:pStyle w:val="TableParagraph"/>
              <w:spacing w:before="41"/>
              <w:rPr>
                <w:sz w:val="24"/>
              </w:rPr>
            </w:pPr>
            <w:r>
              <w:rPr>
                <w:spacing w:val="-2"/>
                <w:sz w:val="24"/>
              </w:rPr>
              <w:t>transformation</w:t>
            </w:r>
          </w:p>
        </w:tc>
        <w:tc>
          <w:tcPr>
            <w:tcW w:w="971" w:type="dxa"/>
            <w:tcBorders>
              <w:left w:val="nil"/>
              <w:right w:val="nil"/>
            </w:tcBorders>
          </w:tcPr>
          <w:p w:rsidR="009554D2" w:rsidRDefault="00DA364A">
            <w:pPr>
              <w:pStyle w:val="TableParagraph"/>
              <w:spacing w:line="272" w:lineRule="exact"/>
              <w:ind w:left="249"/>
              <w:rPr>
                <w:sz w:val="24"/>
              </w:rPr>
            </w:pPr>
            <w:r>
              <w:rPr>
                <w:spacing w:val="-5"/>
                <w:sz w:val="24"/>
              </w:rPr>
              <w:t>70</w:t>
            </w:r>
          </w:p>
          <w:p w:rsidR="009554D2" w:rsidRDefault="00DA364A">
            <w:pPr>
              <w:pStyle w:val="TableParagraph"/>
              <w:spacing w:before="41"/>
              <w:ind w:left="249"/>
              <w:rPr>
                <w:sz w:val="24"/>
              </w:rPr>
            </w:pPr>
            <w:r>
              <w:rPr>
                <w:spacing w:val="-2"/>
                <w:sz w:val="24"/>
              </w:rPr>
              <w:t>(16.1)</w:t>
            </w:r>
          </w:p>
        </w:tc>
        <w:tc>
          <w:tcPr>
            <w:tcW w:w="919" w:type="dxa"/>
            <w:tcBorders>
              <w:left w:val="nil"/>
              <w:right w:val="nil"/>
            </w:tcBorders>
          </w:tcPr>
          <w:p w:rsidR="009554D2" w:rsidRDefault="00DA364A">
            <w:pPr>
              <w:pStyle w:val="TableParagraph"/>
              <w:spacing w:line="272" w:lineRule="exact"/>
              <w:ind w:left="161"/>
              <w:rPr>
                <w:sz w:val="24"/>
              </w:rPr>
            </w:pPr>
            <w:r>
              <w:rPr>
                <w:spacing w:val="-5"/>
                <w:sz w:val="24"/>
              </w:rPr>
              <w:t>130</w:t>
            </w:r>
          </w:p>
          <w:p w:rsidR="009554D2" w:rsidRDefault="00DA364A">
            <w:pPr>
              <w:pStyle w:val="TableParagraph"/>
              <w:spacing w:before="41"/>
              <w:ind w:left="161"/>
              <w:rPr>
                <w:sz w:val="24"/>
              </w:rPr>
            </w:pPr>
            <w:r>
              <w:rPr>
                <w:spacing w:val="-2"/>
                <w:sz w:val="24"/>
              </w:rPr>
              <w:t>(29.8)</w:t>
            </w:r>
          </w:p>
        </w:tc>
        <w:tc>
          <w:tcPr>
            <w:tcW w:w="882" w:type="dxa"/>
            <w:tcBorders>
              <w:left w:val="nil"/>
              <w:right w:val="nil"/>
            </w:tcBorders>
          </w:tcPr>
          <w:p w:rsidR="009554D2" w:rsidRDefault="00DA364A">
            <w:pPr>
              <w:pStyle w:val="TableParagraph"/>
              <w:spacing w:line="272" w:lineRule="exact"/>
              <w:ind w:left="125"/>
              <w:rPr>
                <w:sz w:val="24"/>
              </w:rPr>
            </w:pPr>
            <w:r>
              <w:rPr>
                <w:spacing w:val="-5"/>
                <w:sz w:val="24"/>
              </w:rPr>
              <w:t>148</w:t>
            </w:r>
          </w:p>
          <w:p w:rsidR="009554D2" w:rsidRDefault="00DA364A">
            <w:pPr>
              <w:pStyle w:val="TableParagraph"/>
              <w:spacing w:before="41"/>
              <w:ind w:left="125"/>
              <w:rPr>
                <w:sz w:val="24"/>
              </w:rPr>
            </w:pPr>
            <w:r>
              <w:rPr>
                <w:spacing w:val="-2"/>
                <w:sz w:val="24"/>
              </w:rPr>
              <w:t>(33.9)</w:t>
            </w:r>
          </w:p>
        </w:tc>
        <w:tc>
          <w:tcPr>
            <w:tcW w:w="805" w:type="dxa"/>
            <w:tcBorders>
              <w:left w:val="nil"/>
              <w:right w:val="nil"/>
            </w:tcBorders>
          </w:tcPr>
          <w:p w:rsidR="009554D2" w:rsidRDefault="00DA364A">
            <w:pPr>
              <w:pStyle w:val="TableParagraph"/>
              <w:spacing w:line="272" w:lineRule="exact"/>
              <w:ind w:left="124"/>
              <w:rPr>
                <w:sz w:val="24"/>
              </w:rPr>
            </w:pPr>
            <w:r>
              <w:rPr>
                <w:spacing w:val="-5"/>
                <w:sz w:val="24"/>
              </w:rPr>
              <w:t>88</w:t>
            </w:r>
          </w:p>
          <w:p w:rsidR="009554D2" w:rsidRDefault="00DA364A">
            <w:pPr>
              <w:pStyle w:val="TableParagraph"/>
              <w:spacing w:before="41"/>
              <w:ind w:left="124"/>
              <w:rPr>
                <w:sz w:val="24"/>
              </w:rPr>
            </w:pPr>
            <w:r>
              <w:rPr>
                <w:spacing w:val="-2"/>
                <w:sz w:val="24"/>
              </w:rPr>
              <w:t>(20.2)</w:t>
            </w:r>
          </w:p>
        </w:tc>
        <w:tc>
          <w:tcPr>
            <w:tcW w:w="805" w:type="dxa"/>
            <w:tcBorders>
              <w:left w:val="nil"/>
              <w:right w:val="nil"/>
            </w:tcBorders>
          </w:tcPr>
          <w:p w:rsidR="009554D2" w:rsidRDefault="00DA364A">
            <w:pPr>
              <w:pStyle w:val="TableParagraph"/>
              <w:spacing w:line="272" w:lineRule="exact"/>
              <w:ind w:left="121"/>
              <w:rPr>
                <w:sz w:val="24"/>
              </w:rPr>
            </w:pPr>
            <w:r>
              <w:rPr>
                <w:spacing w:val="-4"/>
                <w:sz w:val="24"/>
              </w:rPr>
              <w:t>2.42</w:t>
            </w:r>
          </w:p>
        </w:tc>
        <w:tc>
          <w:tcPr>
            <w:tcW w:w="1058" w:type="dxa"/>
            <w:tcBorders>
              <w:left w:val="nil"/>
            </w:tcBorders>
          </w:tcPr>
          <w:p w:rsidR="009554D2" w:rsidRDefault="00DA364A">
            <w:pPr>
              <w:pStyle w:val="TableParagraph"/>
              <w:spacing w:line="272" w:lineRule="exact"/>
              <w:ind w:left="120"/>
              <w:rPr>
                <w:sz w:val="24"/>
              </w:rPr>
            </w:pPr>
            <w:r>
              <w:rPr>
                <w:spacing w:val="-5"/>
                <w:sz w:val="24"/>
              </w:rPr>
              <w:t>Not</w:t>
            </w:r>
          </w:p>
          <w:p w:rsidR="009554D2" w:rsidRDefault="00DA364A">
            <w:pPr>
              <w:pStyle w:val="TableParagraph"/>
              <w:spacing w:before="41"/>
              <w:ind w:left="120"/>
              <w:rPr>
                <w:sz w:val="24"/>
              </w:rPr>
            </w:pPr>
            <w:r>
              <w:rPr>
                <w:spacing w:val="-2"/>
                <w:sz w:val="24"/>
              </w:rPr>
              <w:t>Ready</w:t>
            </w:r>
          </w:p>
        </w:tc>
      </w:tr>
      <w:tr w:rsidR="009554D2">
        <w:trPr>
          <w:trHeight w:val="635"/>
        </w:trPr>
        <w:tc>
          <w:tcPr>
            <w:tcW w:w="3803" w:type="dxa"/>
            <w:tcBorders>
              <w:right w:val="nil"/>
            </w:tcBorders>
          </w:tcPr>
          <w:p w:rsidR="009554D2" w:rsidRDefault="00DA364A">
            <w:pPr>
              <w:pStyle w:val="TableParagraph"/>
              <w:spacing w:line="270" w:lineRule="exact"/>
              <w:rPr>
                <w:sz w:val="24"/>
              </w:rPr>
            </w:pPr>
            <w:r>
              <w:rPr>
                <w:sz w:val="24"/>
              </w:rPr>
              <w:t>Organizational</w:t>
            </w:r>
            <w:r>
              <w:rPr>
                <w:spacing w:val="-3"/>
                <w:sz w:val="24"/>
              </w:rPr>
              <w:t xml:space="preserve"> </w:t>
            </w:r>
            <w:r>
              <w:rPr>
                <w:sz w:val="24"/>
              </w:rPr>
              <w:t>readiness</w:t>
            </w:r>
            <w:r>
              <w:rPr>
                <w:spacing w:val="-1"/>
                <w:sz w:val="24"/>
              </w:rPr>
              <w:t xml:space="preserve"> </w:t>
            </w:r>
            <w:r>
              <w:rPr>
                <w:sz w:val="24"/>
              </w:rPr>
              <w:t>for</w:t>
            </w:r>
            <w:r>
              <w:rPr>
                <w:spacing w:val="-4"/>
                <w:sz w:val="24"/>
              </w:rPr>
              <w:t xml:space="preserve"> </w:t>
            </w:r>
            <w:r>
              <w:rPr>
                <w:spacing w:val="-2"/>
                <w:sz w:val="24"/>
              </w:rPr>
              <w:t>change</w:t>
            </w:r>
          </w:p>
        </w:tc>
        <w:tc>
          <w:tcPr>
            <w:tcW w:w="971" w:type="dxa"/>
            <w:tcBorders>
              <w:left w:val="nil"/>
              <w:right w:val="nil"/>
            </w:tcBorders>
          </w:tcPr>
          <w:p w:rsidR="009554D2" w:rsidRDefault="00DA364A">
            <w:pPr>
              <w:pStyle w:val="TableParagraph"/>
              <w:spacing w:line="270" w:lineRule="exact"/>
              <w:ind w:left="249"/>
              <w:rPr>
                <w:sz w:val="24"/>
              </w:rPr>
            </w:pPr>
            <w:r>
              <w:rPr>
                <w:spacing w:val="-5"/>
                <w:sz w:val="24"/>
              </w:rPr>
              <w:t>78</w:t>
            </w:r>
          </w:p>
          <w:p w:rsidR="009554D2" w:rsidRDefault="00DA364A">
            <w:pPr>
              <w:pStyle w:val="TableParagraph"/>
              <w:spacing w:before="43"/>
              <w:ind w:left="249"/>
              <w:rPr>
                <w:sz w:val="24"/>
              </w:rPr>
            </w:pPr>
            <w:r>
              <w:rPr>
                <w:spacing w:val="-2"/>
                <w:sz w:val="24"/>
              </w:rPr>
              <w:t>(17.9)</w:t>
            </w:r>
          </w:p>
        </w:tc>
        <w:tc>
          <w:tcPr>
            <w:tcW w:w="919" w:type="dxa"/>
            <w:tcBorders>
              <w:left w:val="nil"/>
              <w:right w:val="nil"/>
            </w:tcBorders>
          </w:tcPr>
          <w:p w:rsidR="009554D2" w:rsidRDefault="00DA364A">
            <w:pPr>
              <w:pStyle w:val="TableParagraph"/>
              <w:spacing w:line="270" w:lineRule="exact"/>
              <w:ind w:left="161"/>
              <w:rPr>
                <w:sz w:val="24"/>
              </w:rPr>
            </w:pPr>
            <w:r>
              <w:rPr>
                <w:spacing w:val="-5"/>
                <w:sz w:val="24"/>
              </w:rPr>
              <w:t>128</w:t>
            </w:r>
          </w:p>
          <w:p w:rsidR="009554D2" w:rsidRDefault="00DA364A">
            <w:pPr>
              <w:pStyle w:val="TableParagraph"/>
              <w:spacing w:before="43"/>
              <w:ind w:left="161"/>
              <w:rPr>
                <w:sz w:val="24"/>
              </w:rPr>
            </w:pPr>
            <w:r>
              <w:rPr>
                <w:spacing w:val="-2"/>
                <w:sz w:val="24"/>
              </w:rPr>
              <w:t>(29.4)</w:t>
            </w:r>
          </w:p>
        </w:tc>
        <w:tc>
          <w:tcPr>
            <w:tcW w:w="882" w:type="dxa"/>
            <w:tcBorders>
              <w:left w:val="nil"/>
              <w:right w:val="nil"/>
            </w:tcBorders>
          </w:tcPr>
          <w:p w:rsidR="009554D2" w:rsidRDefault="00DA364A">
            <w:pPr>
              <w:pStyle w:val="TableParagraph"/>
              <w:spacing w:line="270" w:lineRule="exact"/>
              <w:ind w:left="125"/>
              <w:rPr>
                <w:sz w:val="24"/>
              </w:rPr>
            </w:pPr>
            <w:r>
              <w:rPr>
                <w:spacing w:val="-5"/>
                <w:sz w:val="24"/>
              </w:rPr>
              <w:t>150</w:t>
            </w:r>
          </w:p>
          <w:p w:rsidR="009554D2" w:rsidRDefault="00DA364A">
            <w:pPr>
              <w:pStyle w:val="TableParagraph"/>
              <w:spacing w:before="43"/>
              <w:ind w:left="125"/>
              <w:rPr>
                <w:sz w:val="24"/>
              </w:rPr>
            </w:pPr>
            <w:r>
              <w:rPr>
                <w:spacing w:val="-2"/>
                <w:sz w:val="24"/>
              </w:rPr>
              <w:t>(34.4)</w:t>
            </w:r>
          </w:p>
        </w:tc>
        <w:tc>
          <w:tcPr>
            <w:tcW w:w="805" w:type="dxa"/>
            <w:tcBorders>
              <w:left w:val="nil"/>
              <w:right w:val="nil"/>
            </w:tcBorders>
          </w:tcPr>
          <w:p w:rsidR="009554D2" w:rsidRDefault="00DA364A">
            <w:pPr>
              <w:pStyle w:val="TableParagraph"/>
              <w:spacing w:line="270" w:lineRule="exact"/>
              <w:ind w:left="124"/>
              <w:rPr>
                <w:sz w:val="24"/>
              </w:rPr>
            </w:pPr>
            <w:r>
              <w:rPr>
                <w:spacing w:val="-5"/>
                <w:sz w:val="24"/>
              </w:rPr>
              <w:t>80</w:t>
            </w:r>
          </w:p>
          <w:p w:rsidR="009554D2" w:rsidRDefault="00DA364A">
            <w:pPr>
              <w:pStyle w:val="TableParagraph"/>
              <w:spacing w:before="43"/>
              <w:ind w:left="124"/>
              <w:rPr>
                <w:sz w:val="24"/>
              </w:rPr>
            </w:pPr>
            <w:r>
              <w:rPr>
                <w:spacing w:val="-2"/>
                <w:sz w:val="24"/>
              </w:rPr>
              <w:t>(18.3)</w:t>
            </w:r>
          </w:p>
        </w:tc>
        <w:tc>
          <w:tcPr>
            <w:tcW w:w="805" w:type="dxa"/>
            <w:tcBorders>
              <w:left w:val="nil"/>
              <w:right w:val="nil"/>
            </w:tcBorders>
          </w:tcPr>
          <w:p w:rsidR="009554D2" w:rsidRDefault="00DA364A">
            <w:pPr>
              <w:pStyle w:val="TableParagraph"/>
              <w:spacing w:line="270" w:lineRule="exact"/>
              <w:ind w:left="121"/>
              <w:rPr>
                <w:sz w:val="24"/>
              </w:rPr>
            </w:pPr>
            <w:r>
              <w:rPr>
                <w:spacing w:val="-4"/>
                <w:sz w:val="24"/>
              </w:rPr>
              <w:t>2.46</w:t>
            </w:r>
          </w:p>
        </w:tc>
        <w:tc>
          <w:tcPr>
            <w:tcW w:w="1058" w:type="dxa"/>
            <w:tcBorders>
              <w:left w:val="nil"/>
            </w:tcBorders>
          </w:tcPr>
          <w:p w:rsidR="009554D2" w:rsidRDefault="00DA364A">
            <w:pPr>
              <w:pStyle w:val="TableParagraph"/>
              <w:spacing w:line="270" w:lineRule="exact"/>
              <w:ind w:left="120"/>
              <w:rPr>
                <w:sz w:val="24"/>
              </w:rPr>
            </w:pPr>
            <w:r>
              <w:rPr>
                <w:spacing w:val="-5"/>
                <w:sz w:val="24"/>
              </w:rPr>
              <w:t>Not</w:t>
            </w:r>
          </w:p>
          <w:p w:rsidR="009554D2" w:rsidRDefault="00DA364A">
            <w:pPr>
              <w:pStyle w:val="TableParagraph"/>
              <w:spacing w:before="43"/>
              <w:ind w:left="120"/>
              <w:rPr>
                <w:sz w:val="24"/>
              </w:rPr>
            </w:pPr>
            <w:r>
              <w:rPr>
                <w:spacing w:val="-2"/>
                <w:sz w:val="24"/>
              </w:rPr>
              <w:t>Ready</w:t>
            </w:r>
          </w:p>
        </w:tc>
      </w:tr>
      <w:tr w:rsidR="009554D2">
        <w:trPr>
          <w:trHeight w:val="635"/>
        </w:trPr>
        <w:tc>
          <w:tcPr>
            <w:tcW w:w="3803" w:type="dxa"/>
            <w:tcBorders>
              <w:right w:val="nil"/>
            </w:tcBorders>
          </w:tcPr>
          <w:p w:rsidR="009554D2" w:rsidRDefault="00DA364A">
            <w:pPr>
              <w:pStyle w:val="TableParagraph"/>
              <w:spacing w:line="270" w:lineRule="exact"/>
              <w:rPr>
                <w:sz w:val="24"/>
              </w:rPr>
            </w:pPr>
            <w:r>
              <w:rPr>
                <w:sz w:val="24"/>
              </w:rPr>
              <w:t>Budgetary</w:t>
            </w:r>
            <w:r>
              <w:rPr>
                <w:spacing w:val="-6"/>
                <w:sz w:val="24"/>
              </w:rPr>
              <w:t xml:space="preserve"> </w:t>
            </w:r>
            <w:r>
              <w:rPr>
                <w:sz w:val="24"/>
              </w:rPr>
              <w:t>allocation</w:t>
            </w:r>
            <w:r>
              <w:rPr>
                <w:spacing w:val="-1"/>
                <w:sz w:val="24"/>
              </w:rPr>
              <w:t xml:space="preserve"> </w:t>
            </w:r>
            <w:r>
              <w:rPr>
                <w:sz w:val="24"/>
              </w:rPr>
              <w:t>for</w:t>
            </w:r>
            <w:r>
              <w:rPr>
                <w:spacing w:val="1"/>
                <w:sz w:val="24"/>
              </w:rPr>
              <w:t xml:space="preserve"> </w:t>
            </w:r>
            <w:r>
              <w:rPr>
                <w:spacing w:val="-2"/>
                <w:sz w:val="24"/>
              </w:rPr>
              <w:t>digital</w:t>
            </w:r>
          </w:p>
          <w:p w:rsidR="009554D2" w:rsidRDefault="00DA364A">
            <w:pPr>
              <w:pStyle w:val="TableParagraph"/>
              <w:spacing w:before="41"/>
              <w:rPr>
                <w:sz w:val="24"/>
              </w:rPr>
            </w:pPr>
            <w:r>
              <w:rPr>
                <w:spacing w:val="-2"/>
                <w:sz w:val="24"/>
              </w:rPr>
              <w:t>projects</w:t>
            </w:r>
          </w:p>
        </w:tc>
        <w:tc>
          <w:tcPr>
            <w:tcW w:w="971" w:type="dxa"/>
            <w:tcBorders>
              <w:left w:val="nil"/>
              <w:right w:val="nil"/>
            </w:tcBorders>
          </w:tcPr>
          <w:p w:rsidR="009554D2" w:rsidRDefault="00DA364A">
            <w:pPr>
              <w:pStyle w:val="TableParagraph"/>
              <w:spacing w:line="270" w:lineRule="exact"/>
              <w:ind w:left="249"/>
              <w:rPr>
                <w:sz w:val="24"/>
              </w:rPr>
            </w:pPr>
            <w:r>
              <w:rPr>
                <w:spacing w:val="-5"/>
                <w:sz w:val="24"/>
              </w:rPr>
              <w:t>68</w:t>
            </w:r>
          </w:p>
          <w:p w:rsidR="009554D2" w:rsidRDefault="00DA364A">
            <w:pPr>
              <w:pStyle w:val="TableParagraph"/>
              <w:spacing w:before="41"/>
              <w:ind w:left="249"/>
              <w:rPr>
                <w:sz w:val="24"/>
              </w:rPr>
            </w:pPr>
            <w:r>
              <w:rPr>
                <w:spacing w:val="-2"/>
                <w:sz w:val="24"/>
              </w:rPr>
              <w:t>(15.6)</w:t>
            </w:r>
          </w:p>
        </w:tc>
        <w:tc>
          <w:tcPr>
            <w:tcW w:w="919" w:type="dxa"/>
            <w:tcBorders>
              <w:left w:val="nil"/>
              <w:right w:val="nil"/>
            </w:tcBorders>
          </w:tcPr>
          <w:p w:rsidR="009554D2" w:rsidRDefault="00DA364A">
            <w:pPr>
              <w:pStyle w:val="TableParagraph"/>
              <w:spacing w:line="270" w:lineRule="exact"/>
              <w:ind w:left="161"/>
              <w:rPr>
                <w:sz w:val="24"/>
              </w:rPr>
            </w:pPr>
            <w:r>
              <w:rPr>
                <w:spacing w:val="-5"/>
                <w:sz w:val="24"/>
              </w:rPr>
              <w:t>108</w:t>
            </w:r>
          </w:p>
          <w:p w:rsidR="009554D2" w:rsidRDefault="00DA364A">
            <w:pPr>
              <w:pStyle w:val="TableParagraph"/>
              <w:spacing w:before="41"/>
              <w:ind w:left="161"/>
              <w:rPr>
                <w:sz w:val="24"/>
              </w:rPr>
            </w:pPr>
            <w:r>
              <w:rPr>
                <w:spacing w:val="-2"/>
                <w:sz w:val="24"/>
              </w:rPr>
              <w:t>(24.8)</w:t>
            </w:r>
          </w:p>
        </w:tc>
        <w:tc>
          <w:tcPr>
            <w:tcW w:w="882" w:type="dxa"/>
            <w:tcBorders>
              <w:left w:val="nil"/>
              <w:right w:val="nil"/>
            </w:tcBorders>
          </w:tcPr>
          <w:p w:rsidR="009554D2" w:rsidRDefault="00DA364A">
            <w:pPr>
              <w:pStyle w:val="TableParagraph"/>
              <w:spacing w:line="270" w:lineRule="exact"/>
              <w:ind w:left="125"/>
              <w:rPr>
                <w:sz w:val="24"/>
              </w:rPr>
            </w:pPr>
            <w:r>
              <w:rPr>
                <w:spacing w:val="-5"/>
                <w:sz w:val="24"/>
              </w:rPr>
              <w:t>166</w:t>
            </w:r>
          </w:p>
          <w:p w:rsidR="009554D2" w:rsidRDefault="00DA364A">
            <w:pPr>
              <w:pStyle w:val="TableParagraph"/>
              <w:spacing w:before="41"/>
              <w:ind w:left="125"/>
              <w:rPr>
                <w:sz w:val="24"/>
              </w:rPr>
            </w:pPr>
            <w:r>
              <w:rPr>
                <w:spacing w:val="-2"/>
                <w:sz w:val="24"/>
              </w:rPr>
              <w:t>(38.1)</w:t>
            </w:r>
          </w:p>
        </w:tc>
        <w:tc>
          <w:tcPr>
            <w:tcW w:w="805" w:type="dxa"/>
            <w:tcBorders>
              <w:left w:val="nil"/>
              <w:right w:val="nil"/>
            </w:tcBorders>
          </w:tcPr>
          <w:p w:rsidR="009554D2" w:rsidRDefault="00DA364A">
            <w:pPr>
              <w:pStyle w:val="TableParagraph"/>
              <w:spacing w:line="270" w:lineRule="exact"/>
              <w:ind w:left="124"/>
              <w:rPr>
                <w:sz w:val="24"/>
              </w:rPr>
            </w:pPr>
            <w:r>
              <w:rPr>
                <w:spacing w:val="-5"/>
                <w:sz w:val="24"/>
              </w:rPr>
              <w:t>94</w:t>
            </w:r>
          </w:p>
          <w:p w:rsidR="009554D2" w:rsidRDefault="00DA364A">
            <w:pPr>
              <w:pStyle w:val="TableParagraph"/>
              <w:spacing w:before="41"/>
              <w:ind w:left="124"/>
              <w:rPr>
                <w:sz w:val="24"/>
              </w:rPr>
            </w:pPr>
            <w:r>
              <w:rPr>
                <w:spacing w:val="-2"/>
                <w:sz w:val="24"/>
              </w:rPr>
              <w:t>(21.6)</w:t>
            </w:r>
          </w:p>
        </w:tc>
        <w:tc>
          <w:tcPr>
            <w:tcW w:w="805" w:type="dxa"/>
            <w:tcBorders>
              <w:left w:val="nil"/>
              <w:right w:val="nil"/>
            </w:tcBorders>
          </w:tcPr>
          <w:p w:rsidR="009554D2" w:rsidRDefault="00DA364A">
            <w:pPr>
              <w:pStyle w:val="TableParagraph"/>
              <w:spacing w:line="270" w:lineRule="exact"/>
              <w:ind w:left="121"/>
              <w:rPr>
                <w:sz w:val="24"/>
              </w:rPr>
            </w:pPr>
            <w:r>
              <w:rPr>
                <w:spacing w:val="-4"/>
                <w:sz w:val="24"/>
              </w:rPr>
              <w:t>2.35</w:t>
            </w:r>
          </w:p>
        </w:tc>
        <w:tc>
          <w:tcPr>
            <w:tcW w:w="1058" w:type="dxa"/>
            <w:tcBorders>
              <w:left w:val="nil"/>
            </w:tcBorders>
          </w:tcPr>
          <w:p w:rsidR="009554D2" w:rsidRDefault="00DA364A">
            <w:pPr>
              <w:pStyle w:val="TableParagraph"/>
              <w:spacing w:line="270" w:lineRule="exact"/>
              <w:ind w:left="120"/>
              <w:rPr>
                <w:sz w:val="24"/>
              </w:rPr>
            </w:pPr>
            <w:r>
              <w:rPr>
                <w:spacing w:val="-5"/>
                <w:sz w:val="24"/>
              </w:rPr>
              <w:t>Not</w:t>
            </w:r>
          </w:p>
          <w:p w:rsidR="009554D2" w:rsidRDefault="00DA364A">
            <w:pPr>
              <w:pStyle w:val="TableParagraph"/>
              <w:spacing w:before="41"/>
              <w:ind w:left="120"/>
              <w:rPr>
                <w:sz w:val="24"/>
              </w:rPr>
            </w:pPr>
            <w:r>
              <w:rPr>
                <w:spacing w:val="-2"/>
                <w:sz w:val="24"/>
              </w:rPr>
              <w:t>Ready</w:t>
            </w:r>
          </w:p>
        </w:tc>
      </w:tr>
      <w:tr w:rsidR="009554D2">
        <w:trPr>
          <w:trHeight w:val="635"/>
        </w:trPr>
        <w:tc>
          <w:tcPr>
            <w:tcW w:w="3803" w:type="dxa"/>
            <w:tcBorders>
              <w:right w:val="nil"/>
            </w:tcBorders>
          </w:tcPr>
          <w:p w:rsidR="009554D2" w:rsidRDefault="00DA364A">
            <w:pPr>
              <w:pStyle w:val="TableParagraph"/>
              <w:spacing w:line="270" w:lineRule="exact"/>
              <w:rPr>
                <w:sz w:val="24"/>
              </w:rPr>
            </w:pPr>
            <w:r>
              <w:rPr>
                <w:sz w:val="24"/>
              </w:rPr>
              <w:t>Interdepartmental</w:t>
            </w:r>
            <w:r>
              <w:rPr>
                <w:spacing w:val="-5"/>
                <w:sz w:val="24"/>
              </w:rPr>
              <w:t xml:space="preserve"> </w:t>
            </w:r>
            <w:r>
              <w:rPr>
                <w:spacing w:val="-2"/>
                <w:sz w:val="24"/>
              </w:rPr>
              <w:t>collaboration</w:t>
            </w:r>
          </w:p>
        </w:tc>
        <w:tc>
          <w:tcPr>
            <w:tcW w:w="971" w:type="dxa"/>
            <w:tcBorders>
              <w:left w:val="nil"/>
              <w:right w:val="nil"/>
            </w:tcBorders>
          </w:tcPr>
          <w:p w:rsidR="009554D2" w:rsidRDefault="00DA364A">
            <w:pPr>
              <w:pStyle w:val="TableParagraph"/>
              <w:spacing w:line="270" w:lineRule="exact"/>
              <w:ind w:left="249"/>
              <w:rPr>
                <w:sz w:val="24"/>
              </w:rPr>
            </w:pPr>
            <w:r>
              <w:rPr>
                <w:spacing w:val="-5"/>
                <w:sz w:val="24"/>
              </w:rPr>
              <w:t>100</w:t>
            </w:r>
          </w:p>
          <w:p w:rsidR="009554D2" w:rsidRDefault="00DA364A">
            <w:pPr>
              <w:pStyle w:val="TableParagraph"/>
              <w:spacing w:before="41"/>
              <w:ind w:left="249"/>
              <w:rPr>
                <w:sz w:val="24"/>
              </w:rPr>
            </w:pPr>
            <w:r>
              <w:rPr>
                <w:spacing w:val="-2"/>
                <w:sz w:val="24"/>
              </w:rPr>
              <w:t>(22.9)</w:t>
            </w:r>
          </w:p>
        </w:tc>
        <w:tc>
          <w:tcPr>
            <w:tcW w:w="919" w:type="dxa"/>
            <w:tcBorders>
              <w:left w:val="nil"/>
              <w:right w:val="nil"/>
            </w:tcBorders>
          </w:tcPr>
          <w:p w:rsidR="009554D2" w:rsidRDefault="00DA364A">
            <w:pPr>
              <w:pStyle w:val="TableParagraph"/>
              <w:spacing w:line="270" w:lineRule="exact"/>
              <w:ind w:left="161"/>
              <w:rPr>
                <w:sz w:val="24"/>
              </w:rPr>
            </w:pPr>
            <w:r>
              <w:rPr>
                <w:spacing w:val="-5"/>
                <w:sz w:val="24"/>
              </w:rPr>
              <w:t>142</w:t>
            </w:r>
          </w:p>
          <w:p w:rsidR="009554D2" w:rsidRDefault="00DA364A">
            <w:pPr>
              <w:pStyle w:val="TableParagraph"/>
              <w:spacing w:before="41"/>
              <w:ind w:left="161"/>
              <w:rPr>
                <w:sz w:val="24"/>
              </w:rPr>
            </w:pPr>
            <w:r>
              <w:rPr>
                <w:spacing w:val="-2"/>
                <w:sz w:val="24"/>
              </w:rPr>
              <w:t>(32.6)</w:t>
            </w:r>
          </w:p>
        </w:tc>
        <w:tc>
          <w:tcPr>
            <w:tcW w:w="882" w:type="dxa"/>
            <w:tcBorders>
              <w:left w:val="nil"/>
              <w:right w:val="nil"/>
            </w:tcBorders>
          </w:tcPr>
          <w:p w:rsidR="009554D2" w:rsidRDefault="00DA364A">
            <w:pPr>
              <w:pStyle w:val="TableParagraph"/>
              <w:spacing w:line="270" w:lineRule="exact"/>
              <w:ind w:left="125"/>
              <w:rPr>
                <w:sz w:val="24"/>
              </w:rPr>
            </w:pPr>
            <w:r>
              <w:rPr>
                <w:spacing w:val="-5"/>
                <w:sz w:val="24"/>
              </w:rPr>
              <w:t>120</w:t>
            </w:r>
          </w:p>
          <w:p w:rsidR="009554D2" w:rsidRDefault="00DA364A">
            <w:pPr>
              <w:pStyle w:val="TableParagraph"/>
              <w:spacing w:before="41"/>
              <w:ind w:left="125"/>
              <w:rPr>
                <w:sz w:val="24"/>
              </w:rPr>
            </w:pPr>
            <w:r>
              <w:rPr>
                <w:spacing w:val="-2"/>
                <w:sz w:val="24"/>
              </w:rPr>
              <w:t>(27.5)</w:t>
            </w:r>
          </w:p>
        </w:tc>
        <w:tc>
          <w:tcPr>
            <w:tcW w:w="805" w:type="dxa"/>
            <w:tcBorders>
              <w:left w:val="nil"/>
              <w:right w:val="nil"/>
            </w:tcBorders>
          </w:tcPr>
          <w:p w:rsidR="009554D2" w:rsidRDefault="00DA364A">
            <w:pPr>
              <w:pStyle w:val="TableParagraph"/>
              <w:spacing w:line="270" w:lineRule="exact"/>
              <w:ind w:left="124"/>
              <w:rPr>
                <w:sz w:val="24"/>
              </w:rPr>
            </w:pPr>
            <w:r>
              <w:rPr>
                <w:spacing w:val="-5"/>
                <w:sz w:val="24"/>
              </w:rPr>
              <w:t>74</w:t>
            </w:r>
          </w:p>
          <w:p w:rsidR="009554D2" w:rsidRDefault="00DA364A">
            <w:pPr>
              <w:pStyle w:val="TableParagraph"/>
              <w:spacing w:before="41"/>
              <w:ind w:left="124"/>
              <w:rPr>
                <w:sz w:val="24"/>
              </w:rPr>
            </w:pPr>
            <w:r>
              <w:rPr>
                <w:spacing w:val="-2"/>
                <w:sz w:val="24"/>
              </w:rPr>
              <w:t>(17.0)</w:t>
            </w:r>
          </w:p>
        </w:tc>
        <w:tc>
          <w:tcPr>
            <w:tcW w:w="805" w:type="dxa"/>
            <w:tcBorders>
              <w:left w:val="nil"/>
              <w:right w:val="nil"/>
            </w:tcBorders>
          </w:tcPr>
          <w:p w:rsidR="009554D2" w:rsidRDefault="00DA364A">
            <w:pPr>
              <w:pStyle w:val="TableParagraph"/>
              <w:spacing w:line="270" w:lineRule="exact"/>
              <w:ind w:left="121"/>
              <w:rPr>
                <w:sz w:val="24"/>
              </w:rPr>
            </w:pPr>
            <w:r>
              <w:rPr>
                <w:spacing w:val="-4"/>
                <w:sz w:val="24"/>
              </w:rPr>
              <w:t>2.61</w:t>
            </w:r>
          </w:p>
        </w:tc>
        <w:tc>
          <w:tcPr>
            <w:tcW w:w="1058" w:type="dxa"/>
            <w:tcBorders>
              <w:left w:val="nil"/>
            </w:tcBorders>
          </w:tcPr>
          <w:p w:rsidR="009554D2" w:rsidRDefault="00DA364A">
            <w:pPr>
              <w:pStyle w:val="TableParagraph"/>
              <w:spacing w:line="270" w:lineRule="exact"/>
              <w:ind w:left="120"/>
              <w:rPr>
                <w:sz w:val="24"/>
              </w:rPr>
            </w:pPr>
            <w:r>
              <w:rPr>
                <w:spacing w:val="-2"/>
                <w:sz w:val="24"/>
              </w:rPr>
              <w:t>Ready</w:t>
            </w:r>
          </w:p>
        </w:tc>
      </w:tr>
    </w:tbl>
    <w:p w:rsidR="009554D2" w:rsidRDefault="009554D2">
      <w:pPr>
        <w:pStyle w:val="BodyText"/>
        <w:spacing w:before="269"/>
        <w:ind w:left="0"/>
      </w:pPr>
    </w:p>
    <w:p w:rsidR="009554D2" w:rsidRDefault="00DA364A">
      <w:pPr>
        <w:spacing w:line="480" w:lineRule="auto"/>
        <w:ind w:left="165" w:right="166"/>
        <w:jc w:val="both"/>
        <w:rPr>
          <w:sz w:val="24"/>
        </w:rPr>
      </w:pPr>
      <w:r>
        <w:rPr>
          <w:b/>
          <w:sz w:val="24"/>
        </w:rPr>
        <w:t xml:space="preserve">Research hypothesis test 1: </w:t>
      </w:r>
      <w:r>
        <w:rPr>
          <w:sz w:val="24"/>
        </w:rPr>
        <w:t xml:space="preserve">There is no significant level of technological and infrastructural </w:t>
      </w:r>
      <w:r>
        <w:rPr>
          <w:spacing w:val="-2"/>
          <w:sz w:val="24"/>
        </w:rPr>
        <w:t>readiness.</w:t>
      </w:r>
    </w:p>
    <w:p w:rsidR="009554D2" w:rsidRDefault="00DA364A">
      <w:pPr>
        <w:pStyle w:val="Heading2"/>
        <w:spacing w:before="5"/>
      </w:pPr>
      <w:r>
        <w:t>Table</w:t>
      </w:r>
      <w:r>
        <w:rPr>
          <w:spacing w:val="-4"/>
        </w:rPr>
        <w:t xml:space="preserve"> </w:t>
      </w:r>
      <w:r>
        <w:t>3:</w:t>
      </w:r>
      <w:r>
        <w:rPr>
          <w:spacing w:val="-3"/>
        </w:rPr>
        <w:t xml:space="preserve"> </w:t>
      </w:r>
      <w:r>
        <w:t>One-Sample</w:t>
      </w:r>
      <w:r>
        <w:rPr>
          <w:spacing w:val="-2"/>
        </w:rPr>
        <w:t xml:space="preserve"> </w:t>
      </w:r>
      <w:r>
        <w:t>t-Test</w:t>
      </w:r>
      <w:r>
        <w:rPr>
          <w:spacing w:val="-2"/>
        </w:rPr>
        <w:t xml:space="preserve"> </w:t>
      </w:r>
      <w:r>
        <w:t>for</w:t>
      </w:r>
      <w:r>
        <w:rPr>
          <w:spacing w:val="-2"/>
        </w:rPr>
        <w:t xml:space="preserve"> </w:t>
      </w:r>
      <w:r>
        <w:t>Technological</w:t>
      </w:r>
      <w:r>
        <w:rPr>
          <w:spacing w:val="-4"/>
        </w:rPr>
        <w:t xml:space="preserve"> </w:t>
      </w:r>
      <w:r>
        <w:t>and</w:t>
      </w:r>
      <w:r>
        <w:rPr>
          <w:spacing w:val="-2"/>
        </w:rPr>
        <w:t xml:space="preserve"> </w:t>
      </w:r>
      <w:r>
        <w:t>Infrastructural</w:t>
      </w:r>
      <w:r>
        <w:rPr>
          <w:spacing w:val="-1"/>
        </w:rPr>
        <w:t xml:space="preserve"> </w:t>
      </w:r>
      <w:r>
        <w:rPr>
          <w:spacing w:val="-2"/>
        </w:rPr>
        <w:t>Readiness</w:t>
      </w:r>
    </w:p>
    <w:p w:rsidR="009554D2" w:rsidRDefault="009554D2">
      <w:pPr>
        <w:pStyle w:val="BodyText"/>
        <w:spacing w:before="40"/>
        <w:ind w:left="0"/>
        <w:rPr>
          <w:b/>
          <w:sz w:val="20"/>
        </w:rPr>
      </w:pPr>
    </w:p>
    <w:tbl>
      <w:tblPr>
        <w:tblW w:w="0" w:type="auto"/>
        <w:tblInd w:w="67" w:type="dxa"/>
        <w:tblLayout w:type="fixed"/>
        <w:tblCellMar>
          <w:left w:w="0" w:type="dxa"/>
          <w:right w:w="0" w:type="dxa"/>
        </w:tblCellMar>
        <w:tblLook w:val="01E0" w:firstRow="1" w:lastRow="1" w:firstColumn="1" w:lastColumn="1" w:noHBand="0" w:noVBand="0"/>
      </w:tblPr>
      <w:tblGrid>
        <w:gridCol w:w="2807"/>
        <w:gridCol w:w="1878"/>
        <w:gridCol w:w="1018"/>
        <w:gridCol w:w="688"/>
        <w:gridCol w:w="832"/>
        <w:gridCol w:w="876"/>
        <w:gridCol w:w="1145"/>
      </w:tblGrid>
      <w:tr w:rsidR="009554D2">
        <w:trPr>
          <w:trHeight w:val="580"/>
        </w:trPr>
        <w:tc>
          <w:tcPr>
            <w:tcW w:w="2807" w:type="dxa"/>
            <w:tcBorders>
              <w:left w:val="single" w:sz="8" w:space="0" w:color="A4A4A4"/>
            </w:tcBorders>
            <w:shd w:val="clear" w:color="auto" w:fill="A4A4A4"/>
          </w:tcPr>
          <w:p w:rsidR="009554D2" w:rsidRDefault="00DA364A">
            <w:pPr>
              <w:pStyle w:val="TableParagraph"/>
              <w:spacing w:before="16"/>
              <w:ind w:left="1096"/>
              <w:rPr>
                <w:b/>
                <w:sz w:val="24"/>
              </w:rPr>
            </w:pPr>
            <w:r>
              <w:rPr>
                <w:b/>
                <w:color w:val="FFFFFF"/>
                <w:spacing w:val="-2"/>
                <w:sz w:val="24"/>
              </w:rPr>
              <w:t>Variable</w:t>
            </w:r>
          </w:p>
        </w:tc>
        <w:tc>
          <w:tcPr>
            <w:tcW w:w="1878" w:type="dxa"/>
            <w:shd w:val="clear" w:color="auto" w:fill="A4A4A4"/>
          </w:tcPr>
          <w:p w:rsidR="009554D2" w:rsidRDefault="00DA364A">
            <w:pPr>
              <w:pStyle w:val="TableParagraph"/>
              <w:spacing w:before="8" w:line="270" w:lineRule="atLeast"/>
              <w:ind w:left="935" w:right="157" w:hanging="416"/>
              <w:rPr>
                <w:b/>
                <w:sz w:val="24"/>
              </w:rPr>
            </w:pPr>
            <w:r>
              <w:rPr>
                <w:b/>
                <w:color w:val="FFFFFF"/>
                <w:spacing w:val="-2"/>
                <w:sz w:val="24"/>
              </w:rPr>
              <w:t xml:space="preserve">Benchmark </w:t>
            </w:r>
            <w:r>
              <w:rPr>
                <w:b/>
                <w:color w:val="FFFFFF"/>
                <w:spacing w:val="-4"/>
                <w:sz w:val="24"/>
              </w:rPr>
              <w:t>(μ₀)</w:t>
            </w:r>
          </w:p>
        </w:tc>
        <w:tc>
          <w:tcPr>
            <w:tcW w:w="1018" w:type="dxa"/>
            <w:shd w:val="clear" w:color="auto" w:fill="A4A4A4"/>
          </w:tcPr>
          <w:p w:rsidR="009554D2" w:rsidRDefault="00DA364A">
            <w:pPr>
              <w:pStyle w:val="TableParagraph"/>
              <w:spacing w:before="8" w:line="270" w:lineRule="atLeast"/>
              <w:ind w:left="427" w:right="144" w:hanging="144"/>
              <w:rPr>
                <w:b/>
                <w:sz w:val="24"/>
              </w:rPr>
            </w:pPr>
            <w:r>
              <w:rPr>
                <w:b/>
                <w:color w:val="FFFFFF"/>
                <w:spacing w:val="-4"/>
                <w:sz w:val="24"/>
              </w:rPr>
              <w:t>Mean (μ)</w:t>
            </w:r>
          </w:p>
        </w:tc>
        <w:tc>
          <w:tcPr>
            <w:tcW w:w="688" w:type="dxa"/>
            <w:shd w:val="clear" w:color="auto" w:fill="A4A4A4"/>
          </w:tcPr>
          <w:p w:rsidR="009554D2" w:rsidRDefault="00DA364A">
            <w:pPr>
              <w:pStyle w:val="TableParagraph"/>
              <w:spacing w:before="16"/>
              <w:ind w:left="68" w:right="1"/>
              <w:jc w:val="center"/>
              <w:rPr>
                <w:b/>
                <w:sz w:val="24"/>
              </w:rPr>
            </w:pPr>
            <w:r>
              <w:rPr>
                <w:b/>
                <w:color w:val="FFFFFF"/>
                <w:spacing w:val="-5"/>
                <w:sz w:val="24"/>
              </w:rPr>
              <w:t>SD</w:t>
            </w:r>
          </w:p>
        </w:tc>
        <w:tc>
          <w:tcPr>
            <w:tcW w:w="832" w:type="dxa"/>
            <w:shd w:val="clear" w:color="auto" w:fill="A4A4A4"/>
          </w:tcPr>
          <w:p w:rsidR="009554D2" w:rsidRDefault="00DA364A">
            <w:pPr>
              <w:pStyle w:val="TableParagraph"/>
              <w:spacing w:before="8" w:line="270" w:lineRule="atLeast"/>
              <w:ind w:left="164" w:right="111" w:firstLine="192"/>
              <w:rPr>
                <w:b/>
                <w:sz w:val="24"/>
              </w:rPr>
            </w:pPr>
            <w:r>
              <w:rPr>
                <w:b/>
                <w:color w:val="FFFFFF"/>
                <w:spacing w:val="-6"/>
                <w:sz w:val="24"/>
              </w:rPr>
              <w:t xml:space="preserve">t- </w:t>
            </w:r>
            <w:r>
              <w:rPr>
                <w:b/>
                <w:color w:val="FFFFFF"/>
                <w:spacing w:val="-2"/>
                <w:sz w:val="24"/>
              </w:rPr>
              <w:t>value</w:t>
            </w:r>
          </w:p>
        </w:tc>
        <w:tc>
          <w:tcPr>
            <w:tcW w:w="876" w:type="dxa"/>
            <w:shd w:val="clear" w:color="auto" w:fill="A4A4A4"/>
          </w:tcPr>
          <w:p w:rsidR="009554D2" w:rsidRDefault="00DA364A">
            <w:pPr>
              <w:pStyle w:val="TableParagraph"/>
              <w:spacing w:before="8" w:line="270" w:lineRule="atLeast"/>
              <w:ind w:left="199" w:right="120" w:firstLine="168"/>
              <w:rPr>
                <w:b/>
                <w:sz w:val="24"/>
              </w:rPr>
            </w:pPr>
            <w:r>
              <w:rPr>
                <w:b/>
                <w:color w:val="FFFFFF"/>
                <w:spacing w:val="-6"/>
                <w:sz w:val="24"/>
              </w:rPr>
              <w:t xml:space="preserve">p- </w:t>
            </w:r>
            <w:r>
              <w:rPr>
                <w:b/>
                <w:color w:val="FFFFFF"/>
                <w:spacing w:val="-2"/>
                <w:sz w:val="24"/>
              </w:rPr>
              <w:t>value</w:t>
            </w:r>
          </w:p>
        </w:tc>
        <w:tc>
          <w:tcPr>
            <w:tcW w:w="1145" w:type="dxa"/>
            <w:tcBorders>
              <w:right w:val="single" w:sz="8" w:space="0" w:color="A4A4A4"/>
            </w:tcBorders>
            <w:shd w:val="clear" w:color="auto" w:fill="A4A4A4"/>
          </w:tcPr>
          <w:p w:rsidR="009554D2" w:rsidRDefault="00DA364A">
            <w:pPr>
              <w:pStyle w:val="TableParagraph"/>
              <w:spacing w:before="16"/>
              <w:ind w:left="163"/>
              <w:rPr>
                <w:b/>
                <w:sz w:val="24"/>
              </w:rPr>
            </w:pPr>
            <w:r>
              <w:rPr>
                <w:b/>
                <w:color w:val="FFFFFF"/>
                <w:spacing w:val="-2"/>
                <w:sz w:val="24"/>
              </w:rPr>
              <w:t>Decision</w:t>
            </w:r>
          </w:p>
        </w:tc>
      </w:tr>
      <w:tr w:rsidR="009554D2">
        <w:trPr>
          <w:trHeight w:val="543"/>
        </w:trPr>
        <w:tc>
          <w:tcPr>
            <w:tcW w:w="2807" w:type="dxa"/>
            <w:tcBorders>
              <w:top w:val="single" w:sz="8" w:space="0" w:color="A4A4A4"/>
              <w:left w:val="single" w:sz="8" w:space="0" w:color="A4A4A4"/>
              <w:bottom w:val="single" w:sz="8" w:space="0" w:color="A4A4A4"/>
            </w:tcBorders>
          </w:tcPr>
          <w:p w:rsidR="009554D2" w:rsidRDefault="00DA364A">
            <w:pPr>
              <w:pStyle w:val="TableParagraph"/>
              <w:spacing w:line="258" w:lineRule="exact"/>
              <w:rPr>
                <w:sz w:val="24"/>
              </w:rPr>
            </w:pPr>
            <w:r>
              <w:rPr>
                <w:sz w:val="24"/>
              </w:rPr>
              <w:t>Technological</w:t>
            </w:r>
            <w:r>
              <w:rPr>
                <w:spacing w:val="-4"/>
                <w:sz w:val="24"/>
              </w:rPr>
              <w:t xml:space="preserve"> </w:t>
            </w:r>
            <w:r>
              <w:rPr>
                <w:spacing w:val="-10"/>
                <w:sz w:val="24"/>
              </w:rPr>
              <w:t>&amp;</w:t>
            </w:r>
          </w:p>
          <w:p w:rsidR="009554D2" w:rsidRDefault="00DA364A">
            <w:pPr>
              <w:pStyle w:val="TableParagraph"/>
              <w:spacing w:line="266" w:lineRule="exact"/>
              <w:rPr>
                <w:sz w:val="24"/>
              </w:rPr>
            </w:pPr>
            <w:r>
              <w:rPr>
                <w:sz w:val="24"/>
              </w:rPr>
              <w:t>infrastructural</w:t>
            </w:r>
            <w:r>
              <w:rPr>
                <w:spacing w:val="-3"/>
                <w:sz w:val="24"/>
              </w:rPr>
              <w:t xml:space="preserve"> </w:t>
            </w:r>
            <w:r>
              <w:rPr>
                <w:spacing w:val="-2"/>
                <w:sz w:val="24"/>
              </w:rPr>
              <w:t>readiness</w:t>
            </w:r>
          </w:p>
        </w:tc>
        <w:tc>
          <w:tcPr>
            <w:tcW w:w="1878" w:type="dxa"/>
            <w:tcBorders>
              <w:top w:val="single" w:sz="8" w:space="0" w:color="A4A4A4"/>
              <w:bottom w:val="single" w:sz="8" w:space="0" w:color="A4A4A4"/>
            </w:tcBorders>
          </w:tcPr>
          <w:p w:rsidR="009554D2" w:rsidRDefault="00DA364A">
            <w:pPr>
              <w:pStyle w:val="TableParagraph"/>
              <w:spacing w:line="258" w:lineRule="exact"/>
              <w:ind w:left="397"/>
              <w:rPr>
                <w:sz w:val="24"/>
              </w:rPr>
            </w:pPr>
            <w:r>
              <w:rPr>
                <w:spacing w:val="-4"/>
                <w:sz w:val="24"/>
              </w:rPr>
              <w:t>2.50</w:t>
            </w:r>
          </w:p>
        </w:tc>
        <w:tc>
          <w:tcPr>
            <w:tcW w:w="1018" w:type="dxa"/>
            <w:tcBorders>
              <w:top w:val="single" w:sz="8" w:space="0" w:color="A4A4A4"/>
              <w:bottom w:val="single" w:sz="8" w:space="0" w:color="A4A4A4"/>
            </w:tcBorders>
          </w:tcPr>
          <w:p w:rsidR="009554D2" w:rsidRDefault="00DA364A">
            <w:pPr>
              <w:pStyle w:val="TableParagraph"/>
              <w:spacing w:line="258" w:lineRule="exact"/>
              <w:ind w:left="180"/>
              <w:rPr>
                <w:sz w:val="24"/>
              </w:rPr>
            </w:pPr>
            <w:r>
              <w:rPr>
                <w:spacing w:val="-4"/>
                <w:sz w:val="24"/>
              </w:rPr>
              <w:t>2.39</w:t>
            </w:r>
          </w:p>
        </w:tc>
        <w:tc>
          <w:tcPr>
            <w:tcW w:w="688" w:type="dxa"/>
            <w:tcBorders>
              <w:top w:val="single" w:sz="8" w:space="0" w:color="A4A4A4"/>
              <w:bottom w:val="single" w:sz="8" w:space="0" w:color="A4A4A4"/>
            </w:tcBorders>
          </w:tcPr>
          <w:p w:rsidR="009554D2" w:rsidRDefault="00DA364A">
            <w:pPr>
              <w:pStyle w:val="TableParagraph"/>
              <w:spacing w:line="258" w:lineRule="exact"/>
              <w:ind w:left="68"/>
              <w:jc w:val="center"/>
              <w:rPr>
                <w:sz w:val="24"/>
              </w:rPr>
            </w:pPr>
            <w:r>
              <w:rPr>
                <w:spacing w:val="-4"/>
                <w:sz w:val="24"/>
              </w:rPr>
              <w:t>0.62</w:t>
            </w:r>
          </w:p>
        </w:tc>
        <w:tc>
          <w:tcPr>
            <w:tcW w:w="832" w:type="dxa"/>
            <w:tcBorders>
              <w:top w:val="single" w:sz="8" w:space="0" w:color="A4A4A4"/>
              <w:bottom w:val="single" w:sz="8" w:space="0" w:color="A4A4A4"/>
            </w:tcBorders>
          </w:tcPr>
          <w:p w:rsidR="009554D2" w:rsidRDefault="00DA364A">
            <w:pPr>
              <w:pStyle w:val="TableParagraph"/>
              <w:spacing w:line="258" w:lineRule="exact"/>
              <w:ind w:left="119"/>
              <w:rPr>
                <w:sz w:val="24"/>
              </w:rPr>
            </w:pPr>
            <w:r>
              <w:rPr>
                <w:spacing w:val="-2"/>
                <w:sz w:val="24"/>
              </w:rPr>
              <w:t>–4.87</w:t>
            </w:r>
          </w:p>
        </w:tc>
        <w:tc>
          <w:tcPr>
            <w:tcW w:w="876" w:type="dxa"/>
            <w:tcBorders>
              <w:top w:val="single" w:sz="8" w:space="0" w:color="A4A4A4"/>
              <w:bottom w:val="single" w:sz="8" w:space="0" w:color="A4A4A4"/>
            </w:tcBorders>
          </w:tcPr>
          <w:p w:rsidR="009554D2" w:rsidRDefault="00DA364A">
            <w:pPr>
              <w:pStyle w:val="TableParagraph"/>
              <w:spacing w:line="258" w:lineRule="exact"/>
              <w:ind w:left="139"/>
              <w:rPr>
                <w:sz w:val="24"/>
              </w:rPr>
            </w:pPr>
            <w:r>
              <w:rPr>
                <w:spacing w:val="-2"/>
                <w:sz w:val="24"/>
              </w:rPr>
              <w:t>0.000</w:t>
            </w:r>
          </w:p>
        </w:tc>
        <w:tc>
          <w:tcPr>
            <w:tcW w:w="1145" w:type="dxa"/>
            <w:tcBorders>
              <w:top w:val="single" w:sz="8" w:space="0" w:color="A4A4A4"/>
              <w:bottom w:val="single" w:sz="8" w:space="0" w:color="A4A4A4"/>
              <w:right w:val="single" w:sz="8" w:space="0" w:color="A4A4A4"/>
            </w:tcBorders>
          </w:tcPr>
          <w:p w:rsidR="009554D2" w:rsidRDefault="00DA364A">
            <w:pPr>
              <w:pStyle w:val="TableParagraph"/>
              <w:spacing w:line="258" w:lineRule="exact"/>
              <w:ind w:left="148"/>
              <w:rPr>
                <w:sz w:val="24"/>
              </w:rPr>
            </w:pPr>
            <w:r>
              <w:rPr>
                <w:spacing w:val="-2"/>
                <w:sz w:val="24"/>
              </w:rPr>
              <w:t>Reject</w:t>
            </w:r>
          </w:p>
          <w:p w:rsidR="009554D2" w:rsidRDefault="00DA364A">
            <w:pPr>
              <w:pStyle w:val="TableParagraph"/>
              <w:spacing w:line="266" w:lineRule="exact"/>
              <w:ind w:left="148"/>
              <w:rPr>
                <w:sz w:val="24"/>
              </w:rPr>
            </w:pPr>
            <w:r>
              <w:rPr>
                <w:spacing w:val="-5"/>
                <w:sz w:val="24"/>
              </w:rPr>
              <w:t>H₀</w:t>
            </w:r>
          </w:p>
        </w:tc>
      </w:tr>
    </w:tbl>
    <w:p w:rsidR="009554D2" w:rsidRDefault="009554D2">
      <w:pPr>
        <w:pStyle w:val="TableParagraph"/>
        <w:spacing w:line="266" w:lineRule="exact"/>
        <w:rPr>
          <w:sz w:val="24"/>
        </w:rPr>
        <w:sectPr w:rsidR="009554D2">
          <w:type w:val="continuous"/>
          <w:pgSz w:w="11910" w:h="16840"/>
          <w:pgMar w:top="1400" w:right="1275" w:bottom="280" w:left="1275" w:header="720" w:footer="720" w:gutter="0"/>
          <w:cols w:space="720"/>
        </w:sectPr>
      </w:pPr>
    </w:p>
    <w:p w:rsidR="009554D2" w:rsidRDefault="00DA364A">
      <w:pPr>
        <w:pStyle w:val="BodyText"/>
        <w:spacing w:before="74" w:line="480" w:lineRule="auto"/>
        <w:ind w:right="163"/>
      </w:pPr>
      <w:r>
        <w:lastRenderedPageBreak/>
        <w:t>Technological and infrastructural readiness is significantly below the required threshold for</w:t>
      </w:r>
      <w:r>
        <w:rPr>
          <w:spacing w:val="40"/>
        </w:rPr>
        <w:t xml:space="preserve"> </w:t>
      </w:r>
      <w:r>
        <w:t>digital-twin adoption.</w:t>
      </w:r>
    </w:p>
    <w:p w:rsidR="009554D2" w:rsidRDefault="00DA364A">
      <w:pPr>
        <w:spacing w:line="480" w:lineRule="auto"/>
        <w:ind w:left="165"/>
        <w:rPr>
          <w:sz w:val="24"/>
        </w:rPr>
      </w:pPr>
      <w:r>
        <w:rPr>
          <w:b/>
          <w:sz w:val="24"/>
        </w:rPr>
        <w:t>Research</w:t>
      </w:r>
      <w:r>
        <w:rPr>
          <w:b/>
          <w:spacing w:val="78"/>
          <w:sz w:val="24"/>
        </w:rPr>
        <w:t xml:space="preserve"> </w:t>
      </w:r>
      <w:r>
        <w:rPr>
          <w:b/>
          <w:sz w:val="24"/>
        </w:rPr>
        <w:t>hypothesis</w:t>
      </w:r>
      <w:r>
        <w:rPr>
          <w:b/>
          <w:spacing w:val="79"/>
          <w:sz w:val="24"/>
        </w:rPr>
        <w:t xml:space="preserve"> </w:t>
      </w:r>
      <w:r>
        <w:rPr>
          <w:b/>
          <w:sz w:val="24"/>
        </w:rPr>
        <w:t>test</w:t>
      </w:r>
      <w:r>
        <w:rPr>
          <w:b/>
          <w:spacing w:val="76"/>
          <w:sz w:val="24"/>
        </w:rPr>
        <w:t xml:space="preserve"> </w:t>
      </w:r>
      <w:r>
        <w:rPr>
          <w:b/>
          <w:sz w:val="24"/>
        </w:rPr>
        <w:t>2:</w:t>
      </w:r>
      <w:r>
        <w:rPr>
          <w:b/>
          <w:spacing w:val="77"/>
          <w:sz w:val="24"/>
        </w:rPr>
        <w:t xml:space="preserve"> </w:t>
      </w:r>
      <w:r>
        <w:rPr>
          <w:sz w:val="24"/>
        </w:rPr>
        <w:t>There</w:t>
      </w:r>
      <w:r>
        <w:rPr>
          <w:spacing w:val="76"/>
          <w:sz w:val="24"/>
        </w:rPr>
        <w:t xml:space="preserve"> </w:t>
      </w:r>
      <w:r>
        <w:rPr>
          <w:sz w:val="24"/>
        </w:rPr>
        <w:t>is</w:t>
      </w:r>
      <w:r>
        <w:rPr>
          <w:spacing w:val="78"/>
          <w:sz w:val="24"/>
        </w:rPr>
        <w:t xml:space="preserve"> </w:t>
      </w:r>
      <w:r>
        <w:rPr>
          <w:sz w:val="24"/>
        </w:rPr>
        <w:t>no</w:t>
      </w:r>
      <w:r>
        <w:rPr>
          <w:spacing w:val="77"/>
          <w:sz w:val="24"/>
        </w:rPr>
        <w:t xml:space="preserve"> </w:t>
      </w:r>
      <w:r>
        <w:rPr>
          <w:sz w:val="24"/>
        </w:rPr>
        <w:t>significant</w:t>
      </w:r>
      <w:r>
        <w:rPr>
          <w:spacing w:val="77"/>
          <w:sz w:val="24"/>
        </w:rPr>
        <w:t xml:space="preserve"> </w:t>
      </w:r>
      <w:r>
        <w:rPr>
          <w:sz w:val="24"/>
        </w:rPr>
        <w:t>level</w:t>
      </w:r>
      <w:r>
        <w:rPr>
          <w:spacing w:val="77"/>
          <w:sz w:val="24"/>
        </w:rPr>
        <w:t xml:space="preserve"> </w:t>
      </w:r>
      <w:r>
        <w:rPr>
          <w:sz w:val="24"/>
        </w:rPr>
        <w:t>of</w:t>
      </w:r>
      <w:r>
        <w:rPr>
          <w:spacing w:val="76"/>
          <w:sz w:val="24"/>
        </w:rPr>
        <w:t xml:space="preserve"> </w:t>
      </w:r>
      <w:r>
        <w:rPr>
          <w:sz w:val="24"/>
        </w:rPr>
        <w:t>digital</w:t>
      </w:r>
      <w:r>
        <w:rPr>
          <w:spacing w:val="80"/>
          <w:sz w:val="24"/>
        </w:rPr>
        <w:t xml:space="preserve"> </w:t>
      </w:r>
      <w:r>
        <w:rPr>
          <w:sz w:val="24"/>
        </w:rPr>
        <w:t>competence</w:t>
      </w:r>
      <w:r>
        <w:rPr>
          <w:spacing w:val="78"/>
          <w:sz w:val="24"/>
        </w:rPr>
        <w:t xml:space="preserve"> </w:t>
      </w:r>
      <w:r>
        <w:rPr>
          <w:sz w:val="24"/>
        </w:rPr>
        <w:t>and organizational preparedness.</w:t>
      </w:r>
    </w:p>
    <w:p w:rsidR="009554D2" w:rsidRDefault="00DA364A">
      <w:pPr>
        <w:pStyle w:val="Heading2"/>
        <w:spacing w:before="5"/>
        <w:jc w:val="left"/>
      </w:pPr>
      <w:r>
        <w:t>Table</w:t>
      </w:r>
      <w:r>
        <w:rPr>
          <w:spacing w:val="-4"/>
        </w:rPr>
        <w:t xml:space="preserve"> </w:t>
      </w:r>
      <w:r>
        <w:t>4:</w:t>
      </w:r>
      <w:r>
        <w:rPr>
          <w:spacing w:val="-2"/>
        </w:rPr>
        <w:t xml:space="preserve"> </w:t>
      </w:r>
      <w:r>
        <w:t>One-Sample</w:t>
      </w:r>
      <w:r>
        <w:rPr>
          <w:spacing w:val="-2"/>
        </w:rPr>
        <w:t xml:space="preserve"> </w:t>
      </w:r>
      <w:r>
        <w:t>t-Test</w:t>
      </w:r>
      <w:r>
        <w:rPr>
          <w:spacing w:val="-1"/>
        </w:rPr>
        <w:t xml:space="preserve"> </w:t>
      </w:r>
      <w:r>
        <w:t>for</w:t>
      </w:r>
      <w:r>
        <w:rPr>
          <w:spacing w:val="-3"/>
        </w:rPr>
        <w:t xml:space="preserve"> </w:t>
      </w:r>
      <w:r>
        <w:t>Digital</w:t>
      </w:r>
      <w:r>
        <w:rPr>
          <w:spacing w:val="-1"/>
        </w:rPr>
        <w:t xml:space="preserve"> </w:t>
      </w:r>
      <w:r>
        <w:t>Competence</w:t>
      </w:r>
      <w:r>
        <w:rPr>
          <w:spacing w:val="-3"/>
        </w:rPr>
        <w:t xml:space="preserve"> </w:t>
      </w:r>
      <w:r>
        <w:t>&amp;</w:t>
      </w:r>
      <w:r>
        <w:rPr>
          <w:spacing w:val="-1"/>
        </w:rPr>
        <w:t xml:space="preserve"> </w:t>
      </w:r>
      <w:r>
        <w:t>Organizational</w:t>
      </w:r>
      <w:r>
        <w:rPr>
          <w:spacing w:val="1"/>
        </w:rPr>
        <w:t xml:space="preserve"> </w:t>
      </w:r>
      <w:r>
        <w:rPr>
          <w:spacing w:val="-2"/>
        </w:rPr>
        <w:t>Preparedness</w:t>
      </w:r>
    </w:p>
    <w:p w:rsidR="009554D2" w:rsidRDefault="009554D2">
      <w:pPr>
        <w:pStyle w:val="BodyText"/>
        <w:spacing w:before="39"/>
        <w:ind w:left="0"/>
        <w:rPr>
          <w:b/>
          <w:sz w:val="20"/>
        </w:rPr>
      </w:pPr>
    </w:p>
    <w:tbl>
      <w:tblPr>
        <w:tblW w:w="0" w:type="auto"/>
        <w:tblInd w:w="67" w:type="dxa"/>
        <w:tblLayout w:type="fixed"/>
        <w:tblCellMar>
          <w:left w:w="0" w:type="dxa"/>
          <w:right w:w="0" w:type="dxa"/>
        </w:tblCellMar>
        <w:tblLook w:val="01E0" w:firstRow="1" w:lastRow="1" w:firstColumn="1" w:lastColumn="1" w:noHBand="0" w:noVBand="0"/>
      </w:tblPr>
      <w:tblGrid>
        <w:gridCol w:w="2481"/>
        <w:gridCol w:w="1754"/>
        <w:gridCol w:w="1089"/>
        <w:gridCol w:w="730"/>
        <w:gridCol w:w="830"/>
        <w:gridCol w:w="917"/>
        <w:gridCol w:w="1444"/>
      </w:tblGrid>
      <w:tr w:rsidR="009554D2">
        <w:trPr>
          <w:trHeight w:val="674"/>
        </w:trPr>
        <w:tc>
          <w:tcPr>
            <w:tcW w:w="2481" w:type="dxa"/>
            <w:tcBorders>
              <w:left w:val="single" w:sz="8" w:space="0" w:color="A4A4A4"/>
            </w:tcBorders>
            <w:shd w:val="clear" w:color="auto" w:fill="A4A4A4"/>
          </w:tcPr>
          <w:p w:rsidR="009554D2" w:rsidRDefault="00DA364A">
            <w:pPr>
              <w:pStyle w:val="TableParagraph"/>
              <w:spacing w:before="18"/>
              <w:rPr>
                <w:b/>
                <w:sz w:val="24"/>
              </w:rPr>
            </w:pPr>
            <w:r>
              <w:rPr>
                <w:b/>
                <w:color w:val="FFFFFF"/>
                <w:spacing w:val="-2"/>
                <w:sz w:val="24"/>
              </w:rPr>
              <w:t>Variable</w:t>
            </w:r>
          </w:p>
        </w:tc>
        <w:tc>
          <w:tcPr>
            <w:tcW w:w="1754" w:type="dxa"/>
            <w:shd w:val="clear" w:color="auto" w:fill="A4A4A4"/>
          </w:tcPr>
          <w:p w:rsidR="009554D2" w:rsidRDefault="00DA364A">
            <w:pPr>
              <w:pStyle w:val="TableParagraph"/>
              <w:spacing w:before="18" w:line="276" w:lineRule="auto"/>
              <w:ind w:left="265" w:right="287"/>
              <w:rPr>
                <w:b/>
                <w:sz w:val="24"/>
              </w:rPr>
            </w:pPr>
            <w:r>
              <w:rPr>
                <w:b/>
                <w:color w:val="FFFFFF"/>
                <w:spacing w:val="-2"/>
                <w:sz w:val="24"/>
              </w:rPr>
              <w:t xml:space="preserve">Benchmark </w:t>
            </w:r>
            <w:r>
              <w:rPr>
                <w:b/>
                <w:color w:val="FFFFFF"/>
                <w:spacing w:val="-4"/>
                <w:sz w:val="24"/>
              </w:rPr>
              <w:t>(μ₀)</w:t>
            </w:r>
          </w:p>
        </w:tc>
        <w:tc>
          <w:tcPr>
            <w:tcW w:w="1089" w:type="dxa"/>
            <w:shd w:val="clear" w:color="auto" w:fill="A4A4A4"/>
          </w:tcPr>
          <w:p w:rsidR="009554D2" w:rsidRDefault="00DA364A">
            <w:pPr>
              <w:pStyle w:val="TableParagraph"/>
              <w:spacing w:before="18" w:line="276" w:lineRule="auto"/>
              <w:ind w:left="311" w:right="187"/>
              <w:rPr>
                <w:b/>
                <w:sz w:val="24"/>
              </w:rPr>
            </w:pPr>
            <w:r>
              <w:rPr>
                <w:b/>
                <w:color w:val="FFFFFF"/>
                <w:spacing w:val="-4"/>
                <w:sz w:val="24"/>
              </w:rPr>
              <w:t>Mean (μ)</w:t>
            </w:r>
          </w:p>
        </w:tc>
        <w:tc>
          <w:tcPr>
            <w:tcW w:w="730" w:type="dxa"/>
            <w:shd w:val="clear" w:color="auto" w:fill="A4A4A4"/>
          </w:tcPr>
          <w:p w:rsidR="009554D2" w:rsidRDefault="00DA364A">
            <w:pPr>
              <w:pStyle w:val="TableParagraph"/>
              <w:spacing w:before="18"/>
              <w:ind w:left="211"/>
              <w:rPr>
                <w:b/>
                <w:sz w:val="24"/>
              </w:rPr>
            </w:pPr>
            <w:r>
              <w:rPr>
                <w:b/>
                <w:color w:val="FFFFFF"/>
                <w:spacing w:val="-5"/>
                <w:sz w:val="24"/>
              </w:rPr>
              <w:t>SD</w:t>
            </w:r>
          </w:p>
        </w:tc>
        <w:tc>
          <w:tcPr>
            <w:tcW w:w="830" w:type="dxa"/>
            <w:shd w:val="clear" w:color="auto" w:fill="A4A4A4"/>
          </w:tcPr>
          <w:p w:rsidR="009554D2" w:rsidRDefault="00DA364A">
            <w:pPr>
              <w:pStyle w:val="TableParagraph"/>
              <w:spacing w:before="18" w:line="276" w:lineRule="auto"/>
              <w:ind w:left="117" w:right="156"/>
              <w:rPr>
                <w:b/>
                <w:sz w:val="24"/>
              </w:rPr>
            </w:pPr>
            <w:r>
              <w:rPr>
                <w:b/>
                <w:color w:val="FFFFFF"/>
                <w:spacing w:val="-6"/>
                <w:sz w:val="24"/>
              </w:rPr>
              <w:t xml:space="preserve">t- </w:t>
            </w:r>
            <w:r>
              <w:rPr>
                <w:b/>
                <w:color w:val="FFFFFF"/>
                <w:spacing w:val="-2"/>
                <w:sz w:val="24"/>
              </w:rPr>
              <w:t>value</w:t>
            </w:r>
          </w:p>
        </w:tc>
        <w:tc>
          <w:tcPr>
            <w:tcW w:w="917" w:type="dxa"/>
            <w:shd w:val="clear" w:color="auto" w:fill="A4A4A4"/>
          </w:tcPr>
          <w:p w:rsidR="009554D2" w:rsidRDefault="00DA364A">
            <w:pPr>
              <w:pStyle w:val="TableParagraph"/>
              <w:spacing w:before="18" w:line="276" w:lineRule="auto"/>
              <w:ind w:left="183" w:right="177"/>
              <w:rPr>
                <w:b/>
                <w:sz w:val="24"/>
              </w:rPr>
            </w:pPr>
            <w:r>
              <w:rPr>
                <w:b/>
                <w:color w:val="FFFFFF"/>
                <w:spacing w:val="-6"/>
                <w:sz w:val="24"/>
              </w:rPr>
              <w:t xml:space="preserve">p- </w:t>
            </w:r>
            <w:r>
              <w:rPr>
                <w:b/>
                <w:color w:val="FFFFFF"/>
                <w:spacing w:val="-2"/>
                <w:sz w:val="24"/>
              </w:rPr>
              <w:t>value</w:t>
            </w:r>
          </w:p>
        </w:tc>
        <w:tc>
          <w:tcPr>
            <w:tcW w:w="1444" w:type="dxa"/>
            <w:tcBorders>
              <w:right w:val="single" w:sz="8" w:space="0" w:color="A4A4A4"/>
            </w:tcBorders>
            <w:shd w:val="clear" w:color="auto" w:fill="A4A4A4"/>
          </w:tcPr>
          <w:p w:rsidR="009554D2" w:rsidRDefault="00DA364A">
            <w:pPr>
              <w:pStyle w:val="TableParagraph"/>
              <w:spacing w:before="18"/>
              <w:ind w:left="204"/>
              <w:rPr>
                <w:b/>
                <w:sz w:val="24"/>
              </w:rPr>
            </w:pPr>
            <w:r>
              <w:rPr>
                <w:b/>
                <w:color w:val="FFFFFF"/>
                <w:spacing w:val="-2"/>
                <w:sz w:val="24"/>
              </w:rPr>
              <w:t>Decision</w:t>
            </w:r>
          </w:p>
        </w:tc>
      </w:tr>
      <w:tr w:rsidR="009554D2">
        <w:trPr>
          <w:trHeight w:val="952"/>
        </w:trPr>
        <w:tc>
          <w:tcPr>
            <w:tcW w:w="2481" w:type="dxa"/>
            <w:tcBorders>
              <w:left w:val="single" w:sz="8" w:space="0" w:color="A4A4A4"/>
              <w:bottom w:val="single" w:sz="8" w:space="0" w:color="A4A4A4"/>
            </w:tcBorders>
          </w:tcPr>
          <w:p w:rsidR="009554D2" w:rsidRDefault="00DA364A">
            <w:pPr>
              <w:pStyle w:val="TableParagraph"/>
              <w:spacing w:line="276" w:lineRule="auto"/>
              <w:rPr>
                <w:sz w:val="24"/>
              </w:rPr>
            </w:pPr>
            <w:r>
              <w:rPr>
                <w:sz w:val="24"/>
              </w:rPr>
              <w:t>Digital</w:t>
            </w:r>
            <w:r>
              <w:rPr>
                <w:spacing w:val="-15"/>
                <w:sz w:val="24"/>
              </w:rPr>
              <w:t xml:space="preserve"> </w:t>
            </w:r>
            <w:r>
              <w:rPr>
                <w:sz w:val="24"/>
              </w:rPr>
              <w:t>competence</w:t>
            </w:r>
            <w:r>
              <w:rPr>
                <w:spacing w:val="-15"/>
                <w:sz w:val="24"/>
              </w:rPr>
              <w:t xml:space="preserve"> </w:t>
            </w:r>
            <w:r>
              <w:rPr>
                <w:sz w:val="24"/>
              </w:rPr>
              <w:t xml:space="preserve">&amp; </w:t>
            </w:r>
            <w:r>
              <w:rPr>
                <w:spacing w:val="-2"/>
                <w:sz w:val="24"/>
              </w:rPr>
              <w:t>organizational</w:t>
            </w:r>
          </w:p>
          <w:p w:rsidR="009554D2" w:rsidRDefault="00DA364A">
            <w:pPr>
              <w:pStyle w:val="TableParagraph"/>
              <w:rPr>
                <w:sz w:val="24"/>
              </w:rPr>
            </w:pPr>
            <w:r>
              <w:rPr>
                <w:spacing w:val="-2"/>
                <w:sz w:val="24"/>
              </w:rPr>
              <w:t>preparedness</w:t>
            </w:r>
          </w:p>
        </w:tc>
        <w:tc>
          <w:tcPr>
            <w:tcW w:w="1754" w:type="dxa"/>
            <w:tcBorders>
              <w:bottom w:val="single" w:sz="8" w:space="0" w:color="A4A4A4"/>
            </w:tcBorders>
          </w:tcPr>
          <w:p w:rsidR="009554D2" w:rsidRDefault="00DA364A">
            <w:pPr>
              <w:pStyle w:val="TableParagraph"/>
              <w:spacing w:line="271" w:lineRule="exact"/>
              <w:ind w:left="265"/>
              <w:rPr>
                <w:sz w:val="24"/>
              </w:rPr>
            </w:pPr>
            <w:r>
              <w:rPr>
                <w:spacing w:val="-4"/>
                <w:sz w:val="24"/>
              </w:rPr>
              <w:t>2.50</w:t>
            </w:r>
          </w:p>
        </w:tc>
        <w:tc>
          <w:tcPr>
            <w:tcW w:w="1089" w:type="dxa"/>
            <w:tcBorders>
              <w:bottom w:val="single" w:sz="8" w:space="0" w:color="A4A4A4"/>
            </w:tcBorders>
          </w:tcPr>
          <w:p w:rsidR="009554D2" w:rsidRDefault="00DA364A">
            <w:pPr>
              <w:pStyle w:val="TableParagraph"/>
              <w:spacing w:line="271" w:lineRule="exact"/>
              <w:ind w:left="311"/>
              <w:rPr>
                <w:sz w:val="24"/>
              </w:rPr>
            </w:pPr>
            <w:r>
              <w:rPr>
                <w:spacing w:val="-4"/>
                <w:sz w:val="24"/>
              </w:rPr>
              <w:t>2.49</w:t>
            </w:r>
          </w:p>
        </w:tc>
        <w:tc>
          <w:tcPr>
            <w:tcW w:w="730" w:type="dxa"/>
            <w:tcBorders>
              <w:bottom w:val="single" w:sz="8" w:space="0" w:color="A4A4A4"/>
            </w:tcBorders>
          </w:tcPr>
          <w:p w:rsidR="009554D2" w:rsidRDefault="00DA364A">
            <w:pPr>
              <w:pStyle w:val="TableParagraph"/>
              <w:spacing w:line="271" w:lineRule="exact"/>
              <w:ind w:left="211"/>
              <w:rPr>
                <w:sz w:val="24"/>
              </w:rPr>
            </w:pPr>
            <w:r>
              <w:rPr>
                <w:spacing w:val="-4"/>
                <w:sz w:val="24"/>
              </w:rPr>
              <w:t>0.58</w:t>
            </w:r>
          </w:p>
        </w:tc>
        <w:tc>
          <w:tcPr>
            <w:tcW w:w="830" w:type="dxa"/>
            <w:tcBorders>
              <w:bottom w:val="single" w:sz="8" w:space="0" w:color="A4A4A4"/>
            </w:tcBorders>
          </w:tcPr>
          <w:p w:rsidR="009554D2" w:rsidRDefault="00DA364A">
            <w:pPr>
              <w:pStyle w:val="TableParagraph"/>
              <w:spacing w:line="271" w:lineRule="exact"/>
              <w:ind w:left="117"/>
              <w:rPr>
                <w:sz w:val="24"/>
              </w:rPr>
            </w:pPr>
            <w:r>
              <w:rPr>
                <w:spacing w:val="-2"/>
                <w:sz w:val="24"/>
              </w:rPr>
              <w:t>–1.13</w:t>
            </w:r>
          </w:p>
        </w:tc>
        <w:tc>
          <w:tcPr>
            <w:tcW w:w="917" w:type="dxa"/>
            <w:tcBorders>
              <w:bottom w:val="single" w:sz="8" w:space="0" w:color="A4A4A4"/>
            </w:tcBorders>
          </w:tcPr>
          <w:p w:rsidR="009554D2" w:rsidRDefault="00DA364A">
            <w:pPr>
              <w:pStyle w:val="TableParagraph"/>
              <w:spacing w:line="271" w:lineRule="exact"/>
              <w:ind w:left="183"/>
              <w:rPr>
                <w:sz w:val="24"/>
              </w:rPr>
            </w:pPr>
            <w:r>
              <w:rPr>
                <w:spacing w:val="-2"/>
                <w:sz w:val="24"/>
              </w:rPr>
              <w:t>0.128</w:t>
            </w:r>
          </w:p>
        </w:tc>
        <w:tc>
          <w:tcPr>
            <w:tcW w:w="1444" w:type="dxa"/>
            <w:tcBorders>
              <w:bottom w:val="single" w:sz="8" w:space="0" w:color="A4A4A4"/>
              <w:right w:val="single" w:sz="8" w:space="0" w:color="A4A4A4"/>
            </w:tcBorders>
          </w:tcPr>
          <w:p w:rsidR="009554D2" w:rsidRDefault="00DA364A">
            <w:pPr>
              <w:pStyle w:val="TableParagraph"/>
              <w:spacing w:line="276" w:lineRule="auto"/>
              <w:ind w:left="204" w:right="306"/>
              <w:rPr>
                <w:sz w:val="24"/>
              </w:rPr>
            </w:pPr>
            <w:r>
              <w:rPr>
                <w:sz w:val="24"/>
              </w:rPr>
              <w:t>Fail to Reject</w:t>
            </w:r>
            <w:r>
              <w:rPr>
                <w:spacing w:val="-15"/>
                <w:sz w:val="24"/>
              </w:rPr>
              <w:t xml:space="preserve"> </w:t>
            </w:r>
            <w:r>
              <w:rPr>
                <w:sz w:val="24"/>
              </w:rPr>
              <w:t>H₀</w:t>
            </w:r>
          </w:p>
        </w:tc>
      </w:tr>
    </w:tbl>
    <w:p w:rsidR="009554D2" w:rsidRDefault="009554D2">
      <w:pPr>
        <w:pStyle w:val="BodyText"/>
        <w:ind w:left="0"/>
        <w:rPr>
          <w:b/>
        </w:rPr>
      </w:pPr>
    </w:p>
    <w:p w:rsidR="009554D2" w:rsidRDefault="009554D2">
      <w:pPr>
        <w:pStyle w:val="BodyText"/>
        <w:spacing w:before="2"/>
        <w:ind w:left="0"/>
        <w:rPr>
          <w:b/>
        </w:rPr>
      </w:pPr>
    </w:p>
    <w:p w:rsidR="009554D2" w:rsidRDefault="00DA364A">
      <w:pPr>
        <w:pStyle w:val="BodyText"/>
        <w:spacing w:line="480" w:lineRule="auto"/>
      </w:pPr>
      <w:r>
        <w:t>There</w:t>
      </w:r>
      <w:r>
        <w:rPr>
          <w:spacing w:val="40"/>
        </w:rPr>
        <w:t xml:space="preserve"> </w:t>
      </w:r>
      <w:r>
        <w:t>is</w:t>
      </w:r>
      <w:r>
        <w:rPr>
          <w:spacing w:val="40"/>
        </w:rPr>
        <w:t xml:space="preserve"> </w:t>
      </w:r>
      <w:r>
        <w:t>no</w:t>
      </w:r>
      <w:r>
        <w:rPr>
          <w:spacing w:val="40"/>
        </w:rPr>
        <w:t xml:space="preserve"> </w:t>
      </w:r>
      <w:r>
        <w:t>significant</w:t>
      </w:r>
      <w:r>
        <w:rPr>
          <w:spacing w:val="40"/>
        </w:rPr>
        <w:t xml:space="preserve"> </w:t>
      </w:r>
      <w:r>
        <w:t>evidence</w:t>
      </w:r>
      <w:r>
        <w:rPr>
          <w:spacing w:val="40"/>
        </w:rPr>
        <w:t xml:space="preserve"> </w:t>
      </w:r>
      <w:r>
        <w:t>that</w:t>
      </w:r>
      <w:r>
        <w:rPr>
          <w:spacing w:val="40"/>
        </w:rPr>
        <w:t xml:space="preserve"> </w:t>
      </w:r>
      <w:r>
        <w:t>digital</w:t>
      </w:r>
      <w:r>
        <w:rPr>
          <w:spacing w:val="40"/>
        </w:rPr>
        <w:t xml:space="preserve"> </w:t>
      </w:r>
      <w:r>
        <w:t>competence</w:t>
      </w:r>
      <w:r>
        <w:rPr>
          <w:spacing w:val="40"/>
        </w:rPr>
        <w:t xml:space="preserve"> </w:t>
      </w:r>
      <w:r>
        <w:t>and</w:t>
      </w:r>
      <w:r>
        <w:rPr>
          <w:spacing w:val="40"/>
        </w:rPr>
        <w:t xml:space="preserve"> </w:t>
      </w:r>
      <w:r>
        <w:t>organizational</w:t>
      </w:r>
      <w:r>
        <w:rPr>
          <w:spacing w:val="40"/>
        </w:rPr>
        <w:t xml:space="preserve"> </w:t>
      </w:r>
      <w:r>
        <w:t>preparedness exceed the readiness benchmark.</w:t>
      </w:r>
    </w:p>
    <w:p w:rsidR="009554D2" w:rsidRDefault="00DA364A">
      <w:pPr>
        <w:pStyle w:val="Heading1"/>
      </w:pPr>
      <w:r>
        <w:t>DISCUSSION OF</w:t>
      </w:r>
      <w:r>
        <w:rPr>
          <w:spacing w:val="-2"/>
        </w:rPr>
        <w:t xml:space="preserve"> FINDINGS</w:t>
      </w:r>
    </w:p>
    <w:p w:rsidR="009554D2" w:rsidRDefault="009554D2">
      <w:pPr>
        <w:pStyle w:val="BodyText"/>
        <w:ind w:left="0"/>
        <w:rPr>
          <w:b/>
        </w:rPr>
      </w:pPr>
    </w:p>
    <w:p w:rsidR="009554D2" w:rsidRDefault="00DA364A">
      <w:pPr>
        <w:pStyle w:val="Heading2"/>
        <w:numPr>
          <w:ilvl w:val="0"/>
          <w:numId w:val="2"/>
        </w:numPr>
        <w:tabs>
          <w:tab w:val="left" w:pos="378"/>
        </w:tabs>
        <w:spacing w:before="1"/>
        <w:ind w:hanging="213"/>
        <w:jc w:val="both"/>
      </w:pPr>
      <w:r>
        <w:t>Technological</w:t>
      </w:r>
      <w:r>
        <w:rPr>
          <w:spacing w:val="-3"/>
        </w:rPr>
        <w:t xml:space="preserve"> </w:t>
      </w:r>
      <w:r>
        <w:t>and</w:t>
      </w:r>
      <w:r>
        <w:rPr>
          <w:spacing w:val="-2"/>
        </w:rPr>
        <w:t xml:space="preserve"> </w:t>
      </w:r>
      <w:r>
        <w:t>Infrastructural</w:t>
      </w:r>
      <w:r>
        <w:rPr>
          <w:spacing w:val="-2"/>
        </w:rPr>
        <w:t xml:space="preserve"> </w:t>
      </w:r>
      <w:r>
        <w:t>Readiness</w:t>
      </w:r>
      <w:r>
        <w:rPr>
          <w:spacing w:val="-2"/>
        </w:rPr>
        <w:t xml:space="preserve"> </w:t>
      </w:r>
      <w:r>
        <w:t>of</w:t>
      </w:r>
      <w:r>
        <w:rPr>
          <w:spacing w:val="-1"/>
        </w:rPr>
        <w:t xml:space="preserve"> </w:t>
      </w:r>
      <w:r>
        <w:t>Nigerian</w:t>
      </w:r>
      <w:r>
        <w:rPr>
          <w:spacing w:val="-1"/>
        </w:rPr>
        <w:t xml:space="preserve"> </w:t>
      </w:r>
      <w:r>
        <w:t>Health</w:t>
      </w:r>
      <w:r>
        <w:rPr>
          <w:spacing w:val="-2"/>
        </w:rPr>
        <w:t xml:space="preserve"> Institutions</w:t>
      </w:r>
    </w:p>
    <w:p w:rsidR="009554D2" w:rsidRDefault="00DA364A">
      <w:pPr>
        <w:pStyle w:val="BodyText"/>
        <w:spacing w:before="271" w:line="480" w:lineRule="auto"/>
        <w:ind w:right="160"/>
        <w:jc w:val="both"/>
      </w:pPr>
      <w:r>
        <w:t>Findings from Table 1 indicate that Nigerian health institutions are not technologically ready for the adoption of hospital digital twins. The grand mean score of 2.39, which falls below</w:t>
      </w:r>
      <w:r>
        <w:rPr>
          <w:spacing w:val="80"/>
        </w:rPr>
        <w:t xml:space="preserve"> </w:t>
      </w:r>
      <w:r>
        <w:t>the</w:t>
      </w:r>
      <w:r>
        <w:rPr>
          <w:spacing w:val="-2"/>
        </w:rPr>
        <w:t xml:space="preserve"> </w:t>
      </w:r>
      <w:r>
        <w:t>benchmark</w:t>
      </w:r>
      <w:r>
        <w:rPr>
          <w:spacing w:val="-1"/>
        </w:rPr>
        <w:t xml:space="preserve"> </w:t>
      </w:r>
      <w:r>
        <w:t>of</w:t>
      </w:r>
      <w:r>
        <w:rPr>
          <w:spacing w:val="-2"/>
        </w:rPr>
        <w:t xml:space="preserve"> </w:t>
      </w:r>
      <w:r>
        <w:t>2.50,</w:t>
      </w:r>
      <w:r>
        <w:rPr>
          <w:spacing w:val="-1"/>
        </w:rPr>
        <w:t xml:space="preserve"> </w:t>
      </w:r>
      <w:r>
        <w:t>denotes</w:t>
      </w:r>
      <w:r>
        <w:rPr>
          <w:spacing w:val="-2"/>
        </w:rPr>
        <w:t xml:space="preserve"> </w:t>
      </w:r>
      <w:r>
        <w:t>insufficient</w:t>
      </w:r>
      <w:r>
        <w:rPr>
          <w:spacing w:val="-1"/>
        </w:rPr>
        <w:t xml:space="preserve"> </w:t>
      </w:r>
      <w:r>
        <w:t>readiness.</w:t>
      </w:r>
      <w:r>
        <w:rPr>
          <w:spacing w:val="-1"/>
        </w:rPr>
        <w:t xml:space="preserve"> </w:t>
      </w:r>
      <w:r>
        <w:t>This</w:t>
      </w:r>
      <w:r>
        <w:rPr>
          <w:spacing w:val="-1"/>
        </w:rPr>
        <w:t xml:space="preserve"> </w:t>
      </w:r>
      <w:r>
        <w:t>conclusion</w:t>
      </w:r>
      <w:r>
        <w:rPr>
          <w:spacing w:val="-1"/>
        </w:rPr>
        <w:t xml:space="preserve"> </w:t>
      </w:r>
      <w:r>
        <w:t>is</w:t>
      </w:r>
      <w:r>
        <w:rPr>
          <w:spacing w:val="-1"/>
        </w:rPr>
        <w:t xml:space="preserve"> </w:t>
      </w:r>
      <w:r>
        <w:t>further</w:t>
      </w:r>
      <w:r>
        <w:rPr>
          <w:spacing w:val="-2"/>
        </w:rPr>
        <w:t xml:space="preserve"> </w:t>
      </w:r>
      <w:r>
        <w:t>supported</w:t>
      </w:r>
      <w:r>
        <w:rPr>
          <w:spacing w:val="-1"/>
        </w:rPr>
        <w:t xml:space="preserve"> </w:t>
      </w:r>
      <w:r>
        <w:t>by the one-sample t-test, which shows a statistically significant deviation below the readiness threshold (t = –4.87, p &lt; 0.001).</w:t>
      </w:r>
    </w:p>
    <w:p w:rsidR="009554D2" w:rsidRDefault="00DA364A">
      <w:pPr>
        <w:pStyle w:val="BodyText"/>
        <w:spacing w:before="1" w:line="480" w:lineRule="auto"/>
        <w:ind w:right="161"/>
        <w:jc w:val="both"/>
      </w:pPr>
      <w:r>
        <w:t>The availability of IoT-enabled devices scored a mean of 2.37, indicating that most hospitals lack</w:t>
      </w:r>
      <w:r>
        <w:rPr>
          <w:spacing w:val="-3"/>
        </w:rPr>
        <w:t xml:space="preserve"> </w:t>
      </w:r>
      <w:r>
        <w:t>the</w:t>
      </w:r>
      <w:r>
        <w:rPr>
          <w:spacing w:val="-2"/>
        </w:rPr>
        <w:t xml:space="preserve"> </w:t>
      </w:r>
      <w:r>
        <w:t>sensor</w:t>
      </w:r>
      <w:r>
        <w:rPr>
          <w:spacing w:val="-3"/>
        </w:rPr>
        <w:t xml:space="preserve"> </w:t>
      </w:r>
      <w:r>
        <w:t>networks required</w:t>
      </w:r>
      <w:r>
        <w:rPr>
          <w:spacing w:val="-1"/>
        </w:rPr>
        <w:t xml:space="preserve"> </w:t>
      </w:r>
      <w:r>
        <w:t>for</w:t>
      </w:r>
      <w:r>
        <w:rPr>
          <w:spacing w:val="-2"/>
        </w:rPr>
        <w:t xml:space="preserve"> </w:t>
      </w:r>
      <w:r>
        <w:t>real-time</w:t>
      </w:r>
      <w:r>
        <w:rPr>
          <w:spacing w:val="-3"/>
        </w:rPr>
        <w:t xml:space="preserve"> </w:t>
      </w:r>
      <w:r>
        <w:t>monitoring.</w:t>
      </w:r>
      <w:r>
        <w:rPr>
          <w:spacing w:val="-3"/>
        </w:rPr>
        <w:t xml:space="preserve"> </w:t>
      </w:r>
      <w:r>
        <w:t>This</w:t>
      </w:r>
      <w:r>
        <w:rPr>
          <w:spacing w:val="-1"/>
        </w:rPr>
        <w:t xml:space="preserve"> </w:t>
      </w:r>
      <w:r>
        <w:t>aligns with</w:t>
      </w:r>
      <w:r>
        <w:rPr>
          <w:spacing w:val="-1"/>
        </w:rPr>
        <w:t xml:space="preserve"> </w:t>
      </w:r>
      <w:r>
        <w:t>findings</w:t>
      </w:r>
      <w:r>
        <w:rPr>
          <w:spacing w:val="-1"/>
        </w:rPr>
        <w:t xml:space="preserve"> </w:t>
      </w:r>
      <w:r>
        <w:t>from</w:t>
      </w:r>
      <w:r>
        <w:rPr>
          <w:spacing w:val="-2"/>
        </w:rPr>
        <w:t xml:space="preserve"> </w:t>
      </w:r>
      <w:r>
        <w:t>the International Telecommunication Union (ITU, 2020), which reported that IoT adoption in low- and middle-income countries including Nigeria remains significantly low due to infrastructural and investment gaps. Digital twin systems rely heavily on accurate and continuous data acquisition, making this infrastructural weakness a critical barrier.</w:t>
      </w:r>
    </w:p>
    <w:p w:rsidR="009554D2" w:rsidRDefault="009554D2">
      <w:pPr>
        <w:pStyle w:val="BodyText"/>
        <w:spacing w:line="480" w:lineRule="auto"/>
        <w:jc w:val="both"/>
        <w:sectPr w:rsidR="009554D2">
          <w:pgSz w:w="11910" w:h="16840"/>
          <w:pgMar w:top="1340" w:right="1275" w:bottom="280" w:left="1275" w:header="720" w:footer="720" w:gutter="0"/>
          <w:cols w:space="720"/>
        </w:sectPr>
      </w:pPr>
    </w:p>
    <w:p w:rsidR="009554D2" w:rsidRDefault="00DA364A">
      <w:pPr>
        <w:pStyle w:val="BodyText"/>
        <w:spacing w:before="74" w:line="480" w:lineRule="auto"/>
        <w:ind w:right="161"/>
        <w:jc w:val="both"/>
      </w:pPr>
      <w:r>
        <w:lastRenderedPageBreak/>
        <w:t>Similarly, the reliability of hospital internet connectivity (mean = 2.30) and digital system interoperability (mean = 2.45) were rated inadequate. These findings correspond with the World Health Organization’s Global Strategy on Digital Health 2020–2025 (WHO, 2020), which emphasizes that connectivity and interoperability are foundational elements for advanced digital systems such as digital twins. Without stable internet and integrated data systems, digital-twin models cannot function effectively.</w:t>
      </w:r>
    </w:p>
    <w:p w:rsidR="009554D2" w:rsidRDefault="00DA364A">
      <w:pPr>
        <w:pStyle w:val="BodyText"/>
        <w:spacing w:before="1" w:line="480" w:lineRule="auto"/>
      </w:pPr>
      <w:r>
        <w:t>Power</w:t>
      </w:r>
      <w:r>
        <w:rPr>
          <w:spacing w:val="28"/>
        </w:rPr>
        <w:t xml:space="preserve"> </w:t>
      </w:r>
      <w:r>
        <w:t>supply stability</w:t>
      </w:r>
      <w:r>
        <w:rPr>
          <w:spacing w:val="24"/>
        </w:rPr>
        <w:t xml:space="preserve"> </w:t>
      </w:r>
      <w:r>
        <w:t>was</w:t>
      </w:r>
      <w:r>
        <w:rPr>
          <w:spacing w:val="29"/>
        </w:rPr>
        <w:t xml:space="preserve"> </w:t>
      </w:r>
      <w:r>
        <w:t>identified</w:t>
      </w:r>
      <w:r>
        <w:rPr>
          <w:spacing w:val="28"/>
        </w:rPr>
        <w:t xml:space="preserve"> </w:t>
      </w:r>
      <w:r>
        <w:t>as</w:t>
      </w:r>
      <w:r>
        <w:rPr>
          <w:spacing w:val="29"/>
        </w:rPr>
        <w:t xml:space="preserve"> </w:t>
      </w:r>
      <w:r>
        <w:t>a</w:t>
      </w:r>
      <w:r>
        <w:rPr>
          <w:spacing w:val="28"/>
        </w:rPr>
        <w:t xml:space="preserve"> </w:t>
      </w:r>
      <w:r>
        <w:t>major</w:t>
      </w:r>
      <w:r>
        <w:rPr>
          <w:spacing w:val="28"/>
        </w:rPr>
        <w:t xml:space="preserve"> </w:t>
      </w:r>
      <w:r>
        <w:t>challenge</w:t>
      </w:r>
      <w:r>
        <w:rPr>
          <w:spacing w:val="28"/>
        </w:rPr>
        <w:t xml:space="preserve"> </w:t>
      </w:r>
      <w:r>
        <w:t>(mean</w:t>
      </w:r>
      <w:r>
        <w:rPr>
          <w:spacing w:val="28"/>
        </w:rPr>
        <w:t xml:space="preserve"> </w:t>
      </w:r>
      <w:r>
        <w:t>=</w:t>
      </w:r>
      <w:r>
        <w:rPr>
          <w:spacing w:val="28"/>
        </w:rPr>
        <w:t xml:space="preserve"> </w:t>
      </w:r>
      <w:r>
        <w:t>2.22).</w:t>
      </w:r>
      <w:r>
        <w:rPr>
          <w:spacing w:val="28"/>
        </w:rPr>
        <w:t xml:space="preserve"> </w:t>
      </w:r>
      <w:r>
        <w:t>Frequent</w:t>
      </w:r>
      <w:r>
        <w:rPr>
          <w:spacing w:val="29"/>
        </w:rPr>
        <w:t xml:space="preserve"> </w:t>
      </w:r>
      <w:r>
        <w:t>power interruptions disrupt real-time data flows and impair digital infrastructure. This finding</w:t>
      </w:r>
      <w:r>
        <w:rPr>
          <w:spacing w:val="-2"/>
        </w:rPr>
        <w:t xml:space="preserve"> </w:t>
      </w:r>
      <w:r>
        <w:t>aligns with</w:t>
      </w:r>
      <w:r>
        <w:rPr>
          <w:spacing w:val="66"/>
        </w:rPr>
        <w:t xml:space="preserve"> </w:t>
      </w:r>
      <w:r>
        <w:t>data</w:t>
      </w:r>
      <w:r>
        <w:rPr>
          <w:spacing w:val="66"/>
        </w:rPr>
        <w:t xml:space="preserve"> </w:t>
      </w:r>
      <w:r>
        <w:t>from</w:t>
      </w:r>
      <w:r>
        <w:rPr>
          <w:spacing w:val="66"/>
        </w:rPr>
        <w:t xml:space="preserve"> </w:t>
      </w:r>
      <w:r>
        <w:t>the</w:t>
      </w:r>
      <w:r>
        <w:rPr>
          <w:spacing w:val="66"/>
        </w:rPr>
        <w:t xml:space="preserve"> </w:t>
      </w:r>
      <w:r>
        <w:t>World</w:t>
      </w:r>
      <w:r>
        <w:rPr>
          <w:spacing w:val="66"/>
        </w:rPr>
        <w:t xml:space="preserve"> </w:t>
      </w:r>
      <w:r>
        <w:t>Bank</w:t>
      </w:r>
      <w:r>
        <w:rPr>
          <w:spacing w:val="66"/>
        </w:rPr>
        <w:t xml:space="preserve"> </w:t>
      </w:r>
      <w:r>
        <w:t>(2021),</w:t>
      </w:r>
      <w:r>
        <w:rPr>
          <w:spacing w:val="66"/>
        </w:rPr>
        <w:t xml:space="preserve"> </w:t>
      </w:r>
      <w:r>
        <w:t>which</w:t>
      </w:r>
      <w:r>
        <w:rPr>
          <w:spacing w:val="68"/>
        </w:rPr>
        <w:t xml:space="preserve"> </w:t>
      </w:r>
      <w:r>
        <w:t>highlighted</w:t>
      </w:r>
      <w:r>
        <w:rPr>
          <w:spacing w:val="66"/>
        </w:rPr>
        <w:t xml:space="preserve"> </w:t>
      </w:r>
      <w:r>
        <w:t>recurrent</w:t>
      </w:r>
      <w:r>
        <w:rPr>
          <w:spacing w:val="66"/>
        </w:rPr>
        <w:t xml:space="preserve"> </w:t>
      </w:r>
      <w:r>
        <w:t>power</w:t>
      </w:r>
      <w:r>
        <w:rPr>
          <w:spacing w:val="66"/>
        </w:rPr>
        <w:t xml:space="preserve"> </w:t>
      </w:r>
      <w:r>
        <w:t>outages</w:t>
      </w:r>
      <w:r>
        <w:rPr>
          <w:spacing w:val="66"/>
        </w:rPr>
        <w:t xml:space="preserve"> </w:t>
      </w:r>
      <w:r>
        <w:t>in Nigeria’s healthcare sector as a major impediment to the deployment of digital technologies. Although</w:t>
      </w:r>
      <w:r>
        <w:rPr>
          <w:spacing w:val="40"/>
        </w:rPr>
        <w:t xml:space="preserve"> </w:t>
      </w:r>
      <w:r>
        <w:t>a</w:t>
      </w:r>
      <w:r>
        <w:rPr>
          <w:spacing w:val="40"/>
        </w:rPr>
        <w:t xml:space="preserve"> </w:t>
      </w:r>
      <w:r>
        <w:t>moderate</w:t>
      </w:r>
      <w:r>
        <w:rPr>
          <w:spacing w:val="40"/>
        </w:rPr>
        <w:t xml:space="preserve"> </w:t>
      </w:r>
      <w:r>
        <w:t>percentage</w:t>
      </w:r>
      <w:r>
        <w:rPr>
          <w:spacing w:val="40"/>
        </w:rPr>
        <w:t xml:space="preserve"> </w:t>
      </w:r>
      <w:r>
        <w:t>of</w:t>
      </w:r>
      <w:r>
        <w:rPr>
          <w:spacing w:val="40"/>
        </w:rPr>
        <w:t xml:space="preserve"> </w:t>
      </w:r>
      <w:r>
        <w:t>respondents</w:t>
      </w:r>
      <w:r>
        <w:rPr>
          <w:spacing w:val="40"/>
        </w:rPr>
        <w:t xml:space="preserve"> </w:t>
      </w:r>
      <w:r>
        <w:t>acknowledged</w:t>
      </w:r>
      <w:r>
        <w:rPr>
          <w:spacing w:val="40"/>
        </w:rPr>
        <w:t xml:space="preserve"> </w:t>
      </w:r>
      <w:r>
        <w:t>the</w:t>
      </w:r>
      <w:r>
        <w:rPr>
          <w:spacing w:val="40"/>
        </w:rPr>
        <w:t xml:space="preserve"> </w:t>
      </w:r>
      <w:r>
        <w:t>availability</w:t>
      </w:r>
      <w:r>
        <w:rPr>
          <w:spacing w:val="40"/>
        </w:rPr>
        <w:t xml:space="preserve"> </w:t>
      </w:r>
      <w:r>
        <w:t>of</w:t>
      </w:r>
      <w:r>
        <w:rPr>
          <w:spacing w:val="40"/>
        </w:rPr>
        <w:t xml:space="preserve"> </w:t>
      </w:r>
      <w:r>
        <w:t>digital maintenance</w:t>
      </w:r>
      <w:r>
        <w:rPr>
          <w:spacing w:val="36"/>
        </w:rPr>
        <w:t xml:space="preserve"> </w:t>
      </w:r>
      <w:r>
        <w:t>systems</w:t>
      </w:r>
      <w:r>
        <w:rPr>
          <w:spacing w:val="38"/>
        </w:rPr>
        <w:t xml:space="preserve"> </w:t>
      </w:r>
      <w:r>
        <w:t>(mean</w:t>
      </w:r>
      <w:r>
        <w:rPr>
          <w:spacing w:val="37"/>
        </w:rPr>
        <w:t xml:space="preserve"> </w:t>
      </w:r>
      <w:r>
        <w:t>=</w:t>
      </w:r>
      <w:r>
        <w:rPr>
          <w:spacing w:val="36"/>
        </w:rPr>
        <w:t xml:space="preserve"> </w:t>
      </w:r>
      <w:r>
        <w:t>2.44),</w:t>
      </w:r>
      <w:r>
        <w:rPr>
          <w:spacing w:val="37"/>
        </w:rPr>
        <w:t xml:space="preserve"> </w:t>
      </w:r>
      <w:r>
        <w:t>this</w:t>
      </w:r>
      <w:r>
        <w:rPr>
          <w:spacing w:val="37"/>
        </w:rPr>
        <w:t xml:space="preserve"> </w:t>
      </w:r>
      <w:r>
        <w:t>still</w:t>
      </w:r>
      <w:r>
        <w:rPr>
          <w:spacing w:val="38"/>
        </w:rPr>
        <w:t xml:space="preserve"> </w:t>
      </w:r>
      <w:r>
        <w:t>falls</w:t>
      </w:r>
      <w:r>
        <w:rPr>
          <w:spacing w:val="37"/>
        </w:rPr>
        <w:t xml:space="preserve"> </w:t>
      </w:r>
      <w:r>
        <w:t>below</w:t>
      </w:r>
      <w:r>
        <w:rPr>
          <w:spacing w:val="37"/>
        </w:rPr>
        <w:t xml:space="preserve"> </w:t>
      </w:r>
      <w:r>
        <w:t>the</w:t>
      </w:r>
      <w:r>
        <w:rPr>
          <w:spacing w:val="37"/>
        </w:rPr>
        <w:t xml:space="preserve"> </w:t>
      </w:r>
      <w:r>
        <w:t>readiness</w:t>
      </w:r>
      <w:r>
        <w:rPr>
          <w:spacing w:val="39"/>
        </w:rPr>
        <w:t xml:space="preserve"> </w:t>
      </w:r>
      <w:r>
        <w:t>threshold.</w:t>
      </w:r>
      <w:r>
        <w:rPr>
          <w:spacing w:val="37"/>
        </w:rPr>
        <w:t xml:space="preserve"> </w:t>
      </w:r>
      <w:r>
        <w:t>Similar observations were made by</w:t>
      </w:r>
      <w:r>
        <w:rPr>
          <w:spacing w:val="-3"/>
        </w:rPr>
        <w:t xml:space="preserve"> </w:t>
      </w:r>
      <w:proofErr w:type="spellStart"/>
      <w:r>
        <w:t>Akanbi</w:t>
      </w:r>
      <w:proofErr w:type="spellEnd"/>
      <w:r>
        <w:t xml:space="preserve"> et al. (2021), who reported that Nigerian hospitals largely depend</w:t>
      </w:r>
      <w:r>
        <w:rPr>
          <w:spacing w:val="32"/>
        </w:rPr>
        <w:t xml:space="preserve"> </w:t>
      </w:r>
      <w:r>
        <w:t>on</w:t>
      </w:r>
      <w:r>
        <w:rPr>
          <w:spacing w:val="32"/>
        </w:rPr>
        <w:t xml:space="preserve"> </w:t>
      </w:r>
      <w:r>
        <w:t>reactive</w:t>
      </w:r>
      <w:r>
        <w:rPr>
          <w:spacing w:val="31"/>
        </w:rPr>
        <w:t xml:space="preserve"> </w:t>
      </w:r>
      <w:r>
        <w:t>rather</w:t>
      </w:r>
      <w:r>
        <w:rPr>
          <w:spacing w:val="32"/>
        </w:rPr>
        <w:t xml:space="preserve"> </w:t>
      </w:r>
      <w:r>
        <w:t>than</w:t>
      </w:r>
      <w:r>
        <w:rPr>
          <w:spacing w:val="35"/>
        </w:rPr>
        <w:t xml:space="preserve"> </w:t>
      </w:r>
      <w:r>
        <w:t>predictive</w:t>
      </w:r>
      <w:r>
        <w:rPr>
          <w:spacing w:val="32"/>
        </w:rPr>
        <w:t xml:space="preserve"> </w:t>
      </w:r>
      <w:r>
        <w:t>maintenance,</w:t>
      </w:r>
      <w:r>
        <w:rPr>
          <w:spacing w:val="32"/>
        </w:rPr>
        <w:t xml:space="preserve"> </w:t>
      </w:r>
      <w:r>
        <w:t>making</w:t>
      </w:r>
      <w:r>
        <w:rPr>
          <w:spacing w:val="30"/>
        </w:rPr>
        <w:t xml:space="preserve"> </w:t>
      </w:r>
      <w:r>
        <w:t>them</w:t>
      </w:r>
      <w:r>
        <w:rPr>
          <w:spacing w:val="32"/>
        </w:rPr>
        <w:t xml:space="preserve"> </w:t>
      </w:r>
      <w:r>
        <w:t>ill-prepared</w:t>
      </w:r>
      <w:r>
        <w:rPr>
          <w:spacing w:val="32"/>
        </w:rPr>
        <w:t xml:space="preserve"> </w:t>
      </w:r>
      <w:r>
        <w:t>for</w:t>
      </w:r>
      <w:r>
        <w:rPr>
          <w:spacing w:val="31"/>
        </w:rPr>
        <w:t xml:space="preserve"> </w:t>
      </w:r>
      <w:r>
        <w:t>data- driven technologies such as digital twins.</w:t>
      </w:r>
    </w:p>
    <w:p w:rsidR="009554D2" w:rsidRDefault="00DA364A">
      <w:pPr>
        <w:pStyle w:val="BodyText"/>
        <w:spacing w:line="480" w:lineRule="auto"/>
        <w:ind w:right="160"/>
        <w:jc w:val="both"/>
      </w:pPr>
      <w:r>
        <w:t>The results show that Nigerian hospitals lack the foundational digital ecosystem needed for digital-twin deployment. This is consistent with infrastructural assessments documented in</w:t>
      </w:r>
      <w:r>
        <w:rPr>
          <w:spacing w:val="40"/>
        </w:rPr>
        <w:t xml:space="preserve"> </w:t>
      </w:r>
      <w:r>
        <w:t>the Federal Ministry of Health’s Nigeria Health Sector Digital Transformation Strategy (FMOH, 2021) and the World Bank Nigeria Digital Economy Diagnostic Report (World Bank, 2019), both of which highlight major deficiencies in IoT infrastructure, power supply, broadband penetration, and health information system integration.</w:t>
      </w:r>
    </w:p>
    <w:p w:rsidR="009554D2" w:rsidRDefault="00DA364A">
      <w:pPr>
        <w:pStyle w:val="ListParagraph"/>
        <w:numPr>
          <w:ilvl w:val="0"/>
          <w:numId w:val="2"/>
        </w:numPr>
        <w:tabs>
          <w:tab w:val="left" w:pos="471"/>
        </w:tabs>
        <w:spacing w:before="6" w:line="477" w:lineRule="auto"/>
        <w:ind w:left="165" w:right="163" w:firstLine="0"/>
        <w:rPr>
          <w:sz w:val="24"/>
        </w:rPr>
      </w:pPr>
      <w:r>
        <w:rPr>
          <w:b/>
          <w:sz w:val="24"/>
        </w:rPr>
        <w:t xml:space="preserve">Digital Competence and Organizational Preparedness of Healthcare Personnel </w:t>
      </w:r>
      <w:r>
        <w:rPr>
          <w:sz w:val="24"/>
        </w:rPr>
        <w:t>Results</w:t>
      </w:r>
      <w:r>
        <w:rPr>
          <w:spacing w:val="30"/>
          <w:sz w:val="24"/>
        </w:rPr>
        <w:t xml:space="preserve"> </w:t>
      </w:r>
      <w:r>
        <w:rPr>
          <w:sz w:val="24"/>
        </w:rPr>
        <w:t>from</w:t>
      </w:r>
      <w:r>
        <w:rPr>
          <w:spacing w:val="30"/>
          <w:sz w:val="24"/>
        </w:rPr>
        <w:t xml:space="preserve"> </w:t>
      </w:r>
      <w:r>
        <w:rPr>
          <w:sz w:val="24"/>
        </w:rPr>
        <w:t>Table</w:t>
      </w:r>
      <w:r>
        <w:rPr>
          <w:spacing w:val="29"/>
          <w:sz w:val="24"/>
        </w:rPr>
        <w:t xml:space="preserve"> </w:t>
      </w:r>
      <w:r>
        <w:rPr>
          <w:sz w:val="24"/>
        </w:rPr>
        <w:t>2</w:t>
      </w:r>
      <w:r>
        <w:rPr>
          <w:spacing w:val="30"/>
          <w:sz w:val="24"/>
        </w:rPr>
        <w:t xml:space="preserve"> </w:t>
      </w:r>
      <w:r>
        <w:rPr>
          <w:sz w:val="24"/>
        </w:rPr>
        <w:t>show</w:t>
      </w:r>
      <w:r>
        <w:rPr>
          <w:spacing w:val="29"/>
          <w:sz w:val="24"/>
        </w:rPr>
        <w:t xml:space="preserve"> </w:t>
      </w:r>
      <w:r>
        <w:rPr>
          <w:sz w:val="24"/>
        </w:rPr>
        <w:t>a</w:t>
      </w:r>
      <w:r>
        <w:rPr>
          <w:spacing w:val="29"/>
          <w:sz w:val="24"/>
        </w:rPr>
        <w:t xml:space="preserve"> </w:t>
      </w:r>
      <w:r>
        <w:rPr>
          <w:sz w:val="24"/>
        </w:rPr>
        <w:t>mixed</w:t>
      </w:r>
      <w:r>
        <w:rPr>
          <w:spacing w:val="30"/>
          <w:sz w:val="24"/>
        </w:rPr>
        <w:t xml:space="preserve"> </w:t>
      </w:r>
      <w:r>
        <w:rPr>
          <w:sz w:val="24"/>
        </w:rPr>
        <w:t>level</w:t>
      </w:r>
      <w:r>
        <w:rPr>
          <w:spacing w:val="30"/>
          <w:sz w:val="24"/>
        </w:rPr>
        <w:t xml:space="preserve"> </w:t>
      </w:r>
      <w:r>
        <w:rPr>
          <w:sz w:val="24"/>
        </w:rPr>
        <w:t>of</w:t>
      </w:r>
      <w:r>
        <w:rPr>
          <w:spacing w:val="29"/>
          <w:sz w:val="24"/>
        </w:rPr>
        <w:t xml:space="preserve"> </w:t>
      </w:r>
      <w:r>
        <w:rPr>
          <w:sz w:val="24"/>
        </w:rPr>
        <w:t>readiness</w:t>
      </w:r>
      <w:r>
        <w:rPr>
          <w:spacing w:val="30"/>
          <w:sz w:val="24"/>
        </w:rPr>
        <w:t xml:space="preserve"> </w:t>
      </w:r>
      <w:r>
        <w:rPr>
          <w:sz w:val="24"/>
        </w:rPr>
        <w:t>in</w:t>
      </w:r>
      <w:r>
        <w:rPr>
          <w:spacing w:val="30"/>
          <w:sz w:val="24"/>
        </w:rPr>
        <w:t xml:space="preserve"> </w:t>
      </w:r>
      <w:r>
        <w:rPr>
          <w:sz w:val="24"/>
        </w:rPr>
        <w:t>terms</w:t>
      </w:r>
      <w:r>
        <w:rPr>
          <w:spacing w:val="31"/>
          <w:sz w:val="24"/>
        </w:rPr>
        <w:t xml:space="preserve"> </w:t>
      </w:r>
      <w:r>
        <w:rPr>
          <w:sz w:val="24"/>
        </w:rPr>
        <w:t>of</w:t>
      </w:r>
      <w:r>
        <w:rPr>
          <w:spacing w:val="29"/>
          <w:sz w:val="24"/>
        </w:rPr>
        <w:t xml:space="preserve"> </w:t>
      </w:r>
      <w:r>
        <w:rPr>
          <w:sz w:val="24"/>
        </w:rPr>
        <w:t>digital</w:t>
      </w:r>
      <w:r>
        <w:rPr>
          <w:spacing w:val="30"/>
          <w:sz w:val="24"/>
        </w:rPr>
        <w:t xml:space="preserve"> </w:t>
      </w:r>
      <w:r>
        <w:rPr>
          <w:sz w:val="24"/>
        </w:rPr>
        <w:t>competence</w:t>
      </w:r>
      <w:r>
        <w:rPr>
          <w:spacing w:val="29"/>
          <w:sz w:val="24"/>
        </w:rPr>
        <w:t xml:space="preserve"> </w:t>
      </w:r>
      <w:r>
        <w:rPr>
          <w:sz w:val="24"/>
        </w:rPr>
        <w:t>and organizational</w:t>
      </w:r>
      <w:r>
        <w:rPr>
          <w:spacing w:val="-1"/>
          <w:sz w:val="24"/>
        </w:rPr>
        <w:t xml:space="preserve"> </w:t>
      </w:r>
      <w:r>
        <w:rPr>
          <w:sz w:val="24"/>
        </w:rPr>
        <w:t>preparedness.</w:t>
      </w:r>
      <w:r>
        <w:rPr>
          <w:spacing w:val="-1"/>
          <w:sz w:val="24"/>
        </w:rPr>
        <w:t xml:space="preserve"> </w:t>
      </w:r>
      <w:r>
        <w:rPr>
          <w:sz w:val="24"/>
        </w:rPr>
        <w:t>The</w:t>
      </w:r>
      <w:r>
        <w:rPr>
          <w:spacing w:val="-3"/>
          <w:sz w:val="24"/>
        </w:rPr>
        <w:t xml:space="preserve"> </w:t>
      </w:r>
      <w:r>
        <w:rPr>
          <w:sz w:val="24"/>
        </w:rPr>
        <w:t>grand</w:t>
      </w:r>
      <w:r>
        <w:rPr>
          <w:spacing w:val="-1"/>
          <w:sz w:val="24"/>
        </w:rPr>
        <w:t xml:space="preserve"> </w:t>
      </w:r>
      <w:r>
        <w:rPr>
          <w:sz w:val="24"/>
        </w:rPr>
        <w:t>mean</w:t>
      </w:r>
      <w:r>
        <w:rPr>
          <w:spacing w:val="-1"/>
          <w:sz w:val="24"/>
        </w:rPr>
        <w:t xml:space="preserve"> </w:t>
      </w:r>
      <w:r>
        <w:rPr>
          <w:sz w:val="24"/>
        </w:rPr>
        <w:t>of</w:t>
      </w:r>
      <w:r>
        <w:rPr>
          <w:spacing w:val="-2"/>
          <w:sz w:val="24"/>
        </w:rPr>
        <w:t xml:space="preserve"> </w:t>
      </w:r>
      <w:r>
        <w:rPr>
          <w:sz w:val="24"/>
        </w:rPr>
        <w:t>2.49,</w:t>
      </w:r>
      <w:r>
        <w:rPr>
          <w:spacing w:val="-1"/>
          <w:sz w:val="24"/>
        </w:rPr>
        <w:t xml:space="preserve"> </w:t>
      </w:r>
      <w:r>
        <w:rPr>
          <w:sz w:val="24"/>
        </w:rPr>
        <w:t>slightly</w:t>
      </w:r>
      <w:r>
        <w:rPr>
          <w:spacing w:val="-6"/>
          <w:sz w:val="24"/>
        </w:rPr>
        <w:t xml:space="preserve"> </w:t>
      </w:r>
      <w:r>
        <w:rPr>
          <w:sz w:val="24"/>
        </w:rPr>
        <w:t>below</w:t>
      </w:r>
      <w:r>
        <w:rPr>
          <w:spacing w:val="-1"/>
          <w:sz w:val="24"/>
        </w:rPr>
        <w:t xml:space="preserve"> </w:t>
      </w:r>
      <w:r>
        <w:rPr>
          <w:sz w:val="24"/>
        </w:rPr>
        <w:t>the</w:t>
      </w:r>
      <w:r>
        <w:rPr>
          <w:spacing w:val="-2"/>
          <w:sz w:val="24"/>
        </w:rPr>
        <w:t xml:space="preserve"> </w:t>
      </w:r>
      <w:r>
        <w:rPr>
          <w:sz w:val="24"/>
        </w:rPr>
        <w:t>benchmark,</w:t>
      </w:r>
      <w:r>
        <w:rPr>
          <w:spacing w:val="-1"/>
          <w:sz w:val="24"/>
        </w:rPr>
        <w:t xml:space="preserve"> </w:t>
      </w:r>
      <w:r>
        <w:rPr>
          <w:sz w:val="24"/>
        </w:rPr>
        <w:t>suggests marginal</w:t>
      </w:r>
      <w:r>
        <w:rPr>
          <w:spacing w:val="47"/>
          <w:sz w:val="24"/>
        </w:rPr>
        <w:t xml:space="preserve"> </w:t>
      </w:r>
      <w:r>
        <w:rPr>
          <w:sz w:val="24"/>
        </w:rPr>
        <w:t>readiness,</w:t>
      </w:r>
      <w:r>
        <w:rPr>
          <w:spacing w:val="47"/>
          <w:sz w:val="24"/>
        </w:rPr>
        <w:t xml:space="preserve"> </w:t>
      </w:r>
      <w:r>
        <w:rPr>
          <w:sz w:val="24"/>
        </w:rPr>
        <w:t>while</w:t>
      </w:r>
      <w:r>
        <w:rPr>
          <w:spacing w:val="46"/>
          <w:sz w:val="24"/>
        </w:rPr>
        <w:t xml:space="preserve"> </w:t>
      </w:r>
      <w:r>
        <w:rPr>
          <w:sz w:val="24"/>
        </w:rPr>
        <w:t>the</w:t>
      </w:r>
      <w:r>
        <w:rPr>
          <w:spacing w:val="47"/>
          <w:sz w:val="24"/>
        </w:rPr>
        <w:t xml:space="preserve"> </w:t>
      </w:r>
      <w:r>
        <w:rPr>
          <w:sz w:val="24"/>
        </w:rPr>
        <w:t>t-test</w:t>
      </w:r>
      <w:r>
        <w:rPr>
          <w:spacing w:val="48"/>
          <w:sz w:val="24"/>
        </w:rPr>
        <w:t xml:space="preserve"> </w:t>
      </w:r>
      <w:r>
        <w:rPr>
          <w:sz w:val="24"/>
        </w:rPr>
        <w:t>result</w:t>
      </w:r>
      <w:r>
        <w:rPr>
          <w:spacing w:val="48"/>
          <w:sz w:val="24"/>
        </w:rPr>
        <w:t xml:space="preserve"> </w:t>
      </w:r>
      <w:r>
        <w:rPr>
          <w:sz w:val="24"/>
        </w:rPr>
        <w:t>(t</w:t>
      </w:r>
      <w:r>
        <w:rPr>
          <w:spacing w:val="47"/>
          <w:sz w:val="24"/>
        </w:rPr>
        <w:t xml:space="preserve"> </w:t>
      </w:r>
      <w:r>
        <w:rPr>
          <w:sz w:val="24"/>
        </w:rPr>
        <w:t>=</w:t>
      </w:r>
      <w:r>
        <w:rPr>
          <w:spacing w:val="51"/>
          <w:sz w:val="24"/>
        </w:rPr>
        <w:t xml:space="preserve"> </w:t>
      </w:r>
      <w:r>
        <w:rPr>
          <w:sz w:val="24"/>
        </w:rPr>
        <w:t>–1.13,</w:t>
      </w:r>
      <w:r>
        <w:rPr>
          <w:spacing w:val="47"/>
          <w:sz w:val="24"/>
        </w:rPr>
        <w:t xml:space="preserve"> </w:t>
      </w:r>
      <w:r>
        <w:rPr>
          <w:sz w:val="24"/>
        </w:rPr>
        <w:t>p</w:t>
      </w:r>
      <w:r>
        <w:rPr>
          <w:spacing w:val="47"/>
          <w:sz w:val="24"/>
        </w:rPr>
        <w:t xml:space="preserve"> </w:t>
      </w:r>
      <w:r>
        <w:rPr>
          <w:sz w:val="24"/>
        </w:rPr>
        <w:t>=</w:t>
      </w:r>
      <w:r>
        <w:rPr>
          <w:spacing w:val="46"/>
          <w:sz w:val="24"/>
        </w:rPr>
        <w:t xml:space="preserve"> </w:t>
      </w:r>
      <w:r>
        <w:rPr>
          <w:sz w:val="24"/>
        </w:rPr>
        <w:t>0.128)</w:t>
      </w:r>
      <w:r>
        <w:rPr>
          <w:spacing w:val="47"/>
          <w:sz w:val="24"/>
        </w:rPr>
        <w:t xml:space="preserve"> </w:t>
      </w:r>
      <w:r>
        <w:rPr>
          <w:sz w:val="24"/>
        </w:rPr>
        <w:t>indicates</w:t>
      </w:r>
      <w:r>
        <w:rPr>
          <w:spacing w:val="47"/>
          <w:sz w:val="24"/>
        </w:rPr>
        <w:t xml:space="preserve"> </w:t>
      </w:r>
      <w:r>
        <w:rPr>
          <w:sz w:val="24"/>
        </w:rPr>
        <w:t>no</w:t>
      </w:r>
      <w:r>
        <w:rPr>
          <w:spacing w:val="47"/>
          <w:sz w:val="24"/>
        </w:rPr>
        <w:t xml:space="preserve"> </w:t>
      </w:r>
      <w:r>
        <w:rPr>
          <w:spacing w:val="-2"/>
          <w:sz w:val="24"/>
        </w:rPr>
        <w:t>significant</w:t>
      </w:r>
    </w:p>
    <w:p w:rsidR="009554D2" w:rsidRDefault="009554D2">
      <w:pPr>
        <w:pStyle w:val="ListParagraph"/>
        <w:spacing w:line="477" w:lineRule="auto"/>
        <w:rPr>
          <w:sz w:val="24"/>
        </w:rPr>
        <w:sectPr w:rsidR="009554D2">
          <w:pgSz w:w="11910" w:h="16840"/>
          <w:pgMar w:top="1340" w:right="1275" w:bottom="280" w:left="1275" w:header="720" w:footer="720" w:gutter="0"/>
          <w:cols w:space="720"/>
        </w:sectPr>
      </w:pPr>
    </w:p>
    <w:p w:rsidR="009554D2" w:rsidRDefault="00DA364A">
      <w:pPr>
        <w:pStyle w:val="BodyText"/>
        <w:spacing w:before="74" w:line="480" w:lineRule="auto"/>
        <w:ind w:right="160"/>
        <w:jc w:val="both"/>
      </w:pPr>
      <w:r>
        <w:lastRenderedPageBreak/>
        <w:t>deviation from the benchmark. This implies that the institutions are neither significantly</w:t>
      </w:r>
      <w:r>
        <w:rPr>
          <w:spacing w:val="40"/>
        </w:rPr>
        <w:t xml:space="preserve"> </w:t>
      </w:r>
      <w:r>
        <w:t>ready nor unprepared.</w:t>
      </w:r>
    </w:p>
    <w:p w:rsidR="009554D2" w:rsidRDefault="00DA364A">
      <w:pPr>
        <w:pStyle w:val="BodyText"/>
        <w:spacing w:line="480" w:lineRule="auto"/>
        <w:ind w:right="172"/>
        <w:jc w:val="both"/>
      </w:pPr>
      <w:r>
        <w:t>Digital literacy scored relatively high (mean = 2.59), indicating that a reasonable proportion of staff</w:t>
      </w:r>
      <w:r>
        <w:rPr>
          <w:spacing w:val="2"/>
        </w:rPr>
        <w:t xml:space="preserve"> </w:t>
      </w:r>
      <w:r>
        <w:t>possess</w:t>
      </w:r>
      <w:r>
        <w:rPr>
          <w:spacing w:val="5"/>
        </w:rPr>
        <w:t xml:space="preserve"> </w:t>
      </w:r>
      <w:r>
        <w:t>basic</w:t>
      </w:r>
      <w:r>
        <w:rPr>
          <w:spacing w:val="3"/>
        </w:rPr>
        <w:t xml:space="preserve"> </w:t>
      </w:r>
      <w:r>
        <w:t>digital</w:t>
      </w:r>
      <w:r>
        <w:rPr>
          <w:spacing w:val="4"/>
        </w:rPr>
        <w:t xml:space="preserve"> </w:t>
      </w:r>
      <w:r>
        <w:t>competence.</w:t>
      </w:r>
      <w:r>
        <w:rPr>
          <w:spacing w:val="5"/>
        </w:rPr>
        <w:t xml:space="preserve"> </w:t>
      </w:r>
      <w:r>
        <w:t>The</w:t>
      </w:r>
      <w:r>
        <w:rPr>
          <w:spacing w:val="5"/>
        </w:rPr>
        <w:t xml:space="preserve"> </w:t>
      </w:r>
      <w:r>
        <w:t>availability</w:t>
      </w:r>
      <w:r>
        <w:rPr>
          <w:spacing w:val="-4"/>
        </w:rPr>
        <w:t xml:space="preserve"> </w:t>
      </w:r>
      <w:r>
        <w:t>of</w:t>
      </w:r>
      <w:r>
        <w:rPr>
          <w:spacing w:val="6"/>
        </w:rPr>
        <w:t xml:space="preserve"> </w:t>
      </w:r>
      <w:r>
        <w:t>ICT</w:t>
      </w:r>
      <w:r>
        <w:rPr>
          <w:spacing w:val="3"/>
        </w:rPr>
        <w:t xml:space="preserve"> </w:t>
      </w:r>
      <w:r>
        <w:t>training</w:t>
      </w:r>
      <w:r>
        <w:rPr>
          <w:spacing w:val="3"/>
        </w:rPr>
        <w:t xml:space="preserve"> </w:t>
      </w:r>
      <w:proofErr w:type="spellStart"/>
      <w:r>
        <w:t>programmes</w:t>
      </w:r>
      <w:proofErr w:type="spellEnd"/>
      <w:r>
        <w:rPr>
          <w:spacing w:val="4"/>
        </w:rPr>
        <w:t xml:space="preserve"> </w:t>
      </w:r>
      <w:r>
        <w:rPr>
          <w:spacing w:val="-2"/>
        </w:rPr>
        <w:t>(mean</w:t>
      </w:r>
    </w:p>
    <w:p w:rsidR="009554D2" w:rsidRDefault="00DA364A">
      <w:pPr>
        <w:pStyle w:val="BodyText"/>
        <w:spacing w:line="480" w:lineRule="auto"/>
        <w:ind w:right="160"/>
        <w:jc w:val="both"/>
      </w:pPr>
      <w:r>
        <w:t>= 2.50) also shows moderate investment in workforce development. This contrasts with the broader findings of the OECD (2021) and WHO (2020), which reported that digital literacy among healthcare workers in many low-resource settings is still evolving but gradually improving due to increased exposure to digital systems.</w:t>
      </w:r>
    </w:p>
    <w:p w:rsidR="009554D2" w:rsidRDefault="00DA364A">
      <w:pPr>
        <w:pStyle w:val="BodyText"/>
        <w:spacing w:before="1" w:line="480" w:lineRule="auto"/>
        <w:ind w:right="166"/>
        <w:jc w:val="both"/>
      </w:pPr>
      <w:r>
        <w:t>Despite moderate digital competence, organizational preparedness was low. Management commitment to digital transformation scored 2.42, while organizational readiness for change scored 2.46. These results align with the framework of Kotter (1996) and empirical evidence from Adewale et al. (2022), who emphasized that leadership commitment and institutional culture significantly influence digital health adoption in Nigerian healthcare organizations.</w:t>
      </w:r>
    </w:p>
    <w:p w:rsidR="009554D2" w:rsidRDefault="00DA364A">
      <w:pPr>
        <w:pStyle w:val="BodyText"/>
        <w:spacing w:line="480" w:lineRule="auto"/>
        <w:ind w:right="167"/>
        <w:jc w:val="both"/>
      </w:pPr>
      <w:r>
        <w:t>Budgetary allocation for digital projects scored 2.35, indicating limited financial</w:t>
      </w:r>
      <w:r>
        <w:rPr>
          <w:spacing w:val="40"/>
        </w:rPr>
        <w:t xml:space="preserve"> </w:t>
      </w:r>
      <w:r>
        <w:t>commitment. This is consistent with the Nigeria Health Financing Landscape (World Bank, 2020), which shows that digital health receives minimal budgetary prioritization in most public health institutions.</w:t>
      </w:r>
    </w:p>
    <w:p w:rsidR="009554D2" w:rsidRDefault="00DA364A">
      <w:pPr>
        <w:pStyle w:val="BodyText"/>
        <w:spacing w:line="480" w:lineRule="auto"/>
        <w:ind w:right="162"/>
        <w:jc w:val="both"/>
      </w:pPr>
      <w:r>
        <w:t>Interestingly, interdepartmental collaboration scored relatively high (mean = 2.61). This suggests willingness among hospital departments to collaborate a positive indicator because multidisciplinary coordination among ICT units, engineers, clinicians, and administrators is essential for digital-twin implementation. This observation corresponds with findings from Blanchet et al. (2021), who noted that collaborative structures support digital innovation in health systems.</w:t>
      </w:r>
    </w:p>
    <w:p w:rsidR="009554D2" w:rsidRDefault="00DA364A">
      <w:pPr>
        <w:pStyle w:val="Heading2"/>
        <w:spacing w:before="6"/>
      </w:pPr>
      <w:r>
        <w:t>Implication</w:t>
      </w:r>
      <w:r>
        <w:rPr>
          <w:spacing w:val="-2"/>
        </w:rPr>
        <w:t xml:space="preserve"> </w:t>
      </w:r>
      <w:r>
        <w:t>of</w:t>
      </w:r>
      <w:r>
        <w:rPr>
          <w:spacing w:val="-1"/>
        </w:rPr>
        <w:t xml:space="preserve"> </w:t>
      </w:r>
      <w:r>
        <w:rPr>
          <w:spacing w:val="-2"/>
        </w:rPr>
        <w:t>Findings</w:t>
      </w:r>
    </w:p>
    <w:p w:rsidR="009554D2" w:rsidRDefault="009554D2">
      <w:pPr>
        <w:pStyle w:val="Heading2"/>
        <w:sectPr w:rsidR="009554D2">
          <w:pgSz w:w="11910" w:h="16840"/>
          <w:pgMar w:top="1340" w:right="1275" w:bottom="280" w:left="1275" w:header="720" w:footer="720" w:gutter="0"/>
          <w:cols w:space="720"/>
        </w:sectPr>
      </w:pPr>
    </w:p>
    <w:p w:rsidR="009554D2" w:rsidRDefault="00DA364A">
      <w:pPr>
        <w:pStyle w:val="BodyText"/>
        <w:spacing w:before="74" w:line="480" w:lineRule="auto"/>
        <w:ind w:right="162"/>
        <w:jc w:val="both"/>
      </w:pPr>
      <w:r>
        <w:lastRenderedPageBreak/>
        <w:t>The findings reveal that while digital competence and organizational preparedness are moderate, technological and infrastructural readiness remains inadequate, creating a major gap that limits Nigerian hospitals' ability</w:t>
      </w:r>
      <w:r>
        <w:rPr>
          <w:spacing w:val="-3"/>
        </w:rPr>
        <w:t xml:space="preserve"> </w:t>
      </w:r>
      <w:r>
        <w:t>to adopt hospital digital twins. This readiness gap is consistent with broader assessments of digital-health preparedness in Nigeria documented by WHO (2020) and the World Bank (2019, 2021).</w:t>
      </w:r>
    </w:p>
    <w:p w:rsidR="009554D2" w:rsidRDefault="009554D2">
      <w:pPr>
        <w:pStyle w:val="BodyText"/>
        <w:ind w:left="0"/>
      </w:pPr>
    </w:p>
    <w:p w:rsidR="009554D2" w:rsidRDefault="009554D2">
      <w:pPr>
        <w:pStyle w:val="BodyText"/>
        <w:ind w:left="0"/>
      </w:pPr>
    </w:p>
    <w:p w:rsidR="009554D2" w:rsidRDefault="00DA364A">
      <w:pPr>
        <w:pStyle w:val="BodyText"/>
        <w:spacing w:before="1" w:line="480" w:lineRule="auto"/>
        <w:ind w:right="157"/>
        <w:jc w:val="both"/>
      </w:pPr>
      <w:r>
        <w:t>Digital twins are revolutionizing facility and asset management in high-income countries by supporting predictive maintenance, optimizing equipment lifespan, and reducing operational downtime. Research such as Jones et al. (2020) and Tao et al. (2019) demonstrates the transformative potential of digital-twin technology in healthcare. However, the results of this study</w:t>
      </w:r>
      <w:r>
        <w:rPr>
          <w:spacing w:val="-4"/>
        </w:rPr>
        <w:t xml:space="preserve"> </w:t>
      </w:r>
      <w:r>
        <w:t>indicate that Nigerian health institutions remain in a preparatory</w:t>
      </w:r>
      <w:r>
        <w:rPr>
          <w:spacing w:val="-4"/>
        </w:rPr>
        <w:t xml:space="preserve"> </w:t>
      </w:r>
      <w:r>
        <w:t>phase characterized by infrastructural deficiencies but modest potential in human resource capacity.</w:t>
      </w:r>
    </w:p>
    <w:p w:rsidR="009554D2" w:rsidRDefault="00DA364A">
      <w:pPr>
        <w:pStyle w:val="BodyText"/>
        <w:spacing w:line="480" w:lineRule="auto"/>
        <w:ind w:right="163"/>
        <w:jc w:val="both"/>
      </w:pPr>
      <w:r>
        <w:t>For Nigeria to benefit from digital-twin technologies, major infrastructural investment is required in:</w:t>
      </w:r>
    </w:p>
    <w:p w:rsidR="009554D2" w:rsidRDefault="00DA364A">
      <w:pPr>
        <w:pStyle w:val="ListParagraph"/>
        <w:numPr>
          <w:ilvl w:val="0"/>
          <w:numId w:val="1"/>
        </w:numPr>
        <w:tabs>
          <w:tab w:val="left" w:pos="884"/>
        </w:tabs>
        <w:ind w:left="884" w:hanging="359"/>
        <w:jc w:val="both"/>
        <w:rPr>
          <w:sz w:val="24"/>
        </w:rPr>
      </w:pPr>
      <w:r>
        <w:rPr>
          <w:sz w:val="24"/>
        </w:rPr>
        <w:t>IoT</w:t>
      </w:r>
      <w:r>
        <w:rPr>
          <w:spacing w:val="-2"/>
          <w:sz w:val="24"/>
        </w:rPr>
        <w:t xml:space="preserve"> </w:t>
      </w:r>
      <w:r>
        <w:rPr>
          <w:sz w:val="24"/>
        </w:rPr>
        <w:t>sensor</w:t>
      </w:r>
      <w:r>
        <w:rPr>
          <w:spacing w:val="-1"/>
          <w:sz w:val="24"/>
        </w:rPr>
        <w:t xml:space="preserve"> </w:t>
      </w:r>
      <w:r>
        <w:rPr>
          <w:spacing w:val="-2"/>
          <w:sz w:val="24"/>
        </w:rPr>
        <w:t>deployment</w:t>
      </w:r>
    </w:p>
    <w:p w:rsidR="009554D2" w:rsidRDefault="009554D2">
      <w:pPr>
        <w:pStyle w:val="BodyText"/>
        <w:ind w:left="0"/>
      </w:pPr>
    </w:p>
    <w:p w:rsidR="009554D2" w:rsidRDefault="00DA364A">
      <w:pPr>
        <w:pStyle w:val="ListParagraph"/>
        <w:numPr>
          <w:ilvl w:val="0"/>
          <w:numId w:val="1"/>
        </w:numPr>
        <w:tabs>
          <w:tab w:val="left" w:pos="884"/>
        </w:tabs>
        <w:ind w:left="884" w:hanging="359"/>
        <w:jc w:val="both"/>
        <w:rPr>
          <w:sz w:val="24"/>
        </w:rPr>
      </w:pPr>
      <w:r>
        <w:rPr>
          <w:sz w:val="24"/>
        </w:rPr>
        <w:t>Broadband</w:t>
      </w:r>
      <w:r>
        <w:rPr>
          <w:spacing w:val="-2"/>
          <w:sz w:val="24"/>
        </w:rPr>
        <w:t xml:space="preserve"> </w:t>
      </w:r>
      <w:r>
        <w:rPr>
          <w:sz w:val="24"/>
        </w:rPr>
        <w:t>and</w:t>
      </w:r>
      <w:r>
        <w:rPr>
          <w:spacing w:val="-2"/>
          <w:sz w:val="24"/>
        </w:rPr>
        <w:t xml:space="preserve"> </w:t>
      </w:r>
      <w:r>
        <w:rPr>
          <w:sz w:val="24"/>
        </w:rPr>
        <w:t>internet</w:t>
      </w:r>
      <w:r>
        <w:rPr>
          <w:spacing w:val="-1"/>
          <w:sz w:val="24"/>
        </w:rPr>
        <w:t xml:space="preserve"> </w:t>
      </w:r>
      <w:r>
        <w:rPr>
          <w:spacing w:val="-2"/>
          <w:sz w:val="24"/>
        </w:rPr>
        <w:t>capacity</w:t>
      </w:r>
    </w:p>
    <w:p w:rsidR="009554D2" w:rsidRDefault="009554D2">
      <w:pPr>
        <w:pStyle w:val="BodyText"/>
        <w:ind w:left="0"/>
      </w:pPr>
    </w:p>
    <w:p w:rsidR="009554D2" w:rsidRDefault="00DA364A">
      <w:pPr>
        <w:pStyle w:val="ListParagraph"/>
        <w:numPr>
          <w:ilvl w:val="0"/>
          <w:numId w:val="1"/>
        </w:numPr>
        <w:tabs>
          <w:tab w:val="left" w:pos="884"/>
        </w:tabs>
        <w:ind w:left="884" w:hanging="359"/>
        <w:jc w:val="both"/>
        <w:rPr>
          <w:sz w:val="24"/>
        </w:rPr>
      </w:pPr>
      <w:r>
        <w:rPr>
          <w:sz w:val="24"/>
        </w:rPr>
        <w:t>High-performance</w:t>
      </w:r>
      <w:r>
        <w:rPr>
          <w:spacing w:val="-5"/>
          <w:sz w:val="24"/>
        </w:rPr>
        <w:t xml:space="preserve"> </w:t>
      </w:r>
      <w:r>
        <w:rPr>
          <w:spacing w:val="-2"/>
          <w:sz w:val="24"/>
        </w:rPr>
        <w:t>computing</w:t>
      </w:r>
    </w:p>
    <w:p w:rsidR="009554D2" w:rsidRDefault="009554D2">
      <w:pPr>
        <w:pStyle w:val="BodyText"/>
        <w:ind w:left="0"/>
      </w:pPr>
    </w:p>
    <w:p w:rsidR="009554D2" w:rsidRDefault="00DA364A">
      <w:pPr>
        <w:pStyle w:val="ListParagraph"/>
        <w:numPr>
          <w:ilvl w:val="0"/>
          <w:numId w:val="1"/>
        </w:numPr>
        <w:tabs>
          <w:tab w:val="left" w:pos="884"/>
        </w:tabs>
        <w:ind w:left="884" w:hanging="359"/>
        <w:jc w:val="both"/>
        <w:rPr>
          <w:sz w:val="24"/>
        </w:rPr>
      </w:pPr>
      <w:r>
        <w:rPr>
          <w:sz w:val="24"/>
        </w:rPr>
        <w:t>Reliable</w:t>
      </w:r>
      <w:r>
        <w:rPr>
          <w:spacing w:val="-2"/>
          <w:sz w:val="24"/>
        </w:rPr>
        <w:t xml:space="preserve"> </w:t>
      </w:r>
      <w:r>
        <w:rPr>
          <w:sz w:val="24"/>
        </w:rPr>
        <w:t>energy</w:t>
      </w:r>
      <w:r>
        <w:rPr>
          <w:spacing w:val="-5"/>
          <w:sz w:val="24"/>
        </w:rPr>
        <w:t xml:space="preserve"> </w:t>
      </w:r>
      <w:r>
        <w:rPr>
          <w:spacing w:val="-2"/>
          <w:sz w:val="24"/>
        </w:rPr>
        <w:t>systems</w:t>
      </w:r>
    </w:p>
    <w:p w:rsidR="009554D2" w:rsidRDefault="009554D2">
      <w:pPr>
        <w:pStyle w:val="BodyText"/>
        <w:spacing w:before="1"/>
        <w:ind w:left="0"/>
      </w:pPr>
    </w:p>
    <w:p w:rsidR="009554D2" w:rsidRDefault="00DA364A">
      <w:pPr>
        <w:pStyle w:val="ListParagraph"/>
        <w:numPr>
          <w:ilvl w:val="0"/>
          <w:numId w:val="1"/>
        </w:numPr>
        <w:tabs>
          <w:tab w:val="left" w:pos="885"/>
        </w:tabs>
        <w:rPr>
          <w:sz w:val="24"/>
        </w:rPr>
      </w:pPr>
      <w:r>
        <w:rPr>
          <w:sz w:val="24"/>
        </w:rPr>
        <w:t>Integration</w:t>
      </w:r>
      <w:r>
        <w:rPr>
          <w:spacing w:val="-3"/>
          <w:sz w:val="24"/>
        </w:rPr>
        <w:t xml:space="preserve"> </w:t>
      </w:r>
      <w:r>
        <w:rPr>
          <w:sz w:val="24"/>
        </w:rPr>
        <w:t>of</w:t>
      </w:r>
      <w:r>
        <w:rPr>
          <w:spacing w:val="-3"/>
          <w:sz w:val="24"/>
        </w:rPr>
        <w:t xml:space="preserve"> </w:t>
      </w:r>
      <w:r>
        <w:rPr>
          <w:sz w:val="24"/>
        </w:rPr>
        <w:t>digital</w:t>
      </w:r>
      <w:r>
        <w:rPr>
          <w:spacing w:val="-2"/>
          <w:sz w:val="24"/>
        </w:rPr>
        <w:t xml:space="preserve"> </w:t>
      </w:r>
      <w:r>
        <w:rPr>
          <w:sz w:val="24"/>
        </w:rPr>
        <w:t>maintenance</w:t>
      </w:r>
      <w:r>
        <w:rPr>
          <w:spacing w:val="-3"/>
          <w:sz w:val="24"/>
        </w:rPr>
        <w:t xml:space="preserve"> </w:t>
      </w:r>
      <w:r>
        <w:rPr>
          <w:spacing w:val="-2"/>
          <w:sz w:val="24"/>
        </w:rPr>
        <w:t>platforms</w:t>
      </w:r>
    </w:p>
    <w:p w:rsidR="009554D2" w:rsidRDefault="009554D2">
      <w:pPr>
        <w:pStyle w:val="BodyText"/>
        <w:ind w:left="0"/>
      </w:pPr>
    </w:p>
    <w:p w:rsidR="009554D2" w:rsidRDefault="00DA364A">
      <w:pPr>
        <w:pStyle w:val="BodyText"/>
        <w:spacing w:line="480" w:lineRule="auto"/>
        <w:ind w:right="165"/>
        <w:jc w:val="both"/>
      </w:pPr>
      <w:r>
        <w:t>The</w:t>
      </w:r>
      <w:r>
        <w:rPr>
          <w:spacing w:val="-3"/>
        </w:rPr>
        <w:t xml:space="preserve"> </w:t>
      </w:r>
      <w:r>
        <w:t>moderate</w:t>
      </w:r>
      <w:r>
        <w:rPr>
          <w:spacing w:val="-2"/>
        </w:rPr>
        <w:t xml:space="preserve"> </w:t>
      </w:r>
      <w:r>
        <w:t>digital</w:t>
      </w:r>
      <w:r>
        <w:rPr>
          <w:spacing w:val="-1"/>
        </w:rPr>
        <w:t xml:space="preserve"> </w:t>
      </w:r>
      <w:r>
        <w:t>competence among</w:t>
      </w:r>
      <w:r>
        <w:rPr>
          <w:spacing w:val="-3"/>
        </w:rPr>
        <w:t xml:space="preserve"> </w:t>
      </w:r>
      <w:r>
        <w:t>staff</w:t>
      </w:r>
      <w:r>
        <w:rPr>
          <w:spacing w:val="-3"/>
        </w:rPr>
        <w:t xml:space="preserve"> </w:t>
      </w:r>
      <w:r>
        <w:t>suggests</w:t>
      </w:r>
      <w:r>
        <w:rPr>
          <w:spacing w:val="-1"/>
        </w:rPr>
        <w:t xml:space="preserve"> </w:t>
      </w:r>
      <w:r>
        <w:t>that</w:t>
      </w:r>
      <w:r>
        <w:rPr>
          <w:spacing w:val="-1"/>
        </w:rPr>
        <w:t xml:space="preserve"> </w:t>
      </w:r>
      <w:r>
        <w:t>with proper</w:t>
      </w:r>
      <w:r>
        <w:rPr>
          <w:spacing w:val="-2"/>
        </w:rPr>
        <w:t xml:space="preserve"> </w:t>
      </w:r>
      <w:r>
        <w:t>digital</w:t>
      </w:r>
      <w:r>
        <w:rPr>
          <w:spacing w:val="-1"/>
        </w:rPr>
        <w:t xml:space="preserve"> </w:t>
      </w:r>
      <w:r>
        <w:t>leadership</w:t>
      </w:r>
      <w:r>
        <w:rPr>
          <w:spacing w:val="-1"/>
        </w:rPr>
        <w:t xml:space="preserve"> </w:t>
      </w:r>
      <w:r>
        <w:t xml:space="preserve">and targeted training, institutions may improve rapidly once the technological infrastructure is in </w:t>
      </w:r>
      <w:r>
        <w:rPr>
          <w:spacing w:val="-2"/>
        </w:rPr>
        <w:t>place.</w:t>
      </w:r>
    </w:p>
    <w:p w:rsidR="009554D2" w:rsidRDefault="00DA364A">
      <w:pPr>
        <w:pStyle w:val="BodyText"/>
        <w:jc w:val="both"/>
      </w:pPr>
      <w:r>
        <w:t>Bridging</w:t>
      </w:r>
      <w:r>
        <w:rPr>
          <w:spacing w:val="-6"/>
        </w:rPr>
        <w:t xml:space="preserve"> </w:t>
      </w:r>
      <w:r>
        <w:t>the gap</w:t>
      </w:r>
      <w:r>
        <w:rPr>
          <w:spacing w:val="-1"/>
        </w:rPr>
        <w:t xml:space="preserve"> </w:t>
      </w:r>
      <w:r>
        <w:t>will</w:t>
      </w:r>
      <w:r>
        <w:rPr>
          <w:spacing w:val="-1"/>
        </w:rPr>
        <w:t xml:space="preserve"> </w:t>
      </w:r>
      <w:r>
        <w:t>require</w:t>
      </w:r>
      <w:r>
        <w:rPr>
          <w:spacing w:val="-3"/>
        </w:rPr>
        <w:t xml:space="preserve"> </w:t>
      </w:r>
      <w:r>
        <w:t>a</w:t>
      </w:r>
      <w:r>
        <w:rPr>
          <w:spacing w:val="-2"/>
        </w:rPr>
        <w:t xml:space="preserve"> </w:t>
      </w:r>
      <w:r>
        <w:t>coordinated</w:t>
      </w:r>
      <w:r>
        <w:rPr>
          <w:spacing w:val="-1"/>
        </w:rPr>
        <w:t xml:space="preserve"> </w:t>
      </w:r>
      <w:r>
        <w:t>approach</w:t>
      </w:r>
      <w:r>
        <w:rPr>
          <w:spacing w:val="-1"/>
        </w:rPr>
        <w:t xml:space="preserve"> </w:t>
      </w:r>
      <w:r>
        <w:rPr>
          <w:spacing w:val="-2"/>
        </w:rPr>
        <w:t>involving:</w:t>
      </w:r>
    </w:p>
    <w:p w:rsidR="009554D2" w:rsidRDefault="009554D2">
      <w:pPr>
        <w:pStyle w:val="BodyText"/>
        <w:ind w:left="0"/>
      </w:pPr>
    </w:p>
    <w:p w:rsidR="009554D2" w:rsidRDefault="00DA364A">
      <w:pPr>
        <w:pStyle w:val="ListParagraph"/>
        <w:numPr>
          <w:ilvl w:val="0"/>
          <w:numId w:val="1"/>
        </w:numPr>
        <w:tabs>
          <w:tab w:val="left" w:pos="885"/>
        </w:tabs>
        <w:rPr>
          <w:sz w:val="24"/>
        </w:rPr>
      </w:pPr>
      <w:r>
        <w:rPr>
          <w:sz w:val="24"/>
        </w:rPr>
        <w:t>Government</w:t>
      </w:r>
      <w:r>
        <w:rPr>
          <w:spacing w:val="-2"/>
          <w:sz w:val="24"/>
        </w:rPr>
        <w:t xml:space="preserve"> </w:t>
      </w:r>
      <w:r>
        <w:rPr>
          <w:sz w:val="24"/>
        </w:rPr>
        <w:t>investment</w:t>
      </w:r>
      <w:r>
        <w:rPr>
          <w:spacing w:val="-1"/>
          <w:sz w:val="24"/>
        </w:rPr>
        <w:t xml:space="preserve"> </w:t>
      </w:r>
      <w:r>
        <w:rPr>
          <w:sz w:val="24"/>
        </w:rPr>
        <w:t>in</w:t>
      </w:r>
      <w:r>
        <w:rPr>
          <w:spacing w:val="-2"/>
          <w:sz w:val="24"/>
        </w:rPr>
        <w:t xml:space="preserve"> </w:t>
      </w:r>
      <w:r>
        <w:rPr>
          <w:sz w:val="24"/>
        </w:rPr>
        <w:t>digital</w:t>
      </w:r>
      <w:r>
        <w:rPr>
          <w:spacing w:val="-1"/>
          <w:sz w:val="24"/>
        </w:rPr>
        <w:t xml:space="preserve"> </w:t>
      </w:r>
      <w:r>
        <w:rPr>
          <w:spacing w:val="-2"/>
          <w:sz w:val="24"/>
        </w:rPr>
        <w:t>infrastructure</w:t>
      </w:r>
    </w:p>
    <w:p w:rsidR="009554D2" w:rsidRDefault="009554D2">
      <w:pPr>
        <w:pStyle w:val="BodyText"/>
        <w:spacing w:before="1"/>
        <w:ind w:left="0"/>
      </w:pPr>
    </w:p>
    <w:p w:rsidR="009554D2" w:rsidRDefault="00DA364A">
      <w:pPr>
        <w:pStyle w:val="ListParagraph"/>
        <w:numPr>
          <w:ilvl w:val="0"/>
          <w:numId w:val="1"/>
        </w:numPr>
        <w:tabs>
          <w:tab w:val="left" w:pos="885"/>
        </w:tabs>
        <w:rPr>
          <w:sz w:val="24"/>
        </w:rPr>
      </w:pPr>
      <w:r>
        <w:rPr>
          <w:sz w:val="24"/>
        </w:rPr>
        <w:t>Strengthening</w:t>
      </w:r>
      <w:r>
        <w:rPr>
          <w:spacing w:val="-3"/>
          <w:sz w:val="24"/>
        </w:rPr>
        <w:t xml:space="preserve"> </w:t>
      </w:r>
      <w:r>
        <w:rPr>
          <w:sz w:val="24"/>
        </w:rPr>
        <w:t>ICT</w:t>
      </w:r>
      <w:r>
        <w:rPr>
          <w:spacing w:val="-2"/>
          <w:sz w:val="24"/>
        </w:rPr>
        <w:t xml:space="preserve"> </w:t>
      </w:r>
      <w:r>
        <w:rPr>
          <w:sz w:val="24"/>
        </w:rPr>
        <w:t>training</w:t>
      </w:r>
      <w:r>
        <w:rPr>
          <w:spacing w:val="-5"/>
          <w:sz w:val="24"/>
        </w:rPr>
        <w:t xml:space="preserve"> </w:t>
      </w:r>
      <w:r>
        <w:rPr>
          <w:sz w:val="24"/>
        </w:rPr>
        <w:t>and</w:t>
      </w:r>
      <w:r>
        <w:rPr>
          <w:spacing w:val="-1"/>
          <w:sz w:val="24"/>
        </w:rPr>
        <w:t xml:space="preserve"> </w:t>
      </w:r>
      <w:r>
        <w:rPr>
          <w:sz w:val="24"/>
        </w:rPr>
        <w:t>workforce</w:t>
      </w:r>
      <w:r>
        <w:rPr>
          <w:spacing w:val="-2"/>
          <w:sz w:val="24"/>
        </w:rPr>
        <w:t xml:space="preserve"> development</w:t>
      </w:r>
    </w:p>
    <w:p w:rsidR="009554D2" w:rsidRDefault="009554D2">
      <w:pPr>
        <w:pStyle w:val="ListParagraph"/>
        <w:rPr>
          <w:sz w:val="24"/>
        </w:rPr>
        <w:sectPr w:rsidR="009554D2">
          <w:pgSz w:w="11910" w:h="16840"/>
          <w:pgMar w:top="1340" w:right="1275" w:bottom="280" w:left="1275" w:header="720" w:footer="720" w:gutter="0"/>
          <w:cols w:space="720"/>
        </w:sectPr>
      </w:pPr>
    </w:p>
    <w:p w:rsidR="009554D2" w:rsidRDefault="00DA364A">
      <w:pPr>
        <w:pStyle w:val="ListParagraph"/>
        <w:numPr>
          <w:ilvl w:val="0"/>
          <w:numId w:val="1"/>
        </w:numPr>
        <w:tabs>
          <w:tab w:val="left" w:pos="885"/>
        </w:tabs>
        <w:spacing w:before="74"/>
        <w:rPr>
          <w:sz w:val="24"/>
        </w:rPr>
      </w:pPr>
      <w:r>
        <w:rPr>
          <w:sz w:val="24"/>
        </w:rPr>
        <w:lastRenderedPageBreak/>
        <w:t>Policy</w:t>
      </w:r>
      <w:r>
        <w:rPr>
          <w:spacing w:val="-6"/>
          <w:sz w:val="24"/>
        </w:rPr>
        <w:t xml:space="preserve"> </w:t>
      </w:r>
      <w:r>
        <w:rPr>
          <w:sz w:val="24"/>
        </w:rPr>
        <w:t>frameworks</w:t>
      </w:r>
      <w:r>
        <w:rPr>
          <w:spacing w:val="-1"/>
          <w:sz w:val="24"/>
        </w:rPr>
        <w:t xml:space="preserve"> </w:t>
      </w:r>
      <w:r>
        <w:rPr>
          <w:sz w:val="24"/>
        </w:rPr>
        <w:t>that</w:t>
      </w:r>
      <w:r>
        <w:rPr>
          <w:spacing w:val="-1"/>
          <w:sz w:val="24"/>
        </w:rPr>
        <w:t xml:space="preserve"> </w:t>
      </w:r>
      <w:r>
        <w:rPr>
          <w:sz w:val="24"/>
        </w:rPr>
        <w:t>promote</w:t>
      </w:r>
      <w:r>
        <w:rPr>
          <w:spacing w:val="-1"/>
          <w:sz w:val="24"/>
        </w:rPr>
        <w:t xml:space="preserve"> </w:t>
      </w:r>
      <w:r>
        <w:rPr>
          <w:sz w:val="24"/>
        </w:rPr>
        <w:t>system</w:t>
      </w:r>
      <w:r>
        <w:rPr>
          <w:spacing w:val="-1"/>
          <w:sz w:val="24"/>
        </w:rPr>
        <w:t xml:space="preserve"> </w:t>
      </w:r>
      <w:r>
        <w:rPr>
          <w:spacing w:val="-2"/>
          <w:sz w:val="24"/>
        </w:rPr>
        <w:t>interoperability</w:t>
      </w:r>
    </w:p>
    <w:p w:rsidR="009554D2" w:rsidRDefault="00DA364A">
      <w:pPr>
        <w:pStyle w:val="ListParagraph"/>
        <w:numPr>
          <w:ilvl w:val="0"/>
          <w:numId w:val="1"/>
        </w:numPr>
        <w:tabs>
          <w:tab w:val="left" w:pos="885"/>
        </w:tabs>
        <w:spacing w:before="276"/>
        <w:rPr>
          <w:sz w:val="24"/>
        </w:rPr>
      </w:pPr>
      <w:r>
        <w:rPr>
          <w:sz w:val="24"/>
        </w:rPr>
        <w:t>Increased</w:t>
      </w:r>
      <w:r>
        <w:rPr>
          <w:spacing w:val="-4"/>
          <w:sz w:val="24"/>
        </w:rPr>
        <w:t xml:space="preserve"> </w:t>
      </w:r>
      <w:r>
        <w:rPr>
          <w:sz w:val="24"/>
        </w:rPr>
        <w:t>institutional</w:t>
      </w:r>
      <w:r>
        <w:rPr>
          <w:spacing w:val="-2"/>
          <w:sz w:val="24"/>
        </w:rPr>
        <w:t xml:space="preserve"> </w:t>
      </w:r>
      <w:r>
        <w:rPr>
          <w:sz w:val="24"/>
        </w:rPr>
        <w:t>funding</w:t>
      </w:r>
      <w:r>
        <w:rPr>
          <w:spacing w:val="-5"/>
          <w:sz w:val="24"/>
        </w:rPr>
        <w:t xml:space="preserve"> </w:t>
      </w:r>
      <w:r>
        <w:rPr>
          <w:sz w:val="24"/>
        </w:rPr>
        <w:t>for</w:t>
      </w:r>
      <w:r>
        <w:rPr>
          <w:spacing w:val="-3"/>
          <w:sz w:val="24"/>
        </w:rPr>
        <w:t xml:space="preserve"> </w:t>
      </w:r>
      <w:r>
        <w:rPr>
          <w:sz w:val="24"/>
        </w:rPr>
        <w:t>digital</w:t>
      </w:r>
      <w:r>
        <w:rPr>
          <w:spacing w:val="-1"/>
          <w:sz w:val="24"/>
        </w:rPr>
        <w:t xml:space="preserve"> </w:t>
      </w:r>
      <w:r>
        <w:rPr>
          <w:spacing w:val="-2"/>
          <w:sz w:val="24"/>
        </w:rPr>
        <w:t>transformation</w:t>
      </w:r>
    </w:p>
    <w:p w:rsidR="009554D2" w:rsidRDefault="009554D2">
      <w:pPr>
        <w:pStyle w:val="BodyText"/>
        <w:ind w:left="0"/>
      </w:pPr>
    </w:p>
    <w:p w:rsidR="009554D2" w:rsidRDefault="00DA364A">
      <w:pPr>
        <w:pStyle w:val="ListParagraph"/>
        <w:numPr>
          <w:ilvl w:val="0"/>
          <w:numId w:val="1"/>
        </w:numPr>
        <w:tabs>
          <w:tab w:val="left" w:pos="885"/>
        </w:tabs>
        <w:rPr>
          <w:sz w:val="24"/>
        </w:rPr>
      </w:pPr>
      <w:r>
        <w:rPr>
          <w:sz w:val="24"/>
        </w:rPr>
        <w:t>Strong</w:t>
      </w:r>
      <w:r>
        <w:rPr>
          <w:spacing w:val="-5"/>
          <w:sz w:val="24"/>
        </w:rPr>
        <w:t xml:space="preserve"> </w:t>
      </w:r>
      <w:r>
        <w:rPr>
          <w:sz w:val="24"/>
        </w:rPr>
        <w:t>leadership</w:t>
      </w:r>
      <w:r>
        <w:rPr>
          <w:spacing w:val="-1"/>
          <w:sz w:val="24"/>
        </w:rPr>
        <w:t xml:space="preserve"> </w:t>
      </w:r>
      <w:r>
        <w:rPr>
          <w:sz w:val="24"/>
        </w:rPr>
        <w:t>commitment</w:t>
      </w:r>
      <w:r>
        <w:rPr>
          <w:spacing w:val="-1"/>
          <w:sz w:val="24"/>
        </w:rPr>
        <w:t xml:space="preserve"> </w:t>
      </w:r>
      <w:r>
        <w:rPr>
          <w:sz w:val="24"/>
        </w:rPr>
        <w:t>in</w:t>
      </w:r>
      <w:r>
        <w:rPr>
          <w:spacing w:val="-1"/>
          <w:sz w:val="24"/>
        </w:rPr>
        <w:t xml:space="preserve"> </w:t>
      </w:r>
      <w:r>
        <w:rPr>
          <w:sz w:val="24"/>
        </w:rPr>
        <w:t>healthcare</w:t>
      </w:r>
      <w:r>
        <w:rPr>
          <w:spacing w:val="-3"/>
          <w:sz w:val="24"/>
        </w:rPr>
        <w:t xml:space="preserve"> </w:t>
      </w:r>
      <w:r>
        <w:rPr>
          <w:spacing w:val="-2"/>
          <w:sz w:val="24"/>
        </w:rPr>
        <w:t>organizations</w:t>
      </w:r>
    </w:p>
    <w:p w:rsidR="009554D2" w:rsidRDefault="009554D2">
      <w:pPr>
        <w:pStyle w:val="BodyText"/>
        <w:ind w:left="0"/>
      </w:pPr>
    </w:p>
    <w:p w:rsidR="009554D2" w:rsidRDefault="00DA364A">
      <w:pPr>
        <w:pStyle w:val="BodyText"/>
        <w:spacing w:line="480" w:lineRule="auto"/>
        <w:ind w:right="163"/>
        <w:jc w:val="both"/>
      </w:pPr>
      <w:r>
        <w:t>These efforts will enable a transition from reactive maintenance to predictive, data-driven facility management enabled by hospital digital twins.</w:t>
      </w:r>
    </w:p>
    <w:p w:rsidR="009554D2" w:rsidRDefault="00DA364A">
      <w:pPr>
        <w:pStyle w:val="Heading1"/>
      </w:pPr>
      <w:r>
        <w:rPr>
          <w:spacing w:val="-2"/>
        </w:rPr>
        <w:t>CONCLUSION</w:t>
      </w:r>
    </w:p>
    <w:p w:rsidR="009554D2" w:rsidRDefault="009554D2">
      <w:pPr>
        <w:pStyle w:val="BodyText"/>
        <w:spacing w:before="156"/>
        <w:ind w:left="0"/>
        <w:rPr>
          <w:b/>
        </w:rPr>
      </w:pPr>
    </w:p>
    <w:p w:rsidR="009554D2" w:rsidRDefault="00DA364A">
      <w:pPr>
        <w:pStyle w:val="BodyText"/>
        <w:spacing w:line="480" w:lineRule="auto"/>
        <w:ind w:right="164"/>
        <w:jc w:val="both"/>
      </w:pPr>
      <w:r>
        <w:t>This study evaluated the readiness of Nigerian health institutions for the integration of hospital digital twins as an innovative approach to predictive facility management. Findings from the empirical data reveal that, although digital transformation is increasingly</w:t>
      </w:r>
      <w:r>
        <w:rPr>
          <w:spacing w:val="-5"/>
        </w:rPr>
        <w:t xml:space="preserve"> </w:t>
      </w:r>
      <w:r>
        <w:t>recognized as</w:t>
      </w:r>
      <w:r>
        <w:rPr>
          <w:spacing w:val="-3"/>
        </w:rPr>
        <w:t xml:space="preserve"> </w:t>
      </w:r>
      <w:r>
        <w:t>essential</w:t>
      </w:r>
      <w:r>
        <w:rPr>
          <w:spacing w:val="-1"/>
        </w:rPr>
        <w:t xml:space="preserve"> </w:t>
      </w:r>
      <w:r>
        <w:t>for</w:t>
      </w:r>
      <w:r>
        <w:rPr>
          <w:spacing w:val="-5"/>
        </w:rPr>
        <w:t xml:space="preserve"> </w:t>
      </w:r>
      <w:r>
        <w:t>improving</w:t>
      </w:r>
      <w:r>
        <w:rPr>
          <w:spacing w:val="-6"/>
        </w:rPr>
        <w:t xml:space="preserve"> </w:t>
      </w:r>
      <w:r>
        <w:t>hospital</w:t>
      </w:r>
      <w:r>
        <w:rPr>
          <w:spacing w:val="-3"/>
        </w:rPr>
        <w:t xml:space="preserve"> </w:t>
      </w:r>
      <w:r>
        <w:t>operations</w:t>
      </w:r>
      <w:r>
        <w:rPr>
          <w:spacing w:val="-1"/>
        </w:rPr>
        <w:t xml:space="preserve"> </w:t>
      </w:r>
      <w:r>
        <w:t>globally,</w:t>
      </w:r>
      <w:r>
        <w:rPr>
          <w:spacing w:val="-3"/>
        </w:rPr>
        <w:t xml:space="preserve"> </w:t>
      </w:r>
      <w:r>
        <w:t>Nigerian</w:t>
      </w:r>
      <w:r>
        <w:rPr>
          <w:spacing w:val="-3"/>
        </w:rPr>
        <w:t xml:space="preserve"> </w:t>
      </w:r>
      <w:r>
        <w:t>health</w:t>
      </w:r>
      <w:r>
        <w:rPr>
          <w:spacing w:val="-3"/>
        </w:rPr>
        <w:t xml:space="preserve"> </w:t>
      </w:r>
      <w:r>
        <w:t>institutions</w:t>
      </w:r>
      <w:r>
        <w:rPr>
          <w:spacing w:val="-3"/>
        </w:rPr>
        <w:t xml:space="preserve"> </w:t>
      </w:r>
      <w:r>
        <w:t>are</w:t>
      </w:r>
      <w:r>
        <w:rPr>
          <w:spacing w:val="-4"/>
        </w:rPr>
        <w:t xml:space="preserve"> </w:t>
      </w:r>
      <w:r>
        <w:t>not yet fully prepared to adopt digital-twin technology. The technological and infrastructural components required for digital twins such as IoT-enabled devices, stable broadband connectivity, robust power supply, interoperable systems, and digital maintenance platforms were found to be largely insufficient across the surveyed institutions. The grand mean score</w:t>
      </w:r>
      <w:r>
        <w:rPr>
          <w:spacing w:val="40"/>
        </w:rPr>
        <w:t xml:space="preserve"> </w:t>
      </w:r>
      <w:r>
        <w:t>of 2.39 for technological and infrastructural readiness, supported by a statistically significant one-sample t-test, clearly indicates that Nigerian hospital environments lack the foundational infrastructure necessary for digital-twin deployment.</w:t>
      </w:r>
    </w:p>
    <w:p w:rsidR="009554D2" w:rsidRDefault="00DA364A">
      <w:pPr>
        <w:pStyle w:val="BodyText"/>
        <w:spacing w:line="480" w:lineRule="auto"/>
        <w:ind w:right="160"/>
        <w:jc w:val="both"/>
      </w:pPr>
      <w:r>
        <w:t>On</w:t>
      </w:r>
      <w:r>
        <w:rPr>
          <w:spacing w:val="-1"/>
        </w:rPr>
        <w:t xml:space="preserve"> </w:t>
      </w:r>
      <w:r>
        <w:t>the</w:t>
      </w:r>
      <w:r>
        <w:rPr>
          <w:spacing w:val="-1"/>
        </w:rPr>
        <w:t xml:space="preserve"> </w:t>
      </w:r>
      <w:r>
        <w:t>human-capacity</w:t>
      </w:r>
      <w:r>
        <w:rPr>
          <w:spacing w:val="-3"/>
        </w:rPr>
        <w:t xml:space="preserve"> </w:t>
      </w:r>
      <w:r>
        <w:t>and organizational side,</w:t>
      </w:r>
      <w:r>
        <w:rPr>
          <w:spacing w:val="-1"/>
        </w:rPr>
        <w:t xml:space="preserve"> </w:t>
      </w:r>
      <w:r>
        <w:t>the</w:t>
      </w:r>
      <w:r>
        <w:rPr>
          <w:spacing w:val="-1"/>
        </w:rPr>
        <w:t xml:space="preserve"> </w:t>
      </w:r>
      <w:r>
        <w:t>results show</w:t>
      </w:r>
      <w:r>
        <w:rPr>
          <w:spacing w:val="-1"/>
        </w:rPr>
        <w:t xml:space="preserve"> </w:t>
      </w:r>
      <w:r>
        <w:t>a</w:t>
      </w:r>
      <w:r>
        <w:rPr>
          <w:spacing w:val="-1"/>
        </w:rPr>
        <w:t xml:space="preserve"> </w:t>
      </w:r>
      <w:r>
        <w:t>more</w:t>
      </w:r>
      <w:r>
        <w:rPr>
          <w:spacing w:val="-2"/>
        </w:rPr>
        <w:t xml:space="preserve"> </w:t>
      </w:r>
      <w:r>
        <w:t>mixed picture. While staff digital literacy and interdepartmental collaboration recorded mean scores above the readiness benchmark, critical areas such as management commitment, change readiness, and budgetary allocation fell below the acceptable threshold. The overall mean score for digital competence and organizational preparedness (2.49) suggests that personnel and institutional structures are approaching readiness but remain insufficiently aligned for the complexities associated with digital-twin adoption. The hypothesis test confirms that these capabilities do not significantly surpass the minimum readiness requirement.</w:t>
      </w:r>
    </w:p>
    <w:p w:rsidR="009554D2" w:rsidRDefault="009554D2">
      <w:pPr>
        <w:pStyle w:val="BodyText"/>
        <w:spacing w:line="480" w:lineRule="auto"/>
        <w:jc w:val="both"/>
        <w:sectPr w:rsidR="009554D2">
          <w:pgSz w:w="11910" w:h="16840"/>
          <w:pgMar w:top="1340" w:right="1275" w:bottom="280" w:left="1275" w:header="720" w:footer="720" w:gutter="0"/>
          <w:cols w:space="720"/>
        </w:sectPr>
      </w:pPr>
    </w:p>
    <w:p w:rsidR="009554D2" w:rsidRDefault="00DA364A">
      <w:pPr>
        <w:pStyle w:val="BodyText"/>
        <w:spacing w:before="74" w:line="480" w:lineRule="auto"/>
        <w:ind w:right="158"/>
        <w:jc w:val="both"/>
      </w:pPr>
      <w:r>
        <w:lastRenderedPageBreak/>
        <w:t>These findings highlight that Nigerian health institutions are at a preliminary stage of digital transformation, with notable strengths in workforce literacy but significant deficiencies in foundational</w:t>
      </w:r>
      <w:r>
        <w:rPr>
          <w:spacing w:val="-3"/>
        </w:rPr>
        <w:t xml:space="preserve"> </w:t>
      </w:r>
      <w:r>
        <w:t>infrastructure,</w:t>
      </w:r>
      <w:r>
        <w:rPr>
          <w:spacing w:val="-3"/>
        </w:rPr>
        <w:t xml:space="preserve"> </w:t>
      </w:r>
      <w:r>
        <w:t>strategic</w:t>
      </w:r>
      <w:r>
        <w:rPr>
          <w:spacing w:val="-3"/>
        </w:rPr>
        <w:t xml:space="preserve"> </w:t>
      </w:r>
      <w:r>
        <w:t>leadership,</w:t>
      </w:r>
      <w:r>
        <w:rPr>
          <w:spacing w:val="-2"/>
        </w:rPr>
        <w:t xml:space="preserve"> </w:t>
      </w:r>
      <w:r>
        <w:t>and</w:t>
      </w:r>
      <w:r>
        <w:rPr>
          <w:spacing w:val="-1"/>
        </w:rPr>
        <w:t xml:space="preserve"> </w:t>
      </w:r>
      <w:r>
        <w:t>financial</w:t>
      </w:r>
      <w:r>
        <w:rPr>
          <w:spacing w:val="-2"/>
        </w:rPr>
        <w:t xml:space="preserve"> </w:t>
      </w:r>
      <w:r>
        <w:t>investment.</w:t>
      </w:r>
      <w:r>
        <w:rPr>
          <w:spacing w:val="-2"/>
        </w:rPr>
        <w:t xml:space="preserve"> </w:t>
      </w:r>
      <w:r>
        <w:t>For</w:t>
      </w:r>
      <w:r>
        <w:rPr>
          <w:spacing w:val="-3"/>
        </w:rPr>
        <w:t xml:space="preserve"> </w:t>
      </w:r>
      <w:r>
        <w:t>Nigeria</w:t>
      </w:r>
      <w:r>
        <w:rPr>
          <w:spacing w:val="-3"/>
        </w:rPr>
        <w:t xml:space="preserve"> </w:t>
      </w:r>
      <w:r>
        <w:t>to</w:t>
      </w:r>
      <w:r>
        <w:rPr>
          <w:spacing w:val="-3"/>
        </w:rPr>
        <w:t xml:space="preserve"> </w:t>
      </w:r>
      <w:r>
        <w:t>fully benefit from hospital digital twins particularly</w:t>
      </w:r>
      <w:r>
        <w:rPr>
          <w:spacing w:val="-4"/>
        </w:rPr>
        <w:t xml:space="preserve"> </w:t>
      </w:r>
      <w:r>
        <w:t>for predictive maintenance, asset optimization, and improved operational efficiency there is a need for targeted interventions. These include strengthening ICT infrastructure, expanding sensor-based monitoring, enhancing power reliability, improving system interoperability, and increasing institutional commitment to digital innovation. Additionally, policy reforms and sustainable funding mechanisms will be essential to support long-term implementation.</w:t>
      </w:r>
    </w:p>
    <w:p w:rsidR="009554D2" w:rsidRDefault="00DA364A">
      <w:pPr>
        <w:pStyle w:val="BodyText"/>
        <w:spacing w:before="1" w:line="480" w:lineRule="auto"/>
        <w:ind w:right="164"/>
        <w:jc w:val="both"/>
      </w:pPr>
      <w:r>
        <w:t>In conclusion, while Nigerian health institutions demonstrate emerging readiness in human resource competence, they are not yet technologically or organizationally positioned to integrate hospital digital twins. Bridging this readiness gap will require coordinated investments, capacity-building efforts, and strategic leadership to ensure successful adoption of advanced digital technologies capable of transforming facility</w:t>
      </w:r>
      <w:r>
        <w:rPr>
          <w:spacing w:val="-1"/>
        </w:rPr>
        <w:t xml:space="preserve"> </w:t>
      </w:r>
      <w:r>
        <w:t>management and improving healthcare service delivery nationwide.</w:t>
      </w:r>
    </w:p>
    <w:p w:rsidR="009554D2" w:rsidRDefault="00DA364A">
      <w:pPr>
        <w:pStyle w:val="Heading1"/>
      </w:pPr>
      <w:r>
        <w:rPr>
          <w:spacing w:val="-2"/>
        </w:rPr>
        <w:t>RECOMMENDATIONS</w:t>
      </w:r>
    </w:p>
    <w:p w:rsidR="009554D2" w:rsidRDefault="00DA364A">
      <w:pPr>
        <w:pStyle w:val="BodyText"/>
        <w:spacing w:before="271" w:line="480" w:lineRule="auto"/>
        <w:ind w:right="165"/>
        <w:jc w:val="both"/>
      </w:pPr>
      <w:r>
        <w:t xml:space="preserve">Based on the findings of this study, which revealed low technological and infrastructural readiness and moderate but insufficient digital competence and organizational preparedness for digital-twin adoption in Nigerian health institutions, the following recommendations are </w:t>
      </w:r>
      <w:r>
        <w:rPr>
          <w:spacing w:val="-2"/>
        </w:rPr>
        <w:t>made:</w:t>
      </w:r>
    </w:p>
    <w:p w:rsidR="009554D2" w:rsidRDefault="00DA364A">
      <w:pPr>
        <w:pStyle w:val="ListParagraph"/>
        <w:numPr>
          <w:ilvl w:val="1"/>
          <w:numId w:val="2"/>
        </w:numPr>
        <w:tabs>
          <w:tab w:val="left" w:pos="489"/>
        </w:tabs>
        <w:spacing w:before="1" w:line="480" w:lineRule="auto"/>
        <w:ind w:right="163" w:firstLine="0"/>
        <w:jc w:val="both"/>
        <w:rPr>
          <w:sz w:val="24"/>
        </w:rPr>
      </w:pPr>
      <w:r>
        <w:rPr>
          <w:sz w:val="24"/>
        </w:rPr>
        <w:t xml:space="preserve">Government and hospital management should prioritize investment in modern ICT infrastructure, including high-speed broadband internet, reliable data </w:t>
      </w:r>
      <w:proofErr w:type="spellStart"/>
      <w:r>
        <w:rPr>
          <w:sz w:val="24"/>
        </w:rPr>
        <w:t>centres</w:t>
      </w:r>
      <w:proofErr w:type="spellEnd"/>
      <w:r>
        <w:rPr>
          <w:sz w:val="24"/>
        </w:rPr>
        <w:t xml:space="preserve">, interoperable digital systems, and high-performance computing resources. This will provide the technological foundation required for real-time simulation, data analytics, and digital-twin </w:t>
      </w:r>
      <w:r>
        <w:rPr>
          <w:spacing w:val="-2"/>
          <w:sz w:val="24"/>
        </w:rPr>
        <w:t>operations.</w:t>
      </w:r>
    </w:p>
    <w:p w:rsidR="009554D2" w:rsidRDefault="009554D2">
      <w:pPr>
        <w:pStyle w:val="ListParagraph"/>
        <w:spacing w:line="480" w:lineRule="auto"/>
        <w:jc w:val="both"/>
        <w:rPr>
          <w:sz w:val="24"/>
        </w:rPr>
        <w:sectPr w:rsidR="009554D2">
          <w:pgSz w:w="11910" w:h="16840"/>
          <w:pgMar w:top="1340" w:right="1275" w:bottom="280" w:left="1275" w:header="720" w:footer="720" w:gutter="0"/>
          <w:cols w:space="720"/>
        </w:sectPr>
      </w:pPr>
    </w:p>
    <w:p w:rsidR="009554D2" w:rsidRDefault="00DA364A">
      <w:pPr>
        <w:pStyle w:val="ListParagraph"/>
        <w:numPr>
          <w:ilvl w:val="1"/>
          <w:numId w:val="2"/>
        </w:numPr>
        <w:tabs>
          <w:tab w:val="left" w:pos="429"/>
        </w:tabs>
        <w:spacing w:before="74" w:line="480" w:lineRule="auto"/>
        <w:ind w:right="159" w:firstLine="0"/>
        <w:jc w:val="both"/>
        <w:rPr>
          <w:sz w:val="24"/>
        </w:rPr>
      </w:pPr>
      <w:r>
        <w:rPr>
          <w:sz w:val="24"/>
        </w:rPr>
        <w:lastRenderedPageBreak/>
        <w:t>Hospitals should begin gradual deployment of IoT-enabled sensors on critical equipment such as HVAC systems, power units, elevators, water lines, and biomedical devices. These sensors are essential for continuous data acquisition, which forms the backbone of digital- twin predictive maintenance models.</w:t>
      </w:r>
    </w:p>
    <w:p w:rsidR="009554D2" w:rsidRDefault="00DA364A">
      <w:pPr>
        <w:pStyle w:val="ListParagraph"/>
        <w:numPr>
          <w:ilvl w:val="1"/>
          <w:numId w:val="2"/>
        </w:numPr>
        <w:tabs>
          <w:tab w:val="left" w:pos="405"/>
        </w:tabs>
        <w:spacing w:line="480" w:lineRule="auto"/>
        <w:ind w:right="164" w:firstLine="0"/>
        <w:jc w:val="both"/>
        <w:rPr>
          <w:sz w:val="24"/>
        </w:rPr>
      </w:pPr>
      <w:r>
        <w:rPr>
          <w:sz w:val="24"/>
        </w:rPr>
        <w:t>Since</w:t>
      </w:r>
      <w:r>
        <w:rPr>
          <w:spacing w:val="-6"/>
          <w:sz w:val="24"/>
        </w:rPr>
        <w:t xml:space="preserve"> </w:t>
      </w:r>
      <w:r>
        <w:rPr>
          <w:sz w:val="24"/>
        </w:rPr>
        <w:t>digital-twin</w:t>
      </w:r>
      <w:r>
        <w:rPr>
          <w:spacing w:val="-4"/>
          <w:sz w:val="24"/>
        </w:rPr>
        <w:t xml:space="preserve"> </w:t>
      </w:r>
      <w:r>
        <w:rPr>
          <w:sz w:val="24"/>
        </w:rPr>
        <w:t>systems</w:t>
      </w:r>
      <w:r>
        <w:rPr>
          <w:spacing w:val="-4"/>
          <w:sz w:val="24"/>
        </w:rPr>
        <w:t xml:space="preserve"> </w:t>
      </w:r>
      <w:r>
        <w:rPr>
          <w:sz w:val="24"/>
        </w:rPr>
        <w:t>require</w:t>
      </w:r>
      <w:r>
        <w:rPr>
          <w:spacing w:val="-6"/>
          <w:sz w:val="24"/>
        </w:rPr>
        <w:t xml:space="preserve"> </w:t>
      </w:r>
      <w:r>
        <w:rPr>
          <w:sz w:val="24"/>
        </w:rPr>
        <w:t>uninterrupted</w:t>
      </w:r>
      <w:r>
        <w:rPr>
          <w:spacing w:val="-4"/>
          <w:sz w:val="24"/>
        </w:rPr>
        <w:t xml:space="preserve"> </w:t>
      </w:r>
      <w:r>
        <w:rPr>
          <w:sz w:val="24"/>
        </w:rPr>
        <w:t>power</w:t>
      </w:r>
      <w:r>
        <w:rPr>
          <w:spacing w:val="-4"/>
          <w:sz w:val="24"/>
        </w:rPr>
        <w:t xml:space="preserve"> </w:t>
      </w:r>
      <w:r>
        <w:rPr>
          <w:sz w:val="24"/>
        </w:rPr>
        <w:t>for</w:t>
      </w:r>
      <w:r>
        <w:rPr>
          <w:spacing w:val="-4"/>
          <w:sz w:val="24"/>
        </w:rPr>
        <w:t xml:space="preserve"> </w:t>
      </w:r>
      <w:r>
        <w:rPr>
          <w:sz w:val="24"/>
        </w:rPr>
        <w:t>real-time</w:t>
      </w:r>
      <w:r>
        <w:rPr>
          <w:spacing w:val="-4"/>
          <w:sz w:val="24"/>
        </w:rPr>
        <w:t xml:space="preserve"> </w:t>
      </w:r>
      <w:r>
        <w:rPr>
          <w:sz w:val="24"/>
        </w:rPr>
        <w:t>operation,</w:t>
      </w:r>
      <w:r>
        <w:rPr>
          <w:spacing w:val="-4"/>
          <w:sz w:val="24"/>
        </w:rPr>
        <w:t xml:space="preserve"> </w:t>
      </w:r>
      <w:r>
        <w:rPr>
          <w:sz w:val="24"/>
        </w:rPr>
        <w:t>government ministries, private investors, and hospital administrators should explore alternative energy solutions such as solar hybrid systems, dedicated power lines, and energy-efficient backup technologies to minimize downtime and ensure system stability.</w:t>
      </w:r>
    </w:p>
    <w:p w:rsidR="009554D2" w:rsidRDefault="00DA364A">
      <w:pPr>
        <w:pStyle w:val="ListParagraph"/>
        <w:numPr>
          <w:ilvl w:val="1"/>
          <w:numId w:val="2"/>
        </w:numPr>
        <w:tabs>
          <w:tab w:val="left" w:pos="424"/>
        </w:tabs>
        <w:spacing w:before="1" w:line="480" w:lineRule="auto"/>
        <w:ind w:right="165" w:firstLine="0"/>
        <w:jc w:val="both"/>
        <w:rPr>
          <w:sz w:val="24"/>
        </w:rPr>
      </w:pPr>
      <w:r>
        <w:rPr>
          <w:sz w:val="24"/>
        </w:rPr>
        <w:t>Federal, state, and private health institutions should allocate dedicated budgets for digital transformation projects. Funding models should be expanded through partnerships, grants, and public–private collaborations to support digital-twin deployment, ICT upgrades, and continuous system maintenance.</w:t>
      </w:r>
    </w:p>
    <w:p w:rsidR="009554D2" w:rsidRDefault="00DA364A">
      <w:pPr>
        <w:pStyle w:val="ListParagraph"/>
        <w:numPr>
          <w:ilvl w:val="1"/>
          <w:numId w:val="2"/>
        </w:numPr>
        <w:tabs>
          <w:tab w:val="left" w:pos="424"/>
        </w:tabs>
        <w:spacing w:line="480" w:lineRule="auto"/>
        <w:ind w:right="163" w:firstLine="0"/>
        <w:jc w:val="both"/>
        <w:rPr>
          <w:sz w:val="24"/>
        </w:rPr>
      </w:pPr>
      <w:r>
        <w:rPr>
          <w:sz w:val="24"/>
        </w:rPr>
        <w:t xml:space="preserve">Structured and continuous ICT capacity-building </w:t>
      </w:r>
      <w:proofErr w:type="spellStart"/>
      <w:r>
        <w:rPr>
          <w:sz w:val="24"/>
        </w:rPr>
        <w:t>programmes</w:t>
      </w:r>
      <w:proofErr w:type="spellEnd"/>
      <w:r>
        <w:rPr>
          <w:sz w:val="24"/>
        </w:rPr>
        <w:t xml:space="preserve"> should be implemented for facility managers, biomedical engineers, ICT personnel, and administrative staff. This will enhance digital literacy, improve readiness, and equip the workforce with the skills needed to manage and interpret digital-twin systems.</w:t>
      </w:r>
    </w:p>
    <w:p w:rsidR="009554D2" w:rsidRDefault="00DA364A">
      <w:pPr>
        <w:pStyle w:val="ListParagraph"/>
        <w:numPr>
          <w:ilvl w:val="1"/>
          <w:numId w:val="2"/>
        </w:numPr>
        <w:tabs>
          <w:tab w:val="left" w:pos="431"/>
        </w:tabs>
        <w:spacing w:line="480" w:lineRule="auto"/>
        <w:ind w:right="163" w:firstLine="0"/>
        <w:jc w:val="both"/>
        <w:rPr>
          <w:sz w:val="24"/>
        </w:rPr>
      </w:pPr>
      <w:r>
        <w:rPr>
          <w:sz w:val="24"/>
        </w:rPr>
        <w:t>Hospital leadership must demonstrate stronger commitment toward digital innovation by establishing digital transformation units, developing strategic digital-health roadmaps, and promoting organizational cultures that support technological adoption. Active leadership engagement will accelerate managerial readiness and foster smoother system integration.</w:t>
      </w:r>
    </w:p>
    <w:p w:rsidR="009554D2" w:rsidRDefault="00DA364A">
      <w:pPr>
        <w:pStyle w:val="ListParagraph"/>
        <w:numPr>
          <w:ilvl w:val="1"/>
          <w:numId w:val="2"/>
        </w:numPr>
        <w:tabs>
          <w:tab w:val="left" w:pos="515"/>
        </w:tabs>
        <w:spacing w:before="1" w:line="480" w:lineRule="auto"/>
        <w:ind w:right="162" w:firstLine="0"/>
        <w:jc w:val="both"/>
        <w:rPr>
          <w:sz w:val="24"/>
        </w:rPr>
      </w:pPr>
      <w:r>
        <w:rPr>
          <w:sz w:val="24"/>
        </w:rPr>
        <w:t xml:space="preserve">National and institutional policies should focus on developing </w:t>
      </w:r>
      <w:proofErr w:type="spellStart"/>
      <w:r>
        <w:rPr>
          <w:sz w:val="24"/>
        </w:rPr>
        <w:t>standardised</w:t>
      </w:r>
      <w:proofErr w:type="spellEnd"/>
      <w:r>
        <w:rPr>
          <w:sz w:val="24"/>
        </w:rPr>
        <w:t xml:space="preserve"> data governance frameworks that ensure secure data sharing, interoperability, privacy, and compliance with global digital-health standards. Interoperability is essential for integrating data from IoT devices, maintenance systems, and hospital management platforms.</w:t>
      </w:r>
    </w:p>
    <w:p w:rsidR="009554D2" w:rsidRDefault="009554D2">
      <w:pPr>
        <w:pStyle w:val="ListParagraph"/>
        <w:spacing w:line="480" w:lineRule="auto"/>
        <w:jc w:val="both"/>
        <w:rPr>
          <w:sz w:val="24"/>
        </w:rPr>
        <w:sectPr w:rsidR="009554D2">
          <w:pgSz w:w="11910" w:h="16840"/>
          <w:pgMar w:top="1340" w:right="1275" w:bottom="280" w:left="1275" w:header="720" w:footer="720" w:gutter="0"/>
          <w:cols w:space="720"/>
        </w:sectPr>
      </w:pPr>
    </w:p>
    <w:p w:rsidR="009554D2" w:rsidRDefault="00DA364A">
      <w:pPr>
        <w:pStyle w:val="ListParagraph"/>
        <w:numPr>
          <w:ilvl w:val="1"/>
          <w:numId w:val="2"/>
        </w:numPr>
        <w:tabs>
          <w:tab w:val="left" w:pos="484"/>
        </w:tabs>
        <w:spacing w:before="74" w:line="480" w:lineRule="auto"/>
        <w:ind w:right="162" w:firstLine="0"/>
        <w:jc w:val="both"/>
        <w:rPr>
          <w:sz w:val="24"/>
        </w:rPr>
      </w:pPr>
      <w:r>
        <w:rPr>
          <w:sz w:val="24"/>
        </w:rPr>
        <w:lastRenderedPageBreak/>
        <w:t>Hospitals should strengthen multidisciplinary collaboration among ICT departments, facility management units, biomedical engineering teams, clinical units, and administrative leadership. Such collaboration is necessary for coordinating digital-twin implementation and managing the complex workflows required for predictive facility management.</w:t>
      </w:r>
    </w:p>
    <w:p w:rsidR="009554D2" w:rsidRDefault="00DA364A">
      <w:pPr>
        <w:pStyle w:val="ListParagraph"/>
        <w:numPr>
          <w:ilvl w:val="1"/>
          <w:numId w:val="2"/>
        </w:numPr>
        <w:tabs>
          <w:tab w:val="left" w:pos="472"/>
        </w:tabs>
        <w:spacing w:line="480" w:lineRule="auto"/>
        <w:ind w:right="163" w:firstLine="0"/>
        <w:jc w:val="both"/>
        <w:rPr>
          <w:sz w:val="24"/>
        </w:rPr>
      </w:pPr>
      <w:r>
        <w:rPr>
          <w:sz w:val="24"/>
        </w:rPr>
        <w:t>Government agencies and research institutions should pilot digital-twin initiatives in selected tertiary hospitals to test feasibility and develop contextual implementation frameworks for Nigerian settings. Lessons learned from these pilots can guide national adoption strategies.</w:t>
      </w:r>
    </w:p>
    <w:p w:rsidR="009554D2" w:rsidRDefault="00DA364A">
      <w:pPr>
        <w:pStyle w:val="ListParagraph"/>
        <w:numPr>
          <w:ilvl w:val="1"/>
          <w:numId w:val="2"/>
        </w:numPr>
        <w:tabs>
          <w:tab w:val="left" w:pos="585"/>
        </w:tabs>
        <w:spacing w:before="1" w:line="480" w:lineRule="auto"/>
        <w:ind w:right="162" w:firstLine="0"/>
        <w:jc w:val="both"/>
        <w:rPr>
          <w:sz w:val="24"/>
        </w:rPr>
      </w:pPr>
      <w:r>
        <w:rPr>
          <w:sz w:val="24"/>
        </w:rPr>
        <w:t>The Federal Ministry of Health should develop a national policy on smart hospital technologies, including digital twins. This policy should outline infrastructure standards, funding mechanisms, implementation guidelines, and capacity-building expectations for health institutions.</w:t>
      </w:r>
    </w:p>
    <w:p w:rsidR="009554D2" w:rsidRDefault="009554D2">
      <w:pPr>
        <w:pStyle w:val="BodyText"/>
        <w:ind w:left="0"/>
      </w:pPr>
    </w:p>
    <w:p w:rsidR="009554D2" w:rsidRDefault="009554D2">
      <w:pPr>
        <w:pStyle w:val="BodyText"/>
        <w:spacing w:before="5"/>
        <w:ind w:left="0"/>
      </w:pPr>
    </w:p>
    <w:p w:rsidR="009554D2" w:rsidRDefault="00DA364A">
      <w:pPr>
        <w:pStyle w:val="Heading1"/>
        <w:spacing w:before="0"/>
      </w:pPr>
      <w:r>
        <w:rPr>
          <w:spacing w:val="-2"/>
        </w:rPr>
        <w:t>REFERENCES</w:t>
      </w:r>
    </w:p>
    <w:p w:rsidR="009554D2" w:rsidRPr="00DA364A" w:rsidRDefault="00DA364A" w:rsidP="003D7123">
      <w:pPr>
        <w:pStyle w:val="ListParagraph"/>
        <w:numPr>
          <w:ilvl w:val="0"/>
          <w:numId w:val="6"/>
        </w:numPr>
        <w:spacing w:before="271" w:line="480" w:lineRule="auto"/>
        <w:ind w:right="159"/>
        <w:rPr>
          <w:sz w:val="24"/>
        </w:rPr>
      </w:pPr>
      <w:r w:rsidRPr="00DA364A">
        <w:rPr>
          <w:sz w:val="24"/>
        </w:rPr>
        <w:t xml:space="preserve">Abbas, H. S., Mohammed, A. M., &amp; Yusuf, R. (2021). </w:t>
      </w:r>
      <w:r w:rsidRPr="00DA364A">
        <w:rPr>
          <w:i/>
          <w:sz w:val="24"/>
        </w:rPr>
        <w:t>Predictive maintenance models for health</w:t>
      </w:r>
      <w:r w:rsidRPr="00DA364A">
        <w:rPr>
          <w:i/>
          <w:spacing w:val="80"/>
          <w:sz w:val="24"/>
        </w:rPr>
        <w:t xml:space="preserve"> </w:t>
      </w:r>
      <w:r w:rsidRPr="00DA364A">
        <w:rPr>
          <w:i/>
          <w:sz w:val="24"/>
        </w:rPr>
        <w:t>infrastructure:</w:t>
      </w:r>
      <w:r w:rsidRPr="00DA364A">
        <w:rPr>
          <w:i/>
          <w:spacing w:val="80"/>
          <w:sz w:val="24"/>
        </w:rPr>
        <w:t xml:space="preserve"> </w:t>
      </w:r>
      <w:r w:rsidRPr="00DA364A">
        <w:rPr>
          <w:i/>
          <w:sz w:val="24"/>
        </w:rPr>
        <w:t>A</w:t>
      </w:r>
      <w:r w:rsidRPr="00DA364A">
        <w:rPr>
          <w:i/>
          <w:spacing w:val="80"/>
          <w:sz w:val="24"/>
        </w:rPr>
        <w:t xml:space="preserve"> </w:t>
      </w:r>
      <w:r w:rsidRPr="00DA364A">
        <w:rPr>
          <w:i/>
          <w:sz w:val="24"/>
        </w:rPr>
        <w:t>review</w:t>
      </w:r>
      <w:r w:rsidRPr="00DA364A">
        <w:rPr>
          <w:i/>
          <w:spacing w:val="80"/>
          <w:sz w:val="24"/>
        </w:rPr>
        <w:t xml:space="preserve"> </w:t>
      </w:r>
      <w:r w:rsidRPr="00DA364A">
        <w:rPr>
          <w:sz w:val="24"/>
        </w:rPr>
        <w:t>(Unpublished</w:t>
      </w:r>
      <w:r w:rsidRPr="00DA364A">
        <w:rPr>
          <w:spacing w:val="80"/>
          <w:sz w:val="24"/>
        </w:rPr>
        <w:t xml:space="preserve"> </w:t>
      </w:r>
      <w:r w:rsidRPr="00DA364A">
        <w:rPr>
          <w:sz w:val="24"/>
        </w:rPr>
        <w:t>research</w:t>
      </w:r>
      <w:r w:rsidRPr="00DA364A">
        <w:rPr>
          <w:spacing w:val="80"/>
          <w:sz w:val="24"/>
        </w:rPr>
        <w:t xml:space="preserve"> </w:t>
      </w:r>
      <w:r w:rsidRPr="00DA364A">
        <w:rPr>
          <w:sz w:val="24"/>
        </w:rPr>
        <w:t>work).</w:t>
      </w:r>
      <w:r w:rsidRPr="00DA364A">
        <w:rPr>
          <w:spacing w:val="80"/>
          <w:sz w:val="24"/>
        </w:rPr>
        <w:t xml:space="preserve"> </w:t>
      </w:r>
      <w:r w:rsidRPr="00DA364A">
        <w:rPr>
          <w:sz w:val="24"/>
        </w:rPr>
        <w:t>Ahmadu</w:t>
      </w:r>
      <w:r w:rsidRPr="00DA364A">
        <w:rPr>
          <w:spacing w:val="80"/>
          <w:sz w:val="24"/>
        </w:rPr>
        <w:t xml:space="preserve"> </w:t>
      </w:r>
      <w:r w:rsidRPr="00DA364A">
        <w:rPr>
          <w:sz w:val="24"/>
        </w:rPr>
        <w:t>Bello</w:t>
      </w:r>
      <w:r w:rsidRPr="00DA364A">
        <w:rPr>
          <w:spacing w:val="80"/>
          <w:sz w:val="24"/>
        </w:rPr>
        <w:t xml:space="preserve"> </w:t>
      </w:r>
      <w:r w:rsidRPr="00DA364A">
        <w:rPr>
          <w:sz w:val="24"/>
        </w:rPr>
        <w:t>University, Zaria.</w:t>
      </w:r>
    </w:p>
    <w:p w:rsidR="009554D2" w:rsidRPr="00DA364A" w:rsidRDefault="00DA364A" w:rsidP="003D7123">
      <w:pPr>
        <w:pStyle w:val="ListParagraph"/>
        <w:numPr>
          <w:ilvl w:val="0"/>
          <w:numId w:val="6"/>
        </w:numPr>
        <w:spacing w:line="480" w:lineRule="auto"/>
        <w:ind w:right="234"/>
        <w:rPr>
          <w:sz w:val="24"/>
        </w:rPr>
      </w:pPr>
      <w:r w:rsidRPr="00DA364A">
        <w:rPr>
          <w:sz w:val="24"/>
        </w:rPr>
        <w:t xml:space="preserve">Adebayo, A. A., &amp; Ogunleye, T. M. (2021). </w:t>
      </w:r>
      <w:r w:rsidRPr="00DA364A">
        <w:rPr>
          <w:i/>
          <w:sz w:val="24"/>
        </w:rPr>
        <w:t xml:space="preserve">Hospital maintenance practices and challenges in Nigerian public health facilities </w:t>
      </w:r>
      <w:r w:rsidRPr="00DA364A">
        <w:rPr>
          <w:sz w:val="24"/>
        </w:rPr>
        <w:t>(Unpublished manuscript). Department of Health Services Research, Nigeria.</w:t>
      </w:r>
    </w:p>
    <w:p w:rsidR="009554D2" w:rsidRPr="00DA364A" w:rsidRDefault="00DA364A" w:rsidP="003D7123">
      <w:pPr>
        <w:pStyle w:val="BodyText"/>
        <w:numPr>
          <w:ilvl w:val="0"/>
          <w:numId w:val="6"/>
        </w:numPr>
        <w:spacing w:before="1" w:line="480" w:lineRule="auto"/>
        <w:ind w:right="183"/>
      </w:pPr>
      <w:r w:rsidRPr="00DA364A">
        <w:t xml:space="preserve">Adebayo, A. M., &amp; </w:t>
      </w:r>
      <w:proofErr w:type="spellStart"/>
      <w:r w:rsidRPr="00DA364A">
        <w:t>Ilesanmi</w:t>
      </w:r>
      <w:proofErr w:type="spellEnd"/>
      <w:r w:rsidRPr="00DA364A">
        <w:t>, O. S. (2021). Power supply challenges and their implications</w:t>
      </w:r>
      <w:r w:rsidRPr="00DA364A">
        <w:rPr>
          <w:spacing w:val="40"/>
        </w:rPr>
        <w:t xml:space="preserve"> </w:t>
      </w:r>
      <w:r w:rsidRPr="00DA364A">
        <w:t>for</w:t>
      </w:r>
      <w:r w:rsidRPr="00DA364A">
        <w:rPr>
          <w:spacing w:val="-3"/>
        </w:rPr>
        <w:t xml:space="preserve"> </w:t>
      </w:r>
      <w:r w:rsidRPr="00DA364A">
        <w:t>healthcare</w:t>
      </w:r>
      <w:r w:rsidRPr="00DA364A">
        <w:rPr>
          <w:spacing w:val="-3"/>
        </w:rPr>
        <w:t xml:space="preserve"> </w:t>
      </w:r>
      <w:r w:rsidRPr="00DA364A">
        <w:t>delivery</w:t>
      </w:r>
      <w:r w:rsidRPr="00DA364A">
        <w:rPr>
          <w:spacing w:val="-6"/>
        </w:rPr>
        <w:t xml:space="preserve"> </w:t>
      </w:r>
      <w:r w:rsidRPr="00DA364A">
        <w:t xml:space="preserve">in Nigeria. </w:t>
      </w:r>
      <w:r w:rsidRPr="00DA364A">
        <w:rPr>
          <w:i/>
        </w:rPr>
        <w:t>Nigerian</w:t>
      </w:r>
      <w:r w:rsidRPr="00DA364A">
        <w:rPr>
          <w:i/>
          <w:spacing w:val="-1"/>
        </w:rPr>
        <w:t xml:space="preserve"> </w:t>
      </w:r>
      <w:r w:rsidRPr="00DA364A">
        <w:rPr>
          <w:i/>
        </w:rPr>
        <w:t>Journal</w:t>
      </w:r>
      <w:r w:rsidRPr="00DA364A">
        <w:rPr>
          <w:i/>
          <w:spacing w:val="-1"/>
        </w:rPr>
        <w:t xml:space="preserve"> </w:t>
      </w:r>
      <w:r w:rsidRPr="00DA364A">
        <w:rPr>
          <w:i/>
        </w:rPr>
        <w:t>of</w:t>
      </w:r>
      <w:r w:rsidRPr="00DA364A">
        <w:rPr>
          <w:i/>
          <w:spacing w:val="-3"/>
        </w:rPr>
        <w:t xml:space="preserve"> </w:t>
      </w:r>
      <w:r w:rsidRPr="00DA364A">
        <w:rPr>
          <w:i/>
        </w:rPr>
        <w:t>Clinical</w:t>
      </w:r>
      <w:r w:rsidRPr="00DA364A">
        <w:rPr>
          <w:i/>
          <w:spacing w:val="-1"/>
        </w:rPr>
        <w:t xml:space="preserve"> </w:t>
      </w:r>
      <w:r w:rsidRPr="00DA364A">
        <w:rPr>
          <w:i/>
        </w:rPr>
        <w:t>Practice,</w:t>
      </w:r>
      <w:r w:rsidRPr="00DA364A">
        <w:rPr>
          <w:i/>
          <w:spacing w:val="-1"/>
        </w:rPr>
        <w:t xml:space="preserve"> </w:t>
      </w:r>
      <w:r w:rsidRPr="00DA364A">
        <w:rPr>
          <w:i/>
        </w:rPr>
        <w:t>24</w:t>
      </w:r>
      <w:r w:rsidRPr="00DA364A">
        <w:t>(9),</w:t>
      </w:r>
      <w:r w:rsidRPr="00DA364A">
        <w:rPr>
          <w:spacing w:val="-1"/>
        </w:rPr>
        <w:t xml:space="preserve"> </w:t>
      </w:r>
      <w:r w:rsidRPr="00DA364A">
        <w:t>1294– 1302. https://doi.org/10.4103/njcp.njcp_510_20</w:t>
      </w:r>
    </w:p>
    <w:p w:rsidR="009554D2" w:rsidRPr="00DA364A" w:rsidRDefault="00DA364A" w:rsidP="003D7123">
      <w:pPr>
        <w:pStyle w:val="BodyText"/>
        <w:numPr>
          <w:ilvl w:val="0"/>
          <w:numId w:val="6"/>
        </w:numPr>
        <w:sectPr w:rsidR="009554D2" w:rsidRPr="00DA364A">
          <w:pgSz w:w="11910" w:h="16840"/>
          <w:pgMar w:top="1340" w:right="1275" w:bottom="280" w:left="1275" w:header="720" w:footer="720" w:gutter="0"/>
          <w:cols w:space="720"/>
        </w:sectPr>
      </w:pPr>
      <w:r w:rsidRPr="00DA364A">
        <w:t>Adeleke, I.</w:t>
      </w:r>
      <w:r w:rsidRPr="00DA364A">
        <w:rPr>
          <w:spacing w:val="1"/>
        </w:rPr>
        <w:t xml:space="preserve"> </w:t>
      </w:r>
      <w:r w:rsidRPr="00DA364A">
        <w:t>T.,</w:t>
      </w:r>
      <w:r w:rsidRPr="00DA364A">
        <w:rPr>
          <w:spacing w:val="-1"/>
        </w:rPr>
        <w:t xml:space="preserve"> </w:t>
      </w:r>
      <w:r w:rsidRPr="00DA364A">
        <w:t>Afolabi,</w:t>
      </w:r>
      <w:r w:rsidRPr="00DA364A">
        <w:rPr>
          <w:spacing w:val="1"/>
        </w:rPr>
        <w:t xml:space="preserve"> </w:t>
      </w:r>
      <w:r w:rsidRPr="00DA364A">
        <w:t>M.</w:t>
      </w:r>
      <w:r w:rsidRPr="00DA364A">
        <w:rPr>
          <w:spacing w:val="-2"/>
        </w:rPr>
        <w:t xml:space="preserve"> </w:t>
      </w:r>
      <w:r w:rsidRPr="00DA364A">
        <w:t>O.,</w:t>
      </w:r>
      <w:r w:rsidRPr="00DA364A">
        <w:rPr>
          <w:spacing w:val="-1"/>
        </w:rPr>
        <w:t xml:space="preserve"> </w:t>
      </w:r>
      <w:r w:rsidRPr="00DA364A">
        <w:t>&amp;</w:t>
      </w:r>
      <w:r w:rsidRPr="00DA364A">
        <w:rPr>
          <w:spacing w:val="-4"/>
        </w:rPr>
        <w:t xml:space="preserve"> </w:t>
      </w:r>
      <w:r w:rsidRPr="00DA364A">
        <w:t>Adesina,</w:t>
      </w:r>
      <w:r w:rsidRPr="00DA364A">
        <w:rPr>
          <w:spacing w:val="-1"/>
        </w:rPr>
        <w:t xml:space="preserve"> </w:t>
      </w:r>
      <w:r w:rsidRPr="00DA364A">
        <w:t>K.</w:t>
      </w:r>
      <w:r w:rsidRPr="00DA364A">
        <w:rPr>
          <w:spacing w:val="-1"/>
        </w:rPr>
        <w:t xml:space="preserve"> </w:t>
      </w:r>
      <w:r w:rsidRPr="00DA364A">
        <w:t>T.</w:t>
      </w:r>
      <w:r w:rsidRPr="00DA364A">
        <w:rPr>
          <w:spacing w:val="-1"/>
        </w:rPr>
        <w:t xml:space="preserve"> </w:t>
      </w:r>
      <w:r w:rsidRPr="00DA364A">
        <w:t>(2020). ICT</w:t>
      </w:r>
      <w:r w:rsidRPr="00DA364A">
        <w:rPr>
          <w:spacing w:val="-1"/>
        </w:rPr>
        <w:t xml:space="preserve"> </w:t>
      </w:r>
      <w:r w:rsidRPr="00DA364A">
        <w:t>infrastructure</w:t>
      </w:r>
      <w:r w:rsidRPr="00DA364A">
        <w:rPr>
          <w:spacing w:val="-2"/>
        </w:rPr>
        <w:t xml:space="preserve"> </w:t>
      </w:r>
      <w:r w:rsidRPr="00DA364A">
        <w:t>and</w:t>
      </w:r>
      <w:r w:rsidRPr="00DA364A">
        <w:rPr>
          <w:spacing w:val="-1"/>
        </w:rPr>
        <w:t xml:space="preserve"> </w:t>
      </w:r>
      <w:r w:rsidRPr="00DA364A">
        <w:t>e-</w:t>
      </w:r>
      <w:r w:rsidRPr="00DA364A">
        <w:rPr>
          <w:spacing w:val="-2"/>
        </w:rPr>
        <w:t>health</w:t>
      </w:r>
    </w:p>
    <w:p w:rsidR="009554D2" w:rsidRPr="00DA364A" w:rsidRDefault="00DA364A" w:rsidP="003D7123">
      <w:pPr>
        <w:spacing w:before="74"/>
        <w:rPr>
          <w:sz w:val="24"/>
        </w:rPr>
      </w:pPr>
      <w:r w:rsidRPr="00DA364A">
        <w:rPr>
          <w:sz w:val="24"/>
        </w:rPr>
        <w:lastRenderedPageBreak/>
        <w:t>readiness</w:t>
      </w:r>
      <w:r w:rsidRPr="00DA364A">
        <w:rPr>
          <w:spacing w:val="19"/>
          <w:sz w:val="24"/>
        </w:rPr>
        <w:t xml:space="preserve"> </w:t>
      </w:r>
      <w:r w:rsidRPr="00DA364A">
        <w:rPr>
          <w:sz w:val="24"/>
        </w:rPr>
        <w:t>of</w:t>
      </w:r>
      <w:r w:rsidRPr="00DA364A">
        <w:rPr>
          <w:spacing w:val="19"/>
          <w:sz w:val="24"/>
        </w:rPr>
        <w:t xml:space="preserve"> </w:t>
      </w:r>
      <w:r w:rsidRPr="00DA364A">
        <w:rPr>
          <w:sz w:val="24"/>
        </w:rPr>
        <w:t>Nigeria’s</w:t>
      </w:r>
      <w:r w:rsidRPr="00DA364A">
        <w:rPr>
          <w:spacing w:val="19"/>
          <w:sz w:val="24"/>
        </w:rPr>
        <w:t xml:space="preserve"> </w:t>
      </w:r>
      <w:r w:rsidRPr="00DA364A">
        <w:rPr>
          <w:sz w:val="24"/>
        </w:rPr>
        <w:t>tertiary</w:t>
      </w:r>
      <w:r w:rsidRPr="00DA364A">
        <w:rPr>
          <w:spacing w:val="15"/>
          <w:sz w:val="24"/>
        </w:rPr>
        <w:t xml:space="preserve"> </w:t>
      </w:r>
      <w:r w:rsidRPr="00DA364A">
        <w:rPr>
          <w:sz w:val="24"/>
        </w:rPr>
        <w:t>hospitals.</w:t>
      </w:r>
      <w:r w:rsidRPr="00DA364A">
        <w:rPr>
          <w:spacing w:val="21"/>
          <w:sz w:val="24"/>
        </w:rPr>
        <w:t xml:space="preserve"> </w:t>
      </w:r>
      <w:r w:rsidRPr="00DA364A">
        <w:rPr>
          <w:i/>
          <w:sz w:val="24"/>
        </w:rPr>
        <w:t>Health</w:t>
      </w:r>
      <w:r w:rsidRPr="00DA364A">
        <w:rPr>
          <w:i/>
          <w:spacing w:val="20"/>
          <w:sz w:val="24"/>
        </w:rPr>
        <w:t xml:space="preserve"> </w:t>
      </w:r>
      <w:r w:rsidRPr="00DA364A">
        <w:rPr>
          <w:i/>
          <w:sz w:val="24"/>
        </w:rPr>
        <w:t>Information</w:t>
      </w:r>
      <w:r w:rsidRPr="00DA364A">
        <w:rPr>
          <w:i/>
          <w:spacing w:val="20"/>
          <w:sz w:val="24"/>
        </w:rPr>
        <w:t xml:space="preserve"> </w:t>
      </w:r>
      <w:r w:rsidRPr="00DA364A">
        <w:rPr>
          <w:i/>
          <w:sz w:val="24"/>
        </w:rPr>
        <w:t>Science</w:t>
      </w:r>
      <w:r w:rsidRPr="00DA364A">
        <w:rPr>
          <w:i/>
          <w:spacing w:val="19"/>
          <w:sz w:val="24"/>
        </w:rPr>
        <w:t xml:space="preserve"> </w:t>
      </w:r>
      <w:r w:rsidRPr="00DA364A">
        <w:rPr>
          <w:i/>
          <w:sz w:val="24"/>
        </w:rPr>
        <w:t>and</w:t>
      </w:r>
      <w:r w:rsidRPr="00DA364A">
        <w:rPr>
          <w:i/>
          <w:spacing w:val="24"/>
          <w:sz w:val="24"/>
        </w:rPr>
        <w:t xml:space="preserve"> </w:t>
      </w:r>
      <w:r w:rsidRPr="00DA364A">
        <w:rPr>
          <w:i/>
          <w:sz w:val="24"/>
        </w:rPr>
        <w:t>Systems,</w:t>
      </w:r>
      <w:r w:rsidRPr="00DA364A">
        <w:rPr>
          <w:i/>
          <w:spacing w:val="20"/>
          <w:sz w:val="24"/>
        </w:rPr>
        <w:t xml:space="preserve"> </w:t>
      </w:r>
      <w:r w:rsidRPr="00DA364A">
        <w:rPr>
          <w:i/>
          <w:spacing w:val="-5"/>
          <w:sz w:val="24"/>
        </w:rPr>
        <w:t>8</w:t>
      </w:r>
      <w:r w:rsidRPr="00DA364A">
        <w:rPr>
          <w:spacing w:val="-5"/>
          <w:sz w:val="24"/>
        </w:rPr>
        <w:t>,</w:t>
      </w:r>
      <w:r w:rsidRPr="00DA364A">
        <w:t>21.</w:t>
      </w:r>
      <w:r w:rsidRPr="00DA364A">
        <w:rPr>
          <w:spacing w:val="-7"/>
        </w:rPr>
        <w:t xml:space="preserve"> </w:t>
      </w:r>
      <w:hyperlink r:id="rId13" w:history="1">
        <w:r w:rsidR="00A11AA9" w:rsidRPr="00DA364A">
          <w:rPr>
            <w:rStyle w:val="Hyperlink"/>
          </w:rPr>
          <w:t>https://doi.org/10.1007/s13755-020-00120-0</w:t>
        </w:r>
      </w:hyperlink>
      <w:r w:rsidR="00A11AA9" w:rsidRPr="00DA364A">
        <w:t xml:space="preserve"> </w:t>
      </w:r>
    </w:p>
    <w:p w:rsidR="009554D2" w:rsidRPr="00DA364A" w:rsidRDefault="009554D2">
      <w:pPr>
        <w:pStyle w:val="BodyText"/>
        <w:ind w:left="0"/>
      </w:pPr>
    </w:p>
    <w:p w:rsidR="00326083" w:rsidRPr="00DA364A" w:rsidRDefault="00DA364A" w:rsidP="003D7123">
      <w:pPr>
        <w:pStyle w:val="BodyText"/>
        <w:numPr>
          <w:ilvl w:val="0"/>
          <w:numId w:val="6"/>
        </w:numPr>
        <w:tabs>
          <w:tab w:val="left" w:pos="1805"/>
          <w:tab w:val="left" w:pos="3338"/>
          <w:tab w:val="left" w:pos="4329"/>
          <w:tab w:val="left" w:pos="4761"/>
          <w:tab w:val="left" w:pos="5909"/>
          <w:tab w:val="left" w:pos="7464"/>
          <w:tab w:val="left" w:pos="8292"/>
        </w:tabs>
        <w:spacing w:line="480" w:lineRule="auto"/>
        <w:ind w:right="245"/>
      </w:pPr>
      <w:r w:rsidRPr="00DA364A">
        <w:t xml:space="preserve">Ahmad, T., </w:t>
      </w:r>
      <w:proofErr w:type="spellStart"/>
      <w:r w:rsidRPr="00DA364A">
        <w:t>Aibinu</w:t>
      </w:r>
      <w:proofErr w:type="spellEnd"/>
      <w:r w:rsidRPr="00DA364A">
        <w:t xml:space="preserve">, A., Stephan, A., &amp; Zayed, T. (2021). Digital transformation of hospital </w:t>
      </w:r>
      <w:r w:rsidRPr="00DA364A">
        <w:rPr>
          <w:spacing w:val="-2"/>
        </w:rPr>
        <w:t>facility</w:t>
      </w:r>
      <w:r w:rsidRPr="00DA364A">
        <w:tab/>
      </w:r>
      <w:r w:rsidRPr="00DA364A">
        <w:rPr>
          <w:spacing w:val="-2"/>
        </w:rPr>
        <w:t>management.</w:t>
      </w:r>
      <w:r w:rsidRPr="00DA364A">
        <w:tab/>
      </w:r>
      <w:r w:rsidRPr="00DA364A">
        <w:rPr>
          <w:i/>
          <w:spacing w:val="-2"/>
        </w:rPr>
        <w:t>Journal</w:t>
      </w:r>
      <w:r w:rsidRPr="00DA364A">
        <w:rPr>
          <w:i/>
        </w:rPr>
        <w:tab/>
      </w:r>
      <w:r w:rsidRPr="00DA364A">
        <w:rPr>
          <w:i/>
          <w:spacing w:val="-6"/>
        </w:rPr>
        <w:t>of</w:t>
      </w:r>
      <w:r w:rsidRPr="00DA364A">
        <w:rPr>
          <w:i/>
        </w:rPr>
        <w:tab/>
      </w:r>
      <w:r w:rsidRPr="00DA364A">
        <w:rPr>
          <w:i/>
          <w:spacing w:val="-2"/>
        </w:rPr>
        <w:t>Facilities</w:t>
      </w:r>
      <w:r w:rsidRPr="00DA364A">
        <w:rPr>
          <w:i/>
        </w:rPr>
        <w:tab/>
      </w:r>
      <w:r w:rsidRPr="00DA364A">
        <w:rPr>
          <w:i/>
          <w:spacing w:val="-2"/>
        </w:rPr>
        <w:t>Management,</w:t>
      </w:r>
      <w:r w:rsidRPr="00DA364A">
        <w:rPr>
          <w:i/>
        </w:rPr>
        <w:tab/>
      </w:r>
      <w:r w:rsidRPr="00DA364A">
        <w:rPr>
          <w:i/>
          <w:spacing w:val="-2"/>
        </w:rPr>
        <w:t>19</w:t>
      </w:r>
      <w:r w:rsidRPr="00DA364A">
        <w:rPr>
          <w:spacing w:val="-2"/>
        </w:rPr>
        <w:t>(5),</w:t>
      </w:r>
      <w:r w:rsidRPr="00DA364A">
        <w:tab/>
      </w:r>
      <w:r w:rsidRPr="00DA364A">
        <w:rPr>
          <w:spacing w:val="-2"/>
        </w:rPr>
        <w:t xml:space="preserve">571–591. </w:t>
      </w:r>
      <w:hyperlink r:id="rId14" w:history="1">
        <w:r w:rsidR="00326083" w:rsidRPr="00DA364A">
          <w:rPr>
            <w:rStyle w:val="Hyperlink"/>
          </w:rPr>
          <w:t>https://doi.org/10.1108/JFM-09-2020-0065</w:t>
        </w:r>
      </w:hyperlink>
    </w:p>
    <w:p w:rsidR="009554D2" w:rsidRPr="00DA364A" w:rsidRDefault="00DA364A" w:rsidP="003D7123">
      <w:pPr>
        <w:pStyle w:val="BodyText"/>
        <w:numPr>
          <w:ilvl w:val="0"/>
          <w:numId w:val="6"/>
        </w:numPr>
        <w:tabs>
          <w:tab w:val="left" w:pos="1805"/>
          <w:tab w:val="left" w:pos="3338"/>
          <w:tab w:val="left" w:pos="4329"/>
          <w:tab w:val="left" w:pos="4761"/>
          <w:tab w:val="left" w:pos="5909"/>
          <w:tab w:val="left" w:pos="7464"/>
          <w:tab w:val="left" w:pos="8292"/>
        </w:tabs>
        <w:spacing w:line="480" w:lineRule="auto"/>
        <w:ind w:right="245"/>
      </w:pPr>
      <w:proofErr w:type="spellStart"/>
      <w:r w:rsidRPr="00DA364A">
        <w:t>Akinyele</w:t>
      </w:r>
      <w:proofErr w:type="spellEnd"/>
      <w:r w:rsidRPr="00DA364A">
        <w:t>,</w:t>
      </w:r>
      <w:r w:rsidRPr="00DA364A">
        <w:rPr>
          <w:spacing w:val="-3"/>
        </w:rPr>
        <w:t xml:space="preserve"> </w:t>
      </w:r>
      <w:r w:rsidRPr="00DA364A">
        <w:t>O.</w:t>
      </w:r>
      <w:r w:rsidRPr="00DA364A">
        <w:rPr>
          <w:spacing w:val="-3"/>
        </w:rPr>
        <w:t xml:space="preserve"> </w:t>
      </w:r>
      <w:r w:rsidRPr="00DA364A">
        <w:t>D.,</w:t>
      </w:r>
      <w:r w:rsidRPr="00DA364A">
        <w:rPr>
          <w:spacing w:val="-1"/>
        </w:rPr>
        <w:t xml:space="preserve"> </w:t>
      </w:r>
      <w:r w:rsidRPr="00DA364A">
        <w:t>&amp;</w:t>
      </w:r>
      <w:r w:rsidRPr="00DA364A">
        <w:rPr>
          <w:spacing w:val="-5"/>
        </w:rPr>
        <w:t xml:space="preserve"> </w:t>
      </w:r>
      <w:r w:rsidRPr="00DA364A">
        <w:t>Soyinka,</w:t>
      </w:r>
      <w:r w:rsidRPr="00DA364A">
        <w:rPr>
          <w:spacing w:val="-3"/>
        </w:rPr>
        <w:t xml:space="preserve"> </w:t>
      </w:r>
      <w:r w:rsidRPr="00DA364A">
        <w:t>O.</w:t>
      </w:r>
      <w:r w:rsidRPr="00DA364A">
        <w:rPr>
          <w:spacing w:val="-3"/>
        </w:rPr>
        <w:t xml:space="preserve"> </w:t>
      </w:r>
      <w:r w:rsidRPr="00DA364A">
        <w:t>(2021).</w:t>
      </w:r>
      <w:r w:rsidRPr="00DA364A">
        <w:rPr>
          <w:spacing w:val="-1"/>
        </w:rPr>
        <w:t xml:space="preserve"> </w:t>
      </w:r>
      <w:r w:rsidRPr="00DA364A">
        <w:rPr>
          <w:i/>
        </w:rPr>
        <w:t>Determinants</w:t>
      </w:r>
      <w:r w:rsidRPr="00DA364A">
        <w:rPr>
          <w:i/>
          <w:spacing w:val="-3"/>
        </w:rPr>
        <w:t xml:space="preserve"> </w:t>
      </w:r>
      <w:r w:rsidRPr="00DA364A">
        <w:rPr>
          <w:i/>
        </w:rPr>
        <w:t>of</w:t>
      </w:r>
      <w:r w:rsidRPr="00DA364A">
        <w:rPr>
          <w:i/>
          <w:spacing w:val="-3"/>
        </w:rPr>
        <w:t xml:space="preserve"> </w:t>
      </w:r>
      <w:r w:rsidRPr="00DA364A">
        <w:rPr>
          <w:i/>
        </w:rPr>
        <w:t>electronic</w:t>
      </w:r>
      <w:r w:rsidRPr="00DA364A">
        <w:rPr>
          <w:i/>
          <w:spacing w:val="-4"/>
        </w:rPr>
        <w:t xml:space="preserve"> </w:t>
      </w:r>
      <w:r w:rsidRPr="00DA364A">
        <w:rPr>
          <w:i/>
        </w:rPr>
        <w:t>health</w:t>
      </w:r>
      <w:r w:rsidRPr="00DA364A">
        <w:rPr>
          <w:i/>
          <w:spacing w:val="-3"/>
        </w:rPr>
        <w:t xml:space="preserve"> </w:t>
      </w:r>
      <w:r w:rsidRPr="00DA364A">
        <w:rPr>
          <w:i/>
        </w:rPr>
        <w:t>record</w:t>
      </w:r>
      <w:r w:rsidRPr="00DA364A">
        <w:rPr>
          <w:i/>
          <w:spacing w:val="-3"/>
        </w:rPr>
        <w:t xml:space="preserve"> </w:t>
      </w:r>
      <w:r w:rsidRPr="00DA364A">
        <w:rPr>
          <w:i/>
        </w:rPr>
        <w:t>adoption</w:t>
      </w:r>
      <w:r w:rsidRPr="00DA364A">
        <w:rPr>
          <w:i/>
          <w:spacing w:val="-3"/>
        </w:rPr>
        <w:t xml:space="preserve"> </w:t>
      </w:r>
      <w:r w:rsidRPr="00DA364A">
        <w:rPr>
          <w:i/>
        </w:rPr>
        <w:t>in sub-Saharan Africa: A systematic review</w:t>
      </w:r>
      <w:r w:rsidRPr="00DA364A">
        <w:t xml:space="preserve">. </w:t>
      </w:r>
      <w:r w:rsidRPr="00DA364A">
        <w:rPr>
          <w:b/>
        </w:rPr>
        <w:t>Health Informatics Journal</w:t>
      </w:r>
      <w:r w:rsidRPr="00DA364A">
        <w:t>, 27(3), 1–15.</w:t>
      </w:r>
    </w:p>
    <w:p w:rsidR="009554D2" w:rsidRPr="00DA364A" w:rsidRDefault="00DA364A" w:rsidP="003D7123">
      <w:pPr>
        <w:pStyle w:val="ListParagraph"/>
        <w:numPr>
          <w:ilvl w:val="0"/>
          <w:numId w:val="6"/>
        </w:numPr>
        <w:spacing w:before="1" w:line="480" w:lineRule="auto"/>
        <w:rPr>
          <w:sz w:val="24"/>
        </w:rPr>
      </w:pPr>
      <w:r w:rsidRPr="00DA364A">
        <w:rPr>
          <w:sz w:val="24"/>
        </w:rPr>
        <w:t>Al-</w:t>
      </w:r>
      <w:proofErr w:type="spellStart"/>
      <w:r w:rsidRPr="00DA364A">
        <w:rPr>
          <w:sz w:val="24"/>
        </w:rPr>
        <w:t>Kahtani</w:t>
      </w:r>
      <w:proofErr w:type="spellEnd"/>
      <w:r w:rsidRPr="00DA364A">
        <w:rPr>
          <w:sz w:val="24"/>
        </w:rPr>
        <w:t xml:space="preserve">, M., </w:t>
      </w:r>
      <w:proofErr w:type="spellStart"/>
      <w:r w:rsidRPr="00DA364A">
        <w:rPr>
          <w:sz w:val="24"/>
        </w:rPr>
        <w:t>Alsubaie</w:t>
      </w:r>
      <w:proofErr w:type="spellEnd"/>
      <w:r w:rsidRPr="00DA364A">
        <w:rPr>
          <w:sz w:val="24"/>
        </w:rPr>
        <w:t xml:space="preserve">, M., &amp; </w:t>
      </w:r>
      <w:proofErr w:type="spellStart"/>
      <w:r w:rsidRPr="00DA364A">
        <w:rPr>
          <w:sz w:val="24"/>
        </w:rPr>
        <w:t>Alharthi</w:t>
      </w:r>
      <w:proofErr w:type="spellEnd"/>
      <w:r w:rsidRPr="00DA364A">
        <w:rPr>
          <w:sz w:val="24"/>
        </w:rPr>
        <w:t xml:space="preserve">, A. (2023). </w:t>
      </w:r>
      <w:r w:rsidRPr="00DA364A">
        <w:rPr>
          <w:i/>
          <w:sz w:val="24"/>
        </w:rPr>
        <w:t>Organizational readiness for digital health transformation: A review of influencing factors</w:t>
      </w:r>
      <w:r w:rsidRPr="00DA364A">
        <w:rPr>
          <w:sz w:val="24"/>
        </w:rPr>
        <w:t xml:space="preserve">. </w:t>
      </w:r>
      <w:r w:rsidRPr="00DA364A">
        <w:rPr>
          <w:b/>
          <w:sz w:val="24"/>
        </w:rPr>
        <w:t>Journal of Medical Systems</w:t>
      </w:r>
      <w:r w:rsidRPr="00DA364A">
        <w:rPr>
          <w:sz w:val="24"/>
        </w:rPr>
        <w:t>, 47(2), 1–12.</w:t>
      </w:r>
    </w:p>
    <w:p w:rsidR="00EE7257" w:rsidRPr="00DA364A" w:rsidRDefault="00DA364A" w:rsidP="003D7123">
      <w:pPr>
        <w:pStyle w:val="ListParagraph"/>
        <w:numPr>
          <w:ilvl w:val="0"/>
          <w:numId w:val="6"/>
        </w:numPr>
        <w:tabs>
          <w:tab w:val="left" w:pos="2004"/>
          <w:tab w:val="left" w:pos="2168"/>
          <w:tab w:val="left" w:pos="3167"/>
          <w:tab w:val="left" w:pos="3878"/>
          <w:tab w:val="left" w:pos="4196"/>
          <w:tab w:val="left" w:pos="4760"/>
          <w:tab w:val="left" w:pos="4808"/>
          <w:tab w:val="left" w:pos="5259"/>
          <w:tab w:val="left" w:pos="5926"/>
          <w:tab w:val="left" w:pos="6012"/>
          <w:tab w:val="left" w:pos="6317"/>
          <w:tab w:val="left" w:pos="7449"/>
          <w:tab w:val="left" w:pos="7780"/>
          <w:tab w:val="left" w:pos="8304"/>
          <w:tab w:val="left" w:pos="8410"/>
        </w:tabs>
        <w:spacing w:line="480" w:lineRule="auto"/>
        <w:ind w:right="163"/>
      </w:pPr>
      <w:r w:rsidRPr="00DA364A">
        <w:rPr>
          <w:sz w:val="24"/>
        </w:rPr>
        <w:t xml:space="preserve">Anwar, A., Ray, P., &amp; </w:t>
      </w:r>
      <w:proofErr w:type="spellStart"/>
      <w:r w:rsidRPr="00DA364A">
        <w:rPr>
          <w:sz w:val="24"/>
        </w:rPr>
        <w:t>Porwal</w:t>
      </w:r>
      <w:proofErr w:type="spellEnd"/>
      <w:r w:rsidRPr="00DA364A">
        <w:rPr>
          <w:sz w:val="24"/>
        </w:rPr>
        <w:t xml:space="preserve">, S. (2020). IoT-enabled predictive maintenance for smart </w:t>
      </w:r>
      <w:r w:rsidRPr="00DA364A">
        <w:rPr>
          <w:spacing w:val="-2"/>
          <w:sz w:val="24"/>
        </w:rPr>
        <w:t>hospitals.</w:t>
      </w:r>
      <w:r w:rsidRPr="00DA364A">
        <w:rPr>
          <w:sz w:val="24"/>
        </w:rPr>
        <w:tab/>
      </w:r>
      <w:r w:rsidRPr="00DA364A">
        <w:rPr>
          <w:i/>
          <w:spacing w:val="-2"/>
          <w:sz w:val="24"/>
        </w:rPr>
        <w:t>Computer</w:t>
      </w:r>
      <w:r w:rsidRPr="00DA364A">
        <w:rPr>
          <w:i/>
          <w:sz w:val="24"/>
        </w:rPr>
        <w:tab/>
      </w:r>
      <w:r w:rsidRPr="00DA364A">
        <w:rPr>
          <w:i/>
          <w:spacing w:val="-2"/>
          <w:sz w:val="24"/>
        </w:rPr>
        <w:t>Methods</w:t>
      </w:r>
      <w:r w:rsidRPr="00DA364A">
        <w:rPr>
          <w:i/>
          <w:sz w:val="24"/>
        </w:rPr>
        <w:tab/>
      </w:r>
      <w:r w:rsidRPr="00DA364A">
        <w:rPr>
          <w:i/>
          <w:spacing w:val="-4"/>
          <w:sz w:val="24"/>
        </w:rPr>
        <w:t>and</w:t>
      </w:r>
      <w:r w:rsidRPr="00DA364A">
        <w:rPr>
          <w:i/>
          <w:sz w:val="24"/>
        </w:rPr>
        <w:tab/>
      </w:r>
      <w:r w:rsidRPr="00DA364A">
        <w:rPr>
          <w:i/>
          <w:spacing w:val="-2"/>
          <w:sz w:val="24"/>
        </w:rPr>
        <w:t>Programs</w:t>
      </w:r>
      <w:r w:rsidRPr="00DA364A">
        <w:rPr>
          <w:i/>
          <w:sz w:val="24"/>
        </w:rPr>
        <w:tab/>
      </w:r>
      <w:r w:rsidRPr="00DA364A">
        <w:rPr>
          <w:i/>
          <w:spacing w:val="-6"/>
          <w:sz w:val="24"/>
        </w:rPr>
        <w:t>in</w:t>
      </w:r>
      <w:r w:rsidRPr="00DA364A">
        <w:rPr>
          <w:i/>
          <w:sz w:val="24"/>
        </w:rPr>
        <w:tab/>
      </w:r>
      <w:r w:rsidRPr="00DA364A">
        <w:rPr>
          <w:i/>
          <w:spacing w:val="-2"/>
          <w:sz w:val="24"/>
        </w:rPr>
        <w:t>Biomedicine,</w:t>
      </w:r>
      <w:r w:rsidRPr="00DA364A">
        <w:rPr>
          <w:i/>
          <w:sz w:val="24"/>
        </w:rPr>
        <w:tab/>
      </w:r>
      <w:r w:rsidRPr="00DA364A">
        <w:rPr>
          <w:i/>
          <w:spacing w:val="-4"/>
          <w:sz w:val="24"/>
        </w:rPr>
        <w:t>196</w:t>
      </w:r>
      <w:r w:rsidRPr="00DA364A">
        <w:rPr>
          <w:spacing w:val="-4"/>
          <w:sz w:val="24"/>
        </w:rPr>
        <w:t>,</w:t>
      </w:r>
      <w:r w:rsidRPr="00DA364A">
        <w:rPr>
          <w:sz w:val="24"/>
        </w:rPr>
        <w:tab/>
      </w:r>
      <w:r w:rsidRPr="00DA364A">
        <w:rPr>
          <w:spacing w:val="-2"/>
          <w:sz w:val="24"/>
        </w:rPr>
        <w:t xml:space="preserve">105609. </w:t>
      </w:r>
      <w:hyperlink r:id="rId15" w:history="1">
        <w:r w:rsidR="00EE7257" w:rsidRPr="00DA364A">
          <w:rPr>
            <w:rStyle w:val="Hyperlink"/>
            <w:spacing w:val="-2"/>
            <w:sz w:val="24"/>
          </w:rPr>
          <w:t>https://doi.org/10.1016/j.cmpb.2020.105609</w:t>
        </w:r>
      </w:hyperlink>
      <w:r w:rsidR="00EE7257" w:rsidRPr="00DA364A">
        <w:rPr>
          <w:spacing w:val="-2"/>
          <w:sz w:val="24"/>
        </w:rPr>
        <w:t xml:space="preserve"> </w:t>
      </w:r>
    </w:p>
    <w:p w:rsidR="009554D2" w:rsidRPr="00DA364A" w:rsidRDefault="00DA364A" w:rsidP="003D7123">
      <w:pPr>
        <w:pStyle w:val="ListParagraph"/>
        <w:numPr>
          <w:ilvl w:val="0"/>
          <w:numId w:val="6"/>
        </w:numPr>
        <w:tabs>
          <w:tab w:val="left" w:pos="2004"/>
          <w:tab w:val="left" w:pos="2168"/>
          <w:tab w:val="left" w:pos="3167"/>
          <w:tab w:val="left" w:pos="3878"/>
          <w:tab w:val="left" w:pos="4196"/>
          <w:tab w:val="left" w:pos="4760"/>
          <w:tab w:val="left" w:pos="4808"/>
          <w:tab w:val="left" w:pos="5259"/>
          <w:tab w:val="left" w:pos="5926"/>
          <w:tab w:val="left" w:pos="6012"/>
          <w:tab w:val="left" w:pos="6317"/>
          <w:tab w:val="left" w:pos="7449"/>
          <w:tab w:val="left" w:pos="7780"/>
          <w:tab w:val="left" w:pos="8304"/>
          <w:tab w:val="left" w:pos="8410"/>
        </w:tabs>
        <w:spacing w:line="480" w:lineRule="auto"/>
        <w:ind w:right="163"/>
      </w:pPr>
      <w:proofErr w:type="spellStart"/>
      <w:r w:rsidRPr="00DA364A">
        <w:t>Asiimwe</w:t>
      </w:r>
      <w:proofErr w:type="spellEnd"/>
      <w:r w:rsidRPr="00DA364A">
        <w:t xml:space="preserve">, S. B., et al. (2022). Digital health readiness and adoption in sub-Saharan Africa: A </w:t>
      </w:r>
      <w:r w:rsidRPr="00DA364A">
        <w:rPr>
          <w:spacing w:val="-2"/>
        </w:rPr>
        <w:t>systematic</w:t>
      </w:r>
      <w:r w:rsidRPr="00DA364A">
        <w:tab/>
      </w:r>
      <w:r w:rsidRPr="00DA364A">
        <w:rPr>
          <w:spacing w:val="-2"/>
        </w:rPr>
        <w:t>review.</w:t>
      </w:r>
      <w:r w:rsidRPr="00DA364A">
        <w:tab/>
      </w:r>
      <w:r w:rsidRPr="00DA364A">
        <w:rPr>
          <w:i/>
          <w:spacing w:val="-4"/>
        </w:rPr>
        <w:t>BMJ</w:t>
      </w:r>
      <w:r w:rsidRPr="00DA364A">
        <w:rPr>
          <w:i/>
        </w:rPr>
        <w:tab/>
      </w:r>
      <w:r w:rsidRPr="00DA364A">
        <w:rPr>
          <w:i/>
          <w:spacing w:val="-2"/>
        </w:rPr>
        <w:t>Health</w:t>
      </w:r>
      <w:r w:rsidRPr="00DA364A">
        <w:rPr>
          <w:i/>
        </w:rPr>
        <w:tab/>
      </w:r>
      <w:r w:rsidRPr="00DA364A">
        <w:rPr>
          <w:i/>
          <w:spacing w:val="-10"/>
        </w:rPr>
        <w:t>&amp;</w:t>
      </w:r>
      <w:r w:rsidRPr="00DA364A">
        <w:rPr>
          <w:i/>
        </w:rPr>
        <w:tab/>
      </w:r>
      <w:r w:rsidRPr="00DA364A">
        <w:rPr>
          <w:i/>
          <w:spacing w:val="-4"/>
        </w:rPr>
        <w:t>Care</w:t>
      </w:r>
      <w:r w:rsidRPr="00DA364A">
        <w:rPr>
          <w:i/>
        </w:rPr>
        <w:tab/>
      </w:r>
      <w:r w:rsidRPr="00DA364A">
        <w:rPr>
          <w:i/>
          <w:spacing w:val="-2"/>
        </w:rPr>
        <w:t>Informatics,</w:t>
      </w:r>
      <w:r w:rsidRPr="00DA364A">
        <w:rPr>
          <w:i/>
        </w:rPr>
        <w:tab/>
      </w:r>
      <w:r w:rsidRPr="00DA364A">
        <w:rPr>
          <w:i/>
          <w:spacing w:val="-2"/>
        </w:rPr>
        <w:t>29</w:t>
      </w:r>
      <w:r w:rsidRPr="00DA364A">
        <w:rPr>
          <w:spacing w:val="-2"/>
        </w:rPr>
        <w:t>(1),</w:t>
      </w:r>
      <w:r w:rsidRPr="00DA364A">
        <w:tab/>
      </w:r>
      <w:r w:rsidRPr="00DA364A">
        <w:rPr>
          <w:spacing w:val="-2"/>
        </w:rPr>
        <w:t xml:space="preserve">e100513. </w:t>
      </w:r>
      <w:hyperlink r:id="rId16" w:history="1">
        <w:r w:rsidR="005A3B51" w:rsidRPr="00DA364A">
          <w:rPr>
            <w:rStyle w:val="Hyperlink"/>
            <w:spacing w:val="-2"/>
          </w:rPr>
          <w:t>https://doi.org/10.1136/bmjhci-2021-100513</w:t>
        </w:r>
      </w:hyperlink>
      <w:r w:rsidR="005A3B51" w:rsidRPr="00DA364A">
        <w:rPr>
          <w:spacing w:val="-2"/>
        </w:rPr>
        <w:t xml:space="preserve"> </w:t>
      </w:r>
    </w:p>
    <w:p w:rsidR="009554D2" w:rsidRPr="00DA364A" w:rsidRDefault="00DA364A" w:rsidP="003D7123">
      <w:pPr>
        <w:pStyle w:val="BodyText"/>
        <w:numPr>
          <w:ilvl w:val="0"/>
          <w:numId w:val="6"/>
        </w:numPr>
        <w:tabs>
          <w:tab w:val="left" w:pos="2192"/>
          <w:tab w:val="left" w:pos="2852"/>
          <w:tab w:val="left" w:pos="3728"/>
          <w:tab w:val="left" w:pos="4476"/>
          <w:tab w:val="left" w:pos="5752"/>
          <w:tab w:val="left" w:pos="7033"/>
          <w:tab w:val="left" w:pos="8050"/>
        </w:tabs>
        <w:spacing w:line="480" w:lineRule="auto"/>
        <w:ind w:right="163"/>
      </w:pPr>
      <w:proofErr w:type="spellStart"/>
      <w:r w:rsidRPr="00DA364A">
        <w:t>Atzori</w:t>
      </w:r>
      <w:proofErr w:type="spellEnd"/>
      <w:r w:rsidRPr="00DA364A">
        <w:t xml:space="preserve">, L., </w:t>
      </w:r>
      <w:proofErr w:type="spellStart"/>
      <w:r w:rsidRPr="00DA364A">
        <w:t>Iera</w:t>
      </w:r>
      <w:proofErr w:type="spellEnd"/>
      <w:r w:rsidRPr="00DA364A">
        <w:t>, A., &amp; Morabito, G. (2017). Understanding</w:t>
      </w:r>
      <w:r w:rsidRPr="00DA364A">
        <w:rPr>
          <w:spacing w:val="-1"/>
        </w:rPr>
        <w:t xml:space="preserve"> </w:t>
      </w:r>
      <w:r w:rsidRPr="00DA364A">
        <w:t xml:space="preserve">the Internet of Things: Definition, </w:t>
      </w:r>
      <w:r w:rsidRPr="00DA364A">
        <w:rPr>
          <w:spacing w:val="-2"/>
        </w:rPr>
        <w:t>potentials,</w:t>
      </w:r>
      <w:r w:rsidRPr="00DA364A">
        <w:tab/>
      </w:r>
      <w:r w:rsidRPr="00DA364A">
        <w:rPr>
          <w:spacing w:val="-4"/>
        </w:rPr>
        <w:t>and</w:t>
      </w:r>
      <w:r w:rsidRPr="00DA364A">
        <w:tab/>
      </w:r>
      <w:r w:rsidRPr="00DA364A">
        <w:rPr>
          <w:spacing w:val="-2"/>
        </w:rPr>
        <w:t>social</w:t>
      </w:r>
      <w:r w:rsidRPr="00DA364A">
        <w:tab/>
      </w:r>
      <w:r w:rsidRPr="00DA364A">
        <w:rPr>
          <w:spacing w:val="-2"/>
        </w:rPr>
        <w:t>role.</w:t>
      </w:r>
      <w:r w:rsidRPr="00DA364A">
        <w:tab/>
      </w:r>
      <w:r w:rsidRPr="00DA364A">
        <w:rPr>
          <w:i/>
          <w:spacing w:val="-2"/>
        </w:rPr>
        <w:t>Computer</w:t>
      </w:r>
      <w:r w:rsidRPr="00DA364A">
        <w:rPr>
          <w:i/>
        </w:rPr>
        <w:tab/>
      </w:r>
      <w:r w:rsidRPr="00DA364A">
        <w:rPr>
          <w:i/>
          <w:spacing w:val="-2"/>
        </w:rPr>
        <w:t>Networks,</w:t>
      </w:r>
      <w:r w:rsidRPr="00DA364A">
        <w:rPr>
          <w:i/>
        </w:rPr>
        <w:tab/>
      </w:r>
      <w:r w:rsidRPr="00DA364A">
        <w:rPr>
          <w:i/>
          <w:spacing w:val="-2"/>
        </w:rPr>
        <w:t>56</w:t>
      </w:r>
      <w:r w:rsidRPr="00DA364A">
        <w:rPr>
          <w:spacing w:val="-2"/>
        </w:rPr>
        <w:t>(15),</w:t>
      </w:r>
      <w:r w:rsidRPr="00DA364A">
        <w:tab/>
      </w:r>
      <w:r w:rsidRPr="00DA364A">
        <w:rPr>
          <w:spacing w:val="-2"/>
        </w:rPr>
        <w:t xml:space="preserve">2787–2805. </w:t>
      </w:r>
      <w:hyperlink r:id="rId17" w:history="1">
        <w:r w:rsidR="00966E52" w:rsidRPr="00DA364A">
          <w:rPr>
            <w:rStyle w:val="Hyperlink"/>
            <w:spacing w:val="-2"/>
          </w:rPr>
          <w:t>https://doi.org/10.1016/j.comnet.2010.05.010</w:t>
        </w:r>
      </w:hyperlink>
      <w:r w:rsidR="00966E52" w:rsidRPr="00DA364A">
        <w:rPr>
          <w:spacing w:val="-2"/>
        </w:rPr>
        <w:t xml:space="preserve"> </w:t>
      </w:r>
    </w:p>
    <w:p w:rsidR="009554D2" w:rsidRPr="00DA364A" w:rsidRDefault="00DA364A" w:rsidP="003D7123">
      <w:pPr>
        <w:pStyle w:val="BodyText"/>
        <w:numPr>
          <w:ilvl w:val="0"/>
          <w:numId w:val="6"/>
        </w:numPr>
        <w:spacing w:before="1" w:line="480" w:lineRule="auto"/>
        <w:ind w:right="160"/>
        <w:jc w:val="both"/>
      </w:pPr>
      <w:proofErr w:type="spellStart"/>
      <w:r w:rsidRPr="00DA364A">
        <w:t>Björnsson</w:t>
      </w:r>
      <w:proofErr w:type="spellEnd"/>
      <w:r w:rsidRPr="00DA364A">
        <w:t>,</w:t>
      </w:r>
      <w:r w:rsidRPr="00DA364A">
        <w:rPr>
          <w:spacing w:val="-1"/>
        </w:rPr>
        <w:t xml:space="preserve"> </w:t>
      </w:r>
      <w:r w:rsidRPr="00DA364A">
        <w:t xml:space="preserve">B., </w:t>
      </w:r>
      <w:proofErr w:type="spellStart"/>
      <w:r w:rsidRPr="00DA364A">
        <w:t>Borrebaeck</w:t>
      </w:r>
      <w:proofErr w:type="spellEnd"/>
      <w:r w:rsidRPr="00DA364A">
        <w:t>,</w:t>
      </w:r>
      <w:r w:rsidRPr="00DA364A">
        <w:rPr>
          <w:spacing w:val="-1"/>
        </w:rPr>
        <w:t xml:space="preserve"> </w:t>
      </w:r>
      <w:r w:rsidRPr="00DA364A">
        <w:t>C.,</w:t>
      </w:r>
      <w:r w:rsidRPr="00DA364A">
        <w:rPr>
          <w:spacing w:val="-1"/>
        </w:rPr>
        <w:t xml:space="preserve"> </w:t>
      </w:r>
      <w:proofErr w:type="spellStart"/>
      <w:r w:rsidRPr="00DA364A">
        <w:t>Elander</w:t>
      </w:r>
      <w:proofErr w:type="spellEnd"/>
      <w:r w:rsidRPr="00DA364A">
        <w:t>,</w:t>
      </w:r>
      <w:r w:rsidRPr="00DA364A">
        <w:rPr>
          <w:spacing w:val="-1"/>
        </w:rPr>
        <w:t xml:space="preserve"> </w:t>
      </w:r>
      <w:r w:rsidRPr="00DA364A">
        <w:t>N.,</w:t>
      </w:r>
      <w:r w:rsidRPr="00DA364A">
        <w:rPr>
          <w:spacing w:val="-1"/>
        </w:rPr>
        <w:t xml:space="preserve"> </w:t>
      </w:r>
      <w:proofErr w:type="spellStart"/>
      <w:r w:rsidRPr="00DA364A">
        <w:t>Månsson</w:t>
      </w:r>
      <w:proofErr w:type="spellEnd"/>
      <w:r w:rsidRPr="00DA364A">
        <w:rPr>
          <w:spacing w:val="-1"/>
        </w:rPr>
        <w:t xml:space="preserve"> </w:t>
      </w:r>
      <w:proofErr w:type="spellStart"/>
      <w:r w:rsidRPr="00DA364A">
        <w:t>Broberg</w:t>
      </w:r>
      <w:proofErr w:type="spellEnd"/>
      <w:r w:rsidRPr="00DA364A">
        <w:t>,</w:t>
      </w:r>
      <w:r w:rsidRPr="00DA364A">
        <w:rPr>
          <w:spacing w:val="-1"/>
        </w:rPr>
        <w:t xml:space="preserve"> </w:t>
      </w:r>
      <w:r w:rsidRPr="00DA364A">
        <w:t>R.,</w:t>
      </w:r>
      <w:r w:rsidRPr="00DA364A">
        <w:rPr>
          <w:spacing w:val="-1"/>
        </w:rPr>
        <w:t xml:space="preserve"> </w:t>
      </w:r>
      <w:r w:rsidRPr="00DA364A">
        <w:t>Galli,</w:t>
      </w:r>
      <w:r w:rsidRPr="00DA364A">
        <w:rPr>
          <w:spacing w:val="-1"/>
        </w:rPr>
        <w:t xml:space="preserve"> </w:t>
      </w:r>
      <w:r w:rsidRPr="00DA364A">
        <w:t>F., &amp;</w:t>
      </w:r>
      <w:r w:rsidRPr="00DA364A">
        <w:rPr>
          <w:spacing w:val="-3"/>
        </w:rPr>
        <w:t xml:space="preserve"> </w:t>
      </w:r>
      <w:proofErr w:type="spellStart"/>
      <w:r w:rsidRPr="00DA364A">
        <w:t>Fält</w:t>
      </w:r>
      <w:proofErr w:type="spellEnd"/>
      <w:r w:rsidRPr="00DA364A">
        <w:t>,</w:t>
      </w:r>
      <w:r w:rsidRPr="00DA364A">
        <w:rPr>
          <w:spacing w:val="-1"/>
        </w:rPr>
        <w:t xml:space="preserve"> </w:t>
      </w:r>
      <w:r w:rsidRPr="00DA364A">
        <w:t>S.</w:t>
      </w:r>
      <w:r w:rsidRPr="00DA364A">
        <w:rPr>
          <w:spacing w:val="-1"/>
        </w:rPr>
        <w:t xml:space="preserve"> </w:t>
      </w:r>
      <w:r w:rsidRPr="00DA364A">
        <w:t xml:space="preserve">(2020). Digital twins to personalize medicine. </w:t>
      </w:r>
      <w:r w:rsidRPr="00DA364A">
        <w:rPr>
          <w:i/>
        </w:rPr>
        <w:t>Genome Medicine, 12</w:t>
      </w:r>
      <w:r w:rsidRPr="00DA364A">
        <w:t xml:space="preserve">, 4. </w:t>
      </w:r>
      <w:hyperlink r:id="rId18" w:history="1">
        <w:r w:rsidR="00373AE3" w:rsidRPr="00DA364A">
          <w:rPr>
            <w:rStyle w:val="Hyperlink"/>
            <w:spacing w:val="-2"/>
          </w:rPr>
          <w:t>https://doi.org/10.1186/s13073-019-0701-3</w:t>
        </w:r>
      </w:hyperlink>
      <w:r w:rsidR="00373AE3" w:rsidRPr="00DA364A">
        <w:rPr>
          <w:spacing w:val="-2"/>
        </w:rPr>
        <w:t xml:space="preserve"> </w:t>
      </w:r>
    </w:p>
    <w:p w:rsidR="009554D2" w:rsidRPr="00DA364A" w:rsidRDefault="00DA364A" w:rsidP="00373AE3">
      <w:pPr>
        <w:pStyle w:val="BodyText"/>
        <w:numPr>
          <w:ilvl w:val="0"/>
          <w:numId w:val="6"/>
        </w:numPr>
        <w:spacing w:line="480" w:lineRule="auto"/>
        <w:jc w:val="both"/>
        <w:sectPr w:rsidR="009554D2" w:rsidRPr="00DA364A">
          <w:pgSz w:w="11910" w:h="16840"/>
          <w:pgMar w:top="1340" w:right="1275" w:bottom="280" w:left="1275" w:header="720" w:footer="720" w:gutter="0"/>
          <w:cols w:space="720"/>
        </w:sectPr>
      </w:pPr>
      <w:proofErr w:type="spellStart"/>
      <w:r w:rsidRPr="00DA364A">
        <w:t>Boschert</w:t>
      </w:r>
      <w:proofErr w:type="spellEnd"/>
      <w:r w:rsidRPr="00DA364A">
        <w:t>,</w:t>
      </w:r>
      <w:r w:rsidRPr="00DA364A">
        <w:rPr>
          <w:spacing w:val="-2"/>
        </w:rPr>
        <w:t xml:space="preserve"> </w:t>
      </w:r>
      <w:r w:rsidRPr="00DA364A">
        <w:t>S.,</w:t>
      </w:r>
      <w:r w:rsidRPr="00DA364A">
        <w:rPr>
          <w:spacing w:val="-1"/>
        </w:rPr>
        <w:t xml:space="preserve"> </w:t>
      </w:r>
      <w:r w:rsidRPr="00DA364A">
        <w:t>&amp;</w:t>
      </w:r>
      <w:r w:rsidRPr="00DA364A">
        <w:rPr>
          <w:spacing w:val="-3"/>
        </w:rPr>
        <w:t xml:space="preserve"> </w:t>
      </w:r>
      <w:r w:rsidRPr="00DA364A">
        <w:t>Rosen,</w:t>
      </w:r>
      <w:r w:rsidRPr="00DA364A">
        <w:rPr>
          <w:spacing w:val="-2"/>
        </w:rPr>
        <w:t xml:space="preserve"> </w:t>
      </w:r>
      <w:r w:rsidRPr="00DA364A">
        <w:t>R.</w:t>
      </w:r>
      <w:r w:rsidRPr="00DA364A">
        <w:rPr>
          <w:spacing w:val="-1"/>
        </w:rPr>
        <w:t xml:space="preserve"> </w:t>
      </w:r>
      <w:r w:rsidRPr="00DA364A">
        <w:t>(2016).</w:t>
      </w:r>
      <w:r w:rsidRPr="00DA364A">
        <w:rPr>
          <w:spacing w:val="-1"/>
        </w:rPr>
        <w:t xml:space="preserve"> </w:t>
      </w:r>
      <w:r w:rsidRPr="00DA364A">
        <w:t>Digital</w:t>
      </w:r>
      <w:r w:rsidRPr="00DA364A">
        <w:rPr>
          <w:spacing w:val="-1"/>
        </w:rPr>
        <w:t xml:space="preserve"> </w:t>
      </w:r>
      <w:r w:rsidRPr="00DA364A">
        <w:t xml:space="preserve">twin </w:t>
      </w:r>
      <w:proofErr w:type="gramStart"/>
      <w:r w:rsidRPr="00DA364A">
        <w:t>The</w:t>
      </w:r>
      <w:proofErr w:type="gramEnd"/>
      <w:r w:rsidRPr="00DA364A">
        <w:rPr>
          <w:spacing w:val="-3"/>
        </w:rPr>
        <w:t xml:space="preserve"> </w:t>
      </w:r>
      <w:r w:rsidRPr="00DA364A">
        <w:t>simulation</w:t>
      </w:r>
      <w:r w:rsidRPr="00DA364A">
        <w:rPr>
          <w:spacing w:val="-1"/>
        </w:rPr>
        <w:t xml:space="preserve"> </w:t>
      </w:r>
      <w:r w:rsidRPr="00DA364A">
        <w:t>aspect.</w:t>
      </w:r>
      <w:r w:rsidRPr="00DA364A">
        <w:rPr>
          <w:spacing w:val="1"/>
        </w:rPr>
        <w:t xml:space="preserve"> </w:t>
      </w:r>
      <w:r w:rsidRPr="00DA364A">
        <w:t>In</w:t>
      </w:r>
      <w:r w:rsidRPr="00DA364A">
        <w:rPr>
          <w:spacing w:val="-1"/>
        </w:rPr>
        <w:t xml:space="preserve"> </w:t>
      </w:r>
      <w:r w:rsidRPr="00DA364A">
        <w:t>P.</w:t>
      </w:r>
      <w:r w:rsidRPr="00DA364A">
        <w:rPr>
          <w:spacing w:val="-1"/>
        </w:rPr>
        <w:t xml:space="preserve"> </w:t>
      </w:r>
      <w:proofErr w:type="spellStart"/>
      <w:r w:rsidRPr="00DA364A">
        <w:t>Hehenberger</w:t>
      </w:r>
      <w:proofErr w:type="spellEnd"/>
      <w:r w:rsidRPr="00DA364A">
        <w:t xml:space="preserve"> </w:t>
      </w:r>
      <w:r w:rsidRPr="00DA364A">
        <w:rPr>
          <w:spacing w:val="-10"/>
        </w:rPr>
        <w:t>&amp;</w:t>
      </w:r>
      <w:r w:rsidR="009A5962" w:rsidRPr="00DA364A">
        <w:t xml:space="preserve"> </w:t>
      </w:r>
      <w:r w:rsidRPr="00DA364A">
        <w:rPr>
          <w:spacing w:val="-6"/>
        </w:rPr>
        <w:t>D.</w:t>
      </w:r>
      <w:r w:rsidRPr="00DA364A">
        <w:tab/>
      </w:r>
      <w:r w:rsidRPr="00DA364A">
        <w:rPr>
          <w:spacing w:val="-2"/>
        </w:rPr>
        <w:t>Bradley</w:t>
      </w:r>
      <w:r w:rsidRPr="00DA364A">
        <w:tab/>
      </w:r>
      <w:r w:rsidRPr="00DA364A">
        <w:rPr>
          <w:spacing w:val="-2"/>
        </w:rPr>
        <w:t>(Eds.),</w:t>
      </w:r>
      <w:r w:rsidRPr="00DA364A">
        <w:tab/>
      </w:r>
      <w:r w:rsidRPr="00DA364A">
        <w:rPr>
          <w:i/>
          <w:spacing w:val="-2"/>
        </w:rPr>
        <w:t>Mechatronic</w:t>
      </w:r>
      <w:r w:rsidRPr="00DA364A">
        <w:rPr>
          <w:i/>
        </w:rPr>
        <w:tab/>
      </w:r>
      <w:r w:rsidRPr="00DA364A">
        <w:rPr>
          <w:i/>
          <w:spacing w:val="-2"/>
        </w:rPr>
        <w:t>Futures</w:t>
      </w:r>
      <w:r w:rsidRPr="00DA364A">
        <w:rPr>
          <w:i/>
        </w:rPr>
        <w:tab/>
      </w:r>
      <w:r w:rsidRPr="00DA364A">
        <w:rPr>
          <w:spacing w:val="-4"/>
        </w:rPr>
        <w:t>(pp.</w:t>
      </w:r>
      <w:r w:rsidRPr="00DA364A">
        <w:tab/>
      </w:r>
      <w:r w:rsidRPr="00DA364A">
        <w:rPr>
          <w:spacing w:val="-2"/>
        </w:rPr>
        <w:t>59–74).</w:t>
      </w:r>
      <w:r w:rsidRPr="00DA364A">
        <w:tab/>
      </w:r>
      <w:r w:rsidRPr="00DA364A">
        <w:rPr>
          <w:spacing w:val="-2"/>
        </w:rPr>
        <w:t xml:space="preserve">Springer. </w:t>
      </w:r>
      <w:hyperlink r:id="rId19" w:history="1">
        <w:r w:rsidR="00373AE3" w:rsidRPr="00DA364A">
          <w:rPr>
            <w:rStyle w:val="Hyperlink"/>
            <w:spacing w:val="-2"/>
          </w:rPr>
          <w:t>https://doi.org/10.1007/978-3-319-32156-1_5</w:t>
        </w:r>
      </w:hyperlink>
      <w:r w:rsidR="00373AE3" w:rsidRPr="00DA364A">
        <w:rPr>
          <w:spacing w:val="-2"/>
        </w:rPr>
        <w:t xml:space="preserve"> </w:t>
      </w:r>
    </w:p>
    <w:p w:rsidR="009554D2" w:rsidRPr="00DA364A" w:rsidRDefault="00DA364A" w:rsidP="003D7123">
      <w:pPr>
        <w:pStyle w:val="BodyText"/>
        <w:numPr>
          <w:ilvl w:val="0"/>
          <w:numId w:val="6"/>
        </w:numPr>
        <w:spacing w:before="74" w:line="480" w:lineRule="auto"/>
      </w:pPr>
      <w:proofErr w:type="spellStart"/>
      <w:r w:rsidRPr="00DA364A">
        <w:lastRenderedPageBreak/>
        <w:t>Bruynseels</w:t>
      </w:r>
      <w:proofErr w:type="spellEnd"/>
      <w:r w:rsidRPr="00DA364A">
        <w:t>,</w:t>
      </w:r>
      <w:r w:rsidRPr="00DA364A">
        <w:rPr>
          <w:spacing w:val="-3"/>
        </w:rPr>
        <w:t xml:space="preserve"> </w:t>
      </w:r>
      <w:r w:rsidRPr="00DA364A">
        <w:t>K.,</w:t>
      </w:r>
      <w:r w:rsidRPr="00DA364A">
        <w:rPr>
          <w:spacing w:val="-3"/>
        </w:rPr>
        <w:t xml:space="preserve"> </w:t>
      </w:r>
      <w:proofErr w:type="spellStart"/>
      <w:r w:rsidRPr="00DA364A">
        <w:t>Santoni</w:t>
      </w:r>
      <w:proofErr w:type="spellEnd"/>
      <w:r w:rsidRPr="00DA364A">
        <w:rPr>
          <w:spacing w:val="-3"/>
        </w:rPr>
        <w:t xml:space="preserve"> </w:t>
      </w:r>
      <w:r w:rsidRPr="00DA364A">
        <w:t>de</w:t>
      </w:r>
      <w:r w:rsidRPr="00DA364A">
        <w:rPr>
          <w:spacing w:val="-4"/>
        </w:rPr>
        <w:t xml:space="preserve"> </w:t>
      </w:r>
      <w:proofErr w:type="spellStart"/>
      <w:r w:rsidRPr="00DA364A">
        <w:t>Sio</w:t>
      </w:r>
      <w:proofErr w:type="spellEnd"/>
      <w:r w:rsidRPr="00DA364A">
        <w:t>,</w:t>
      </w:r>
      <w:r w:rsidRPr="00DA364A">
        <w:rPr>
          <w:spacing w:val="-3"/>
        </w:rPr>
        <w:t xml:space="preserve"> </w:t>
      </w:r>
      <w:r w:rsidRPr="00DA364A">
        <w:t>F.,</w:t>
      </w:r>
      <w:r w:rsidRPr="00DA364A">
        <w:rPr>
          <w:spacing w:val="-3"/>
        </w:rPr>
        <w:t xml:space="preserve"> </w:t>
      </w:r>
      <w:r w:rsidRPr="00DA364A">
        <w:t>&amp;</w:t>
      </w:r>
      <w:r w:rsidRPr="00DA364A">
        <w:rPr>
          <w:spacing w:val="-5"/>
        </w:rPr>
        <w:t xml:space="preserve"> </w:t>
      </w:r>
      <w:r w:rsidRPr="00DA364A">
        <w:t>van</w:t>
      </w:r>
      <w:r w:rsidRPr="00DA364A">
        <w:rPr>
          <w:spacing w:val="-3"/>
        </w:rPr>
        <w:t xml:space="preserve"> </w:t>
      </w:r>
      <w:r w:rsidRPr="00DA364A">
        <w:t>den</w:t>
      </w:r>
      <w:r w:rsidRPr="00DA364A">
        <w:rPr>
          <w:spacing w:val="-3"/>
        </w:rPr>
        <w:t xml:space="preserve"> </w:t>
      </w:r>
      <w:r w:rsidRPr="00DA364A">
        <w:t>Hoven,</w:t>
      </w:r>
      <w:r w:rsidRPr="00DA364A">
        <w:rPr>
          <w:spacing w:val="-1"/>
        </w:rPr>
        <w:t xml:space="preserve"> </w:t>
      </w:r>
      <w:r w:rsidRPr="00DA364A">
        <w:t>J.</w:t>
      </w:r>
      <w:r w:rsidRPr="00DA364A">
        <w:rPr>
          <w:spacing w:val="-3"/>
        </w:rPr>
        <w:t xml:space="preserve"> </w:t>
      </w:r>
      <w:r w:rsidRPr="00DA364A">
        <w:t>(2018).</w:t>
      </w:r>
      <w:r w:rsidRPr="00DA364A">
        <w:rPr>
          <w:spacing w:val="-3"/>
        </w:rPr>
        <w:t xml:space="preserve"> </w:t>
      </w:r>
      <w:r w:rsidRPr="00DA364A">
        <w:t>Digital</w:t>
      </w:r>
      <w:r w:rsidRPr="00DA364A">
        <w:rPr>
          <w:spacing w:val="-3"/>
        </w:rPr>
        <w:t xml:space="preserve"> </w:t>
      </w:r>
      <w:r w:rsidRPr="00DA364A">
        <w:t>twins</w:t>
      </w:r>
      <w:r w:rsidRPr="00DA364A">
        <w:rPr>
          <w:spacing w:val="-3"/>
        </w:rPr>
        <w:t xml:space="preserve"> </w:t>
      </w:r>
      <w:r w:rsidRPr="00DA364A">
        <w:t>in</w:t>
      </w:r>
      <w:r w:rsidRPr="00DA364A">
        <w:rPr>
          <w:spacing w:val="-3"/>
        </w:rPr>
        <w:t xml:space="preserve"> </w:t>
      </w:r>
      <w:r w:rsidRPr="00DA364A">
        <w:t>health</w:t>
      </w:r>
      <w:r w:rsidRPr="00DA364A">
        <w:rPr>
          <w:spacing w:val="-3"/>
        </w:rPr>
        <w:t xml:space="preserve"> </w:t>
      </w:r>
      <w:r w:rsidRPr="00DA364A">
        <w:t>care: Ethical implications of an emerging</w:t>
      </w:r>
      <w:r w:rsidRPr="00DA364A">
        <w:rPr>
          <w:spacing w:val="-3"/>
        </w:rPr>
        <w:t xml:space="preserve"> </w:t>
      </w:r>
      <w:r w:rsidRPr="00DA364A">
        <w:t>engineering</w:t>
      </w:r>
      <w:r w:rsidRPr="00DA364A">
        <w:rPr>
          <w:spacing w:val="-1"/>
        </w:rPr>
        <w:t xml:space="preserve"> </w:t>
      </w:r>
      <w:r w:rsidRPr="00DA364A">
        <w:t xml:space="preserve">paradigm. </w:t>
      </w:r>
      <w:r w:rsidRPr="00DA364A">
        <w:rPr>
          <w:i/>
        </w:rPr>
        <w:t>Frontiers in Genetics, 9</w:t>
      </w:r>
      <w:r w:rsidRPr="00DA364A">
        <w:t>,</w:t>
      </w:r>
    </w:p>
    <w:p w:rsidR="009554D2" w:rsidRPr="00DA364A" w:rsidRDefault="00DA364A" w:rsidP="003D7123">
      <w:pPr>
        <w:pStyle w:val="BodyText"/>
        <w:numPr>
          <w:ilvl w:val="1"/>
          <w:numId w:val="6"/>
        </w:numPr>
      </w:pPr>
      <w:r w:rsidRPr="00DA364A">
        <w:t xml:space="preserve">31. </w:t>
      </w:r>
      <w:hyperlink r:id="rId20" w:history="1">
        <w:r w:rsidR="004376A6" w:rsidRPr="00DA364A">
          <w:rPr>
            <w:rStyle w:val="Hyperlink"/>
            <w:spacing w:val="-2"/>
          </w:rPr>
          <w:t>https://doi.org/10.3389/fgene.2018.00031</w:t>
        </w:r>
      </w:hyperlink>
      <w:r w:rsidR="004376A6" w:rsidRPr="00DA364A">
        <w:rPr>
          <w:spacing w:val="-2"/>
        </w:rPr>
        <w:t xml:space="preserve"> </w:t>
      </w:r>
    </w:p>
    <w:p w:rsidR="009554D2" w:rsidRPr="00DA364A" w:rsidRDefault="009554D2">
      <w:pPr>
        <w:pStyle w:val="BodyText"/>
        <w:ind w:left="0"/>
      </w:pPr>
    </w:p>
    <w:p w:rsidR="009554D2" w:rsidRPr="00DA364A" w:rsidRDefault="00DA364A" w:rsidP="003D7123">
      <w:pPr>
        <w:pStyle w:val="ListParagraph"/>
        <w:numPr>
          <w:ilvl w:val="0"/>
          <w:numId w:val="6"/>
        </w:numPr>
        <w:spacing w:line="480" w:lineRule="auto"/>
        <w:rPr>
          <w:sz w:val="24"/>
        </w:rPr>
      </w:pPr>
      <w:r w:rsidRPr="00DA364A">
        <w:rPr>
          <w:sz w:val="24"/>
        </w:rPr>
        <w:t xml:space="preserve">Chukwuma, J. N., &amp; </w:t>
      </w:r>
      <w:proofErr w:type="spellStart"/>
      <w:r w:rsidRPr="00DA364A">
        <w:rPr>
          <w:sz w:val="24"/>
        </w:rPr>
        <w:t>Eze</w:t>
      </w:r>
      <w:proofErr w:type="spellEnd"/>
      <w:r w:rsidRPr="00DA364A">
        <w:rPr>
          <w:sz w:val="24"/>
        </w:rPr>
        <w:t xml:space="preserve">, P. C. (2023). </w:t>
      </w:r>
      <w:r w:rsidRPr="00DA364A">
        <w:rPr>
          <w:i/>
          <w:sz w:val="24"/>
        </w:rPr>
        <w:t xml:space="preserve">Organizational readiness for digital health transformation in developing countries </w:t>
      </w:r>
      <w:r w:rsidRPr="00DA364A">
        <w:rPr>
          <w:sz w:val="24"/>
        </w:rPr>
        <w:t>(Unpublished academic paper). University of Nigeria Nsukka.</w:t>
      </w:r>
    </w:p>
    <w:p w:rsidR="009554D2" w:rsidRPr="00DA364A" w:rsidRDefault="00DA364A" w:rsidP="003D7123">
      <w:pPr>
        <w:pStyle w:val="BodyText"/>
        <w:numPr>
          <w:ilvl w:val="0"/>
          <w:numId w:val="6"/>
        </w:numPr>
        <w:spacing w:before="1" w:line="480" w:lineRule="auto"/>
      </w:pPr>
      <w:r w:rsidRPr="00DA364A">
        <w:t>Corral-</w:t>
      </w:r>
      <w:proofErr w:type="spellStart"/>
      <w:r w:rsidRPr="00DA364A">
        <w:t>Acero</w:t>
      </w:r>
      <w:proofErr w:type="spellEnd"/>
      <w:r w:rsidRPr="00DA364A">
        <w:t xml:space="preserve">, J., </w:t>
      </w:r>
      <w:proofErr w:type="spellStart"/>
      <w:r w:rsidRPr="00DA364A">
        <w:t>Margara</w:t>
      </w:r>
      <w:proofErr w:type="spellEnd"/>
      <w:r w:rsidRPr="00DA364A">
        <w:t>, F., Marciniak, M., et al. (2020). The ‘digital twin’ to enable the vision</w:t>
      </w:r>
      <w:r w:rsidRPr="00DA364A">
        <w:rPr>
          <w:spacing w:val="80"/>
        </w:rPr>
        <w:t xml:space="preserve"> </w:t>
      </w:r>
      <w:r w:rsidRPr="00DA364A">
        <w:t>of</w:t>
      </w:r>
      <w:r w:rsidRPr="00DA364A">
        <w:rPr>
          <w:spacing w:val="80"/>
        </w:rPr>
        <w:t xml:space="preserve"> </w:t>
      </w:r>
      <w:r w:rsidRPr="00DA364A">
        <w:t>precision</w:t>
      </w:r>
      <w:r w:rsidRPr="00DA364A">
        <w:rPr>
          <w:spacing w:val="80"/>
        </w:rPr>
        <w:t xml:space="preserve"> </w:t>
      </w:r>
      <w:r w:rsidRPr="00DA364A">
        <w:t>cardiology.</w:t>
      </w:r>
      <w:r w:rsidRPr="00DA364A">
        <w:rPr>
          <w:spacing w:val="80"/>
        </w:rPr>
        <w:t xml:space="preserve"> </w:t>
      </w:r>
      <w:r w:rsidRPr="00DA364A">
        <w:rPr>
          <w:i/>
        </w:rPr>
        <w:t>European</w:t>
      </w:r>
      <w:r w:rsidRPr="00DA364A">
        <w:rPr>
          <w:i/>
          <w:spacing w:val="80"/>
        </w:rPr>
        <w:t xml:space="preserve"> </w:t>
      </w:r>
      <w:r w:rsidRPr="00DA364A">
        <w:rPr>
          <w:i/>
        </w:rPr>
        <w:t>Heart</w:t>
      </w:r>
      <w:r w:rsidRPr="00DA364A">
        <w:rPr>
          <w:i/>
          <w:spacing w:val="80"/>
        </w:rPr>
        <w:t xml:space="preserve"> </w:t>
      </w:r>
      <w:r w:rsidRPr="00DA364A">
        <w:rPr>
          <w:i/>
        </w:rPr>
        <w:t>Journal,</w:t>
      </w:r>
      <w:r w:rsidRPr="00DA364A">
        <w:rPr>
          <w:i/>
          <w:spacing w:val="80"/>
        </w:rPr>
        <w:t xml:space="preserve"> </w:t>
      </w:r>
      <w:r w:rsidRPr="00DA364A">
        <w:rPr>
          <w:i/>
        </w:rPr>
        <w:t>41</w:t>
      </w:r>
      <w:r w:rsidRPr="00DA364A">
        <w:t>(48),</w:t>
      </w:r>
      <w:r w:rsidRPr="00DA364A">
        <w:rPr>
          <w:spacing w:val="80"/>
        </w:rPr>
        <w:t xml:space="preserve"> </w:t>
      </w:r>
      <w:r w:rsidRPr="00DA364A">
        <w:t>4556–4564.</w:t>
      </w:r>
      <w:r w:rsidRPr="00DA364A">
        <w:rPr>
          <w:spacing w:val="80"/>
        </w:rPr>
        <w:t xml:space="preserve"> </w:t>
      </w:r>
      <w:hyperlink r:id="rId21" w:history="1">
        <w:r w:rsidR="005234F9" w:rsidRPr="00DA364A">
          <w:rPr>
            <w:rStyle w:val="Hyperlink"/>
            <w:spacing w:val="-2"/>
          </w:rPr>
          <w:t>https://doi.org/10.1093/eurheartj/ehaa159</w:t>
        </w:r>
      </w:hyperlink>
      <w:r w:rsidR="005234F9" w:rsidRPr="00DA364A">
        <w:rPr>
          <w:spacing w:val="-2"/>
        </w:rPr>
        <w:t xml:space="preserve"> </w:t>
      </w:r>
    </w:p>
    <w:p w:rsidR="009554D2" w:rsidRPr="00DA364A" w:rsidRDefault="00DA364A" w:rsidP="003D7123">
      <w:pPr>
        <w:pStyle w:val="ListParagraph"/>
        <w:numPr>
          <w:ilvl w:val="0"/>
          <w:numId w:val="6"/>
        </w:numPr>
        <w:spacing w:line="480" w:lineRule="auto"/>
        <w:ind w:right="163"/>
        <w:rPr>
          <w:sz w:val="24"/>
        </w:rPr>
      </w:pPr>
      <w:r w:rsidRPr="00DA364A">
        <w:rPr>
          <w:sz w:val="24"/>
        </w:rPr>
        <w:t>Creswell,</w:t>
      </w:r>
      <w:r w:rsidRPr="00DA364A">
        <w:rPr>
          <w:spacing w:val="-3"/>
          <w:sz w:val="24"/>
        </w:rPr>
        <w:t xml:space="preserve"> </w:t>
      </w:r>
      <w:r w:rsidRPr="00DA364A">
        <w:rPr>
          <w:sz w:val="24"/>
        </w:rPr>
        <w:t>J.</w:t>
      </w:r>
      <w:r w:rsidRPr="00DA364A">
        <w:rPr>
          <w:spacing w:val="-3"/>
          <w:sz w:val="24"/>
        </w:rPr>
        <w:t xml:space="preserve"> </w:t>
      </w:r>
      <w:r w:rsidRPr="00DA364A">
        <w:rPr>
          <w:sz w:val="24"/>
        </w:rPr>
        <w:t>W.,</w:t>
      </w:r>
      <w:r w:rsidRPr="00DA364A">
        <w:rPr>
          <w:spacing w:val="-3"/>
          <w:sz w:val="24"/>
        </w:rPr>
        <w:t xml:space="preserve"> </w:t>
      </w:r>
      <w:r w:rsidRPr="00DA364A">
        <w:rPr>
          <w:sz w:val="24"/>
        </w:rPr>
        <w:t>&amp;</w:t>
      </w:r>
      <w:r w:rsidRPr="00DA364A">
        <w:rPr>
          <w:spacing w:val="-5"/>
          <w:sz w:val="24"/>
        </w:rPr>
        <w:t xml:space="preserve"> </w:t>
      </w:r>
      <w:r w:rsidRPr="00DA364A">
        <w:rPr>
          <w:sz w:val="24"/>
        </w:rPr>
        <w:t>Creswell,</w:t>
      </w:r>
      <w:r w:rsidRPr="00DA364A">
        <w:rPr>
          <w:spacing w:val="-3"/>
          <w:sz w:val="24"/>
        </w:rPr>
        <w:t xml:space="preserve"> </w:t>
      </w:r>
      <w:r w:rsidRPr="00DA364A">
        <w:rPr>
          <w:sz w:val="24"/>
        </w:rPr>
        <w:t>J.</w:t>
      </w:r>
      <w:r w:rsidRPr="00DA364A">
        <w:rPr>
          <w:spacing w:val="-3"/>
          <w:sz w:val="24"/>
        </w:rPr>
        <w:t xml:space="preserve"> </w:t>
      </w:r>
      <w:r w:rsidRPr="00DA364A">
        <w:rPr>
          <w:sz w:val="24"/>
        </w:rPr>
        <w:t>D.</w:t>
      </w:r>
      <w:r w:rsidRPr="00DA364A">
        <w:rPr>
          <w:spacing w:val="-3"/>
          <w:sz w:val="24"/>
        </w:rPr>
        <w:t xml:space="preserve"> </w:t>
      </w:r>
      <w:r w:rsidRPr="00DA364A">
        <w:rPr>
          <w:sz w:val="24"/>
        </w:rPr>
        <w:t>(2018).</w:t>
      </w:r>
      <w:r w:rsidRPr="00DA364A">
        <w:rPr>
          <w:spacing w:val="-1"/>
          <w:sz w:val="24"/>
        </w:rPr>
        <w:t xml:space="preserve"> </w:t>
      </w:r>
      <w:r w:rsidRPr="00DA364A">
        <w:rPr>
          <w:i/>
          <w:sz w:val="24"/>
        </w:rPr>
        <w:t>Research</w:t>
      </w:r>
      <w:r w:rsidRPr="00DA364A">
        <w:rPr>
          <w:i/>
          <w:spacing w:val="-3"/>
          <w:sz w:val="24"/>
        </w:rPr>
        <w:t xml:space="preserve"> </w:t>
      </w:r>
      <w:r w:rsidRPr="00DA364A">
        <w:rPr>
          <w:i/>
          <w:sz w:val="24"/>
        </w:rPr>
        <w:t>design:</w:t>
      </w:r>
      <w:r w:rsidRPr="00DA364A">
        <w:rPr>
          <w:i/>
          <w:spacing w:val="-3"/>
          <w:sz w:val="24"/>
        </w:rPr>
        <w:t xml:space="preserve"> </w:t>
      </w:r>
      <w:r w:rsidRPr="00DA364A">
        <w:rPr>
          <w:i/>
          <w:sz w:val="24"/>
        </w:rPr>
        <w:t>Qualitative,</w:t>
      </w:r>
      <w:r w:rsidRPr="00DA364A">
        <w:rPr>
          <w:i/>
          <w:spacing w:val="-3"/>
          <w:sz w:val="24"/>
        </w:rPr>
        <w:t xml:space="preserve"> </w:t>
      </w:r>
      <w:r w:rsidRPr="00DA364A">
        <w:rPr>
          <w:i/>
          <w:sz w:val="24"/>
        </w:rPr>
        <w:t>quantitative,</w:t>
      </w:r>
      <w:r w:rsidRPr="00DA364A">
        <w:rPr>
          <w:i/>
          <w:spacing w:val="-3"/>
          <w:sz w:val="24"/>
        </w:rPr>
        <w:t xml:space="preserve"> </w:t>
      </w:r>
      <w:r w:rsidRPr="00DA364A">
        <w:rPr>
          <w:i/>
          <w:sz w:val="24"/>
        </w:rPr>
        <w:t xml:space="preserve">and mixed methods approaches </w:t>
      </w:r>
      <w:r w:rsidRPr="00DA364A">
        <w:rPr>
          <w:sz w:val="24"/>
        </w:rPr>
        <w:t>(5th ed.). SAGE Publications.</w:t>
      </w:r>
      <w:r w:rsidR="00420A3D" w:rsidRPr="00DA364A">
        <w:t xml:space="preserve"> </w:t>
      </w:r>
      <w:hyperlink r:id="rId22" w:history="1">
        <w:r w:rsidR="00420A3D" w:rsidRPr="00DA364A">
          <w:rPr>
            <w:rStyle w:val="Hyperlink"/>
            <w:sz w:val="24"/>
          </w:rPr>
          <w:t>https://repository.gctu.edu.gh/items/show/802</w:t>
        </w:r>
      </w:hyperlink>
      <w:r w:rsidR="00420A3D" w:rsidRPr="00DA364A">
        <w:rPr>
          <w:sz w:val="24"/>
        </w:rPr>
        <w:t xml:space="preserve"> </w:t>
      </w:r>
    </w:p>
    <w:p w:rsidR="009554D2" w:rsidRPr="00DA364A" w:rsidRDefault="00DA364A" w:rsidP="003D7123">
      <w:pPr>
        <w:pStyle w:val="BodyText"/>
        <w:numPr>
          <w:ilvl w:val="0"/>
          <w:numId w:val="6"/>
        </w:numPr>
        <w:spacing w:line="480" w:lineRule="auto"/>
        <w:ind w:right="159"/>
      </w:pPr>
      <w:r w:rsidRPr="00DA364A">
        <w:t xml:space="preserve">Deborah Ngozi </w:t>
      </w:r>
      <w:proofErr w:type="spellStart"/>
      <w:r w:rsidRPr="00DA364A">
        <w:t>Umah</w:t>
      </w:r>
      <w:proofErr w:type="spellEnd"/>
      <w:r w:rsidRPr="00DA364A">
        <w:t xml:space="preserve">, Samuel </w:t>
      </w:r>
      <w:proofErr w:type="spellStart"/>
      <w:r w:rsidRPr="00DA364A">
        <w:t>Olutokunbo</w:t>
      </w:r>
      <w:proofErr w:type="spellEnd"/>
      <w:r w:rsidRPr="00DA364A">
        <w:t xml:space="preserve"> </w:t>
      </w:r>
      <w:proofErr w:type="spellStart"/>
      <w:r w:rsidRPr="00DA364A">
        <w:t>Adekalu</w:t>
      </w:r>
      <w:proofErr w:type="spellEnd"/>
      <w:r w:rsidRPr="00DA364A">
        <w:t xml:space="preserve">, Charles </w:t>
      </w:r>
      <w:proofErr w:type="spellStart"/>
      <w:r w:rsidRPr="00DA364A">
        <w:t>Anumaka</w:t>
      </w:r>
      <w:proofErr w:type="spellEnd"/>
      <w:r w:rsidRPr="00DA364A">
        <w:t xml:space="preserve">, </w:t>
      </w:r>
      <w:proofErr w:type="spellStart"/>
      <w:r w:rsidRPr="00DA364A">
        <w:t>Phina</w:t>
      </w:r>
      <w:proofErr w:type="spellEnd"/>
      <w:r w:rsidRPr="00DA364A">
        <w:t xml:space="preserve"> </w:t>
      </w:r>
      <w:proofErr w:type="spellStart"/>
      <w:r w:rsidRPr="00DA364A">
        <w:t>Chinelo</w:t>
      </w:r>
      <w:proofErr w:type="spellEnd"/>
      <w:r w:rsidRPr="00DA364A">
        <w:t xml:space="preserve"> </w:t>
      </w:r>
      <w:proofErr w:type="spellStart"/>
      <w:r w:rsidRPr="00DA364A">
        <w:t>Ezeagwu</w:t>
      </w:r>
      <w:proofErr w:type="spellEnd"/>
      <w:r w:rsidRPr="00DA364A">
        <w:t xml:space="preserve">, Mohammed </w:t>
      </w:r>
      <w:proofErr w:type="spellStart"/>
      <w:r w:rsidRPr="00DA364A">
        <w:t>Sada</w:t>
      </w:r>
      <w:proofErr w:type="spellEnd"/>
      <w:r w:rsidRPr="00DA364A">
        <w:t xml:space="preserve"> </w:t>
      </w:r>
      <w:proofErr w:type="spellStart"/>
      <w:r w:rsidRPr="00DA364A">
        <w:t>Shamsudeen</w:t>
      </w:r>
      <w:proofErr w:type="spellEnd"/>
      <w:r w:rsidRPr="00DA364A">
        <w:t xml:space="preserve">, Shina Moses </w:t>
      </w:r>
      <w:proofErr w:type="spellStart"/>
      <w:r w:rsidRPr="00DA364A">
        <w:t>Owoeye</w:t>
      </w:r>
      <w:proofErr w:type="spellEnd"/>
      <w:r w:rsidRPr="00DA364A">
        <w:t xml:space="preserve">, </w:t>
      </w:r>
      <w:proofErr w:type="spellStart"/>
      <w:r w:rsidRPr="00DA364A">
        <w:t>Adesegun</w:t>
      </w:r>
      <w:proofErr w:type="spellEnd"/>
      <w:r w:rsidRPr="00DA364A">
        <w:t xml:space="preserve"> </w:t>
      </w:r>
      <w:proofErr w:type="spellStart"/>
      <w:r w:rsidRPr="00DA364A">
        <w:t>Nurudeen</w:t>
      </w:r>
      <w:proofErr w:type="spellEnd"/>
      <w:r w:rsidRPr="00DA364A">
        <w:t xml:space="preserve"> </w:t>
      </w:r>
      <w:proofErr w:type="spellStart"/>
      <w:r w:rsidRPr="00DA364A">
        <w:t>Osijirin</w:t>
      </w:r>
      <w:proofErr w:type="spellEnd"/>
      <w:r w:rsidRPr="00DA364A">
        <w:rPr>
          <w:spacing w:val="40"/>
        </w:rPr>
        <w:t xml:space="preserve"> </w:t>
      </w:r>
      <w:r w:rsidRPr="00DA364A">
        <w:t>(2025).</w:t>
      </w:r>
      <w:r w:rsidRPr="00DA364A">
        <w:rPr>
          <w:spacing w:val="40"/>
        </w:rPr>
        <w:t xml:space="preserve"> </w:t>
      </w:r>
      <w:r w:rsidRPr="00DA364A">
        <w:t>Adoption</w:t>
      </w:r>
      <w:r w:rsidRPr="00DA364A">
        <w:rPr>
          <w:spacing w:val="40"/>
        </w:rPr>
        <w:t xml:space="preserve"> </w:t>
      </w:r>
      <w:r w:rsidRPr="00DA364A">
        <w:t>of</w:t>
      </w:r>
      <w:r w:rsidRPr="00DA364A">
        <w:rPr>
          <w:spacing w:val="40"/>
        </w:rPr>
        <w:t xml:space="preserve"> </w:t>
      </w:r>
      <w:r w:rsidRPr="00DA364A">
        <w:t>AI-Based</w:t>
      </w:r>
      <w:r w:rsidRPr="00DA364A">
        <w:rPr>
          <w:spacing w:val="40"/>
        </w:rPr>
        <w:t xml:space="preserve"> </w:t>
      </w:r>
      <w:r w:rsidRPr="00DA364A">
        <w:t>Tools</w:t>
      </w:r>
      <w:r w:rsidRPr="00DA364A">
        <w:rPr>
          <w:spacing w:val="40"/>
        </w:rPr>
        <w:t xml:space="preserve"> </w:t>
      </w:r>
      <w:r w:rsidRPr="00DA364A">
        <w:t>in</w:t>
      </w:r>
      <w:r w:rsidRPr="00DA364A">
        <w:rPr>
          <w:spacing w:val="40"/>
        </w:rPr>
        <w:t xml:space="preserve"> </w:t>
      </w:r>
      <w:r w:rsidRPr="00DA364A">
        <w:t>Healthcare</w:t>
      </w:r>
      <w:r w:rsidRPr="00DA364A">
        <w:rPr>
          <w:spacing w:val="40"/>
        </w:rPr>
        <w:t xml:space="preserve"> </w:t>
      </w:r>
      <w:r w:rsidRPr="00DA364A">
        <w:t>Service</w:t>
      </w:r>
      <w:r w:rsidRPr="00DA364A">
        <w:rPr>
          <w:spacing w:val="40"/>
        </w:rPr>
        <w:t xml:space="preserve"> </w:t>
      </w:r>
      <w:r w:rsidRPr="00DA364A">
        <w:t>Delivery:</w:t>
      </w:r>
      <w:r w:rsidRPr="00DA364A">
        <w:rPr>
          <w:spacing w:val="40"/>
        </w:rPr>
        <w:t xml:space="preserve"> </w:t>
      </w:r>
      <w:r w:rsidRPr="00DA364A">
        <w:t xml:space="preserve">An Assessment in South-East Nigeria. </w:t>
      </w:r>
      <w:r w:rsidRPr="00DA364A">
        <w:rPr>
          <w:i/>
        </w:rPr>
        <w:t>Saudi Journal of Nursing</w:t>
      </w:r>
      <w:r w:rsidRPr="00DA364A">
        <w:rPr>
          <w:i/>
          <w:spacing w:val="-1"/>
        </w:rPr>
        <w:t xml:space="preserve"> </w:t>
      </w:r>
      <w:r w:rsidRPr="00DA364A">
        <w:rPr>
          <w:i/>
        </w:rPr>
        <w:t>and Health Care</w:t>
      </w:r>
      <w:r w:rsidRPr="00DA364A">
        <w:t xml:space="preserve">, 8 (11), 257-264. </w:t>
      </w:r>
      <w:hyperlink r:id="rId23" w:history="1">
        <w:r w:rsidR="000234D0" w:rsidRPr="00DA364A">
          <w:rPr>
            <w:rStyle w:val="Hyperlink"/>
          </w:rPr>
          <w:t>https://doi.org/10.36348/sjnhc.2025.v08i11.001</w:t>
        </w:r>
      </w:hyperlink>
      <w:r w:rsidR="000234D0" w:rsidRPr="00DA364A">
        <w:t xml:space="preserve"> </w:t>
      </w:r>
    </w:p>
    <w:p w:rsidR="009554D2" w:rsidRPr="00DA364A" w:rsidRDefault="00DA364A" w:rsidP="003D7123">
      <w:pPr>
        <w:pStyle w:val="ListParagraph"/>
        <w:numPr>
          <w:ilvl w:val="0"/>
          <w:numId w:val="6"/>
        </w:numPr>
        <w:spacing w:line="480" w:lineRule="auto"/>
        <w:ind w:right="163"/>
        <w:rPr>
          <w:sz w:val="24"/>
        </w:rPr>
      </w:pPr>
      <w:proofErr w:type="spellStart"/>
      <w:r w:rsidRPr="00DA364A">
        <w:rPr>
          <w:sz w:val="24"/>
        </w:rPr>
        <w:t>Eze</w:t>
      </w:r>
      <w:proofErr w:type="spellEnd"/>
      <w:r w:rsidRPr="00DA364A">
        <w:rPr>
          <w:sz w:val="24"/>
        </w:rPr>
        <w:t xml:space="preserve">, P. C., Nwosu, I. C., &amp; </w:t>
      </w:r>
      <w:proofErr w:type="spellStart"/>
      <w:r w:rsidRPr="00DA364A">
        <w:rPr>
          <w:sz w:val="24"/>
        </w:rPr>
        <w:t>Eneh</w:t>
      </w:r>
      <w:proofErr w:type="spellEnd"/>
      <w:r w:rsidRPr="00DA364A">
        <w:rPr>
          <w:sz w:val="24"/>
        </w:rPr>
        <w:t xml:space="preserve">, A. O. (2022). </w:t>
      </w:r>
      <w:r w:rsidRPr="00DA364A">
        <w:rPr>
          <w:i/>
          <w:sz w:val="24"/>
        </w:rPr>
        <w:t>Assessment of digital literacy among healthcare</w:t>
      </w:r>
      <w:r w:rsidRPr="00DA364A">
        <w:rPr>
          <w:i/>
          <w:spacing w:val="-4"/>
          <w:sz w:val="24"/>
        </w:rPr>
        <w:t xml:space="preserve"> </w:t>
      </w:r>
      <w:r w:rsidRPr="00DA364A">
        <w:rPr>
          <w:i/>
          <w:sz w:val="24"/>
        </w:rPr>
        <w:t>workers</w:t>
      </w:r>
      <w:r w:rsidRPr="00DA364A">
        <w:rPr>
          <w:i/>
          <w:spacing w:val="-4"/>
          <w:sz w:val="24"/>
        </w:rPr>
        <w:t xml:space="preserve"> </w:t>
      </w:r>
      <w:r w:rsidRPr="00DA364A">
        <w:rPr>
          <w:i/>
          <w:sz w:val="24"/>
        </w:rPr>
        <w:t>in</w:t>
      </w:r>
      <w:r w:rsidRPr="00DA364A">
        <w:rPr>
          <w:i/>
          <w:spacing w:val="-4"/>
          <w:sz w:val="24"/>
        </w:rPr>
        <w:t xml:space="preserve"> </w:t>
      </w:r>
      <w:r w:rsidRPr="00DA364A">
        <w:rPr>
          <w:i/>
          <w:sz w:val="24"/>
        </w:rPr>
        <w:t>Southeast</w:t>
      </w:r>
      <w:r w:rsidRPr="00DA364A">
        <w:rPr>
          <w:i/>
          <w:spacing w:val="-4"/>
          <w:sz w:val="24"/>
        </w:rPr>
        <w:t xml:space="preserve"> </w:t>
      </w:r>
      <w:r w:rsidRPr="00DA364A">
        <w:rPr>
          <w:i/>
          <w:sz w:val="24"/>
        </w:rPr>
        <w:t>Nigeria</w:t>
      </w:r>
      <w:r w:rsidRPr="00DA364A">
        <w:rPr>
          <w:i/>
          <w:spacing w:val="-2"/>
          <w:sz w:val="24"/>
        </w:rPr>
        <w:t xml:space="preserve"> </w:t>
      </w:r>
      <w:r w:rsidRPr="00DA364A">
        <w:rPr>
          <w:sz w:val="24"/>
        </w:rPr>
        <w:t>(Unpublished</w:t>
      </w:r>
      <w:r w:rsidRPr="00DA364A">
        <w:rPr>
          <w:spacing w:val="-5"/>
          <w:sz w:val="24"/>
        </w:rPr>
        <w:t xml:space="preserve"> </w:t>
      </w:r>
      <w:r w:rsidRPr="00DA364A">
        <w:rPr>
          <w:sz w:val="24"/>
        </w:rPr>
        <w:t>manuscript).</w:t>
      </w:r>
      <w:r w:rsidRPr="00DA364A">
        <w:rPr>
          <w:spacing w:val="-4"/>
          <w:sz w:val="24"/>
        </w:rPr>
        <w:t xml:space="preserve"> </w:t>
      </w:r>
      <w:r w:rsidRPr="00DA364A">
        <w:rPr>
          <w:sz w:val="24"/>
        </w:rPr>
        <w:t>University</w:t>
      </w:r>
      <w:r w:rsidRPr="00DA364A">
        <w:rPr>
          <w:spacing w:val="-11"/>
          <w:sz w:val="24"/>
        </w:rPr>
        <w:t xml:space="preserve"> </w:t>
      </w:r>
      <w:r w:rsidRPr="00DA364A">
        <w:rPr>
          <w:sz w:val="24"/>
        </w:rPr>
        <w:t xml:space="preserve">of </w:t>
      </w:r>
      <w:r w:rsidRPr="00DA364A">
        <w:rPr>
          <w:spacing w:val="-2"/>
          <w:sz w:val="24"/>
        </w:rPr>
        <w:t>Nigeria.</w:t>
      </w:r>
    </w:p>
    <w:p w:rsidR="009554D2" w:rsidRPr="00DA364A" w:rsidRDefault="00DA364A" w:rsidP="003D7123">
      <w:pPr>
        <w:pStyle w:val="ListParagraph"/>
        <w:numPr>
          <w:ilvl w:val="0"/>
          <w:numId w:val="6"/>
        </w:numPr>
        <w:spacing w:before="1" w:line="480" w:lineRule="auto"/>
        <w:rPr>
          <w:sz w:val="24"/>
        </w:rPr>
      </w:pPr>
      <w:r w:rsidRPr="00DA364A">
        <w:rPr>
          <w:sz w:val="24"/>
        </w:rPr>
        <w:t>Federal</w:t>
      </w:r>
      <w:r w:rsidRPr="00DA364A">
        <w:rPr>
          <w:spacing w:val="-3"/>
          <w:sz w:val="24"/>
        </w:rPr>
        <w:t xml:space="preserve"> </w:t>
      </w:r>
      <w:r w:rsidRPr="00DA364A">
        <w:rPr>
          <w:sz w:val="24"/>
        </w:rPr>
        <w:t>Ministry</w:t>
      </w:r>
      <w:r w:rsidRPr="00DA364A">
        <w:rPr>
          <w:spacing w:val="-8"/>
          <w:sz w:val="24"/>
        </w:rPr>
        <w:t xml:space="preserve"> </w:t>
      </w:r>
      <w:r w:rsidRPr="00DA364A">
        <w:rPr>
          <w:sz w:val="24"/>
        </w:rPr>
        <w:t>of</w:t>
      </w:r>
      <w:r w:rsidRPr="00DA364A">
        <w:rPr>
          <w:spacing w:val="-2"/>
          <w:sz w:val="24"/>
        </w:rPr>
        <w:t xml:space="preserve"> </w:t>
      </w:r>
      <w:r w:rsidRPr="00DA364A">
        <w:rPr>
          <w:sz w:val="24"/>
        </w:rPr>
        <w:t>Health.</w:t>
      </w:r>
      <w:r w:rsidRPr="00DA364A">
        <w:rPr>
          <w:spacing w:val="-3"/>
          <w:sz w:val="24"/>
        </w:rPr>
        <w:t xml:space="preserve"> </w:t>
      </w:r>
      <w:r w:rsidRPr="00DA364A">
        <w:rPr>
          <w:sz w:val="24"/>
        </w:rPr>
        <w:t>(2021).</w:t>
      </w:r>
      <w:r w:rsidRPr="00DA364A">
        <w:rPr>
          <w:spacing w:val="-4"/>
          <w:sz w:val="24"/>
        </w:rPr>
        <w:t xml:space="preserve"> </w:t>
      </w:r>
      <w:r w:rsidRPr="00DA364A">
        <w:rPr>
          <w:i/>
          <w:sz w:val="24"/>
        </w:rPr>
        <w:t>National</w:t>
      </w:r>
      <w:r w:rsidRPr="00DA364A">
        <w:rPr>
          <w:i/>
          <w:spacing w:val="-3"/>
          <w:sz w:val="24"/>
        </w:rPr>
        <w:t xml:space="preserve"> </w:t>
      </w:r>
      <w:r w:rsidRPr="00DA364A">
        <w:rPr>
          <w:i/>
          <w:sz w:val="24"/>
        </w:rPr>
        <w:t>health</w:t>
      </w:r>
      <w:r w:rsidRPr="00DA364A">
        <w:rPr>
          <w:i/>
          <w:spacing w:val="-3"/>
          <w:sz w:val="24"/>
        </w:rPr>
        <w:t xml:space="preserve"> </w:t>
      </w:r>
      <w:r w:rsidRPr="00DA364A">
        <w:rPr>
          <w:i/>
          <w:sz w:val="24"/>
        </w:rPr>
        <w:t>facility</w:t>
      </w:r>
      <w:r w:rsidRPr="00DA364A">
        <w:rPr>
          <w:i/>
          <w:spacing w:val="-4"/>
          <w:sz w:val="24"/>
        </w:rPr>
        <w:t xml:space="preserve"> </w:t>
      </w:r>
      <w:r w:rsidRPr="00DA364A">
        <w:rPr>
          <w:i/>
          <w:sz w:val="24"/>
        </w:rPr>
        <w:t>assessment</w:t>
      </w:r>
      <w:r w:rsidRPr="00DA364A">
        <w:rPr>
          <w:i/>
          <w:spacing w:val="-3"/>
          <w:sz w:val="24"/>
        </w:rPr>
        <w:t xml:space="preserve"> </w:t>
      </w:r>
      <w:r w:rsidRPr="00DA364A">
        <w:rPr>
          <w:i/>
          <w:sz w:val="24"/>
        </w:rPr>
        <w:t>report</w:t>
      </w:r>
      <w:r w:rsidRPr="00DA364A">
        <w:rPr>
          <w:sz w:val="24"/>
        </w:rPr>
        <w:t>.</w:t>
      </w:r>
      <w:r w:rsidRPr="00DA364A">
        <w:rPr>
          <w:spacing w:val="-3"/>
          <w:sz w:val="24"/>
        </w:rPr>
        <w:t xml:space="preserve"> </w:t>
      </w:r>
      <w:r w:rsidRPr="00DA364A">
        <w:rPr>
          <w:sz w:val="24"/>
        </w:rPr>
        <w:t>Abuja: Government of Nigeria.</w:t>
      </w:r>
    </w:p>
    <w:p w:rsidR="009554D2" w:rsidRPr="00DA364A" w:rsidRDefault="00DA364A" w:rsidP="003D7123">
      <w:pPr>
        <w:pStyle w:val="ListParagraph"/>
        <w:numPr>
          <w:ilvl w:val="0"/>
          <w:numId w:val="6"/>
        </w:numPr>
        <w:spacing w:line="480" w:lineRule="auto"/>
        <w:rPr>
          <w:sz w:val="24"/>
        </w:rPr>
      </w:pPr>
      <w:r w:rsidRPr="00DA364A">
        <w:rPr>
          <w:sz w:val="24"/>
        </w:rPr>
        <w:t>Fuller,</w:t>
      </w:r>
      <w:r w:rsidRPr="00DA364A">
        <w:rPr>
          <w:spacing w:val="-4"/>
          <w:sz w:val="24"/>
        </w:rPr>
        <w:t xml:space="preserve"> </w:t>
      </w:r>
      <w:r w:rsidRPr="00DA364A">
        <w:rPr>
          <w:sz w:val="24"/>
        </w:rPr>
        <w:t>A.,</w:t>
      </w:r>
      <w:r w:rsidRPr="00DA364A">
        <w:rPr>
          <w:spacing w:val="-2"/>
          <w:sz w:val="24"/>
        </w:rPr>
        <w:t xml:space="preserve"> </w:t>
      </w:r>
      <w:r w:rsidRPr="00DA364A">
        <w:rPr>
          <w:sz w:val="24"/>
        </w:rPr>
        <w:t>Fan,</w:t>
      </w:r>
      <w:r w:rsidRPr="00DA364A">
        <w:rPr>
          <w:spacing w:val="-2"/>
          <w:sz w:val="24"/>
        </w:rPr>
        <w:t xml:space="preserve"> </w:t>
      </w:r>
      <w:r w:rsidRPr="00DA364A">
        <w:rPr>
          <w:sz w:val="24"/>
        </w:rPr>
        <w:t>Z.,</w:t>
      </w:r>
      <w:r w:rsidRPr="00DA364A">
        <w:rPr>
          <w:spacing w:val="-4"/>
          <w:sz w:val="24"/>
        </w:rPr>
        <w:t xml:space="preserve"> </w:t>
      </w:r>
      <w:r w:rsidRPr="00DA364A">
        <w:rPr>
          <w:sz w:val="24"/>
        </w:rPr>
        <w:t>Day,</w:t>
      </w:r>
      <w:r w:rsidRPr="00DA364A">
        <w:rPr>
          <w:spacing w:val="-2"/>
          <w:sz w:val="24"/>
        </w:rPr>
        <w:t xml:space="preserve"> </w:t>
      </w:r>
      <w:r w:rsidRPr="00DA364A">
        <w:rPr>
          <w:sz w:val="24"/>
        </w:rPr>
        <w:t>C.,</w:t>
      </w:r>
      <w:r w:rsidRPr="00DA364A">
        <w:rPr>
          <w:spacing w:val="-4"/>
          <w:sz w:val="24"/>
        </w:rPr>
        <w:t xml:space="preserve"> </w:t>
      </w:r>
      <w:r w:rsidRPr="00DA364A">
        <w:rPr>
          <w:sz w:val="24"/>
        </w:rPr>
        <w:t>&amp;</w:t>
      </w:r>
      <w:r w:rsidRPr="00DA364A">
        <w:rPr>
          <w:spacing w:val="-6"/>
          <w:sz w:val="24"/>
        </w:rPr>
        <w:t xml:space="preserve"> </w:t>
      </w:r>
      <w:r w:rsidRPr="00DA364A">
        <w:rPr>
          <w:sz w:val="24"/>
        </w:rPr>
        <w:t>Barlow,</w:t>
      </w:r>
      <w:r w:rsidRPr="00DA364A">
        <w:rPr>
          <w:spacing w:val="-4"/>
          <w:sz w:val="24"/>
        </w:rPr>
        <w:t xml:space="preserve"> </w:t>
      </w:r>
      <w:r w:rsidRPr="00DA364A">
        <w:rPr>
          <w:sz w:val="24"/>
        </w:rPr>
        <w:t>C.</w:t>
      </w:r>
      <w:r w:rsidRPr="00DA364A">
        <w:rPr>
          <w:spacing w:val="-4"/>
          <w:sz w:val="24"/>
        </w:rPr>
        <w:t xml:space="preserve"> </w:t>
      </w:r>
      <w:r w:rsidRPr="00DA364A">
        <w:rPr>
          <w:sz w:val="24"/>
        </w:rPr>
        <w:t xml:space="preserve">(2020). </w:t>
      </w:r>
      <w:r w:rsidRPr="00DA364A">
        <w:rPr>
          <w:i/>
          <w:sz w:val="24"/>
        </w:rPr>
        <w:t>Digital</w:t>
      </w:r>
      <w:r w:rsidRPr="00DA364A">
        <w:rPr>
          <w:i/>
          <w:spacing w:val="-4"/>
          <w:sz w:val="24"/>
        </w:rPr>
        <w:t xml:space="preserve"> </w:t>
      </w:r>
      <w:r w:rsidRPr="00DA364A">
        <w:rPr>
          <w:i/>
          <w:sz w:val="24"/>
        </w:rPr>
        <w:t>Twin:</w:t>
      </w:r>
      <w:r w:rsidRPr="00DA364A">
        <w:rPr>
          <w:i/>
          <w:spacing w:val="-4"/>
          <w:sz w:val="24"/>
        </w:rPr>
        <w:t xml:space="preserve"> </w:t>
      </w:r>
      <w:r w:rsidRPr="00DA364A">
        <w:rPr>
          <w:i/>
          <w:sz w:val="24"/>
        </w:rPr>
        <w:t>Enabling</w:t>
      </w:r>
      <w:r w:rsidRPr="00DA364A">
        <w:rPr>
          <w:i/>
          <w:spacing w:val="-4"/>
          <w:sz w:val="24"/>
        </w:rPr>
        <w:t xml:space="preserve"> </w:t>
      </w:r>
      <w:r w:rsidRPr="00DA364A">
        <w:rPr>
          <w:i/>
          <w:sz w:val="24"/>
        </w:rPr>
        <w:t>technologies, challenges and open research</w:t>
      </w:r>
      <w:r w:rsidRPr="00DA364A">
        <w:rPr>
          <w:sz w:val="24"/>
        </w:rPr>
        <w:t xml:space="preserve">. </w:t>
      </w:r>
      <w:r w:rsidRPr="00DA364A">
        <w:rPr>
          <w:b/>
          <w:sz w:val="24"/>
        </w:rPr>
        <w:t>IEEE Access</w:t>
      </w:r>
      <w:r w:rsidRPr="00DA364A">
        <w:rPr>
          <w:sz w:val="24"/>
        </w:rPr>
        <w:t>, 8, 108952–108971.</w:t>
      </w:r>
      <w:r w:rsidR="005F4216" w:rsidRPr="00DA364A">
        <w:t xml:space="preserve"> </w:t>
      </w:r>
      <w:hyperlink r:id="rId24" w:history="1">
        <w:r w:rsidR="005F4216" w:rsidRPr="00DA364A">
          <w:rPr>
            <w:rStyle w:val="Hyperlink"/>
            <w:sz w:val="24"/>
          </w:rPr>
          <w:t>https://doi.org/10.1109/ACCESS.2020.2998358</w:t>
        </w:r>
      </w:hyperlink>
      <w:r w:rsidR="005F4216" w:rsidRPr="00DA364A">
        <w:rPr>
          <w:sz w:val="24"/>
        </w:rPr>
        <w:t xml:space="preserve"> </w:t>
      </w:r>
    </w:p>
    <w:p w:rsidR="009554D2" w:rsidRPr="00DA364A" w:rsidRDefault="00DA364A" w:rsidP="00B959F5">
      <w:pPr>
        <w:pStyle w:val="BodyText"/>
        <w:numPr>
          <w:ilvl w:val="0"/>
          <w:numId w:val="6"/>
        </w:numPr>
        <w:spacing w:line="480" w:lineRule="auto"/>
        <w:sectPr w:rsidR="009554D2" w:rsidRPr="00DA364A">
          <w:pgSz w:w="11910" w:h="16840"/>
          <w:pgMar w:top="1340" w:right="1275" w:bottom="280" w:left="1275" w:header="720" w:footer="720" w:gutter="0"/>
          <w:cols w:space="720"/>
        </w:sectPr>
      </w:pPr>
      <w:r w:rsidRPr="00DA364A">
        <w:t xml:space="preserve">Gagnon, M. P., </w:t>
      </w:r>
      <w:proofErr w:type="spellStart"/>
      <w:r w:rsidRPr="00DA364A">
        <w:t>Orruno</w:t>
      </w:r>
      <w:proofErr w:type="spellEnd"/>
      <w:r w:rsidRPr="00DA364A">
        <w:t xml:space="preserve">, E., </w:t>
      </w:r>
      <w:proofErr w:type="spellStart"/>
      <w:r w:rsidRPr="00DA364A">
        <w:t>Asua</w:t>
      </w:r>
      <w:proofErr w:type="spellEnd"/>
      <w:r w:rsidRPr="00DA364A">
        <w:t xml:space="preserve">, J., </w:t>
      </w:r>
      <w:proofErr w:type="spellStart"/>
      <w:r w:rsidRPr="00DA364A">
        <w:t>Abdeljelil</w:t>
      </w:r>
      <w:proofErr w:type="spellEnd"/>
      <w:r w:rsidRPr="00DA364A">
        <w:t xml:space="preserve">, A. B., &amp; </w:t>
      </w:r>
      <w:proofErr w:type="spellStart"/>
      <w:r w:rsidRPr="00DA364A">
        <w:t>Emparanza</w:t>
      </w:r>
      <w:proofErr w:type="spellEnd"/>
      <w:r w:rsidRPr="00DA364A">
        <w:t xml:space="preserve">, J. (2012). </w:t>
      </w:r>
      <w:r w:rsidRPr="00DA364A">
        <w:lastRenderedPageBreak/>
        <w:t>Readiness assessment</w:t>
      </w:r>
      <w:r w:rsidRPr="00DA364A">
        <w:rPr>
          <w:spacing w:val="-4"/>
        </w:rPr>
        <w:t xml:space="preserve"> </w:t>
      </w:r>
      <w:r w:rsidRPr="00DA364A">
        <w:t>for</w:t>
      </w:r>
      <w:r w:rsidRPr="00DA364A">
        <w:rPr>
          <w:spacing w:val="-5"/>
        </w:rPr>
        <w:t xml:space="preserve"> </w:t>
      </w:r>
      <w:r w:rsidRPr="00DA364A">
        <w:t>eHealth:</w:t>
      </w:r>
      <w:r w:rsidRPr="00DA364A">
        <w:rPr>
          <w:spacing w:val="-3"/>
        </w:rPr>
        <w:t xml:space="preserve"> </w:t>
      </w:r>
      <w:r w:rsidRPr="00DA364A">
        <w:t>A</w:t>
      </w:r>
      <w:r w:rsidRPr="00DA364A">
        <w:rPr>
          <w:spacing w:val="-4"/>
        </w:rPr>
        <w:t xml:space="preserve"> </w:t>
      </w:r>
      <w:r w:rsidRPr="00DA364A">
        <w:t>systematic</w:t>
      </w:r>
      <w:r w:rsidRPr="00DA364A">
        <w:rPr>
          <w:spacing w:val="-3"/>
        </w:rPr>
        <w:t xml:space="preserve"> </w:t>
      </w:r>
      <w:r w:rsidRPr="00DA364A">
        <w:t xml:space="preserve">review. </w:t>
      </w:r>
      <w:r w:rsidRPr="00DA364A">
        <w:rPr>
          <w:i/>
        </w:rPr>
        <w:t>Journal</w:t>
      </w:r>
      <w:r w:rsidRPr="00DA364A">
        <w:rPr>
          <w:i/>
          <w:spacing w:val="-4"/>
        </w:rPr>
        <w:t xml:space="preserve"> </w:t>
      </w:r>
      <w:r w:rsidRPr="00DA364A">
        <w:rPr>
          <w:i/>
        </w:rPr>
        <w:t>of</w:t>
      </w:r>
      <w:r w:rsidRPr="00DA364A">
        <w:rPr>
          <w:i/>
          <w:spacing w:val="-4"/>
        </w:rPr>
        <w:t xml:space="preserve"> </w:t>
      </w:r>
      <w:r w:rsidRPr="00DA364A">
        <w:rPr>
          <w:i/>
        </w:rPr>
        <w:t>Healthcare</w:t>
      </w:r>
      <w:r w:rsidRPr="00DA364A">
        <w:rPr>
          <w:i/>
          <w:spacing w:val="-4"/>
        </w:rPr>
        <w:t xml:space="preserve"> </w:t>
      </w:r>
      <w:r w:rsidRPr="00DA364A">
        <w:rPr>
          <w:i/>
        </w:rPr>
        <w:t>Quality,34</w:t>
      </w:r>
      <w:r w:rsidR="00B959F5" w:rsidRPr="00DA364A">
        <w:t>(6)</w:t>
      </w:r>
    </w:p>
    <w:p w:rsidR="009554D2" w:rsidRPr="00DA364A" w:rsidRDefault="00DA364A" w:rsidP="00B959F5">
      <w:pPr>
        <w:pStyle w:val="BodyText"/>
        <w:spacing w:before="74"/>
        <w:ind w:left="0"/>
      </w:pPr>
      <w:r w:rsidRPr="00DA364A">
        <w:lastRenderedPageBreak/>
        <w:t>32–40.</w:t>
      </w:r>
      <w:r w:rsidRPr="00DA364A">
        <w:rPr>
          <w:spacing w:val="-5"/>
        </w:rPr>
        <w:t xml:space="preserve"> </w:t>
      </w:r>
      <w:hyperlink r:id="rId25" w:history="1">
        <w:r w:rsidR="00B959F5" w:rsidRPr="00DA364A">
          <w:rPr>
            <w:rStyle w:val="Hyperlink"/>
          </w:rPr>
          <w:t>https://doi.org/10.1111/j.1945-1474.2012.00208.x</w:t>
        </w:r>
      </w:hyperlink>
      <w:r w:rsidR="00B959F5" w:rsidRPr="00DA364A">
        <w:t xml:space="preserve"> </w:t>
      </w:r>
    </w:p>
    <w:p w:rsidR="009554D2" w:rsidRPr="00DA364A" w:rsidRDefault="00DA364A" w:rsidP="003D7123">
      <w:pPr>
        <w:pStyle w:val="BodyText"/>
        <w:numPr>
          <w:ilvl w:val="0"/>
          <w:numId w:val="6"/>
        </w:numPr>
        <w:tabs>
          <w:tab w:val="left" w:pos="2614"/>
          <w:tab w:val="left" w:pos="3375"/>
          <w:tab w:val="left" w:pos="4744"/>
          <w:tab w:val="left" w:pos="6029"/>
          <w:tab w:val="left" w:pos="6926"/>
          <w:tab w:val="left" w:pos="8307"/>
        </w:tabs>
        <w:spacing w:before="276" w:line="480" w:lineRule="auto"/>
        <w:ind w:right="161"/>
      </w:pPr>
      <w:r w:rsidRPr="00DA364A">
        <w:t xml:space="preserve">Grieves, M., &amp; Vickers, J. (2017). Digital twin: Mitigating unpredictable, undesirable emergent behavior in complex systems. In F. </w:t>
      </w:r>
      <w:proofErr w:type="spellStart"/>
      <w:r w:rsidRPr="00DA364A">
        <w:t>Kahlen</w:t>
      </w:r>
      <w:proofErr w:type="spellEnd"/>
      <w:r w:rsidRPr="00DA364A">
        <w:t xml:space="preserve"> et al. (Eds.), </w:t>
      </w:r>
      <w:r w:rsidRPr="00DA364A">
        <w:rPr>
          <w:i/>
        </w:rPr>
        <w:t>Transdisciplinary</w:t>
      </w:r>
      <w:r w:rsidRPr="00DA364A">
        <w:rPr>
          <w:i/>
          <w:spacing w:val="40"/>
        </w:rPr>
        <w:t xml:space="preserve"> </w:t>
      </w:r>
      <w:r w:rsidRPr="00DA364A">
        <w:rPr>
          <w:i/>
          <w:spacing w:val="-2"/>
        </w:rPr>
        <w:t>Perspectives</w:t>
      </w:r>
      <w:r w:rsidRPr="00DA364A">
        <w:rPr>
          <w:i/>
        </w:rPr>
        <w:tab/>
      </w:r>
      <w:r w:rsidRPr="00DA364A">
        <w:rPr>
          <w:i/>
          <w:spacing w:val="-6"/>
        </w:rPr>
        <w:t>on</w:t>
      </w:r>
      <w:r w:rsidRPr="00DA364A">
        <w:rPr>
          <w:i/>
        </w:rPr>
        <w:tab/>
      </w:r>
      <w:r w:rsidRPr="00DA364A">
        <w:rPr>
          <w:i/>
          <w:spacing w:val="-2"/>
        </w:rPr>
        <w:t>Complex</w:t>
      </w:r>
      <w:r w:rsidRPr="00DA364A">
        <w:rPr>
          <w:i/>
        </w:rPr>
        <w:tab/>
      </w:r>
      <w:r w:rsidRPr="00DA364A">
        <w:rPr>
          <w:i/>
          <w:spacing w:val="-2"/>
        </w:rPr>
        <w:t>Systems</w:t>
      </w:r>
      <w:r w:rsidRPr="00DA364A">
        <w:rPr>
          <w:i/>
        </w:rPr>
        <w:tab/>
      </w:r>
      <w:r w:rsidRPr="00DA364A">
        <w:rPr>
          <w:spacing w:val="-4"/>
        </w:rPr>
        <w:t>(pp.</w:t>
      </w:r>
      <w:r w:rsidRPr="00DA364A">
        <w:tab/>
      </w:r>
      <w:r w:rsidRPr="00DA364A">
        <w:rPr>
          <w:spacing w:val="-2"/>
        </w:rPr>
        <w:t>85–113).</w:t>
      </w:r>
      <w:r w:rsidRPr="00DA364A">
        <w:tab/>
      </w:r>
      <w:r w:rsidRPr="00DA364A">
        <w:rPr>
          <w:spacing w:val="-2"/>
        </w:rPr>
        <w:t xml:space="preserve">Springer. </w:t>
      </w:r>
      <w:hyperlink r:id="rId26" w:history="1">
        <w:r w:rsidR="003D6ACC" w:rsidRPr="00DA364A">
          <w:rPr>
            <w:rStyle w:val="Hyperlink"/>
            <w:spacing w:val="-2"/>
          </w:rPr>
          <w:t>https://doi.org/10.1007/978-3-319-38756-7_4</w:t>
        </w:r>
      </w:hyperlink>
      <w:r w:rsidR="003D6ACC" w:rsidRPr="00DA364A">
        <w:rPr>
          <w:spacing w:val="-2"/>
        </w:rPr>
        <w:t xml:space="preserve"> </w:t>
      </w:r>
    </w:p>
    <w:p w:rsidR="009554D2" w:rsidRPr="00DA364A" w:rsidRDefault="00DA364A" w:rsidP="003D7123">
      <w:pPr>
        <w:pStyle w:val="ListParagraph"/>
        <w:numPr>
          <w:ilvl w:val="0"/>
          <w:numId w:val="6"/>
        </w:numPr>
        <w:spacing w:line="480" w:lineRule="auto"/>
        <w:ind w:right="178"/>
        <w:rPr>
          <w:sz w:val="24"/>
        </w:rPr>
      </w:pPr>
      <w:r w:rsidRPr="00DA364A">
        <w:rPr>
          <w:sz w:val="24"/>
        </w:rPr>
        <w:t xml:space="preserve">Haleem, A., Husain, S., &amp; Khan, S. (2022). </w:t>
      </w:r>
      <w:r w:rsidRPr="00DA364A">
        <w:rPr>
          <w:i/>
          <w:sz w:val="24"/>
        </w:rPr>
        <w:t>Digital twins in health systems: Opportunities and limitations in</w:t>
      </w:r>
      <w:r w:rsidRPr="00DA364A">
        <w:rPr>
          <w:i/>
          <w:spacing w:val="-1"/>
          <w:sz w:val="24"/>
        </w:rPr>
        <w:t xml:space="preserve"> </w:t>
      </w:r>
      <w:r w:rsidRPr="00DA364A">
        <w:rPr>
          <w:i/>
          <w:sz w:val="24"/>
        </w:rPr>
        <w:t xml:space="preserve">emerging economies </w:t>
      </w:r>
      <w:r w:rsidRPr="00DA364A">
        <w:rPr>
          <w:sz w:val="24"/>
        </w:rPr>
        <w:t>(Non-indexed conference paper). International Conference on Health Informatics, Abuja.</w:t>
      </w:r>
    </w:p>
    <w:p w:rsidR="009554D2" w:rsidRPr="00DA364A" w:rsidRDefault="00DA364A" w:rsidP="003D7123">
      <w:pPr>
        <w:pStyle w:val="ListParagraph"/>
        <w:numPr>
          <w:ilvl w:val="0"/>
          <w:numId w:val="6"/>
        </w:numPr>
        <w:spacing w:before="1" w:line="480" w:lineRule="auto"/>
        <w:ind w:right="245"/>
        <w:rPr>
          <w:sz w:val="24"/>
        </w:rPr>
      </w:pPr>
      <w:r w:rsidRPr="00DA364A">
        <w:rPr>
          <w:sz w:val="24"/>
        </w:rPr>
        <w:t xml:space="preserve">Jones, P., Snider, C., &amp; Jenkins, M. (2022). </w:t>
      </w:r>
      <w:r w:rsidRPr="00DA364A">
        <w:rPr>
          <w:i/>
          <w:sz w:val="24"/>
        </w:rPr>
        <w:t>Digital twins in healthcare facilities: A framework</w:t>
      </w:r>
      <w:r w:rsidRPr="00DA364A">
        <w:rPr>
          <w:i/>
          <w:spacing w:val="80"/>
          <w:sz w:val="24"/>
        </w:rPr>
        <w:t xml:space="preserve"> </w:t>
      </w:r>
      <w:r w:rsidRPr="00DA364A">
        <w:rPr>
          <w:i/>
          <w:sz w:val="24"/>
        </w:rPr>
        <w:t>for</w:t>
      </w:r>
      <w:r w:rsidRPr="00DA364A">
        <w:rPr>
          <w:i/>
          <w:spacing w:val="80"/>
          <w:sz w:val="24"/>
        </w:rPr>
        <w:t xml:space="preserve"> </w:t>
      </w:r>
      <w:r w:rsidRPr="00DA364A">
        <w:rPr>
          <w:i/>
          <w:sz w:val="24"/>
        </w:rPr>
        <w:t>smart</w:t>
      </w:r>
      <w:r w:rsidRPr="00DA364A">
        <w:rPr>
          <w:i/>
          <w:spacing w:val="80"/>
          <w:sz w:val="24"/>
        </w:rPr>
        <w:t xml:space="preserve"> </w:t>
      </w:r>
      <w:r w:rsidRPr="00DA364A">
        <w:rPr>
          <w:i/>
          <w:sz w:val="24"/>
        </w:rPr>
        <w:t>hospital</w:t>
      </w:r>
      <w:r w:rsidRPr="00DA364A">
        <w:rPr>
          <w:i/>
          <w:spacing w:val="80"/>
          <w:sz w:val="24"/>
        </w:rPr>
        <w:t xml:space="preserve"> </w:t>
      </w:r>
      <w:r w:rsidRPr="00DA364A">
        <w:rPr>
          <w:i/>
          <w:sz w:val="24"/>
        </w:rPr>
        <w:t>operations</w:t>
      </w:r>
      <w:r w:rsidRPr="00DA364A">
        <w:rPr>
          <w:sz w:val="24"/>
        </w:rPr>
        <w:t>.</w:t>
      </w:r>
      <w:r w:rsidRPr="00DA364A">
        <w:rPr>
          <w:spacing w:val="80"/>
          <w:sz w:val="24"/>
        </w:rPr>
        <w:t xml:space="preserve"> </w:t>
      </w:r>
      <w:r w:rsidRPr="00DA364A">
        <w:rPr>
          <w:b/>
          <w:sz w:val="24"/>
        </w:rPr>
        <w:t>International</w:t>
      </w:r>
      <w:r w:rsidRPr="00DA364A">
        <w:rPr>
          <w:b/>
          <w:spacing w:val="80"/>
          <w:sz w:val="24"/>
        </w:rPr>
        <w:t xml:space="preserve"> </w:t>
      </w:r>
      <w:r w:rsidRPr="00DA364A">
        <w:rPr>
          <w:b/>
          <w:sz w:val="24"/>
        </w:rPr>
        <w:t>Journal</w:t>
      </w:r>
      <w:r w:rsidRPr="00DA364A">
        <w:rPr>
          <w:b/>
          <w:spacing w:val="80"/>
          <w:sz w:val="24"/>
        </w:rPr>
        <w:t xml:space="preserve"> </w:t>
      </w:r>
      <w:r w:rsidRPr="00DA364A">
        <w:rPr>
          <w:b/>
          <w:sz w:val="24"/>
        </w:rPr>
        <w:t>of</w:t>
      </w:r>
      <w:r w:rsidRPr="00DA364A">
        <w:rPr>
          <w:b/>
          <w:spacing w:val="80"/>
          <w:sz w:val="24"/>
        </w:rPr>
        <w:t xml:space="preserve"> </w:t>
      </w:r>
      <w:r w:rsidRPr="00DA364A">
        <w:rPr>
          <w:b/>
          <w:sz w:val="24"/>
        </w:rPr>
        <w:t>Medical</w:t>
      </w:r>
      <w:r w:rsidRPr="00DA364A">
        <w:rPr>
          <w:b/>
          <w:spacing w:val="80"/>
          <w:sz w:val="24"/>
        </w:rPr>
        <w:t xml:space="preserve"> </w:t>
      </w:r>
      <w:r w:rsidRPr="00DA364A">
        <w:rPr>
          <w:b/>
          <w:sz w:val="24"/>
        </w:rPr>
        <w:t>Informatics</w:t>
      </w:r>
      <w:r w:rsidRPr="00DA364A">
        <w:rPr>
          <w:sz w:val="24"/>
        </w:rPr>
        <w:t>, 160, 104699.</w:t>
      </w:r>
      <w:r w:rsidR="0033236B" w:rsidRPr="00DA364A">
        <w:t xml:space="preserve"> </w:t>
      </w:r>
      <w:hyperlink r:id="rId27" w:history="1">
        <w:r w:rsidR="0033236B" w:rsidRPr="00DA364A">
          <w:rPr>
            <w:rStyle w:val="Hyperlink"/>
            <w:sz w:val="24"/>
          </w:rPr>
          <w:t>https://doi.org/10.1016/j.ijmedinf.2022.104699</w:t>
        </w:r>
      </w:hyperlink>
      <w:r w:rsidR="0033236B" w:rsidRPr="00DA364A">
        <w:rPr>
          <w:sz w:val="24"/>
        </w:rPr>
        <w:t xml:space="preserve"> </w:t>
      </w:r>
    </w:p>
    <w:p w:rsidR="009554D2" w:rsidRPr="00DA364A" w:rsidRDefault="00DA364A" w:rsidP="003D7123">
      <w:pPr>
        <w:pStyle w:val="ListParagraph"/>
        <w:numPr>
          <w:ilvl w:val="0"/>
          <w:numId w:val="6"/>
        </w:numPr>
        <w:spacing w:line="480" w:lineRule="auto"/>
        <w:ind w:right="245"/>
        <w:rPr>
          <w:sz w:val="24"/>
        </w:rPr>
      </w:pPr>
      <w:proofErr w:type="spellStart"/>
      <w:r w:rsidRPr="00DA364A">
        <w:rPr>
          <w:sz w:val="24"/>
        </w:rPr>
        <w:t>Khakifirooz</w:t>
      </w:r>
      <w:proofErr w:type="spellEnd"/>
      <w:r w:rsidRPr="00DA364A">
        <w:rPr>
          <w:sz w:val="24"/>
        </w:rPr>
        <w:t>, M., &amp; Taheri, A. (2021). Predictive maintenance in hospital equipment using IoT</w:t>
      </w:r>
      <w:r w:rsidRPr="00DA364A">
        <w:rPr>
          <w:spacing w:val="80"/>
          <w:w w:val="150"/>
          <w:sz w:val="24"/>
        </w:rPr>
        <w:t xml:space="preserve"> </w:t>
      </w:r>
      <w:r w:rsidRPr="00DA364A">
        <w:rPr>
          <w:sz w:val="24"/>
        </w:rPr>
        <w:t>technology.</w:t>
      </w:r>
      <w:r w:rsidRPr="00DA364A">
        <w:rPr>
          <w:spacing w:val="80"/>
          <w:w w:val="150"/>
          <w:sz w:val="24"/>
        </w:rPr>
        <w:t xml:space="preserve"> </w:t>
      </w:r>
      <w:r w:rsidRPr="00DA364A">
        <w:rPr>
          <w:i/>
          <w:sz w:val="24"/>
        </w:rPr>
        <w:t>International</w:t>
      </w:r>
      <w:r w:rsidRPr="00DA364A">
        <w:rPr>
          <w:i/>
          <w:spacing w:val="80"/>
          <w:w w:val="150"/>
          <w:sz w:val="24"/>
        </w:rPr>
        <w:t xml:space="preserve"> </w:t>
      </w:r>
      <w:r w:rsidRPr="00DA364A">
        <w:rPr>
          <w:i/>
          <w:sz w:val="24"/>
        </w:rPr>
        <w:t>Journal</w:t>
      </w:r>
      <w:r w:rsidRPr="00DA364A">
        <w:rPr>
          <w:i/>
          <w:spacing w:val="80"/>
          <w:w w:val="150"/>
          <w:sz w:val="24"/>
        </w:rPr>
        <w:t xml:space="preserve"> </w:t>
      </w:r>
      <w:r w:rsidRPr="00DA364A">
        <w:rPr>
          <w:i/>
          <w:sz w:val="24"/>
        </w:rPr>
        <w:t>of</w:t>
      </w:r>
      <w:r w:rsidRPr="00DA364A">
        <w:rPr>
          <w:i/>
          <w:spacing w:val="80"/>
          <w:w w:val="150"/>
          <w:sz w:val="24"/>
        </w:rPr>
        <w:t xml:space="preserve"> </w:t>
      </w:r>
      <w:r w:rsidRPr="00DA364A">
        <w:rPr>
          <w:i/>
          <w:sz w:val="24"/>
        </w:rPr>
        <w:t>Medical</w:t>
      </w:r>
      <w:r w:rsidRPr="00DA364A">
        <w:rPr>
          <w:i/>
          <w:spacing w:val="80"/>
          <w:w w:val="150"/>
          <w:sz w:val="24"/>
        </w:rPr>
        <w:t xml:space="preserve"> </w:t>
      </w:r>
      <w:r w:rsidRPr="00DA364A">
        <w:rPr>
          <w:i/>
          <w:sz w:val="24"/>
        </w:rPr>
        <w:t>Informatics,</w:t>
      </w:r>
      <w:r w:rsidRPr="00DA364A">
        <w:rPr>
          <w:i/>
          <w:spacing w:val="80"/>
          <w:w w:val="150"/>
          <w:sz w:val="24"/>
        </w:rPr>
        <w:t xml:space="preserve"> </w:t>
      </w:r>
      <w:r w:rsidRPr="00DA364A">
        <w:rPr>
          <w:i/>
          <w:sz w:val="24"/>
        </w:rPr>
        <w:t>152</w:t>
      </w:r>
      <w:r w:rsidRPr="00DA364A">
        <w:rPr>
          <w:sz w:val="24"/>
        </w:rPr>
        <w:t>,</w:t>
      </w:r>
      <w:r w:rsidRPr="00DA364A">
        <w:rPr>
          <w:spacing w:val="80"/>
          <w:w w:val="150"/>
          <w:sz w:val="24"/>
        </w:rPr>
        <w:t xml:space="preserve"> </w:t>
      </w:r>
      <w:r w:rsidRPr="00DA364A">
        <w:rPr>
          <w:sz w:val="24"/>
        </w:rPr>
        <w:t xml:space="preserve">104495. </w:t>
      </w:r>
    </w:p>
    <w:p w:rsidR="009554D2" w:rsidRPr="00DA364A" w:rsidRDefault="00DA364A" w:rsidP="003D7123">
      <w:pPr>
        <w:pStyle w:val="BodyText"/>
        <w:numPr>
          <w:ilvl w:val="0"/>
          <w:numId w:val="6"/>
        </w:numPr>
        <w:tabs>
          <w:tab w:val="left" w:pos="2608"/>
          <w:tab w:val="left" w:pos="3040"/>
          <w:tab w:val="left" w:pos="4350"/>
          <w:tab w:val="left" w:pos="5474"/>
          <w:tab w:val="left" w:pos="6386"/>
          <w:tab w:val="left" w:pos="6990"/>
          <w:tab w:val="left" w:pos="8581"/>
        </w:tabs>
        <w:spacing w:line="480" w:lineRule="auto"/>
        <w:ind w:right="159"/>
      </w:pPr>
      <w:proofErr w:type="spellStart"/>
      <w:r w:rsidRPr="00DA364A">
        <w:t>Kritzinger</w:t>
      </w:r>
      <w:proofErr w:type="spellEnd"/>
      <w:r w:rsidRPr="00DA364A">
        <w:t xml:space="preserve">, W., </w:t>
      </w:r>
      <w:proofErr w:type="spellStart"/>
      <w:r w:rsidRPr="00DA364A">
        <w:t>Karner</w:t>
      </w:r>
      <w:proofErr w:type="spellEnd"/>
      <w:r w:rsidRPr="00DA364A">
        <w:t xml:space="preserve">, M., </w:t>
      </w:r>
      <w:proofErr w:type="spellStart"/>
      <w:r w:rsidRPr="00DA364A">
        <w:t>Traar</w:t>
      </w:r>
      <w:proofErr w:type="spellEnd"/>
      <w:r w:rsidRPr="00DA364A">
        <w:t xml:space="preserve">, G., </w:t>
      </w:r>
      <w:proofErr w:type="spellStart"/>
      <w:r w:rsidRPr="00DA364A">
        <w:t>Henjes</w:t>
      </w:r>
      <w:proofErr w:type="spellEnd"/>
      <w:r w:rsidRPr="00DA364A">
        <w:t xml:space="preserve">, J., &amp; </w:t>
      </w:r>
      <w:proofErr w:type="spellStart"/>
      <w:r w:rsidRPr="00DA364A">
        <w:t>Sihn</w:t>
      </w:r>
      <w:proofErr w:type="spellEnd"/>
      <w:r w:rsidRPr="00DA364A">
        <w:t xml:space="preserve">, W. (2018). Digital twin in </w:t>
      </w:r>
      <w:r w:rsidRPr="00DA364A">
        <w:rPr>
          <w:spacing w:val="-2"/>
        </w:rPr>
        <w:t>manufacturing:</w:t>
      </w:r>
      <w:r w:rsidRPr="00DA364A">
        <w:tab/>
      </w:r>
      <w:r w:rsidRPr="00DA364A">
        <w:rPr>
          <w:spacing w:val="-10"/>
        </w:rPr>
        <w:t>A</w:t>
      </w:r>
      <w:r w:rsidRPr="00DA364A">
        <w:tab/>
      </w:r>
      <w:r w:rsidRPr="00DA364A">
        <w:rPr>
          <w:spacing w:val="-2"/>
        </w:rPr>
        <w:t>categorical</w:t>
      </w:r>
      <w:r w:rsidRPr="00DA364A">
        <w:tab/>
      </w:r>
      <w:r w:rsidRPr="00DA364A">
        <w:rPr>
          <w:spacing w:val="-2"/>
        </w:rPr>
        <w:t>literature</w:t>
      </w:r>
      <w:r w:rsidRPr="00DA364A">
        <w:tab/>
      </w:r>
      <w:r w:rsidRPr="00DA364A">
        <w:rPr>
          <w:spacing w:val="-2"/>
        </w:rPr>
        <w:t>review</w:t>
      </w:r>
      <w:r w:rsidRPr="00DA364A">
        <w:tab/>
      </w:r>
      <w:r w:rsidRPr="00DA364A">
        <w:rPr>
          <w:spacing w:val="-4"/>
        </w:rPr>
        <w:t>and</w:t>
      </w:r>
      <w:r w:rsidRPr="00DA364A">
        <w:tab/>
      </w:r>
      <w:r w:rsidRPr="00DA364A">
        <w:rPr>
          <w:spacing w:val="-2"/>
        </w:rPr>
        <w:t>classification.</w:t>
      </w:r>
      <w:r w:rsidRPr="00DA364A">
        <w:tab/>
      </w:r>
      <w:r w:rsidRPr="00DA364A">
        <w:rPr>
          <w:i/>
          <w:spacing w:val="-2"/>
        </w:rPr>
        <w:t xml:space="preserve">IFAC- </w:t>
      </w:r>
      <w:proofErr w:type="spellStart"/>
      <w:r w:rsidRPr="00DA364A">
        <w:rPr>
          <w:i/>
        </w:rPr>
        <w:t>PapersOnLine</w:t>
      </w:r>
      <w:proofErr w:type="spellEnd"/>
      <w:r w:rsidRPr="00DA364A">
        <w:rPr>
          <w:i/>
        </w:rPr>
        <w:t>, 51</w:t>
      </w:r>
      <w:r w:rsidRPr="00DA364A">
        <w:t xml:space="preserve">(11), 1016–1022. </w:t>
      </w:r>
      <w:hyperlink r:id="rId28" w:history="1">
        <w:r w:rsidR="003F507A" w:rsidRPr="00DA364A">
          <w:rPr>
            <w:rStyle w:val="Hyperlink"/>
          </w:rPr>
          <w:t>https://doi.org/10.1016/j.ifacol.2018.08.474</w:t>
        </w:r>
      </w:hyperlink>
      <w:r w:rsidR="003F507A" w:rsidRPr="00DA364A">
        <w:t xml:space="preserve"> </w:t>
      </w:r>
    </w:p>
    <w:p w:rsidR="009554D2" w:rsidRPr="00DA364A" w:rsidRDefault="00DA364A" w:rsidP="003D7123">
      <w:pPr>
        <w:pStyle w:val="BodyText"/>
        <w:numPr>
          <w:ilvl w:val="0"/>
          <w:numId w:val="6"/>
        </w:numPr>
        <w:tabs>
          <w:tab w:val="left" w:pos="2169"/>
          <w:tab w:val="left" w:pos="3927"/>
          <w:tab w:val="left" w:pos="5110"/>
          <w:tab w:val="left" w:pos="6909"/>
          <w:tab w:val="left" w:pos="7996"/>
          <w:tab w:val="left" w:pos="8535"/>
        </w:tabs>
        <w:spacing w:line="480" w:lineRule="auto"/>
        <w:ind w:right="158"/>
      </w:pPr>
      <w:r w:rsidRPr="00DA364A">
        <w:t xml:space="preserve">Lee, J., Bagheri, B., &amp; Kao, H. A. (2015). A cyber-physical systems architecture for industry </w:t>
      </w:r>
      <w:r w:rsidRPr="00DA364A">
        <w:rPr>
          <w:spacing w:val="-2"/>
        </w:rPr>
        <w:t>4.0-based</w:t>
      </w:r>
      <w:r w:rsidRPr="00DA364A">
        <w:tab/>
      </w:r>
      <w:r w:rsidRPr="00DA364A">
        <w:rPr>
          <w:spacing w:val="-2"/>
        </w:rPr>
        <w:t>manufacturing</w:t>
      </w:r>
      <w:r w:rsidRPr="00DA364A">
        <w:tab/>
      </w:r>
      <w:r w:rsidRPr="00DA364A">
        <w:rPr>
          <w:spacing w:val="-2"/>
        </w:rPr>
        <w:t>systems.</w:t>
      </w:r>
      <w:r w:rsidRPr="00DA364A">
        <w:tab/>
      </w:r>
      <w:r w:rsidRPr="00DA364A">
        <w:rPr>
          <w:i/>
          <w:spacing w:val="-2"/>
        </w:rPr>
        <w:t>Manufacturing</w:t>
      </w:r>
      <w:r w:rsidRPr="00DA364A">
        <w:rPr>
          <w:i/>
        </w:rPr>
        <w:tab/>
      </w:r>
      <w:r w:rsidRPr="00DA364A">
        <w:rPr>
          <w:i/>
          <w:spacing w:val="-2"/>
        </w:rPr>
        <w:t>Letters,</w:t>
      </w:r>
      <w:r w:rsidRPr="00DA364A">
        <w:rPr>
          <w:i/>
        </w:rPr>
        <w:tab/>
      </w:r>
      <w:r w:rsidRPr="00DA364A">
        <w:rPr>
          <w:i/>
          <w:spacing w:val="-6"/>
        </w:rPr>
        <w:t>3</w:t>
      </w:r>
      <w:r w:rsidRPr="00DA364A">
        <w:rPr>
          <w:spacing w:val="-6"/>
        </w:rPr>
        <w:t>,</w:t>
      </w:r>
      <w:r w:rsidRPr="00DA364A">
        <w:tab/>
      </w:r>
      <w:r w:rsidRPr="00DA364A">
        <w:rPr>
          <w:spacing w:val="-2"/>
        </w:rPr>
        <w:t xml:space="preserve">18–23. </w:t>
      </w:r>
      <w:hyperlink r:id="rId29" w:history="1">
        <w:r w:rsidR="00952235" w:rsidRPr="00DA364A">
          <w:rPr>
            <w:rStyle w:val="Hyperlink"/>
          </w:rPr>
          <w:t>https://doi.org/10.1016/j.mfglet.2014.12.001</w:t>
        </w:r>
      </w:hyperlink>
      <w:r w:rsidR="00952235" w:rsidRPr="00DA364A">
        <w:t xml:space="preserve"> </w:t>
      </w:r>
    </w:p>
    <w:p w:rsidR="009554D2" w:rsidRPr="00DA364A" w:rsidRDefault="00DA364A" w:rsidP="003D7123">
      <w:pPr>
        <w:pStyle w:val="ListParagraph"/>
        <w:numPr>
          <w:ilvl w:val="0"/>
          <w:numId w:val="6"/>
        </w:numPr>
        <w:spacing w:before="1" w:line="480" w:lineRule="auto"/>
        <w:ind w:right="234"/>
        <w:rPr>
          <w:sz w:val="24"/>
        </w:rPr>
      </w:pPr>
      <w:r w:rsidRPr="00DA364A">
        <w:rPr>
          <w:sz w:val="24"/>
        </w:rPr>
        <w:t>Marques,</w:t>
      </w:r>
      <w:r w:rsidRPr="00DA364A">
        <w:rPr>
          <w:spacing w:val="-3"/>
          <w:sz w:val="24"/>
        </w:rPr>
        <w:t xml:space="preserve"> </w:t>
      </w:r>
      <w:r w:rsidRPr="00DA364A">
        <w:rPr>
          <w:sz w:val="24"/>
        </w:rPr>
        <w:t>P.,</w:t>
      </w:r>
      <w:r w:rsidRPr="00DA364A">
        <w:rPr>
          <w:spacing w:val="-3"/>
          <w:sz w:val="24"/>
        </w:rPr>
        <w:t xml:space="preserve"> </w:t>
      </w:r>
      <w:r w:rsidRPr="00DA364A">
        <w:rPr>
          <w:sz w:val="24"/>
        </w:rPr>
        <w:t>&amp;</w:t>
      </w:r>
      <w:r w:rsidRPr="00DA364A">
        <w:rPr>
          <w:spacing w:val="-3"/>
          <w:sz w:val="24"/>
        </w:rPr>
        <w:t xml:space="preserve"> </w:t>
      </w:r>
      <w:r w:rsidRPr="00DA364A">
        <w:rPr>
          <w:sz w:val="24"/>
        </w:rPr>
        <w:t>Ferreira,</w:t>
      </w:r>
      <w:r w:rsidRPr="00DA364A">
        <w:rPr>
          <w:spacing w:val="-1"/>
          <w:sz w:val="24"/>
        </w:rPr>
        <w:t xml:space="preserve"> </w:t>
      </w:r>
      <w:r w:rsidRPr="00DA364A">
        <w:rPr>
          <w:sz w:val="24"/>
        </w:rPr>
        <w:t>J.</w:t>
      </w:r>
      <w:r w:rsidRPr="00DA364A">
        <w:rPr>
          <w:spacing w:val="-6"/>
          <w:sz w:val="24"/>
        </w:rPr>
        <w:t xml:space="preserve"> </w:t>
      </w:r>
      <w:r w:rsidRPr="00DA364A">
        <w:rPr>
          <w:sz w:val="24"/>
        </w:rPr>
        <w:t>J.</w:t>
      </w:r>
      <w:r w:rsidRPr="00DA364A">
        <w:rPr>
          <w:spacing w:val="-1"/>
          <w:sz w:val="24"/>
        </w:rPr>
        <w:t xml:space="preserve"> </w:t>
      </w:r>
      <w:r w:rsidRPr="00DA364A">
        <w:rPr>
          <w:sz w:val="24"/>
        </w:rPr>
        <w:t>(2020).</w:t>
      </w:r>
      <w:r w:rsidRPr="00DA364A">
        <w:rPr>
          <w:spacing w:val="-4"/>
          <w:sz w:val="24"/>
        </w:rPr>
        <w:t xml:space="preserve"> </w:t>
      </w:r>
      <w:r w:rsidRPr="00DA364A">
        <w:rPr>
          <w:i/>
          <w:sz w:val="24"/>
        </w:rPr>
        <w:t>Digital</w:t>
      </w:r>
      <w:r w:rsidRPr="00DA364A">
        <w:rPr>
          <w:i/>
          <w:spacing w:val="-3"/>
          <w:sz w:val="24"/>
        </w:rPr>
        <w:t xml:space="preserve"> </w:t>
      </w:r>
      <w:r w:rsidRPr="00DA364A">
        <w:rPr>
          <w:i/>
          <w:sz w:val="24"/>
        </w:rPr>
        <w:t>readiness</w:t>
      </w:r>
      <w:r w:rsidRPr="00DA364A">
        <w:rPr>
          <w:i/>
          <w:spacing w:val="-3"/>
          <w:sz w:val="24"/>
        </w:rPr>
        <w:t xml:space="preserve"> </w:t>
      </w:r>
      <w:r w:rsidRPr="00DA364A">
        <w:rPr>
          <w:i/>
          <w:sz w:val="24"/>
        </w:rPr>
        <w:t>and</w:t>
      </w:r>
      <w:r w:rsidRPr="00DA364A">
        <w:rPr>
          <w:i/>
          <w:spacing w:val="-3"/>
          <w:sz w:val="24"/>
        </w:rPr>
        <w:t xml:space="preserve"> </w:t>
      </w:r>
      <w:r w:rsidRPr="00DA364A">
        <w:rPr>
          <w:i/>
          <w:sz w:val="24"/>
        </w:rPr>
        <w:t>transformation</w:t>
      </w:r>
      <w:r w:rsidRPr="00DA364A">
        <w:rPr>
          <w:i/>
          <w:spacing w:val="-6"/>
          <w:sz w:val="24"/>
        </w:rPr>
        <w:t xml:space="preserve"> </w:t>
      </w:r>
      <w:r w:rsidRPr="00DA364A">
        <w:rPr>
          <w:i/>
          <w:sz w:val="24"/>
        </w:rPr>
        <w:t>in</w:t>
      </w:r>
      <w:r w:rsidRPr="00DA364A">
        <w:rPr>
          <w:i/>
          <w:spacing w:val="-3"/>
          <w:sz w:val="24"/>
        </w:rPr>
        <w:t xml:space="preserve"> </w:t>
      </w:r>
      <w:r w:rsidRPr="00DA364A">
        <w:rPr>
          <w:i/>
          <w:sz w:val="24"/>
        </w:rPr>
        <w:t>organizations: A systematic review</w:t>
      </w:r>
      <w:r w:rsidRPr="00DA364A">
        <w:rPr>
          <w:sz w:val="24"/>
        </w:rPr>
        <w:t>. Journal of Strategy and Management, 13(3), 551–577.</w:t>
      </w:r>
      <w:r w:rsidR="00220023" w:rsidRPr="00DA364A">
        <w:t xml:space="preserve"> </w:t>
      </w:r>
      <w:hyperlink r:id="rId30" w:history="1">
        <w:r w:rsidR="00220023" w:rsidRPr="00DA364A">
          <w:rPr>
            <w:rStyle w:val="Hyperlink"/>
            <w:sz w:val="24"/>
          </w:rPr>
          <w:t>https://doi.org/10.1108/JSMA-04-2020-0090</w:t>
        </w:r>
      </w:hyperlink>
      <w:r w:rsidR="00220023" w:rsidRPr="00DA364A">
        <w:rPr>
          <w:sz w:val="24"/>
        </w:rPr>
        <w:t xml:space="preserve"> </w:t>
      </w:r>
    </w:p>
    <w:p w:rsidR="009554D2" w:rsidRPr="00DA364A" w:rsidRDefault="00DA364A" w:rsidP="003D7123">
      <w:pPr>
        <w:pStyle w:val="ListParagraph"/>
        <w:numPr>
          <w:ilvl w:val="0"/>
          <w:numId w:val="6"/>
        </w:numPr>
        <w:spacing w:line="480" w:lineRule="auto"/>
        <w:rPr>
          <w:sz w:val="24"/>
        </w:rPr>
      </w:pPr>
      <w:r w:rsidRPr="00DA364A">
        <w:rPr>
          <w:sz w:val="24"/>
        </w:rPr>
        <w:t xml:space="preserve">Ogunleye, A. T., Balogun, J. K., &amp; Sadiq, K. (2021). </w:t>
      </w:r>
      <w:r w:rsidRPr="00DA364A">
        <w:rPr>
          <w:i/>
          <w:sz w:val="24"/>
        </w:rPr>
        <w:t xml:space="preserve">Impact of unstable electricity on digital health adoption in Nigerian hospitals </w:t>
      </w:r>
      <w:r w:rsidRPr="00DA364A">
        <w:rPr>
          <w:sz w:val="24"/>
        </w:rPr>
        <w:t xml:space="preserve">(Internal technical report). Federal Ministry </w:t>
      </w:r>
      <w:r w:rsidRPr="00DA364A">
        <w:rPr>
          <w:sz w:val="24"/>
        </w:rPr>
        <w:lastRenderedPageBreak/>
        <w:t>of Power and Health.</w:t>
      </w:r>
    </w:p>
    <w:p w:rsidR="009554D2" w:rsidRPr="00DA364A" w:rsidRDefault="009554D2">
      <w:pPr>
        <w:spacing w:line="480" w:lineRule="auto"/>
        <w:rPr>
          <w:sz w:val="24"/>
        </w:rPr>
        <w:sectPr w:rsidR="009554D2" w:rsidRPr="00DA364A">
          <w:pgSz w:w="11910" w:h="16840"/>
          <w:pgMar w:top="1340" w:right="1275" w:bottom="280" w:left="1275" w:header="720" w:footer="720" w:gutter="0"/>
          <w:cols w:space="720"/>
        </w:sectPr>
      </w:pPr>
    </w:p>
    <w:p w:rsidR="009554D2" w:rsidRPr="00DA364A" w:rsidRDefault="00DA364A" w:rsidP="003D7123">
      <w:pPr>
        <w:pStyle w:val="ListParagraph"/>
        <w:numPr>
          <w:ilvl w:val="0"/>
          <w:numId w:val="6"/>
        </w:numPr>
        <w:spacing w:before="74" w:line="480" w:lineRule="auto"/>
        <w:rPr>
          <w:sz w:val="24"/>
        </w:rPr>
      </w:pPr>
      <w:r w:rsidRPr="00DA364A">
        <w:rPr>
          <w:sz w:val="24"/>
        </w:rPr>
        <w:lastRenderedPageBreak/>
        <w:t xml:space="preserve">Okeke, C. J., &amp; Nwankwo, R. O. (2022). </w:t>
      </w:r>
      <w:r w:rsidRPr="00DA364A">
        <w:rPr>
          <w:i/>
          <w:sz w:val="24"/>
        </w:rPr>
        <w:t xml:space="preserve">Digital health adoption barriers in Nigeria: A situational analysis </w:t>
      </w:r>
      <w:r w:rsidRPr="00DA364A">
        <w:rPr>
          <w:sz w:val="24"/>
        </w:rPr>
        <w:t>(Internal departmental report). Department of Health Policy and Administration, Enugu.</w:t>
      </w:r>
    </w:p>
    <w:p w:rsidR="009554D2" w:rsidRPr="00DA364A" w:rsidRDefault="00DA364A" w:rsidP="003D7123">
      <w:pPr>
        <w:pStyle w:val="BodyText"/>
        <w:numPr>
          <w:ilvl w:val="0"/>
          <w:numId w:val="6"/>
        </w:numPr>
        <w:spacing w:line="480" w:lineRule="auto"/>
        <w:ind w:right="160"/>
      </w:pPr>
      <w:proofErr w:type="spellStart"/>
      <w:r w:rsidRPr="00DA364A">
        <w:t>Oleribe</w:t>
      </w:r>
      <w:proofErr w:type="spellEnd"/>
      <w:r w:rsidRPr="00DA364A">
        <w:t xml:space="preserve">, O. O., Momoh, J., </w:t>
      </w:r>
      <w:proofErr w:type="spellStart"/>
      <w:r w:rsidRPr="00DA364A">
        <w:t>Uzochukwu</w:t>
      </w:r>
      <w:proofErr w:type="spellEnd"/>
      <w:r w:rsidRPr="00DA364A">
        <w:t>, B. S. C., et al. (2019). Identifying key challenges facing</w:t>
      </w:r>
      <w:r w:rsidRPr="00DA364A">
        <w:rPr>
          <w:spacing w:val="80"/>
        </w:rPr>
        <w:t xml:space="preserve"> </w:t>
      </w:r>
      <w:r w:rsidRPr="00DA364A">
        <w:t>healthcare</w:t>
      </w:r>
      <w:r w:rsidRPr="00DA364A">
        <w:rPr>
          <w:spacing w:val="80"/>
        </w:rPr>
        <w:t xml:space="preserve"> </w:t>
      </w:r>
      <w:r w:rsidRPr="00DA364A">
        <w:t>systems</w:t>
      </w:r>
      <w:r w:rsidRPr="00DA364A">
        <w:rPr>
          <w:spacing w:val="80"/>
        </w:rPr>
        <w:t xml:space="preserve"> </w:t>
      </w:r>
      <w:r w:rsidRPr="00DA364A">
        <w:t>in</w:t>
      </w:r>
      <w:r w:rsidRPr="00DA364A">
        <w:rPr>
          <w:spacing w:val="80"/>
        </w:rPr>
        <w:t xml:space="preserve"> </w:t>
      </w:r>
      <w:r w:rsidRPr="00DA364A">
        <w:t>Africa.</w:t>
      </w:r>
      <w:r w:rsidRPr="00DA364A">
        <w:rPr>
          <w:spacing w:val="80"/>
        </w:rPr>
        <w:t xml:space="preserve"> </w:t>
      </w:r>
      <w:r w:rsidRPr="00DA364A">
        <w:rPr>
          <w:i/>
        </w:rPr>
        <w:t>BMC</w:t>
      </w:r>
      <w:r w:rsidRPr="00DA364A">
        <w:rPr>
          <w:i/>
          <w:spacing w:val="80"/>
        </w:rPr>
        <w:t xml:space="preserve"> </w:t>
      </w:r>
      <w:r w:rsidRPr="00DA364A">
        <w:rPr>
          <w:i/>
        </w:rPr>
        <w:t>Health</w:t>
      </w:r>
      <w:r w:rsidRPr="00DA364A">
        <w:rPr>
          <w:i/>
          <w:spacing w:val="80"/>
        </w:rPr>
        <w:t xml:space="preserve"> </w:t>
      </w:r>
      <w:r w:rsidRPr="00DA364A">
        <w:rPr>
          <w:i/>
        </w:rPr>
        <w:t>Services</w:t>
      </w:r>
      <w:r w:rsidRPr="00DA364A">
        <w:rPr>
          <w:i/>
          <w:spacing w:val="80"/>
        </w:rPr>
        <w:t xml:space="preserve"> </w:t>
      </w:r>
      <w:r w:rsidRPr="00DA364A">
        <w:rPr>
          <w:i/>
        </w:rPr>
        <w:t>Research,</w:t>
      </w:r>
      <w:r w:rsidRPr="00DA364A">
        <w:rPr>
          <w:i/>
          <w:spacing w:val="80"/>
        </w:rPr>
        <w:t xml:space="preserve"> </w:t>
      </w:r>
      <w:r w:rsidRPr="00DA364A">
        <w:rPr>
          <w:i/>
        </w:rPr>
        <w:t>19</w:t>
      </w:r>
      <w:r w:rsidRPr="00DA364A">
        <w:t>,</w:t>
      </w:r>
      <w:r w:rsidRPr="00DA364A">
        <w:rPr>
          <w:spacing w:val="80"/>
        </w:rPr>
        <w:t xml:space="preserve"> </w:t>
      </w:r>
      <w:r w:rsidRPr="00DA364A">
        <w:t xml:space="preserve">170. </w:t>
      </w:r>
      <w:hyperlink r:id="rId31" w:history="1">
        <w:r w:rsidR="00FE15BB" w:rsidRPr="00DA364A">
          <w:rPr>
            <w:rStyle w:val="Hyperlink"/>
          </w:rPr>
          <w:t>https://doi.org/10.2147/IJGM.S223882</w:t>
        </w:r>
      </w:hyperlink>
      <w:r w:rsidR="00FE15BB" w:rsidRPr="00DA364A">
        <w:t xml:space="preserve"> </w:t>
      </w:r>
    </w:p>
    <w:p w:rsidR="009554D2" w:rsidRPr="00DA364A" w:rsidRDefault="00DA364A" w:rsidP="003D7123">
      <w:pPr>
        <w:pStyle w:val="ListParagraph"/>
        <w:numPr>
          <w:ilvl w:val="0"/>
          <w:numId w:val="6"/>
        </w:numPr>
        <w:spacing w:before="1" w:line="480" w:lineRule="auto"/>
        <w:rPr>
          <w:sz w:val="24"/>
        </w:rPr>
      </w:pPr>
      <w:proofErr w:type="spellStart"/>
      <w:r w:rsidRPr="00DA364A">
        <w:rPr>
          <w:sz w:val="24"/>
        </w:rPr>
        <w:t>Oluoch</w:t>
      </w:r>
      <w:proofErr w:type="spellEnd"/>
      <w:r w:rsidRPr="00DA364A">
        <w:rPr>
          <w:sz w:val="24"/>
        </w:rPr>
        <w:t>,</w:t>
      </w:r>
      <w:r w:rsidRPr="00DA364A">
        <w:rPr>
          <w:spacing w:val="-4"/>
          <w:sz w:val="24"/>
        </w:rPr>
        <w:t xml:space="preserve"> </w:t>
      </w:r>
      <w:r w:rsidRPr="00DA364A">
        <w:rPr>
          <w:sz w:val="24"/>
        </w:rPr>
        <w:t>T.,</w:t>
      </w:r>
      <w:r w:rsidRPr="00DA364A">
        <w:rPr>
          <w:spacing w:val="-4"/>
          <w:sz w:val="24"/>
        </w:rPr>
        <w:t xml:space="preserve"> </w:t>
      </w:r>
      <w:r w:rsidRPr="00DA364A">
        <w:rPr>
          <w:sz w:val="24"/>
        </w:rPr>
        <w:t>et</w:t>
      </w:r>
      <w:r w:rsidRPr="00DA364A">
        <w:rPr>
          <w:spacing w:val="-4"/>
          <w:sz w:val="24"/>
        </w:rPr>
        <w:t xml:space="preserve"> </w:t>
      </w:r>
      <w:r w:rsidRPr="00DA364A">
        <w:rPr>
          <w:sz w:val="24"/>
        </w:rPr>
        <w:t>al.</w:t>
      </w:r>
      <w:r w:rsidRPr="00DA364A">
        <w:rPr>
          <w:spacing w:val="-4"/>
          <w:sz w:val="24"/>
        </w:rPr>
        <w:t xml:space="preserve"> </w:t>
      </w:r>
      <w:r w:rsidRPr="00DA364A">
        <w:rPr>
          <w:sz w:val="24"/>
        </w:rPr>
        <w:t>(2022).</w:t>
      </w:r>
      <w:r w:rsidRPr="00DA364A">
        <w:rPr>
          <w:spacing w:val="-1"/>
          <w:sz w:val="24"/>
        </w:rPr>
        <w:t xml:space="preserve"> </w:t>
      </w:r>
      <w:r w:rsidRPr="00DA364A">
        <w:rPr>
          <w:i/>
          <w:sz w:val="24"/>
        </w:rPr>
        <w:t>Digital</w:t>
      </w:r>
      <w:r w:rsidRPr="00DA364A">
        <w:rPr>
          <w:i/>
          <w:spacing w:val="-4"/>
          <w:sz w:val="24"/>
        </w:rPr>
        <w:t xml:space="preserve"> </w:t>
      </w:r>
      <w:r w:rsidRPr="00DA364A">
        <w:rPr>
          <w:i/>
          <w:sz w:val="24"/>
        </w:rPr>
        <w:t>health</w:t>
      </w:r>
      <w:r w:rsidRPr="00DA364A">
        <w:rPr>
          <w:i/>
          <w:spacing w:val="-4"/>
          <w:sz w:val="24"/>
        </w:rPr>
        <w:t xml:space="preserve"> </w:t>
      </w:r>
      <w:r w:rsidRPr="00DA364A">
        <w:rPr>
          <w:i/>
          <w:sz w:val="24"/>
        </w:rPr>
        <w:t>adoption</w:t>
      </w:r>
      <w:r w:rsidRPr="00DA364A">
        <w:rPr>
          <w:i/>
          <w:spacing w:val="-4"/>
          <w:sz w:val="24"/>
        </w:rPr>
        <w:t xml:space="preserve"> </w:t>
      </w:r>
      <w:r w:rsidRPr="00DA364A">
        <w:rPr>
          <w:i/>
          <w:sz w:val="24"/>
        </w:rPr>
        <w:t>in</w:t>
      </w:r>
      <w:r w:rsidRPr="00DA364A">
        <w:rPr>
          <w:i/>
          <w:spacing w:val="-4"/>
          <w:sz w:val="24"/>
        </w:rPr>
        <w:t xml:space="preserve"> </w:t>
      </w:r>
      <w:r w:rsidRPr="00DA364A">
        <w:rPr>
          <w:i/>
          <w:sz w:val="24"/>
        </w:rPr>
        <w:t>African</w:t>
      </w:r>
      <w:r w:rsidRPr="00DA364A">
        <w:rPr>
          <w:i/>
          <w:spacing w:val="-4"/>
          <w:sz w:val="24"/>
        </w:rPr>
        <w:t xml:space="preserve"> </w:t>
      </w:r>
      <w:r w:rsidRPr="00DA364A">
        <w:rPr>
          <w:i/>
          <w:sz w:val="24"/>
        </w:rPr>
        <w:t>hospitals:</w:t>
      </w:r>
      <w:r w:rsidRPr="00DA364A">
        <w:rPr>
          <w:i/>
          <w:spacing w:val="-4"/>
          <w:sz w:val="24"/>
        </w:rPr>
        <w:t xml:space="preserve"> </w:t>
      </w:r>
      <w:r w:rsidRPr="00DA364A">
        <w:rPr>
          <w:i/>
          <w:sz w:val="24"/>
        </w:rPr>
        <w:t>Barriers</w:t>
      </w:r>
      <w:r w:rsidRPr="00DA364A">
        <w:rPr>
          <w:i/>
          <w:spacing w:val="-4"/>
          <w:sz w:val="24"/>
        </w:rPr>
        <w:t xml:space="preserve"> </w:t>
      </w:r>
      <w:r w:rsidRPr="00DA364A">
        <w:rPr>
          <w:i/>
          <w:sz w:val="24"/>
        </w:rPr>
        <w:t>and opportunities</w:t>
      </w:r>
      <w:r w:rsidRPr="00DA364A">
        <w:rPr>
          <w:sz w:val="24"/>
        </w:rPr>
        <w:t>. BMJ Global Health, 7(5), e008895.</w:t>
      </w:r>
    </w:p>
    <w:p w:rsidR="009554D2" w:rsidRPr="00DA364A" w:rsidRDefault="00DA364A" w:rsidP="003D7123">
      <w:pPr>
        <w:pStyle w:val="ListParagraph"/>
        <w:numPr>
          <w:ilvl w:val="0"/>
          <w:numId w:val="6"/>
        </w:numPr>
        <w:spacing w:line="480" w:lineRule="auto"/>
        <w:ind w:right="159"/>
        <w:rPr>
          <w:sz w:val="24"/>
        </w:rPr>
      </w:pPr>
      <w:r w:rsidRPr="00DA364A">
        <w:rPr>
          <w:sz w:val="24"/>
        </w:rPr>
        <w:t xml:space="preserve">Popa, E. O., van </w:t>
      </w:r>
      <w:proofErr w:type="spellStart"/>
      <w:r w:rsidRPr="00DA364A">
        <w:rPr>
          <w:sz w:val="24"/>
        </w:rPr>
        <w:t>Hilten</w:t>
      </w:r>
      <w:proofErr w:type="spellEnd"/>
      <w:r w:rsidRPr="00DA364A">
        <w:rPr>
          <w:sz w:val="24"/>
        </w:rPr>
        <w:t xml:space="preserve">, M., </w:t>
      </w:r>
      <w:proofErr w:type="spellStart"/>
      <w:r w:rsidRPr="00DA364A">
        <w:rPr>
          <w:sz w:val="24"/>
        </w:rPr>
        <w:t>Oosterkamp</w:t>
      </w:r>
      <w:proofErr w:type="spellEnd"/>
      <w:r w:rsidRPr="00DA364A">
        <w:rPr>
          <w:sz w:val="24"/>
        </w:rPr>
        <w:t xml:space="preserve">, E., &amp; </w:t>
      </w:r>
      <w:proofErr w:type="spellStart"/>
      <w:r w:rsidRPr="00DA364A">
        <w:rPr>
          <w:sz w:val="24"/>
        </w:rPr>
        <w:t>Bogaardt</w:t>
      </w:r>
      <w:proofErr w:type="spellEnd"/>
      <w:r w:rsidRPr="00DA364A">
        <w:rPr>
          <w:sz w:val="24"/>
        </w:rPr>
        <w:t xml:space="preserve">, M.-J. (2020). </w:t>
      </w:r>
      <w:r w:rsidRPr="00DA364A">
        <w:rPr>
          <w:i/>
          <w:sz w:val="24"/>
        </w:rPr>
        <w:t>The use of digital twins</w:t>
      </w:r>
      <w:r w:rsidRPr="00DA364A">
        <w:rPr>
          <w:i/>
          <w:spacing w:val="80"/>
          <w:sz w:val="24"/>
        </w:rPr>
        <w:t xml:space="preserve"> </w:t>
      </w:r>
      <w:r w:rsidRPr="00DA364A">
        <w:rPr>
          <w:i/>
          <w:sz w:val="24"/>
        </w:rPr>
        <w:t>in</w:t>
      </w:r>
      <w:r w:rsidRPr="00DA364A">
        <w:rPr>
          <w:i/>
          <w:spacing w:val="80"/>
          <w:sz w:val="24"/>
        </w:rPr>
        <w:t xml:space="preserve"> </w:t>
      </w:r>
      <w:r w:rsidRPr="00DA364A">
        <w:rPr>
          <w:i/>
          <w:sz w:val="24"/>
        </w:rPr>
        <w:t>healthcare:</w:t>
      </w:r>
      <w:r w:rsidRPr="00DA364A">
        <w:rPr>
          <w:i/>
          <w:spacing w:val="79"/>
          <w:sz w:val="24"/>
        </w:rPr>
        <w:t xml:space="preserve"> </w:t>
      </w:r>
      <w:r w:rsidRPr="00DA364A">
        <w:rPr>
          <w:i/>
          <w:sz w:val="24"/>
        </w:rPr>
        <w:t>Socio-ethical</w:t>
      </w:r>
      <w:r w:rsidRPr="00DA364A">
        <w:rPr>
          <w:i/>
          <w:spacing w:val="80"/>
          <w:sz w:val="24"/>
        </w:rPr>
        <w:t xml:space="preserve"> </w:t>
      </w:r>
      <w:r w:rsidRPr="00DA364A">
        <w:rPr>
          <w:i/>
          <w:sz w:val="24"/>
        </w:rPr>
        <w:t>benefits</w:t>
      </w:r>
      <w:r w:rsidRPr="00DA364A">
        <w:rPr>
          <w:i/>
          <w:spacing w:val="80"/>
          <w:sz w:val="24"/>
        </w:rPr>
        <w:t xml:space="preserve"> </w:t>
      </w:r>
      <w:r w:rsidRPr="00DA364A">
        <w:rPr>
          <w:i/>
          <w:sz w:val="24"/>
        </w:rPr>
        <w:t>and</w:t>
      </w:r>
      <w:r w:rsidRPr="00DA364A">
        <w:rPr>
          <w:i/>
          <w:spacing w:val="80"/>
          <w:sz w:val="24"/>
        </w:rPr>
        <w:t xml:space="preserve"> </w:t>
      </w:r>
      <w:r w:rsidRPr="00DA364A">
        <w:rPr>
          <w:i/>
          <w:sz w:val="24"/>
        </w:rPr>
        <w:t>socio-ethical</w:t>
      </w:r>
      <w:r w:rsidRPr="00DA364A">
        <w:rPr>
          <w:i/>
          <w:spacing w:val="80"/>
          <w:sz w:val="24"/>
        </w:rPr>
        <w:t xml:space="preserve"> </w:t>
      </w:r>
      <w:r w:rsidRPr="00DA364A">
        <w:rPr>
          <w:i/>
          <w:sz w:val="24"/>
        </w:rPr>
        <w:t>risks</w:t>
      </w:r>
      <w:r w:rsidRPr="00DA364A">
        <w:rPr>
          <w:sz w:val="24"/>
        </w:rPr>
        <w:t>.</w:t>
      </w:r>
      <w:r w:rsidRPr="00DA364A">
        <w:rPr>
          <w:spacing w:val="80"/>
          <w:sz w:val="24"/>
        </w:rPr>
        <w:t xml:space="preserve"> </w:t>
      </w:r>
      <w:r w:rsidRPr="00DA364A">
        <w:rPr>
          <w:sz w:val="24"/>
        </w:rPr>
        <w:t xml:space="preserve">Wageningen University &amp; Research. </w:t>
      </w:r>
      <w:hyperlink r:id="rId32" w:history="1">
        <w:r w:rsidR="00F51B83" w:rsidRPr="00DA364A">
          <w:rPr>
            <w:rStyle w:val="Hyperlink"/>
            <w:sz w:val="24"/>
          </w:rPr>
          <w:t>https://doi.org/10.1186/s40504-021-00113-x</w:t>
        </w:r>
      </w:hyperlink>
      <w:r w:rsidR="00F51B83" w:rsidRPr="00DA364A">
        <w:rPr>
          <w:sz w:val="24"/>
        </w:rPr>
        <w:t xml:space="preserve"> </w:t>
      </w:r>
    </w:p>
    <w:p w:rsidR="009554D2" w:rsidRPr="00DA364A" w:rsidRDefault="00DA364A" w:rsidP="003D7123">
      <w:pPr>
        <w:pStyle w:val="ListParagraph"/>
        <w:numPr>
          <w:ilvl w:val="0"/>
          <w:numId w:val="6"/>
        </w:numPr>
        <w:spacing w:line="480" w:lineRule="auto"/>
        <w:ind w:right="165"/>
        <w:jc w:val="both"/>
        <w:rPr>
          <w:sz w:val="24"/>
        </w:rPr>
      </w:pPr>
      <w:r w:rsidRPr="00DA364A">
        <w:rPr>
          <w:sz w:val="24"/>
        </w:rPr>
        <w:t>Rausch, P., Udo, M., &amp;</w:t>
      </w:r>
      <w:r w:rsidRPr="00DA364A">
        <w:rPr>
          <w:spacing w:val="-2"/>
          <w:sz w:val="24"/>
        </w:rPr>
        <w:t xml:space="preserve"> </w:t>
      </w:r>
      <w:r w:rsidRPr="00DA364A">
        <w:rPr>
          <w:sz w:val="24"/>
        </w:rPr>
        <w:t xml:space="preserve">Steiner, K. (2021). </w:t>
      </w:r>
      <w:r w:rsidRPr="00DA364A">
        <w:rPr>
          <w:i/>
          <w:sz w:val="24"/>
        </w:rPr>
        <w:t>Digital-twin readiness challenges in low-resource hospital</w:t>
      </w:r>
      <w:r w:rsidRPr="00DA364A">
        <w:rPr>
          <w:i/>
          <w:spacing w:val="-5"/>
          <w:sz w:val="24"/>
        </w:rPr>
        <w:t xml:space="preserve"> </w:t>
      </w:r>
      <w:r w:rsidRPr="00DA364A">
        <w:rPr>
          <w:i/>
          <w:sz w:val="24"/>
        </w:rPr>
        <w:t>environments</w:t>
      </w:r>
      <w:r w:rsidRPr="00DA364A">
        <w:rPr>
          <w:i/>
          <w:spacing w:val="-4"/>
          <w:sz w:val="24"/>
        </w:rPr>
        <w:t xml:space="preserve"> </w:t>
      </w:r>
      <w:r w:rsidRPr="00DA364A">
        <w:rPr>
          <w:sz w:val="24"/>
        </w:rPr>
        <w:t>(Institutional</w:t>
      </w:r>
      <w:r w:rsidRPr="00DA364A">
        <w:rPr>
          <w:spacing w:val="-5"/>
          <w:sz w:val="24"/>
        </w:rPr>
        <w:t xml:space="preserve"> </w:t>
      </w:r>
      <w:r w:rsidRPr="00DA364A">
        <w:rPr>
          <w:sz w:val="24"/>
        </w:rPr>
        <w:t>research</w:t>
      </w:r>
      <w:r w:rsidRPr="00DA364A">
        <w:rPr>
          <w:spacing w:val="-5"/>
          <w:sz w:val="24"/>
        </w:rPr>
        <w:t xml:space="preserve"> </w:t>
      </w:r>
      <w:r w:rsidRPr="00DA364A">
        <w:rPr>
          <w:sz w:val="24"/>
        </w:rPr>
        <w:t>paper).</w:t>
      </w:r>
      <w:r w:rsidRPr="00DA364A">
        <w:rPr>
          <w:spacing w:val="-3"/>
          <w:sz w:val="24"/>
        </w:rPr>
        <w:t xml:space="preserve"> </w:t>
      </w:r>
      <w:r w:rsidRPr="00DA364A">
        <w:rPr>
          <w:sz w:val="24"/>
        </w:rPr>
        <w:t>Institute</w:t>
      </w:r>
      <w:r w:rsidRPr="00DA364A">
        <w:rPr>
          <w:spacing w:val="-4"/>
          <w:sz w:val="24"/>
        </w:rPr>
        <w:t xml:space="preserve"> </w:t>
      </w:r>
      <w:r w:rsidRPr="00DA364A">
        <w:rPr>
          <w:sz w:val="24"/>
        </w:rPr>
        <w:t>for</w:t>
      </w:r>
      <w:r w:rsidRPr="00DA364A">
        <w:rPr>
          <w:spacing w:val="-5"/>
          <w:sz w:val="24"/>
        </w:rPr>
        <w:t xml:space="preserve"> </w:t>
      </w:r>
      <w:r w:rsidRPr="00DA364A">
        <w:rPr>
          <w:sz w:val="24"/>
        </w:rPr>
        <w:t>Digital</w:t>
      </w:r>
      <w:r w:rsidRPr="00DA364A">
        <w:rPr>
          <w:spacing w:val="-1"/>
          <w:sz w:val="24"/>
        </w:rPr>
        <w:t xml:space="preserve"> </w:t>
      </w:r>
      <w:r w:rsidRPr="00DA364A">
        <w:rPr>
          <w:sz w:val="24"/>
        </w:rPr>
        <w:t xml:space="preserve">Infrastructure </w:t>
      </w:r>
      <w:r w:rsidRPr="00DA364A">
        <w:rPr>
          <w:spacing w:val="-2"/>
          <w:sz w:val="24"/>
        </w:rPr>
        <w:t>Studies.</w:t>
      </w:r>
    </w:p>
    <w:p w:rsidR="009554D2" w:rsidRPr="00DA364A" w:rsidRDefault="00DA364A" w:rsidP="003D7123">
      <w:pPr>
        <w:pStyle w:val="ListParagraph"/>
        <w:numPr>
          <w:ilvl w:val="0"/>
          <w:numId w:val="6"/>
        </w:numPr>
        <w:spacing w:line="480" w:lineRule="auto"/>
        <w:rPr>
          <w:sz w:val="24"/>
        </w:rPr>
      </w:pPr>
      <w:r w:rsidRPr="00DA364A">
        <w:rPr>
          <w:sz w:val="24"/>
        </w:rPr>
        <w:t>Sacks,</w:t>
      </w:r>
      <w:r w:rsidRPr="00DA364A">
        <w:rPr>
          <w:spacing w:val="-4"/>
          <w:sz w:val="24"/>
        </w:rPr>
        <w:t xml:space="preserve"> </w:t>
      </w:r>
      <w:r w:rsidRPr="00DA364A">
        <w:rPr>
          <w:sz w:val="24"/>
        </w:rPr>
        <w:t>R.,</w:t>
      </w:r>
      <w:r w:rsidRPr="00DA364A">
        <w:rPr>
          <w:spacing w:val="-4"/>
          <w:sz w:val="24"/>
        </w:rPr>
        <w:t xml:space="preserve"> </w:t>
      </w:r>
      <w:r w:rsidRPr="00DA364A">
        <w:rPr>
          <w:sz w:val="24"/>
        </w:rPr>
        <w:t>Cohen,</w:t>
      </w:r>
      <w:r w:rsidRPr="00DA364A">
        <w:rPr>
          <w:spacing w:val="-4"/>
          <w:sz w:val="24"/>
        </w:rPr>
        <w:t xml:space="preserve"> </w:t>
      </w:r>
      <w:r w:rsidRPr="00DA364A">
        <w:rPr>
          <w:sz w:val="24"/>
        </w:rPr>
        <w:t>A.,</w:t>
      </w:r>
      <w:r w:rsidRPr="00DA364A">
        <w:rPr>
          <w:spacing w:val="-4"/>
          <w:sz w:val="24"/>
        </w:rPr>
        <w:t xml:space="preserve"> </w:t>
      </w:r>
      <w:proofErr w:type="spellStart"/>
      <w:r w:rsidRPr="00DA364A">
        <w:rPr>
          <w:sz w:val="24"/>
        </w:rPr>
        <w:t>Esquenazi</w:t>
      </w:r>
      <w:proofErr w:type="spellEnd"/>
      <w:r w:rsidRPr="00DA364A">
        <w:rPr>
          <w:sz w:val="24"/>
        </w:rPr>
        <w:t>,</w:t>
      </w:r>
      <w:r w:rsidRPr="00DA364A">
        <w:rPr>
          <w:spacing w:val="-4"/>
          <w:sz w:val="24"/>
        </w:rPr>
        <w:t xml:space="preserve"> </w:t>
      </w:r>
      <w:r w:rsidRPr="00DA364A">
        <w:rPr>
          <w:sz w:val="24"/>
        </w:rPr>
        <w:t>A.,</w:t>
      </w:r>
      <w:r w:rsidRPr="00DA364A">
        <w:rPr>
          <w:spacing w:val="-4"/>
          <w:sz w:val="24"/>
        </w:rPr>
        <w:t xml:space="preserve"> </w:t>
      </w:r>
      <w:r w:rsidRPr="00DA364A">
        <w:rPr>
          <w:sz w:val="24"/>
        </w:rPr>
        <w:t>&amp;</w:t>
      </w:r>
      <w:r w:rsidRPr="00DA364A">
        <w:rPr>
          <w:spacing w:val="-4"/>
          <w:sz w:val="24"/>
        </w:rPr>
        <w:t xml:space="preserve"> </w:t>
      </w:r>
      <w:r w:rsidRPr="00DA364A">
        <w:rPr>
          <w:sz w:val="24"/>
        </w:rPr>
        <w:t>Friedman,</w:t>
      </w:r>
      <w:r w:rsidRPr="00DA364A">
        <w:rPr>
          <w:spacing w:val="-3"/>
          <w:sz w:val="24"/>
        </w:rPr>
        <w:t xml:space="preserve"> </w:t>
      </w:r>
      <w:r w:rsidRPr="00DA364A">
        <w:rPr>
          <w:sz w:val="24"/>
        </w:rPr>
        <w:t>Y.</w:t>
      </w:r>
      <w:r w:rsidRPr="00DA364A">
        <w:rPr>
          <w:spacing w:val="-4"/>
          <w:sz w:val="24"/>
        </w:rPr>
        <w:t xml:space="preserve"> </w:t>
      </w:r>
      <w:r w:rsidRPr="00DA364A">
        <w:rPr>
          <w:sz w:val="24"/>
        </w:rPr>
        <w:t>(2020).</w:t>
      </w:r>
      <w:r w:rsidRPr="00DA364A">
        <w:rPr>
          <w:spacing w:val="-2"/>
          <w:sz w:val="24"/>
        </w:rPr>
        <w:t xml:space="preserve"> </w:t>
      </w:r>
      <w:r w:rsidRPr="00DA364A">
        <w:rPr>
          <w:i/>
          <w:sz w:val="24"/>
        </w:rPr>
        <w:t>Digital</w:t>
      </w:r>
      <w:r w:rsidRPr="00DA364A">
        <w:rPr>
          <w:i/>
          <w:spacing w:val="-4"/>
          <w:sz w:val="24"/>
        </w:rPr>
        <w:t xml:space="preserve"> </w:t>
      </w:r>
      <w:r w:rsidRPr="00DA364A">
        <w:rPr>
          <w:i/>
          <w:sz w:val="24"/>
        </w:rPr>
        <w:t>facility</w:t>
      </w:r>
      <w:r w:rsidRPr="00DA364A">
        <w:rPr>
          <w:i/>
          <w:spacing w:val="-5"/>
          <w:sz w:val="24"/>
        </w:rPr>
        <w:t xml:space="preserve"> </w:t>
      </w:r>
      <w:r w:rsidRPr="00DA364A">
        <w:rPr>
          <w:i/>
          <w:sz w:val="24"/>
        </w:rPr>
        <w:t xml:space="preserve">management systems for hospital operations </w:t>
      </w:r>
      <w:r w:rsidRPr="00DA364A">
        <w:rPr>
          <w:sz w:val="24"/>
        </w:rPr>
        <w:t>(Unpublished technical report). Technion – Israel Institute of Technology.</w:t>
      </w:r>
    </w:p>
    <w:p w:rsidR="009554D2" w:rsidRPr="00DA364A" w:rsidRDefault="00DA364A" w:rsidP="003D7123">
      <w:pPr>
        <w:pStyle w:val="BodyText"/>
        <w:numPr>
          <w:ilvl w:val="0"/>
          <w:numId w:val="6"/>
        </w:numPr>
      </w:pPr>
      <w:r w:rsidRPr="00DA364A">
        <w:t>Scott,</w:t>
      </w:r>
      <w:r w:rsidRPr="00DA364A">
        <w:rPr>
          <w:spacing w:val="-3"/>
        </w:rPr>
        <w:t xml:space="preserve"> </w:t>
      </w:r>
      <w:r w:rsidRPr="00DA364A">
        <w:t>R.</w:t>
      </w:r>
      <w:r w:rsidRPr="00DA364A">
        <w:rPr>
          <w:spacing w:val="-1"/>
        </w:rPr>
        <w:t xml:space="preserve"> </w:t>
      </w:r>
      <w:r w:rsidRPr="00DA364A">
        <w:t>E.,</w:t>
      </w:r>
      <w:r w:rsidRPr="00DA364A">
        <w:rPr>
          <w:spacing w:val="-1"/>
        </w:rPr>
        <w:t xml:space="preserve"> </w:t>
      </w:r>
      <w:r w:rsidRPr="00DA364A">
        <w:t>&amp;</w:t>
      </w:r>
      <w:r w:rsidRPr="00DA364A">
        <w:rPr>
          <w:spacing w:val="-3"/>
        </w:rPr>
        <w:t xml:space="preserve"> </w:t>
      </w:r>
      <w:r w:rsidRPr="00DA364A">
        <w:t>Mars, M.</w:t>
      </w:r>
      <w:r w:rsidRPr="00DA364A">
        <w:rPr>
          <w:spacing w:val="1"/>
        </w:rPr>
        <w:t xml:space="preserve"> </w:t>
      </w:r>
      <w:r w:rsidRPr="00DA364A">
        <w:t>(2013).</w:t>
      </w:r>
      <w:r w:rsidRPr="00DA364A">
        <w:rPr>
          <w:spacing w:val="-1"/>
        </w:rPr>
        <w:t xml:space="preserve"> </w:t>
      </w:r>
      <w:r w:rsidRPr="00DA364A">
        <w:t>Principles</w:t>
      </w:r>
      <w:r w:rsidRPr="00DA364A">
        <w:rPr>
          <w:spacing w:val="-1"/>
        </w:rPr>
        <w:t xml:space="preserve"> </w:t>
      </w:r>
      <w:r w:rsidRPr="00DA364A">
        <w:t>and</w:t>
      </w:r>
      <w:r w:rsidRPr="00DA364A">
        <w:rPr>
          <w:spacing w:val="-1"/>
        </w:rPr>
        <w:t xml:space="preserve"> </w:t>
      </w:r>
      <w:r w:rsidRPr="00DA364A">
        <w:t>framework</w:t>
      </w:r>
      <w:r w:rsidRPr="00DA364A">
        <w:rPr>
          <w:spacing w:val="-1"/>
        </w:rPr>
        <w:t xml:space="preserve"> </w:t>
      </w:r>
      <w:r w:rsidRPr="00DA364A">
        <w:t>for</w:t>
      </w:r>
      <w:r w:rsidRPr="00DA364A">
        <w:rPr>
          <w:spacing w:val="-1"/>
        </w:rPr>
        <w:t xml:space="preserve"> </w:t>
      </w:r>
      <w:r w:rsidRPr="00DA364A">
        <w:t>eHealth</w:t>
      </w:r>
      <w:r w:rsidRPr="00DA364A">
        <w:rPr>
          <w:spacing w:val="-1"/>
        </w:rPr>
        <w:t xml:space="preserve"> </w:t>
      </w:r>
      <w:r w:rsidRPr="00DA364A">
        <w:t>strategy</w:t>
      </w:r>
      <w:r w:rsidRPr="00DA364A">
        <w:rPr>
          <w:spacing w:val="-5"/>
        </w:rPr>
        <w:t xml:space="preserve"> </w:t>
      </w:r>
      <w:proofErr w:type="spellStart"/>
      <w:r w:rsidRPr="00DA364A">
        <w:rPr>
          <w:spacing w:val="-2"/>
        </w:rPr>
        <w:t>development.</w:t>
      </w:r>
      <w:r w:rsidRPr="00DA364A">
        <w:rPr>
          <w:i/>
        </w:rPr>
        <w:t>Journal</w:t>
      </w:r>
      <w:proofErr w:type="spellEnd"/>
      <w:r w:rsidRPr="00DA364A">
        <w:rPr>
          <w:i/>
          <w:spacing w:val="-5"/>
        </w:rPr>
        <w:t xml:space="preserve"> </w:t>
      </w:r>
      <w:r w:rsidRPr="00DA364A">
        <w:rPr>
          <w:i/>
        </w:rPr>
        <w:t>of</w:t>
      </w:r>
      <w:r w:rsidRPr="00DA364A">
        <w:rPr>
          <w:i/>
          <w:spacing w:val="-5"/>
        </w:rPr>
        <w:t xml:space="preserve"> </w:t>
      </w:r>
      <w:r w:rsidRPr="00DA364A">
        <w:rPr>
          <w:i/>
        </w:rPr>
        <w:t>Medical</w:t>
      </w:r>
      <w:r w:rsidRPr="00DA364A">
        <w:rPr>
          <w:i/>
          <w:spacing w:val="-5"/>
        </w:rPr>
        <w:t xml:space="preserve"> </w:t>
      </w:r>
      <w:r w:rsidRPr="00DA364A">
        <w:rPr>
          <w:i/>
        </w:rPr>
        <w:t>Internet</w:t>
      </w:r>
      <w:r w:rsidRPr="00DA364A">
        <w:rPr>
          <w:i/>
          <w:spacing w:val="-5"/>
        </w:rPr>
        <w:t xml:space="preserve"> </w:t>
      </w:r>
      <w:r w:rsidRPr="00DA364A">
        <w:rPr>
          <w:i/>
        </w:rPr>
        <w:t>Research,</w:t>
      </w:r>
      <w:r w:rsidRPr="00DA364A">
        <w:rPr>
          <w:i/>
          <w:spacing w:val="-6"/>
        </w:rPr>
        <w:t xml:space="preserve"> </w:t>
      </w:r>
      <w:r w:rsidRPr="00DA364A">
        <w:rPr>
          <w:i/>
        </w:rPr>
        <w:t>15</w:t>
      </w:r>
      <w:r w:rsidRPr="00DA364A">
        <w:t>(7),</w:t>
      </w:r>
      <w:r w:rsidRPr="00DA364A">
        <w:rPr>
          <w:spacing w:val="-5"/>
        </w:rPr>
        <w:t xml:space="preserve"> </w:t>
      </w:r>
      <w:r w:rsidRPr="00DA364A">
        <w:t>e155.</w:t>
      </w:r>
      <w:r w:rsidRPr="00DA364A">
        <w:rPr>
          <w:spacing w:val="-5"/>
        </w:rPr>
        <w:t xml:space="preserve"> </w:t>
      </w:r>
      <w:r w:rsidRPr="00DA364A">
        <w:t xml:space="preserve">https://doi.org/10.2196/jmir.2250 Scott, R. E., Mars, M., &amp; Harding, J. (2020). </w:t>
      </w:r>
      <w:r w:rsidRPr="00DA364A">
        <w:rPr>
          <w:i/>
        </w:rPr>
        <w:t>Organizational readiness models for digital</w:t>
      </w:r>
      <w:r w:rsidR="003D7123" w:rsidRPr="00DA364A">
        <w:rPr>
          <w:i/>
        </w:rPr>
        <w:t xml:space="preserve"> </w:t>
      </w:r>
      <w:r w:rsidRPr="00DA364A">
        <w:rPr>
          <w:i/>
        </w:rPr>
        <w:t>health</w:t>
      </w:r>
      <w:r w:rsidRPr="00DA364A">
        <w:rPr>
          <w:i/>
          <w:spacing w:val="40"/>
        </w:rPr>
        <w:t xml:space="preserve"> </w:t>
      </w:r>
      <w:r w:rsidRPr="00DA364A">
        <w:rPr>
          <w:i/>
        </w:rPr>
        <w:t>implementation</w:t>
      </w:r>
      <w:r w:rsidRPr="00DA364A">
        <w:rPr>
          <w:i/>
          <w:spacing w:val="40"/>
        </w:rPr>
        <w:t xml:space="preserve"> </w:t>
      </w:r>
      <w:r w:rsidRPr="00DA364A">
        <w:rPr>
          <w:i/>
        </w:rPr>
        <w:t>in</w:t>
      </w:r>
      <w:r w:rsidRPr="00DA364A">
        <w:rPr>
          <w:i/>
          <w:spacing w:val="40"/>
        </w:rPr>
        <w:t xml:space="preserve"> </w:t>
      </w:r>
      <w:r w:rsidRPr="00DA364A">
        <w:rPr>
          <w:i/>
        </w:rPr>
        <w:t>low-resource</w:t>
      </w:r>
      <w:r w:rsidRPr="00DA364A">
        <w:rPr>
          <w:i/>
          <w:spacing w:val="40"/>
        </w:rPr>
        <w:t xml:space="preserve"> </w:t>
      </w:r>
      <w:r w:rsidRPr="00DA364A">
        <w:rPr>
          <w:i/>
        </w:rPr>
        <w:t>settings</w:t>
      </w:r>
      <w:r w:rsidRPr="00DA364A">
        <w:rPr>
          <w:i/>
          <w:spacing w:val="40"/>
        </w:rPr>
        <w:t xml:space="preserve"> </w:t>
      </w:r>
      <w:r w:rsidRPr="00DA364A">
        <w:t>(Working</w:t>
      </w:r>
      <w:r w:rsidRPr="00DA364A">
        <w:rPr>
          <w:spacing w:val="40"/>
        </w:rPr>
        <w:t xml:space="preserve"> </w:t>
      </w:r>
      <w:r w:rsidRPr="00DA364A">
        <w:t>paper).</w:t>
      </w:r>
      <w:r w:rsidRPr="00DA364A">
        <w:rPr>
          <w:spacing w:val="40"/>
        </w:rPr>
        <w:t xml:space="preserve"> </w:t>
      </w:r>
      <w:r w:rsidRPr="00DA364A">
        <w:t>Global</w:t>
      </w:r>
      <w:r w:rsidRPr="00DA364A">
        <w:rPr>
          <w:spacing w:val="40"/>
        </w:rPr>
        <w:t xml:space="preserve"> </w:t>
      </w:r>
      <w:r w:rsidRPr="00DA364A">
        <w:t xml:space="preserve">eHealth </w:t>
      </w:r>
      <w:r w:rsidRPr="00DA364A">
        <w:rPr>
          <w:spacing w:val="-2"/>
        </w:rPr>
        <w:t>Association.</w:t>
      </w:r>
    </w:p>
    <w:p w:rsidR="009554D2" w:rsidRPr="00DA364A" w:rsidRDefault="00DA364A" w:rsidP="003D7123">
      <w:pPr>
        <w:pStyle w:val="ListParagraph"/>
        <w:numPr>
          <w:ilvl w:val="0"/>
          <w:numId w:val="6"/>
        </w:numPr>
        <w:spacing w:line="480" w:lineRule="auto"/>
        <w:ind w:right="245"/>
        <w:rPr>
          <w:sz w:val="24"/>
        </w:rPr>
      </w:pPr>
      <w:r w:rsidRPr="00DA364A">
        <w:rPr>
          <w:sz w:val="24"/>
        </w:rPr>
        <w:t>Tao,</w:t>
      </w:r>
      <w:r w:rsidRPr="00DA364A">
        <w:rPr>
          <w:spacing w:val="-3"/>
          <w:sz w:val="24"/>
        </w:rPr>
        <w:t xml:space="preserve"> </w:t>
      </w:r>
      <w:r w:rsidRPr="00DA364A">
        <w:rPr>
          <w:sz w:val="24"/>
        </w:rPr>
        <w:t>F.,</w:t>
      </w:r>
      <w:r w:rsidRPr="00DA364A">
        <w:rPr>
          <w:spacing w:val="-1"/>
          <w:sz w:val="24"/>
        </w:rPr>
        <w:t xml:space="preserve"> </w:t>
      </w:r>
      <w:r w:rsidRPr="00DA364A">
        <w:rPr>
          <w:sz w:val="24"/>
        </w:rPr>
        <w:t>Zhang,</w:t>
      </w:r>
      <w:r w:rsidRPr="00DA364A">
        <w:rPr>
          <w:spacing w:val="-3"/>
          <w:sz w:val="24"/>
        </w:rPr>
        <w:t xml:space="preserve"> </w:t>
      </w:r>
      <w:r w:rsidRPr="00DA364A">
        <w:rPr>
          <w:sz w:val="24"/>
        </w:rPr>
        <w:t>H.,</w:t>
      </w:r>
      <w:r w:rsidRPr="00DA364A">
        <w:rPr>
          <w:spacing w:val="-2"/>
          <w:sz w:val="24"/>
        </w:rPr>
        <w:t xml:space="preserve"> </w:t>
      </w:r>
      <w:r w:rsidRPr="00DA364A">
        <w:rPr>
          <w:sz w:val="24"/>
        </w:rPr>
        <w:t>Liu,</w:t>
      </w:r>
      <w:r w:rsidRPr="00DA364A">
        <w:rPr>
          <w:spacing w:val="-1"/>
          <w:sz w:val="24"/>
        </w:rPr>
        <w:t xml:space="preserve"> </w:t>
      </w:r>
      <w:r w:rsidRPr="00DA364A">
        <w:rPr>
          <w:sz w:val="24"/>
        </w:rPr>
        <w:t>A.,</w:t>
      </w:r>
      <w:r w:rsidRPr="00DA364A">
        <w:rPr>
          <w:spacing w:val="-3"/>
          <w:sz w:val="24"/>
        </w:rPr>
        <w:t xml:space="preserve"> </w:t>
      </w:r>
      <w:r w:rsidRPr="00DA364A">
        <w:rPr>
          <w:sz w:val="24"/>
        </w:rPr>
        <w:t>&amp;</w:t>
      </w:r>
      <w:r w:rsidRPr="00DA364A">
        <w:rPr>
          <w:spacing w:val="-6"/>
          <w:sz w:val="24"/>
        </w:rPr>
        <w:t xml:space="preserve"> </w:t>
      </w:r>
      <w:r w:rsidRPr="00DA364A">
        <w:rPr>
          <w:sz w:val="24"/>
        </w:rPr>
        <w:t>Nee,</w:t>
      </w:r>
      <w:r w:rsidRPr="00DA364A">
        <w:rPr>
          <w:spacing w:val="-3"/>
          <w:sz w:val="24"/>
        </w:rPr>
        <w:t xml:space="preserve"> </w:t>
      </w:r>
      <w:r w:rsidRPr="00DA364A">
        <w:rPr>
          <w:sz w:val="24"/>
        </w:rPr>
        <w:t>A.</w:t>
      </w:r>
      <w:r w:rsidRPr="00DA364A">
        <w:rPr>
          <w:spacing w:val="-3"/>
          <w:sz w:val="24"/>
        </w:rPr>
        <w:t xml:space="preserve"> </w:t>
      </w:r>
      <w:r w:rsidRPr="00DA364A">
        <w:rPr>
          <w:sz w:val="24"/>
        </w:rPr>
        <w:t>Y.</w:t>
      </w:r>
      <w:r w:rsidRPr="00DA364A">
        <w:rPr>
          <w:spacing w:val="-3"/>
          <w:sz w:val="24"/>
        </w:rPr>
        <w:t xml:space="preserve"> </w:t>
      </w:r>
      <w:r w:rsidRPr="00DA364A">
        <w:rPr>
          <w:sz w:val="24"/>
        </w:rPr>
        <w:t>C.</w:t>
      </w:r>
      <w:r w:rsidRPr="00DA364A">
        <w:rPr>
          <w:spacing w:val="-3"/>
          <w:sz w:val="24"/>
        </w:rPr>
        <w:t xml:space="preserve"> </w:t>
      </w:r>
      <w:r w:rsidRPr="00DA364A">
        <w:rPr>
          <w:sz w:val="24"/>
        </w:rPr>
        <w:t>(2019).</w:t>
      </w:r>
      <w:r w:rsidRPr="00DA364A">
        <w:rPr>
          <w:spacing w:val="-1"/>
          <w:sz w:val="24"/>
        </w:rPr>
        <w:t xml:space="preserve"> </w:t>
      </w:r>
      <w:r w:rsidRPr="00DA364A">
        <w:rPr>
          <w:i/>
          <w:sz w:val="24"/>
        </w:rPr>
        <w:t>Digital</w:t>
      </w:r>
      <w:r w:rsidRPr="00DA364A">
        <w:rPr>
          <w:i/>
          <w:spacing w:val="-3"/>
          <w:sz w:val="24"/>
        </w:rPr>
        <w:t xml:space="preserve"> </w:t>
      </w:r>
      <w:r w:rsidRPr="00DA364A">
        <w:rPr>
          <w:i/>
          <w:sz w:val="24"/>
        </w:rPr>
        <w:t>Twins</w:t>
      </w:r>
      <w:r w:rsidRPr="00DA364A">
        <w:rPr>
          <w:i/>
          <w:spacing w:val="-3"/>
          <w:sz w:val="24"/>
        </w:rPr>
        <w:t xml:space="preserve"> </w:t>
      </w:r>
      <w:r w:rsidRPr="00DA364A">
        <w:rPr>
          <w:i/>
          <w:sz w:val="24"/>
        </w:rPr>
        <w:t>and</w:t>
      </w:r>
      <w:r w:rsidRPr="00DA364A">
        <w:rPr>
          <w:i/>
          <w:spacing w:val="-3"/>
          <w:sz w:val="24"/>
        </w:rPr>
        <w:t xml:space="preserve"> </w:t>
      </w:r>
      <w:r w:rsidR="003D7123" w:rsidRPr="00DA364A">
        <w:rPr>
          <w:i/>
          <w:sz w:val="24"/>
        </w:rPr>
        <w:t xml:space="preserve">cyber–physical </w:t>
      </w:r>
      <w:r w:rsidRPr="00DA364A">
        <w:rPr>
          <w:i/>
          <w:sz w:val="24"/>
        </w:rPr>
        <w:t>systems toward smart manufacturing</w:t>
      </w:r>
      <w:r w:rsidRPr="00DA364A">
        <w:rPr>
          <w:sz w:val="24"/>
        </w:rPr>
        <w:t>. Engineering, 5(4), 653–661.</w:t>
      </w:r>
      <w:r w:rsidR="008B6ADF" w:rsidRPr="00DA364A">
        <w:t xml:space="preserve"> </w:t>
      </w:r>
      <w:hyperlink r:id="rId33" w:history="1">
        <w:r w:rsidR="008B6ADF" w:rsidRPr="00DA364A">
          <w:rPr>
            <w:rStyle w:val="Hyperlink"/>
            <w:sz w:val="24"/>
          </w:rPr>
          <w:t>https://doi.org/10.1016/j.eng.2019.01.014</w:t>
        </w:r>
      </w:hyperlink>
      <w:r w:rsidR="008B6ADF" w:rsidRPr="00DA364A">
        <w:rPr>
          <w:sz w:val="24"/>
        </w:rPr>
        <w:t xml:space="preserve"> </w:t>
      </w:r>
    </w:p>
    <w:p w:rsidR="009554D2" w:rsidRPr="00DA364A" w:rsidRDefault="00DA364A" w:rsidP="003D7123">
      <w:pPr>
        <w:pStyle w:val="BodyText"/>
        <w:numPr>
          <w:ilvl w:val="0"/>
          <w:numId w:val="6"/>
        </w:numPr>
        <w:spacing w:before="1"/>
        <w:rPr>
          <w:i/>
        </w:rPr>
        <w:sectPr w:rsidR="009554D2" w:rsidRPr="00DA364A">
          <w:pgSz w:w="11910" w:h="16840"/>
          <w:pgMar w:top="1340" w:right="1275" w:bottom="280" w:left="1275" w:header="720" w:footer="720" w:gutter="0"/>
          <w:cols w:space="720"/>
        </w:sectPr>
      </w:pPr>
      <w:r w:rsidRPr="00DA364A">
        <w:t>Weber,</w:t>
      </w:r>
      <w:r w:rsidRPr="00DA364A">
        <w:rPr>
          <w:spacing w:val="-3"/>
        </w:rPr>
        <w:t xml:space="preserve"> </w:t>
      </w:r>
      <w:r w:rsidRPr="00DA364A">
        <w:t>R.</w:t>
      </w:r>
      <w:r w:rsidRPr="00DA364A">
        <w:rPr>
          <w:spacing w:val="-1"/>
        </w:rPr>
        <w:t xml:space="preserve"> </w:t>
      </w:r>
      <w:r w:rsidRPr="00DA364A">
        <w:t>H.</w:t>
      </w:r>
      <w:r w:rsidRPr="00DA364A">
        <w:rPr>
          <w:spacing w:val="-1"/>
        </w:rPr>
        <w:t xml:space="preserve"> </w:t>
      </w:r>
      <w:r w:rsidRPr="00DA364A">
        <w:t>(2010).</w:t>
      </w:r>
      <w:r w:rsidRPr="00DA364A">
        <w:rPr>
          <w:spacing w:val="1"/>
        </w:rPr>
        <w:t xml:space="preserve"> </w:t>
      </w:r>
      <w:r w:rsidRPr="00DA364A">
        <w:t>Internet</w:t>
      </w:r>
      <w:r w:rsidRPr="00DA364A">
        <w:rPr>
          <w:spacing w:val="-1"/>
        </w:rPr>
        <w:t xml:space="preserve"> </w:t>
      </w:r>
      <w:r w:rsidRPr="00DA364A">
        <w:t>of</w:t>
      </w:r>
      <w:r w:rsidRPr="00DA364A">
        <w:rPr>
          <w:spacing w:val="-1"/>
        </w:rPr>
        <w:t xml:space="preserve"> </w:t>
      </w:r>
      <w:r w:rsidRPr="00DA364A">
        <w:t>Things –</w:t>
      </w:r>
      <w:r w:rsidRPr="00DA364A">
        <w:rPr>
          <w:spacing w:val="-1"/>
        </w:rPr>
        <w:t xml:space="preserve"> </w:t>
      </w:r>
      <w:r w:rsidRPr="00DA364A">
        <w:t>New</w:t>
      </w:r>
      <w:r w:rsidRPr="00DA364A">
        <w:rPr>
          <w:spacing w:val="-1"/>
        </w:rPr>
        <w:t xml:space="preserve"> </w:t>
      </w:r>
      <w:r w:rsidRPr="00DA364A">
        <w:t>security</w:t>
      </w:r>
      <w:r w:rsidRPr="00DA364A">
        <w:rPr>
          <w:spacing w:val="-4"/>
        </w:rPr>
        <w:t xml:space="preserve"> </w:t>
      </w:r>
      <w:r w:rsidRPr="00DA364A">
        <w:t>and</w:t>
      </w:r>
      <w:r w:rsidRPr="00DA364A">
        <w:rPr>
          <w:spacing w:val="-1"/>
        </w:rPr>
        <w:t xml:space="preserve"> </w:t>
      </w:r>
      <w:r w:rsidRPr="00DA364A">
        <w:t>privacy</w:t>
      </w:r>
      <w:r w:rsidRPr="00DA364A">
        <w:rPr>
          <w:spacing w:val="-6"/>
        </w:rPr>
        <w:t xml:space="preserve"> </w:t>
      </w:r>
      <w:r w:rsidRPr="00DA364A">
        <w:t>challenges.</w:t>
      </w:r>
      <w:r w:rsidRPr="00DA364A">
        <w:rPr>
          <w:spacing w:val="3"/>
        </w:rPr>
        <w:t xml:space="preserve"> </w:t>
      </w:r>
      <w:r w:rsidRPr="00DA364A">
        <w:rPr>
          <w:i/>
          <w:spacing w:val="-2"/>
        </w:rPr>
        <w:t>Computer</w:t>
      </w:r>
    </w:p>
    <w:p w:rsidR="009554D2" w:rsidRPr="00DA364A" w:rsidRDefault="00DA364A" w:rsidP="003D7123">
      <w:pPr>
        <w:spacing w:before="74" w:line="480" w:lineRule="auto"/>
        <w:ind w:right="163"/>
        <w:rPr>
          <w:sz w:val="24"/>
        </w:rPr>
      </w:pPr>
      <w:r w:rsidRPr="00DA364A">
        <w:rPr>
          <w:i/>
          <w:sz w:val="24"/>
        </w:rPr>
        <w:lastRenderedPageBreak/>
        <w:t>Law &amp; Security Review, 26</w:t>
      </w:r>
      <w:r w:rsidRPr="00DA364A">
        <w:rPr>
          <w:sz w:val="24"/>
        </w:rPr>
        <w:t>(1), 23–30. https://doi.org/10.1016/j.clsr.2009.11.008 World</w:t>
      </w:r>
      <w:r w:rsidRPr="00DA364A">
        <w:rPr>
          <w:spacing w:val="33"/>
          <w:sz w:val="24"/>
        </w:rPr>
        <w:t xml:space="preserve"> </w:t>
      </w:r>
      <w:r w:rsidRPr="00DA364A">
        <w:rPr>
          <w:sz w:val="24"/>
        </w:rPr>
        <w:t>Bank.</w:t>
      </w:r>
      <w:r w:rsidRPr="00DA364A">
        <w:rPr>
          <w:spacing w:val="32"/>
          <w:sz w:val="24"/>
        </w:rPr>
        <w:t xml:space="preserve"> </w:t>
      </w:r>
      <w:r w:rsidRPr="00DA364A">
        <w:rPr>
          <w:sz w:val="24"/>
        </w:rPr>
        <w:t>(2020).</w:t>
      </w:r>
      <w:r w:rsidRPr="00DA364A">
        <w:rPr>
          <w:spacing w:val="33"/>
          <w:sz w:val="24"/>
        </w:rPr>
        <w:t xml:space="preserve"> </w:t>
      </w:r>
      <w:r w:rsidRPr="00DA364A">
        <w:rPr>
          <w:i/>
          <w:sz w:val="24"/>
        </w:rPr>
        <w:t>Electricity access</w:t>
      </w:r>
      <w:r w:rsidRPr="00DA364A">
        <w:rPr>
          <w:i/>
          <w:spacing w:val="33"/>
          <w:sz w:val="24"/>
        </w:rPr>
        <w:t xml:space="preserve"> </w:t>
      </w:r>
      <w:r w:rsidRPr="00DA364A">
        <w:rPr>
          <w:i/>
          <w:sz w:val="24"/>
        </w:rPr>
        <w:t>in</w:t>
      </w:r>
      <w:r w:rsidRPr="00DA364A">
        <w:rPr>
          <w:i/>
          <w:spacing w:val="30"/>
          <w:sz w:val="24"/>
        </w:rPr>
        <w:t xml:space="preserve"> </w:t>
      </w:r>
      <w:r w:rsidRPr="00DA364A">
        <w:rPr>
          <w:i/>
          <w:sz w:val="24"/>
        </w:rPr>
        <w:t>sub-Saharan</w:t>
      </w:r>
      <w:r w:rsidRPr="00DA364A">
        <w:rPr>
          <w:i/>
          <w:spacing w:val="30"/>
          <w:sz w:val="24"/>
        </w:rPr>
        <w:t xml:space="preserve"> </w:t>
      </w:r>
      <w:r w:rsidRPr="00DA364A">
        <w:rPr>
          <w:i/>
          <w:sz w:val="24"/>
        </w:rPr>
        <w:t>Africa: Key</w:t>
      </w:r>
      <w:r w:rsidRPr="00DA364A">
        <w:rPr>
          <w:i/>
          <w:spacing w:val="31"/>
          <w:sz w:val="24"/>
        </w:rPr>
        <w:t xml:space="preserve"> </w:t>
      </w:r>
      <w:r w:rsidRPr="00DA364A">
        <w:rPr>
          <w:i/>
          <w:sz w:val="24"/>
        </w:rPr>
        <w:t>challenges</w:t>
      </w:r>
      <w:r w:rsidRPr="00DA364A">
        <w:rPr>
          <w:i/>
          <w:spacing w:val="30"/>
          <w:sz w:val="24"/>
        </w:rPr>
        <w:t xml:space="preserve"> </w:t>
      </w:r>
      <w:r w:rsidRPr="00DA364A">
        <w:rPr>
          <w:i/>
          <w:sz w:val="24"/>
        </w:rPr>
        <w:t xml:space="preserve">and policy options. </w:t>
      </w:r>
      <w:hyperlink r:id="rId34" w:history="1">
        <w:r w:rsidR="00225D14" w:rsidRPr="00DA364A">
          <w:rPr>
            <w:rStyle w:val="Hyperlink"/>
          </w:rPr>
          <w:t>https://doi.org/10.1016/j.clsr.2009.11.008</w:t>
        </w:r>
      </w:hyperlink>
      <w:r w:rsidR="00225D14" w:rsidRPr="00DA364A">
        <w:t xml:space="preserve"> </w:t>
      </w:r>
    </w:p>
    <w:p w:rsidR="009554D2" w:rsidRPr="00DA364A" w:rsidRDefault="00DA364A" w:rsidP="003D7123">
      <w:pPr>
        <w:pStyle w:val="ListParagraph"/>
        <w:numPr>
          <w:ilvl w:val="0"/>
          <w:numId w:val="6"/>
        </w:numPr>
        <w:spacing w:line="480" w:lineRule="auto"/>
        <w:rPr>
          <w:sz w:val="24"/>
        </w:rPr>
      </w:pPr>
      <w:r w:rsidRPr="00DA364A">
        <w:rPr>
          <w:sz w:val="24"/>
        </w:rPr>
        <w:t>World</w:t>
      </w:r>
      <w:r w:rsidRPr="00DA364A">
        <w:rPr>
          <w:spacing w:val="-4"/>
          <w:sz w:val="24"/>
        </w:rPr>
        <w:t xml:space="preserve"> </w:t>
      </w:r>
      <w:r w:rsidRPr="00DA364A">
        <w:rPr>
          <w:sz w:val="24"/>
        </w:rPr>
        <w:t>Health</w:t>
      </w:r>
      <w:r w:rsidRPr="00DA364A">
        <w:rPr>
          <w:spacing w:val="-4"/>
          <w:sz w:val="24"/>
        </w:rPr>
        <w:t xml:space="preserve"> </w:t>
      </w:r>
      <w:r w:rsidRPr="00DA364A">
        <w:rPr>
          <w:sz w:val="24"/>
        </w:rPr>
        <w:t>Organization.</w:t>
      </w:r>
      <w:r w:rsidRPr="00DA364A">
        <w:rPr>
          <w:spacing w:val="-4"/>
          <w:sz w:val="24"/>
        </w:rPr>
        <w:t xml:space="preserve"> </w:t>
      </w:r>
      <w:r w:rsidRPr="00DA364A">
        <w:rPr>
          <w:sz w:val="24"/>
        </w:rPr>
        <w:t>(2021).</w:t>
      </w:r>
      <w:r w:rsidRPr="00DA364A">
        <w:rPr>
          <w:spacing w:val="-4"/>
          <w:sz w:val="24"/>
        </w:rPr>
        <w:t xml:space="preserve"> </w:t>
      </w:r>
      <w:r w:rsidRPr="00DA364A">
        <w:rPr>
          <w:i/>
          <w:sz w:val="24"/>
        </w:rPr>
        <w:t>Global</w:t>
      </w:r>
      <w:r w:rsidRPr="00DA364A">
        <w:rPr>
          <w:i/>
          <w:spacing w:val="-4"/>
          <w:sz w:val="24"/>
        </w:rPr>
        <w:t xml:space="preserve"> </w:t>
      </w:r>
      <w:r w:rsidRPr="00DA364A">
        <w:rPr>
          <w:i/>
          <w:sz w:val="24"/>
        </w:rPr>
        <w:t>strategy</w:t>
      </w:r>
      <w:r w:rsidRPr="00DA364A">
        <w:rPr>
          <w:i/>
          <w:spacing w:val="-5"/>
          <w:sz w:val="24"/>
        </w:rPr>
        <w:t xml:space="preserve"> </w:t>
      </w:r>
      <w:r w:rsidRPr="00DA364A">
        <w:rPr>
          <w:i/>
          <w:sz w:val="24"/>
        </w:rPr>
        <w:t>on</w:t>
      </w:r>
      <w:r w:rsidRPr="00DA364A">
        <w:rPr>
          <w:i/>
          <w:spacing w:val="-4"/>
          <w:sz w:val="24"/>
        </w:rPr>
        <w:t xml:space="preserve"> </w:t>
      </w:r>
      <w:r w:rsidRPr="00DA364A">
        <w:rPr>
          <w:i/>
          <w:sz w:val="24"/>
        </w:rPr>
        <w:t>digital</w:t>
      </w:r>
      <w:r w:rsidRPr="00DA364A">
        <w:rPr>
          <w:i/>
          <w:spacing w:val="-4"/>
          <w:sz w:val="24"/>
        </w:rPr>
        <w:t xml:space="preserve"> </w:t>
      </w:r>
      <w:r w:rsidRPr="00DA364A">
        <w:rPr>
          <w:i/>
          <w:sz w:val="24"/>
        </w:rPr>
        <w:t>health</w:t>
      </w:r>
      <w:r w:rsidRPr="00DA364A">
        <w:rPr>
          <w:i/>
          <w:spacing w:val="-4"/>
          <w:sz w:val="24"/>
        </w:rPr>
        <w:t xml:space="preserve"> </w:t>
      </w:r>
      <w:r w:rsidRPr="00DA364A">
        <w:rPr>
          <w:i/>
          <w:sz w:val="24"/>
        </w:rPr>
        <w:t>2020–2025</w:t>
      </w:r>
      <w:r w:rsidRPr="00DA364A">
        <w:rPr>
          <w:sz w:val="24"/>
        </w:rPr>
        <w:t xml:space="preserve">. </w:t>
      </w:r>
      <w:hyperlink r:id="rId35" w:history="1">
        <w:r w:rsidR="00D75973" w:rsidRPr="00DA364A">
          <w:rPr>
            <w:rStyle w:val="Hyperlink"/>
          </w:rPr>
          <w:t>https://www.who.int/publications/i/item/9789240020924</w:t>
        </w:r>
      </w:hyperlink>
      <w:r w:rsidR="00D75973" w:rsidRPr="00DA364A">
        <w:t xml:space="preserve"> </w:t>
      </w:r>
    </w:p>
    <w:p w:rsidR="009554D2" w:rsidRPr="00DA364A" w:rsidRDefault="00DA364A" w:rsidP="003D7123">
      <w:pPr>
        <w:pStyle w:val="ListParagraph"/>
        <w:numPr>
          <w:ilvl w:val="0"/>
          <w:numId w:val="6"/>
        </w:numPr>
        <w:spacing w:line="480" w:lineRule="auto"/>
        <w:rPr>
          <w:sz w:val="24"/>
        </w:rPr>
      </w:pPr>
      <w:r w:rsidRPr="00DA364A">
        <w:rPr>
          <w:sz w:val="24"/>
        </w:rPr>
        <w:t xml:space="preserve">Yakubu, A. M., Ibrahim, S. A., &amp; </w:t>
      </w:r>
      <w:proofErr w:type="spellStart"/>
      <w:r w:rsidRPr="00DA364A">
        <w:rPr>
          <w:sz w:val="24"/>
        </w:rPr>
        <w:t>Bala</w:t>
      </w:r>
      <w:proofErr w:type="spellEnd"/>
      <w:r w:rsidRPr="00DA364A">
        <w:rPr>
          <w:sz w:val="24"/>
        </w:rPr>
        <w:t xml:space="preserve">, L. (2022). </w:t>
      </w:r>
      <w:r w:rsidRPr="00DA364A">
        <w:rPr>
          <w:i/>
          <w:sz w:val="24"/>
        </w:rPr>
        <w:t>Assessment of IoT adoption for facility monitoring</w:t>
      </w:r>
      <w:r w:rsidRPr="00DA364A">
        <w:rPr>
          <w:i/>
          <w:spacing w:val="80"/>
          <w:sz w:val="24"/>
        </w:rPr>
        <w:t xml:space="preserve"> </w:t>
      </w:r>
      <w:r w:rsidRPr="00DA364A">
        <w:rPr>
          <w:i/>
          <w:sz w:val="24"/>
        </w:rPr>
        <w:t>in</w:t>
      </w:r>
      <w:r w:rsidRPr="00DA364A">
        <w:rPr>
          <w:i/>
          <w:spacing w:val="80"/>
          <w:sz w:val="24"/>
        </w:rPr>
        <w:t xml:space="preserve"> </w:t>
      </w:r>
      <w:r w:rsidRPr="00DA364A">
        <w:rPr>
          <w:i/>
          <w:sz w:val="24"/>
        </w:rPr>
        <w:t>Nigerian</w:t>
      </w:r>
      <w:r w:rsidRPr="00DA364A">
        <w:rPr>
          <w:i/>
          <w:spacing w:val="80"/>
          <w:sz w:val="24"/>
        </w:rPr>
        <w:t xml:space="preserve"> </w:t>
      </w:r>
      <w:r w:rsidRPr="00DA364A">
        <w:rPr>
          <w:i/>
          <w:sz w:val="24"/>
        </w:rPr>
        <w:t>hospitals</w:t>
      </w:r>
      <w:r w:rsidRPr="00DA364A">
        <w:rPr>
          <w:i/>
          <w:spacing w:val="80"/>
          <w:sz w:val="24"/>
        </w:rPr>
        <w:t xml:space="preserve"> </w:t>
      </w:r>
      <w:r w:rsidRPr="00DA364A">
        <w:rPr>
          <w:sz w:val="24"/>
        </w:rPr>
        <w:t>(Institutional</w:t>
      </w:r>
      <w:r w:rsidRPr="00DA364A">
        <w:rPr>
          <w:spacing w:val="80"/>
          <w:sz w:val="24"/>
        </w:rPr>
        <w:t xml:space="preserve"> </w:t>
      </w:r>
      <w:r w:rsidRPr="00DA364A">
        <w:rPr>
          <w:sz w:val="24"/>
        </w:rPr>
        <w:t>research</w:t>
      </w:r>
      <w:r w:rsidRPr="00DA364A">
        <w:rPr>
          <w:spacing w:val="80"/>
          <w:sz w:val="24"/>
        </w:rPr>
        <w:t xml:space="preserve"> </w:t>
      </w:r>
      <w:r w:rsidRPr="00DA364A">
        <w:rPr>
          <w:sz w:val="24"/>
        </w:rPr>
        <w:t>report).</w:t>
      </w:r>
      <w:r w:rsidRPr="00DA364A">
        <w:rPr>
          <w:spacing w:val="80"/>
          <w:sz w:val="24"/>
        </w:rPr>
        <w:t xml:space="preserve"> </w:t>
      </w:r>
      <w:r w:rsidRPr="00DA364A">
        <w:rPr>
          <w:sz w:val="24"/>
        </w:rPr>
        <w:t>Kaduna</w:t>
      </w:r>
      <w:r w:rsidRPr="00DA364A">
        <w:rPr>
          <w:spacing w:val="80"/>
          <w:sz w:val="24"/>
        </w:rPr>
        <w:t xml:space="preserve"> </w:t>
      </w:r>
      <w:r w:rsidRPr="00DA364A">
        <w:rPr>
          <w:sz w:val="24"/>
        </w:rPr>
        <w:t>State</w:t>
      </w:r>
      <w:r w:rsidRPr="00DA364A">
        <w:rPr>
          <w:spacing w:val="40"/>
          <w:sz w:val="24"/>
        </w:rPr>
        <w:t xml:space="preserve"> </w:t>
      </w:r>
      <w:r w:rsidRPr="00DA364A">
        <w:rPr>
          <w:spacing w:val="-2"/>
          <w:sz w:val="24"/>
        </w:rPr>
        <w:t>University.</w:t>
      </w:r>
    </w:p>
    <w:p w:rsidR="009554D2" w:rsidRPr="00DA364A" w:rsidRDefault="00DA364A" w:rsidP="003D7123">
      <w:pPr>
        <w:pStyle w:val="BodyText"/>
        <w:numPr>
          <w:ilvl w:val="0"/>
          <w:numId w:val="6"/>
        </w:numPr>
        <w:spacing w:before="1"/>
      </w:pPr>
      <w:r w:rsidRPr="00DA364A">
        <w:t>Zhang,</w:t>
      </w:r>
      <w:r w:rsidRPr="00DA364A">
        <w:rPr>
          <w:spacing w:val="1"/>
        </w:rPr>
        <w:t xml:space="preserve"> </w:t>
      </w:r>
      <w:r w:rsidRPr="00DA364A">
        <w:t>Y.,</w:t>
      </w:r>
      <w:r w:rsidRPr="00DA364A">
        <w:rPr>
          <w:spacing w:val="-1"/>
        </w:rPr>
        <w:t xml:space="preserve"> </w:t>
      </w:r>
      <w:r w:rsidRPr="00DA364A">
        <w:t>Qian,</w:t>
      </w:r>
      <w:r w:rsidRPr="00DA364A">
        <w:rPr>
          <w:spacing w:val="-1"/>
        </w:rPr>
        <w:t xml:space="preserve"> </w:t>
      </w:r>
      <w:r w:rsidRPr="00DA364A">
        <w:t>C.,</w:t>
      </w:r>
      <w:r w:rsidRPr="00DA364A">
        <w:rPr>
          <w:spacing w:val="1"/>
        </w:rPr>
        <w:t xml:space="preserve"> </w:t>
      </w:r>
      <w:r w:rsidRPr="00DA364A">
        <w:t>&amp;</w:t>
      </w:r>
      <w:r w:rsidRPr="00DA364A">
        <w:rPr>
          <w:spacing w:val="-2"/>
        </w:rPr>
        <w:t xml:space="preserve"> </w:t>
      </w:r>
      <w:r w:rsidRPr="00DA364A">
        <w:t>Chen,</w:t>
      </w:r>
      <w:r w:rsidRPr="00DA364A">
        <w:rPr>
          <w:spacing w:val="-1"/>
        </w:rPr>
        <w:t xml:space="preserve"> </w:t>
      </w:r>
      <w:r w:rsidRPr="00DA364A">
        <w:t>W.</w:t>
      </w:r>
      <w:r w:rsidRPr="00DA364A">
        <w:rPr>
          <w:spacing w:val="-1"/>
        </w:rPr>
        <w:t xml:space="preserve"> </w:t>
      </w:r>
      <w:r w:rsidRPr="00DA364A">
        <w:t>(2021). Digital</w:t>
      </w:r>
      <w:r w:rsidRPr="00DA364A">
        <w:rPr>
          <w:spacing w:val="-1"/>
        </w:rPr>
        <w:t xml:space="preserve"> </w:t>
      </w:r>
      <w:r w:rsidRPr="00DA364A">
        <w:t>twin-based</w:t>
      </w:r>
      <w:r w:rsidRPr="00DA364A">
        <w:rPr>
          <w:spacing w:val="-1"/>
        </w:rPr>
        <w:t xml:space="preserve"> </w:t>
      </w:r>
      <w:r w:rsidRPr="00DA364A">
        <w:t>smart</w:t>
      </w:r>
      <w:r w:rsidRPr="00DA364A">
        <w:rPr>
          <w:spacing w:val="-1"/>
        </w:rPr>
        <w:t xml:space="preserve"> </w:t>
      </w:r>
      <w:r w:rsidRPr="00DA364A">
        <w:t xml:space="preserve">building </w:t>
      </w:r>
      <w:r w:rsidRPr="00DA364A">
        <w:rPr>
          <w:spacing w:val="-2"/>
        </w:rPr>
        <w:t>management.</w:t>
      </w:r>
    </w:p>
    <w:p w:rsidR="009554D2" w:rsidRPr="00DA364A" w:rsidRDefault="00DA364A" w:rsidP="003D7123">
      <w:pPr>
        <w:pStyle w:val="ListParagraph"/>
        <w:numPr>
          <w:ilvl w:val="1"/>
          <w:numId w:val="6"/>
        </w:numPr>
        <w:spacing w:before="276" w:line="480" w:lineRule="auto"/>
        <w:ind w:right="245"/>
        <w:rPr>
          <w:sz w:val="24"/>
        </w:rPr>
      </w:pPr>
      <w:r w:rsidRPr="00DA364A">
        <w:rPr>
          <w:i/>
          <w:sz w:val="24"/>
        </w:rPr>
        <w:t>Automation in Construction, 124</w:t>
      </w:r>
      <w:r w:rsidRPr="00DA364A">
        <w:rPr>
          <w:sz w:val="24"/>
        </w:rPr>
        <w:t xml:space="preserve">, 103562. </w:t>
      </w:r>
      <w:hyperlink r:id="rId36" w:history="1">
        <w:r w:rsidR="003B494F" w:rsidRPr="00DA364A">
          <w:rPr>
            <w:rStyle w:val="Hyperlink"/>
            <w:spacing w:val="-2"/>
            <w:sz w:val="24"/>
          </w:rPr>
          <w:t>https://doi.org/10.1016/j.autcon.2021.103562</w:t>
        </w:r>
      </w:hyperlink>
      <w:r w:rsidR="003B494F" w:rsidRPr="00DA364A">
        <w:rPr>
          <w:spacing w:val="-2"/>
          <w:sz w:val="24"/>
        </w:rPr>
        <w:t xml:space="preserve"> </w:t>
      </w:r>
    </w:p>
    <w:sectPr w:rsidR="009554D2" w:rsidRPr="00DA364A" w:rsidSect="00494326">
      <w:pgSz w:w="11910" w:h="16840"/>
      <w:pgMar w:top="1340" w:right="1275"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CB1" w:rsidRDefault="00AC5CB1" w:rsidP="00AC5010">
      <w:r>
        <w:separator/>
      </w:r>
    </w:p>
  </w:endnote>
  <w:endnote w:type="continuationSeparator" w:id="0">
    <w:p w:rsidR="00AC5CB1" w:rsidRDefault="00AC5CB1" w:rsidP="00AC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010" w:rsidRDefault="00AC5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010" w:rsidRDefault="00AC50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010" w:rsidRDefault="00AC5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CB1" w:rsidRDefault="00AC5CB1" w:rsidP="00AC5010">
      <w:r>
        <w:separator/>
      </w:r>
    </w:p>
  </w:footnote>
  <w:footnote w:type="continuationSeparator" w:id="0">
    <w:p w:rsidR="00AC5CB1" w:rsidRDefault="00AC5CB1" w:rsidP="00AC5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010" w:rsidRDefault="00AC50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01559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010" w:rsidRDefault="00AC50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01559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010" w:rsidRDefault="00AC50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01559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6766B"/>
    <w:multiLevelType w:val="hybridMultilevel"/>
    <w:tmpl w:val="8E2CA384"/>
    <w:lvl w:ilvl="0" w:tplc="921E1840">
      <w:start w:val="1"/>
      <w:numFmt w:val="decimal"/>
      <w:lvlText w:val="%1."/>
      <w:lvlJc w:val="left"/>
      <w:pPr>
        <w:ind w:left="407"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2B0032E">
      <w:numFmt w:val="bullet"/>
      <w:lvlText w:val=""/>
      <w:lvlJc w:val="left"/>
      <w:pPr>
        <w:ind w:left="885" w:hanging="360"/>
      </w:pPr>
      <w:rPr>
        <w:rFonts w:ascii="Wingdings" w:eastAsia="Wingdings" w:hAnsi="Wingdings" w:cs="Wingdings" w:hint="default"/>
        <w:b w:val="0"/>
        <w:bCs w:val="0"/>
        <w:i w:val="0"/>
        <w:iCs w:val="0"/>
        <w:spacing w:val="0"/>
        <w:w w:val="100"/>
        <w:sz w:val="24"/>
        <w:szCs w:val="24"/>
        <w:lang w:val="en-US" w:eastAsia="en-US" w:bidi="ar-SA"/>
      </w:rPr>
    </w:lvl>
    <w:lvl w:ilvl="2" w:tplc="56EAA39C">
      <w:numFmt w:val="bullet"/>
      <w:lvlText w:val="•"/>
      <w:lvlJc w:val="left"/>
      <w:pPr>
        <w:ind w:left="1821" w:hanging="360"/>
      </w:pPr>
      <w:rPr>
        <w:rFonts w:hint="default"/>
        <w:lang w:val="en-US" w:eastAsia="en-US" w:bidi="ar-SA"/>
      </w:rPr>
    </w:lvl>
    <w:lvl w:ilvl="3" w:tplc="31804EA6">
      <w:numFmt w:val="bullet"/>
      <w:lvlText w:val="•"/>
      <w:lvlJc w:val="left"/>
      <w:pPr>
        <w:ind w:left="2763" w:hanging="360"/>
      </w:pPr>
      <w:rPr>
        <w:rFonts w:hint="default"/>
        <w:lang w:val="en-US" w:eastAsia="en-US" w:bidi="ar-SA"/>
      </w:rPr>
    </w:lvl>
    <w:lvl w:ilvl="4" w:tplc="AB0A4DD0">
      <w:numFmt w:val="bullet"/>
      <w:lvlText w:val="•"/>
      <w:lvlJc w:val="left"/>
      <w:pPr>
        <w:ind w:left="3705" w:hanging="360"/>
      </w:pPr>
      <w:rPr>
        <w:rFonts w:hint="default"/>
        <w:lang w:val="en-US" w:eastAsia="en-US" w:bidi="ar-SA"/>
      </w:rPr>
    </w:lvl>
    <w:lvl w:ilvl="5" w:tplc="74568510">
      <w:numFmt w:val="bullet"/>
      <w:lvlText w:val="•"/>
      <w:lvlJc w:val="left"/>
      <w:pPr>
        <w:ind w:left="4647" w:hanging="360"/>
      </w:pPr>
      <w:rPr>
        <w:rFonts w:hint="default"/>
        <w:lang w:val="en-US" w:eastAsia="en-US" w:bidi="ar-SA"/>
      </w:rPr>
    </w:lvl>
    <w:lvl w:ilvl="6" w:tplc="3056B626">
      <w:numFmt w:val="bullet"/>
      <w:lvlText w:val="•"/>
      <w:lvlJc w:val="left"/>
      <w:pPr>
        <w:ind w:left="5589" w:hanging="360"/>
      </w:pPr>
      <w:rPr>
        <w:rFonts w:hint="default"/>
        <w:lang w:val="en-US" w:eastAsia="en-US" w:bidi="ar-SA"/>
      </w:rPr>
    </w:lvl>
    <w:lvl w:ilvl="7" w:tplc="7A269CD8">
      <w:numFmt w:val="bullet"/>
      <w:lvlText w:val="•"/>
      <w:lvlJc w:val="left"/>
      <w:pPr>
        <w:ind w:left="6530" w:hanging="360"/>
      </w:pPr>
      <w:rPr>
        <w:rFonts w:hint="default"/>
        <w:lang w:val="en-US" w:eastAsia="en-US" w:bidi="ar-SA"/>
      </w:rPr>
    </w:lvl>
    <w:lvl w:ilvl="8" w:tplc="A484DD9A">
      <w:numFmt w:val="bullet"/>
      <w:lvlText w:val="•"/>
      <w:lvlJc w:val="left"/>
      <w:pPr>
        <w:ind w:left="7472" w:hanging="360"/>
      </w:pPr>
      <w:rPr>
        <w:rFonts w:hint="default"/>
        <w:lang w:val="en-US" w:eastAsia="en-US" w:bidi="ar-SA"/>
      </w:rPr>
    </w:lvl>
  </w:abstractNum>
  <w:abstractNum w:abstractNumId="1" w15:restartNumberingAfterBreak="0">
    <w:nsid w:val="410B7FD2"/>
    <w:multiLevelType w:val="hybridMultilevel"/>
    <w:tmpl w:val="FE2684F8"/>
    <w:lvl w:ilvl="0" w:tplc="A0A42EDA">
      <w:numFmt w:val="bullet"/>
      <w:lvlText w:val=""/>
      <w:lvlJc w:val="left"/>
      <w:pPr>
        <w:ind w:left="885" w:hanging="360"/>
      </w:pPr>
      <w:rPr>
        <w:rFonts w:ascii="Wingdings" w:eastAsia="Wingdings" w:hAnsi="Wingdings" w:cs="Wingdings" w:hint="default"/>
        <w:b w:val="0"/>
        <w:bCs w:val="0"/>
        <w:i w:val="0"/>
        <w:iCs w:val="0"/>
        <w:spacing w:val="0"/>
        <w:w w:val="100"/>
        <w:sz w:val="24"/>
        <w:szCs w:val="24"/>
        <w:lang w:val="en-US" w:eastAsia="en-US" w:bidi="ar-SA"/>
      </w:rPr>
    </w:lvl>
    <w:lvl w:ilvl="1" w:tplc="A6127EFA">
      <w:numFmt w:val="bullet"/>
      <w:lvlText w:val="•"/>
      <w:lvlJc w:val="left"/>
      <w:pPr>
        <w:ind w:left="1727" w:hanging="360"/>
      </w:pPr>
      <w:rPr>
        <w:rFonts w:hint="default"/>
        <w:lang w:val="en-US" w:eastAsia="en-US" w:bidi="ar-SA"/>
      </w:rPr>
    </w:lvl>
    <w:lvl w:ilvl="2" w:tplc="B64E7614">
      <w:numFmt w:val="bullet"/>
      <w:lvlText w:val="•"/>
      <w:lvlJc w:val="left"/>
      <w:pPr>
        <w:ind w:left="2575" w:hanging="360"/>
      </w:pPr>
      <w:rPr>
        <w:rFonts w:hint="default"/>
        <w:lang w:val="en-US" w:eastAsia="en-US" w:bidi="ar-SA"/>
      </w:rPr>
    </w:lvl>
    <w:lvl w:ilvl="3" w:tplc="54549962">
      <w:numFmt w:val="bullet"/>
      <w:lvlText w:val="•"/>
      <w:lvlJc w:val="left"/>
      <w:pPr>
        <w:ind w:left="3422" w:hanging="360"/>
      </w:pPr>
      <w:rPr>
        <w:rFonts w:hint="default"/>
        <w:lang w:val="en-US" w:eastAsia="en-US" w:bidi="ar-SA"/>
      </w:rPr>
    </w:lvl>
    <w:lvl w:ilvl="4" w:tplc="F382863C">
      <w:numFmt w:val="bullet"/>
      <w:lvlText w:val="•"/>
      <w:lvlJc w:val="left"/>
      <w:pPr>
        <w:ind w:left="4270" w:hanging="360"/>
      </w:pPr>
      <w:rPr>
        <w:rFonts w:hint="default"/>
        <w:lang w:val="en-US" w:eastAsia="en-US" w:bidi="ar-SA"/>
      </w:rPr>
    </w:lvl>
    <w:lvl w:ilvl="5" w:tplc="49D8603C">
      <w:numFmt w:val="bullet"/>
      <w:lvlText w:val="•"/>
      <w:lvlJc w:val="left"/>
      <w:pPr>
        <w:ind w:left="5118" w:hanging="360"/>
      </w:pPr>
      <w:rPr>
        <w:rFonts w:hint="default"/>
        <w:lang w:val="en-US" w:eastAsia="en-US" w:bidi="ar-SA"/>
      </w:rPr>
    </w:lvl>
    <w:lvl w:ilvl="6" w:tplc="6C8A75DC">
      <w:numFmt w:val="bullet"/>
      <w:lvlText w:val="•"/>
      <w:lvlJc w:val="left"/>
      <w:pPr>
        <w:ind w:left="5965" w:hanging="360"/>
      </w:pPr>
      <w:rPr>
        <w:rFonts w:hint="default"/>
        <w:lang w:val="en-US" w:eastAsia="en-US" w:bidi="ar-SA"/>
      </w:rPr>
    </w:lvl>
    <w:lvl w:ilvl="7" w:tplc="EBEA02E4">
      <w:numFmt w:val="bullet"/>
      <w:lvlText w:val="•"/>
      <w:lvlJc w:val="left"/>
      <w:pPr>
        <w:ind w:left="6813" w:hanging="360"/>
      </w:pPr>
      <w:rPr>
        <w:rFonts w:hint="default"/>
        <w:lang w:val="en-US" w:eastAsia="en-US" w:bidi="ar-SA"/>
      </w:rPr>
    </w:lvl>
    <w:lvl w:ilvl="8" w:tplc="23FE52D8">
      <w:numFmt w:val="bullet"/>
      <w:lvlText w:val="•"/>
      <w:lvlJc w:val="left"/>
      <w:pPr>
        <w:ind w:left="7661" w:hanging="360"/>
      </w:pPr>
      <w:rPr>
        <w:rFonts w:hint="default"/>
        <w:lang w:val="en-US" w:eastAsia="en-US" w:bidi="ar-SA"/>
      </w:rPr>
    </w:lvl>
  </w:abstractNum>
  <w:abstractNum w:abstractNumId="2" w15:restartNumberingAfterBreak="0">
    <w:nsid w:val="4C117E91"/>
    <w:multiLevelType w:val="hybridMultilevel"/>
    <w:tmpl w:val="AFA244D8"/>
    <w:lvl w:ilvl="0" w:tplc="907A1BAC">
      <w:start w:val="1"/>
      <w:numFmt w:val="upperRoman"/>
      <w:lvlText w:val="%1."/>
      <w:lvlJc w:val="left"/>
      <w:pPr>
        <w:ind w:left="378" w:hanging="214"/>
        <w:jc w:val="left"/>
      </w:pPr>
      <w:rPr>
        <w:rFonts w:ascii="Times New Roman" w:eastAsia="Times New Roman" w:hAnsi="Times New Roman" w:cs="Times New Roman" w:hint="default"/>
        <w:b/>
        <w:bCs/>
        <w:i w:val="0"/>
        <w:iCs w:val="0"/>
        <w:spacing w:val="0"/>
        <w:w w:val="100"/>
        <w:sz w:val="24"/>
        <w:szCs w:val="24"/>
        <w:lang w:val="en-US" w:eastAsia="en-US" w:bidi="ar-SA"/>
      </w:rPr>
    </w:lvl>
    <w:lvl w:ilvl="1" w:tplc="ED46166E">
      <w:start w:val="1"/>
      <w:numFmt w:val="decimal"/>
      <w:lvlText w:val="%2."/>
      <w:lvlJc w:val="left"/>
      <w:pPr>
        <w:ind w:left="165" w:hanging="324"/>
        <w:jc w:val="left"/>
      </w:pPr>
      <w:rPr>
        <w:rFonts w:ascii="Times New Roman" w:eastAsia="Times New Roman" w:hAnsi="Times New Roman" w:cs="Times New Roman" w:hint="default"/>
        <w:b/>
        <w:bCs/>
        <w:i w:val="0"/>
        <w:iCs w:val="0"/>
        <w:spacing w:val="0"/>
        <w:w w:val="100"/>
        <w:sz w:val="24"/>
        <w:szCs w:val="24"/>
        <w:lang w:val="en-US" w:eastAsia="en-US" w:bidi="ar-SA"/>
      </w:rPr>
    </w:lvl>
    <w:lvl w:ilvl="2" w:tplc="F00224BE">
      <w:numFmt w:val="bullet"/>
      <w:lvlText w:val="•"/>
      <w:lvlJc w:val="left"/>
      <w:pPr>
        <w:ind w:left="1377" w:hanging="324"/>
      </w:pPr>
      <w:rPr>
        <w:rFonts w:hint="default"/>
        <w:lang w:val="en-US" w:eastAsia="en-US" w:bidi="ar-SA"/>
      </w:rPr>
    </w:lvl>
    <w:lvl w:ilvl="3" w:tplc="FEDA8010">
      <w:numFmt w:val="bullet"/>
      <w:lvlText w:val="•"/>
      <w:lvlJc w:val="left"/>
      <w:pPr>
        <w:ind w:left="2374" w:hanging="324"/>
      </w:pPr>
      <w:rPr>
        <w:rFonts w:hint="default"/>
        <w:lang w:val="en-US" w:eastAsia="en-US" w:bidi="ar-SA"/>
      </w:rPr>
    </w:lvl>
    <w:lvl w:ilvl="4" w:tplc="5F907088">
      <w:numFmt w:val="bullet"/>
      <w:lvlText w:val="•"/>
      <w:lvlJc w:val="left"/>
      <w:pPr>
        <w:ind w:left="3372" w:hanging="324"/>
      </w:pPr>
      <w:rPr>
        <w:rFonts w:hint="default"/>
        <w:lang w:val="en-US" w:eastAsia="en-US" w:bidi="ar-SA"/>
      </w:rPr>
    </w:lvl>
    <w:lvl w:ilvl="5" w:tplc="B52862BE">
      <w:numFmt w:val="bullet"/>
      <w:lvlText w:val="•"/>
      <w:lvlJc w:val="left"/>
      <w:pPr>
        <w:ind w:left="4369" w:hanging="324"/>
      </w:pPr>
      <w:rPr>
        <w:rFonts w:hint="default"/>
        <w:lang w:val="en-US" w:eastAsia="en-US" w:bidi="ar-SA"/>
      </w:rPr>
    </w:lvl>
    <w:lvl w:ilvl="6" w:tplc="7466DDBE">
      <w:numFmt w:val="bullet"/>
      <w:lvlText w:val="•"/>
      <w:lvlJc w:val="left"/>
      <w:pPr>
        <w:ind w:left="5366" w:hanging="324"/>
      </w:pPr>
      <w:rPr>
        <w:rFonts w:hint="default"/>
        <w:lang w:val="en-US" w:eastAsia="en-US" w:bidi="ar-SA"/>
      </w:rPr>
    </w:lvl>
    <w:lvl w:ilvl="7" w:tplc="6BB8ECE0">
      <w:numFmt w:val="bullet"/>
      <w:lvlText w:val="•"/>
      <w:lvlJc w:val="left"/>
      <w:pPr>
        <w:ind w:left="6364" w:hanging="324"/>
      </w:pPr>
      <w:rPr>
        <w:rFonts w:hint="default"/>
        <w:lang w:val="en-US" w:eastAsia="en-US" w:bidi="ar-SA"/>
      </w:rPr>
    </w:lvl>
    <w:lvl w:ilvl="8" w:tplc="F5740036">
      <w:numFmt w:val="bullet"/>
      <w:lvlText w:val="•"/>
      <w:lvlJc w:val="left"/>
      <w:pPr>
        <w:ind w:left="7361" w:hanging="324"/>
      </w:pPr>
      <w:rPr>
        <w:rFonts w:hint="default"/>
        <w:lang w:val="en-US" w:eastAsia="en-US" w:bidi="ar-SA"/>
      </w:rPr>
    </w:lvl>
  </w:abstractNum>
  <w:abstractNum w:abstractNumId="3" w15:restartNumberingAfterBreak="0">
    <w:nsid w:val="51C6523A"/>
    <w:multiLevelType w:val="hybridMultilevel"/>
    <w:tmpl w:val="970A09D6"/>
    <w:lvl w:ilvl="0" w:tplc="D278C036">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1" w:tplc="641E5122">
      <w:numFmt w:val="bullet"/>
      <w:lvlText w:val="•"/>
      <w:lvlJc w:val="left"/>
      <w:pPr>
        <w:ind w:left="1727" w:hanging="360"/>
      </w:pPr>
      <w:rPr>
        <w:rFonts w:hint="default"/>
        <w:lang w:val="en-US" w:eastAsia="en-US" w:bidi="ar-SA"/>
      </w:rPr>
    </w:lvl>
    <w:lvl w:ilvl="2" w:tplc="0E88DDC6">
      <w:numFmt w:val="bullet"/>
      <w:lvlText w:val="•"/>
      <w:lvlJc w:val="left"/>
      <w:pPr>
        <w:ind w:left="2575" w:hanging="360"/>
      </w:pPr>
      <w:rPr>
        <w:rFonts w:hint="default"/>
        <w:lang w:val="en-US" w:eastAsia="en-US" w:bidi="ar-SA"/>
      </w:rPr>
    </w:lvl>
    <w:lvl w:ilvl="3" w:tplc="717284FE">
      <w:numFmt w:val="bullet"/>
      <w:lvlText w:val="•"/>
      <w:lvlJc w:val="left"/>
      <w:pPr>
        <w:ind w:left="3422" w:hanging="360"/>
      </w:pPr>
      <w:rPr>
        <w:rFonts w:hint="default"/>
        <w:lang w:val="en-US" w:eastAsia="en-US" w:bidi="ar-SA"/>
      </w:rPr>
    </w:lvl>
    <w:lvl w:ilvl="4" w:tplc="67C0B39E">
      <w:numFmt w:val="bullet"/>
      <w:lvlText w:val="•"/>
      <w:lvlJc w:val="left"/>
      <w:pPr>
        <w:ind w:left="4270" w:hanging="360"/>
      </w:pPr>
      <w:rPr>
        <w:rFonts w:hint="default"/>
        <w:lang w:val="en-US" w:eastAsia="en-US" w:bidi="ar-SA"/>
      </w:rPr>
    </w:lvl>
    <w:lvl w:ilvl="5" w:tplc="58368064">
      <w:numFmt w:val="bullet"/>
      <w:lvlText w:val="•"/>
      <w:lvlJc w:val="left"/>
      <w:pPr>
        <w:ind w:left="5118" w:hanging="360"/>
      </w:pPr>
      <w:rPr>
        <w:rFonts w:hint="default"/>
        <w:lang w:val="en-US" w:eastAsia="en-US" w:bidi="ar-SA"/>
      </w:rPr>
    </w:lvl>
    <w:lvl w:ilvl="6" w:tplc="005AE384">
      <w:numFmt w:val="bullet"/>
      <w:lvlText w:val="•"/>
      <w:lvlJc w:val="left"/>
      <w:pPr>
        <w:ind w:left="5965" w:hanging="360"/>
      </w:pPr>
      <w:rPr>
        <w:rFonts w:hint="default"/>
        <w:lang w:val="en-US" w:eastAsia="en-US" w:bidi="ar-SA"/>
      </w:rPr>
    </w:lvl>
    <w:lvl w:ilvl="7" w:tplc="C6B81476">
      <w:numFmt w:val="bullet"/>
      <w:lvlText w:val="•"/>
      <w:lvlJc w:val="left"/>
      <w:pPr>
        <w:ind w:left="6813" w:hanging="360"/>
      </w:pPr>
      <w:rPr>
        <w:rFonts w:hint="default"/>
        <w:lang w:val="en-US" w:eastAsia="en-US" w:bidi="ar-SA"/>
      </w:rPr>
    </w:lvl>
    <w:lvl w:ilvl="8" w:tplc="3182B862">
      <w:numFmt w:val="bullet"/>
      <w:lvlText w:val="•"/>
      <w:lvlJc w:val="left"/>
      <w:pPr>
        <w:ind w:left="7661" w:hanging="360"/>
      </w:pPr>
      <w:rPr>
        <w:rFonts w:hint="default"/>
        <w:lang w:val="en-US" w:eastAsia="en-US" w:bidi="ar-SA"/>
      </w:rPr>
    </w:lvl>
  </w:abstractNum>
  <w:abstractNum w:abstractNumId="4" w15:restartNumberingAfterBreak="0">
    <w:nsid w:val="598D42E8"/>
    <w:multiLevelType w:val="hybridMultilevel"/>
    <w:tmpl w:val="10304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F95CD4"/>
    <w:multiLevelType w:val="hybridMultilevel"/>
    <w:tmpl w:val="EB1ACA02"/>
    <w:lvl w:ilvl="0" w:tplc="6B76193C">
      <w:numFmt w:val="bullet"/>
      <w:lvlText w:val=""/>
      <w:lvlJc w:val="left"/>
      <w:pPr>
        <w:ind w:left="885" w:hanging="360"/>
      </w:pPr>
      <w:rPr>
        <w:rFonts w:ascii="Wingdings" w:eastAsia="Wingdings" w:hAnsi="Wingdings" w:cs="Wingdings" w:hint="default"/>
        <w:b w:val="0"/>
        <w:bCs w:val="0"/>
        <w:i w:val="0"/>
        <w:iCs w:val="0"/>
        <w:spacing w:val="0"/>
        <w:w w:val="100"/>
        <w:sz w:val="24"/>
        <w:szCs w:val="24"/>
        <w:lang w:val="en-US" w:eastAsia="en-US" w:bidi="ar-SA"/>
      </w:rPr>
    </w:lvl>
    <w:lvl w:ilvl="1" w:tplc="51E8B5CE">
      <w:numFmt w:val="bullet"/>
      <w:lvlText w:val="•"/>
      <w:lvlJc w:val="left"/>
      <w:pPr>
        <w:ind w:left="1727" w:hanging="360"/>
      </w:pPr>
      <w:rPr>
        <w:rFonts w:hint="default"/>
        <w:lang w:val="en-US" w:eastAsia="en-US" w:bidi="ar-SA"/>
      </w:rPr>
    </w:lvl>
    <w:lvl w:ilvl="2" w:tplc="24A884A2">
      <w:numFmt w:val="bullet"/>
      <w:lvlText w:val="•"/>
      <w:lvlJc w:val="left"/>
      <w:pPr>
        <w:ind w:left="2575" w:hanging="360"/>
      </w:pPr>
      <w:rPr>
        <w:rFonts w:hint="default"/>
        <w:lang w:val="en-US" w:eastAsia="en-US" w:bidi="ar-SA"/>
      </w:rPr>
    </w:lvl>
    <w:lvl w:ilvl="3" w:tplc="CB7E57D8">
      <w:numFmt w:val="bullet"/>
      <w:lvlText w:val="•"/>
      <w:lvlJc w:val="left"/>
      <w:pPr>
        <w:ind w:left="3422" w:hanging="360"/>
      </w:pPr>
      <w:rPr>
        <w:rFonts w:hint="default"/>
        <w:lang w:val="en-US" w:eastAsia="en-US" w:bidi="ar-SA"/>
      </w:rPr>
    </w:lvl>
    <w:lvl w:ilvl="4" w:tplc="74C2A254">
      <w:numFmt w:val="bullet"/>
      <w:lvlText w:val="•"/>
      <w:lvlJc w:val="left"/>
      <w:pPr>
        <w:ind w:left="4270" w:hanging="360"/>
      </w:pPr>
      <w:rPr>
        <w:rFonts w:hint="default"/>
        <w:lang w:val="en-US" w:eastAsia="en-US" w:bidi="ar-SA"/>
      </w:rPr>
    </w:lvl>
    <w:lvl w:ilvl="5" w:tplc="18DCFE94">
      <w:numFmt w:val="bullet"/>
      <w:lvlText w:val="•"/>
      <w:lvlJc w:val="left"/>
      <w:pPr>
        <w:ind w:left="5118" w:hanging="360"/>
      </w:pPr>
      <w:rPr>
        <w:rFonts w:hint="default"/>
        <w:lang w:val="en-US" w:eastAsia="en-US" w:bidi="ar-SA"/>
      </w:rPr>
    </w:lvl>
    <w:lvl w:ilvl="6" w:tplc="FCC84654">
      <w:numFmt w:val="bullet"/>
      <w:lvlText w:val="•"/>
      <w:lvlJc w:val="left"/>
      <w:pPr>
        <w:ind w:left="5965" w:hanging="360"/>
      </w:pPr>
      <w:rPr>
        <w:rFonts w:hint="default"/>
        <w:lang w:val="en-US" w:eastAsia="en-US" w:bidi="ar-SA"/>
      </w:rPr>
    </w:lvl>
    <w:lvl w:ilvl="7" w:tplc="5FD4E730">
      <w:numFmt w:val="bullet"/>
      <w:lvlText w:val="•"/>
      <w:lvlJc w:val="left"/>
      <w:pPr>
        <w:ind w:left="6813" w:hanging="360"/>
      </w:pPr>
      <w:rPr>
        <w:rFonts w:hint="default"/>
        <w:lang w:val="en-US" w:eastAsia="en-US" w:bidi="ar-SA"/>
      </w:rPr>
    </w:lvl>
    <w:lvl w:ilvl="8" w:tplc="B8D66E84">
      <w:numFmt w:val="bullet"/>
      <w:lvlText w:val="•"/>
      <w:lvlJc w:val="left"/>
      <w:pPr>
        <w:ind w:left="7661" w:hanging="360"/>
      </w:pPr>
      <w:rPr>
        <w:rFonts w:hint="default"/>
        <w:lang w:val="en-US" w:eastAsia="en-US" w:bidi="ar-SA"/>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554D2"/>
    <w:rsid w:val="000234D0"/>
    <w:rsid w:val="00220023"/>
    <w:rsid w:val="0022082F"/>
    <w:rsid w:val="00225D14"/>
    <w:rsid w:val="00326083"/>
    <w:rsid w:val="0033236B"/>
    <w:rsid w:val="00373AE3"/>
    <w:rsid w:val="003B494F"/>
    <w:rsid w:val="003D6ACC"/>
    <w:rsid w:val="003D7123"/>
    <w:rsid w:val="003F507A"/>
    <w:rsid w:val="00420A3D"/>
    <w:rsid w:val="004376A6"/>
    <w:rsid w:val="00494326"/>
    <w:rsid w:val="00521D5E"/>
    <w:rsid w:val="005234F9"/>
    <w:rsid w:val="005A3B51"/>
    <w:rsid w:val="005F4216"/>
    <w:rsid w:val="008B6ADF"/>
    <w:rsid w:val="00952235"/>
    <w:rsid w:val="009554D2"/>
    <w:rsid w:val="00966E52"/>
    <w:rsid w:val="009A5962"/>
    <w:rsid w:val="00A11AA9"/>
    <w:rsid w:val="00A34C08"/>
    <w:rsid w:val="00AC5010"/>
    <w:rsid w:val="00AC5CB1"/>
    <w:rsid w:val="00B959F5"/>
    <w:rsid w:val="00BA2A9B"/>
    <w:rsid w:val="00C03ACA"/>
    <w:rsid w:val="00CA0273"/>
    <w:rsid w:val="00D75973"/>
    <w:rsid w:val="00DA364A"/>
    <w:rsid w:val="00EE7257"/>
    <w:rsid w:val="00F51B83"/>
    <w:rsid w:val="00FE1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331764"/>
  <w15:docId w15:val="{902B0BEA-143E-4BA4-A617-484BA0D3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326"/>
    <w:rPr>
      <w:rFonts w:ascii="Times New Roman" w:eastAsia="Times New Roman" w:hAnsi="Times New Roman" w:cs="Times New Roman"/>
    </w:rPr>
  </w:style>
  <w:style w:type="paragraph" w:styleId="Heading1">
    <w:name w:val="heading 1"/>
    <w:basedOn w:val="Normal"/>
    <w:uiPriority w:val="9"/>
    <w:qFormat/>
    <w:rsid w:val="00494326"/>
    <w:pPr>
      <w:spacing w:before="5"/>
      <w:ind w:left="165"/>
      <w:outlineLvl w:val="0"/>
    </w:pPr>
    <w:rPr>
      <w:b/>
      <w:bCs/>
      <w:sz w:val="24"/>
      <w:szCs w:val="24"/>
    </w:rPr>
  </w:style>
  <w:style w:type="paragraph" w:styleId="Heading2">
    <w:name w:val="heading 2"/>
    <w:basedOn w:val="Normal"/>
    <w:uiPriority w:val="9"/>
    <w:unhideWhenUsed/>
    <w:qFormat/>
    <w:rsid w:val="00494326"/>
    <w:pPr>
      <w:ind w:left="165"/>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94326"/>
    <w:pPr>
      <w:ind w:left="165"/>
    </w:pPr>
    <w:rPr>
      <w:sz w:val="24"/>
      <w:szCs w:val="24"/>
    </w:rPr>
  </w:style>
  <w:style w:type="paragraph" w:styleId="Title">
    <w:name w:val="Title"/>
    <w:basedOn w:val="Normal"/>
    <w:uiPriority w:val="10"/>
    <w:qFormat/>
    <w:rsid w:val="00494326"/>
    <w:pPr>
      <w:spacing w:before="61"/>
      <w:ind w:left="165" w:right="165"/>
      <w:jc w:val="both"/>
    </w:pPr>
    <w:rPr>
      <w:b/>
      <w:bCs/>
      <w:sz w:val="26"/>
      <w:szCs w:val="26"/>
    </w:rPr>
  </w:style>
  <w:style w:type="paragraph" w:styleId="ListParagraph">
    <w:name w:val="List Paragraph"/>
    <w:basedOn w:val="Normal"/>
    <w:uiPriority w:val="1"/>
    <w:qFormat/>
    <w:rsid w:val="00494326"/>
    <w:pPr>
      <w:ind w:left="885" w:hanging="360"/>
    </w:pPr>
  </w:style>
  <w:style w:type="paragraph" w:customStyle="1" w:styleId="TableParagraph">
    <w:name w:val="Table Paragraph"/>
    <w:basedOn w:val="Normal"/>
    <w:uiPriority w:val="1"/>
    <w:qFormat/>
    <w:rsid w:val="00494326"/>
    <w:pPr>
      <w:ind w:left="107"/>
    </w:pPr>
  </w:style>
  <w:style w:type="character" w:styleId="Hyperlink">
    <w:name w:val="Hyperlink"/>
    <w:basedOn w:val="DefaultParagraphFont"/>
    <w:uiPriority w:val="99"/>
    <w:unhideWhenUsed/>
    <w:rsid w:val="00521D5E"/>
    <w:rPr>
      <w:color w:val="0000FF" w:themeColor="hyperlink"/>
      <w:u w:val="single"/>
    </w:rPr>
  </w:style>
  <w:style w:type="character" w:customStyle="1" w:styleId="UnresolvedMention1">
    <w:name w:val="Unresolved Mention1"/>
    <w:basedOn w:val="DefaultParagraphFont"/>
    <w:uiPriority w:val="99"/>
    <w:semiHidden/>
    <w:unhideWhenUsed/>
    <w:rsid w:val="00521D5E"/>
    <w:rPr>
      <w:color w:val="605E5C"/>
      <w:shd w:val="clear" w:color="auto" w:fill="E1DFDD"/>
    </w:rPr>
  </w:style>
  <w:style w:type="paragraph" w:styleId="Header">
    <w:name w:val="header"/>
    <w:basedOn w:val="Normal"/>
    <w:link w:val="HeaderChar"/>
    <w:uiPriority w:val="99"/>
    <w:unhideWhenUsed/>
    <w:rsid w:val="00AC5010"/>
    <w:pPr>
      <w:tabs>
        <w:tab w:val="center" w:pos="4680"/>
        <w:tab w:val="right" w:pos="9360"/>
      </w:tabs>
    </w:pPr>
  </w:style>
  <w:style w:type="character" w:customStyle="1" w:styleId="HeaderChar">
    <w:name w:val="Header Char"/>
    <w:basedOn w:val="DefaultParagraphFont"/>
    <w:link w:val="Header"/>
    <w:uiPriority w:val="99"/>
    <w:rsid w:val="00AC5010"/>
    <w:rPr>
      <w:rFonts w:ascii="Times New Roman" w:eastAsia="Times New Roman" w:hAnsi="Times New Roman" w:cs="Times New Roman"/>
    </w:rPr>
  </w:style>
  <w:style w:type="paragraph" w:styleId="Footer">
    <w:name w:val="footer"/>
    <w:basedOn w:val="Normal"/>
    <w:link w:val="FooterChar"/>
    <w:uiPriority w:val="99"/>
    <w:unhideWhenUsed/>
    <w:rsid w:val="00AC5010"/>
    <w:pPr>
      <w:tabs>
        <w:tab w:val="center" w:pos="4680"/>
        <w:tab w:val="right" w:pos="9360"/>
      </w:tabs>
    </w:pPr>
  </w:style>
  <w:style w:type="character" w:customStyle="1" w:styleId="FooterChar">
    <w:name w:val="Footer Char"/>
    <w:basedOn w:val="DefaultParagraphFont"/>
    <w:link w:val="Footer"/>
    <w:uiPriority w:val="99"/>
    <w:rsid w:val="00AC501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07/s13755-020-00120-0" TargetMode="External"/><Relationship Id="rId18" Type="http://schemas.openxmlformats.org/officeDocument/2006/relationships/hyperlink" Target="https://doi.org/10.1186/s13073-019-0701-3" TargetMode="External"/><Relationship Id="rId26" Type="http://schemas.openxmlformats.org/officeDocument/2006/relationships/hyperlink" Target="https://doi.org/10.1007/978-3-319-38756-7_4" TargetMode="External"/><Relationship Id="rId21" Type="http://schemas.openxmlformats.org/officeDocument/2006/relationships/hyperlink" Target="https://doi.org/10.1093/eurheartj/ehaa159" TargetMode="External"/><Relationship Id="rId34" Type="http://schemas.openxmlformats.org/officeDocument/2006/relationships/hyperlink" Target="https://doi.org/10.1016/j.clsr.2009.11.008"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j.comnet.2010.05.010" TargetMode="External"/><Relationship Id="rId25" Type="http://schemas.openxmlformats.org/officeDocument/2006/relationships/hyperlink" Target="https://doi.org/10.1111/j.1945-1474.2012.00208.x" TargetMode="External"/><Relationship Id="rId33" Type="http://schemas.openxmlformats.org/officeDocument/2006/relationships/hyperlink" Target="https://doi.org/10.1016/j.eng.2019.01.014"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36/bmjhci-2021-100513" TargetMode="External"/><Relationship Id="rId20" Type="http://schemas.openxmlformats.org/officeDocument/2006/relationships/hyperlink" Target="https://doi.org/10.3389/fgene.2018.00031" TargetMode="External"/><Relationship Id="rId29" Type="http://schemas.openxmlformats.org/officeDocument/2006/relationships/hyperlink" Target="https://doi.org/10.1016/j.mfglet.2014.12.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109/ACCESS.2020.2998358" TargetMode="External"/><Relationship Id="rId32" Type="http://schemas.openxmlformats.org/officeDocument/2006/relationships/hyperlink" Target="https://doi.org/10.1186/s40504-021-00113-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cmpb.2020.105609" TargetMode="External"/><Relationship Id="rId23" Type="http://schemas.openxmlformats.org/officeDocument/2006/relationships/hyperlink" Target="https://doi.org/10.36348/sjnhc.2025.v08i11.001" TargetMode="External"/><Relationship Id="rId28" Type="http://schemas.openxmlformats.org/officeDocument/2006/relationships/hyperlink" Target="https://doi.org/10.1016/j.ifacol.2018.08.474" TargetMode="External"/><Relationship Id="rId36" Type="http://schemas.openxmlformats.org/officeDocument/2006/relationships/hyperlink" Target="https://doi.org/10.1016/j.autcon.2021.103562" TargetMode="External"/><Relationship Id="rId10" Type="http://schemas.openxmlformats.org/officeDocument/2006/relationships/footer" Target="footer2.xml"/><Relationship Id="rId19" Type="http://schemas.openxmlformats.org/officeDocument/2006/relationships/hyperlink" Target="https://doi.org/10.1007/978-3-319-32156-1_5" TargetMode="External"/><Relationship Id="rId31" Type="http://schemas.openxmlformats.org/officeDocument/2006/relationships/hyperlink" Target="https://doi.org/10.2147/IJGM.S22388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08/JFM-09-2020-0065" TargetMode="External"/><Relationship Id="rId22" Type="http://schemas.openxmlformats.org/officeDocument/2006/relationships/hyperlink" Target="https://repository.gctu.edu.gh/items/show/802" TargetMode="External"/><Relationship Id="rId27" Type="http://schemas.openxmlformats.org/officeDocument/2006/relationships/hyperlink" Target="https://doi.org/10.1016/j.ijmedinf.2022.104699" TargetMode="External"/><Relationship Id="rId30" Type="http://schemas.openxmlformats.org/officeDocument/2006/relationships/hyperlink" Target="https://doi.org/10.1108/JSMA-04-2020-0090" TargetMode="External"/><Relationship Id="rId35" Type="http://schemas.openxmlformats.org/officeDocument/2006/relationships/hyperlink" Target="https://www.who.int/publications/i/item/9789240020924" TargetMode="Externa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30</Pages>
  <Words>7594</Words>
  <Characters>43286</Characters>
  <Application>Microsoft Office Word</Application>
  <DocSecurity>0</DocSecurity>
  <Lines>360</Lines>
  <Paragraphs>101</Paragraphs>
  <ScaleCrop>false</ScaleCrop>
  <Company/>
  <LinksUpToDate>false</LinksUpToDate>
  <CharactersWithSpaces>50779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ADESEGUN OSIJIRIN</dc:creator>
  <cp:lastModifiedBy>SDI 1084</cp:lastModifiedBy>
  <cp:revision>33</cp:revision>
  <dcterms:created xsi:type="dcterms:W3CDTF">2025-11-28T13:17:00Z</dcterms:created>
  <dcterms:modified xsi:type="dcterms:W3CDTF">2025-11-29T13:26:00Z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Creator">
    <vt:lpwstr>Microsoft® Office Word 2007</vt:lpwstr>
  </property>
  <property fmtid="{D5CDD505-2E9C-101B-9397-08002B2CF9AE}" pid="4" name="LastSaved">
    <vt:filetime>2025-11-28T00:00:00Z</vt:filetime>
  </property>
  <property fmtid="{D5CDD505-2E9C-101B-9397-08002B2CF9AE}" pid="5" name="Producer">
    <vt:lpwstr>Microsoft® Office Word 2007</vt:lpwstr>
  </property>
</Properties>
</file>