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B812E" w14:textId="77777777" w:rsidR="00DE4E73" w:rsidRPr="00DE15FC" w:rsidRDefault="007664C6" w:rsidP="00495D50">
      <w:pPr>
        <w:jc w:val="both"/>
        <w:rPr>
          <w:rFonts w:ascii="Times New Roman" w:eastAsia="Times New Roman" w:hAnsi="Times New Roman" w:cs="Times New Roman"/>
          <w:b/>
          <w:caps/>
          <w:sz w:val="24"/>
          <w:szCs w:val="24"/>
        </w:rPr>
      </w:pPr>
      <w:r w:rsidRPr="00DE15FC">
        <w:rPr>
          <w:rFonts w:ascii="Times New Roman" w:eastAsia="Times New Roman" w:hAnsi="Times New Roman" w:cs="Times New Roman"/>
          <w:b/>
          <w:caps/>
          <w:sz w:val="24"/>
          <w:szCs w:val="24"/>
        </w:rPr>
        <w:t xml:space="preserve">Nutrients And Anti-nutrients Composition Of </w:t>
      </w:r>
      <w:r w:rsidR="00294F4A" w:rsidRPr="00DE15FC">
        <w:rPr>
          <w:rFonts w:ascii="Times New Roman" w:eastAsia="Times New Roman" w:hAnsi="Times New Roman" w:cs="Times New Roman"/>
          <w:b/>
          <w:caps/>
          <w:sz w:val="24"/>
          <w:szCs w:val="24"/>
        </w:rPr>
        <w:t xml:space="preserve">complementary food </w:t>
      </w:r>
      <w:r w:rsidRPr="00DE15FC">
        <w:rPr>
          <w:rFonts w:ascii="Times New Roman" w:eastAsia="Times New Roman" w:hAnsi="Times New Roman" w:cs="Times New Roman"/>
          <w:b/>
          <w:caps/>
          <w:sz w:val="24"/>
          <w:szCs w:val="24"/>
        </w:rPr>
        <w:t>Made From Fermented Millet, Sprouted Soybean And Carrot Blends</w:t>
      </w:r>
      <w:r w:rsidRPr="00DE15FC">
        <w:rPr>
          <w:rFonts w:ascii="Times New Roman" w:eastAsia="Times New Roman" w:hAnsi="Times New Roman" w:cs="Times New Roman"/>
          <w:sz w:val="24"/>
          <w:szCs w:val="24"/>
        </w:rPr>
        <w:tab/>
      </w:r>
    </w:p>
    <w:p w14:paraId="43279E57" w14:textId="77777777" w:rsidR="00C524D0" w:rsidRDefault="00C524D0">
      <w:pPr>
        <w:jc w:val="both"/>
        <w:rPr>
          <w:rFonts w:ascii="Times New Roman" w:eastAsia="Times New Roman" w:hAnsi="Times New Roman" w:cs="Times New Roman"/>
          <w:b/>
          <w:sz w:val="24"/>
          <w:szCs w:val="24"/>
        </w:rPr>
      </w:pPr>
    </w:p>
    <w:p w14:paraId="50BAE685" w14:textId="46E7BC17" w:rsidR="00DE4E73" w:rsidRPr="00DE15FC" w:rsidRDefault="007664C6">
      <w:pPr>
        <w:jc w:val="both"/>
        <w:rPr>
          <w:rFonts w:ascii="Times New Roman" w:eastAsia="Times New Roman" w:hAnsi="Times New Roman" w:cs="Times New Roman"/>
          <w:b/>
          <w:sz w:val="24"/>
          <w:szCs w:val="24"/>
        </w:rPr>
      </w:pPr>
      <w:r w:rsidRPr="00DE15FC">
        <w:rPr>
          <w:rFonts w:ascii="Times New Roman" w:eastAsia="Times New Roman" w:hAnsi="Times New Roman" w:cs="Times New Roman"/>
          <w:b/>
          <w:sz w:val="24"/>
          <w:szCs w:val="24"/>
        </w:rPr>
        <w:t>ABSTRACT</w:t>
      </w:r>
    </w:p>
    <w:p w14:paraId="2D2A6D76" w14:textId="77777777" w:rsidR="00DE4E73" w:rsidRDefault="007664C6">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increased rate of protein energy </w:t>
      </w:r>
      <w:r w:rsidR="00294F4A">
        <w:rPr>
          <w:rFonts w:ascii="Times New Roman" w:eastAsia="Times New Roman" w:hAnsi="Times New Roman" w:cs="Times New Roman"/>
          <w:sz w:val="24"/>
        </w:rPr>
        <w:t>undernutrition</w:t>
      </w:r>
      <w:r>
        <w:rPr>
          <w:rFonts w:ascii="Times New Roman" w:eastAsia="Times New Roman" w:hAnsi="Times New Roman" w:cs="Times New Roman"/>
          <w:sz w:val="24"/>
        </w:rPr>
        <w:t xml:space="preserve"> among children has raised an alarm on the need for formulation of rich home-based complementary foods through careful selection and combination of household foodstuffs. </w:t>
      </w:r>
      <w:r w:rsidR="00A32527">
        <w:rPr>
          <w:rFonts w:ascii="Times New Roman" w:eastAsia="Times New Roman" w:hAnsi="Times New Roman" w:cs="Times New Roman"/>
          <w:sz w:val="24"/>
        </w:rPr>
        <w:t xml:space="preserve">This study sought to evaluate complementary food produced from fermented millet, sprouted soybean and carrot. </w:t>
      </w:r>
      <w:r w:rsidR="00F80AA9">
        <w:rPr>
          <w:rFonts w:ascii="Times New Roman" w:eastAsia="Times New Roman" w:hAnsi="Times New Roman" w:cs="Times New Roman"/>
          <w:sz w:val="24"/>
        </w:rPr>
        <w:t xml:space="preserve">The </w:t>
      </w:r>
      <w:r w:rsidR="00B87D40">
        <w:rPr>
          <w:rFonts w:ascii="Times New Roman" w:eastAsia="Times New Roman" w:hAnsi="Times New Roman" w:cs="Times New Roman"/>
          <w:sz w:val="24"/>
        </w:rPr>
        <w:t>materials</w:t>
      </w:r>
      <w:r w:rsidR="00F80AA9">
        <w:rPr>
          <w:rFonts w:ascii="Times New Roman" w:eastAsia="Times New Roman" w:hAnsi="Times New Roman" w:cs="Times New Roman"/>
          <w:sz w:val="24"/>
        </w:rPr>
        <w:t xml:space="preserve"> </w:t>
      </w:r>
      <w:r>
        <w:rPr>
          <w:rFonts w:ascii="Times New Roman" w:eastAsia="Times New Roman" w:hAnsi="Times New Roman" w:cs="Times New Roman"/>
          <w:sz w:val="24"/>
        </w:rPr>
        <w:t>w</w:t>
      </w:r>
      <w:r w:rsidR="00F80AA9">
        <w:rPr>
          <w:rFonts w:ascii="Times New Roman" w:eastAsia="Times New Roman" w:hAnsi="Times New Roman" w:cs="Times New Roman"/>
          <w:sz w:val="24"/>
        </w:rPr>
        <w:t>ere</w:t>
      </w:r>
      <w:r>
        <w:rPr>
          <w:rFonts w:ascii="Times New Roman" w:eastAsia="Times New Roman" w:hAnsi="Times New Roman" w:cs="Times New Roman"/>
          <w:sz w:val="24"/>
        </w:rPr>
        <w:t xml:space="preserve"> purchased at Relief market in Owerri, Imo state</w:t>
      </w:r>
      <w:r w:rsidR="00F80AA9">
        <w:rPr>
          <w:rFonts w:ascii="Times New Roman" w:eastAsia="Times New Roman" w:hAnsi="Times New Roman" w:cs="Times New Roman"/>
          <w:sz w:val="24"/>
        </w:rPr>
        <w:t>, Nigeria</w:t>
      </w:r>
      <w:r>
        <w:rPr>
          <w:rFonts w:ascii="Times New Roman" w:eastAsia="Times New Roman" w:hAnsi="Times New Roman" w:cs="Times New Roman"/>
          <w:sz w:val="24"/>
        </w:rPr>
        <w:t xml:space="preserve">. </w:t>
      </w:r>
      <w:r w:rsidR="00F80AA9">
        <w:rPr>
          <w:rFonts w:ascii="Times New Roman" w:eastAsia="Times New Roman" w:hAnsi="Times New Roman" w:cs="Times New Roman"/>
          <w:sz w:val="24"/>
        </w:rPr>
        <w:t>Millet was sorted, cleaned, fermented for 72h, oven dried</w:t>
      </w:r>
      <w:r w:rsidR="00C36C76">
        <w:rPr>
          <w:rFonts w:ascii="Times New Roman" w:eastAsia="Times New Roman" w:hAnsi="Times New Roman" w:cs="Times New Roman"/>
          <w:sz w:val="24"/>
        </w:rPr>
        <w:t xml:space="preserve"> at 60 for 5h</w:t>
      </w:r>
      <w:r w:rsidR="00F80AA9">
        <w:rPr>
          <w:rFonts w:ascii="Times New Roman" w:eastAsia="Times New Roman" w:hAnsi="Times New Roman" w:cs="Times New Roman"/>
          <w:sz w:val="24"/>
        </w:rPr>
        <w:t>, milled and sieved. Soybean was sorted, soaked</w:t>
      </w:r>
      <w:r w:rsidR="00C36C76">
        <w:rPr>
          <w:rFonts w:ascii="Times New Roman" w:eastAsia="Times New Roman" w:hAnsi="Times New Roman" w:cs="Times New Roman"/>
          <w:sz w:val="24"/>
        </w:rPr>
        <w:t xml:space="preserve"> for 24h</w:t>
      </w:r>
      <w:r w:rsidR="00F80AA9">
        <w:rPr>
          <w:rFonts w:ascii="Times New Roman" w:eastAsia="Times New Roman" w:hAnsi="Times New Roman" w:cs="Times New Roman"/>
          <w:sz w:val="24"/>
        </w:rPr>
        <w:t>, sprouted for 96h, oven dried</w:t>
      </w:r>
      <w:r w:rsidR="00786E80">
        <w:rPr>
          <w:rFonts w:ascii="Times New Roman" w:eastAsia="Times New Roman" w:hAnsi="Times New Roman" w:cs="Times New Roman"/>
          <w:sz w:val="24"/>
        </w:rPr>
        <w:t xml:space="preserve"> for 5h at 65</w:t>
      </w:r>
      <w:r w:rsidR="00F80AA9">
        <w:rPr>
          <w:rFonts w:ascii="Times New Roman" w:eastAsia="Times New Roman" w:hAnsi="Times New Roman" w:cs="Times New Roman"/>
          <w:sz w:val="24"/>
        </w:rPr>
        <w:t>, toasted</w:t>
      </w:r>
      <w:r w:rsidR="00786E80">
        <w:rPr>
          <w:rFonts w:ascii="Times New Roman" w:eastAsia="Times New Roman" w:hAnsi="Times New Roman" w:cs="Times New Roman"/>
          <w:sz w:val="24"/>
        </w:rPr>
        <w:t xml:space="preserve"> for 30m</w:t>
      </w:r>
      <w:r w:rsidR="00F80AA9">
        <w:rPr>
          <w:rFonts w:ascii="Times New Roman" w:eastAsia="Times New Roman" w:hAnsi="Times New Roman" w:cs="Times New Roman"/>
          <w:sz w:val="24"/>
        </w:rPr>
        <w:t xml:space="preserve">, milled and </w:t>
      </w:r>
      <w:r w:rsidR="000C6E39">
        <w:rPr>
          <w:rFonts w:ascii="Times New Roman" w:eastAsia="Times New Roman" w:hAnsi="Times New Roman" w:cs="Times New Roman"/>
          <w:sz w:val="24"/>
        </w:rPr>
        <w:t>sieved. Carrot was sorted, washed, peeled, diced, dehydrated</w:t>
      </w:r>
      <w:r w:rsidR="00786E80">
        <w:rPr>
          <w:rFonts w:ascii="Times New Roman" w:eastAsia="Times New Roman" w:hAnsi="Times New Roman" w:cs="Times New Roman"/>
          <w:sz w:val="24"/>
        </w:rPr>
        <w:t xml:space="preserve"> for 2h at 50</w:t>
      </w:r>
      <w:r w:rsidR="000C6E39">
        <w:rPr>
          <w:rFonts w:ascii="Times New Roman" w:eastAsia="Times New Roman" w:hAnsi="Times New Roman" w:cs="Times New Roman"/>
          <w:sz w:val="24"/>
        </w:rPr>
        <w:t>, milled and sieved. Three blends</w:t>
      </w:r>
      <w:r w:rsidR="00FA73B3">
        <w:rPr>
          <w:rFonts w:ascii="Times New Roman" w:eastAsia="Times New Roman" w:hAnsi="Times New Roman" w:cs="Times New Roman"/>
          <w:sz w:val="24"/>
        </w:rPr>
        <w:t xml:space="preserve">: </w:t>
      </w:r>
      <w:proofErr w:type="spellStart"/>
      <w:r w:rsidR="000C6E39">
        <w:rPr>
          <w:rFonts w:ascii="Times New Roman" w:eastAsia="Times New Roman" w:hAnsi="Times New Roman" w:cs="Times New Roman"/>
          <w:sz w:val="24"/>
        </w:rPr>
        <w:t>MSsC_A</w:t>
      </w:r>
      <w:proofErr w:type="spellEnd"/>
      <w:r w:rsidR="000C6E39">
        <w:rPr>
          <w:rFonts w:ascii="Times New Roman" w:eastAsia="Times New Roman" w:hAnsi="Times New Roman" w:cs="Times New Roman"/>
          <w:sz w:val="24"/>
        </w:rPr>
        <w:t xml:space="preserve">, </w:t>
      </w:r>
      <w:proofErr w:type="spellStart"/>
      <w:r w:rsidR="000C6E39">
        <w:rPr>
          <w:rFonts w:ascii="Times New Roman" w:eastAsia="Times New Roman" w:hAnsi="Times New Roman" w:cs="Times New Roman"/>
          <w:sz w:val="24"/>
        </w:rPr>
        <w:t>MSsC_B</w:t>
      </w:r>
      <w:proofErr w:type="spellEnd"/>
      <w:r w:rsidR="000C6E39">
        <w:rPr>
          <w:rFonts w:ascii="Times New Roman" w:eastAsia="Times New Roman" w:hAnsi="Times New Roman" w:cs="Times New Roman"/>
          <w:sz w:val="24"/>
        </w:rPr>
        <w:t xml:space="preserve">, </w:t>
      </w:r>
      <w:proofErr w:type="spellStart"/>
      <w:r w:rsidR="000C6E39">
        <w:rPr>
          <w:rFonts w:ascii="Times New Roman" w:eastAsia="Times New Roman" w:hAnsi="Times New Roman" w:cs="Times New Roman"/>
          <w:sz w:val="24"/>
        </w:rPr>
        <w:t>MSsC_C</w:t>
      </w:r>
      <w:proofErr w:type="spellEnd"/>
      <w:r w:rsidR="000C6E39">
        <w:rPr>
          <w:rFonts w:ascii="Times New Roman" w:eastAsia="Times New Roman" w:hAnsi="Times New Roman" w:cs="Times New Roman"/>
          <w:sz w:val="24"/>
        </w:rPr>
        <w:t xml:space="preserve"> and</w:t>
      </w:r>
      <w:r w:rsidR="00786E80">
        <w:rPr>
          <w:rFonts w:ascii="Times New Roman" w:eastAsia="Times New Roman" w:hAnsi="Times New Roman" w:cs="Times New Roman"/>
          <w:sz w:val="24"/>
        </w:rPr>
        <w:t xml:space="preserve"> </w:t>
      </w:r>
      <w:r w:rsidR="005A71E2">
        <w:rPr>
          <w:rFonts w:ascii="Times New Roman" w:eastAsia="Times New Roman" w:hAnsi="Times New Roman" w:cs="Times New Roman"/>
          <w:sz w:val="24"/>
        </w:rPr>
        <w:t>a control</w:t>
      </w:r>
      <w:r w:rsidR="00FA73B3">
        <w:rPr>
          <w:rFonts w:ascii="Times New Roman" w:eastAsia="Times New Roman" w:hAnsi="Times New Roman" w:cs="Times New Roman"/>
          <w:sz w:val="24"/>
        </w:rPr>
        <w:t xml:space="preserve">, </w:t>
      </w:r>
      <w:r w:rsidR="000C6E39">
        <w:rPr>
          <w:rFonts w:ascii="Times New Roman" w:eastAsia="Times New Roman" w:hAnsi="Times New Roman" w:cs="Times New Roman"/>
          <w:sz w:val="24"/>
        </w:rPr>
        <w:t>M100% (Fermented millet)</w:t>
      </w:r>
      <w:r w:rsidR="00FA73B3">
        <w:rPr>
          <w:rFonts w:ascii="Times New Roman" w:eastAsia="Times New Roman" w:hAnsi="Times New Roman" w:cs="Times New Roman"/>
          <w:sz w:val="24"/>
        </w:rPr>
        <w:t xml:space="preserve"> w</w:t>
      </w:r>
      <w:r w:rsidR="005A71E2">
        <w:rPr>
          <w:rFonts w:ascii="Times New Roman" w:eastAsia="Times New Roman" w:hAnsi="Times New Roman" w:cs="Times New Roman"/>
          <w:sz w:val="24"/>
        </w:rPr>
        <w:t>as</w:t>
      </w:r>
      <w:r w:rsidR="00FA73B3">
        <w:rPr>
          <w:rFonts w:ascii="Times New Roman" w:eastAsia="Times New Roman" w:hAnsi="Times New Roman" w:cs="Times New Roman"/>
          <w:sz w:val="24"/>
        </w:rPr>
        <w:t xml:space="preserve"> formulated</w:t>
      </w:r>
      <w:r w:rsidR="000C6E39">
        <w:rPr>
          <w:rFonts w:ascii="Times New Roman" w:eastAsia="Times New Roman" w:hAnsi="Times New Roman" w:cs="Times New Roman"/>
          <w:sz w:val="24"/>
        </w:rPr>
        <w:t xml:space="preserve">. The samples were analyzed </w:t>
      </w:r>
      <w:r>
        <w:rPr>
          <w:rFonts w:ascii="Times New Roman" w:eastAsia="Times New Roman" w:hAnsi="Times New Roman" w:cs="Times New Roman"/>
          <w:sz w:val="24"/>
        </w:rPr>
        <w:t>using standard methods.</w:t>
      </w:r>
      <w:r w:rsidR="00294F4A">
        <w:rPr>
          <w:rFonts w:ascii="Times New Roman" w:eastAsia="Times New Roman" w:hAnsi="Times New Roman" w:cs="Times New Roman"/>
          <w:sz w:val="24"/>
        </w:rPr>
        <w:t xml:space="preserve"> Results were expressed in means</w:t>
      </w:r>
      <w:r>
        <w:rPr>
          <w:rFonts w:ascii="Times New Roman" w:eastAsia="Times New Roman" w:hAnsi="Times New Roman" w:cs="Times New Roman"/>
          <w:sz w:val="24"/>
        </w:rPr>
        <w:t xml:space="preserve"> and standard deviation</w:t>
      </w:r>
      <w:r w:rsidR="00A32527">
        <w:rPr>
          <w:rFonts w:ascii="Times New Roman" w:eastAsia="Times New Roman" w:hAnsi="Times New Roman" w:cs="Times New Roman"/>
          <w:sz w:val="24"/>
        </w:rPr>
        <w:t>s</w:t>
      </w:r>
      <w:r w:rsidR="009D2D13">
        <w:rPr>
          <w:rFonts w:ascii="Times New Roman" w:eastAsia="Times New Roman" w:hAnsi="Times New Roman" w:cs="Times New Roman"/>
          <w:sz w:val="24"/>
        </w:rPr>
        <w:t>, and</w:t>
      </w:r>
      <w:r w:rsidR="000C6E39">
        <w:rPr>
          <w:rFonts w:ascii="Times New Roman" w:eastAsia="Times New Roman" w:hAnsi="Times New Roman" w:cs="Times New Roman"/>
          <w:sz w:val="24"/>
        </w:rPr>
        <w:t xml:space="preserve"> statistical analysis was performed using</w:t>
      </w:r>
      <w:r w:rsidR="009D2D13">
        <w:rPr>
          <w:rFonts w:ascii="Times New Roman" w:eastAsia="Times New Roman" w:hAnsi="Times New Roman" w:cs="Times New Roman"/>
          <w:sz w:val="24"/>
        </w:rPr>
        <w:t xml:space="preserve"> ANOVA</w:t>
      </w:r>
      <w:r w:rsidR="00786E80">
        <w:rPr>
          <w:rFonts w:ascii="Times New Roman" w:eastAsia="Times New Roman" w:hAnsi="Times New Roman" w:cs="Times New Roman"/>
          <w:sz w:val="24"/>
        </w:rPr>
        <w:t xml:space="preserve">, followed by </w:t>
      </w:r>
      <w:proofErr w:type="spellStart"/>
      <w:r w:rsidR="00F669F0">
        <w:rPr>
          <w:rFonts w:ascii="Times New Roman" w:eastAsia="Times New Roman" w:hAnsi="Times New Roman" w:cs="Times New Roman"/>
          <w:sz w:val="24"/>
        </w:rPr>
        <w:t>t</w:t>
      </w:r>
      <w:r>
        <w:rPr>
          <w:rFonts w:ascii="Times New Roman" w:eastAsia="Times New Roman" w:hAnsi="Times New Roman" w:cs="Times New Roman"/>
          <w:sz w:val="24"/>
        </w:rPr>
        <w:t>ukey</w:t>
      </w:r>
      <w:proofErr w:type="spellEnd"/>
      <w:r>
        <w:rPr>
          <w:rFonts w:ascii="Times New Roman" w:eastAsia="Times New Roman" w:hAnsi="Times New Roman" w:cs="Times New Roman"/>
          <w:sz w:val="24"/>
        </w:rPr>
        <w:t xml:space="preserve"> test at p</w:t>
      </w:r>
      <w:r>
        <w:rPr>
          <w:rFonts w:ascii="Cambria Math" w:eastAsia="Cambria Math" w:hAnsi="Cambria Math" w:cs="Cambria Math"/>
          <w:sz w:val="24"/>
        </w:rPr>
        <w:t>≤</w:t>
      </w:r>
      <w:r>
        <w:rPr>
          <w:rFonts w:ascii="Times New Roman" w:eastAsia="Times New Roman" w:hAnsi="Times New Roman" w:cs="Times New Roman"/>
          <w:sz w:val="24"/>
        </w:rPr>
        <w:t xml:space="preserve">0.05.  </w:t>
      </w:r>
      <w:r w:rsidR="000C6E39">
        <w:rPr>
          <w:rFonts w:ascii="Times New Roman" w:eastAsia="Times New Roman" w:hAnsi="Times New Roman" w:cs="Times New Roman"/>
          <w:sz w:val="24"/>
        </w:rPr>
        <w:t xml:space="preserve">Results showed that </w:t>
      </w:r>
      <w:r>
        <w:rPr>
          <w:rFonts w:ascii="Times New Roman" w:eastAsia="Times New Roman" w:hAnsi="Times New Roman" w:cs="Times New Roman"/>
          <w:sz w:val="24"/>
        </w:rPr>
        <w:t>Protein (22.62g/100g) and ash (2.77g/100g) were highe</w:t>
      </w:r>
      <w:r w:rsidR="000C6E39">
        <w:rPr>
          <w:rFonts w:ascii="Times New Roman" w:eastAsia="Times New Roman" w:hAnsi="Times New Roman" w:cs="Times New Roman"/>
          <w:sz w:val="24"/>
        </w:rPr>
        <w:t>st</w:t>
      </w:r>
      <w:r>
        <w:rPr>
          <w:rFonts w:ascii="Times New Roman" w:eastAsia="Times New Roman" w:hAnsi="Times New Roman" w:cs="Times New Roman"/>
          <w:sz w:val="24"/>
        </w:rPr>
        <w:t xml:space="preserve"> in sample B</w:t>
      </w:r>
      <w:r w:rsidR="00C36C76">
        <w:rPr>
          <w:rFonts w:ascii="Times New Roman" w:eastAsia="Times New Roman" w:hAnsi="Times New Roman" w:cs="Times New Roman"/>
          <w:sz w:val="24"/>
        </w:rPr>
        <w:t>.</w:t>
      </w:r>
      <w:r>
        <w:rPr>
          <w:rFonts w:ascii="Times New Roman" w:eastAsia="Times New Roman" w:hAnsi="Times New Roman" w:cs="Times New Roman"/>
          <w:sz w:val="24"/>
        </w:rPr>
        <w:t xml:space="preserve"> Fat </w:t>
      </w:r>
      <w:r w:rsidR="00F669F0">
        <w:rPr>
          <w:rFonts w:ascii="Times New Roman" w:eastAsia="Times New Roman" w:hAnsi="Times New Roman" w:cs="Times New Roman"/>
          <w:sz w:val="24"/>
        </w:rPr>
        <w:t xml:space="preserve">(2.07-3.18g/100g) </w:t>
      </w:r>
      <w:r>
        <w:rPr>
          <w:rFonts w:ascii="Times New Roman" w:eastAsia="Times New Roman" w:hAnsi="Times New Roman" w:cs="Times New Roman"/>
          <w:sz w:val="24"/>
        </w:rPr>
        <w:t xml:space="preserve">and </w:t>
      </w:r>
      <w:r w:rsidR="00F669F0">
        <w:rPr>
          <w:rFonts w:ascii="Times New Roman" w:eastAsia="Times New Roman" w:hAnsi="Times New Roman" w:cs="Times New Roman"/>
          <w:sz w:val="24"/>
        </w:rPr>
        <w:t xml:space="preserve">fiber </w:t>
      </w:r>
      <w:r>
        <w:rPr>
          <w:rFonts w:ascii="Times New Roman" w:eastAsia="Times New Roman" w:hAnsi="Times New Roman" w:cs="Times New Roman"/>
          <w:sz w:val="24"/>
        </w:rPr>
        <w:t xml:space="preserve">(1.14-3.34g/100g) </w:t>
      </w:r>
      <w:r w:rsidR="00C36C76">
        <w:rPr>
          <w:rFonts w:ascii="Times New Roman" w:eastAsia="Times New Roman" w:hAnsi="Times New Roman" w:cs="Times New Roman"/>
          <w:sz w:val="24"/>
        </w:rPr>
        <w:t>were within acceptable ranges for infant foods</w:t>
      </w:r>
      <w:r>
        <w:rPr>
          <w:rFonts w:ascii="Times New Roman" w:eastAsia="Times New Roman" w:hAnsi="Times New Roman" w:cs="Times New Roman"/>
          <w:sz w:val="24"/>
        </w:rPr>
        <w:t>. Carbohydrate (83.22g/100g) was highe</w:t>
      </w:r>
      <w:r w:rsidR="00F669F0">
        <w:rPr>
          <w:rFonts w:ascii="Times New Roman" w:eastAsia="Times New Roman" w:hAnsi="Times New Roman" w:cs="Times New Roman"/>
          <w:sz w:val="24"/>
        </w:rPr>
        <w:t>st</w:t>
      </w:r>
      <w:r>
        <w:rPr>
          <w:rFonts w:ascii="Times New Roman" w:eastAsia="Times New Roman" w:hAnsi="Times New Roman" w:cs="Times New Roman"/>
          <w:sz w:val="24"/>
        </w:rPr>
        <w:t xml:space="preserve"> in Sample D. </w:t>
      </w:r>
      <w:r w:rsidR="00F669F0">
        <w:rPr>
          <w:rFonts w:ascii="Times New Roman" w:eastAsia="Times New Roman" w:hAnsi="Times New Roman" w:cs="Times New Roman"/>
          <w:sz w:val="24"/>
        </w:rPr>
        <w:t xml:space="preserve">Mineral and vitamin analyses indicated that </w:t>
      </w:r>
      <w:r>
        <w:rPr>
          <w:rFonts w:ascii="Times New Roman" w:eastAsia="Times New Roman" w:hAnsi="Times New Roman" w:cs="Times New Roman"/>
          <w:sz w:val="24"/>
        </w:rPr>
        <w:t>Calcium (53.27mg/100g), Magnesium (615.34mg/100g)</w:t>
      </w:r>
      <w:r w:rsidR="00F669F0">
        <w:rPr>
          <w:rFonts w:ascii="Times New Roman" w:eastAsia="Times New Roman" w:hAnsi="Times New Roman" w:cs="Times New Roman"/>
          <w:sz w:val="24"/>
        </w:rPr>
        <w:t>, Vit A (</w:t>
      </w:r>
      <w:r w:rsidR="00634665">
        <w:rPr>
          <w:rFonts w:ascii="Times New Roman" w:eastAsia="Times New Roman" w:hAnsi="Times New Roman" w:cs="Times New Roman"/>
          <w:sz w:val="24"/>
        </w:rPr>
        <w:t>22</w:t>
      </w:r>
      <w:r w:rsidR="00F669F0">
        <w:rPr>
          <w:rFonts w:ascii="Times New Roman" w:eastAsia="Times New Roman" w:hAnsi="Times New Roman" w:cs="Times New Roman"/>
          <w:sz w:val="24"/>
        </w:rPr>
        <w:t>29.20m</w:t>
      </w:r>
      <w:r w:rsidR="00634665">
        <w:rPr>
          <w:rFonts w:ascii="Times New Roman" w:eastAsia="Times New Roman" w:hAnsi="Times New Roman" w:cs="Times New Roman"/>
          <w:sz w:val="24"/>
        </w:rPr>
        <w:t>c</w:t>
      </w:r>
      <w:r w:rsidR="00F669F0">
        <w:rPr>
          <w:rFonts w:ascii="Times New Roman" w:eastAsia="Times New Roman" w:hAnsi="Times New Roman" w:cs="Times New Roman"/>
          <w:sz w:val="24"/>
        </w:rPr>
        <w:t>g/100g) and Vit C (23.05mg/100g)</w:t>
      </w:r>
      <w:r>
        <w:rPr>
          <w:rFonts w:ascii="Times New Roman" w:eastAsia="Times New Roman" w:hAnsi="Times New Roman" w:cs="Times New Roman"/>
          <w:sz w:val="24"/>
        </w:rPr>
        <w:t xml:space="preserve"> were highe</w:t>
      </w:r>
      <w:r w:rsidR="00F669F0">
        <w:rPr>
          <w:rFonts w:ascii="Times New Roman" w:eastAsia="Times New Roman" w:hAnsi="Times New Roman" w:cs="Times New Roman"/>
          <w:sz w:val="24"/>
        </w:rPr>
        <w:t>st</w:t>
      </w:r>
      <w:r>
        <w:rPr>
          <w:rFonts w:ascii="Times New Roman" w:eastAsia="Times New Roman" w:hAnsi="Times New Roman" w:cs="Times New Roman"/>
          <w:sz w:val="24"/>
        </w:rPr>
        <w:t xml:space="preserve"> in sample C</w:t>
      </w:r>
      <w:r w:rsidR="006573A7">
        <w:rPr>
          <w:rFonts w:ascii="Times New Roman" w:eastAsia="Times New Roman" w:hAnsi="Times New Roman" w:cs="Times New Roman"/>
          <w:sz w:val="24"/>
        </w:rPr>
        <w:t xml:space="preserve">. </w:t>
      </w:r>
      <w:r w:rsidR="005572FC">
        <w:rPr>
          <w:rFonts w:ascii="Times New Roman" w:eastAsia="Times New Roman" w:hAnsi="Times New Roman" w:cs="Times New Roman"/>
          <w:sz w:val="24"/>
        </w:rPr>
        <w:t xml:space="preserve">Oxalate (1.30mg/100g), and Trypsin inhibitor (0.53mg/100g) were within safe limits. </w:t>
      </w:r>
      <w:r w:rsidR="00F669F0">
        <w:rPr>
          <w:rFonts w:ascii="Times New Roman" w:eastAsia="Times New Roman" w:hAnsi="Times New Roman" w:cs="Times New Roman"/>
          <w:sz w:val="24"/>
        </w:rPr>
        <w:t xml:space="preserve"> </w:t>
      </w:r>
      <w:r w:rsidR="005572FC">
        <w:rPr>
          <w:rFonts w:ascii="Times New Roman" w:eastAsia="Times New Roman" w:hAnsi="Times New Roman" w:cs="Times New Roman"/>
          <w:sz w:val="24"/>
        </w:rPr>
        <w:t xml:space="preserve">Sensory evaluation revealed that sample A was the most preferred. </w:t>
      </w:r>
      <w:r>
        <w:rPr>
          <w:rFonts w:ascii="Times New Roman" w:eastAsia="Times New Roman" w:hAnsi="Times New Roman" w:cs="Times New Roman"/>
          <w:sz w:val="24"/>
        </w:rPr>
        <w:t xml:space="preserve">The study </w:t>
      </w:r>
      <w:r w:rsidR="00786E80">
        <w:rPr>
          <w:rFonts w:ascii="Times New Roman" w:eastAsia="Times New Roman" w:hAnsi="Times New Roman" w:cs="Times New Roman"/>
          <w:sz w:val="24"/>
        </w:rPr>
        <w:t>concluded that complementary food made from fermented millet, sprouted soybean and carrot blends are nutritionally adequate, safe, and acceptable for infant consumption.</w:t>
      </w:r>
    </w:p>
    <w:p w14:paraId="4FB605FB" w14:textId="77777777" w:rsidR="00DE4E73" w:rsidRPr="00DE15FC" w:rsidRDefault="007664C6">
      <w:pPr>
        <w:spacing w:line="360" w:lineRule="auto"/>
        <w:jc w:val="both"/>
        <w:rPr>
          <w:rFonts w:ascii="Times New Roman" w:eastAsia="Times New Roman" w:hAnsi="Times New Roman" w:cs="Times New Roman"/>
          <w:sz w:val="24"/>
          <w:szCs w:val="24"/>
        </w:rPr>
      </w:pPr>
      <w:r w:rsidRPr="00DE15FC">
        <w:rPr>
          <w:rFonts w:ascii="Times New Roman" w:eastAsia="Times New Roman" w:hAnsi="Times New Roman" w:cs="Times New Roman"/>
          <w:b/>
          <w:sz w:val="24"/>
          <w:szCs w:val="24"/>
        </w:rPr>
        <w:t>KEYWORDS</w:t>
      </w:r>
      <w:r w:rsidRPr="00DE15FC">
        <w:rPr>
          <w:rFonts w:ascii="Times New Roman" w:eastAsia="Times New Roman" w:hAnsi="Times New Roman" w:cs="Times New Roman"/>
          <w:sz w:val="24"/>
          <w:szCs w:val="24"/>
        </w:rPr>
        <w:t>: Fermented millet, Sprouted soybean, Carrot, Complementary foods.</w:t>
      </w:r>
    </w:p>
    <w:p w14:paraId="15105E47" w14:textId="77777777" w:rsidR="00DE4E73" w:rsidRPr="001D6830" w:rsidRDefault="001D6830" w:rsidP="001D683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7664C6" w:rsidRPr="001D6830">
        <w:rPr>
          <w:rFonts w:ascii="Times New Roman" w:eastAsia="Times New Roman" w:hAnsi="Times New Roman" w:cs="Times New Roman"/>
          <w:b/>
          <w:bCs/>
          <w:sz w:val="24"/>
          <w:szCs w:val="24"/>
        </w:rPr>
        <w:t>I</w:t>
      </w:r>
      <w:r w:rsidR="00FD5915">
        <w:rPr>
          <w:rFonts w:ascii="Times New Roman" w:eastAsia="Times New Roman" w:hAnsi="Times New Roman" w:cs="Times New Roman"/>
          <w:b/>
          <w:bCs/>
          <w:sz w:val="24"/>
          <w:szCs w:val="24"/>
        </w:rPr>
        <w:t>NTRODUCTION</w:t>
      </w:r>
    </w:p>
    <w:p w14:paraId="2FFD9971" w14:textId="77777777" w:rsidR="00DE4E73" w:rsidRPr="00815B1B" w:rsidRDefault="009F737B" w:rsidP="00815B1B">
      <w:pPr>
        <w:spacing w:after="0" w:line="360" w:lineRule="auto"/>
        <w:jc w:val="both"/>
        <w:rPr>
          <w:rFonts w:ascii="Times New Roman" w:eastAsia="Times New Roman" w:hAnsi="Times New Roman" w:cs="Times New Roman"/>
          <w:bCs/>
          <w:sz w:val="24"/>
          <w:szCs w:val="24"/>
        </w:rPr>
      </w:pPr>
      <w:r w:rsidRPr="005F62B9">
        <w:rPr>
          <w:rFonts w:ascii="Times New Roman" w:eastAsia="Times New Roman" w:hAnsi="Times New Roman" w:cs="Times New Roman"/>
          <w:bCs/>
          <w:sz w:val="24"/>
          <w:szCs w:val="24"/>
        </w:rPr>
        <w:t>Infant feeding during the first year of life has a profound impact on long-term health outcomes (WHO, 2021). From six months,</w:t>
      </w:r>
      <w:r w:rsidR="00EB41CA">
        <w:rPr>
          <w:rFonts w:ascii="Times New Roman" w:eastAsia="Times New Roman" w:hAnsi="Times New Roman" w:cs="Times New Roman"/>
          <w:bCs/>
          <w:sz w:val="24"/>
          <w:szCs w:val="24"/>
        </w:rPr>
        <w:t xml:space="preserve"> </w:t>
      </w:r>
      <w:r w:rsidRPr="005F62B9">
        <w:rPr>
          <w:rFonts w:ascii="Times New Roman" w:eastAsia="Times New Roman" w:hAnsi="Times New Roman" w:cs="Times New Roman"/>
          <w:bCs/>
          <w:sz w:val="24"/>
          <w:szCs w:val="24"/>
        </w:rPr>
        <w:t xml:space="preserve">breast milk alone becomes inadequate, and the timely introduction of complementary foods is required to prevent malnutrition, </w:t>
      </w:r>
      <w:r w:rsidR="00EB41CA">
        <w:rPr>
          <w:rFonts w:ascii="Times New Roman" w:eastAsia="Times New Roman" w:hAnsi="Times New Roman" w:cs="Times New Roman"/>
          <w:bCs/>
          <w:sz w:val="24"/>
          <w:szCs w:val="24"/>
        </w:rPr>
        <w:t>like</w:t>
      </w:r>
      <w:r w:rsidRPr="005F62B9">
        <w:rPr>
          <w:rFonts w:ascii="Times New Roman" w:eastAsia="Times New Roman" w:hAnsi="Times New Roman" w:cs="Times New Roman"/>
          <w:bCs/>
          <w:sz w:val="24"/>
          <w:szCs w:val="24"/>
        </w:rPr>
        <w:t xml:space="preserve"> stunting, wasting, and overweight (WHO, 2018). The initiation of complementary feeding is influenced by multiple factors, such as the child’s age, maternal and child health, cultural beliefs, maternal occupation, </w:t>
      </w:r>
      <w:r w:rsidRPr="005F62B9">
        <w:rPr>
          <w:rFonts w:ascii="Times New Roman" w:eastAsia="Times New Roman" w:hAnsi="Times New Roman" w:cs="Times New Roman"/>
          <w:bCs/>
          <w:sz w:val="24"/>
          <w:szCs w:val="24"/>
        </w:rPr>
        <w:lastRenderedPageBreak/>
        <w:t xml:space="preserve">and caregiver practices (Abate </w:t>
      </w:r>
      <w:r w:rsidRPr="004C4061">
        <w:rPr>
          <w:rFonts w:ascii="Times New Roman" w:eastAsia="Times New Roman" w:hAnsi="Times New Roman" w:cs="Times New Roman"/>
          <w:bCs/>
          <w:i/>
          <w:sz w:val="24"/>
          <w:szCs w:val="24"/>
        </w:rPr>
        <w:t>et al.,</w:t>
      </w:r>
      <w:r w:rsidRPr="005F62B9">
        <w:rPr>
          <w:rFonts w:ascii="Times New Roman" w:eastAsia="Times New Roman" w:hAnsi="Times New Roman" w:cs="Times New Roman"/>
          <w:bCs/>
          <w:sz w:val="24"/>
          <w:szCs w:val="24"/>
        </w:rPr>
        <w:t xml:space="preserve"> 2023). In many low and middle</w:t>
      </w:r>
      <w:r w:rsidR="009B7A7F">
        <w:rPr>
          <w:rFonts w:ascii="Times New Roman" w:eastAsia="Times New Roman" w:hAnsi="Times New Roman" w:cs="Times New Roman"/>
          <w:bCs/>
          <w:sz w:val="24"/>
          <w:szCs w:val="24"/>
        </w:rPr>
        <w:t>-</w:t>
      </w:r>
      <w:r w:rsidRPr="005F62B9">
        <w:rPr>
          <w:rFonts w:ascii="Times New Roman" w:eastAsia="Times New Roman" w:hAnsi="Times New Roman" w:cs="Times New Roman"/>
          <w:bCs/>
          <w:sz w:val="24"/>
          <w:szCs w:val="24"/>
        </w:rPr>
        <w:t>income countries, complementary diets are often derived from local staples such as cereals and tubers</w:t>
      </w:r>
      <w:r w:rsidR="00EB41CA">
        <w:rPr>
          <w:rFonts w:ascii="Times New Roman" w:eastAsia="Times New Roman" w:hAnsi="Times New Roman" w:cs="Times New Roman"/>
          <w:bCs/>
          <w:sz w:val="24"/>
          <w:szCs w:val="24"/>
        </w:rPr>
        <w:t xml:space="preserve"> due to high cost of animal source of food</w:t>
      </w:r>
      <w:r w:rsidRPr="005F62B9">
        <w:rPr>
          <w:rFonts w:ascii="Times New Roman" w:eastAsia="Times New Roman" w:hAnsi="Times New Roman" w:cs="Times New Roman"/>
          <w:bCs/>
          <w:sz w:val="24"/>
          <w:szCs w:val="24"/>
        </w:rPr>
        <w:t xml:space="preserve"> (Okafor </w:t>
      </w:r>
      <w:r w:rsidRPr="004C4061">
        <w:rPr>
          <w:rFonts w:ascii="Times New Roman" w:eastAsia="Times New Roman" w:hAnsi="Times New Roman" w:cs="Times New Roman"/>
          <w:bCs/>
          <w:i/>
          <w:sz w:val="24"/>
          <w:szCs w:val="24"/>
        </w:rPr>
        <w:t>et al.,</w:t>
      </w:r>
      <w:r w:rsidRPr="005F62B9">
        <w:rPr>
          <w:rFonts w:ascii="Times New Roman" w:eastAsia="Times New Roman" w:hAnsi="Times New Roman" w:cs="Times New Roman"/>
          <w:bCs/>
          <w:sz w:val="24"/>
          <w:szCs w:val="24"/>
        </w:rPr>
        <w:t xml:space="preserve"> 2022). </w:t>
      </w:r>
    </w:p>
    <w:p w14:paraId="2EF4611D" w14:textId="77777777" w:rsidR="00C432EB" w:rsidRPr="00DE15FC" w:rsidRDefault="000F17BC" w:rsidP="00537109">
      <w:pPr>
        <w:spacing w:line="360" w:lineRule="auto"/>
        <w:jc w:val="both"/>
        <w:rPr>
          <w:rFonts w:ascii="Times New Roman" w:eastAsia="Times New Roman" w:hAnsi="Times New Roman" w:cs="Times New Roman"/>
          <w:sz w:val="24"/>
          <w:szCs w:val="24"/>
        </w:rPr>
      </w:pPr>
      <w:r w:rsidRPr="00DE15FC">
        <w:rPr>
          <w:rFonts w:ascii="Times New Roman" w:eastAsia="Times New Roman" w:hAnsi="Times New Roman" w:cs="Times New Roman"/>
          <w:sz w:val="24"/>
          <w:szCs w:val="24"/>
        </w:rPr>
        <w:t>Millets, particularly finger millet (</w:t>
      </w:r>
      <w:r w:rsidRPr="00DE15FC">
        <w:rPr>
          <w:rStyle w:val="Emphasis"/>
          <w:rFonts w:ascii="Times New Roman" w:eastAsia="Times New Roman" w:hAnsi="Times New Roman" w:cs="Times New Roman"/>
          <w:sz w:val="24"/>
          <w:szCs w:val="24"/>
        </w:rPr>
        <w:t>Eleusine coracana</w:t>
      </w:r>
      <w:r w:rsidRPr="00DE15FC">
        <w:rPr>
          <w:rFonts w:ascii="Times New Roman" w:eastAsia="Times New Roman" w:hAnsi="Times New Roman" w:cs="Times New Roman"/>
          <w:sz w:val="24"/>
          <w:szCs w:val="24"/>
        </w:rPr>
        <w:t xml:space="preserve">), are starchy and protein-rich grains valued for their nutritional significance. Finger millet is especially notable because it contains more calcium than any other cereal, making it a rich source of minerals such as calcium, phosphorus, and magnesium (Devi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2011). Beyond their mineral content, millets are naturally gluten-free, which makes them suitable for individuals with gluten intolerance or celiac disease (Kaur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2014). They are also good sources of antioxidants, soluble dietary fiber, and protein, attributes that have been associated with improved digestive health (Saleh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2013). Furthermore, regular consumption of millets has been shown to lower cholesterol and regulate</w:t>
      </w:r>
      <w:r w:rsidR="00EF0548" w:rsidRPr="00DE15FC">
        <w:rPr>
          <w:rFonts w:ascii="Times New Roman" w:eastAsia="Times New Roman" w:hAnsi="Times New Roman" w:cs="Times New Roman"/>
          <w:sz w:val="24"/>
          <w:szCs w:val="24"/>
        </w:rPr>
        <w:t xml:space="preserve"> blood sugar levels, thereby supporting the prevention and management of metabolic disorders (Chandra </w:t>
      </w:r>
      <w:r w:rsidR="00EF0548" w:rsidRPr="004C4061">
        <w:rPr>
          <w:rFonts w:ascii="Times New Roman" w:eastAsia="Times New Roman" w:hAnsi="Times New Roman" w:cs="Times New Roman"/>
          <w:i/>
          <w:sz w:val="24"/>
          <w:szCs w:val="24"/>
        </w:rPr>
        <w:t>et al.,</w:t>
      </w:r>
      <w:r w:rsidR="00EF0548" w:rsidRPr="00DE15FC">
        <w:rPr>
          <w:rFonts w:ascii="Times New Roman" w:eastAsia="Times New Roman" w:hAnsi="Times New Roman" w:cs="Times New Roman"/>
          <w:sz w:val="24"/>
          <w:szCs w:val="24"/>
        </w:rPr>
        <w:t xml:space="preserve"> 2016).</w:t>
      </w:r>
    </w:p>
    <w:p w14:paraId="703E5FF0" w14:textId="77777777" w:rsidR="00C432EB" w:rsidRDefault="00C432EB" w:rsidP="00537109">
      <w:pPr>
        <w:spacing w:line="360" w:lineRule="auto"/>
        <w:jc w:val="both"/>
        <w:rPr>
          <w:rFonts w:eastAsia="Times New Roman"/>
        </w:rPr>
      </w:pPr>
      <w:r w:rsidRPr="00DE15FC">
        <w:rPr>
          <w:rFonts w:ascii="Times New Roman" w:eastAsia="Times New Roman" w:hAnsi="Times New Roman" w:cs="Times New Roman"/>
          <w:sz w:val="24"/>
          <w:szCs w:val="24"/>
        </w:rPr>
        <w:t xml:space="preserve">Soybean (Glycine max L.) sprouts are a highly digestible, year-round vegetable valued for their rich nutritional composition. A distinct feature of soybean, unlike most plant proteins, is that it provides all the essential amino acids in adequate proportions, making it one of the few plant-based complete proteins (Cheng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2019). The sprouting process activates metabolic pathways that enhance both primary and secondary metabolite accumulation in the seed (Wang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2022). Sprouted soybeans are excellent sources of protein, essential amino acids, and vitamins, which contribute to improved nutritional quality and health benefits (Cheng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2019). Importantly, sprouting reduces anti-nutritional compounds such as phytic acid and trypsin inhibitors, thereby improving nutrient availability and protein digestibility (Wang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2022).</w:t>
      </w:r>
      <w:r w:rsidR="00E65E46" w:rsidRPr="00DE15FC">
        <w:rPr>
          <w:rFonts w:ascii="Times New Roman" w:eastAsia="Times New Roman" w:hAnsi="Times New Roman" w:cs="Times New Roman"/>
          <w:sz w:val="24"/>
          <w:szCs w:val="24"/>
        </w:rPr>
        <w:t xml:space="preserve"> Furthermore, germination has been shown to decrease lipoxygenase and urease activities while reducing oxalate and phytic acid contents, alongside an increase in protein levels (Yılmaz Tuncel </w:t>
      </w:r>
      <w:r w:rsidR="00E65E46" w:rsidRPr="004C4061">
        <w:rPr>
          <w:rFonts w:ascii="Times New Roman" w:eastAsia="Times New Roman" w:hAnsi="Times New Roman" w:cs="Times New Roman"/>
          <w:i/>
          <w:sz w:val="24"/>
          <w:szCs w:val="24"/>
        </w:rPr>
        <w:t>et al.,</w:t>
      </w:r>
      <w:r w:rsidR="00E65E46" w:rsidRPr="00DE15FC">
        <w:rPr>
          <w:rFonts w:ascii="Times New Roman" w:eastAsia="Times New Roman" w:hAnsi="Times New Roman" w:cs="Times New Roman"/>
          <w:sz w:val="24"/>
          <w:szCs w:val="24"/>
        </w:rPr>
        <w:t xml:space="preserve"> 2025). These nutritional transformations make sprouted soybean a valuable functional food with enhanced health potential</w:t>
      </w:r>
      <w:r w:rsidR="00E65E46">
        <w:rPr>
          <w:rFonts w:eastAsia="Times New Roman"/>
        </w:rPr>
        <w:t>.</w:t>
      </w:r>
    </w:p>
    <w:p w14:paraId="23F36231" w14:textId="77777777" w:rsidR="00DE15FC" w:rsidRPr="00DE15FC" w:rsidRDefault="0079167D" w:rsidP="00DE15FC">
      <w:pPr>
        <w:spacing w:line="360" w:lineRule="auto"/>
        <w:jc w:val="both"/>
        <w:rPr>
          <w:rFonts w:ascii="Times New Roman" w:eastAsia="Times New Roman" w:hAnsi="Times New Roman" w:cs="Times New Roman"/>
          <w:sz w:val="24"/>
          <w:szCs w:val="24"/>
        </w:rPr>
      </w:pPr>
      <w:r w:rsidRPr="00DE15FC">
        <w:rPr>
          <w:rFonts w:ascii="Times New Roman" w:eastAsia="Times New Roman" w:hAnsi="Times New Roman" w:cs="Times New Roman"/>
          <w:sz w:val="24"/>
          <w:szCs w:val="24"/>
        </w:rPr>
        <w:t>Carrots (</w:t>
      </w:r>
      <w:r w:rsidRPr="00DE15FC">
        <w:rPr>
          <w:rStyle w:val="Emphasis"/>
          <w:rFonts w:ascii="Times New Roman" w:eastAsia="Times New Roman" w:hAnsi="Times New Roman" w:cs="Times New Roman"/>
          <w:sz w:val="24"/>
          <w:szCs w:val="24"/>
        </w:rPr>
        <w:t>Daucus carota</w:t>
      </w:r>
      <w:r w:rsidRPr="00DE15FC">
        <w:rPr>
          <w:rFonts w:ascii="Times New Roman" w:eastAsia="Times New Roman" w:hAnsi="Times New Roman" w:cs="Times New Roman"/>
          <w:sz w:val="24"/>
          <w:szCs w:val="24"/>
        </w:rPr>
        <w:t xml:space="preserve">) are root vegetables widely recognized for their rich nutritional and bioactive composition. They contain carotenoids, flavonoids, polyacetylenes, vitamins such as A, C, and K1, as well as minerals including potassium, calcium, magnesium, and phosphorus, which together contribute to diverse health benefits (Leja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2019). The high carotenoid content of carrots, particularly β-carotene, is linked to improved eye health and reduced risk of vision-related </w:t>
      </w:r>
      <w:r w:rsidRPr="00DE15FC">
        <w:rPr>
          <w:rFonts w:ascii="Times New Roman" w:eastAsia="Times New Roman" w:hAnsi="Times New Roman" w:cs="Times New Roman"/>
          <w:sz w:val="24"/>
          <w:szCs w:val="24"/>
        </w:rPr>
        <w:lastRenderedPageBreak/>
        <w:t xml:space="preserve">disorders (Sharma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2020). In addition, carrots provide polyphenols and vitamins that act as antioxidants, helping to neutralize free radicals and reduce oxidative stress (da Silva Dias, 2019). These compounds also exhibit anticancer properties and play a role in strengthening the immune system (Santos </w:t>
      </w:r>
      <w:r w:rsidRPr="004C4061">
        <w:rPr>
          <w:rFonts w:ascii="Times New Roman" w:eastAsia="Times New Roman" w:hAnsi="Times New Roman" w:cs="Times New Roman"/>
          <w:i/>
          <w:sz w:val="24"/>
          <w:szCs w:val="24"/>
        </w:rPr>
        <w:t>et al.,</w:t>
      </w:r>
      <w:r w:rsidRPr="00DE15FC">
        <w:rPr>
          <w:rFonts w:ascii="Times New Roman" w:eastAsia="Times New Roman" w:hAnsi="Times New Roman" w:cs="Times New Roman"/>
          <w:sz w:val="24"/>
          <w:szCs w:val="24"/>
        </w:rPr>
        <w:t xml:space="preserve"> 2021). Altogether, carrots are a valuable functional food with strong nutritional and protective health potential.</w:t>
      </w:r>
    </w:p>
    <w:p w14:paraId="4B0AA9C6" w14:textId="77777777" w:rsidR="00DE15FC" w:rsidRDefault="001D6830" w:rsidP="00DE15F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DE15FC">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aterials and Methods</w:t>
      </w:r>
    </w:p>
    <w:p w14:paraId="731FDEB4" w14:textId="77777777" w:rsidR="00DE4E73" w:rsidRPr="00DE15FC" w:rsidRDefault="007664C6" w:rsidP="00DE15FC">
      <w:pPr>
        <w:spacing w:after="0" w:line="276" w:lineRule="auto"/>
        <w:jc w:val="both"/>
        <w:rPr>
          <w:rFonts w:ascii="Times New Roman" w:eastAsia="Times New Roman" w:hAnsi="Times New Roman" w:cs="Times New Roman"/>
          <w:b/>
          <w:sz w:val="24"/>
          <w:szCs w:val="24"/>
        </w:rPr>
      </w:pPr>
      <w:r w:rsidRPr="00DE15FC">
        <w:rPr>
          <w:rFonts w:ascii="Times New Roman" w:eastAsia="Times New Roman" w:hAnsi="Times New Roman" w:cs="Times New Roman"/>
          <w:b/>
          <w:sz w:val="24"/>
          <w:szCs w:val="24"/>
        </w:rPr>
        <w:t>Procurement of raw materials</w:t>
      </w:r>
    </w:p>
    <w:p w14:paraId="28AF8E10" w14:textId="77777777" w:rsidR="00F213B7" w:rsidRDefault="007664C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All materials (millet, soybean, carrot) was purchased at Relief Market </w:t>
      </w:r>
      <w:r w:rsidR="003D7D4F">
        <w:rPr>
          <w:rFonts w:ascii="Times New Roman" w:eastAsia="Times New Roman" w:hAnsi="Times New Roman" w:cs="Times New Roman"/>
          <w:sz w:val="24"/>
        </w:rPr>
        <w:t>i</w:t>
      </w:r>
      <w:r>
        <w:rPr>
          <w:rFonts w:ascii="Times New Roman" w:eastAsia="Times New Roman" w:hAnsi="Times New Roman" w:cs="Times New Roman"/>
          <w:sz w:val="24"/>
        </w:rPr>
        <w:t xml:space="preserve">n Owerri, Imo state. </w:t>
      </w:r>
    </w:p>
    <w:p w14:paraId="71E9BA3A" w14:textId="77777777" w:rsidR="00DE4E73" w:rsidRDefault="00DE4E73">
      <w:pPr>
        <w:spacing w:after="0" w:line="240" w:lineRule="auto"/>
        <w:jc w:val="both"/>
        <w:rPr>
          <w:rFonts w:ascii="Times New Roman" w:eastAsia="Times New Roman" w:hAnsi="Times New Roman" w:cs="Times New Roman"/>
          <w:sz w:val="24"/>
        </w:rPr>
      </w:pPr>
    </w:p>
    <w:p w14:paraId="2E9A28AD" w14:textId="77777777" w:rsidR="00DE4E73" w:rsidRDefault="007664C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Production of Fermented Millet Flour</w:t>
      </w:r>
    </w:p>
    <w:p w14:paraId="6B173403" w14:textId="77777777" w:rsidR="00DE4E73" w:rsidRDefault="0053334D" w:rsidP="00DE15FC">
      <w:pPr>
        <w:spacing w:after="0" w:line="360" w:lineRule="auto"/>
        <w:jc w:val="both"/>
        <w:rPr>
          <w:rFonts w:ascii="Times New Roman" w:eastAsia="Times New Roman" w:hAnsi="Times New Roman" w:cs="Times New Roman"/>
          <w:sz w:val="20"/>
        </w:rPr>
      </w:pPr>
      <w:r>
        <w:rPr>
          <w:rFonts w:ascii="Times New Roman" w:eastAsia="Times New Roman" w:hAnsi="Times New Roman" w:cs="Times New Roman"/>
          <w:sz w:val="24"/>
        </w:rPr>
        <w:t xml:space="preserve">The method of </w:t>
      </w:r>
      <w:proofErr w:type="spellStart"/>
      <w:r>
        <w:rPr>
          <w:rFonts w:ascii="Times New Roman" w:eastAsia="Times New Roman" w:hAnsi="Times New Roman" w:cs="Times New Roman"/>
          <w:sz w:val="24"/>
        </w:rPr>
        <w:t>Sengev</w:t>
      </w:r>
      <w:proofErr w:type="spellEnd"/>
      <w:r>
        <w:rPr>
          <w:rFonts w:ascii="Times New Roman" w:eastAsia="Times New Roman" w:hAnsi="Times New Roman" w:cs="Times New Roman"/>
          <w:sz w:val="24"/>
        </w:rPr>
        <w:t xml:space="preserve"> </w:t>
      </w:r>
      <w:r w:rsidRPr="004C4061">
        <w:rPr>
          <w:rFonts w:ascii="Times New Roman" w:eastAsia="Times New Roman" w:hAnsi="Times New Roman" w:cs="Times New Roman"/>
          <w:i/>
          <w:sz w:val="24"/>
        </w:rPr>
        <w:t>et al</w:t>
      </w:r>
      <w:r>
        <w:rPr>
          <w:rFonts w:ascii="Times New Roman" w:eastAsia="Times New Roman" w:hAnsi="Times New Roman" w:cs="Times New Roman"/>
          <w:sz w:val="24"/>
        </w:rPr>
        <w:t>. (2021) was adopted for the production of millet flour. The millet was sorted</w:t>
      </w:r>
      <w:r w:rsidR="003D7D4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cleaned, fermented for </w:t>
      </w:r>
      <w:r w:rsidR="003D7D4F">
        <w:rPr>
          <w:rFonts w:ascii="Times New Roman" w:eastAsia="Times New Roman" w:hAnsi="Times New Roman" w:cs="Times New Roman"/>
          <w:sz w:val="24"/>
        </w:rPr>
        <w:t>72 h</w:t>
      </w:r>
      <w:r>
        <w:rPr>
          <w:rFonts w:ascii="Times New Roman" w:eastAsia="Times New Roman" w:hAnsi="Times New Roman" w:cs="Times New Roman"/>
          <w:sz w:val="24"/>
        </w:rPr>
        <w:t xml:space="preserve">, washed and drained. It was </w:t>
      </w:r>
      <w:r w:rsidR="003D7D4F">
        <w:rPr>
          <w:rFonts w:ascii="Times New Roman" w:eastAsia="Times New Roman" w:hAnsi="Times New Roman" w:cs="Times New Roman"/>
          <w:sz w:val="24"/>
        </w:rPr>
        <w:t>oven</w:t>
      </w:r>
      <w:r>
        <w:rPr>
          <w:rFonts w:ascii="Times New Roman" w:eastAsia="Times New Roman" w:hAnsi="Times New Roman" w:cs="Times New Roman"/>
          <w:sz w:val="24"/>
        </w:rPr>
        <w:t xml:space="preserve">-dried </w:t>
      </w:r>
      <w:r w:rsidR="003D7D4F">
        <w:rPr>
          <w:rFonts w:ascii="Times New Roman" w:eastAsia="Times New Roman" w:hAnsi="Times New Roman" w:cs="Times New Roman"/>
          <w:sz w:val="24"/>
        </w:rPr>
        <w:t>at 60 degrees centigrade for 5</w:t>
      </w:r>
      <w:r>
        <w:rPr>
          <w:rFonts w:ascii="Times New Roman" w:eastAsia="Times New Roman" w:hAnsi="Times New Roman" w:cs="Times New Roman"/>
          <w:sz w:val="24"/>
        </w:rPr>
        <w:t xml:space="preserve"> h</w:t>
      </w:r>
      <w:r w:rsidR="003D7D4F">
        <w:rPr>
          <w:rFonts w:ascii="Times New Roman" w:eastAsia="Times New Roman" w:hAnsi="Times New Roman" w:cs="Times New Roman"/>
          <w:sz w:val="24"/>
        </w:rPr>
        <w:t>. It was milled into fine flour</w:t>
      </w:r>
      <w:r w:rsidR="00203246">
        <w:rPr>
          <w:rFonts w:ascii="Times New Roman" w:eastAsia="Times New Roman" w:hAnsi="Times New Roman" w:cs="Times New Roman"/>
          <w:sz w:val="24"/>
        </w:rPr>
        <w:t xml:space="preserve"> and sieved using 70mm mesh. The millet flour was stored in an air-tight container and stored in refrigerator for further use.</w:t>
      </w:r>
    </w:p>
    <w:tbl>
      <w:tblPr>
        <w:tblW w:w="0" w:type="auto"/>
        <w:jc w:val="center"/>
        <w:tblCellMar>
          <w:left w:w="10" w:type="dxa"/>
          <w:right w:w="10" w:type="dxa"/>
        </w:tblCellMar>
        <w:tblLook w:val="04A0" w:firstRow="1" w:lastRow="0" w:firstColumn="1" w:lastColumn="0" w:noHBand="0" w:noVBand="1"/>
      </w:tblPr>
      <w:tblGrid>
        <w:gridCol w:w="832"/>
      </w:tblGrid>
      <w:tr w:rsidR="00DE4E73" w14:paraId="28117CAC" w14:textId="77777777">
        <w:trPr>
          <w:jc w:val="center"/>
        </w:trPr>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335A6" w14:textId="77777777" w:rsidR="00DE4E73" w:rsidRDefault="00DE4E73">
            <w:pPr>
              <w:tabs>
                <w:tab w:val="left" w:pos="420"/>
                <w:tab w:val="center" w:pos="629"/>
              </w:tabs>
              <w:spacing w:after="0" w:line="360" w:lineRule="auto"/>
              <w:rPr>
                <w:rFonts w:ascii="Times New Roman" w:eastAsia="Times New Roman" w:hAnsi="Times New Roman" w:cs="Times New Roman"/>
                <w:sz w:val="12"/>
              </w:rPr>
            </w:pPr>
          </w:p>
          <w:p w14:paraId="6B9E0422" w14:textId="77777777" w:rsidR="00DE4E73" w:rsidRDefault="007664C6">
            <w:pPr>
              <w:tabs>
                <w:tab w:val="left" w:pos="420"/>
                <w:tab w:val="center" w:pos="629"/>
              </w:tabs>
              <w:spacing w:after="0" w:line="360" w:lineRule="auto"/>
              <w:jc w:val="center"/>
            </w:pPr>
            <w:r>
              <w:rPr>
                <w:rFonts w:ascii="Times New Roman" w:eastAsia="Times New Roman" w:hAnsi="Times New Roman" w:cs="Times New Roman"/>
                <w:sz w:val="12"/>
              </w:rPr>
              <w:t xml:space="preserve">  Millet</w:t>
            </w:r>
            <w:r>
              <w:rPr>
                <w:rFonts w:ascii="Times New Roman" w:eastAsia="Times New Roman" w:hAnsi="Times New Roman" w:cs="Times New Roman"/>
                <w:sz w:val="12"/>
              </w:rPr>
              <w:tab/>
            </w:r>
          </w:p>
        </w:tc>
      </w:tr>
    </w:tbl>
    <w:p w14:paraId="41E890C0" w14:textId="77777777" w:rsidR="00DE4E73" w:rsidRDefault="00DE4E73">
      <w:pPr>
        <w:spacing w:after="0" w:line="240" w:lineRule="auto"/>
        <w:jc w:val="center"/>
        <w:rPr>
          <w:rFonts w:ascii="Times New Roman" w:eastAsia="Times New Roman" w:hAnsi="Times New Roman" w:cs="Times New Roman"/>
          <w:sz w:val="12"/>
        </w:rPr>
      </w:pPr>
    </w:p>
    <w:p w14:paraId="1205ED6B"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Cleaning/Sorting</w:t>
      </w:r>
    </w:p>
    <w:p w14:paraId="0871E948" w14:textId="77777777" w:rsidR="00DE4E73" w:rsidRDefault="00DE4E73">
      <w:pPr>
        <w:spacing w:after="0" w:line="240" w:lineRule="auto"/>
        <w:jc w:val="center"/>
        <w:rPr>
          <w:rFonts w:ascii="Times New Roman" w:eastAsia="Times New Roman" w:hAnsi="Times New Roman" w:cs="Times New Roman"/>
          <w:sz w:val="12"/>
        </w:rPr>
      </w:pPr>
    </w:p>
    <w:p w14:paraId="150F269B"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14FD2CE6">
          <v:rect id="rectole0000000000" o:spid="_x0000_i1025" style="width:6.9pt;height:21.9pt" o:ole="" o:preferrelative="t" stroked="f">
            <v:imagedata r:id="rId7" o:title=""/>
          </v:rect>
          <o:OLEObject Type="Embed" ProgID="StaticMetafile" ShapeID="rectole0000000000" DrawAspect="Content" ObjectID="_1823782068" r:id="rId8"/>
        </w:object>
      </w:r>
    </w:p>
    <w:p w14:paraId="0148CBAC" w14:textId="77777777" w:rsidR="00DE4E73" w:rsidRDefault="00DE4E73">
      <w:pPr>
        <w:spacing w:after="0" w:line="240" w:lineRule="auto"/>
        <w:jc w:val="center"/>
        <w:rPr>
          <w:rFonts w:ascii="Times New Roman" w:eastAsia="Times New Roman" w:hAnsi="Times New Roman" w:cs="Times New Roman"/>
          <w:sz w:val="12"/>
        </w:rPr>
      </w:pPr>
    </w:p>
    <w:p w14:paraId="60BA4446"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    Fermenting (3 days)</w:t>
      </w:r>
    </w:p>
    <w:p w14:paraId="64DA1383"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4FB04214">
          <v:rect id="rectole0000000001" o:spid="_x0000_i1026" style="width:6.9pt;height:21.9pt" o:ole="" o:preferrelative="t" stroked="f">
            <v:imagedata r:id="rId7" o:title=""/>
          </v:rect>
          <o:OLEObject Type="Embed" ProgID="StaticMetafile" ShapeID="rectole0000000001" DrawAspect="Content" ObjectID="_1823782069" r:id="rId9"/>
        </w:object>
      </w:r>
    </w:p>
    <w:p w14:paraId="1D2B64FB"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Draining/Washing </w:t>
      </w:r>
    </w:p>
    <w:p w14:paraId="24CDA33D"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37E3E0E4">
          <v:rect id="rectole0000000002" o:spid="_x0000_i1027" style="width:6.9pt;height:21.9pt" o:ole="" o:preferrelative="t" stroked="f">
            <v:imagedata r:id="rId7" o:title=""/>
          </v:rect>
          <o:OLEObject Type="Embed" ProgID="StaticMetafile" ShapeID="rectole0000000002" DrawAspect="Content" ObjectID="_1823782070" r:id="rId10"/>
        </w:object>
      </w:r>
    </w:p>
    <w:p w14:paraId="7FFC1B85" w14:textId="77777777" w:rsidR="00DE4E73" w:rsidRDefault="0020324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Oven-</w:t>
      </w:r>
      <w:r w:rsidR="007664C6">
        <w:rPr>
          <w:rFonts w:ascii="Times New Roman" w:eastAsia="Times New Roman" w:hAnsi="Times New Roman" w:cs="Times New Roman"/>
          <w:sz w:val="12"/>
        </w:rPr>
        <w:t>drying</w:t>
      </w:r>
    </w:p>
    <w:p w14:paraId="05B8BEA6"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3C376CAF">
          <v:rect id="rectole0000000003" o:spid="_x0000_i1028" style="width:6.9pt;height:21.9pt" o:ole="" o:preferrelative="t" stroked="f">
            <v:imagedata r:id="rId7" o:title=""/>
          </v:rect>
          <o:OLEObject Type="Embed" ProgID="StaticMetafile" ShapeID="rectole0000000003" DrawAspect="Content" ObjectID="_1823782071" r:id="rId11"/>
        </w:object>
      </w:r>
    </w:p>
    <w:p w14:paraId="1B768733"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Dry milling</w:t>
      </w:r>
    </w:p>
    <w:p w14:paraId="2D2D7F67"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355157F5">
          <v:rect id="rectole0000000004" o:spid="_x0000_i1029" style="width:6.9pt;height:21.9pt" o:ole="" o:preferrelative="t" stroked="f">
            <v:imagedata r:id="rId7" o:title=""/>
          </v:rect>
          <o:OLEObject Type="Embed" ProgID="StaticMetafile" ShapeID="rectole0000000004" DrawAspect="Content" ObjectID="_1823782072" r:id="rId12"/>
        </w:object>
      </w:r>
    </w:p>
    <w:p w14:paraId="457D5E05"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Sieving millet flour</w:t>
      </w:r>
    </w:p>
    <w:p w14:paraId="758CCA38" w14:textId="77777777" w:rsidR="00DE4E73" w:rsidRDefault="00D85283">
      <w:pPr>
        <w:spacing w:after="0" w:line="240" w:lineRule="auto"/>
        <w:jc w:val="center"/>
        <w:rPr>
          <w:rFonts w:ascii="Times New Roman" w:eastAsia="Times New Roman" w:hAnsi="Times New Roman" w:cs="Times New Roman"/>
          <w:sz w:val="12"/>
        </w:rPr>
      </w:pPr>
      <w:r>
        <w:rPr>
          <w:noProof/>
        </w:rPr>
        <w:object w:dxaOrig="158" w:dyaOrig="489" w14:anchorId="0CA81871">
          <v:rect id="rectole0000000005" o:spid="_x0000_i1030" style="width:6.9pt;height:21.9pt" o:ole="" o:preferrelative="t" stroked="f">
            <v:imagedata r:id="rId7" o:title=""/>
          </v:rect>
          <o:OLEObject Type="Embed" ProgID="StaticMetafile" ShapeID="rectole0000000005" DrawAspect="Content" ObjectID="_1823782073" r:id="rId13"/>
        </w:object>
      </w:r>
    </w:p>
    <w:tbl>
      <w:tblPr>
        <w:tblW w:w="0" w:type="auto"/>
        <w:jc w:val="center"/>
        <w:tblCellMar>
          <w:left w:w="10" w:type="dxa"/>
          <w:right w:w="10" w:type="dxa"/>
        </w:tblCellMar>
        <w:tblLook w:val="04A0" w:firstRow="1" w:lastRow="0" w:firstColumn="1" w:lastColumn="0" w:noHBand="0" w:noVBand="1"/>
      </w:tblPr>
      <w:tblGrid>
        <w:gridCol w:w="1322"/>
      </w:tblGrid>
      <w:tr w:rsidR="00DE4E73" w14:paraId="402B4658" w14:textId="77777777">
        <w:trPr>
          <w:jc w:val="center"/>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AF78" w14:textId="77777777" w:rsidR="00DE4E73" w:rsidRDefault="007664C6">
            <w:pPr>
              <w:spacing w:before="240"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Millet flour</w:t>
            </w:r>
          </w:p>
          <w:p w14:paraId="0DF66271" w14:textId="77777777" w:rsidR="00DE4E73" w:rsidRDefault="00DE4E73">
            <w:pPr>
              <w:spacing w:after="0" w:line="240" w:lineRule="auto"/>
              <w:jc w:val="center"/>
            </w:pPr>
          </w:p>
        </w:tc>
      </w:tr>
    </w:tbl>
    <w:p w14:paraId="573667C6" w14:textId="77777777" w:rsidR="00DE4E73" w:rsidRPr="00107590" w:rsidRDefault="007664C6" w:rsidP="00107590">
      <w:pPr>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 xml:space="preserve">                                                                                       </w:t>
      </w:r>
    </w:p>
    <w:p w14:paraId="5D37ED8C" w14:textId="77777777" w:rsidR="00DE15FC" w:rsidRDefault="007664C6" w:rsidP="00DE15FC">
      <w:pPr>
        <w:spacing w:after="0" w:line="360" w:lineRule="auto"/>
        <w:jc w:val="center"/>
        <w:rPr>
          <w:rFonts w:ascii="Times New Roman" w:eastAsia="Times New Roman" w:hAnsi="Times New Roman" w:cs="Times New Roman"/>
          <w:sz w:val="24"/>
        </w:rPr>
      </w:pPr>
      <w:r w:rsidRPr="007925B2">
        <w:rPr>
          <w:rFonts w:ascii="Times New Roman" w:eastAsia="Times New Roman" w:hAnsi="Times New Roman" w:cs="Times New Roman"/>
          <w:b/>
          <w:sz w:val="20"/>
        </w:rPr>
        <w:t>Figure 1:</w:t>
      </w:r>
      <w:r>
        <w:rPr>
          <w:rFonts w:ascii="Times New Roman" w:eastAsia="Times New Roman" w:hAnsi="Times New Roman" w:cs="Times New Roman"/>
          <w:sz w:val="20"/>
        </w:rPr>
        <w:t xml:space="preserve"> Flowchart for the production of fermented</w:t>
      </w:r>
      <w:r>
        <w:rPr>
          <w:rFonts w:ascii="Times New Roman" w:eastAsia="Times New Roman" w:hAnsi="Times New Roman" w:cs="Times New Roman"/>
          <w:sz w:val="24"/>
        </w:rPr>
        <w:t xml:space="preserve"> millet flour</w:t>
      </w:r>
    </w:p>
    <w:p w14:paraId="45A0ECCD" w14:textId="77777777" w:rsidR="000D4650" w:rsidRDefault="000D4650" w:rsidP="00DE15FC">
      <w:pPr>
        <w:spacing w:after="0" w:line="360" w:lineRule="auto"/>
        <w:jc w:val="center"/>
        <w:rPr>
          <w:rFonts w:ascii="Times New Roman" w:eastAsia="Times New Roman" w:hAnsi="Times New Roman" w:cs="Times New Roman"/>
          <w:sz w:val="24"/>
        </w:rPr>
      </w:pPr>
    </w:p>
    <w:p w14:paraId="49A93F40" w14:textId="77777777" w:rsidR="00DE4E73" w:rsidRDefault="007664C6" w:rsidP="00DE15FC">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Preparation of sprouted soybean flour</w:t>
      </w:r>
    </w:p>
    <w:p w14:paraId="7CEC5EBA" w14:textId="77777777" w:rsidR="00107590" w:rsidRDefault="007664C6" w:rsidP="00DE15FC">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Soybean seeds were separately cleaned by hand, sorted and floated to remove broken grains and extraneous materials. The seeds were separately soaked for 24h at ambient temperature. The </w:t>
      </w:r>
      <w:r>
        <w:rPr>
          <w:rFonts w:ascii="Times New Roman" w:eastAsia="Times New Roman" w:hAnsi="Times New Roman" w:cs="Times New Roman"/>
          <w:sz w:val="24"/>
        </w:rPr>
        <w:lastRenderedPageBreak/>
        <w:t>hydrated grains were drained and spread thinly on a wet jute bag and covered with another layer of jute bag. The grains and seeds were germinated for four days with watering every</w:t>
      </w:r>
      <w:r w:rsidR="00203246">
        <w:rPr>
          <w:rFonts w:ascii="Times New Roman" w:eastAsia="Times New Roman" w:hAnsi="Times New Roman" w:cs="Times New Roman"/>
          <w:sz w:val="24"/>
        </w:rPr>
        <w:t xml:space="preserve"> 6</w:t>
      </w:r>
      <w:r>
        <w:rPr>
          <w:rFonts w:ascii="Times New Roman" w:eastAsia="Times New Roman" w:hAnsi="Times New Roman" w:cs="Times New Roman"/>
          <w:sz w:val="24"/>
        </w:rPr>
        <w:t xml:space="preserve">h. Un-germinated grains were discarded while the sprouted </w:t>
      </w:r>
      <w:r w:rsidR="00203246">
        <w:rPr>
          <w:rFonts w:ascii="Times New Roman" w:eastAsia="Times New Roman" w:hAnsi="Times New Roman" w:cs="Times New Roman"/>
          <w:sz w:val="24"/>
        </w:rPr>
        <w:t>soybean</w:t>
      </w:r>
      <w:r>
        <w:rPr>
          <w:rFonts w:ascii="Times New Roman" w:eastAsia="Times New Roman" w:hAnsi="Times New Roman" w:cs="Times New Roman"/>
          <w:sz w:val="24"/>
        </w:rPr>
        <w:t xml:space="preserve"> were </w:t>
      </w:r>
      <w:r w:rsidR="00203246">
        <w:rPr>
          <w:rFonts w:ascii="Times New Roman" w:eastAsia="Times New Roman" w:hAnsi="Times New Roman" w:cs="Times New Roman"/>
          <w:sz w:val="24"/>
        </w:rPr>
        <w:t>oven</w:t>
      </w:r>
      <w:r w:rsidR="006913F5">
        <w:rPr>
          <w:rFonts w:ascii="Times New Roman" w:eastAsia="Times New Roman" w:hAnsi="Times New Roman" w:cs="Times New Roman"/>
          <w:sz w:val="24"/>
        </w:rPr>
        <w:t xml:space="preserve"> </w:t>
      </w:r>
      <w:r>
        <w:rPr>
          <w:rFonts w:ascii="Times New Roman" w:eastAsia="Times New Roman" w:hAnsi="Times New Roman" w:cs="Times New Roman"/>
          <w:sz w:val="24"/>
        </w:rPr>
        <w:t>dried for</w:t>
      </w:r>
      <w:r w:rsidR="00203246">
        <w:rPr>
          <w:rFonts w:ascii="Times New Roman" w:eastAsia="Times New Roman" w:hAnsi="Times New Roman" w:cs="Times New Roman"/>
          <w:sz w:val="24"/>
        </w:rPr>
        <w:t xml:space="preserve"> 5h at 65 degrees centigrade</w:t>
      </w:r>
      <w:r>
        <w:rPr>
          <w:rFonts w:ascii="Times New Roman" w:eastAsia="Times New Roman" w:hAnsi="Times New Roman" w:cs="Times New Roman"/>
          <w:sz w:val="24"/>
        </w:rPr>
        <w:t>. It was then toasted for 30m before milling to flour, sieved</w:t>
      </w:r>
      <w:r w:rsidR="00203246">
        <w:rPr>
          <w:rFonts w:ascii="Times New Roman" w:eastAsia="Times New Roman" w:hAnsi="Times New Roman" w:cs="Times New Roman"/>
          <w:sz w:val="24"/>
        </w:rPr>
        <w:t xml:space="preserve"> with a 70mm mesh</w:t>
      </w:r>
      <w:r>
        <w:rPr>
          <w:rFonts w:ascii="Times New Roman" w:eastAsia="Times New Roman" w:hAnsi="Times New Roman" w:cs="Times New Roman"/>
          <w:sz w:val="24"/>
        </w:rPr>
        <w:t xml:space="preserve"> and packaged in air tight container and kept for analysis.</w:t>
      </w:r>
    </w:p>
    <w:p w14:paraId="12FAF5AB" w14:textId="77777777" w:rsidR="002D4FF1" w:rsidRDefault="002D4FF1" w:rsidP="00DE15FC">
      <w:pPr>
        <w:spacing w:line="360" w:lineRule="auto"/>
        <w:jc w:val="both"/>
        <w:rPr>
          <w:rFonts w:ascii="Times New Roman" w:eastAsia="Times New Roman" w:hAnsi="Times New Roman" w:cs="Times New Roman"/>
          <w:sz w:val="24"/>
        </w:rPr>
      </w:pPr>
    </w:p>
    <w:p w14:paraId="40AF4A68" w14:textId="77777777" w:rsidR="002D4FF1" w:rsidRDefault="002D4FF1" w:rsidP="00DE15FC">
      <w:pPr>
        <w:spacing w:line="360" w:lineRule="auto"/>
        <w:jc w:val="both"/>
        <w:rPr>
          <w:rFonts w:ascii="Times New Roman" w:eastAsia="Times New Roman" w:hAnsi="Times New Roman" w:cs="Times New Roman"/>
          <w:sz w:val="24"/>
        </w:rPr>
      </w:pPr>
    </w:p>
    <w:p w14:paraId="1FC654D8" w14:textId="77777777" w:rsidR="002D4FF1" w:rsidRDefault="002D4FF1" w:rsidP="00DE15FC">
      <w:pPr>
        <w:spacing w:line="360" w:lineRule="auto"/>
        <w:jc w:val="both"/>
        <w:rPr>
          <w:rFonts w:ascii="Times New Roman" w:eastAsia="Times New Roman" w:hAnsi="Times New Roman" w:cs="Times New Roman"/>
          <w:sz w:val="24"/>
        </w:rPr>
      </w:pPr>
    </w:p>
    <w:p w14:paraId="16B1ACE0" w14:textId="77777777" w:rsidR="002D4FF1" w:rsidRDefault="002D4FF1" w:rsidP="00DE15FC">
      <w:pPr>
        <w:spacing w:line="360" w:lineRule="auto"/>
        <w:jc w:val="both"/>
        <w:rPr>
          <w:rFonts w:ascii="Times New Roman" w:eastAsia="Times New Roman" w:hAnsi="Times New Roman" w:cs="Times New Roman"/>
          <w:sz w:val="24"/>
        </w:rPr>
      </w:pPr>
    </w:p>
    <w:p w14:paraId="3941CF03" w14:textId="77777777" w:rsidR="002D4FF1" w:rsidRDefault="002D4FF1" w:rsidP="00DE15FC">
      <w:pPr>
        <w:spacing w:line="360" w:lineRule="auto"/>
        <w:jc w:val="both"/>
        <w:rPr>
          <w:rFonts w:ascii="Times New Roman" w:eastAsia="Times New Roman" w:hAnsi="Times New Roman" w:cs="Times New Roman"/>
          <w:sz w:val="24"/>
        </w:rPr>
      </w:pPr>
    </w:p>
    <w:p w14:paraId="2CAF846D" w14:textId="77777777" w:rsidR="002D4FF1" w:rsidRDefault="002D4FF1" w:rsidP="00DE15FC">
      <w:pPr>
        <w:spacing w:line="360" w:lineRule="auto"/>
        <w:jc w:val="both"/>
        <w:rPr>
          <w:rFonts w:ascii="Times New Roman" w:eastAsia="Times New Roman" w:hAnsi="Times New Roman" w:cs="Times New Roman"/>
          <w:sz w:val="24"/>
        </w:rPr>
      </w:pPr>
    </w:p>
    <w:p w14:paraId="6478175F" w14:textId="77777777" w:rsidR="002D4FF1" w:rsidRDefault="002D4FF1" w:rsidP="00DE15FC">
      <w:pPr>
        <w:spacing w:line="360" w:lineRule="auto"/>
        <w:jc w:val="both"/>
        <w:rPr>
          <w:rFonts w:ascii="Times New Roman" w:eastAsia="Times New Roman" w:hAnsi="Times New Roman" w:cs="Times New Roman"/>
          <w:sz w:val="24"/>
        </w:rPr>
      </w:pPr>
    </w:p>
    <w:p w14:paraId="6E25862E" w14:textId="77777777" w:rsidR="002D4FF1" w:rsidRDefault="002D4FF1" w:rsidP="00DE15FC">
      <w:pPr>
        <w:spacing w:line="360" w:lineRule="auto"/>
        <w:jc w:val="both"/>
        <w:rPr>
          <w:rFonts w:ascii="Times New Roman" w:eastAsia="Times New Roman" w:hAnsi="Times New Roman" w:cs="Times New Roman"/>
          <w:sz w:val="24"/>
        </w:rPr>
      </w:pPr>
    </w:p>
    <w:p w14:paraId="3099776A" w14:textId="77777777" w:rsidR="002D4FF1" w:rsidRDefault="002D4FF1" w:rsidP="00DE15FC">
      <w:pPr>
        <w:spacing w:line="360" w:lineRule="auto"/>
        <w:jc w:val="both"/>
        <w:rPr>
          <w:rFonts w:ascii="Times New Roman" w:eastAsia="Times New Roman" w:hAnsi="Times New Roman" w:cs="Times New Roman"/>
          <w:sz w:val="24"/>
        </w:rPr>
      </w:pPr>
    </w:p>
    <w:p w14:paraId="0A86FC25" w14:textId="77777777" w:rsidR="002D4FF1" w:rsidRDefault="002D4FF1" w:rsidP="00DE15FC">
      <w:pPr>
        <w:spacing w:line="360" w:lineRule="auto"/>
        <w:jc w:val="both"/>
        <w:rPr>
          <w:rFonts w:ascii="Times New Roman" w:eastAsia="Times New Roman" w:hAnsi="Times New Roman" w:cs="Times New Roman"/>
          <w:sz w:val="24"/>
        </w:rPr>
      </w:pPr>
    </w:p>
    <w:p w14:paraId="7783DAB9" w14:textId="77777777" w:rsidR="002D4FF1" w:rsidRDefault="002D4FF1" w:rsidP="00DE15FC">
      <w:pPr>
        <w:spacing w:line="360" w:lineRule="auto"/>
        <w:jc w:val="both"/>
        <w:rPr>
          <w:rFonts w:ascii="Times New Roman" w:eastAsia="Times New Roman" w:hAnsi="Times New Roman" w:cs="Times New Roman"/>
          <w:sz w:val="24"/>
        </w:rPr>
      </w:pPr>
    </w:p>
    <w:p w14:paraId="186AEFC2" w14:textId="77777777" w:rsidR="002D4FF1" w:rsidRDefault="002D4FF1" w:rsidP="00DE15FC">
      <w:pPr>
        <w:spacing w:line="360" w:lineRule="auto"/>
        <w:jc w:val="both"/>
        <w:rPr>
          <w:rFonts w:ascii="Times New Roman" w:eastAsia="Times New Roman" w:hAnsi="Times New Roman" w:cs="Times New Roman"/>
          <w:sz w:val="24"/>
        </w:rPr>
      </w:pPr>
    </w:p>
    <w:p w14:paraId="597CA564" w14:textId="77777777" w:rsidR="002D4FF1" w:rsidRDefault="002D4FF1" w:rsidP="00DE15FC">
      <w:pPr>
        <w:spacing w:line="360" w:lineRule="auto"/>
        <w:jc w:val="both"/>
        <w:rPr>
          <w:rFonts w:ascii="Times New Roman" w:eastAsia="Times New Roman" w:hAnsi="Times New Roman" w:cs="Times New Roman"/>
          <w:sz w:val="24"/>
        </w:rPr>
      </w:pPr>
    </w:p>
    <w:p w14:paraId="1DE1C4D9" w14:textId="77777777" w:rsidR="002D4FF1" w:rsidRDefault="002D4FF1" w:rsidP="00DE15FC">
      <w:pPr>
        <w:spacing w:line="360" w:lineRule="auto"/>
        <w:jc w:val="both"/>
        <w:rPr>
          <w:rFonts w:ascii="Times New Roman" w:eastAsia="Times New Roman" w:hAnsi="Times New Roman" w:cs="Times New Roman"/>
          <w:sz w:val="24"/>
        </w:rPr>
      </w:pPr>
    </w:p>
    <w:p w14:paraId="7949724D" w14:textId="77777777" w:rsidR="002D4FF1" w:rsidRDefault="002D4FF1" w:rsidP="00DE15FC">
      <w:pPr>
        <w:spacing w:line="360" w:lineRule="auto"/>
        <w:jc w:val="both"/>
        <w:rPr>
          <w:rFonts w:ascii="Times New Roman" w:eastAsia="Times New Roman" w:hAnsi="Times New Roman" w:cs="Times New Roman"/>
          <w:sz w:val="24"/>
        </w:rPr>
      </w:pPr>
    </w:p>
    <w:p w14:paraId="11B2DA07" w14:textId="77777777" w:rsidR="002D4FF1" w:rsidRDefault="002D4FF1" w:rsidP="00DE15FC">
      <w:pPr>
        <w:spacing w:line="360" w:lineRule="auto"/>
        <w:jc w:val="both"/>
        <w:rPr>
          <w:rFonts w:ascii="Times New Roman" w:eastAsia="Times New Roman" w:hAnsi="Times New Roman" w:cs="Times New Roman"/>
          <w:sz w:val="24"/>
        </w:rPr>
      </w:pPr>
    </w:p>
    <w:p w14:paraId="1563014F" w14:textId="77777777" w:rsidR="002D4FF1" w:rsidRPr="00DE15FC" w:rsidRDefault="002D4FF1" w:rsidP="00DE15FC">
      <w:pPr>
        <w:spacing w:line="36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467"/>
      </w:tblGrid>
      <w:tr w:rsidR="00DE4E73" w14:paraId="68C7870E" w14:textId="77777777">
        <w:trPr>
          <w:jc w:val="center"/>
        </w:trPr>
        <w:tc>
          <w:tcPr>
            <w:tcW w:w="1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5E11C" w14:textId="77777777" w:rsidR="00DE4E73" w:rsidRDefault="00DE4E73">
            <w:pPr>
              <w:spacing w:after="0" w:line="240" w:lineRule="auto"/>
              <w:jc w:val="center"/>
              <w:rPr>
                <w:rFonts w:ascii="Times New Roman" w:eastAsia="Times New Roman" w:hAnsi="Times New Roman" w:cs="Times New Roman"/>
                <w:sz w:val="12"/>
              </w:rPr>
            </w:pPr>
          </w:p>
          <w:p w14:paraId="3809A57F" w14:textId="77777777" w:rsidR="00DE4E73" w:rsidRDefault="007664C6">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Soybean grain</w:t>
            </w:r>
          </w:p>
          <w:p w14:paraId="651EC70F" w14:textId="77777777" w:rsidR="00DE4E73" w:rsidRDefault="00DE4E73">
            <w:pPr>
              <w:spacing w:after="0" w:line="240" w:lineRule="auto"/>
              <w:jc w:val="center"/>
            </w:pPr>
          </w:p>
        </w:tc>
      </w:tr>
    </w:tbl>
    <w:p w14:paraId="4995008C" w14:textId="77777777" w:rsidR="00DE4E73" w:rsidRDefault="00DE4E73">
      <w:pPr>
        <w:spacing w:line="240" w:lineRule="auto"/>
        <w:rPr>
          <w:rFonts w:ascii="Times New Roman" w:eastAsia="Times New Roman" w:hAnsi="Times New Roman" w:cs="Times New Roman"/>
          <w:sz w:val="12"/>
        </w:rPr>
      </w:pPr>
    </w:p>
    <w:p w14:paraId="7442DA3D"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27BE50A3">
          <v:rect id="rectole0000000006" o:spid="_x0000_i1031" style="width:6.9pt;height:21.9pt" o:ole="" o:preferrelative="t" stroked="f">
            <v:imagedata r:id="rId7" o:title=""/>
          </v:rect>
          <o:OLEObject Type="Embed" ProgID="StaticMetafile" ShapeID="rectole0000000006" DrawAspect="Content" ObjectID="_1823782074" r:id="rId14"/>
        </w:object>
      </w:r>
    </w:p>
    <w:p w14:paraId="43BB5F21"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Sorting/Cleaning</w:t>
      </w:r>
    </w:p>
    <w:p w14:paraId="063D5054"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4B284FC9">
          <v:rect id="rectole0000000007" o:spid="_x0000_i1032" style="width:6.9pt;height:21.9pt" o:ole="" o:preferrelative="t" stroked="f">
            <v:imagedata r:id="rId7" o:title=""/>
          </v:rect>
          <o:OLEObject Type="Embed" ProgID="StaticMetafile" ShapeID="rectole0000000007" DrawAspect="Content" ObjectID="_1823782075" r:id="rId15"/>
        </w:object>
      </w:r>
    </w:p>
    <w:p w14:paraId="793F6A19"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Soaking (24 h)</w:t>
      </w:r>
    </w:p>
    <w:p w14:paraId="10D63B25"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6489B24D">
          <v:rect id="rectole0000000008" o:spid="_x0000_i1033" style="width:6.9pt;height:21.9pt" o:ole="" o:preferrelative="t" stroked="f">
            <v:imagedata r:id="rId7" o:title=""/>
          </v:rect>
          <o:OLEObject Type="Embed" ProgID="StaticMetafile" ShapeID="rectole0000000008" DrawAspect="Content" ObjectID="_1823782076" r:id="rId16"/>
        </w:object>
      </w:r>
    </w:p>
    <w:p w14:paraId="05A7A9E0"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Draining</w:t>
      </w:r>
    </w:p>
    <w:p w14:paraId="0C2CA908"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118A1D7A">
          <v:rect id="rectole0000000009" o:spid="_x0000_i1034" style="width:6.9pt;height:21.9pt" o:ole="" o:preferrelative="t" stroked="f">
            <v:imagedata r:id="rId7" o:title=""/>
          </v:rect>
          <o:OLEObject Type="Embed" ProgID="StaticMetafile" ShapeID="rectole0000000009" DrawAspect="Content" ObjectID="_1823782077" r:id="rId17"/>
        </w:object>
      </w:r>
    </w:p>
    <w:p w14:paraId="285D434B"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Sprouting (Germinating)</w:t>
      </w:r>
    </w:p>
    <w:p w14:paraId="1CEB4E3E"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7A997B34">
          <v:rect id="rectole0000000010" o:spid="_x0000_i1035" style="width:6.9pt;height:21.9pt" o:ole="" o:preferrelative="t" stroked="f">
            <v:imagedata r:id="rId7" o:title=""/>
          </v:rect>
          <o:OLEObject Type="Embed" ProgID="StaticMetafile" ShapeID="rectole0000000010" DrawAspect="Content" ObjectID="_1823782078" r:id="rId18"/>
        </w:object>
      </w:r>
    </w:p>
    <w:p w14:paraId="0A256AA2"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Sprouting (Discarding of un-germinated grain)</w:t>
      </w:r>
    </w:p>
    <w:p w14:paraId="58786E9D"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6D186855">
          <v:rect id="rectole0000000011" o:spid="_x0000_i1036" style="width:6.9pt;height:21.9pt" o:ole="" o:preferrelative="t" stroked="f">
            <v:imagedata r:id="rId7" o:title=""/>
          </v:rect>
          <o:OLEObject Type="Embed" ProgID="StaticMetafile" ShapeID="rectole0000000011" DrawAspect="Content" ObjectID="_1823782079" r:id="rId19"/>
        </w:object>
      </w:r>
    </w:p>
    <w:p w14:paraId="1F386BDB" w14:textId="77777777" w:rsidR="00DE4E73" w:rsidRDefault="0020324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Oven</w:t>
      </w:r>
      <w:r w:rsidR="00E04023">
        <w:rPr>
          <w:rFonts w:ascii="Times New Roman" w:eastAsia="Times New Roman" w:hAnsi="Times New Roman" w:cs="Times New Roman"/>
          <w:sz w:val="12"/>
        </w:rPr>
        <w:t xml:space="preserve"> </w:t>
      </w:r>
      <w:r w:rsidR="007664C6">
        <w:rPr>
          <w:rFonts w:ascii="Times New Roman" w:eastAsia="Times New Roman" w:hAnsi="Times New Roman" w:cs="Times New Roman"/>
          <w:sz w:val="12"/>
        </w:rPr>
        <w:t>drying</w:t>
      </w:r>
    </w:p>
    <w:p w14:paraId="528E7CD6"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5C677B30">
          <v:rect id="rectole0000000012" o:spid="_x0000_i1037" style="width:6.9pt;height:21.9pt" o:ole="" o:preferrelative="t" stroked="f">
            <v:imagedata r:id="rId7" o:title=""/>
          </v:rect>
          <o:OLEObject Type="Embed" ProgID="StaticMetafile" ShapeID="rectole0000000012" DrawAspect="Content" ObjectID="_1823782080" r:id="rId20"/>
        </w:object>
      </w:r>
    </w:p>
    <w:p w14:paraId="3F57F423" w14:textId="77777777" w:rsidR="00DE4E73" w:rsidRDefault="007664C6">
      <w:pPr>
        <w:tabs>
          <w:tab w:val="center" w:pos="4680"/>
          <w:tab w:val="left" w:pos="5562"/>
        </w:tabs>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                                                                       Toasting</w:t>
      </w:r>
      <w:r>
        <w:rPr>
          <w:rFonts w:ascii="Times New Roman" w:eastAsia="Times New Roman" w:hAnsi="Times New Roman" w:cs="Times New Roman"/>
          <w:sz w:val="12"/>
        </w:rPr>
        <w:tab/>
      </w:r>
    </w:p>
    <w:p w14:paraId="2C3DA6C0"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08EDD973">
          <v:rect id="rectole0000000013" o:spid="_x0000_i1038" style="width:6.9pt;height:21.9pt" o:ole="" o:preferrelative="t" stroked="f">
            <v:imagedata r:id="rId7" o:title=""/>
          </v:rect>
          <o:OLEObject Type="Embed" ProgID="StaticMetafile" ShapeID="rectole0000000013" DrawAspect="Content" ObjectID="_1823782081" r:id="rId21"/>
        </w:object>
      </w:r>
    </w:p>
    <w:p w14:paraId="5432EAE4"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Dry Milling</w:t>
      </w:r>
    </w:p>
    <w:p w14:paraId="406A102F"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27BBD1AB">
          <v:rect id="rectole0000000014" o:spid="_x0000_i1039" style="width:6.9pt;height:21.9pt" o:ole="" o:preferrelative="t" stroked="f">
            <v:imagedata r:id="rId7" o:title=""/>
          </v:rect>
          <o:OLEObject Type="Embed" ProgID="StaticMetafile" ShapeID="rectole0000000014" DrawAspect="Content" ObjectID="_1823782082" r:id="rId22"/>
        </w:object>
      </w:r>
    </w:p>
    <w:p w14:paraId="3FFBAF5E" w14:textId="77777777" w:rsidR="00DE4E73" w:rsidRDefault="007664C6">
      <w:pPr>
        <w:spacing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Sieving</w:t>
      </w:r>
    </w:p>
    <w:p w14:paraId="35839040" w14:textId="77777777" w:rsidR="00DE4E73" w:rsidRDefault="00D85283">
      <w:pPr>
        <w:spacing w:line="240" w:lineRule="auto"/>
        <w:jc w:val="center"/>
        <w:rPr>
          <w:rFonts w:ascii="Times New Roman" w:eastAsia="Times New Roman" w:hAnsi="Times New Roman" w:cs="Times New Roman"/>
          <w:sz w:val="12"/>
        </w:rPr>
      </w:pPr>
      <w:r>
        <w:rPr>
          <w:noProof/>
        </w:rPr>
        <w:object w:dxaOrig="158" w:dyaOrig="489" w14:anchorId="6B674C22">
          <v:rect id="rectole0000000015" o:spid="_x0000_i1040" style="width:6.9pt;height:21.9pt" o:ole="" o:preferrelative="t" stroked="f">
            <v:imagedata r:id="rId7" o:title=""/>
          </v:rect>
          <o:OLEObject Type="Embed" ProgID="StaticMetafile" ShapeID="rectole0000000015" DrawAspect="Content" ObjectID="_1823782083" r:id="rId23"/>
        </w:object>
      </w:r>
    </w:p>
    <w:tbl>
      <w:tblPr>
        <w:tblW w:w="0" w:type="auto"/>
        <w:jc w:val="center"/>
        <w:tblCellMar>
          <w:left w:w="10" w:type="dxa"/>
          <w:right w:w="10" w:type="dxa"/>
        </w:tblCellMar>
        <w:tblLook w:val="04A0" w:firstRow="1" w:lastRow="0" w:firstColumn="1" w:lastColumn="0" w:noHBand="0" w:noVBand="1"/>
      </w:tblPr>
      <w:tblGrid>
        <w:gridCol w:w="1694"/>
      </w:tblGrid>
      <w:tr w:rsidR="00DE4E73" w14:paraId="65BAF28F" w14:textId="77777777">
        <w:trPr>
          <w:jc w:val="center"/>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1BEB2" w14:textId="77777777" w:rsidR="00DE4E73" w:rsidRDefault="00DE4E73">
            <w:pPr>
              <w:spacing w:after="0" w:line="240" w:lineRule="auto"/>
              <w:jc w:val="center"/>
              <w:rPr>
                <w:rFonts w:ascii="Times New Roman" w:eastAsia="Times New Roman" w:hAnsi="Times New Roman" w:cs="Times New Roman"/>
                <w:sz w:val="12"/>
              </w:rPr>
            </w:pPr>
          </w:p>
          <w:p w14:paraId="5C3D652A" w14:textId="77777777" w:rsidR="00DE4E73" w:rsidRDefault="007664C6">
            <w:pPr>
              <w:tabs>
                <w:tab w:val="center" w:pos="1338"/>
                <w:tab w:val="right" w:pos="2676"/>
              </w:tabs>
              <w:spacing w:after="0" w:line="240" w:lineRule="auto"/>
              <w:rPr>
                <w:rFonts w:ascii="Times New Roman" w:eastAsia="Times New Roman" w:hAnsi="Times New Roman" w:cs="Times New Roman"/>
                <w:sz w:val="12"/>
              </w:rPr>
            </w:pPr>
            <w:r>
              <w:rPr>
                <w:rFonts w:ascii="Times New Roman" w:eastAsia="Times New Roman" w:hAnsi="Times New Roman" w:cs="Times New Roman"/>
                <w:sz w:val="12"/>
              </w:rPr>
              <w:t xml:space="preserve"> Sprouted soybean flour (SSF)</w:t>
            </w:r>
            <w:r>
              <w:rPr>
                <w:rFonts w:ascii="Times New Roman" w:eastAsia="Times New Roman" w:hAnsi="Times New Roman" w:cs="Times New Roman"/>
                <w:sz w:val="12"/>
              </w:rPr>
              <w:tab/>
            </w:r>
          </w:p>
          <w:p w14:paraId="3A5EE66F" w14:textId="77777777" w:rsidR="00DE4E73" w:rsidRDefault="00DE4E73">
            <w:pPr>
              <w:spacing w:after="0" w:line="240" w:lineRule="auto"/>
            </w:pPr>
          </w:p>
        </w:tc>
      </w:tr>
    </w:tbl>
    <w:p w14:paraId="4FF847AB" w14:textId="77777777" w:rsidR="00DE4E73" w:rsidRPr="00107590" w:rsidRDefault="007664C6" w:rsidP="00107590">
      <w:pPr>
        <w:spacing w:before="240" w:line="360" w:lineRule="auto"/>
        <w:jc w:val="center"/>
        <w:rPr>
          <w:rFonts w:ascii="Times New Roman" w:eastAsia="Times New Roman" w:hAnsi="Times New Roman" w:cs="Times New Roman"/>
          <w:sz w:val="20"/>
          <w:szCs w:val="20"/>
        </w:rPr>
      </w:pPr>
      <w:r w:rsidRPr="007925B2">
        <w:rPr>
          <w:rFonts w:ascii="Times New Roman" w:eastAsia="Times New Roman" w:hAnsi="Times New Roman" w:cs="Times New Roman"/>
          <w:b/>
          <w:sz w:val="20"/>
          <w:szCs w:val="20"/>
        </w:rPr>
        <w:t>Figure 2:</w:t>
      </w:r>
      <w:r w:rsidRPr="00107590">
        <w:rPr>
          <w:rFonts w:ascii="Times New Roman" w:eastAsia="Times New Roman" w:hAnsi="Times New Roman" w:cs="Times New Roman"/>
          <w:sz w:val="20"/>
          <w:szCs w:val="20"/>
        </w:rPr>
        <w:t xml:space="preserve"> Flowchart for sprouted soybean flour production</w:t>
      </w:r>
    </w:p>
    <w:p w14:paraId="02E23E4C" w14:textId="77777777" w:rsidR="00DE4E73" w:rsidRDefault="007664C6">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Production of carrot</w:t>
      </w:r>
      <w:r w:rsidR="001D1598">
        <w:rPr>
          <w:rFonts w:ascii="Times New Roman" w:eastAsia="Times New Roman" w:hAnsi="Times New Roman" w:cs="Times New Roman"/>
          <w:b/>
          <w:sz w:val="24"/>
        </w:rPr>
        <w:t xml:space="preserve"> </w:t>
      </w:r>
      <w:r>
        <w:rPr>
          <w:rFonts w:ascii="Times New Roman" w:eastAsia="Times New Roman" w:hAnsi="Times New Roman" w:cs="Times New Roman"/>
          <w:b/>
          <w:sz w:val="24"/>
        </w:rPr>
        <w:t>flour</w:t>
      </w:r>
    </w:p>
    <w:p w14:paraId="3C7C8E8D" w14:textId="77777777" w:rsidR="00DE4E73" w:rsidRDefault="00E20B5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method of Tadesse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(2020) was adopted for the production of carrot flour; the carrot was washed with clean water, scraped (peeled), diced into smaller pieces and </w:t>
      </w:r>
      <w:r w:rsidR="00203246">
        <w:rPr>
          <w:rFonts w:ascii="Times New Roman" w:eastAsia="Times New Roman" w:hAnsi="Times New Roman" w:cs="Times New Roman"/>
          <w:sz w:val="24"/>
        </w:rPr>
        <w:t xml:space="preserve">dehydrated using </w:t>
      </w:r>
      <w:r w:rsidR="006913F5">
        <w:rPr>
          <w:rFonts w:ascii="Times New Roman" w:eastAsia="Times New Roman" w:hAnsi="Times New Roman" w:cs="Times New Roman"/>
          <w:sz w:val="24"/>
        </w:rPr>
        <w:t>B</w:t>
      </w:r>
      <w:r w:rsidR="00203246">
        <w:rPr>
          <w:rFonts w:ascii="Times New Roman" w:eastAsia="Times New Roman" w:hAnsi="Times New Roman" w:cs="Times New Roman"/>
          <w:sz w:val="24"/>
        </w:rPr>
        <w:t>osh</w:t>
      </w:r>
      <w:r w:rsidR="00A83C6A">
        <w:rPr>
          <w:rFonts w:ascii="Times New Roman" w:eastAsia="Times New Roman" w:hAnsi="Times New Roman" w:cs="Times New Roman"/>
          <w:sz w:val="24"/>
        </w:rPr>
        <w:t xml:space="preserve"> </w:t>
      </w:r>
      <w:r w:rsidR="006913F5">
        <w:rPr>
          <w:rFonts w:ascii="Times New Roman" w:eastAsia="Times New Roman" w:hAnsi="Times New Roman" w:cs="Times New Roman"/>
          <w:sz w:val="24"/>
        </w:rPr>
        <w:t>M</w:t>
      </w:r>
      <w:r w:rsidR="00A83C6A">
        <w:rPr>
          <w:rFonts w:ascii="Times New Roman" w:eastAsia="Times New Roman" w:hAnsi="Times New Roman" w:cs="Times New Roman"/>
          <w:sz w:val="24"/>
        </w:rPr>
        <w:t>ultipurpose food dehydrator at 50 degrees centigrade</w:t>
      </w:r>
      <w:r>
        <w:rPr>
          <w:rFonts w:ascii="Times New Roman" w:eastAsia="Times New Roman" w:hAnsi="Times New Roman" w:cs="Times New Roman"/>
          <w:sz w:val="24"/>
        </w:rPr>
        <w:t xml:space="preserve"> for 2</w:t>
      </w:r>
      <w:r w:rsidR="00A83C6A">
        <w:rPr>
          <w:rFonts w:ascii="Times New Roman" w:eastAsia="Times New Roman" w:hAnsi="Times New Roman" w:cs="Times New Roman"/>
          <w:sz w:val="24"/>
        </w:rPr>
        <w:t>h</w:t>
      </w:r>
      <w:r>
        <w:rPr>
          <w:rFonts w:ascii="Times New Roman" w:eastAsia="Times New Roman" w:hAnsi="Times New Roman" w:cs="Times New Roman"/>
          <w:sz w:val="24"/>
        </w:rPr>
        <w:t xml:space="preserve">, after which the </w:t>
      </w:r>
      <w:r w:rsidR="00A83C6A">
        <w:rPr>
          <w:rFonts w:ascii="Times New Roman" w:eastAsia="Times New Roman" w:hAnsi="Times New Roman" w:cs="Times New Roman"/>
          <w:sz w:val="24"/>
        </w:rPr>
        <w:t>dehydrated</w:t>
      </w:r>
      <w:r>
        <w:rPr>
          <w:rFonts w:ascii="Times New Roman" w:eastAsia="Times New Roman" w:hAnsi="Times New Roman" w:cs="Times New Roman"/>
          <w:sz w:val="24"/>
        </w:rPr>
        <w:t xml:space="preserve"> carrot was milled, sieved into fine flour</w:t>
      </w:r>
      <w:r w:rsidR="006913F5">
        <w:rPr>
          <w:rFonts w:ascii="Times New Roman" w:eastAsia="Times New Roman" w:hAnsi="Times New Roman" w:cs="Times New Roman"/>
          <w:sz w:val="24"/>
        </w:rPr>
        <w:t xml:space="preserve"> using a 70mm mesh</w:t>
      </w:r>
      <w:r>
        <w:rPr>
          <w:rFonts w:ascii="Times New Roman" w:eastAsia="Times New Roman" w:hAnsi="Times New Roman" w:cs="Times New Roman"/>
          <w:sz w:val="24"/>
        </w:rPr>
        <w:t>, packaged in airtight polyethylene bags and stored for analysis</w:t>
      </w:r>
    </w:p>
    <w:p w14:paraId="11757FC2" w14:textId="77777777" w:rsidR="00DE4E73" w:rsidRDefault="00DE4E73">
      <w:pPr>
        <w:spacing w:after="0" w:line="360" w:lineRule="auto"/>
        <w:jc w:val="both"/>
        <w:rPr>
          <w:rFonts w:ascii="Times New Roman" w:eastAsia="Times New Roman" w:hAnsi="Times New Roman" w:cs="Times New Roman"/>
          <w:sz w:val="14"/>
        </w:rPr>
      </w:pPr>
    </w:p>
    <w:tbl>
      <w:tblPr>
        <w:tblW w:w="0" w:type="auto"/>
        <w:tblInd w:w="4067" w:type="dxa"/>
        <w:tblCellMar>
          <w:left w:w="10" w:type="dxa"/>
          <w:right w:w="10" w:type="dxa"/>
        </w:tblCellMar>
        <w:tblLook w:val="04A0" w:firstRow="1" w:lastRow="0" w:firstColumn="1" w:lastColumn="0" w:noHBand="0" w:noVBand="1"/>
      </w:tblPr>
      <w:tblGrid>
        <w:gridCol w:w="1222"/>
      </w:tblGrid>
      <w:tr w:rsidR="00DE4E73" w14:paraId="520F04C5" w14:textId="77777777" w:rsidTr="001D6830">
        <w:trPr>
          <w:trHeight w:val="554"/>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2F95C" w14:textId="77777777" w:rsidR="00DE4E73" w:rsidRDefault="00DE4E73" w:rsidP="00107590">
            <w:pPr>
              <w:spacing w:after="0" w:line="240" w:lineRule="auto"/>
              <w:jc w:val="center"/>
              <w:rPr>
                <w:rFonts w:ascii="Times New Roman" w:eastAsia="Times New Roman" w:hAnsi="Times New Roman" w:cs="Times New Roman"/>
                <w:sz w:val="12"/>
              </w:rPr>
            </w:pPr>
          </w:p>
          <w:p w14:paraId="64152DFD" w14:textId="77777777" w:rsidR="00DE4E73" w:rsidRDefault="007664C6" w:rsidP="00107590">
            <w:pPr>
              <w:spacing w:after="0" w:line="240" w:lineRule="auto"/>
              <w:jc w:val="center"/>
              <w:rPr>
                <w:rFonts w:ascii="Times New Roman" w:eastAsia="Times New Roman" w:hAnsi="Times New Roman" w:cs="Times New Roman"/>
                <w:sz w:val="12"/>
              </w:rPr>
            </w:pPr>
            <w:r>
              <w:rPr>
                <w:rFonts w:ascii="Times New Roman" w:eastAsia="Times New Roman" w:hAnsi="Times New Roman" w:cs="Times New Roman"/>
                <w:sz w:val="12"/>
              </w:rPr>
              <w:t>Carrot</w:t>
            </w:r>
          </w:p>
          <w:p w14:paraId="1B922E82" w14:textId="77777777" w:rsidR="00DE4E73" w:rsidRDefault="00DE4E73" w:rsidP="00107590">
            <w:pPr>
              <w:spacing w:after="0" w:line="240" w:lineRule="auto"/>
            </w:pPr>
          </w:p>
        </w:tc>
      </w:tr>
    </w:tbl>
    <w:p w14:paraId="2536E7B7" w14:textId="77777777" w:rsidR="00DE4E73" w:rsidRDefault="00DE4E73" w:rsidP="00107590">
      <w:pPr>
        <w:spacing w:line="240" w:lineRule="auto"/>
        <w:jc w:val="both"/>
        <w:rPr>
          <w:rFonts w:ascii="Times New Roman" w:eastAsia="Times New Roman" w:hAnsi="Times New Roman" w:cs="Times New Roman"/>
          <w:sz w:val="12"/>
        </w:rPr>
      </w:pPr>
    </w:p>
    <w:p w14:paraId="46640B68" w14:textId="77777777" w:rsidR="00DE4E73" w:rsidRDefault="00D85283" w:rsidP="00107590">
      <w:pPr>
        <w:spacing w:line="240" w:lineRule="auto"/>
        <w:jc w:val="center"/>
        <w:rPr>
          <w:rFonts w:ascii="Times New Roman" w:eastAsia="Times New Roman" w:hAnsi="Times New Roman" w:cs="Times New Roman"/>
          <w:sz w:val="12"/>
        </w:rPr>
      </w:pPr>
      <w:r>
        <w:rPr>
          <w:noProof/>
        </w:rPr>
        <w:object w:dxaOrig="158" w:dyaOrig="489" w14:anchorId="74E0AB56">
          <v:rect id="rectole0000000016" o:spid="_x0000_i1041" style="width:6.9pt;height:21.9pt" o:ole="" o:preferrelative="t" stroked="f">
            <v:imagedata r:id="rId7" o:title=""/>
          </v:rect>
          <o:OLEObject Type="Embed" ProgID="StaticMetafile" ShapeID="rectole0000000016" DrawAspect="Content" ObjectID="_1823782084" r:id="rId24"/>
        </w:object>
      </w:r>
    </w:p>
    <w:p w14:paraId="071669E7"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Washing</w:t>
      </w:r>
    </w:p>
    <w:p w14:paraId="01E98396"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6A19ED2A">
          <v:rect id="rectole0000000017" o:spid="_x0000_i1042" style="width:6.9pt;height:21.9pt" o:ole="" o:preferrelative="t" stroked="f">
            <v:imagedata r:id="rId7" o:title=""/>
          </v:rect>
          <o:OLEObject Type="Embed" ProgID="StaticMetafile" ShapeID="rectole0000000017" DrawAspect="Content" ObjectID="_1823782085" r:id="rId25"/>
        </w:object>
      </w:r>
    </w:p>
    <w:p w14:paraId="7669BB99"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Scraping and dicing</w:t>
      </w:r>
    </w:p>
    <w:p w14:paraId="514EDFEF"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7FAC45E3">
          <v:rect id="rectole0000000018" o:spid="_x0000_i1043" style="width:6.9pt;height:21.9pt" o:ole="" o:preferrelative="t" stroked="f">
            <v:imagedata r:id="rId7" o:title=""/>
          </v:rect>
          <o:OLEObject Type="Embed" ProgID="StaticMetafile" ShapeID="rectole0000000018" DrawAspect="Content" ObjectID="_1823782086" r:id="rId26"/>
        </w:object>
      </w:r>
    </w:p>
    <w:p w14:paraId="59F1AE43" w14:textId="77777777" w:rsidR="00DE4E73" w:rsidRDefault="00A83C6A">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Dehydration</w:t>
      </w:r>
    </w:p>
    <w:p w14:paraId="27B72366"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0F02094F">
          <v:rect id="rectole0000000019" o:spid="_x0000_i1044" style="width:6.9pt;height:21.9pt" o:ole="" o:preferrelative="t" stroked="f">
            <v:imagedata r:id="rId7" o:title=""/>
          </v:rect>
          <o:OLEObject Type="Embed" ProgID="StaticMetafile" ShapeID="rectole0000000019" DrawAspect="Content" ObjectID="_1823782087" r:id="rId27"/>
        </w:object>
      </w:r>
    </w:p>
    <w:p w14:paraId="37D5B87A"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Dry Milling</w:t>
      </w:r>
    </w:p>
    <w:p w14:paraId="1D12F18C" w14:textId="77777777" w:rsidR="00DE4E73" w:rsidRDefault="00D85283">
      <w:pPr>
        <w:spacing w:line="360" w:lineRule="auto"/>
        <w:jc w:val="center"/>
        <w:rPr>
          <w:rFonts w:ascii="Times New Roman" w:eastAsia="Times New Roman" w:hAnsi="Times New Roman" w:cs="Times New Roman"/>
          <w:sz w:val="12"/>
        </w:rPr>
      </w:pPr>
      <w:r>
        <w:rPr>
          <w:noProof/>
        </w:rPr>
        <w:object w:dxaOrig="156" w:dyaOrig="488" w14:anchorId="5C2BC848">
          <v:rect id="rectole0000000020" o:spid="_x0000_i1045" style="width:6.9pt;height:21.9pt" o:ole="" o:preferrelative="t" stroked="f">
            <v:imagedata r:id="rId7" o:title=""/>
          </v:rect>
          <o:OLEObject Type="Embed" ProgID="StaticMetafile" ShapeID="rectole0000000020" DrawAspect="Content" ObjectID="_1823782088" r:id="rId28"/>
        </w:object>
      </w:r>
    </w:p>
    <w:p w14:paraId="7AC93770" w14:textId="77777777" w:rsidR="00DE4E73" w:rsidRDefault="007664C6">
      <w:pPr>
        <w:spacing w:line="360" w:lineRule="auto"/>
        <w:jc w:val="center"/>
        <w:rPr>
          <w:rFonts w:ascii="Times New Roman" w:eastAsia="Times New Roman" w:hAnsi="Times New Roman" w:cs="Times New Roman"/>
          <w:sz w:val="12"/>
        </w:rPr>
      </w:pPr>
      <w:r>
        <w:rPr>
          <w:rFonts w:ascii="Times New Roman" w:eastAsia="Times New Roman" w:hAnsi="Times New Roman" w:cs="Times New Roman"/>
          <w:sz w:val="12"/>
        </w:rPr>
        <w:t xml:space="preserve">Sieving </w:t>
      </w:r>
    </w:p>
    <w:p w14:paraId="1460AAA4" w14:textId="77777777" w:rsidR="00DE4E73" w:rsidRDefault="00D85283">
      <w:pPr>
        <w:spacing w:line="360" w:lineRule="auto"/>
        <w:jc w:val="center"/>
        <w:rPr>
          <w:rFonts w:ascii="Times New Roman" w:eastAsia="Times New Roman" w:hAnsi="Times New Roman" w:cs="Times New Roman"/>
          <w:sz w:val="12"/>
        </w:rPr>
      </w:pPr>
      <w:r>
        <w:rPr>
          <w:noProof/>
        </w:rPr>
        <w:object w:dxaOrig="158" w:dyaOrig="489" w14:anchorId="16AF4EEC">
          <v:rect id="rectole0000000021" o:spid="_x0000_i1046" style="width:6.9pt;height:21.9pt" o:ole="" o:preferrelative="t" stroked="f">
            <v:imagedata r:id="rId7" o:title=""/>
          </v:rect>
          <o:OLEObject Type="Embed" ProgID="StaticMetafile" ShapeID="rectole0000000021" DrawAspect="Content" ObjectID="_1823782089" r:id="rId29"/>
        </w:object>
      </w:r>
    </w:p>
    <w:tbl>
      <w:tblPr>
        <w:tblW w:w="0" w:type="auto"/>
        <w:jc w:val="center"/>
        <w:tblCellMar>
          <w:left w:w="10" w:type="dxa"/>
          <w:right w:w="10" w:type="dxa"/>
        </w:tblCellMar>
        <w:tblLook w:val="04A0" w:firstRow="1" w:lastRow="0" w:firstColumn="1" w:lastColumn="0" w:noHBand="0" w:noVBand="1"/>
      </w:tblPr>
      <w:tblGrid>
        <w:gridCol w:w="1334"/>
      </w:tblGrid>
      <w:tr w:rsidR="00DE4E73" w14:paraId="4D8214E4" w14:textId="77777777" w:rsidTr="00107590">
        <w:trPr>
          <w:trHeight w:val="304"/>
          <w:jc w:val="center"/>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F1F3B" w14:textId="77777777" w:rsidR="00DE4E73" w:rsidRDefault="00DE4E73">
            <w:pPr>
              <w:spacing w:after="0" w:line="360" w:lineRule="auto"/>
              <w:jc w:val="center"/>
              <w:rPr>
                <w:rFonts w:ascii="Times New Roman" w:eastAsia="Times New Roman" w:hAnsi="Times New Roman" w:cs="Times New Roman"/>
                <w:sz w:val="12"/>
              </w:rPr>
            </w:pPr>
          </w:p>
          <w:p w14:paraId="36DE097A" w14:textId="77777777" w:rsidR="00DE4E73" w:rsidRDefault="00107590" w:rsidP="00107590">
            <w:pPr>
              <w:spacing w:after="0" w:line="360" w:lineRule="auto"/>
              <w:rPr>
                <w:rFonts w:ascii="Times New Roman" w:eastAsia="Times New Roman" w:hAnsi="Times New Roman" w:cs="Times New Roman"/>
                <w:sz w:val="12"/>
              </w:rPr>
            </w:pPr>
            <w:r>
              <w:rPr>
                <w:rFonts w:ascii="Times New Roman" w:eastAsia="Times New Roman" w:hAnsi="Times New Roman" w:cs="Times New Roman"/>
                <w:sz w:val="12"/>
              </w:rPr>
              <w:t xml:space="preserve">         </w:t>
            </w:r>
            <w:r w:rsidR="007664C6">
              <w:rPr>
                <w:rFonts w:ascii="Times New Roman" w:eastAsia="Times New Roman" w:hAnsi="Times New Roman" w:cs="Times New Roman"/>
                <w:sz w:val="12"/>
              </w:rPr>
              <w:t>Carrot flour</w:t>
            </w:r>
          </w:p>
          <w:p w14:paraId="7F1E6E80" w14:textId="77777777" w:rsidR="00DE4E73" w:rsidRDefault="00DE4E73">
            <w:pPr>
              <w:spacing w:after="0" w:line="360" w:lineRule="auto"/>
              <w:jc w:val="center"/>
            </w:pPr>
          </w:p>
        </w:tc>
      </w:tr>
    </w:tbl>
    <w:p w14:paraId="12685A5A" w14:textId="77777777" w:rsidR="00DE4E73" w:rsidRPr="00107590" w:rsidRDefault="007664C6" w:rsidP="00107590">
      <w:pPr>
        <w:spacing w:before="240" w:line="360" w:lineRule="auto"/>
        <w:jc w:val="center"/>
        <w:rPr>
          <w:rFonts w:ascii="Times New Roman" w:eastAsia="Times New Roman" w:hAnsi="Times New Roman" w:cs="Times New Roman"/>
          <w:sz w:val="20"/>
          <w:szCs w:val="20"/>
        </w:rPr>
      </w:pPr>
      <w:r w:rsidRPr="007925B2">
        <w:rPr>
          <w:rFonts w:ascii="Times New Roman" w:eastAsia="Times New Roman" w:hAnsi="Times New Roman" w:cs="Times New Roman"/>
          <w:b/>
          <w:sz w:val="20"/>
          <w:szCs w:val="20"/>
        </w:rPr>
        <w:t>Figure 3:</w:t>
      </w:r>
      <w:r w:rsidRPr="00107590">
        <w:rPr>
          <w:rFonts w:ascii="Times New Roman" w:eastAsia="Times New Roman" w:hAnsi="Times New Roman" w:cs="Times New Roman"/>
          <w:sz w:val="20"/>
          <w:szCs w:val="20"/>
        </w:rPr>
        <w:t xml:space="preserve"> Flowchart for carrot flour production</w:t>
      </w:r>
    </w:p>
    <w:p w14:paraId="485EFB46" w14:textId="77777777" w:rsidR="002D4FF1" w:rsidRDefault="002D4FF1" w:rsidP="002D4FF1">
      <w:pPr>
        <w:spacing w:after="0" w:line="360" w:lineRule="auto"/>
        <w:jc w:val="both"/>
        <w:rPr>
          <w:rFonts w:ascii="Times New Roman" w:eastAsia="Times New Roman" w:hAnsi="Times New Roman" w:cs="Times New Roman"/>
          <w:b/>
          <w:sz w:val="24"/>
        </w:rPr>
      </w:pPr>
    </w:p>
    <w:p w14:paraId="7EDA7854" w14:textId="77777777" w:rsidR="00DE4E73" w:rsidRDefault="007664C6" w:rsidP="002D4FF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SAMPLE FORMULATION</w:t>
      </w:r>
    </w:p>
    <w:p w14:paraId="1E472ECC" w14:textId="77777777" w:rsidR="00DE4E73" w:rsidRDefault="00167FFA">
      <w:pPr>
        <w:spacing w:after="1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Sample formulation was carried out following the approach of Adeoye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(2024)</w:t>
      </w:r>
      <w:r w:rsidR="00A83C6A">
        <w:rPr>
          <w:rFonts w:ascii="Times New Roman" w:eastAsia="Times New Roman" w:hAnsi="Times New Roman" w:cs="Times New Roman"/>
          <w:sz w:val="24"/>
        </w:rPr>
        <w:t xml:space="preserve"> with slight modification based on protein basis.</w:t>
      </w:r>
      <w:r>
        <w:rPr>
          <w:rFonts w:ascii="Times New Roman" w:eastAsia="Times New Roman" w:hAnsi="Times New Roman" w:cs="Times New Roman"/>
          <w:sz w:val="24"/>
        </w:rPr>
        <w:t xml:space="preserve"> </w:t>
      </w:r>
    </w:p>
    <w:p w14:paraId="2BDAFA63" w14:textId="77777777" w:rsidR="002D4FF1" w:rsidRDefault="002D4FF1">
      <w:pPr>
        <w:spacing w:after="100" w:line="360" w:lineRule="auto"/>
        <w:jc w:val="both"/>
        <w:rPr>
          <w:rFonts w:ascii="Times New Roman" w:eastAsia="Times New Roman" w:hAnsi="Times New Roman" w:cs="Times New Roman"/>
          <w:sz w:val="24"/>
        </w:rPr>
      </w:pPr>
    </w:p>
    <w:p w14:paraId="0AC47D3D" w14:textId="77777777" w:rsidR="00374336" w:rsidRDefault="00374336" w:rsidP="00374336">
      <w:pPr>
        <w:spacing w:after="0" w:line="600" w:lineRule="auto"/>
        <w:jc w:val="both"/>
        <w:rPr>
          <w:rFonts w:ascii="Times New Roman" w:eastAsia="Times New Roman" w:hAnsi="Times New Roman" w:cs="Times New Roman"/>
          <w:b/>
          <w:sz w:val="24"/>
        </w:rPr>
      </w:pPr>
    </w:p>
    <w:p w14:paraId="2F053566" w14:textId="77777777" w:rsidR="00374336" w:rsidRDefault="00374336" w:rsidP="0037433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 Formulation of fermented millet</w:t>
      </w:r>
      <w:r w:rsidR="001D1598">
        <w:rPr>
          <w:rFonts w:ascii="Times New Roman" w:eastAsia="Times New Roman" w:hAnsi="Times New Roman" w:cs="Times New Roman"/>
          <w:b/>
          <w:sz w:val="24"/>
        </w:rPr>
        <w:t>,</w:t>
      </w:r>
      <w:r>
        <w:rPr>
          <w:rFonts w:ascii="Times New Roman" w:eastAsia="Times New Roman" w:hAnsi="Times New Roman" w:cs="Times New Roman"/>
          <w:b/>
          <w:sz w:val="24"/>
        </w:rPr>
        <w:t xml:space="preserve"> sprouted soybean</w:t>
      </w:r>
      <w:r w:rsidR="001D1598">
        <w:rPr>
          <w:rFonts w:ascii="Times New Roman" w:eastAsia="Times New Roman" w:hAnsi="Times New Roman" w:cs="Times New Roman"/>
          <w:b/>
          <w:sz w:val="24"/>
        </w:rPr>
        <w:t xml:space="preserve">, and </w:t>
      </w:r>
      <w:r>
        <w:rPr>
          <w:rFonts w:ascii="Times New Roman" w:eastAsia="Times New Roman" w:hAnsi="Times New Roman" w:cs="Times New Roman"/>
          <w:b/>
          <w:sz w:val="24"/>
        </w:rPr>
        <w:t>carrot complementary food blends</w:t>
      </w:r>
    </w:p>
    <w:p w14:paraId="75DE5248" w14:textId="77777777" w:rsidR="00374336" w:rsidRDefault="007664C6" w:rsidP="0037433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60288" behindDoc="0" locked="0" layoutInCell="1" allowOverlap="1" wp14:anchorId="5E736243" wp14:editId="0B8D9CD4">
                <wp:simplePos x="0" y="0"/>
                <wp:positionH relativeFrom="column">
                  <wp:posOffset>-28575</wp:posOffset>
                </wp:positionH>
                <wp:positionV relativeFrom="paragraph">
                  <wp:posOffset>20955</wp:posOffset>
                </wp:positionV>
                <wp:extent cx="5953125" cy="28575"/>
                <wp:effectExtent l="9525" t="9525" r="9525" b="952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285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AAD0A3" id="_x0000_t32" coordsize="21600,21600" o:spt="32" o:oned="t" path="m,l21600,21600e" filled="f">
                <v:path arrowok="t" fillok="f" o:connecttype="none"/>
                <o:lock v:ext="edit" shapetype="t"/>
              </v:shapetype>
              <v:shape id="AutoShape 26" o:spid="_x0000_s1026" type="#_x0000_t32" style="position:absolute;margin-left:-2.25pt;margin-top:1.65pt;width:468.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" strokecolor="#161616 [334]" strokeweight="1.5pt"/>
            </w:pict>
          </mc:Fallback>
        </mc:AlternateContent>
      </w:r>
    </w:p>
    <w:p w14:paraId="6D079841" w14:textId="77777777" w:rsidR="00BF1671" w:rsidRDefault="007664C6" w:rsidP="00BF1671">
      <w:pPr>
        <w:spacing w:after="0" w:line="600" w:lineRule="auto"/>
        <w:jc w:val="both"/>
        <w:rPr>
          <w:rFonts w:ascii="Times New Roman" w:eastAsia="Times New Roman" w:hAnsi="Times New Roman" w:cs="Times New Roman"/>
          <w:b/>
          <w:sz w:val="24"/>
        </w:rPr>
      </w:pPr>
      <w:r>
        <w:rPr>
          <w:rFonts w:ascii="Times New Roman" w:eastAsia="Times New Roman" w:hAnsi="Times New Roman" w:cs="Times New Roman"/>
          <w:b/>
          <w:noProof/>
          <w:sz w:val="24"/>
        </w:rPr>
        <mc:AlternateContent>
          <mc:Choice Requires="wps">
            <w:drawing>
              <wp:anchor distT="0" distB="0" distL="114300" distR="114300" simplePos="0" relativeHeight="251659264" behindDoc="0" locked="0" layoutInCell="1" allowOverlap="1" wp14:anchorId="52C6277D" wp14:editId="16E5C246">
                <wp:simplePos x="0" y="0"/>
                <wp:positionH relativeFrom="column">
                  <wp:posOffset>-47625</wp:posOffset>
                </wp:positionH>
                <wp:positionV relativeFrom="paragraph">
                  <wp:posOffset>296545</wp:posOffset>
                </wp:positionV>
                <wp:extent cx="5972175" cy="15875"/>
                <wp:effectExtent l="9525" t="12700" r="9525" b="952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A57639" id="AutoShape 25" o:spid="_x0000_s1026" type="#_x0000_t32" style="position:absolute;margin-left:-3.75pt;margin-top:23.35pt;width:470.25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" strokecolor="#161616 [334]" strokeweight="1.5pt"/>
            </w:pict>
          </mc:Fallback>
        </mc:AlternateContent>
      </w:r>
      <w:r w:rsidR="00107590">
        <w:rPr>
          <w:rFonts w:ascii="Times New Roman" w:eastAsia="Times New Roman" w:hAnsi="Times New Roman" w:cs="Times New Roman"/>
          <w:b/>
          <w:sz w:val="24"/>
        </w:rPr>
        <w:t xml:space="preserve">SAMPLE    </w:t>
      </w:r>
      <w:r w:rsidR="001D1598">
        <w:rPr>
          <w:rFonts w:ascii="Times New Roman" w:eastAsia="Times New Roman" w:hAnsi="Times New Roman" w:cs="Times New Roman"/>
          <w:b/>
          <w:sz w:val="24"/>
        </w:rPr>
        <w:t>FERMENTED</w:t>
      </w:r>
      <w:r w:rsidR="00107590">
        <w:rPr>
          <w:rFonts w:ascii="Times New Roman" w:eastAsia="Times New Roman" w:hAnsi="Times New Roman" w:cs="Times New Roman"/>
          <w:b/>
          <w:sz w:val="24"/>
        </w:rPr>
        <w:t xml:space="preserve"> MILLET</w:t>
      </w:r>
      <w:r w:rsidR="009D1685">
        <w:rPr>
          <w:rFonts w:ascii="Times New Roman" w:eastAsia="Times New Roman" w:hAnsi="Times New Roman" w:cs="Times New Roman"/>
          <w:b/>
          <w:sz w:val="24"/>
        </w:rPr>
        <w:t>(</w:t>
      </w:r>
      <w:proofErr w:type="gramStart"/>
      <w:r w:rsidR="009D1685">
        <w:rPr>
          <w:rFonts w:ascii="Times New Roman" w:eastAsia="Times New Roman" w:hAnsi="Times New Roman" w:cs="Times New Roman"/>
          <w:b/>
          <w:sz w:val="24"/>
        </w:rPr>
        <w:t>g)</w:t>
      </w:r>
      <w:r w:rsidR="00107590">
        <w:rPr>
          <w:rFonts w:ascii="Times New Roman" w:eastAsia="Times New Roman" w:hAnsi="Times New Roman" w:cs="Times New Roman"/>
          <w:b/>
          <w:sz w:val="24"/>
        </w:rPr>
        <w:t xml:space="preserve">  </w:t>
      </w:r>
      <w:r w:rsidR="001D1598">
        <w:rPr>
          <w:rFonts w:ascii="Times New Roman" w:eastAsia="Times New Roman" w:hAnsi="Times New Roman" w:cs="Times New Roman"/>
          <w:b/>
          <w:sz w:val="24"/>
        </w:rPr>
        <w:t>SPROUTED</w:t>
      </w:r>
      <w:proofErr w:type="gramEnd"/>
      <w:r w:rsidR="001D1598">
        <w:rPr>
          <w:rFonts w:ascii="Times New Roman" w:eastAsia="Times New Roman" w:hAnsi="Times New Roman" w:cs="Times New Roman"/>
          <w:b/>
          <w:sz w:val="24"/>
        </w:rPr>
        <w:t xml:space="preserve"> </w:t>
      </w:r>
      <w:r w:rsidR="00107590">
        <w:rPr>
          <w:rFonts w:ascii="Times New Roman" w:eastAsia="Times New Roman" w:hAnsi="Times New Roman" w:cs="Times New Roman"/>
          <w:b/>
          <w:sz w:val="24"/>
        </w:rPr>
        <w:t xml:space="preserve"> SOYBEAN </w:t>
      </w:r>
      <w:r w:rsidR="009D1685">
        <w:rPr>
          <w:rFonts w:ascii="Times New Roman" w:eastAsia="Times New Roman" w:hAnsi="Times New Roman" w:cs="Times New Roman"/>
          <w:b/>
          <w:sz w:val="24"/>
        </w:rPr>
        <w:t>(g)</w:t>
      </w:r>
      <w:r w:rsidR="00107590">
        <w:rPr>
          <w:rFonts w:ascii="Times New Roman" w:eastAsia="Times New Roman" w:hAnsi="Times New Roman" w:cs="Times New Roman"/>
          <w:b/>
          <w:sz w:val="24"/>
        </w:rPr>
        <w:t xml:space="preserve">    CARROT</w:t>
      </w:r>
      <w:r w:rsidR="009D1685">
        <w:rPr>
          <w:rFonts w:ascii="Times New Roman" w:eastAsia="Times New Roman" w:hAnsi="Times New Roman" w:cs="Times New Roman"/>
          <w:b/>
          <w:sz w:val="24"/>
        </w:rPr>
        <w:t>(g)</w:t>
      </w:r>
    </w:p>
    <w:p w14:paraId="5768D871" w14:textId="77777777" w:rsidR="00DE4E73" w:rsidRPr="00BF1671" w:rsidRDefault="007664C6" w:rsidP="00BF1671">
      <w:pPr>
        <w:spacing w:after="0" w:line="60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lastRenderedPageBreak/>
        <w:t>MSsC_A</w:t>
      </w:r>
      <w:proofErr w:type="spellEnd"/>
      <w:r>
        <w:rPr>
          <w:rFonts w:ascii="Times New Roman" w:eastAsia="Times New Roman" w:hAnsi="Times New Roman" w:cs="Times New Roman"/>
          <w:sz w:val="24"/>
        </w:rPr>
        <w:t xml:space="preserve">                  70                                            15                                            15</w:t>
      </w:r>
    </w:p>
    <w:p w14:paraId="6C44575E" w14:textId="77777777" w:rsidR="00DE4E73" w:rsidRDefault="007664C6" w:rsidP="00BF1671">
      <w:pPr>
        <w:tabs>
          <w:tab w:val="left" w:pos="1890"/>
          <w:tab w:val="left" w:pos="3990"/>
          <w:tab w:val="left" w:pos="6240"/>
        </w:tabs>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MSsC_B</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60                                            25                                            15</w:t>
      </w:r>
    </w:p>
    <w:p w14:paraId="14D895B5" w14:textId="77777777" w:rsidR="00BF1671" w:rsidRDefault="007664C6" w:rsidP="00BF1671">
      <w:pPr>
        <w:tabs>
          <w:tab w:val="left" w:pos="1890"/>
          <w:tab w:val="left" w:pos="3990"/>
          <w:tab w:val="left" w:pos="6240"/>
        </w:tabs>
        <w:spacing w:before="240" w:after="0" w:line="60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MSsC_C</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50                                            20                                            30</w:t>
      </w:r>
    </w:p>
    <w:p w14:paraId="53F3EB3D" w14:textId="77777777" w:rsidR="00BF1671" w:rsidRDefault="007664C6"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r>
        <w:rPr>
          <w:rFonts w:ascii="Times New Roman" w:eastAsia="Times New Roman" w:hAnsi="Times New Roman" w:cs="Times New Roman"/>
          <w:noProof/>
          <w:sz w:val="16"/>
        </w:rPr>
        <mc:AlternateContent>
          <mc:Choice Requires="wps">
            <w:drawing>
              <wp:anchor distT="0" distB="0" distL="114300" distR="114300" simplePos="0" relativeHeight="251661312" behindDoc="0" locked="0" layoutInCell="1" allowOverlap="1" wp14:anchorId="075AC56F" wp14:editId="4054EA2C">
                <wp:simplePos x="0" y="0"/>
                <wp:positionH relativeFrom="column">
                  <wp:posOffset>-19050</wp:posOffset>
                </wp:positionH>
                <wp:positionV relativeFrom="paragraph">
                  <wp:posOffset>176530</wp:posOffset>
                </wp:positionV>
                <wp:extent cx="5972175" cy="15875"/>
                <wp:effectExtent l="9525" t="12700" r="9525" b="952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9FCBA5" id="AutoShape 27" o:spid="_x0000_s1026" type="#_x0000_t32" style="position:absolute;margin-left:-1.5pt;margin-top:13.9pt;width:470.25pt;height: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" strokecolor="#161616 [334]" strokeweight="1.5pt"/>
            </w:pict>
          </mc:Fallback>
        </mc:AlternateContent>
      </w:r>
      <w:r>
        <w:rPr>
          <w:rFonts w:ascii="Times New Roman" w:eastAsia="Times New Roman" w:hAnsi="Times New Roman" w:cs="Times New Roman"/>
          <w:b/>
          <w:sz w:val="24"/>
        </w:rPr>
        <w:t xml:space="preserve">M100%_D              </w:t>
      </w:r>
      <w:r>
        <w:rPr>
          <w:rFonts w:ascii="Times New Roman" w:eastAsia="Times New Roman" w:hAnsi="Times New Roman" w:cs="Times New Roman"/>
          <w:sz w:val="24"/>
        </w:rPr>
        <w:t xml:space="preserve">100   </w:t>
      </w:r>
      <w:r>
        <w:rPr>
          <w:rFonts w:ascii="Times New Roman" w:eastAsia="Times New Roman" w:hAnsi="Times New Roman" w:cs="Times New Roman"/>
          <w:sz w:val="24"/>
        </w:rPr>
        <w:tab/>
        <w:t xml:space="preserve">                0                                              0  </w:t>
      </w:r>
    </w:p>
    <w:p w14:paraId="4F945CA0" w14:textId="77777777" w:rsidR="00BF1671" w:rsidRDefault="00BF1671"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16"/>
        </w:rPr>
        <w:t>Means are values of triplicate determinants. Mean values with different superscript in the same rows are significantly (P</w:t>
      </w:r>
      <w:r>
        <w:rPr>
          <w:rFonts w:ascii="Cambria Math" w:eastAsia="Cambria Math" w:hAnsi="Cambria Math" w:cs="Cambria Math"/>
          <w:sz w:val="16"/>
        </w:rPr>
        <w:t>≤</w:t>
      </w:r>
      <w:r>
        <w:rPr>
          <w:rFonts w:ascii="Times New Roman" w:eastAsia="Times New Roman" w:hAnsi="Times New Roman" w:cs="Times New Roman"/>
          <w:sz w:val="16"/>
        </w:rPr>
        <w:t xml:space="preserve"> 0.05) different.</w:t>
      </w:r>
    </w:p>
    <w:p w14:paraId="09B23B52" w14:textId="77777777" w:rsidR="00BF1671" w:rsidRDefault="00BF1671"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16"/>
        </w:rPr>
        <w:t>Keys:</w:t>
      </w:r>
    </w:p>
    <w:p w14:paraId="159A806C" w14:textId="77777777" w:rsidR="00BF1671" w:rsidRPr="00AC182A" w:rsidRDefault="00BF1671" w:rsidP="00BF1671">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16"/>
        </w:rPr>
        <w:t>MSsC_A</w:t>
      </w:r>
      <w:proofErr w:type="spellEnd"/>
      <w:r>
        <w:rPr>
          <w:rFonts w:ascii="Times New Roman" w:eastAsia="Times New Roman" w:hAnsi="Times New Roman" w:cs="Times New Roman"/>
          <w:sz w:val="16"/>
        </w:rPr>
        <w:t>: Fermented millet 70%: Sprouted soybean 15%: Carrot 15%</w:t>
      </w:r>
    </w:p>
    <w:p w14:paraId="633D7B96" w14:textId="77777777" w:rsidR="00BF1671" w:rsidRDefault="00BF1671" w:rsidP="00BF1671">
      <w:pPr>
        <w:tabs>
          <w:tab w:val="left" w:pos="1890"/>
          <w:tab w:val="left" w:pos="3990"/>
          <w:tab w:val="left" w:pos="6240"/>
        </w:tabs>
        <w:spacing w:after="0" w:line="240" w:lineRule="auto"/>
        <w:jc w:val="both"/>
        <w:rPr>
          <w:rFonts w:ascii="Times New Roman" w:eastAsia="Times New Roman" w:hAnsi="Times New Roman" w:cs="Times New Roman"/>
          <w:sz w:val="16"/>
        </w:rPr>
      </w:pPr>
      <w:proofErr w:type="spellStart"/>
      <w:r>
        <w:rPr>
          <w:rFonts w:ascii="Times New Roman" w:eastAsia="Times New Roman" w:hAnsi="Times New Roman" w:cs="Times New Roman"/>
          <w:sz w:val="16"/>
        </w:rPr>
        <w:t>MSsC_B</w:t>
      </w:r>
      <w:proofErr w:type="spellEnd"/>
      <w:r>
        <w:rPr>
          <w:rFonts w:ascii="Times New Roman" w:eastAsia="Times New Roman" w:hAnsi="Times New Roman" w:cs="Times New Roman"/>
          <w:sz w:val="16"/>
        </w:rPr>
        <w:t>: Fermented millet 60%: Sprouted soybean 25%: Carrot 15%</w:t>
      </w:r>
    </w:p>
    <w:p w14:paraId="48BB06DA" w14:textId="77777777" w:rsidR="00BF1671" w:rsidRDefault="00BF1671" w:rsidP="00BF1671">
      <w:pPr>
        <w:tabs>
          <w:tab w:val="left" w:pos="1890"/>
          <w:tab w:val="left" w:pos="3990"/>
          <w:tab w:val="left" w:pos="6240"/>
        </w:tabs>
        <w:spacing w:after="0" w:line="240" w:lineRule="auto"/>
        <w:jc w:val="both"/>
        <w:rPr>
          <w:rFonts w:ascii="Times New Roman" w:eastAsia="Times New Roman" w:hAnsi="Times New Roman" w:cs="Times New Roman"/>
          <w:sz w:val="16"/>
        </w:rPr>
      </w:pPr>
      <w:proofErr w:type="spellStart"/>
      <w:r>
        <w:rPr>
          <w:rFonts w:ascii="Times New Roman" w:eastAsia="Times New Roman" w:hAnsi="Times New Roman" w:cs="Times New Roman"/>
          <w:sz w:val="16"/>
        </w:rPr>
        <w:t>MSsC_C</w:t>
      </w:r>
      <w:proofErr w:type="spellEnd"/>
      <w:r>
        <w:rPr>
          <w:rFonts w:ascii="Times New Roman" w:eastAsia="Times New Roman" w:hAnsi="Times New Roman" w:cs="Times New Roman"/>
          <w:sz w:val="16"/>
        </w:rPr>
        <w:t>: Fermented millet 50%: Sprouted soybean 20%: Carrot 30%</w:t>
      </w:r>
    </w:p>
    <w:p w14:paraId="4A02BF79" w14:textId="77777777" w:rsidR="0097247D" w:rsidRPr="004218A7" w:rsidRDefault="00BF1671" w:rsidP="004218A7">
      <w:pPr>
        <w:tabs>
          <w:tab w:val="left" w:pos="1890"/>
          <w:tab w:val="left" w:pos="3990"/>
          <w:tab w:val="left" w:pos="6240"/>
        </w:tab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sz w:val="16"/>
        </w:rPr>
        <w:t>M100%_D: Fermented millet 100%: Sprouted soybean 0%: Carrot 0%</w:t>
      </w:r>
    </w:p>
    <w:p w14:paraId="66785C79" w14:textId="77777777" w:rsidR="004218A7" w:rsidRDefault="004218A7" w:rsidP="00BF1671">
      <w:pPr>
        <w:tabs>
          <w:tab w:val="left" w:pos="720"/>
          <w:tab w:val="left" w:pos="1440"/>
          <w:tab w:val="left" w:pos="2160"/>
          <w:tab w:val="left" w:pos="3990"/>
          <w:tab w:val="left" w:pos="6240"/>
        </w:tabs>
        <w:spacing w:after="0" w:line="360" w:lineRule="auto"/>
        <w:rPr>
          <w:rFonts w:ascii="Times New Roman" w:eastAsia="Times New Roman" w:hAnsi="Times New Roman" w:cs="Times New Roman"/>
          <w:sz w:val="24"/>
        </w:rPr>
      </w:pPr>
    </w:p>
    <w:p w14:paraId="32806DCB" w14:textId="77777777" w:rsidR="0097247D" w:rsidRDefault="0097247D" w:rsidP="0097247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2: Cost analyses of the complementary food </w:t>
      </w:r>
    </w:p>
    <w:p w14:paraId="0400C470" w14:textId="77777777" w:rsidR="0097247D" w:rsidRPr="000B3316" w:rsidRDefault="0097247D" w:rsidP="0097247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noProof/>
          <w:sz w:val="24"/>
        </w:rPr>
        <mc:AlternateContent>
          <mc:Choice Requires="wps">
            <w:drawing>
              <wp:anchor distT="0" distB="0" distL="114300" distR="114300" simplePos="0" relativeHeight="251665408" behindDoc="0" locked="0" layoutInCell="1" allowOverlap="1" wp14:anchorId="14A87254" wp14:editId="1D36B9EA">
                <wp:simplePos x="0" y="0"/>
                <wp:positionH relativeFrom="column">
                  <wp:posOffset>-28575</wp:posOffset>
                </wp:positionH>
                <wp:positionV relativeFrom="paragraph">
                  <wp:posOffset>20955</wp:posOffset>
                </wp:positionV>
                <wp:extent cx="5953125" cy="28575"/>
                <wp:effectExtent l="9525" t="9525" r="9525" b="95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285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38F0CA" id="_x0000_t32" coordsize="21600,21600" o:spt="32" o:oned="t" path="m,l21600,21600e" filled="f">
                <v:path arrowok="t" fillok="f" o:connecttype="none"/>
                <o:lock v:ext="edit" shapetype="t"/>
              </v:shapetype>
              <v:shape id="AutoShape 26" o:spid="_x0000_s1026" type="#_x0000_t32" style="position:absolute;margin-left:-2.25pt;margin-top:1.65pt;width:468.75pt;height: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" strokecolor="#161616 [334]" strokeweight="1.5pt"/>
            </w:pict>
          </mc:Fallback>
        </mc:AlternateContent>
      </w:r>
    </w:p>
    <w:p w14:paraId="2C7CBF4D" w14:textId="77777777" w:rsidR="00857627" w:rsidRDefault="0097247D" w:rsidP="004218A7">
      <w:pPr>
        <w:spacing w:after="0" w:line="240" w:lineRule="auto"/>
        <w:jc w:val="both"/>
        <w:rPr>
          <w:rFonts w:ascii="Times New Roman" w:eastAsia="Times New Roman" w:hAnsi="Times New Roman" w:cs="Times New Roman"/>
          <w:b/>
          <w:sz w:val="20"/>
          <w:szCs w:val="20"/>
        </w:rPr>
      </w:pPr>
      <w:r w:rsidRPr="00857627">
        <w:rPr>
          <w:rFonts w:ascii="Times New Roman" w:eastAsia="Times New Roman" w:hAnsi="Times New Roman" w:cs="Times New Roman"/>
          <w:b/>
          <w:sz w:val="20"/>
          <w:szCs w:val="20"/>
        </w:rPr>
        <w:t xml:space="preserve">Materials </w:t>
      </w:r>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r w:rsidR="000B3316" w:rsidRPr="00857627">
        <w:rPr>
          <w:rFonts w:ascii="Times New Roman" w:eastAsia="Times New Roman" w:hAnsi="Times New Roman" w:cs="Times New Roman"/>
          <w:b/>
          <w:sz w:val="20"/>
          <w:szCs w:val="20"/>
        </w:rPr>
        <w:t>Price</w:t>
      </w:r>
      <w:r w:rsidR="00857627">
        <w:rPr>
          <w:rFonts w:ascii="Times New Roman" w:eastAsia="Times New Roman" w:hAnsi="Times New Roman" w:cs="Times New Roman"/>
          <w:b/>
          <w:sz w:val="20"/>
          <w:szCs w:val="20"/>
        </w:rPr>
        <w:t xml:space="preserve"> per    </w:t>
      </w:r>
      <w:proofErr w:type="spellStart"/>
      <w:r w:rsidR="000B3316" w:rsidRPr="00857627">
        <w:rPr>
          <w:rFonts w:ascii="Times New Roman" w:eastAsia="Times New Roman" w:hAnsi="Times New Roman" w:cs="Times New Roman"/>
          <w:b/>
          <w:sz w:val="20"/>
          <w:szCs w:val="20"/>
        </w:rPr>
        <w:t>MSsC_A</w:t>
      </w:r>
      <w:proofErr w:type="spellEnd"/>
      <w:r w:rsidR="000B3316"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proofErr w:type="gramStart"/>
      <w:r w:rsidR="00857627">
        <w:rPr>
          <w:rFonts w:ascii="Times New Roman" w:eastAsia="Times New Roman" w:hAnsi="Times New Roman" w:cs="Times New Roman"/>
          <w:b/>
          <w:sz w:val="20"/>
          <w:szCs w:val="20"/>
        </w:rPr>
        <w:t>Cost(</w:t>
      </w:r>
      <w:proofErr w:type="gramEnd"/>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 xml:space="preserve">)    </w:t>
      </w:r>
      <w:proofErr w:type="spellStart"/>
      <w:r w:rsidR="00857627" w:rsidRPr="00857627">
        <w:rPr>
          <w:rFonts w:ascii="Times New Roman" w:eastAsia="Times New Roman" w:hAnsi="Times New Roman" w:cs="Times New Roman"/>
          <w:b/>
          <w:sz w:val="20"/>
          <w:szCs w:val="20"/>
        </w:rPr>
        <w:t>MSsC_</w:t>
      </w:r>
      <w:r w:rsidR="00857627">
        <w:rPr>
          <w:rFonts w:ascii="Times New Roman" w:eastAsia="Times New Roman" w:hAnsi="Times New Roman" w:cs="Times New Roman"/>
          <w:b/>
          <w:sz w:val="20"/>
          <w:szCs w:val="20"/>
        </w:rPr>
        <w:t>B</w:t>
      </w:r>
      <w:proofErr w:type="spellEnd"/>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Cost(</w:t>
      </w:r>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 xml:space="preserve">)     </w:t>
      </w:r>
      <w:proofErr w:type="spellStart"/>
      <w:r w:rsidR="00857627" w:rsidRPr="00857627">
        <w:rPr>
          <w:rFonts w:ascii="Times New Roman" w:eastAsia="Times New Roman" w:hAnsi="Times New Roman" w:cs="Times New Roman"/>
          <w:b/>
          <w:sz w:val="20"/>
          <w:szCs w:val="20"/>
        </w:rPr>
        <w:t>MSsC_</w:t>
      </w:r>
      <w:r w:rsidR="00857627">
        <w:rPr>
          <w:rFonts w:ascii="Times New Roman" w:eastAsia="Times New Roman" w:hAnsi="Times New Roman" w:cs="Times New Roman"/>
          <w:b/>
          <w:sz w:val="20"/>
          <w:szCs w:val="20"/>
        </w:rPr>
        <w:t>C</w:t>
      </w:r>
      <w:proofErr w:type="spellEnd"/>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Cost(</w:t>
      </w:r>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 xml:space="preserve">)    </w:t>
      </w:r>
      <w:r w:rsidR="00857627" w:rsidRPr="00857627">
        <w:rPr>
          <w:rFonts w:ascii="Times New Roman" w:eastAsia="Times New Roman" w:hAnsi="Times New Roman" w:cs="Times New Roman"/>
          <w:b/>
          <w:sz w:val="20"/>
          <w:szCs w:val="20"/>
        </w:rPr>
        <w:t>M</w:t>
      </w:r>
      <w:r w:rsidR="00857627">
        <w:rPr>
          <w:rFonts w:ascii="Times New Roman" w:eastAsia="Times New Roman" w:hAnsi="Times New Roman" w:cs="Times New Roman"/>
          <w:b/>
          <w:sz w:val="20"/>
          <w:szCs w:val="20"/>
        </w:rPr>
        <w:t>100%D   Cost(</w:t>
      </w:r>
      <w:r w:rsidR="00857627" w:rsidRPr="00857627">
        <w:rPr>
          <w:rFonts w:ascii="Times New Roman" w:eastAsia="Times New Roman" w:hAnsi="Times New Roman" w:cs="Times New Roman"/>
          <w:b/>
          <w:sz w:val="20"/>
          <w:szCs w:val="20"/>
        </w:rPr>
        <w:t>₦</w:t>
      </w:r>
      <w:r w:rsidR="00857627">
        <w:rPr>
          <w:rFonts w:ascii="Times New Roman" w:eastAsia="Times New Roman" w:hAnsi="Times New Roman" w:cs="Times New Roman"/>
          <w:b/>
          <w:sz w:val="20"/>
          <w:szCs w:val="20"/>
        </w:rPr>
        <w:t>)</w:t>
      </w:r>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r w:rsidR="00857627" w:rsidRPr="00857627">
        <w:rPr>
          <w:rFonts w:ascii="Times New Roman" w:eastAsia="Times New Roman" w:hAnsi="Times New Roman" w:cs="Times New Roman"/>
          <w:b/>
          <w:sz w:val="20"/>
          <w:szCs w:val="20"/>
        </w:rPr>
        <w:t xml:space="preserve"> </w:t>
      </w:r>
      <w:r w:rsidR="00857627">
        <w:rPr>
          <w:rFonts w:ascii="Times New Roman" w:eastAsia="Times New Roman" w:hAnsi="Times New Roman" w:cs="Times New Roman"/>
          <w:b/>
          <w:sz w:val="20"/>
          <w:szCs w:val="20"/>
        </w:rPr>
        <w:t xml:space="preserve">            </w:t>
      </w:r>
      <w:r w:rsidR="00857627" w:rsidRPr="00857627">
        <w:rPr>
          <w:rFonts w:ascii="Times New Roman" w:eastAsia="Times New Roman" w:hAnsi="Times New Roman" w:cs="Times New Roman"/>
          <w:b/>
          <w:sz w:val="20"/>
          <w:szCs w:val="20"/>
        </w:rPr>
        <w:t xml:space="preserve">   </w:t>
      </w:r>
    </w:p>
    <w:p w14:paraId="48C3B2CE" w14:textId="77777777" w:rsidR="00857627" w:rsidRPr="00857627" w:rsidRDefault="00857627" w:rsidP="004218A7">
      <w:pPr>
        <w:tabs>
          <w:tab w:val="left" w:pos="111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gram </w:t>
      </w:r>
      <w:r>
        <w:rPr>
          <w:rFonts w:ascii="Times New Roman" w:eastAsia="Times New Roman" w:hAnsi="Times New Roman" w:cs="Times New Roman"/>
          <w:b/>
          <w:sz w:val="20"/>
          <w:szCs w:val="20"/>
        </w:rPr>
        <w:t>(</w:t>
      </w:r>
      <w:proofErr w:type="gramStart"/>
      <w:r w:rsidRPr="00857627">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w:t>
      </w:r>
      <w:proofErr w:type="gramEnd"/>
      <w:r w:rsidRPr="00857627">
        <w:rPr>
          <w:rFonts w:ascii="Times New Roman" w:eastAsia="Times New Roman" w:hAnsi="Times New Roman" w:cs="Times New Roman"/>
          <w:b/>
          <w:sz w:val="20"/>
          <w:szCs w:val="20"/>
        </w:rPr>
        <w:t>Weight(g)</w:t>
      </w:r>
      <w:r>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857627">
        <w:rPr>
          <w:rFonts w:ascii="Times New Roman" w:eastAsia="Times New Roman" w:hAnsi="Times New Roman" w:cs="Times New Roman"/>
          <w:b/>
          <w:sz w:val="20"/>
          <w:szCs w:val="20"/>
        </w:rPr>
        <w:t>Weight(g)</w:t>
      </w:r>
      <w:r w:rsidR="00B638AA">
        <w:rPr>
          <w:rFonts w:ascii="Times New Roman" w:eastAsia="Times New Roman" w:hAnsi="Times New Roman" w:cs="Times New Roman"/>
          <w:b/>
          <w:sz w:val="20"/>
          <w:szCs w:val="20"/>
        </w:rPr>
        <w:t xml:space="preserve">                     </w:t>
      </w:r>
      <w:r w:rsidR="00B638AA" w:rsidRPr="00857627">
        <w:rPr>
          <w:rFonts w:ascii="Times New Roman" w:eastAsia="Times New Roman" w:hAnsi="Times New Roman" w:cs="Times New Roman"/>
          <w:b/>
          <w:sz w:val="20"/>
          <w:szCs w:val="20"/>
        </w:rPr>
        <w:t>Weight(g)</w:t>
      </w:r>
      <w:r w:rsidR="00B638AA" w:rsidRPr="00B638AA">
        <w:rPr>
          <w:rFonts w:ascii="Times New Roman" w:eastAsia="Times New Roman" w:hAnsi="Times New Roman" w:cs="Times New Roman"/>
          <w:b/>
          <w:sz w:val="20"/>
          <w:szCs w:val="20"/>
        </w:rPr>
        <w:t xml:space="preserve"> </w:t>
      </w:r>
      <w:r w:rsidR="00B638AA">
        <w:rPr>
          <w:rFonts w:ascii="Times New Roman" w:eastAsia="Times New Roman" w:hAnsi="Times New Roman" w:cs="Times New Roman"/>
          <w:b/>
          <w:sz w:val="20"/>
          <w:szCs w:val="20"/>
        </w:rPr>
        <w:t xml:space="preserve">                  </w:t>
      </w:r>
      <w:r w:rsidR="00B638AA" w:rsidRPr="00857627">
        <w:rPr>
          <w:rFonts w:ascii="Times New Roman" w:eastAsia="Times New Roman" w:hAnsi="Times New Roman" w:cs="Times New Roman"/>
          <w:b/>
          <w:sz w:val="20"/>
          <w:szCs w:val="20"/>
        </w:rPr>
        <w:t>Weight(g)</w:t>
      </w:r>
    </w:p>
    <w:p w14:paraId="16AF6DC4" w14:textId="77777777" w:rsidR="00B638AA" w:rsidRDefault="00B638AA"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857627">
        <w:rPr>
          <w:rFonts w:ascii="Times New Roman" w:eastAsia="Times New Roman" w:hAnsi="Times New Roman" w:cs="Times New Roman"/>
          <w:b/>
          <w:noProof/>
          <w:sz w:val="16"/>
          <w:szCs w:val="16"/>
        </w:rPr>
        <mc:AlternateContent>
          <mc:Choice Requires="wps">
            <w:drawing>
              <wp:anchor distT="0" distB="0" distL="114300" distR="114300" simplePos="0" relativeHeight="251664384" behindDoc="0" locked="0" layoutInCell="1" allowOverlap="1" wp14:anchorId="5786FEBA" wp14:editId="70E712AA">
                <wp:simplePos x="0" y="0"/>
                <wp:positionH relativeFrom="column">
                  <wp:posOffset>-19050</wp:posOffset>
                </wp:positionH>
                <wp:positionV relativeFrom="paragraph">
                  <wp:posOffset>106045</wp:posOffset>
                </wp:positionV>
                <wp:extent cx="5972175" cy="15875"/>
                <wp:effectExtent l="9525" t="12700" r="9525" b="952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9CAB91" id="AutoShape 25" o:spid="_x0000_s1026" type="#_x0000_t32" style="position:absolute;margin-left:-1.5pt;margin-top:8.35pt;width:470.25pt;height:1.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" strokecolor="#161616 [334]" strokeweight="1.5pt"/>
            </w:pict>
          </mc:Fallback>
        </mc:AlternateContent>
      </w:r>
    </w:p>
    <w:p w14:paraId="6312C561" w14:textId="77777777" w:rsidR="000B3316" w:rsidRDefault="0097247D"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M</w:t>
      </w:r>
      <w:r w:rsidR="000B3316">
        <w:rPr>
          <w:rFonts w:ascii="Times New Roman" w:eastAsia="Times New Roman" w:hAnsi="Times New Roman" w:cs="Times New Roman"/>
          <w:b/>
          <w:sz w:val="24"/>
        </w:rPr>
        <w:t>illet</w:t>
      </w:r>
      <w:r w:rsidR="00B638AA">
        <w:rPr>
          <w:rFonts w:ascii="Times New Roman" w:eastAsia="Times New Roman" w:hAnsi="Times New Roman" w:cs="Times New Roman"/>
          <w:b/>
          <w:sz w:val="24"/>
        </w:rPr>
        <w:t xml:space="preserve">           2.5            700          1,750      600</w:t>
      </w:r>
      <w:r w:rsidR="004218A7">
        <w:rPr>
          <w:rFonts w:ascii="Times New Roman" w:eastAsia="Times New Roman" w:hAnsi="Times New Roman" w:cs="Times New Roman"/>
          <w:b/>
          <w:sz w:val="24"/>
        </w:rPr>
        <w:t xml:space="preserve">          1,500       500        1,250       990         2,475</w:t>
      </w:r>
    </w:p>
    <w:p w14:paraId="622AF786" w14:textId="77777777" w:rsidR="000B3316" w:rsidRDefault="000B3316"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Soybean</w:t>
      </w:r>
      <w:r w:rsidR="00B638AA">
        <w:rPr>
          <w:rFonts w:ascii="Times New Roman" w:eastAsia="Times New Roman" w:hAnsi="Times New Roman" w:cs="Times New Roman"/>
          <w:b/>
          <w:sz w:val="24"/>
        </w:rPr>
        <w:t xml:space="preserve">       3.5            150          525         </w:t>
      </w:r>
      <w:r w:rsidR="004218A7">
        <w:rPr>
          <w:rFonts w:ascii="Times New Roman" w:eastAsia="Times New Roman" w:hAnsi="Times New Roman" w:cs="Times New Roman"/>
          <w:b/>
          <w:sz w:val="24"/>
        </w:rPr>
        <w:t>250          875          200        700           0               0</w:t>
      </w:r>
    </w:p>
    <w:p w14:paraId="2566AEFE" w14:textId="77777777" w:rsidR="000B3316" w:rsidRDefault="000B3316"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Carrot</w:t>
      </w:r>
      <w:r w:rsidR="00B638AA">
        <w:rPr>
          <w:rFonts w:ascii="Times New Roman" w:eastAsia="Times New Roman" w:hAnsi="Times New Roman" w:cs="Times New Roman"/>
          <w:b/>
          <w:sz w:val="24"/>
        </w:rPr>
        <w:t xml:space="preserve">          2               150          300</w:t>
      </w:r>
      <w:r w:rsidR="004218A7">
        <w:rPr>
          <w:rFonts w:ascii="Times New Roman" w:eastAsia="Times New Roman" w:hAnsi="Times New Roman" w:cs="Times New Roman"/>
          <w:b/>
          <w:sz w:val="24"/>
        </w:rPr>
        <w:t xml:space="preserve">         150          300          300        600           0               0</w:t>
      </w:r>
    </w:p>
    <w:p w14:paraId="6F53FB8B" w14:textId="77777777" w:rsidR="000B3316" w:rsidRDefault="000B3316"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Milk</w:t>
      </w:r>
      <w:r w:rsidR="00B638AA">
        <w:rPr>
          <w:rFonts w:ascii="Times New Roman" w:eastAsia="Times New Roman" w:hAnsi="Times New Roman" w:cs="Times New Roman"/>
          <w:b/>
          <w:sz w:val="24"/>
        </w:rPr>
        <w:t xml:space="preserve">             60              10            600</w:t>
      </w:r>
      <w:r w:rsidR="004218A7">
        <w:rPr>
          <w:rFonts w:ascii="Times New Roman" w:eastAsia="Times New Roman" w:hAnsi="Times New Roman" w:cs="Times New Roman"/>
          <w:b/>
          <w:sz w:val="24"/>
        </w:rPr>
        <w:t xml:space="preserve">         10            600          10          600          10            600</w:t>
      </w:r>
    </w:p>
    <w:p w14:paraId="03E60952" w14:textId="77777777" w:rsidR="000B3316" w:rsidRDefault="00857627" w:rsidP="000B3316">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Pr>
          <w:rFonts w:ascii="Times New Roman" w:eastAsia="Times New Roman" w:hAnsi="Times New Roman" w:cs="Times New Roman"/>
          <w:noProof/>
          <w:sz w:val="16"/>
        </w:rPr>
        <mc:AlternateContent>
          <mc:Choice Requires="wps">
            <w:drawing>
              <wp:anchor distT="0" distB="0" distL="114300" distR="114300" simplePos="0" relativeHeight="251669504" behindDoc="0" locked="0" layoutInCell="1" allowOverlap="1" wp14:anchorId="6BC3EF94" wp14:editId="56CAE94A">
                <wp:simplePos x="0" y="0"/>
                <wp:positionH relativeFrom="margin">
                  <wp:align>left</wp:align>
                </wp:positionH>
                <wp:positionV relativeFrom="paragraph">
                  <wp:posOffset>214630</wp:posOffset>
                </wp:positionV>
                <wp:extent cx="5972175" cy="15875"/>
                <wp:effectExtent l="0" t="0" r="28575" b="2222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0A3383" id="AutoShape 27" o:spid="_x0000_s1026" type="#_x0000_t32" style="position:absolute;margin-left:0;margin-top:16.9pt;width:470.25pt;height:1.2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" strokecolor="#161616 [334]" strokeweight="1.5pt">
                <w10:wrap anchorx="margin"/>
              </v:shape>
            </w:pict>
          </mc:Fallback>
        </mc:AlternateContent>
      </w:r>
      <w:r w:rsidR="000B3316">
        <w:rPr>
          <w:rFonts w:ascii="Times New Roman" w:eastAsia="Times New Roman" w:hAnsi="Times New Roman" w:cs="Times New Roman"/>
          <w:b/>
          <w:sz w:val="24"/>
        </w:rPr>
        <w:t>Sugar</w:t>
      </w:r>
      <w:r w:rsidR="00B638AA">
        <w:rPr>
          <w:rFonts w:ascii="Times New Roman" w:eastAsia="Times New Roman" w:hAnsi="Times New Roman" w:cs="Times New Roman"/>
          <w:b/>
          <w:sz w:val="24"/>
        </w:rPr>
        <w:t xml:space="preserve">           2.4              5             12</w:t>
      </w:r>
      <w:r w:rsidR="004218A7">
        <w:rPr>
          <w:rFonts w:ascii="Times New Roman" w:eastAsia="Times New Roman" w:hAnsi="Times New Roman" w:cs="Times New Roman"/>
          <w:b/>
          <w:sz w:val="24"/>
        </w:rPr>
        <w:t xml:space="preserve">            5              12            5            12            5              12</w:t>
      </w:r>
    </w:p>
    <w:p w14:paraId="2B005227" w14:textId="77777777" w:rsidR="000B3316" w:rsidRDefault="00857627" w:rsidP="004218A7">
      <w:pPr>
        <w:tabs>
          <w:tab w:val="left" w:pos="720"/>
          <w:tab w:val="left" w:pos="1440"/>
          <w:tab w:val="left" w:pos="2160"/>
          <w:tab w:val="left" w:pos="5235"/>
        </w:tabs>
        <w:spacing w:after="0" w:line="360" w:lineRule="auto"/>
        <w:rPr>
          <w:rFonts w:ascii="Times New Roman" w:eastAsia="Times New Roman" w:hAnsi="Times New Roman" w:cs="Times New Roman"/>
          <w:b/>
          <w:sz w:val="24"/>
        </w:rPr>
      </w:pPr>
      <w:r>
        <w:rPr>
          <w:rFonts w:ascii="Times New Roman" w:eastAsia="Times New Roman" w:hAnsi="Times New Roman" w:cs="Times New Roman"/>
          <w:noProof/>
          <w:sz w:val="16"/>
        </w:rPr>
        <mc:AlternateContent>
          <mc:Choice Requires="wps">
            <w:drawing>
              <wp:anchor distT="0" distB="0" distL="114300" distR="114300" simplePos="0" relativeHeight="251667456" behindDoc="0" locked="0" layoutInCell="1" allowOverlap="1" wp14:anchorId="4164A4B5" wp14:editId="4D0F9203">
                <wp:simplePos x="0" y="0"/>
                <wp:positionH relativeFrom="margin">
                  <wp:align>left</wp:align>
                </wp:positionH>
                <wp:positionV relativeFrom="paragraph">
                  <wp:posOffset>232410</wp:posOffset>
                </wp:positionV>
                <wp:extent cx="5972175" cy="15875"/>
                <wp:effectExtent l="0" t="0" r="28575" b="2222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chemeClr val="bg2">
                              <a:lumMod val="1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B3E131" id="AutoShape 27" o:spid="_x0000_s1026" type="#_x0000_t32" style="position:absolute;margin-left:0;margin-top:18.3pt;width:470.25pt;height:1.2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" strokecolor="#161616 [334]" strokeweight="1.5pt">
                <w10:wrap anchorx="margin"/>
              </v:shape>
            </w:pict>
          </mc:Fallback>
        </mc:AlternateContent>
      </w:r>
      <w:r w:rsidR="000B3316">
        <w:rPr>
          <w:rFonts w:ascii="Times New Roman" w:eastAsia="Times New Roman" w:hAnsi="Times New Roman" w:cs="Times New Roman"/>
          <w:b/>
          <w:sz w:val="24"/>
        </w:rPr>
        <w:t>Total</w:t>
      </w:r>
      <w:r w:rsidR="00B638AA">
        <w:rPr>
          <w:rFonts w:ascii="Times New Roman" w:eastAsia="Times New Roman" w:hAnsi="Times New Roman" w:cs="Times New Roman"/>
          <w:b/>
          <w:sz w:val="24"/>
        </w:rPr>
        <w:t xml:space="preserve">                                             3,187</w:t>
      </w:r>
      <w:r w:rsidR="004218A7">
        <w:rPr>
          <w:rFonts w:ascii="Times New Roman" w:eastAsia="Times New Roman" w:hAnsi="Times New Roman" w:cs="Times New Roman"/>
          <w:b/>
          <w:sz w:val="24"/>
        </w:rPr>
        <w:t xml:space="preserve">                       3,287                    3,162                      3,087</w:t>
      </w:r>
    </w:p>
    <w:p w14:paraId="465C60F5" w14:textId="77777777" w:rsidR="000B3316" w:rsidRPr="000B3316" w:rsidRDefault="000B3316" w:rsidP="000B3316">
      <w:pPr>
        <w:tabs>
          <w:tab w:val="left" w:pos="720"/>
          <w:tab w:val="left" w:pos="1440"/>
          <w:tab w:val="left" w:pos="2160"/>
          <w:tab w:val="left" w:pos="3990"/>
          <w:tab w:val="left" w:pos="6240"/>
        </w:tabs>
        <w:spacing w:after="0" w:line="276" w:lineRule="auto"/>
        <w:rPr>
          <w:rFonts w:ascii="Times New Roman" w:eastAsia="Times New Roman" w:hAnsi="Times New Roman" w:cs="Times New Roman"/>
          <w:b/>
          <w:sz w:val="24"/>
        </w:rPr>
      </w:pPr>
    </w:p>
    <w:p w14:paraId="61007915" w14:textId="77777777" w:rsidR="00DE4E73" w:rsidRDefault="007664C6">
      <w:pPr>
        <w:jc w:val="both"/>
        <w:rPr>
          <w:rFonts w:ascii="Times New Roman" w:eastAsia="Times New Roman" w:hAnsi="Times New Roman" w:cs="Times New Roman"/>
          <w:b/>
          <w:sz w:val="40"/>
          <w:vertAlign w:val="subscript"/>
        </w:rPr>
      </w:pPr>
      <w:r>
        <w:rPr>
          <w:rFonts w:ascii="Times New Roman" w:eastAsia="Times New Roman" w:hAnsi="Times New Roman" w:cs="Times New Roman"/>
          <w:b/>
          <w:sz w:val="40"/>
          <w:vertAlign w:val="subscript"/>
        </w:rPr>
        <w:t xml:space="preserve">Nutrients </w:t>
      </w:r>
      <w:r w:rsidR="00A83C6A">
        <w:rPr>
          <w:rFonts w:ascii="Times New Roman" w:eastAsia="Times New Roman" w:hAnsi="Times New Roman" w:cs="Times New Roman"/>
          <w:b/>
          <w:sz w:val="40"/>
          <w:vertAlign w:val="subscript"/>
        </w:rPr>
        <w:t>a</w:t>
      </w:r>
      <w:r>
        <w:rPr>
          <w:rFonts w:ascii="Times New Roman" w:eastAsia="Times New Roman" w:hAnsi="Times New Roman" w:cs="Times New Roman"/>
          <w:b/>
          <w:sz w:val="40"/>
          <w:vertAlign w:val="subscript"/>
        </w:rPr>
        <w:t xml:space="preserve">nd Anti-Nutrients Analysis </w:t>
      </w:r>
      <w:r w:rsidR="002D4FF1">
        <w:rPr>
          <w:rFonts w:ascii="Times New Roman" w:eastAsia="Times New Roman" w:hAnsi="Times New Roman" w:cs="Times New Roman"/>
          <w:b/>
          <w:sz w:val="40"/>
          <w:vertAlign w:val="subscript"/>
        </w:rPr>
        <w:t>o</w:t>
      </w:r>
      <w:r>
        <w:rPr>
          <w:rFonts w:ascii="Times New Roman" w:eastAsia="Times New Roman" w:hAnsi="Times New Roman" w:cs="Times New Roman"/>
          <w:b/>
          <w:sz w:val="40"/>
          <w:vertAlign w:val="subscript"/>
        </w:rPr>
        <w:t>f Samples</w:t>
      </w:r>
    </w:p>
    <w:p w14:paraId="6A3211EA" w14:textId="77777777" w:rsidR="00DE4E73" w:rsidRDefault="00CD5C6B">
      <w:pPr>
        <w:jc w:val="both"/>
        <w:rPr>
          <w:rFonts w:ascii="Times New Roman" w:eastAsia="Times New Roman" w:hAnsi="Times New Roman" w:cs="Times New Roman"/>
          <w:sz w:val="24"/>
        </w:rPr>
      </w:pPr>
      <w:r>
        <w:rPr>
          <w:rFonts w:ascii="Times New Roman" w:eastAsia="Times New Roman" w:hAnsi="Times New Roman" w:cs="Times New Roman"/>
          <w:sz w:val="24"/>
        </w:rPr>
        <w:t>The proximate composition of each sample was determined using standard official methods from AOAC (AOAC, 2023). Mineral analysis was performed by atomic absorption spectrophotometry following recent validated procedures for food samples (</w:t>
      </w:r>
      <w:proofErr w:type="spellStart"/>
      <w:r>
        <w:rPr>
          <w:rFonts w:ascii="Times New Roman" w:eastAsia="Times New Roman" w:hAnsi="Times New Roman" w:cs="Times New Roman"/>
          <w:sz w:val="24"/>
        </w:rPr>
        <w:t>Messele</w:t>
      </w:r>
      <w:proofErr w:type="spellEnd"/>
      <w:r>
        <w:rPr>
          <w:rFonts w:ascii="Times New Roman" w:eastAsia="Times New Roman" w:hAnsi="Times New Roman" w:cs="Times New Roman"/>
          <w:sz w:val="24"/>
        </w:rPr>
        <w:t xml:space="preserv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2024). Vitamin analysis (simultaneous determination of water- and fat-soluble vitamins) was carried out using a validated reverse-phase HPLC method for simultaneous vitamin profiling (Mateeva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2022). Oxalate content was determined by the digestion–precipitation procedure followed by potassium permanganate titration as described in recent food-analysis studies (Tadesse </w:t>
      </w:r>
      <w:r w:rsidRPr="001D1598">
        <w:rPr>
          <w:rFonts w:ascii="Times New Roman" w:eastAsia="Times New Roman" w:hAnsi="Times New Roman" w:cs="Times New Roman"/>
          <w:i/>
          <w:sz w:val="24"/>
        </w:rPr>
        <w:t>et al.,</w:t>
      </w:r>
      <w:r>
        <w:rPr>
          <w:rFonts w:ascii="Times New Roman" w:eastAsia="Times New Roman" w:hAnsi="Times New Roman" w:cs="Times New Roman"/>
          <w:sz w:val="24"/>
        </w:rPr>
        <w:t xml:space="preserve"> 2023).</w:t>
      </w:r>
      <w:r w:rsidR="002601C4">
        <w:rPr>
          <w:rFonts w:ascii="Times New Roman" w:eastAsia="Times New Roman" w:hAnsi="Times New Roman" w:cs="Times New Roman"/>
          <w:sz w:val="24"/>
        </w:rPr>
        <w:t xml:space="preserve"> Phytate (total inositol phosphates) was quantified using widely accepted spectrophotometric/colorimetric methods for phytic acid determination as reviewed in recent analytical method overviews (Marolt </w:t>
      </w:r>
      <w:r w:rsidR="002601C4" w:rsidRPr="001D1598">
        <w:rPr>
          <w:rFonts w:ascii="Times New Roman" w:eastAsia="Times New Roman" w:hAnsi="Times New Roman" w:cs="Times New Roman"/>
          <w:i/>
          <w:sz w:val="24"/>
        </w:rPr>
        <w:t>et al.,</w:t>
      </w:r>
      <w:r w:rsidR="002601C4">
        <w:rPr>
          <w:rFonts w:ascii="Times New Roman" w:eastAsia="Times New Roman" w:hAnsi="Times New Roman" w:cs="Times New Roman"/>
          <w:sz w:val="24"/>
        </w:rPr>
        <w:t xml:space="preserve"> 2020). Tannin (condensed/total phenolic tannins) was determined using modern colorimetric assays (vanillin–HCl / spectrophotometric approaches) recommended in recent analytical reviews (Purohit </w:t>
      </w:r>
      <w:r w:rsidR="002601C4" w:rsidRPr="001D1598">
        <w:rPr>
          <w:rFonts w:ascii="Times New Roman" w:eastAsia="Times New Roman" w:hAnsi="Times New Roman" w:cs="Times New Roman"/>
          <w:i/>
          <w:sz w:val="24"/>
        </w:rPr>
        <w:t>et al.,</w:t>
      </w:r>
      <w:r w:rsidR="002601C4">
        <w:rPr>
          <w:rFonts w:ascii="Times New Roman" w:eastAsia="Times New Roman" w:hAnsi="Times New Roman" w:cs="Times New Roman"/>
          <w:sz w:val="24"/>
        </w:rPr>
        <w:t xml:space="preserve"> 2023). Trypsin inhibitor activity was measured using a standardized enzyme-inhibition assay protocol based on contemporary validated procedures (Liu, 2021). All analyses were performed in triplicate and results are reported as mean ± standard deviation.</w:t>
      </w:r>
    </w:p>
    <w:p w14:paraId="1DE61E71" w14:textId="77777777" w:rsidR="00DE4E73" w:rsidRDefault="007664C6">
      <w:pPr>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Statistical Analysis</w:t>
      </w:r>
    </w:p>
    <w:p w14:paraId="202AA620" w14:textId="77777777" w:rsidR="00F213B7" w:rsidRDefault="007664C6">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obtained results were expressed as mean ± standard deviation of triplicate determinants. Analysis of variance (ANOVA) and </w:t>
      </w:r>
      <w:proofErr w:type="spellStart"/>
      <w:r>
        <w:rPr>
          <w:rFonts w:ascii="Times New Roman" w:eastAsia="Times New Roman" w:hAnsi="Times New Roman" w:cs="Times New Roman"/>
          <w:sz w:val="24"/>
        </w:rPr>
        <w:t>tukey</w:t>
      </w:r>
      <w:proofErr w:type="spellEnd"/>
      <w:r>
        <w:rPr>
          <w:rFonts w:ascii="Times New Roman" w:eastAsia="Times New Roman" w:hAnsi="Times New Roman" w:cs="Times New Roman"/>
          <w:sz w:val="24"/>
        </w:rPr>
        <w:t xml:space="preserve"> test was employed in comparing and separation of the means. 5% level of significance (p</w:t>
      </w:r>
      <w:r w:rsidR="009704CA">
        <w:rPr>
          <w:rFonts w:ascii="Cambria Math" w:eastAsia="Cambria Math" w:hAnsi="Cambria Math" w:cs="Cambria Math"/>
          <w:sz w:val="16"/>
        </w:rPr>
        <w:t>≤</w:t>
      </w:r>
      <w:r>
        <w:rPr>
          <w:rFonts w:ascii="Times New Roman" w:eastAsia="Times New Roman" w:hAnsi="Times New Roman" w:cs="Times New Roman"/>
          <w:sz w:val="24"/>
        </w:rPr>
        <w:t>0.05) was ensured in all the calculations.</w:t>
      </w:r>
    </w:p>
    <w:p w14:paraId="1F33E1A2" w14:textId="77777777" w:rsidR="00DE4E73" w:rsidRDefault="007664C6" w:rsidP="002D4FF1">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Sensory evaluation</w:t>
      </w:r>
    </w:p>
    <w:p w14:paraId="2463CCAF" w14:textId="77777777" w:rsidR="00DE4E73" w:rsidRDefault="007664C6">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Sensory evaluation of the products was carried out by a group of 20 Final year students who volunteered to be panelists from the Department of Nutrition and Dietetics. The evaluation was carried out in the food laboratory of the Department. The panelists rated the products using a nine</w:t>
      </w:r>
      <w:r w:rsidR="00BF1671">
        <w:rPr>
          <w:rFonts w:ascii="Times New Roman" w:eastAsia="Times New Roman" w:hAnsi="Times New Roman" w:cs="Times New Roman"/>
          <w:sz w:val="24"/>
        </w:rPr>
        <w:t>-</w:t>
      </w:r>
      <w:r>
        <w:rPr>
          <w:rFonts w:ascii="Times New Roman" w:eastAsia="Times New Roman" w:hAnsi="Times New Roman" w:cs="Times New Roman"/>
          <w:sz w:val="24"/>
        </w:rPr>
        <w:t xml:space="preserve">point hedonic scale where 9 = like extremely and 1 = dislike extremely. Panelists scored the sample for four sensory attributes – </w:t>
      </w:r>
      <w:proofErr w:type="spellStart"/>
      <w:r>
        <w:rPr>
          <w:rFonts w:ascii="Times New Roman" w:eastAsia="Times New Roman" w:hAnsi="Times New Roman" w:cs="Times New Roman"/>
          <w:sz w:val="24"/>
        </w:rPr>
        <w:t>colo</w:t>
      </w:r>
      <w:r w:rsidR="009903E4">
        <w:rPr>
          <w:rFonts w:ascii="Times New Roman" w:eastAsia="Times New Roman" w:hAnsi="Times New Roman" w:cs="Times New Roman"/>
          <w:sz w:val="24"/>
        </w:rPr>
        <w:t>u</w:t>
      </w:r>
      <w:r>
        <w:rPr>
          <w:rFonts w:ascii="Times New Roman" w:eastAsia="Times New Roman" w:hAnsi="Times New Roman" w:cs="Times New Roman"/>
          <w:sz w:val="24"/>
        </w:rPr>
        <w:t>r</w:t>
      </w:r>
      <w:proofErr w:type="spellEnd"/>
      <w:r>
        <w:rPr>
          <w:rFonts w:ascii="Times New Roman" w:eastAsia="Times New Roman" w:hAnsi="Times New Roman" w:cs="Times New Roman"/>
          <w:sz w:val="24"/>
        </w:rPr>
        <w:t>,</w:t>
      </w:r>
      <w:r w:rsidR="009903E4">
        <w:rPr>
          <w:rFonts w:ascii="Times New Roman" w:eastAsia="Times New Roman" w:hAnsi="Times New Roman" w:cs="Times New Roman"/>
          <w:sz w:val="24"/>
        </w:rPr>
        <w:t xml:space="preserve"> aroma</w:t>
      </w:r>
      <w:r>
        <w:rPr>
          <w:rFonts w:ascii="Times New Roman" w:eastAsia="Times New Roman" w:hAnsi="Times New Roman" w:cs="Times New Roman"/>
          <w:sz w:val="24"/>
        </w:rPr>
        <w:t xml:space="preserve">, taste and </w:t>
      </w:r>
      <w:r w:rsidR="00EF07B3">
        <w:rPr>
          <w:rFonts w:ascii="Times New Roman" w:eastAsia="Times New Roman" w:hAnsi="Times New Roman" w:cs="Times New Roman"/>
          <w:sz w:val="24"/>
        </w:rPr>
        <w:t>mouth-feel</w:t>
      </w:r>
      <w:r>
        <w:rPr>
          <w:rFonts w:ascii="Times New Roman" w:eastAsia="Times New Roman" w:hAnsi="Times New Roman" w:cs="Times New Roman"/>
          <w:sz w:val="24"/>
        </w:rPr>
        <w:t>. A can of water was given to a panelist to rinse his/her mouth after each tasting.</w:t>
      </w:r>
    </w:p>
    <w:p w14:paraId="23B01E55" w14:textId="77777777" w:rsidR="00197D3F" w:rsidRPr="00197D3F" w:rsidRDefault="00197D3F" w:rsidP="00F63ADF">
      <w:pPr>
        <w:spacing w:after="0" w:line="360" w:lineRule="auto"/>
        <w:jc w:val="both"/>
        <w:rPr>
          <w:rFonts w:ascii="Times New Roman" w:eastAsia="Times New Roman" w:hAnsi="Times New Roman" w:cs="Times New Roman"/>
          <w:b/>
          <w:sz w:val="24"/>
        </w:rPr>
      </w:pPr>
      <w:r w:rsidRPr="00197D3F">
        <w:rPr>
          <w:rFonts w:ascii="Times New Roman" w:eastAsia="Times New Roman" w:hAnsi="Times New Roman" w:cs="Times New Roman"/>
          <w:b/>
          <w:sz w:val="24"/>
        </w:rPr>
        <w:t>RECIPE FOR BLEND PREPARATION</w:t>
      </w:r>
    </w:p>
    <w:p w14:paraId="368864AB" w14:textId="77777777" w:rsidR="00197D3F" w:rsidRDefault="00197D3F" w:rsidP="00F63ADF">
      <w:pPr>
        <w:spacing w:after="0" w:line="360" w:lineRule="auto"/>
        <w:jc w:val="both"/>
        <w:rPr>
          <w:rFonts w:ascii="Times New Roman" w:eastAsia="Times New Roman" w:hAnsi="Times New Roman" w:cs="Times New Roman"/>
          <w:b/>
          <w:sz w:val="24"/>
        </w:rPr>
      </w:pPr>
      <w:r w:rsidRPr="00197D3F">
        <w:rPr>
          <w:rFonts w:ascii="Times New Roman" w:eastAsia="Times New Roman" w:hAnsi="Times New Roman" w:cs="Times New Roman"/>
          <w:b/>
          <w:sz w:val="24"/>
        </w:rPr>
        <w:t>Ingredients</w:t>
      </w:r>
    </w:p>
    <w:p w14:paraId="298ABA08" w14:textId="77777777" w:rsidR="00197D3F" w:rsidRPr="00197D3F" w:rsidRDefault="00197D3F" w:rsidP="00F63ADF">
      <w:pPr>
        <w:spacing w:after="0" w:line="360" w:lineRule="auto"/>
        <w:jc w:val="both"/>
        <w:rPr>
          <w:rFonts w:ascii="Times New Roman" w:eastAsia="Times New Roman" w:hAnsi="Times New Roman" w:cs="Times New Roman"/>
          <w:sz w:val="24"/>
        </w:rPr>
      </w:pPr>
      <w:r w:rsidRPr="00197D3F">
        <w:rPr>
          <w:rFonts w:ascii="Times New Roman" w:eastAsia="Times New Roman" w:hAnsi="Times New Roman" w:cs="Times New Roman"/>
          <w:sz w:val="24"/>
        </w:rPr>
        <w:t xml:space="preserve">100g of </w:t>
      </w:r>
      <w:r w:rsidR="00EF07B3">
        <w:rPr>
          <w:rFonts w:ascii="Times New Roman" w:eastAsia="Times New Roman" w:hAnsi="Times New Roman" w:cs="Times New Roman"/>
          <w:sz w:val="24"/>
        </w:rPr>
        <w:t>each</w:t>
      </w:r>
      <w:r w:rsidRPr="00197D3F">
        <w:rPr>
          <w:rFonts w:ascii="Times New Roman" w:eastAsia="Times New Roman" w:hAnsi="Times New Roman" w:cs="Times New Roman"/>
          <w:sz w:val="24"/>
        </w:rPr>
        <w:t xml:space="preserve"> composite flour</w:t>
      </w:r>
    </w:p>
    <w:p w14:paraId="4A0F8A70" w14:textId="77777777" w:rsidR="00197D3F" w:rsidRPr="00197D3F" w:rsidRDefault="007E1772"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197D3F" w:rsidRPr="00197D3F">
        <w:rPr>
          <w:rFonts w:ascii="Times New Roman" w:eastAsia="Times New Roman" w:hAnsi="Times New Roman" w:cs="Times New Roman"/>
          <w:sz w:val="24"/>
        </w:rPr>
        <w:t>0g of milk powdered milk</w:t>
      </w:r>
    </w:p>
    <w:p w14:paraId="513EDA1B" w14:textId="77777777" w:rsidR="00197D3F" w:rsidRPr="00197D3F" w:rsidRDefault="0097247D"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32</w:t>
      </w:r>
      <w:r w:rsidR="00197D3F" w:rsidRPr="00197D3F">
        <w:rPr>
          <w:rFonts w:ascii="Times New Roman" w:eastAsia="Times New Roman" w:hAnsi="Times New Roman" w:cs="Times New Roman"/>
          <w:sz w:val="24"/>
        </w:rPr>
        <w:t>g of sugar</w:t>
      </w:r>
    </w:p>
    <w:p w14:paraId="73421B77" w14:textId="77777777" w:rsidR="00197D3F" w:rsidRDefault="008D0A3A"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r w:rsidR="00197D3F" w:rsidRPr="00197D3F">
        <w:rPr>
          <w:rFonts w:ascii="Times New Roman" w:eastAsia="Times New Roman" w:hAnsi="Times New Roman" w:cs="Times New Roman"/>
          <w:sz w:val="24"/>
        </w:rPr>
        <w:t>0</w:t>
      </w:r>
      <w:r w:rsidR="000D4650">
        <w:rPr>
          <w:rFonts w:ascii="Times New Roman" w:eastAsia="Times New Roman" w:hAnsi="Times New Roman" w:cs="Times New Roman"/>
          <w:sz w:val="24"/>
        </w:rPr>
        <w:t>c</w:t>
      </w:r>
      <w:r w:rsidR="00197D3F" w:rsidRPr="00197D3F">
        <w:rPr>
          <w:rFonts w:ascii="Times New Roman" w:eastAsia="Times New Roman" w:hAnsi="Times New Roman" w:cs="Times New Roman"/>
          <w:sz w:val="24"/>
        </w:rPr>
        <w:t>l of boiling water</w:t>
      </w:r>
    </w:p>
    <w:p w14:paraId="4A24A661" w14:textId="77777777" w:rsidR="007E1772" w:rsidRDefault="007E1772" w:rsidP="00F63ADF">
      <w:pPr>
        <w:spacing w:after="0" w:line="360" w:lineRule="auto"/>
        <w:jc w:val="both"/>
        <w:rPr>
          <w:rFonts w:ascii="Times New Roman" w:eastAsia="Times New Roman" w:hAnsi="Times New Roman" w:cs="Times New Roman"/>
          <w:sz w:val="24"/>
        </w:rPr>
      </w:pPr>
    </w:p>
    <w:p w14:paraId="7B0FC4B5" w14:textId="77777777" w:rsidR="007E1772" w:rsidRPr="00DE15FC" w:rsidRDefault="007E1772" w:rsidP="00F63ADF">
      <w:pPr>
        <w:spacing w:after="0" w:line="360" w:lineRule="auto"/>
        <w:jc w:val="both"/>
        <w:rPr>
          <w:rFonts w:ascii="Times New Roman" w:eastAsia="Times New Roman" w:hAnsi="Times New Roman" w:cs="Times New Roman"/>
          <w:b/>
          <w:sz w:val="24"/>
        </w:rPr>
      </w:pPr>
      <w:r w:rsidRPr="00DE15FC">
        <w:rPr>
          <w:rFonts w:ascii="Times New Roman" w:eastAsia="Times New Roman" w:hAnsi="Times New Roman" w:cs="Times New Roman"/>
          <w:b/>
          <w:sz w:val="24"/>
        </w:rPr>
        <w:t>METHOD</w:t>
      </w:r>
    </w:p>
    <w:p w14:paraId="26FA3C0E" w14:textId="77777777" w:rsidR="007E1772" w:rsidRPr="00197D3F" w:rsidRDefault="007E1772" w:rsidP="00F63AD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One hundred grams of one composite flour sample was weighed into a clean bowl. </w:t>
      </w:r>
      <w:r w:rsidR="00170E40">
        <w:rPr>
          <w:rFonts w:ascii="Times New Roman" w:eastAsia="Times New Roman" w:hAnsi="Times New Roman" w:cs="Times New Roman"/>
          <w:sz w:val="24"/>
        </w:rPr>
        <w:t>From the 240</w:t>
      </w:r>
      <w:r w:rsidR="000D4650">
        <w:rPr>
          <w:rFonts w:ascii="Times New Roman" w:eastAsia="Times New Roman" w:hAnsi="Times New Roman" w:cs="Times New Roman"/>
          <w:sz w:val="24"/>
        </w:rPr>
        <w:t>c</w:t>
      </w:r>
      <w:r w:rsidR="00170E40">
        <w:rPr>
          <w:rFonts w:ascii="Times New Roman" w:eastAsia="Times New Roman" w:hAnsi="Times New Roman" w:cs="Times New Roman"/>
          <w:sz w:val="24"/>
        </w:rPr>
        <w:t>l of water set aside for preparation, 60</w:t>
      </w:r>
      <w:r w:rsidR="000D4650">
        <w:rPr>
          <w:rFonts w:ascii="Times New Roman" w:eastAsia="Times New Roman" w:hAnsi="Times New Roman" w:cs="Times New Roman"/>
          <w:sz w:val="24"/>
        </w:rPr>
        <w:t>c</w:t>
      </w:r>
      <w:r w:rsidR="00170E40">
        <w:rPr>
          <w:rFonts w:ascii="Times New Roman" w:eastAsia="Times New Roman" w:hAnsi="Times New Roman" w:cs="Times New Roman"/>
          <w:sz w:val="24"/>
        </w:rPr>
        <w:t xml:space="preserve">l was boiled to 100 ºC and immediately added to the flour. The mixture was stirred continuously until a smooth gruel was formed. The gruel was then heated on a </w:t>
      </w:r>
      <w:proofErr w:type="spellStart"/>
      <w:r w:rsidR="00170E40">
        <w:rPr>
          <w:rFonts w:ascii="Times New Roman" w:eastAsia="Times New Roman" w:hAnsi="Times New Roman" w:cs="Times New Roman"/>
          <w:sz w:val="24"/>
        </w:rPr>
        <w:t>Thermacool</w:t>
      </w:r>
      <w:proofErr w:type="spellEnd"/>
      <w:r w:rsidR="00170E40">
        <w:rPr>
          <w:rFonts w:ascii="Times New Roman" w:eastAsia="Times New Roman" w:hAnsi="Times New Roman" w:cs="Times New Roman"/>
          <w:sz w:val="24"/>
        </w:rPr>
        <w:t xml:space="preserve"> table gas cooker at low flame, stirred gently for two minutes, and removed from the heat source. Thereafter, 4g of milk and 2g of sugar were added and thoroughly stirred using a clean tablespoon. The procedure was then replicated for the remaining three samples, and the prepared gruels were presented to the panelists for sensory evaluation.</w:t>
      </w:r>
    </w:p>
    <w:p w14:paraId="68DEB8EE" w14:textId="77777777" w:rsidR="00DE4E73" w:rsidRDefault="00DE4E73" w:rsidP="002D4FF1">
      <w:pPr>
        <w:spacing w:after="0" w:line="360" w:lineRule="auto"/>
        <w:jc w:val="both"/>
        <w:rPr>
          <w:rFonts w:ascii="Times New Roman" w:eastAsia="Times New Roman" w:hAnsi="Times New Roman" w:cs="Times New Roman"/>
          <w:sz w:val="24"/>
        </w:rPr>
      </w:pPr>
    </w:p>
    <w:p w14:paraId="4369661E" w14:textId="77777777" w:rsidR="001D6830" w:rsidRDefault="001D6830" w:rsidP="002D4FF1">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R</w:t>
      </w:r>
      <w:r w:rsidR="00FD5915">
        <w:rPr>
          <w:rFonts w:ascii="Times New Roman" w:eastAsia="Times New Roman" w:hAnsi="Times New Roman" w:cs="Times New Roman"/>
          <w:b/>
          <w:sz w:val="24"/>
        </w:rPr>
        <w:t>ESULTS AND DISCUSSION</w:t>
      </w:r>
    </w:p>
    <w:p w14:paraId="3D7F56B4" w14:textId="77777777" w:rsidR="001D6830" w:rsidRDefault="001D6830" w:rsidP="002D4FF1">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3.1 Results</w:t>
      </w:r>
    </w:p>
    <w:p w14:paraId="592E0E02" w14:textId="77777777" w:rsidR="00AC182A" w:rsidRPr="00824E20" w:rsidRDefault="00AC182A" w:rsidP="002D4FF1">
      <w:pPr>
        <w:spacing w:after="0" w:line="360" w:lineRule="auto"/>
        <w:jc w:val="both"/>
        <w:rPr>
          <w:rFonts w:ascii="Times New Roman" w:hAnsi="Times New Roman" w:cs="Times New Roman"/>
          <w:b/>
          <w:sz w:val="24"/>
          <w:szCs w:val="24"/>
        </w:rPr>
      </w:pPr>
      <w:r w:rsidRPr="00824E20">
        <w:rPr>
          <w:rFonts w:ascii="Times New Roman" w:hAnsi="Times New Roman" w:cs="Times New Roman"/>
          <w:b/>
          <w:sz w:val="24"/>
          <w:szCs w:val="24"/>
        </w:rPr>
        <w:t>Proximate composition of complementary food made from fermented millet, sprouted soybean and carrot</w:t>
      </w:r>
      <w:r w:rsidR="00BF1671">
        <w:rPr>
          <w:rFonts w:ascii="Times New Roman" w:hAnsi="Times New Roman" w:cs="Times New Roman"/>
          <w:b/>
          <w:sz w:val="24"/>
          <w:szCs w:val="24"/>
        </w:rPr>
        <w:t xml:space="preserve"> blends.</w:t>
      </w:r>
    </w:p>
    <w:p w14:paraId="56DC3BAA" w14:textId="77777777" w:rsidR="00CB33C0" w:rsidRPr="002D4FF1" w:rsidRDefault="00AC182A" w:rsidP="002D4FF1">
      <w:pPr>
        <w:spacing w:line="360" w:lineRule="auto"/>
        <w:jc w:val="both"/>
        <w:rPr>
          <w:rFonts w:ascii="Times New Roman" w:hAnsi="Times New Roman" w:cs="Times New Roman"/>
          <w:bCs/>
          <w:sz w:val="24"/>
          <w:szCs w:val="24"/>
        </w:rPr>
      </w:pPr>
      <w:r w:rsidRPr="00C423D1">
        <w:rPr>
          <w:rFonts w:ascii="Times New Roman" w:hAnsi="Times New Roman" w:cs="Times New Roman"/>
          <w:sz w:val="24"/>
          <w:szCs w:val="24"/>
        </w:rPr>
        <w:lastRenderedPageBreak/>
        <w:t>The proximate composition of complementary food made from fermented millet, sprouted soybean and carrot</w:t>
      </w:r>
      <w:r w:rsidR="00BF1671">
        <w:rPr>
          <w:rFonts w:ascii="Times New Roman" w:hAnsi="Times New Roman" w:cs="Times New Roman"/>
          <w:sz w:val="24"/>
          <w:szCs w:val="24"/>
        </w:rPr>
        <w:t xml:space="preserve"> blends</w:t>
      </w:r>
      <w:r w:rsidRPr="00C423D1">
        <w:rPr>
          <w:rFonts w:ascii="Times New Roman" w:hAnsi="Times New Roman" w:cs="Times New Roman"/>
          <w:sz w:val="24"/>
          <w:szCs w:val="24"/>
        </w:rPr>
        <w:t xml:space="preserve"> was presented in table </w:t>
      </w:r>
      <w:r w:rsidR="00271FE1">
        <w:rPr>
          <w:rFonts w:ascii="Times New Roman" w:hAnsi="Times New Roman" w:cs="Times New Roman"/>
          <w:sz w:val="24"/>
          <w:szCs w:val="24"/>
        </w:rPr>
        <w:t>3</w:t>
      </w:r>
      <w:r w:rsidRPr="00C423D1">
        <w:rPr>
          <w:rFonts w:ascii="Times New Roman" w:hAnsi="Times New Roman" w:cs="Times New Roman"/>
          <w:sz w:val="24"/>
          <w:szCs w:val="24"/>
        </w:rPr>
        <w:t>. Protein (22.62±0.09%) and ash (2.77±0.11) contents of the complementary food were significantly</w:t>
      </w:r>
      <w:r>
        <w:rPr>
          <w:rFonts w:ascii="Times New Roman" w:hAnsi="Times New Roman" w:cs="Times New Roman"/>
          <w:sz w:val="24"/>
          <w:szCs w:val="24"/>
        </w:rPr>
        <w:t xml:space="preserve"> </w:t>
      </w:r>
      <w:r w:rsidRPr="00C423D1">
        <w:rPr>
          <w:rFonts w:ascii="Times New Roman" w:hAnsi="Times New Roman" w:cs="Times New Roman"/>
          <w:sz w:val="24"/>
          <w:szCs w:val="24"/>
        </w:rPr>
        <w:t xml:space="preserve">(p≤0.05) higher in sample </w:t>
      </w:r>
      <w:proofErr w:type="spellStart"/>
      <w:r w:rsidRPr="00C423D1">
        <w:rPr>
          <w:rFonts w:ascii="Times New Roman" w:hAnsi="Times New Roman" w:cs="Times New Roman"/>
          <w:sz w:val="24"/>
          <w:szCs w:val="24"/>
        </w:rPr>
        <w:t>MSsC_B</w:t>
      </w:r>
      <w:proofErr w:type="spellEnd"/>
      <w:r w:rsidRPr="00C423D1">
        <w:rPr>
          <w:rFonts w:ascii="Times New Roman" w:hAnsi="Times New Roman" w:cs="Times New Roman"/>
          <w:sz w:val="24"/>
          <w:szCs w:val="24"/>
        </w:rPr>
        <w:t xml:space="preserve">. </w:t>
      </w:r>
      <w:r w:rsidRPr="00C423D1">
        <w:rPr>
          <w:rFonts w:ascii="Times New Roman" w:hAnsi="Times New Roman" w:cs="Times New Roman"/>
          <w:bCs/>
          <w:sz w:val="24"/>
          <w:szCs w:val="24"/>
        </w:rPr>
        <w:t>Fat content ranged from 2.07±0.12%</w:t>
      </w:r>
      <w:r>
        <w:rPr>
          <w:rFonts w:ascii="Times New Roman" w:hAnsi="Times New Roman" w:cs="Times New Roman"/>
          <w:bCs/>
          <w:sz w:val="24"/>
          <w:szCs w:val="24"/>
        </w:rPr>
        <w:t xml:space="preserve"> </w:t>
      </w:r>
      <w:r w:rsidRPr="00C423D1">
        <w:rPr>
          <w:rFonts w:ascii="Times New Roman" w:hAnsi="Times New Roman" w:cs="Times New Roman"/>
          <w:bCs/>
          <w:sz w:val="24"/>
          <w:szCs w:val="24"/>
        </w:rPr>
        <w:t>(sample M100%D) to 3.18±0.04%</w:t>
      </w:r>
      <w:r>
        <w:rPr>
          <w:rFonts w:ascii="Times New Roman" w:hAnsi="Times New Roman" w:cs="Times New Roman"/>
          <w:bCs/>
          <w:sz w:val="24"/>
          <w:szCs w:val="24"/>
        </w:rPr>
        <w:t xml:space="preserve"> </w:t>
      </w:r>
      <w:r w:rsidRPr="00C423D1">
        <w:rPr>
          <w:rFonts w:ascii="Times New Roman" w:hAnsi="Times New Roman" w:cs="Times New Roman"/>
          <w:bCs/>
          <w:sz w:val="24"/>
          <w:szCs w:val="24"/>
        </w:rPr>
        <w:t xml:space="preserve">(sample </w:t>
      </w:r>
      <w:proofErr w:type="spellStart"/>
      <w:r w:rsidRPr="00C423D1">
        <w:rPr>
          <w:rFonts w:ascii="Times New Roman" w:hAnsi="Times New Roman" w:cs="Times New Roman"/>
          <w:bCs/>
          <w:sz w:val="24"/>
          <w:szCs w:val="24"/>
        </w:rPr>
        <w:t>MSsC_B</w:t>
      </w:r>
      <w:proofErr w:type="spellEnd"/>
      <w:r w:rsidRPr="00C423D1">
        <w:rPr>
          <w:rFonts w:ascii="Times New Roman" w:hAnsi="Times New Roman" w:cs="Times New Roman"/>
          <w:bCs/>
          <w:sz w:val="24"/>
          <w:szCs w:val="24"/>
        </w:rPr>
        <w:t>). There was no significant (P≥0.05) difference among the samples. Fib</w:t>
      </w:r>
      <w:r w:rsidR="00EF07B3">
        <w:rPr>
          <w:rFonts w:ascii="Times New Roman" w:hAnsi="Times New Roman" w:cs="Times New Roman"/>
          <w:bCs/>
          <w:sz w:val="24"/>
          <w:szCs w:val="24"/>
        </w:rPr>
        <w:t>er</w:t>
      </w:r>
      <w:r w:rsidRPr="00C423D1">
        <w:rPr>
          <w:rFonts w:ascii="Times New Roman" w:hAnsi="Times New Roman" w:cs="Times New Roman"/>
          <w:bCs/>
          <w:sz w:val="24"/>
          <w:szCs w:val="24"/>
        </w:rPr>
        <w:t xml:space="preserve"> ranged from 1.14±0.10%</w:t>
      </w:r>
      <w:r>
        <w:rPr>
          <w:rFonts w:ascii="Times New Roman" w:hAnsi="Times New Roman" w:cs="Times New Roman"/>
          <w:bCs/>
          <w:sz w:val="24"/>
          <w:szCs w:val="24"/>
        </w:rPr>
        <w:t xml:space="preserve"> </w:t>
      </w:r>
      <w:r w:rsidRPr="00C423D1">
        <w:rPr>
          <w:rFonts w:ascii="Times New Roman" w:hAnsi="Times New Roman" w:cs="Times New Roman"/>
          <w:bCs/>
          <w:sz w:val="24"/>
          <w:szCs w:val="24"/>
        </w:rPr>
        <w:t xml:space="preserve">(Sample </w:t>
      </w:r>
      <w:proofErr w:type="spellStart"/>
      <w:r w:rsidRPr="00C423D1">
        <w:rPr>
          <w:rFonts w:ascii="Times New Roman" w:hAnsi="Times New Roman" w:cs="Times New Roman"/>
          <w:bCs/>
          <w:sz w:val="24"/>
          <w:szCs w:val="24"/>
        </w:rPr>
        <w:t>MSsC_C</w:t>
      </w:r>
      <w:proofErr w:type="spellEnd"/>
      <w:r w:rsidRPr="00C423D1">
        <w:rPr>
          <w:rFonts w:ascii="Times New Roman" w:hAnsi="Times New Roman" w:cs="Times New Roman"/>
          <w:bCs/>
          <w:sz w:val="24"/>
          <w:szCs w:val="24"/>
        </w:rPr>
        <w:t>) to 3.34±0.06%</w:t>
      </w:r>
      <w:r>
        <w:rPr>
          <w:rFonts w:ascii="Times New Roman" w:hAnsi="Times New Roman" w:cs="Times New Roman"/>
          <w:bCs/>
          <w:sz w:val="24"/>
          <w:szCs w:val="24"/>
        </w:rPr>
        <w:t xml:space="preserve"> </w:t>
      </w:r>
      <w:r w:rsidRPr="00C423D1">
        <w:rPr>
          <w:rFonts w:ascii="Times New Roman" w:hAnsi="Times New Roman" w:cs="Times New Roman"/>
          <w:bCs/>
          <w:sz w:val="24"/>
          <w:szCs w:val="24"/>
        </w:rPr>
        <w:t>(</w:t>
      </w:r>
      <w:proofErr w:type="spellStart"/>
      <w:r w:rsidRPr="00C423D1">
        <w:rPr>
          <w:rFonts w:ascii="Times New Roman" w:hAnsi="Times New Roman" w:cs="Times New Roman"/>
          <w:bCs/>
          <w:sz w:val="24"/>
          <w:szCs w:val="24"/>
        </w:rPr>
        <w:t>MSsC_A</w:t>
      </w:r>
      <w:proofErr w:type="spellEnd"/>
      <w:r w:rsidRPr="00C423D1">
        <w:rPr>
          <w:rFonts w:ascii="Times New Roman" w:hAnsi="Times New Roman" w:cs="Times New Roman"/>
          <w:bCs/>
          <w:sz w:val="24"/>
          <w:szCs w:val="24"/>
        </w:rPr>
        <w:t>), there was no significant (P≥0.05) difference among the samples. Carbohydrate content of the complementary food was significantly (P≤0.05) higher in Sample M100%_D</w:t>
      </w:r>
      <w:r>
        <w:rPr>
          <w:rFonts w:ascii="Times New Roman" w:hAnsi="Times New Roman" w:cs="Times New Roman"/>
          <w:bCs/>
          <w:sz w:val="24"/>
          <w:szCs w:val="24"/>
        </w:rPr>
        <w:t xml:space="preserve"> </w:t>
      </w:r>
      <w:r w:rsidRPr="00C423D1">
        <w:rPr>
          <w:rFonts w:ascii="Times New Roman" w:hAnsi="Times New Roman" w:cs="Times New Roman"/>
          <w:bCs/>
          <w:sz w:val="24"/>
          <w:szCs w:val="24"/>
        </w:rPr>
        <w:t xml:space="preserve">(83.22±2.03) while moisture was significantly (P≤ 0.05) higher in Sample </w:t>
      </w:r>
      <w:proofErr w:type="spellStart"/>
      <w:r w:rsidRPr="00C423D1">
        <w:rPr>
          <w:rFonts w:ascii="Times New Roman" w:hAnsi="Times New Roman" w:cs="Times New Roman"/>
          <w:bCs/>
          <w:sz w:val="24"/>
          <w:szCs w:val="24"/>
        </w:rPr>
        <w:t>MSsC_C</w:t>
      </w:r>
      <w:proofErr w:type="spellEnd"/>
      <w:r>
        <w:rPr>
          <w:rFonts w:ascii="Times New Roman" w:hAnsi="Times New Roman" w:cs="Times New Roman"/>
          <w:bCs/>
          <w:sz w:val="24"/>
          <w:szCs w:val="24"/>
        </w:rPr>
        <w:t xml:space="preserve"> </w:t>
      </w:r>
      <w:r w:rsidRPr="00C423D1">
        <w:rPr>
          <w:rFonts w:ascii="Times New Roman" w:hAnsi="Times New Roman" w:cs="Times New Roman"/>
          <w:bCs/>
          <w:sz w:val="24"/>
          <w:szCs w:val="24"/>
        </w:rPr>
        <w:t>(8.07±0.10)</w:t>
      </w:r>
      <w:r w:rsidR="00377BB7">
        <w:rPr>
          <w:rFonts w:ascii="Times New Roman" w:hAnsi="Times New Roman" w:cs="Times New Roman"/>
          <w:bCs/>
          <w:sz w:val="24"/>
          <w:szCs w:val="24"/>
        </w:rPr>
        <w:t>. All the samples were slightly below codex recommended energy density for complementary foods</w:t>
      </w:r>
      <w:r w:rsidR="00013B61">
        <w:rPr>
          <w:rFonts w:ascii="Times New Roman" w:hAnsi="Times New Roman" w:cs="Times New Roman"/>
          <w:bCs/>
          <w:sz w:val="24"/>
          <w:szCs w:val="24"/>
        </w:rPr>
        <w:t>, t</w:t>
      </w:r>
      <w:r w:rsidR="00377BB7">
        <w:rPr>
          <w:rFonts w:ascii="Times New Roman" w:hAnsi="Times New Roman" w:cs="Times New Roman"/>
          <w:bCs/>
          <w:sz w:val="24"/>
          <w:szCs w:val="24"/>
        </w:rPr>
        <w:t xml:space="preserve">his is common with </w:t>
      </w:r>
      <w:r w:rsidR="00013B61">
        <w:rPr>
          <w:rFonts w:ascii="Times New Roman" w:hAnsi="Times New Roman" w:cs="Times New Roman"/>
          <w:bCs/>
          <w:sz w:val="24"/>
          <w:szCs w:val="24"/>
        </w:rPr>
        <w:t>low-fat formulations.</w:t>
      </w:r>
    </w:p>
    <w:p w14:paraId="59E9D9E6" w14:textId="77777777" w:rsidR="002B715F" w:rsidRDefault="002B715F" w:rsidP="002B715F">
      <w:pPr>
        <w:spacing w:after="0" w:line="240" w:lineRule="auto"/>
        <w:jc w:val="both"/>
        <w:rPr>
          <w:rFonts w:ascii="Times New Roman" w:hAnsi="Times New Roman" w:cs="Times New Roman"/>
          <w:b/>
          <w:bCs/>
          <w:sz w:val="24"/>
          <w:szCs w:val="24"/>
        </w:rPr>
      </w:pPr>
      <w:r w:rsidRPr="00C423D1">
        <w:rPr>
          <w:rFonts w:ascii="Times New Roman" w:hAnsi="Times New Roman" w:cs="Times New Roman"/>
          <w:b/>
          <w:bCs/>
          <w:sz w:val="24"/>
          <w:szCs w:val="24"/>
        </w:rPr>
        <w:t>Tab</w:t>
      </w:r>
      <w:r w:rsidR="008E0B29">
        <w:rPr>
          <w:rFonts w:ascii="Times New Roman" w:hAnsi="Times New Roman" w:cs="Times New Roman"/>
          <w:b/>
          <w:bCs/>
          <w:sz w:val="24"/>
          <w:szCs w:val="24"/>
        </w:rPr>
        <w:t xml:space="preserve">le </w:t>
      </w:r>
      <w:r w:rsidR="00271FE1">
        <w:rPr>
          <w:rFonts w:ascii="Times New Roman" w:hAnsi="Times New Roman" w:cs="Times New Roman"/>
          <w:b/>
          <w:bCs/>
          <w:sz w:val="24"/>
          <w:szCs w:val="24"/>
        </w:rPr>
        <w:t>3</w:t>
      </w:r>
      <w:r w:rsidR="008E0B29">
        <w:rPr>
          <w:rFonts w:ascii="Times New Roman" w:hAnsi="Times New Roman" w:cs="Times New Roman"/>
          <w:b/>
          <w:bCs/>
          <w:sz w:val="24"/>
          <w:szCs w:val="24"/>
        </w:rPr>
        <w:t xml:space="preserve">: </w:t>
      </w:r>
      <w:r w:rsidRPr="00C423D1">
        <w:rPr>
          <w:rFonts w:ascii="Times New Roman" w:hAnsi="Times New Roman" w:cs="Times New Roman"/>
          <w:b/>
          <w:bCs/>
          <w:sz w:val="24"/>
          <w:szCs w:val="24"/>
        </w:rPr>
        <w:t>Proximate composition of complementary food made from fermented mill</w:t>
      </w:r>
      <w:r>
        <w:rPr>
          <w:rFonts w:ascii="Times New Roman" w:hAnsi="Times New Roman" w:cs="Times New Roman"/>
          <w:b/>
          <w:bCs/>
          <w:sz w:val="24"/>
          <w:szCs w:val="24"/>
        </w:rPr>
        <w:t>et, sprouted soybean and carrot</w:t>
      </w:r>
      <w:r w:rsidR="00F801BD">
        <w:rPr>
          <w:rFonts w:ascii="Times New Roman" w:hAnsi="Times New Roman" w:cs="Times New Roman"/>
          <w:b/>
          <w:bCs/>
          <w:sz w:val="24"/>
          <w:szCs w:val="24"/>
        </w:rPr>
        <w:t xml:space="preserve"> blends</w:t>
      </w:r>
    </w:p>
    <w:tbl>
      <w:tblPr>
        <w:tblpPr w:leftFromText="180" w:rightFromText="180" w:vertAnchor="text" w:horzAnchor="margin" w:tblpY="110"/>
        <w:tblW w:w="10080" w:type="dxa"/>
        <w:tblBorders>
          <w:top w:val="single" w:sz="4" w:space="0" w:color="auto"/>
        </w:tblBorders>
        <w:tblLook w:val="0000" w:firstRow="0" w:lastRow="0" w:firstColumn="0" w:lastColumn="0" w:noHBand="0" w:noVBand="0"/>
      </w:tblPr>
      <w:tblGrid>
        <w:gridCol w:w="10080"/>
      </w:tblGrid>
      <w:tr w:rsidR="00CB33C0" w:rsidRPr="00C423D1" w14:paraId="4995FFA6" w14:textId="77777777" w:rsidTr="00CB33C0">
        <w:trPr>
          <w:trHeight w:val="100"/>
        </w:trPr>
        <w:tc>
          <w:tcPr>
            <w:tcW w:w="10080" w:type="dxa"/>
          </w:tcPr>
          <w:p w14:paraId="7B593108" w14:textId="77777777" w:rsidR="00CB33C0" w:rsidRPr="00C423D1" w:rsidRDefault="00CB33C0" w:rsidP="003343B9">
            <w:pPr>
              <w:tabs>
                <w:tab w:val="left" w:pos="1920"/>
                <w:tab w:val="left" w:pos="9060"/>
              </w:tabs>
              <w:spacing w:after="0" w:line="240" w:lineRule="auto"/>
              <w:jc w:val="both"/>
              <w:rPr>
                <w:rFonts w:ascii="Times New Roman" w:hAnsi="Times New Roman" w:cs="Times New Roman"/>
                <w:b/>
                <w:bCs/>
                <w:sz w:val="24"/>
                <w:szCs w:val="24"/>
              </w:rPr>
            </w:pPr>
            <w:r w:rsidRPr="00C423D1">
              <w:rPr>
                <w:rFonts w:ascii="Times New Roman" w:hAnsi="Times New Roman" w:cs="Times New Roman"/>
                <w:b/>
                <w:bCs/>
                <w:sz w:val="24"/>
                <w:szCs w:val="24"/>
              </w:rPr>
              <w:t xml:space="preserve">Proximate </w:t>
            </w:r>
            <w:r w:rsidRPr="00C423D1">
              <w:rPr>
                <w:rFonts w:ascii="Times New Roman" w:hAnsi="Times New Roman" w:cs="Times New Roman"/>
                <w:b/>
                <w:bCs/>
                <w:sz w:val="24"/>
                <w:szCs w:val="24"/>
              </w:rPr>
              <w:tab/>
            </w:r>
            <w:r>
              <w:rPr>
                <w:rFonts w:ascii="Times New Roman" w:hAnsi="Times New Roman" w:cs="Times New Roman"/>
                <w:b/>
                <w:bCs/>
                <w:sz w:val="24"/>
                <w:szCs w:val="24"/>
              </w:rPr>
              <w:t xml:space="preserve">                             </w:t>
            </w:r>
            <w:r w:rsidRPr="00C423D1">
              <w:rPr>
                <w:rFonts w:ascii="Times New Roman" w:hAnsi="Times New Roman" w:cs="Times New Roman"/>
                <w:b/>
                <w:bCs/>
                <w:sz w:val="24"/>
                <w:szCs w:val="24"/>
              </w:rPr>
              <w:t>Complementary food samples</w:t>
            </w:r>
            <w:r w:rsidR="00C260F6">
              <w:rPr>
                <w:rFonts w:ascii="Times New Roman" w:hAnsi="Times New Roman" w:cs="Times New Roman"/>
                <w:b/>
                <w:bCs/>
                <w:sz w:val="24"/>
                <w:szCs w:val="24"/>
              </w:rPr>
              <w:t xml:space="preserve">                                   Codex</w:t>
            </w:r>
            <w:r>
              <w:rPr>
                <w:rFonts w:ascii="Times New Roman" w:hAnsi="Times New Roman" w:cs="Times New Roman"/>
                <w:b/>
                <w:bCs/>
                <w:sz w:val="24"/>
                <w:szCs w:val="24"/>
              </w:rPr>
              <w:t xml:space="preserve"> </w:t>
            </w:r>
          </w:p>
          <w:p w14:paraId="27BAF000" w14:textId="77777777" w:rsidR="00CB33C0" w:rsidRPr="00C423D1" w:rsidRDefault="00CB33C0" w:rsidP="003343B9">
            <w:pPr>
              <w:tabs>
                <w:tab w:val="left" w:pos="1920"/>
                <w:tab w:val="left" w:pos="394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C423D1">
              <w:rPr>
                <w:rFonts w:ascii="Times New Roman" w:hAnsi="Times New Roman" w:cs="Times New Roman"/>
                <w:b/>
                <w:bCs/>
                <w:sz w:val="24"/>
                <w:szCs w:val="24"/>
              </w:rPr>
              <w:t>omposition</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w:t>
            </w:r>
            <w:r w:rsidR="007D3A51">
              <w:rPr>
                <w:rFonts w:ascii="Times New Roman" w:hAnsi="Times New Roman" w:cs="Times New Roman"/>
                <w:b/>
                <w:bCs/>
                <w:sz w:val="24"/>
                <w:szCs w:val="24"/>
              </w:rPr>
              <w:t xml:space="preserve">   </w:t>
            </w:r>
            <w:proofErr w:type="spellStart"/>
            <w:proofErr w:type="gramEnd"/>
            <w:r w:rsidRPr="00C423D1">
              <w:rPr>
                <w:rFonts w:ascii="Times New Roman" w:hAnsi="Times New Roman" w:cs="Times New Roman"/>
                <w:b/>
                <w:bCs/>
                <w:sz w:val="24"/>
                <w:szCs w:val="24"/>
              </w:rPr>
              <w:t>MSsC_A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MSsC_B</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MSsC_C</w:t>
            </w:r>
            <w:proofErr w:type="spellEnd"/>
            <w:r>
              <w:rPr>
                <w:rFonts w:ascii="Times New Roman" w:hAnsi="Times New Roman" w:cs="Times New Roman"/>
                <w:b/>
                <w:bCs/>
                <w:sz w:val="24"/>
                <w:szCs w:val="24"/>
              </w:rPr>
              <w:t xml:space="preserve">      M100%_D  </w:t>
            </w:r>
            <w:r w:rsidR="00C260F6">
              <w:rPr>
                <w:rFonts w:ascii="Times New Roman" w:hAnsi="Times New Roman" w:cs="Times New Roman"/>
                <w:b/>
                <w:bCs/>
                <w:sz w:val="24"/>
                <w:szCs w:val="24"/>
              </w:rPr>
              <w:t xml:space="preserve">  </w:t>
            </w:r>
            <w:r w:rsidR="002437A4">
              <w:rPr>
                <w:rFonts w:ascii="Times New Roman" w:hAnsi="Times New Roman" w:cs="Times New Roman"/>
                <w:b/>
                <w:bCs/>
                <w:sz w:val="24"/>
                <w:szCs w:val="24"/>
              </w:rPr>
              <w:t>RDA</w:t>
            </w:r>
            <w:r w:rsidR="009B0A30">
              <w:rPr>
                <w:rFonts w:ascii="Times New Roman" w:hAnsi="Times New Roman" w:cs="Times New Roman"/>
                <w:bCs/>
                <w:sz w:val="24"/>
                <w:szCs w:val="24"/>
              </w:rPr>
              <w:t xml:space="preserve"> </w:t>
            </w:r>
            <w:r w:rsidR="009B0A30" w:rsidRPr="009B0A30">
              <w:rPr>
                <w:rFonts w:ascii="Times New Roman" w:hAnsi="Times New Roman" w:cs="Times New Roman"/>
                <w:b/>
                <w:bCs/>
                <w:sz w:val="24"/>
                <w:szCs w:val="24"/>
              </w:rPr>
              <w:t>(g/d)</w:t>
            </w:r>
            <w:r w:rsidR="00C260F6">
              <w:rPr>
                <w:rFonts w:ascii="Times New Roman" w:hAnsi="Times New Roman" w:cs="Times New Roman"/>
                <w:b/>
                <w:bCs/>
                <w:sz w:val="24"/>
                <w:szCs w:val="24"/>
              </w:rPr>
              <w:t xml:space="preserve">   Standard</w:t>
            </w:r>
            <w:r w:rsidR="00716E76">
              <w:rPr>
                <w:rFonts w:ascii="Times New Roman" w:hAnsi="Times New Roman" w:cs="Times New Roman"/>
                <w:b/>
                <w:bCs/>
                <w:sz w:val="24"/>
                <w:szCs w:val="24"/>
              </w:rPr>
              <w:t>(%)</w:t>
            </w:r>
          </w:p>
        </w:tc>
      </w:tr>
    </w:tbl>
    <w:p w14:paraId="1A7D605E" w14:textId="77777777" w:rsidR="002B715F" w:rsidRDefault="002B715F" w:rsidP="003343B9">
      <w:pPr>
        <w:spacing w:after="0" w:line="240" w:lineRule="auto"/>
        <w:jc w:val="both"/>
        <w:rPr>
          <w:rFonts w:ascii="Times New Roman" w:hAnsi="Times New Roman" w:cs="Times New Roman"/>
          <w:b/>
          <w:bCs/>
          <w:sz w:val="24"/>
          <w:szCs w:val="24"/>
        </w:rPr>
      </w:pPr>
    </w:p>
    <w:tbl>
      <w:tblPr>
        <w:tblpPr w:leftFromText="180" w:rightFromText="180" w:vertAnchor="text" w:horzAnchor="margin" w:tblpY="23"/>
        <w:tblW w:w="10080" w:type="dxa"/>
        <w:tblBorders>
          <w:top w:val="single" w:sz="4" w:space="0" w:color="auto"/>
        </w:tblBorders>
        <w:tblLook w:val="0000" w:firstRow="0" w:lastRow="0" w:firstColumn="0" w:lastColumn="0" w:noHBand="0" w:noVBand="0"/>
      </w:tblPr>
      <w:tblGrid>
        <w:gridCol w:w="10080"/>
      </w:tblGrid>
      <w:tr w:rsidR="00CB33C0" w:rsidRPr="00C423D1" w14:paraId="351ED527" w14:textId="77777777" w:rsidTr="00CB33C0">
        <w:trPr>
          <w:trHeight w:val="100"/>
        </w:trPr>
        <w:tc>
          <w:tcPr>
            <w:tcW w:w="10080" w:type="dxa"/>
            <w:tcBorders>
              <w:bottom w:val="single" w:sz="4" w:space="0" w:color="auto"/>
            </w:tcBorders>
          </w:tcPr>
          <w:p w14:paraId="56E6C08D" w14:textId="77777777" w:rsidR="00CB33C0" w:rsidRPr="00861EF4" w:rsidRDefault="00CB33C0" w:rsidP="00CB33C0">
            <w:pPr>
              <w:tabs>
                <w:tab w:val="left" w:pos="2205"/>
                <w:tab w:val="left" w:pos="2355"/>
              </w:tabs>
              <w:spacing w:after="0" w:line="480" w:lineRule="auto"/>
              <w:jc w:val="both"/>
              <w:rPr>
                <w:rFonts w:ascii="Times New Roman" w:hAnsi="Times New Roman" w:cs="Times New Roman"/>
                <w:bCs/>
                <w:sz w:val="24"/>
                <w:szCs w:val="24"/>
              </w:rPr>
            </w:pPr>
            <w:r w:rsidRPr="00861EF4">
              <w:rPr>
                <w:rFonts w:ascii="Times New Roman" w:hAnsi="Times New Roman" w:cs="Times New Roman"/>
                <w:bCs/>
                <w:sz w:val="24"/>
                <w:szCs w:val="24"/>
              </w:rPr>
              <w:t>Protein</w:t>
            </w:r>
            <w:r w:rsidR="009D1685">
              <w:rPr>
                <w:rFonts w:ascii="Times New Roman" w:hAnsi="Times New Roman" w:cs="Times New Roman"/>
                <w:bCs/>
                <w:sz w:val="24"/>
                <w:szCs w:val="24"/>
              </w:rPr>
              <w:t xml:space="preserve">                 </w:t>
            </w:r>
            <w:r>
              <w:rPr>
                <w:rFonts w:ascii="Times New Roman" w:hAnsi="Times New Roman" w:cs="Times New Roman"/>
                <w:bCs/>
                <w:sz w:val="24"/>
                <w:szCs w:val="24"/>
              </w:rPr>
              <w:t xml:space="preserve">  17.43</w:t>
            </w:r>
            <w:r>
              <w:rPr>
                <w:rFonts w:ascii="Times New Roman" w:hAnsi="Times New Roman" w:cs="Times New Roman"/>
                <w:bCs/>
                <w:sz w:val="24"/>
                <w:szCs w:val="24"/>
                <w:vertAlign w:val="superscript"/>
              </w:rPr>
              <w:t>b</w:t>
            </w:r>
            <w:r>
              <w:rPr>
                <w:rFonts w:ascii="Times New Roman" w:hAnsi="Times New Roman" w:cs="Times New Roman"/>
                <w:bCs/>
                <w:sz w:val="24"/>
                <w:szCs w:val="24"/>
              </w:rPr>
              <w:t>±0.07</w:t>
            </w:r>
            <w:r w:rsidR="00C260F6">
              <w:rPr>
                <w:rFonts w:ascii="Times New Roman" w:hAnsi="Times New Roman" w:cs="Times New Roman"/>
                <w:bCs/>
                <w:sz w:val="24"/>
                <w:szCs w:val="24"/>
              </w:rPr>
              <w:t xml:space="preserve">    </w:t>
            </w:r>
            <w:r>
              <w:rPr>
                <w:rFonts w:ascii="Times New Roman" w:hAnsi="Times New Roman" w:cs="Times New Roman"/>
                <w:bCs/>
                <w:sz w:val="24"/>
                <w:szCs w:val="24"/>
              </w:rPr>
              <w:t>22.62</w:t>
            </w:r>
            <w:r>
              <w:rPr>
                <w:rFonts w:ascii="Times New Roman" w:hAnsi="Times New Roman" w:cs="Times New Roman"/>
                <w:bCs/>
                <w:sz w:val="24"/>
                <w:szCs w:val="24"/>
                <w:vertAlign w:val="superscript"/>
              </w:rPr>
              <w:t>d</w:t>
            </w:r>
            <w:r w:rsidRPr="005E7BCF">
              <w:rPr>
                <w:rFonts w:ascii="Times New Roman" w:hAnsi="Times New Roman" w:cs="Times New Roman"/>
                <w:bCs/>
                <w:sz w:val="24"/>
                <w:szCs w:val="24"/>
              </w:rPr>
              <w:t>±</w:t>
            </w:r>
            <w:r>
              <w:rPr>
                <w:rFonts w:ascii="Times New Roman" w:hAnsi="Times New Roman" w:cs="Times New Roman"/>
                <w:bCs/>
                <w:sz w:val="24"/>
                <w:szCs w:val="24"/>
              </w:rPr>
              <w:t>0.09    19.53</w:t>
            </w:r>
            <w:r>
              <w:rPr>
                <w:rFonts w:ascii="Times New Roman" w:hAnsi="Times New Roman" w:cs="Times New Roman"/>
                <w:bCs/>
                <w:sz w:val="24"/>
                <w:szCs w:val="24"/>
                <w:vertAlign w:val="superscript"/>
              </w:rPr>
              <w:t>c</w:t>
            </w:r>
            <w:r>
              <w:rPr>
                <w:rFonts w:ascii="Times New Roman" w:hAnsi="Times New Roman" w:cs="Times New Roman"/>
                <w:bCs/>
                <w:sz w:val="24"/>
                <w:szCs w:val="24"/>
              </w:rPr>
              <w:t>±0.46   7.34</w:t>
            </w:r>
            <w:r>
              <w:rPr>
                <w:rFonts w:ascii="Times New Roman" w:hAnsi="Times New Roman" w:cs="Times New Roman"/>
                <w:bCs/>
                <w:sz w:val="24"/>
                <w:szCs w:val="24"/>
                <w:vertAlign w:val="superscript"/>
              </w:rPr>
              <w:t>a</w:t>
            </w:r>
            <w:r w:rsidRPr="005E7BCF">
              <w:rPr>
                <w:rFonts w:ascii="Times New Roman" w:hAnsi="Times New Roman" w:cs="Times New Roman"/>
                <w:bCs/>
                <w:sz w:val="24"/>
                <w:szCs w:val="24"/>
              </w:rPr>
              <w:t>±</w:t>
            </w:r>
            <w:r>
              <w:rPr>
                <w:rFonts w:ascii="Times New Roman" w:hAnsi="Times New Roman" w:cs="Times New Roman"/>
                <w:bCs/>
                <w:sz w:val="24"/>
                <w:szCs w:val="24"/>
              </w:rPr>
              <w:t>1.07          11-13</w:t>
            </w:r>
            <w:r w:rsidR="00C260F6">
              <w:rPr>
                <w:rFonts w:ascii="Times New Roman" w:hAnsi="Times New Roman" w:cs="Times New Roman"/>
                <w:bCs/>
                <w:sz w:val="24"/>
                <w:szCs w:val="24"/>
              </w:rPr>
              <w:t xml:space="preserve">            15-20</w:t>
            </w:r>
          </w:p>
          <w:p w14:paraId="6D75C938" w14:textId="77777777" w:rsidR="00CB33C0" w:rsidRPr="005E7BCF" w:rsidRDefault="00CB33C0" w:rsidP="00C260F6">
            <w:pPr>
              <w:tabs>
                <w:tab w:val="left" w:pos="2205"/>
                <w:tab w:val="left" w:pos="9034"/>
              </w:tabs>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 xml:space="preserve">Ash </w:t>
            </w:r>
            <w:r>
              <w:rPr>
                <w:rFonts w:ascii="Times New Roman" w:hAnsi="Times New Roman" w:cs="Times New Roman"/>
                <w:bCs/>
                <w:sz w:val="24"/>
                <w:szCs w:val="24"/>
              </w:rPr>
              <w:t xml:space="preserve">                       1.84</w:t>
            </w:r>
            <w:r>
              <w:rPr>
                <w:rFonts w:ascii="Times New Roman" w:hAnsi="Times New Roman" w:cs="Times New Roman"/>
                <w:bCs/>
                <w:sz w:val="24"/>
                <w:szCs w:val="24"/>
                <w:vertAlign w:val="superscript"/>
              </w:rPr>
              <w:t>b</w:t>
            </w:r>
            <w:r>
              <w:rPr>
                <w:rFonts w:ascii="Times New Roman" w:hAnsi="Times New Roman" w:cs="Times New Roman"/>
                <w:bCs/>
                <w:sz w:val="24"/>
                <w:szCs w:val="24"/>
              </w:rPr>
              <w:t>±0.05      2.27</w:t>
            </w:r>
            <w:r>
              <w:rPr>
                <w:rFonts w:ascii="Times New Roman" w:hAnsi="Times New Roman" w:cs="Times New Roman"/>
                <w:bCs/>
                <w:sz w:val="24"/>
                <w:szCs w:val="24"/>
                <w:vertAlign w:val="superscript"/>
              </w:rPr>
              <w:t>c</w:t>
            </w:r>
            <w:r>
              <w:rPr>
                <w:rFonts w:ascii="Times New Roman" w:hAnsi="Times New Roman" w:cs="Times New Roman"/>
                <w:bCs/>
                <w:sz w:val="24"/>
                <w:szCs w:val="24"/>
              </w:rPr>
              <w:t xml:space="preserve">±0.11      </w:t>
            </w:r>
            <w:r w:rsidR="00C260F6">
              <w:rPr>
                <w:rFonts w:ascii="Times New Roman" w:hAnsi="Times New Roman" w:cs="Times New Roman"/>
                <w:bCs/>
                <w:sz w:val="24"/>
                <w:szCs w:val="24"/>
              </w:rPr>
              <w:t xml:space="preserve"> </w:t>
            </w:r>
            <w:r>
              <w:rPr>
                <w:rFonts w:ascii="Times New Roman" w:hAnsi="Times New Roman" w:cs="Times New Roman"/>
                <w:bCs/>
                <w:sz w:val="24"/>
                <w:szCs w:val="24"/>
              </w:rPr>
              <w:t>1.47</w:t>
            </w:r>
            <w:r>
              <w:rPr>
                <w:rFonts w:ascii="Times New Roman" w:hAnsi="Times New Roman" w:cs="Times New Roman"/>
                <w:bCs/>
                <w:sz w:val="24"/>
                <w:szCs w:val="24"/>
                <w:vertAlign w:val="superscript"/>
              </w:rPr>
              <w:t>a</w:t>
            </w:r>
            <w:r>
              <w:rPr>
                <w:rFonts w:ascii="Times New Roman" w:hAnsi="Times New Roman" w:cs="Times New Roman"/>
                <w:bCs/>
                <w:sz w:val="24"/>
                <w:szCs w:val="24"/>
              </w:rPr>
              <w:t>±0.05     1.86</w:t>
            </w:r>
            <w:r>
              <w:rPr>
                <w:rFonts w:ascii="Times New Roman" w:hAnsi="Times New Roman" w:cs="Times New Roman"/>
                <w:bCs/>
                <w:sz w:val="24"/>
                <w:szCs w:val="24"/>
                <w:vertAlign w:val="superscript"/>
              </w:rPr>
              <w:t>b</w:t>
            </w:r>
            <w:r>
              <w:rPr>
                <w:rFonts w:ascii="Times New Roman" w:hAnsi="Times New Roman" w:cs="Times New Roman"/>
                <w:bCs/>
                <w:sz w:val="24"/>
                <w:szCs w:val="24"/>
              </w:rPr>
              <w:t>±0.17              -</w:t>
            </w:r>
            <w:r w:rsidR="00C260F6">
              <w:rPr>
                <w:rFonts w:ascii="Times New Roman" w:hAnsi="Times New Roman" w:cs="Times New Roman"/>
                <w:bCs/>
                <w:sz w:val="24"/>
                <w:szCs w:val="24"/>
              </w:rPr>
              <w:t xml:space="preserve">                 &lt;</w:t>
            </w:r>
            <w:r w:rsidR="00377BB7">
              <w:rPr>
                <w:rFonts w:ascii="Times New Roman" w:hAnsi="Times New Roman" w:cs="Times New Roman"/>
                <w:bCs/>
                <w:sz w:val="24"/>
                <w:szCs w:val="24"/>
              </w:rPr>
              <w:t>5</w:t>
            </w:r>
            <w:r w:rsidR="00C260F6">
              <w:rPr>
                <w:rFonts w:ascii="Times New Roman" w:hAnsi="Times New Roman" w:cs="Times New Roman"/>
                <w:bCs/>
                <w:sz w:val="24"/>
                <w:szCs w:val="24"/>
              </w:rPr>
              <w:tab/>
            </w:r>
          </w:p>
          <w:p w14:paraId="5AB56E0A" w14:textId="77777777" w:rsidR="00CB33C0" w:rsidRPr="005E7BCF" w:rsidRDefault="00CB33C0" w:rsidP="00CB33C0">
            <w:pPr>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 xml:space="preserve">Fat </w:t>
            </w:r>
            <w:r>
              <w:rPr>
                <w:rFonts w:ascii="Times New Roman" w:hAnsi="Times New Roman" w:cs="Times New Roman"/>
                <w:bCs/>
                <w:sz w:val="24"/>
                <w:szCs w:val="24"/>
              </w:rPr>
              <w:t xml:space="preserve">                         2.32</w:t>
            </w:r>
            <w:r>
              <w:rPr>
                <w:rFonts w:ascii="Times New Roman" w:hAnsi="Times New Roman" w:cs="Times New Roman"/>
                <w:bCs/>
                <w:sz w:val="24"/>
                <w:szCs w:val="24"/>
                <w:vertAlign w:val="superscript"/>
              </w:rPr>
              <w:t>ab</w:t>
            </w:r>
            <w:r>
              <w:rPr>
                <w:rFonts w:ascii="Times New Roman" w:hAnsi="Times New Roman" w:cs="Times New Roman"/>
                <w:bCs/>
                <w:sz w:val="24"/>
                <w:szCs w:val="24"/>
              </w:rPr>
              <w:t>±0.68    3.18</w:t>
            </w:r>
            <w:r>
              <w:rPr>
                <w:rFonts w:ascii="Times New Roman" w:hAnsi="Times New Roman" w:cs="Times New Roman"/>
                <w:bCs/>
                <w:sz w:val="24"/>
                <w:szCs w:val="24"/>
                <w:vertAlign w:val="superscript"/>
              </w:rPr>
              <w:t>b</w:t>
            </w:r>
            <w:r>
              <w:rPr>
                <w:rFonts w:ascii="Times New Roman" w:hAnsi="Times New Roman" w:cs="Times New Roman"/>
                <w:bCs/>
                <w:sz w:val="24"/>
                <w:szCs w:val="24"/>
              </w:rPr>
              <w:t>±0.04       2.45</w:t>
            </w:r>
            <w:r>
              <w:rPr>
                <w:rFonts w:ascii="Times New Roman" w:hAnsi="Times New Roman" w:cs="Times New Roman"/>
                <w:bCs/>
                <w:sz w:val="24"/>
                <w:szCs w:val="24"/>
                <w:vertAlign w:val="superscript"/>
              </w:rPr>
              <w:t>ab</w:t>
            </w:r>
            <w:r>
              <w:rPr>
                <w:rFonts w:ascii="Times New Roman" w:hAnsi="Times New Roman" w:cs="Times New Roman"/>
                <w:bCs/>
                <w:sz w:val="24"/>
                <w:szCs w:val="24"/>
              </w:rPr>
              <w:t xml:space="preserve">±0.10   </w:t>
            </w:r>
            <w:r w:rsidR="00377BB7">
              <w:rPr>
                <w:rFonts w:ascii="Times New Roman" w:hAnsi="Times New Roman" w:cs="Times New Roman"/>
                <w:bCs/>
                <w:sz w:val="24"/>
                <w:szCs w:val="24"/>
              </w:rPr>
              <w:t xml:space="preserve"> </w:t>
            </w:r>
            <w:r>
              <w:rPr>
                <w:rFonts w:ascii="Times New Roman" w:hAnsi="Times New Roman" w:cs="Times New Roman"/>
                <w:bCs/>
                <w:sz w:val="24"/>
                <w:szCs w:val="24"/>
              </w:rPr>
              <w:t>2.56</w:t>
            </w:r>
            <w:r>
              <w:rPr>
                <w:rFonts w:ascii="Times New Roman" w:hAnsi="Times New Roman" w:cs="Times New Roman"/>
                <w:bCs/>
                <w:sz w:val="24"/>
                <w:szCs w:val="24"/>
                <w:vertAlign w:val="superscript"/>
              </w:rPr>
              <w:t>b</w:t>
            </w:r>
            <w:r>
              <w:rPr>
                <w:rFonts w:ascii="Times New Roman" w:hAnsi="Times New Roman" w:cs="Times New Roman"/>
                <w:bCs/>
                <w:sz w:val="24"/>
                <w:szCs w:val="24"/>
              </w:rPr>
              <w:t>±0.39            30</w:t>
            </w:r>
            <w:r w:rsidR="00C260F6">
              <w:rPr>
                <w:rFonts w:ascii="Times New Roman" w:hAnsi="Times New Roman" w:cs="Times New Roman"/>
                <w:bCs/>
                <w:sz w:val="24"/>
                <w:szCs w:val="24"/>
              </w:rPr>
              <w:t xml:space="preserve">                 </w:t>
            </w:r>
            <w:r w:rsidR="00377BB7">
              <w:rPr>
                <w:rFonts w:ascii="Times New Roman" w:hAnsi="Times New Roman" w:cs="Times New Roman"/>
                <w:bCs/>
                <w:sz w:val="24"/>
                <w:szCs w:val="24"/>
              </w:rPr>
              <w:t>5-</w:t>
            </w:r>
            <w:r w:rsidR="00716E76">
              <w:rPr>
                <w:rFonts w:ascii="Times New Roman" w:hAnsi="Times New Roman" w:cs="Times New Roman"/>
                <w:bCs/>
                <w:sz w:val="24"/>
                <w:szCs w:val="24"/>
              </w:rPr>
              <w:t>10</w:t>
            </w:r>
          </w:p>
          <w:p w14:paraId="7D4B69D8" w14:textId="77777777" w:rsidR="00CB33C0" w:rsidRPr="003476F5" w:rsidRDefault="00F56D1B" w:rsidP="00C260F6">
            <w:pPr>
              <w:tabs>
                <w:tab w:val="left" w:pos="9170"/>
                <w:tab w:val="right" w:pos="9864"/>
              </w:tabs>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Fiber</w:t>
            </w:r>
            <w:r w:rsidR="00CB33C0">
              <w:rPr>
                <w:rFonts w:ascii="Times New Roman" w:hAnsi="Times New Roman" w:cs="Times New Roman"/>
                <w:bCs/>
                <w:sz w:val="24"/>
                <w:szCs w:val="24"/>
              </w:rPr>
              <w:t xml:space="preserve">                       3.34</w:t>
            </w:r>
            <w:r w:rsidR="00CB33C0">
              <w:rPr>
                <w:rFonts w:ascii="Times New Roman" w:hAnsi="Times New Roman" w:cs="Times New Roman"/>
                <w:bCs/>
                <w:sz w:val="24"/>
                <w:szCs w:val="24"/>
                <w:vertAlign w:val="superscript"/>
              </w:rPr>
              <w:t>b</w:t>
            </w:r>
            <w:r w:rsidR="00CB33C0">
              <w:rPr>
                <w:rFonts w:ascii="Times New Roman" w:hAnsi="Times New Roman" w:cs="Times New Roman"/>
                <w:bCs/>
                <w:sz w:val="24"/>
                <w:szCs w:val="24"/>
              </w:rPr>
              <w:t>±0.06     2.87</w:t>
            </w:r>
            <w:r w:rsidR="00CB33C0">
              <w:rPr>
                <w:rFonts w:ascii="Times New Roman" w:hAnsi="Times New Roman" w:cs="Times New Roman"/>
                <w:bCs/>
                <w:sz w:val="24"/>
                <w:szCs w:val="24"/>
                <w:vertAlign w:val="superscript"/>
              </w:rPr>
              <w:t>b</w:t>
            </w:r>
            <w:r w:rsidR="00CB33C0">
              <w:rPr>
                <w:rFonts w:ascii="Times New Roman" w:hAnsi="Times New Roman" w:cs="Times New Roman"/>
                <w:bCs/>
                <w:sz w:val="24"/>
                <w:szCs w:val="24"/>
              </w:rPr>
              <w:t>±0.79       1.14</w:t>
            </w:r>
            <w:r w:rsidR="00CB33C0">
              <w:rPr>
                <w:rFonts w:ascii="Times New Roman" w:hAnsi="Times New Roman" w:cs="Times New Roman"/>
                <w:bCs/>
                <w:sz w:val="24"/>
                <w:szCs w:val="24"/>
                <w:vertAlign w:val="superscript"/>
              </w:rPr>
              <w:t>a</w:t>
            </w:r>
            <w:r w:rsidR="00CB33C0">
              <w:rPr>
                <w:rFonts w:ascii="Times New Roman" w:hAnsi="Times New Roman" w:cs="Times New Roman"/>
                <w:bCs/>
                <w:sz w:val="24"/>
                <w:szCs w:val="24"/>
              </w:rPr>
              <w:t xml:space="preserve">±0.10   </w:t>
            </w:r>
            <w:r w:rsidR="00377BB7">
              <w:rPr>
                <w:rFonts w:ascii="Times New Roman" w:hAnsi="Times New Roman" w:cs="Times New Roman"/>
                <w:bCs/>
                <w:sz w:val="24"/>
                <w:szCs w:val="24"/>
              </w:rPr>
              <w:t xml:space="preserve"> </w:t>
            </w:r>
            <w:r w:rsidR="00CB33C0">
              <w:rPr>
                <w:rFonts w:ascii="Times New Roman" w:hAnsi="Times New Roman" w:cs="Times New Roman"/>
                <w:bCs/>
                <w:sz w:val="24"/>
                <w:szCs w:val="24"/>
              </w:rPr>
              <w:t xml:space="preserve"> 2.95</w:t>
            </w:r>
            <w:r w:rsidR="00CB33C0">
              <w:rPr>
                <w:rFonts w:ascii="Times New Roman" w:hAnsi="Times New Roman" w:cs="Times New Roman"/>
                <w:bCs/>
                <w:sz w:val="24"/>
                <w:szCs w:val="24"/>
                <w:vertAlign w:val="superscript"/>
              </w:rPr>
              <w:t>a</w:t>
            </w:r>
            <w:r w:rsidR="00CB33C0">
              <w:rPr>
                <w:rFonts w:ascii="Times New Roman" w:hAnsi="Times New Roman" w:cs="Times New Roman"/>
                <w:bCs/>
                <w:sz w:val="24"/>
                <w:szCs w:val="24"/>
              </w:rPr>
              <w:t>±0.58             11</w:t>
            </w:r>
            <w:r w:rsidR="00C260F6">
              <w:rPr>
                <w:rFonts w:ascii="Times New Roman" w:hAnsi="Times New Roman" w:cs="Times New Roman"/>
                <w:bCs/>
                <w:sz w:val="24"/>
                <w:szCs w:val="24"/>
              </w:rPr>
              <w:t xml:space="preserve">                &lt;5</w:t>
            </w:r>
            <w:r w:rsidR="00C260F6">
              <w:rPr>
                <w:rFonts w:ascii="Times New Roman" w:hAnsi="Times New Roman" w:cs="Times New Roman"/>
                <w:bCs/>
                <w:sz w:val="24"/>
                <w:szCs w:val="24"/>
              </w:rPr>
              <w:tab/>
            </w:r>
          </w:p>
          <w:p w14:paraId="5128791B" w14:textId="77777777" w:rsidR="00CB33C0" w:rsidRPr="003476F5" w:rsidRDefault="00CB33C0" w:rsidP="00C260F6">
            <w:pPr>
              <w:tabs>
                <w:tab w:val="left" w:pos="9075"/>
              </w:tabs>
              <w:spacing w:after="0" w:line="480" w:lineRule="auto"/>
              <w:jc w:val="both"/>
              <w:rPr>
                <w:rFonts w:ascii="Times New Roman" w:hAnsi="Times New Roman" w:cs="Times New Roman"/>
                <w:bCs/>
                <w:sz w:val="24"/>
                <w:szCs w:val="24"/>
                <w:vertAlign w:val="superscript"/>
              </w:rPr>
            </w:pPr>
            <w:r w:rsidRPr="00861EF4">
              <w:rPr>
                <w:rFonts w:ascii="Times New Roman" w:hAnsi="Times New Roman" w:cs="Times New Roman"/>
                <w:bCs/>
                <w:sz w:val="24"/>
                <w:szCs w:val="24"/>
              </w:rPr>
              <w:t>Moisture</w:t>
            </w:r>
            <w:r>
              <w:rPr>
                <w:rFonts w:ascii="Times New Roman" w:hAnsi="Times New Roman" w:cs="Times New Roman"/>
                <w:bCs/>
                <w:sz w:val="24"/>
                <w:szCs w:val="24"/>
              </w:rPr>
              <w:t xml:space="preserve">                 6.60</w:t>
            </w:r>
            <w:r>
              <w:rPr>
                <w:rFonts w:ascii="Times New Roman" w:hAnsi="Times New Roman" w:cs="Times New Roman"/>
                <w:bCs/>
                <w:sz w:val="24"/>
                <w:szCs w:val="24"/>
                <w:vertAlign w:val="superscript"/>
              </w:rPr>
              <w:t>b</w:t>
            </w:r>
            <w:r>
              <w:rPr>
                <w:rFonts w:ascii="Times New Roman" w:hAnsi="Times New Roman" w:cs="Times New Roman"/>
                <w:bCs/>
                <w:sz w:val="24"/>
                <w:szCs w:val="24"/>
              </w:rPr>
              <w:t>±0.20      6.18</w:t>
            </w:r>
            <w:r>
              <w:rPr>
                <w:rFonts w:ascii="Times New Roman" w:hAnsi="Times New Roman" w:cs="Times New Roman"/>
                <w:bCs/>
                <w:sz w:val="24"/>
                <w:szCs w:val="24"/>
                <w:vertAlign w:val="superscript"/>
              </w:rPr>
              <w:t>b</w:t>
            </w:r>
            <w:r>
              <w:rPr>
                <w:rFonts w:ascii="Times New Roman" w:hAnsi="Times New Roman" w:cs="Times New Roman"/>
                <w:bCs/>
                <w:sz w:val="24"/>
                <w:szCs w:val="24"/>
              </w:rPr>
              <w:t>±0.08       8.07</w:t>
            </w:r>
            <w:r>
              <w:rPr>
                <w:rFonts w:ascii="Times New Roman" w:hAnsi="Times New Roman" w:cs="Times New Roman"/>
                <w:bCs/>
                <w:sz w:val="24"/>
                <w:szCs w:val="24"/>
                <w:vertAlign w:val="superscript"/>
              </w:rPr>
              <w:t>c</w:t>
            </w:r>
            <w:r>
              <w:rPr>
                <w:rFonts w:ascii="Times New Roman" w:hAnsi="Times New Roman" w:cs="Times New Roman"/>
                <w:bCs/>
                <w:sz w:val="24"/>
                <w:szCs w:val="24"/>
              </w:rPr>
              <w:t xml:space="preserve">±0.10    </w:t>
            </w:r>
            <w:r w:rsidR="00377BB7">
              <w:rPr>
                <w:rFonts w:ascii="Times New Roman" w:hAnsi="Times New Roman" w:cs="Times New Roman"/>
                <w:bCs/>
                <w:sz w:val="24"/>
                <w:szCs w:val="24"/>
              </w:rPr>
              <w:t xml:space="preserve"> </w:t>
            </w:r>
            <w:r>
              <w:rPr>
                <w:rFonts w:ascii="Times New Roman" w:hAnsi="Times New Roman" w:cs="Times New Roman"/>
                <w:bCs/>
                <w:sz w:val="24"/>
                <w:szCs w:val="24"/>
              </w:rPr>
              <w:t>2.95</w:t>
            </w:r>
            <w:r>
              <w:rPr>
                <w:rFonts w:ascii="Times New Roman" w:hAnsi="Times New Roman" w:cs="Times New Roman"/>
                <w:bCs/>
                <w:sz w:val="24"/>
                <w:szCs w:val="24"/>
                <w:vertAlign w:val="superscript"/>
              </w:rPr>
              <w:t>a</w:t>
            </w:r>
            <w:r>
              <w:rPr>
                <w:rFonts w:ascii="Times New Roman" w:hAnsi="Times New Roman" w:cs="Times New Roman"/>
                <w:bCs/>
                <w:sz w:val="24"/>
                <w:szCs w:val="24"/>
              </w:rPr>
              <w:t>±0.58               -</w:t>
            </w:r>
            <w:r w:rsidR="00C260F6">
              <w:rPr>
                <w:rFonts w:ascii="Times New Roman" w:hAnsi="Times New Roman" w:cs="Times New Roman"/>
                <w:bCs/>
                <w:sz w:val="24"/>
                <w:szCs w:val="24"/>
              </w:rPr>
              <w:tab/>
            </w:r>
            <w:r w:rsidR="00377BB7">
              <w:rPr>
                <w:rFonts w:ascii="Times New Roman" w:hAnsi="Times New Roman" w:cs="Times New Roman"/>
                <w:bCs/>
                <w:sz w:val="24"/>
                <w:szCs w:val="24"/>
              </w:rPr>
              <w:t>5-10</w:t>
            </w:r>
          </w:p>
          <w:p w14:paraId="18BAE18B" w14:textId="77777777" w:rsidR="00C260F6" w:rsidRDefault="00CB33C0" w:rsidP="00C260F6">
            <w:pPr>
              <w:tabs>
                <w:tab w:val="left" w:pos="9075"/>
              </w:tabs>
              <w:spacing w:after="0" w:line="480" w:lineRule="auto"/>
              <w:jc w:val="both"/>
              <w:rPr>
                <w:rFonts w:ascii="Times New Roman" w:hAnsi="Times New Roman" w:cs="Times New Roman"/>
                <w:bCs/>
                <w:sz w:val="24"/>
                <w:szCs w:val="24"/>
              </w:rPr>
            </w:pPr>
            <w:r w:rsidRPr="00861EF4">
              <w:rPr>
                <w:rFonts w:ascii="Times New Roman" w:hAnsi="Times New Roman" w:cs="Times New Roman"/>
                <w:bCs/>
                <w:sz w:val="24"/>
                <w:szCs w:val="24"/>
              </w:rPr>
              <w:t xml:space="preserve">Carbohydrate </w:t>
            </w:r>
            <w:r>
              <w:rPr>
                <w:rFonts w:ascii="Times New Roman" w:hAnsi="Times New Roman" w:cs="Times New Roman"/>
                <w:bCs/>
                <w:sz w:val="24"/>
                <w:szCs w:val="24"/>
              </w:rPr>
              <w:t xml:space="preserve">         68.46</w:t>
            </w:r>
            <w:r>
              <w:rPr>
                <w:rFonts w:ascii="Times New Roman" w:hAnsi="Times New Roman" w:cs="Times New Roman"/>
                <w:bCs/>
                <w:sz w:val="24"/>
                <w:szCs w:val="24"/>
                <w:vertAlign w:val="superscript"/>
              </w:rPr>
              <w:t>b</w:t>
            </w:r>
            <w:r>
              <w:rPr>
                <w:rFonts w:ascii="Times New Roman" w:hAnsi="Times New Roman" w:cs="Times New Roman"/>
                <w:bCs/>
                <w:sz w:val="24"/>
                <w:szCs w:val="24"/>
              </w:rPr>
              <w:t>±0.59    62.38</w:t>
            </w:r>
            <w:r>
              <w:rPr>
                <w:rFonts w:ascii="Times New Roman" w:hAnsi="Times New Roman" w:cs="Times New Roman"/>
                <w:bCs/>
                <w:sz w:val="24"/>
                <w:szCs w:val="24"/>
                <w:vertAlign w:val="superscript"/>
              </w:rPr>
              <w:t>a</w:t>
            </w:r>
            <w:r>
              <w:rPr>
                <w:rFonts w:ascii="Times New Roman" w:hAnsi="Times New Roman" w:cs="Times New Roman"/>
                <w:bCs/>
                <w:sz w:val="24"/>
                <w:szCs w:val="24"/>
              </w:rPr>
              <w:t>±0.94     66.34</w:t>
            </w:r>
            <w:r>
              <w:rPr>
                <w:rFonts w:ascii="Times New Roman" w:hAnsi="Times New Roman" w:cs="Times New Roman"/>
                <w:bCs/>
                <w:sz w:val="24"/>
                <w:szCs w:val="24"/>
                <w:vertAlign w:val="superscript"/>
              </w:rPr>
              <w:t>b</w:t>
            </w:r>
            <w:r>
              <w:rPr>
                <w:rFonts w:ascii="Times New Roman" w:hAnsi="Times New Roman" w:cs="Times New Roman"/>
                <w:bCs/>
                <w:sz w:val="24"/>
                <w:szCs w:val="24"/>
              </w:rPr>
              <w:t>±1.09   83.22</w:t>
            </w:r>
            <w:r>
              <w:rPr>
                <w:rFonts w:ascii="Times New Roman" w:hAnsi="Times New Roman" w:cs="Times New Roman"/>
                <w:bCs/>
                <w:sz w:val="24"/>
                <w:szCs w:val="24"/>
                <w:vertAlign w:val="superscript"/>
              </w:rPr>
              <w:t>c</w:t>
            </w:r>
            <w:r>
              <w:rPr>
                <w:rFonts w:ascii="Times New Roman" w:hAnsi="Times New Roman" w:cs="Times New Roman"/>
                <w:bCs/>
                <w:sz w:val="24"/>
                <w:szCs w:val="24"/>
              </w:rPr>
              <w:t>±2.03       90-130</w:t>
            </w:r>
            <w:r w:rsidR="00C260F6">
              <w:rPr>
                <w:rFonts w:ascii="Times New Roman" w:hAnsi="Times New Roman" w:cs="Times New Roman"/>
                <w:bCs/>
                <w:sz w:val="24"/>
                <w:szCs w:val="24"/>
              </w:rPr>
              <w:tab/>
              <w:t>60-75</w:t>
            </w:r>
          </w:p>
          <w:p w14:paraId="546B5814" w14:textId="77777777" w:rsidR="00C260F6" w:rsidRPr="00C260F6" w:rsidRDefault="00C260F6" w:rsidP="00716E76">
            <w:pPr>
              <w:tabs>
                <w:tab w:val="left" w:pos="9075"/>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Gross Energy</w:t>
            </w:r>
            <w:r w:rsidR="00716E76">
              <w:rPr>
                <w:rFonts w:ascii="Times New Roman" w:hAnsi="Times New Roman" w:cs="Times New Roman"/>
                <w:bCs/>
                <w:sz w:val="24"/>
                <w:szCs w:val="24"/>
              </w:rPr>
              <w:t xml:space="preserve">           364.44             368.62             </w:t>
            </w:r>
            <w:r w:rsidR="00377BB7">
              <w:rPr>
                <w:rFonts w:ascii="Times New Roman" w:hAnsi="Times New Roman" w:cs="Times New Roman"/>
                <w:bCs/>
                <w:sz w:val="24"/>
                <w:szCs w:val="24"/>
              </w:rPr>
              <w:t>365.53</w:t>
            </w:r>
            <w:r w:rsidR="00716E76">
              <w:rPr>
                <w:rFonts w:ascii="Times New Roman" w:hAnsi="Times New Roman" w:cs="Times New Roman"/>
                <w:bCs/>
                <w:sz w:val="24"/>
                <w:szCs w:val="24"/>
              </w:rPr>
              <w:t xml:space="preserve">             </w:t>
            </w:r>
            <w:r w:rsidR="00377BB7">
              <w:rPr>
                <w:rFonts w:ascii="Times New Roman" w:hAnsi="Times New Roman" w:cs="Times New Roman"/>
                <w:bCs/>
                <w:sz w:val="24"/>
                <w:szCs w:val="24"/>
              </w:rPr>
              <w:t>385.28</w:t>
            </w:r>
            <w:r w:rsidR="00716E76">
              <w:rPr>
                <w:rFonts w:ascii="Times New Roman" w:hAnsi="Times New Roman" w:cs="Times New Roman"/>
                <w:bCs/>
                <w:sz w:val="24"/>
                <w:szCs w:val="24"/>
              </w:rPr>
              <w:t xml:space="preserve">                 </w:t>
            </w:r>
            <w:r w:rsidR="00377BB7">
              <w:rPr>
                <w:rFonts w:ascii="Times New Roman" w:hAnsi="Times New Roman" w:cs="Times New Roman"/>
                <w:bCs/>
                <w:sz w:val="24"/>
                <w:szCs w:val="24"/>
              </w:rPr>
              <w:t>-</w:t>
            </w:r>
            <w:r w:rsidR="00716E76">
              <w:rPr>
                <w:rFonts w:ascii="Times New Roman" w:hAnsi="Times New Roman" w:cs="Times New Roman"/>
                <w:bCs/>
                <w:sz w:val="24"/>
                <w:szCs w:val="24"/>
              </w:rPr>
              <w:t xml:space="preserve">   </w:t>
            </w:r>
            <w:r w:rsidR="00377BB7">
              <w:rPr>
                <w:rFonts w:ascii="Times New Roman" w:hAnsi="Times New Roman" w:cs="Times New Roman"/>
                <w:bCs/>
                <w:sz w:val="24"/>
                <w:szCs w:val="24"/>
              </w:rPr>
              <w:t xml:space="preserve">              </w:t>
            </w:r>
            <w:r w:rsidR="00716E76">
              <w:rPr>
                <w:rFonts w:ascii="Times New Roman" w:hAnsi="Times New Roman" w:cs="Times New Roman"/>
                <w:bCs/>
                <w:sz w:val="24"/>
                <w:szCs w:val="24"/>
              </w:rPr>
              <w:t>400-425</w:t>
            </w:r>
          </w:p>
        </w:tc>
      </w:tr>
    </w:tbl>
    <w:p w14:paraId="7AE4037E" w14:textId="77777777" w:rsidR="00CB33C0" w:rsidRPr="00767647" w:rsidRDefault="00CB33C0" w:rsidP="00F52EE7">
      <w:pPr>
        <w:spacing w:after="0" w:line="240" w:lineRule="auto"/>
        <w:jc w:val="both"/>
        <w:rPr>
          <w:rFonts w:ascii="Times New Roman" w:hAnsi="Times New Roman" w:cs="Times New Roman"/>
          <w:bCs/>
          <w:sz w:val="16"/>
          <w:szCs w:val="16"/>
        </w:rPr>
      </w:pPr>
      <w:r w:rsidRPr="00767647">
        <w:rPr>
          <w:rFonts w:ascii="Times New Roman" w:hAnsi="Times New Roman" w:cs="Times New Roman"/>
          <w:bCs/>
          <w:sz w:val="16"/>
          <w:szCs w:val="16"/>
        </w:rPr>
        <w:t>Means are values of triplicate determinants. Mean values with different superscript in the same rows are significantly (P≤ 0.05) different.</w:t>
      </w:r>
    </w:p>
    <w:p w14:paraId="1867002C" w14:textId="77777777" w:rsidR="00F52EE7" w:rsidRDefault="00CB33C0" w:rsidP="00F52EE7">
      <w:pPr>
        <w:spacing w:line="240" w:lineRule="auto"/>
        <w:jc w:val="both"/>
        <w:rPr>
          <w:rFonts w:ascii="Times New Roman" w:hAnsi="Times New Roman" w:cs="Times New Roman"/>
          <w:b/>
          <w:bCs/>
          <w:sz w:val="16"/>
          <w:szCs w:val="16"/>
        </w:rPr>
      </w:pPr>
      <w:r w:rsidRPr="00767647">
        <w:rPr>
          <w:rFonts w:ascii="Times New Roman" w:hAnsi="Times New Roman" w:cs="Times New Roman"/>
          <w:b/>
          <w:bCs/>
          <w:sz w:val="16"/>
          <w:szCs w:val="16"/>
        </w:rPr>
        <w:t>Keys:</w:t>
      </w:r>
    </w:p>
    <w:p w14:paraId="427E5427" w14:textId="77777777" w:rsidR="00CB33C0" w:rsidRPr="00F52EE7" w:rsidRDefault="00CB33C0" w:rsidP="00F52EE7">
      <w:pPr>
        <w:spacing w:after="0" w:line="240" w:lineRule="auto"/>
        <w:jc w:val="both"/>
        <w:rPr>
          <w:rFonts w:ascii="Times New Roman" w:hAnsi="Times New Roman" w:cs="Times New Roman"/>
          <w:b/>
          <w:bCs/>
          <w:sz w:val="16"/>
          <w:szCs w:val="16"/>
        </w:rPr>
      </w:pPr>
      <w:proofErr w:type="spellStart"/>
      <w:r w:rsidRPr="00767647">
        <w:rPr>
          <w:rFonts w:ascii="Times New Roman" w:hAnsi="Times New Roman" w:cs="Times New Roman"/>
          <w:bCs/>
          <w:sz w:val="16"/>
          <w:szCs w:val="16"/>
        </w:rPr>
        <w:t>MSsC_A</w:t>
      </w:r>
      <w:proofErr w:type="spellEnd"/>
      <w:r w:rsidRPr="00767647">
        <w:rPr>
          <w:rFonts w:ascii="Times New Roman" w:hAnsi="Times New Roman" w:cs="Times New Roman"/>
          <w:bCs/>
          <w:sz w:val="16"/>
          <w:szCs w:val="16"/>
        </w:rPr>
        <w:t>: Fermented millet 70%: Sprouted soybean 15%:</w:t>
      </w:r>
      <w:r>
        <w:rPr>
          <w:rFonts w:ascii="Times New Roman" w:hAnsi="Times New Roman" w:cs="Times New Roman"/>
          <w:bCs/>
          <w:sz w:val="16"/>
          <w:szCs w:val="16"/>
        </w:rPr>
        <w:t xml:space="preserve"> </w:t>
      </w:r>
      <w:r w:rsidRPr="00767647">
        <w:rPr>
          <w:rFonts w:ascii="Times New Roman" w:hAnsi="Times New Roman" w:cs="Times New Roman"/>
          <w:bCs/>
          <w:sz w:val="16"/>
          <w:szCs w:val="16"/>
        </w:rPr>
        <w:t>Carrot 15%</w:t>
      </w:r>
    </w:p>
    <w:p w14:paraId="036F308B" w14:textId="77777777" w:rsidR="00CB33C0" w:rsidRPr="00767647" w:rsidRDefault="00CB33C0" w:rsidP="00F52EE7">
      <w:pPr>
        <w:spacing w:after="0" w:line="240" w:lineRule="auto"/>
        <w:jc w:val="both"/>
        <w:rPr>
          <w:rFonts w:ascii="Times New Roman" w:hAnsi="Times New Roman" w:cs="Times New Roman"/>
          <w:bCs/>
          <w:sz w:val="16"/>
          <w:szCs w:val="16"/>
        </w:rPr>
      </w:pPr>
      <w:proofErr w:type="spellStart"/>
      <w:r w:rsidRPr="00767647">
        <w:rPr>
          <w:rFonts w:ascii="Times New Roman" w:hAnsi="Times New Roman" w:cs="Times New Roman"/>
          <w:bCs/>
          <w:sz w:val="16"/>
          <w:szCs w:val="16"/>
        </w:rPr>
        <w:t>MSsC_B</w:t>
      </w:r>
      <w:proofErr w:type="spellEnd"/>
      <w:r w:rsidRPr="00767647">
        <w:rPr>
          <w:rFonts w:ascii="Times New Roman" w:hAnsi="Times New Roman" w:cs="Times New Roman"/>
          <w:bCs/>
          <w:sz w:val="16"/>
          <w:szCs w:val="16"/>
        </w:rPr>
        <w:t>: Fermented millet 60%: Sprouted soybean 25%: Carrot 15%</w:t>
      </w:r>
    </w:p>
    <w:p w14:paraId="5BA5E5D6" w14:textId="77777777" w:rsidR="00CB33C0" w:rsidRPr="00767647" w:rsidRDefault="00CB33C0" w:rsidP="00F52EE7">
      <w:pPr>
        <w:spacing w:after="0" w:line="240" w:lineRule="auto"/>
        <w:jc w:val="both"/>
        <w:rPr>
          <w:rFonts w:ascii="Times New Roman" w:hAnsi="Times New Roman" w:cs="Times New Roman"/>
          <w:sz w:val="16"/>
          <w:szCs w:val="16"/>
        </w:rPr>
      </w:pPr>
      <w:proofErr w:type="spellStart"/>
      <w:r w:rsidRPr="00767647">
        <w:rPr>
          <w:rFonts w:ascii="Times New Roman" w:hAnsi="Times New Roman" w:cs="Times New Roman"/>
          <w:sz w:val="16"/>
          <w:szCs w:val="16"/>
        </w:rPr>
        <w:t>MSsC_C</w:t>
      </w:r>
      <w:proofErr w:type="spellEnd"/>
      <w:r w:rsidRPr="00767647">
        <w:rPr>
          <w:rFonts w:ascii="Times New Roman" w:hAnsi="Times New Roman" w:cs="Times New Roman"/>
          <w:sz w:val="16"/>
          <w:szCs w:val="16"/>
        </w:rPr>
        <w:t>: Fermented millet 50%: Sprouted soybean 20%: Carrot 30%</w:t>
      </w:r>
    </w:p>
    <w:p w14:paraId="066F3C6E" w14:textId="77777777" w:rsidR="00CB33C0" w:rsidRDefault="00CB33C0" w:rsidP="00F52EE7">
      <w:pPr>
        <w:spacing w:after="0" w:line="240" w:lineRule="auto"/>
        <w:jc w:val="both"/>
        <w:rPr>
          <w:rFonts w:ascii="Times New Roman" w:hAnsi="Times New Roman" w:cs="Times New Roman"/>
          <w:sz w:val="16"/>
          <w:szCs w:val="16"/>
        </w:rPr>
      </w:pPr>
      <w:r w:rsidRPr="00767647">
        <w:rPr>
          <w:rFonts w:ascii="Times New Roman" w:hAnsi="Times New Roman" w:cs="Times New Roman"/>
          <w:sz w:val="16"/>
          <w:szCs w:val="16"/>
        </w:rPr>
        <w:t>M100%_D: Fermented millet 100%: Sprouted soybean 0%: Carrot 0%</w:t>
      </w:r>
    </w:p>
    <w:p w14:paraId="746DFAD6" w14:textId="77777777" w:rsidR="004A716C" w:rsidRDefault="004A716C" w:rsidP="00F52EE7">
      <w:pPr>
        <w:spacing w:after="0" w:line="240" w:lineRule="auto"/>
        <w:jc w:val="both"/>
        <w:rPr>
          <w:rFonts w:ascii="Times New Roman" w:hAnsi="Times New Roman" w:cs="Times New Roman"/>
          <w:sz w:val="16"/>
          <w:szCs w:val="16"/>
        </w:rPr>
      </w:pPr>
    </w:p>
    <w:p w14:paraId="3A3CCA65" w14:textId="77777777" w:rsidR="00F52EE7" w:rsidRPr="00F52EE7" w:rsidRDefault="00F52EE7" w:rsidP="00F52EE7">
      <w:pPr>
        <w:spacing w:after="0" w:line="240" w:lineRule="auto"/>
        <w:jc w:val="both"/>
        <w:rPr>
          <w:rFonts w:ascii="Times New Roman" w:hAnsi="Times New Roman" w:cs="Times New Roman"/>
          <w:sz w:val="16"/>
          <w:szCs w:val="16"/>
        </w:rPr>
      </w:pPr>
    </w:p>
    <w:p w14:paraId="492D58D6" w14:textId="77777777" w:rsidR="00AC182A" w:rsidRPr="00824E20" w:rsidRDefault="00AC182A" w:rsidP="002D4FF1">
      <w:pPr>
        <w:spacing w:after="0" w:line="360" w:lineRule="auto"/>
        <w:jc w:val="both"/>
        <w:rPr>
          <w:rFonts w:ascii="Times New Roman" w:hAnsi="Times New Roman" w:cs="Times New Roman"/>
          <w:b/>
          <w:bCs/>
          <w:sz w:val="24"/>
          <w:szCs w:val="24"/>
        </w:rPr>
      </w:pPr>
      <w:r w:rsidRPr="00824E20">
        <w:rPr>
          <w:rFonts w:ascii="Times New Roman" w:hAnsi="Times New Roman" w:cs="Times New Roman"/>
          <w:b/>
          <w:bCs/>
          <w:sz w:val="24"/>
          <w:szCs w:val="24"/>
        </w:rPr>
        <w:t xml:space="preserve">Mineral composition of complementary food made from fermented millet, sprouted </w:t>
      </w:r>
      <w:r w:rsidR="00F801BD">
        <w:rPr>
          <w:rFonts w:ascii="Times New Roman" w:hAnsi="Times New Roman" w:cs="Times New Roman"/>
          <w:b/>
          <w:bCs/>
          <w:sz w:val="24"/>
          <w:szCs w:val="24"/>
        </w:rPr>
        <w:t>s</w:t>
      </w:r>
      <w:r w:rsidRPr="00824E20">
        <w:rPr>
          <w:rFonts w:ascii="Times New Roman" w:hAnsi="Times New Roman" w:cs="Times New Roman"/>
          <w:b/>
          <w:bCs/>
          <w:sz w:val="24"/>
          <w:szCs w:val="24"/>
        </w:rPr>
        <w:t xml:space="preserve">oybean and </w:t>
      </w:r>
      <w:r w:rsidR="00F801BD">
        <w:rPr>
          <w:rFonts w:ascii="Times New Roman" w:hAnsi="Times New Roman" w:cs="Times New Roman"/>
          <w:b/>
          <w:bCs/>
          <w:sz w:val="24"/>
          <w:szCs w:val="24"/>
        </w:rPr>
        <w:t>c</w:t>
      </w:r>
      <w:r>
        <w:rPr>
          <w:rFonts w:ascii="Times New Roman" w:hAnsi="Times New Roman" w:cs="Times New Roman"/>
          <w:b/>
          <w:bCs/>
          <w:sz w:val="24"/>
          <w:szCs w:val="24"/>
        </w:rPr>
        <w:t>arrot</w:t>
      </w:r>
      <w:r w:rsidR="00F801BD">
        <w:rPr>
          <w:rFonts w:ascii="Times New Roman" w:hAnsi="Times New Roman" w:cs="Times New Roman"/>
          <w:b/>
          <w:bCs/>
          <w:sz w:val="24"/>
          <w:szCs w:val="24"/>
        </w:rPr>
        <w:t xml:space="preserve"> blends</w:t>
      </w:r>
    </w:p>
    <w:p w14:paraId="6BB5E2E8" w14:textId="77777777" w:rsidR="00ED6B12" w:rsidRDefault="00AC182A" w:rsidP="00AC182A">
      <w:pPr>
        <w:spacing w:line="360" w:lineRule="auto"/>
        <w:jc w:val="both"/>
        <w:rPr>
          <w:rFonts w:ascii="Times New Roman" w:hAnsi="Times New Roman" w:cs="Times New Roman"/>
          <w:bCs/>
          <w:sz w:val="24"/>
          <w:szCs w:val="24"/>
        </w:rPr>
      </w:pPr>
      <w:r w:rsidRPr="00C423D1">
        <w:rPr>
          <w:rFonts w:ascii="Times New Roman" w:hAnsi="Times New Roman" w:cs="Times New Roman"/>
          <w:sz w:val="24"/>
          <w:szCs w:val="24"/>
        </w:rPr>
        <w:t>The mineral composition of complementary food made from fermented millet, sprouted soybean and carrot</w:t>
      </w:r>
      <w:r w:rsidR="00F801BD">
        <w:rPr>
          <w:rFonts w:ascii="Times New Roman" w:hAnsi="Times New Roman" w:cs="Times New Roman"/>
          <w:sz w:val="24"/>
          <w:szCs w:val="24"/>
        </w:rPr>
        <w:t xml:space="preserve"> blends</w:t>
      </w:r>
      <w:r w:rsidRPr="00C423D1">
        <w:rPr>
          <w:rFonts w:ascii="Times New Roman" w:hAnsi="Times New Roman" w:cs="Times New Roman"/>
          <w:sz w:val="24"/>
          <w:szCs w:val="24"/>
        </w:rPr>
        <w:t xml:space="preserve"> was presented in table</w:t>
      </w:r>
      <w:r w:rsidR="00D402C1">
        <w:rPr>
          <w:rFonts w:ascii="Times New Roman" w:hAnsi="Times New Roman" w:cs="Times New Roman"/>
          <w:sz w:val="24"/>
          <w:szCs w:val="24"/>
        </w:rPr>
        <w:t xml:space="preserve"> </w:t>
      </w:r>
      <w:r w:rsidR="00271FE1">
        <w:rPr>
          <w:rFonts w:ascii="Times New Roman" w:hAnsi="Times New Roman" w:cs="Times New Roman"/>
          <w:sz w:val="24"/>
          <w:szCs w:val="24"/>
        </w:rPr>
        <w:t>4</w:t>
      </w:r>
      <w:r w:rsidR="00D402C1">
        <w:rPr>
          <w:rFonts w:ascii="Times New Roman" w:hAnsi="Times New Roman" w:cs="Times New Roman"/>
          <w:sz w:val="24"/>
          <w:szCs w:val="24"/>
        </w:rPr>
        <w:t xml:space="preserve">. </w:t>
      </w:r>
      <w:r w:rsidRPr="00C423D1">
        <w:rPr>
          <w:rFonts w:ascii="Times New Roman" w:hAnsi="Times New Roman" w:cs="Times New Roman"/>
          <w:sz w:val="24"/>
          <w:szCs w:val="24"/>
        </w:rPr>
        <w:t xml:space="preserve">Calcium (53.27±0.65), Magnesium (615.34±14.50) and </w:t>
      </w:r>
      <w:r w:rsidRPr="00C423D1">
        <w:rPr>
          <w:rFonts w:ascii="Times New Roman" w:hAnsi="Times New Roman" w:cs="Times New Roman"/>
          <w:sz w:val="24"/>
          <w:szCs w:val="24"/>
        </w:rPr>
        <w:lastRenderedPageBreak/>
        <w:t>Zinc</w:t>
      </w:r>
      <w:r>
        <w:rPr>
          <w:rFonts w:ascii="Times New Roman" w:hAnsi="Times New Roman" w:cs="Times New Roman"/>
          <w:sz w:val="24"/>
          <w:szCs w:val="24"/>
        </w:rPr>
        <w:t xml:space="preserve"> </w:t>
      </w:r>
      <w:r w:rsidRPr="00C423D1">
        <w:rPr>
          <w:rFonts w:ascii="Times New Roman" w:hAnsi="Times New Roman" w:cs="Times New Roman"/>
          <w:sz w:val="24"/>
          <w:szCs w:val="24"/>
        </w:rPr>
        <w:t xml:space="preserve">(7.30±0.03) contents of the complementary foods were significantly </w:t>
      </w:r>
      <w:r>
        <w:rPr>
          <w:rFonts w:ascii="Times New Roman" w:hAnsi="Times New Roman" w:cs="Times New Roman"/>
          <w:sz w:val="24"/>
          <w:szCs w:val="24"/>
        </w:rPr>
        <w:t xml:space="preserve">(P≤ 0.05) </w:t>
      </w:r>
      <w:r w:rsidRPr="00C423D1">
        <w:rPr>
          <w:rFonts w:ascii="Times New Roman" w:hAnsi="Times New Roman" w:cs="Times New Roman"/>
          <w:sz w:val="24"/>
          <w:szCs w:val="24"/>
        </w:rPr>
        <w:t xml:space="preserve">higher in sample </w:t>
      </w:r>
      <w:proofErr w:type="spellStart"/>
      <w:r w:rsidRPr="00C423D1">
        <w:rPr>
          <w:rFonts w:ascii="Times New Roman" w:hAnsi="Times New Roman" w:cs="Times New Roman"/>
          <w:sz w:val="24"/>
          <w:szCs w:val="24"/>
        </w:rPr>
        <w:t>MSsC_C</w:t>
      </w:r>
      <w:proofErr w:type="spellEnd"/>
      <w:r w:rsidRPr="00C423D1">
        <w:rPr>
          <w:rFonts w:ascii="Times New Roman" w:hAnsi="Times New Roman" w:cs="Times New Roman"/>
          <w:sz w:val="24"/>
          <w:szCs w:val="24"/>
        </w:rPr>
        <w:t>. Iron content ranged from 1.73±0.35%</w:t>
      </w:r>
      <w:r>
        <w:rPr>
          <w:rFonts w:ascii="Times New Roman" w:hAnsi="Times New Roman" w:cs="Times New Roman"/>
          <w:sz w:val="24"/>
          <w:szCs w:val="24"/>
        </w:rPr>
        <w:t xml:space="preserve"> </w:t>
      </w:r>
      <w:r w:rsidRPr="00C423D1">
        <w:rPr>
          <w:rFonts w:ascii="Times New Roman" w:hAnsi="Times New Roman" w:cs="Times New Roman"/>
          <w:sz w:val="24"/>
          <w:szCs w:val="24"/>
        </w:rPr>
        <w:t xml:space="preserve">(sample </w:t>
      </w:r>
      <w:proofErr w:type="spellStart"/>
      <w:r w:rsidRPr="00C423D1">
        <w:rPr>
          <w:rFonts w:ascii="Times New Roman" w:hAnsi="Times New Roman" w:cs="Times New Roman"/>
          <w:sz w:val="24"/>
          <w:szCs w:val="24"/>
        </w:rPr>
        <w:t>MSsC_C</w:t>
      </w:r>
      <w:proofErr w:type="spellEnd"/>
      <w:r w:rsidRPr="00C423D1">
        <w:rPr>
          <w:rFonts w:ascii="Times New Roman" w:hAnsi="Times New Roman" w:cs="Times New Roman"/>
          <w:sz w:val="24"/>
          <w:szCs w:val="24"/>
        </w:rPr>
        <w:t>) to 6.76±1.67%</w:t>
      </w:r>
      <w:r>
        <w:rPr>
          <w:rFonts w:ascii="Times New Roman" w:hAnsi="Times New Roman" w:cs="Times New Roman"/>
          <w:sz w:val="24"/>
          <w:szCs w:val="24"/>
        </w:rPr>
        <w:t xml:space="preserve"> </w:t>
      </w:r>
      <w:r w:rsidRPr="00C423D1">
        <w:rPr>
          <w:rFonts w:ascii="Times New Roman" w:hAnsi="Times New Roman" w:cs="Times New Roman"/>
          <w:sz w:val="24"/>
          <w:szCs w:val="24"/>
        </w:rPr>
        <w:t>(</w:t>
      </w:r>
      <w:proofErr w:type="spellStart"/>
      <w:r w:rsidRPr="00C423D1">
        <w:rPr>
          <w:rFonts w:ascii="Times New Roman" w:hAnsi="Times New Roman" w:cs="Times New Roman"/>
          <w:sz w:val="24"/>
          <w:szCs w:val="24"/>
        </w:rPr>
        <w:t>MSsC_A</w:t>
      </w:r>
      <w:proofErr w:type="spellEnd"/>
      <w:r w:rsidRPr="00C423D1">
        <w:rPr>
          <w:rFonts w:ascii="Times New Roman" w:hAnsi="Times New Roman" w:cs="Times New Roman"/>
          <w:sz w:val="24"/>
          <w:szCs w:val="24"/>
        </w:rPr>
        <w:t xml:space="preserve">). There was no significant </w:t>
      </w:r>
      <w:r w:rsidRPr="00C423D1">
        <w:rPr>
          <w:rFonts w:ascii="Times New Roman" w:hAnsi="Times New Roman" w:cs="Times New Roman"/>
          <w:bCs/>
          <w:sz w:val="24"/>
          <w:szCs w:val="24"/>
        </w:rPr>
        <w:t>(P≥ 0.05) difference among the samples. Copper content (2.31±0.04) of the complem</w:t>
      </w:r>
      <w:r>
        <w:rPr>
          <w:rFonts w:ascii="Times New Roman" w:hAnsi="Times New Roman" w:cs="Times New Roman"/>
          <w:bCs/>
          <w:sz w:val="24"/>
          <w:szCs w:val="24"/>
        </w:rPr>
        <w:t xml:space="preserve">entary foods were significantly </w:t>
      </w:r>
      <w:r w:rsidRPr="00C423D1">
        <w:rPr>
          <w:rFonts w:ascii="Times New Roman" w:hAnsi="Times New Roman" w:cs="Times New Roman"/>
          <w:bCs/>
          <w:sz w:val="24"/>
          <w:szCs w:val="24"/>
        </w:rPr>
        <w:t xml:space="preserve">(P≤ 0.05) higher in sample </w:t>
      </w:r>
      <w:proofErr w:type="spellStart"/>
      <w:r w:rsidRPr="00C423D1">
        <w:rPr>
          <w:rFonts w:ascii="Times New Roman" w:hAnsi="Times New Roman" w:cs="Times New Roman"/>
          <w:bCs/>
          <w:sz w:val="24"/>
          <w:szCs w:val="24"/>
        </w:rPr>
        <w:t>MSsC_B</w:t>
      </w:r>
      <w:proofErr w:type="spellEnd"/>
      <w:r w:rsidRPr="00C423D1">
        <w:rPr>
          <w:rFonts w:ascii="Times New Roman" w:hAnsi="Times New Roman" w:cs="Times New Roman"/>
          <w:bCs/>
          <w:sz w:val="24"/>
          <w:szCs w:val="24"/>
        </w:rPr>
        <w:t>. Potassium content (1790.05±8.70) of the comple</w:t>
      </w:r>
      <w:r>
        <w:rPr>
          <w:rFonts w:ascii="Times New Roman" w:hAnsi="Times New Roman" w:cs="Times New Roman"/>
          <w:bCs/>
          <w:sz w:val="24"/>
          <w:szCs w:val="24"/>
        </w:rPr>
        <w:t xml:space="preserve">mentary food was significantly </w:t>
      </w:r>
      <w:r w:rsidRPr="00C423D1">
        <w:rPr>
          <w:rFonts w:ascii="Times New Roman" w:hAnsi="Times New Roman" w:cs="Times New Roman"/>
          <w:bCs/>
          <w:sz w:val="24"/>
          <w:szCs w:val="24"/>
        </w:rPr>
        <w:t xml:space="preserve">(P≤ 0.05) higher in sample </w:t>
      </w:r>
      <w:proofErr w:type="spellStart"/>
      <w:r w:rsidRPr="00C423D1">
        <w:rPr>
          <w:rFonts w:ascii="Times New Roman" w:hAnsi="Times New Roman" w:cs="Times New Roman"/>
          <w:bCs/>
          <w:sz w:val="24"/>
          <w:szCs w:val="24"/>
        </w:rPr>
        <w:t>MSsC_C</w:t>
      </w:r>
      <w:proofErr w:type="spellEnd"/>
      <w:r w:rsidR="00F63ADF">
        <w:rPr>
          <w:rFonts w:ascii="Times New Roman" w:hAnsi="Times New Roman" w:cs="Times New Roman"/>
          <w:bCs/>
          <w:sz w:val="24"/>
          <w:szCs w:val="24"/>
        </w:rPr>
        <w:t>.</w:t>
      </w:r>
    </w:p>
    <w:p w14:paraId="3BCEBDF7" w14:textId="77777777" w:rsidR="00AC182A" w:rsidRPr="00FE6B95" w:rsidRDefault="00AC182A" w:rsidP="00AC18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271FE1">
        <w:rPr>
          <w:rFonts w:ascii="Times New Roman" w:hAnsi="Times New Roman" w:cs="Times New Roman"/>
          <w:b/>
          <w:bCs/>
          <w:sz w:val="24"/>
          <w:szCs w:val="24"/>
        </w:rPr>
        <w:t>4</w:t>
      </w:r>
      <w:r w:rsidR="005A3DE3">
        <w:rPr>
          <w:rFonts w:ascii="Times New Roman" w:hAnsi="Times New Roman" w:cs="Times New Roman"/>
          <w:b/>
          <w:bCs/>
          <w:sz w:val="24"/>
          <w:szCs w:val="24"/>
        </w:rPr>
        <w:t xml:space="preserve">. </w:t>
      </w:r>
      <w:r>
        <w:rPr>
          <w:rFonts w:ascii="Times New Roman" w:hAnsi="Times New Roman" w:cs="Times New Roman"/>
          <w:b/>
          <w:bCs/>
          <w:sz w:val="24"/>
          <w:szCs w:val="24"/>
        </w:rPr>
        <w:t>Mineral composition of complementary food made from millet, sprouted soybean and carrot</w:t>
      </w:r>
      <w:r w:rsidR="00F801BD">
        <w:rPr>
          <w:rFonts w:ascii="Times New Roman" w:hAnsi="Times New Roman" w:cs="Times New Roman"/>
          <w:b/>
          <w:bCs/>
          <w:sz w:val="24"/>
          <w:szCs w:val="24"/>
        </w:rPr>
        <w:t xml:space="preserve"> blends</w:t>
      </w:r>
    </w:p>
    <w:tbl>
      <w:tblPr>
        <w:tblW w:w="9345" w:type="dxa"/>
        <w:tblBorders>
          <w:top w:val="single" w:sz="4" w:space="0" w:color="auto"/>
        </w:tblBorders>
        <w:tblLook w:val="0000" w:firstRow="0" w:lastRow="0" w:firstColumn="0" w:lastColumn="0" w:noHBand="0" w:noVBand="0"/>
      </w:tblPr>
      <w:tblGrid>
        <w:gridCol w:w="9345"/>
      </w:tblGrid>
      <w:tr w:rsidR="00AC182A" w14:paraId="2622E5EA" w14:textId="77777777" w:rsidTr="00D66A23">
        <w:trPr>
          <w:trHeight w:val="890"/>
        </w:trPr>
        <w:tc>
          <w:tcPr>
            <w:tcW w:w="9345" w:type="dxa"/>
            <w:tcBorders>
              <w:bottom w:val="single" w:sz="4" w:space="0" w:color="auto"/>
            </w:tcBorders>
          </w:tcPr>
          <w:p w14:paraId="055A84ED" w14:textId="77777777" w:rsidR="00ED6B12" w:rsidRPr="008F2F36" w:rsidRDefault="00AC182A" w:rsidP="003343B9">
            <w:pPr>
              <w:tabs>
                <w:tab w:val="left" w:pos="2160"/>
                <w:tab w:val="left" w:pos="8340"/>
              </w:tabs>
              <w:spacing w:line="240" w:lineRule="auto"/>
              <w:jc w:val="both"/>
              <w:rPr>
                <w:rFonts w:ascii="Times New Roman" w:hAnsi="Times New Roman" w:cs="Times New Roman"/>
                <w:b/>
                <w:bCs/>
              </w:rPr>
            </w:pPr>
            <w:r w:rsidRPr="008F2F36">
              <w:rPr>
                <w:rFonts w:ascii="Times New Roman" w:hAnsi="Times New Roman" w:cs="Times New Roman"/>
                <w:b/>
                <w:bCs/>
              </w:rPr>
              <w:t>Mineral Com-</w:t>
            </w:r>
            <w:r w:rsidRPr="008F2F36">
              <w:rPr>
                <w:rFonts w:ascii="Times New Roman" w:hAnsi="Times New Roman" w:cs="Times New Roman"/>
                <w:b/>
                <w:bCs/>
              </w:rPr>
              <w:tab/>
              <w:t xml:space="preserve">                   Complementary food samples</w:t>
            </w:r>
            <w:r w:rsidR="00013B61">
              <w:rPr>
                <w:rFonts w:ascii="Times New Roman" w:hAnsi="Times New Roman" w:cs="Times New Roman"/>
                <w:b/>
                <w:bCs/>
              </w:rPr>
              <w:t xml:space="preserve">                </w:t>
            </w:r>
            <w:r w:rsidR="00ED6B12" w:rsidRPr="008F2F36">
              <w:rPr>
                <w:rFonts w:ascii="Times New Roman" w:hAnsi="Times New Roman" w:cs="Times New Roman"/>
                <w:b/>
                <w:bCs/>
              </w:rPr>
              <w:t>RD</w:t>
            </w:r>
            <w:r w:rsidR="00D66A23">
              <w:rPr>
                <w:rFonts w:ascii="Times New Roman" w:hAnsi="Times New Roman" w:cs="Times New Roman"/>
                <w:b/>
                <w:bCs/>
              </w:rPr>
              <w:t xml:space="preserve">A            </w:t>
            </w:r>
            <w:r w:rsidR="00CD511A">
              <w:rPr>
                <w:rFonts w:ascii="Times New Roman" w:hAnsi="Times New Roman" w:cs="Times New Roman"/>
                <w:b/>
                <w:bCs/>
              </w:rPr>
              <w:t xml:space="preserve"> </w:t>
            </w:r>
            <w:r w:rsidR="00013B61">
              <w:rPr>
                <w:rFonts w:ascii="Times New Roman" w:hAnsi="Times New Roman" w:cs="Times New Roman"/>
                <w:b/>
                <w:bCs/>
              </w:rPr>
              <w:t>Codex</w:t>
            </w:r>
          </w:p>
          <w:p w14:paraId="7CAA238D" w14:textId="77777777" w:rsidR="00ED6B12" w:rsidRPr="00824E20" w:rsidRDefault="00D2639C" w:rsidP="003343B9">
            <w:pPr>
              <w:tabs>
                <w:tab w:val="left" w:pos="2160"/>
              </w:tabs>
              <w:spacing w:line="240" w:lineRule="auto"/>
              <w:jc w:val="both"/>
              <w:rPr>
                <w:rFonts w:ascii="Times New Roman" w:hAnsi="Times New Roman" w:cs="Times New Roman"/>
                <w:b/>
                <w:bCs/>
                <w:sz w:val="24"/>
                <w:szCs w:val="24"/>
              </w:rPr>
            </w:pPr>
            <w:r w:rsidRPr="008F2F36">
              <w:rPr>
                <w:rFonts w:ascii="Times New Roman" w:hAnsi="Times New Roman" w:cs="Times New Roman"/>
                <w:b/>
                <w:bCs/>
              </w:rPr>
              <w:t>P</w:t>
            </w:r>
            <w:r w:rsidR="00AC182A" w:rsidRPr="008F2F36">
              <w:rPr>
                <w:rFonts w:ascii="Times New Roman" w:hAnsi="Times New Roman" w:cs="Times New Roman"/>
                <w:b/>
                <w:bCs/>
              </w:rPr>
              <w:t>osition</w:t>
            </w:r>
            <w:r w:rsidRPr="008F2F36">
              <w:rPr>
                <w:rFonts w:ascii="Times New Roman" w:hAnsi="Times New Roman" w:cs="Times New Roman"/>
                <w:b/>
                <w:bCs/>
              </w:rPr>
              <w:t xml:space="preserve">              </w:t>
            </w:r>
            <w:proofErr w:type="spellStart"/>
            <w:r w:rsidR="00AC182A" w:rsidRPr="008F2F36">
              <w:rPr>
                <w:rFonts w:ascii="Times New Roman" w:hAnsi="Times New Roman" w:cs="Times New Roman"/>
                <w:b/>
                <w:bCs/>
              </w:rPr>
              <w:t>MSsC_A</w:t>
            </w:r>
            <w:proofErr w:type="spellEnd"/>
            <w:r w:rsidR="00AC182A" w:rsidRPr="008F2F36">
              <w:rPr>
                <w:rFonts w:ascii="Times New Roman" w:hAnsi="Times New Roman" w:cs="Times New Roman"/>
                <w:b/>
                <w:bCs/>
              </w:rPr>
              <w:t xml:space="preserve">     </w:t>
            </w:r>
            <w:r w:rsidR="00013B61">
              <w:rPr>
                <w:rFonts w:ascii="Times New Roman" w:hAnsi="Times New Roman" w:cs="Times New Roman"/>
                <w:b/>
                <w:bCs/>
              </w:rPr>
              <w:t xml:space="preserve"> </w:t>
            </w:r>
            <w:r w:rsidRPr="008F2F36">
              <w:rPr>
                <w:rFonts w:ascii="Times New Roman" w:hAnsi="Times New Roman" w:cs="Times New Roman"/>
                <w:b/>
                <w:bCs/>
              </w:rPr>
              <w:t xml:space="preserve"> </w:t>
            </w:r>
            <w:proofErr w:type="spellStart"/>
            <w:r w:rsidR="00AC182A" w:rsidRPr="008F2F36">
              <w:rPr>
                <w:rFonts w:ascii="Times New Roman" w:hAnsi="Times New Roman" w:cs="Times New Roman"/>
                <w:b/>
                <w:bCs/>
              </w:rPr>
              <w:t>MSsC_B</w:t>
            </w:r>
            <w:proofErr w:type="spellEnd"/>
            <w:r w:rsidR="00AC182A" w:rsidRPr="008F2F36">
              <w:rPr>
                <w:rFonts w:ascii="Times New Roman" w:hAnsi="Times New Roman" w:cs="Times New Roman"/>
                <w:b/>
                <w:bCs/>
              </w:rPr>
              <w:t xml:space="preserve">      </w:t>
            </w:r>
            <w:r w:rsidR="008F2F36">
              <w:rPr>
                <w:rFonts w:ascii="Times New Roman" w:hAnsi="Times New Roman" w:cs="Times New Roman"/>
                <w:b/>
                <w:bCs/>
              </w:rPr>
              <w:t xml:space="preserve"> </w:t>
            </w:r>
            <w:proofErr w:type="spellStart"/>
            <w:r w:rsidR="00AC182A" w:rsidRPr="008F2F36">
              <w:rPr>
                <w:rFonts w:ascii="Times New Roman" w:hAnsi="Times New Roman" w:cs="Times New Roman"/>
                <w:b/>
                <w:bCs/>
              </w:rPr>
              <w:t>MSsC_C</w:t>
            </w:r>
            <w:proofErr w:type="spellEnd"/>
            <w:r w:rsidR="00AC182A" w:rsidRPr="008F2F36">
              <w:rPr>
                <w:rFonts w:ascii="Times New Roman" w:hAnsi="Times New Roman" w:cs="Times New Roman"/>
                <w:b/>
                <w:bCs/>
              </w:rPr>
              <w:t xml:space="preserve">     </w:t>
            </w:r>
            <w:r w:rsidR="008F2F36">
              <w:rPr>
                <w:rFonts w:ascii="Times New Roman" w:hAnsi="Times New Roman" w:cs="Times New Roman"/>
                <w:b/>
                <w:bCs/>
              </w:rPr>
              <w:t xml:space="preserve"> </w:t>
            </w:r>
            <w:r w:rsidR="00AC182A" w:rsidRPr="008F2F36">
              <w:rPr>
                <w:rFonts w:ascii="Times New Roman" w:hAnsi="Times New Roman" w:cs="Times New Roman"/>
                <w:b/>
                <w:bCs/>
              </w:rPr>
              <w:t xml:space="preserve"> M100%_D</w:t>
            </w:r>
            <w:r w:rsidR="00ED6B12" w:rsidRPr="008F2F36">
              <w:rPr>
                <w:rFonts w:ascii="Times New Roman" w:hAnsi="Times New Roman" w:cs="Times New Roman"/>
                <w:b/>
                <w:bCs/>
              </w:rPr>
              <w:t xml:space="preserve">    </w:t>
            </w:r>
            <w:r w:rsidR="00C26C65">
              <w:rPr>
                <w:rFonts w:ascii="Times New Roman" w:hAnsi="Times New Roman" w:cs="Times New Roman"/>
                <w:b/>
                <w:bCs/>
              </w:rPr>
              <w:t>6</w:t>
            </w:r>
            <w:r w:rsidR="00ED6B12" w:rsidRPr="008F2F36">
              <w:rPr>
                <w:rFonts w:ascii="Times New Roman" w:hAnsi="Times New Roman" w:cs="Times New Roman"/>
                <w:b/>
                <w:bCs/>
              </w:rPr>
              <w:t xml:space="preserve">-12mo  </w:t>
            </w:r>
            <w:r w:rsidR="00F2779A">
              <w:rPr>
                <w:rFonts w:ascii="Times New Roman" w:hAnsi="Times New Roman" w:cs="Times New Roman"/>
                <w:b/>
                <w:bCs/>
              </w:rPr>
              <w:t xml:space="preserve">  </w:t>
            </w:r>
            <w:r w:rsidR="00ED6B12" w:rsidRPr="008F2F36">
              <w:rPr>
                <w:rFonts w:ascii="Times New Roman" w:hAnsi="Times New Roman" w:cs="Times New Roman"/>
                <w:b/>
                <w:bCs/>
              </w:rPr>
              <w:t>1-3</w:t>
            </w:r>
            <w:proofErr w:type="gramStart"/>
            <w:r w:rsidR="00ED6B12" w:rsidRPr="008F2F36">
              <w:rPr>
                <w:rFonts w:ascii="Times New Roman" w:hAnsi="Times New Roman" w:cs="Times New Roman"/>
                <w:b/>
                <w:bCs/>
              </w:rPr>
              <w:t>yr</w:t>
            </w:r>
            <w:r w:rsidR="00013B61">
              <w:rPr>
                <w:rFonts w:ascii="Times New Roman" w:hAnsi="Times New Roman" w:cs="Times New Roman"/>
                <w:b/>
                <w:bCs/>
              </w:rPr>
              <w:t xml:space="preserve"> </w:t>
            </w:r>
            <w:r w:rsidR="00D66A23">
              <w:rPr>
                <w:rFonts w:ascii="Times New Roman" w:hAnsi="Times New Roman" w:cs="Times New Roman"/>
                <w:b/>
                <w:bCs/>
              </w:rPr>
              <w:t xml:space="preserve"> </w:t>
            </w:r>
            <w:r w:rsidR="00013B61" w:rsidRPr="00013B61">
              <w:rPr>
                <w:rFonts w:ascii="Times New Roman" w:hAnsi="Times New Roman" w:cs="Times New Roman"/>
                <w:b/>
                <w:bCs/>
                <w:sz w:val="20"/>
                <w:szCs w:val="20"/>
              </w:rPr>
              <w:t>Standard</w:t>
            </w:r>
            <w:proofErr w:type="gramEnd"/>
            <w:r w:rsidR="00013B61" w:rsidRPr="00013B61">
              <w:rPr>
                <w:rFonts w:ascii="Times New Roman" w:hAnsi="Times New Roman" w:cs="Times New Roman"/>
                <w:b/>
                <w:bCs/>
                <w:sz w:val="20"/>
                <w:szCs w:val="20"/>
              </w:rPr>
              <w:t>(%)</w:t>
            </w:r>
          </w:p>
        </w:tc>
      </w:tr>
    </w:tbl>
    <w:p w14:paraId="23DB0811" w14:textId="77777777" w:rsidR="00AC182A" w:rsidRPr="00013B61" w:rsidRDefault="00AC182A" w:rsidP="00D66A23">
      <w:pPr>
        <w:tabs>
          <w:tab w:val="left" w:pos="2295"/>
          <w:tab w:val="left" w:pos="8475"/>
        </w:tabs>
        <w:spacing w:line="360" w:lineRule="auto"/>
        <w:jc w:val="both"/>
        <w:rPr>
          <w:rFonts w:ascii="Times New Roman" w:hAnsi="Times New Roman" w:cs="Times New Roman"/>
          <w:bCs/>
          <w:sz w:val="18"/>
          <w:szCs w:val="18"/>
          <w:vertAlign w:val="superscript"/>
        </w:rPr>
      </w:pPr>
      <w:r w:rsidRPr="00013B61">
        <w:rPr>
          <w:rFonts w:ascii="Times New Roman" w:hAnsi="Times New Roman" w:cs="Times New Roman"/>
          <w:bCs/>
          <w:sz w:val="18"/>
          <w:szCs w:val="18"/>
        </w:rPr>
        <w:t>Calcium</w:t>
      </w:r>
      <w:r w:rsidR="00D2639C" w:rsidRPr="00013B61">
        <w:rPr>
          <w:rFonts w:ascii="Times New Roman" w:hAnsi="Times New Roman" w:cs="Times New Roman"/>
          <w:bCs/>
          <w:sz w:val="18"/>
          <w:szCs w:val="18"/>
        </w:rPr>
        <w:t>(mg/100</w:t>
      </w:r>
      <w:proofErr w:type="gramStart"/>
      <w:r w:rsidR="00D2639C" w:rsidRPr="00013B61">
        <w:rPr>
          <w:rFonts w:ascii="Times New Roman" w:hAnsi="Times New Roman" w:cs="Times New Roman"/>
          <w:bCs/>
          <w:sz w:val="18"/>
          <w:szCs w:val="18"/>
        </w:rPr>
        <w:t>g)</w:t>
      </w:r>
      <w:r w:rsidR="00D2639C" w:rsidRPr="00013B61">
        <w:rPr>
          <w:rFonts w:ascii="Times New Roman" w:hAnsi="Times New Roman" w:cs="Times New Roman"/>
          <w:b/>
          <w:bCs/>
          <w:sz w:val="18"/>
          <w:szCs w:val="18"/>
        </w:rPr>
        <w:t xml:space="preserve"> </w:t>
      </w:r>
      <w:r w:rsidR="00300A66" w:rsidRPr="00013B61">
        <w:rPr>
          <w:rFonts w:ascii="Times New Roman" w:hAnsi="Times New Roman" w:cs="Times New Roman"/>
          <w:bCs/>
          <w:sz w:val="18"/>
          <w:szCs w:val="18"/>
        </w:rPr>
        <w:t xml:space="preserve">  </w:t>
      </w:r>
      <w:proofErr w:type="gramEnd"/>
      <w:r w:rsidR="00300A66"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26.49</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 xml:space="preserve">±0.14   </w:t>
      </w:r>
      <w:r w:rsidR="00D2639C"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41.57</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±1.27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53.27</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 xml:space="preserve">±0.65     </w:t>
      </w:r>
      <w:r w:rsidR="00ED6B12"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26.28</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±0.24</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w:t>
      </w:r>
      <w:r w:rsidR="00D66A23">
        <w:rPr>
          <w:rFonts w:ascii="Times New Roman" w:hAnsi="Times New Roman" w:cs="Times New Roman"/>
          <w:bCs/>
          <w:sz w:val="18"/>
          <w:szCs w:val="18"/>
        </w:rPr>
        <w:tab/>
        <w:t>50-60</w:t>
      </w:r>
    </w:p>
    <w:p w14:paraId="24D147A6" w14:textId="77777777" w:rsidR="00AC182A" w:rsidRPr="00013B61" w:rsidRDefault="00AC182A" w:rsidP="00D66A23">
      <w:pPr>
        <w:tabs>
          <w:tab w:val="left" w:pos="8100"/>
          <w:tab w:val="left" w:pos="8475"/>
        </w:tabs>
        <w:spacing w:line="360" w:lineRule="auto"/>
        <w:jc w:val="both"/>
        <w:rPr>
          <w:rFonts w:ascii="Times New Roman" w:hAnsi="Times New Roman" w:cs="Times New Roman"/>
          <w:bCs/>
          <w:sz w:val="18"/>
          <w:szCs w:val="18"/>
          <w:vertAlign w:val="superscript"/>
        </w:rPr>
      </w:pPr>
      <w:r w:rsidRPr="00013B61">
        <w:rPr>
          <w:rFonts w:ascii="Times New Roman" w:hAnsi="Times New Roman" w:cs="Times New Roman"/>
          <w:bCs/>
          <w:sz w:val="18"/>
          <w:szCs w:val="18"/>
        </w:rPr>
        <w:t>Magnesium</w:t>
      </w:r>
      <w:r w:rsidR="00D2639C" w:rsidRPr="00013B61">
        <w:rPr>
          <w:rFonts w:ascii="Times New Roman" w:hAnsi="Times New Roman" w:cs="Times New Roman"/>
          <w:bCs/>
          <w:sz w:val="18"/>
          <w:szCs w:val="18"/>
        </w:rPr>
        <w:t>(mg/100</w:t>
      </w:r>
      <w:proofErr w:type="gramStart"/>
      <w:r w:rsidR="00D2639C" w:rsidRPr="00013B61">
        <w:rPr>
          <w:rFonts w:ascii="Times New Roman" w:hAnsi="Times New Roman" w:cs="Times New Roman"/>
          <w:bCs/>
          <w:sz w:val="18"/>
          <w:szCs w:val="18"/>
        </w:rPr>
        <w:t>g)</w:t>
      </w:r>
      <w:r w:rsidR="00D2639C" w:rsidRPr="00013B61">
        <w:rPr>
          <w:rFonts w:ascii="Times New Roman" w:hAnsi="Times New Roman" w:cs="Times New Roman"/>
          <w:b/>
          <w:bCs/>
          <w:sz w:val="18"/>
          <w:szCs w:val="18"/>
        </w:rPr>
        <w:t xml:space="preserve"> </w:t>
      </w:r>
      <w:r w:rsidR="00D2639C"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405</w:t>
      </w:r>
      <w:proofErr w:type="gramEnd"/>
      <w:r w:rsidRPr="00013B61">
        <w:rPr>
          <w:rFonts w:ascii="Times New Roman" w:hAnsi="Times New Roman" w:cs="Times New Roman"/>
          <w:bCs/>
          <w:sz w:val="18"/>
          <w:szCs w:val="18"/>
        </w:rPr>
        <w:t>.51</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±4.94 </w:t>
      </w:r>
      <w:r w:rsidR="00D2639C"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425.12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±9.24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615.34</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±14.50</w:t>
      </w:r>
      <w:r w:rsidR="00ED6B12"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342.67</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±15.31</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75mg/d  </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ED6B12" w:rsidRPr="00013B61">
        <w:rPr>
          <w:rFonts w:ascii="Times New Roman" w:hAnsi="Times New Roman" w:cs="Times New Roman"/>
          <w:bCs/>
          <w:sz w:val="18"/>
          <w:szCs w:val="18"/>
        </w:rPr>
        <w:t>80mg</w:t>
      </w:r>
      <w:r w:rsidR="00F2779A" w:rsidRPr="00013B61">
        <w:rPr>
          <w:rFonts w:ascii="Times New Roman" w:hAnsi="Times New Roman" w:cs="Times New Roman"/>
          <w:bCs/>
          <w:sz w:val="18"/>
          <w:szCs w:val="18"/>
        </w:rPr>
        <w:t>/d</w:t>
      </w:r>
      <w:r w:rsidR="00D66A23">
        <w:rPr>
          <w:rFonts w:ascii="Times New Roman" w:hAnsi="Times New Roman" w:cs="Times New Roman"/>
          <w:bCs/>
          <w:sz w:val="18"/>
          <w:szCs w:val="18"/>
        </w:rPr>
        <w:tab/>
        <w:t xml:space="preserve">    -</w:t>
      </w:r>
    </w:p>
    <w:p w14:paraId="0BB66C1F" w14:textId="77777777" w:rsidR="00AC182A" w:rsidRPr="00013B61" w:rsidRDefault="00AC182A" w:rsidP="00ED6B12">
      <w:pPr>
        <w:tabs>
          <w:tab w:val="left" w:pos="8100"/>
        </w:tabs>
        <w:spacing w:line="360" w:lineRule="auto"/>
        <w:jc w:val="both"/>
        <w:rPr>
          <w:rFonts w:ascii="Times New Roman" w:hAnsi="Times New Roman" w:cs="Times New Roman"/>
          <w:bCs/>
          <w:sz w:val="18"/>
          <w:szCs w:val="18"/>
          <w:vertAlign w:val="superscript"/>
        </w:rPr>
      </w:pPr>
      <w:r w:rsidRPr="00013B61">
        <w:rPr>
          <w:rFonts w:ascii="Times New Roman" w:hAnsi="Times New Roman" w:cs="Times New Roman"/>
          <w:bCs/>
          <w:sz w:val="18"/>
          <w:szCs w:val="18"/>
        </w:rPr>
        <w:t>Potassium</w:t>
      </w:r>
      <w:r w:rsidR="00D2639C" w:rsidRPr="00013B61">
        <w:rPr>
          <w:rFonts w:ascii="Times New Roman" w:hAnsi="Times New Roman" w:cs="Times New Roman"/>
          <w:bCs/>
          <w:sz w:val="18"/>
          <w:szCs w:val="18"/>
        </w:rPr>
        <w:t>(mg/100</w:t>
      </w:r>
      <w:proofErr w:type="gramStart"/>
      <w:r w:rsidR="00D2639C" w:rsidRPr="00013B61">
        <w:rPr>
          <w:rFonts w:ascii="Times New Roman" w:hAnsi="Times New Roman" w:cs="Times New Roman"/>
          <w:bCs/>
          <w:sz w:val="18"/>
          <w:szCs w:val="18"/>
        </w:rPr>
        <w:t>g)</w:t>
      </w:r>
      <w:r w:rsidR="00D2639C" w:rsidRPr="00013B61">
        <w:rPr>
          <w:rFonts w:ascii="Times New Roman" w:hAnsi="Times New Roman" w:cs="Times New Roman"/>
          <w:b/>
          <w:bCs/>
          <w:sz w:val="18"/>
          <w:szCs w:val="18"/>
        </w:rPr>
        <w:t xml:space="preserve"> </w:t>
      </w:r>
      <w:r w:rsidRPr="00013B61">
        <w:rPr>
          <w:rFonts w:ascii="Times New Roman" w:hAnsi="Times New Roman" w:cs="Times New Roman"/>
          <w:bCs/>
          <w:sz w:val="18"/>
          <w:szCs w:val="18"/>
        </w:rPr>
        <w:t xml:space="preserve"> 1262</w:t>
      </w:r>
      <w:proofErr w:type="gramEnd"/>
      <w:r w:rsidRPr="00013B61">
        <w:rPr>
          <w:rFonts w:ascii="Times New Roman" w:hAnsi="Times New Roman" w:cs="Times New Roman"/>
          <w:bCs/>
          <w:sz w:val="18"/>
          <w:szCs w:val="18"/>
        </w:rPr>
        <w:t>.02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±10.57</w:t>
      </w:r>
      <w:r w:rsidR="00D2639C"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1739.76</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±4.4</w:t>
      </w:r>
      <w:r w:rsidR="008F2F36" w:rsidRPr="00013B61">
        <w:rPr>
          <w:rFonts w:ascii="Times New Roman" w:hAnsi="Times New Roman" w:cs="Times New Roman"/>
          <w:bCs/>
          <w:sz w:val="18"/>
          <w:szCs w:val="18"/>
        </w:rPr>
        <w:t xml:space="preserve">8  </w:t>
      </w:r>
      <w:r w:rsidRPr="00013B61">
        <w:rPr>
          <w:rFonts w:ascii="Times New Roman" w:hAnsi="Times New Roman" w:cs="Times New Roman"/>
          <w:bCs/>
          <w:sz w:val="18"/>
          <w:szCs w:val="18"/>
        </w:rPr>
        <w:t>1790.05</w:t>
      </w:r>
      <w:r w:rsidRPr="00013B61">
        <w:rPr>
          <w:rFonts w:ascii="Times New Roman" w:hAnsi="Times New Roman" w:cs="Times New Roman"/>
          <w:bCs/>
          <w:sz w:val="18"/>
          <w:szCs w:val="18"/>
          <w:vertAlign w:val="superscript"/>
        </w:rPr>
        <w:t>d</w:t>
      </w:r>
      <w:r w:rsidRPr="00013B61">
        <w:rPr>
          <w:rFonts w:ascii="Times New Roman" w:hAnsi="Times New Roman" w:cs="Times New Roman"/>
          <w:bCs/>
          <w:sz w:val="18"/>
          <w:szCs w:val="18"/>
        </w:rPr>
        <w:t>±8.70</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w:t>
      </w:r>
      <w:r w:rsidR="00EE37EF"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888.76</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±3.28</w:t>
      </w:r>
      <w:r w:rsidR="00ED6B12" w:rsidRPr="00013B61">
        <w:rPr>
          <w:rFonts w:ascii="Times New Roman" w:hAnsi="Times New Roman" w:cs="Times New Roman"/>
          <w:bCs/>
          <w:sz w:val="18"/>
          <w:szCs w:val="18"/>
        </w:rPr>
        <w:t xml:space="preserve">   </w:t>
      </w:r>
      <w:r w:rsidR="008F2F36"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w:t>
      </w:r>
      <w:r w:rsidR="00D66A23">
        <w:rPr>
          <w:rFonts w:ascii="Times New Roman" w:hAnsi="Times New Roman" w:cs="Times New Roman"/>
          <w:bCs/>
          <w:sz w:val="18"/>
          <w:szCs w:val="18"/>
        </w:rPr>
        <w:t xml:space="preserve">                    -</w:t>
      </w:r>
    </w:p>
    <w:p w14:paraId="705E994E" w14:textId="77777777" w:rsidR="00AC182A" w:rsidRPr="00013B61" w:rsidRDefault="00AC182A" w:rsidP="00ED6B12">
      <w:pPr>
        <w:tabs>
          <w:tab w:val="left" w:pos="8100"/>
        </w:tabs>
        <w:spacing w:line="360" w:lineRule="auto"/>
        <w:jc w:val="both"/>
        <w:rPr>
          <w:rFonts w:ascii="Times New Roman" w:hAnsi="Times New Roman" w:cs="Times New Roman"/>
          <w:bCs/>
          <w:sz w:val="18"/>
          <w:szCs w:val="18"/>
          <w:vertAlign w:val="superscript"/>
        </w:rPr>
      </w:pPr>
      <w:r w:rsidRPr="00013B61">
        <w:rPr>
          <w:rFonts w:ascii="Times New Roman" w:hAnsi="Times New Roman" w:cs="Times New Roman"/>
          <w:bCs/>
          <w:sz w:val="18"/>
          <w:szCs w:val="18"/>
        </w:rPr>
        <w:t>Zinc</w:t>
      </w:r>
      <w:r w:rsidR="00D2639C" w:rsidRPr="00013B61">
        <w:rPr>
          <w:rFonts w:ascii="Times New Roman" w:hAnsi="Times New Roman" w:cs="Times New Roman"/>
          <w:bCs/>
          <w:sz w:val="18"/>
          <w:szCs w:val="18"/>
        </w:rPr>
        <w:t>(mg/100</w:t>
      </w:r>
      <w:proofErr w:type="gramStart"/>
      <w:r w:rsidR="00D2639C" w:rsidRPr="00013B61">
        <w:rPr>
          <w:rFonts w:ascii="Times New Roman" w:hAnsi="Times New Roman" w:cs="Times New Roman"/>
          <w:bCs/>
          <w:sz w:val="18"/>
          <w:szCs w:val="18"/>
        </w:rPr>
        <w:t>g)</w:t>
      </w:r>
      <w:r w:rsidR="00D2639C" w:rsidRPr="00013B61">
        <w:rPr>
          <w:rFonts w:ascii="Times New Roman" w:hAnsi="Times New Roman" w:cs="Times New Roman"/>
          <w:b/>
          <w:bCs/>
          <w:sz w:val="18"/>
          <w:szCs w:val="18"/>
        </w:rPr>
        <w:t xml:space="preserve"> </w:t>
      </w:r>
      <w:r w:rsidRPr="00013B61">
        <w:rPr>
          <w:rFonts w:ascii="Times New Roman" w:hAnsi="Times New Roman" w:cs="Times New Roman"/>
          <w:bCs/>
          <w:sz w:val="18"/>
          <w:szCs w:val="18"/>
        </w:rPr>
        <w:t xml:space="preserve">  </w:t>
      </w:r>
      <w:proofErr w:type="gramEnd"/>
      <w:r w:rsidRPr="00013B61">
        <w:rPr>
          <w:rFonts w:ascii="Times New Roman" w:hAnsi="Times New Roman" w:cs="Times New Roman"/>
          <w:bCs/>
          <w:sz w:val="18"/>
          <w:szCs w:val="18"/>
        </w:rPr>
        <w:t xml:space="preserve">     </w:t>
      </w:r>
      <w:r w:rsidR="00ED6B12"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5.12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±0.03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5.83</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 xml:space="preserve">±0.04        </w:t>
      </w:r>
      <w:r w:rsidR="00F2779A"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7.30</w:t>
      </w:r>
      <w:r w:rsidRPr="00013B61">
        <w:rPr>
          <w:rFonts w:ascii="Times New Roman" w:hAnsi="Times New Roman" w:cs="Times New Roman"/>
          <w:bCs/>
          <w:sz w:val="18"/>
          <w:szCs w:val="18"/>
          <w:vertAlign w:val="superscript"/>
        </w:rPr>
        <w:t>d</w:t>
      </w:r>
      <w:r w:rsidRPr="00013B61">
        <w:rPr>
          <w:rFonts w:ascii="Times New Roman" w:hAnsi="Times New Roman" w:cs="Times New Roman"/>
          <w:bCs/>
          <w:sz w:val="18"/>
          <w:szCs w:val="18"/>
        </w:rPr>
        <w:t xml:space="preserve">±0.03        </w:t>
      </w:r>
      <w:r w:rsidR="008F2F36" w:rsidRPr="00013B61">
        <w:rPr>
          <w:rFonts w:ascii="Times New Roman" w:hAnsi="Times New Roman" w:cs="Times New Roman"/>
          <w:bCs/>
          <w:sz w:val="18"/>
          <w:szCs w:val="18"/>
        </w:rPr>
        <w:t xml:space="preserve">    </w:t>
      </w:r>
      <w:r w:rsidRPr="00013B61">
        <w:rPr>
          <w:rFonts w:ascii="Times New Roman" w:hAnsi="Times New Roman" w:cs="Times New Roman"/>
          <w:bCs/>
          <w:sz w:val="18"/>
          <w:szCs w:val="18"/>
        </w:rPr>
        <w:t>4.71</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±0.06</w:t>
      </w:r>
      <w:r w:rsidR="00ED6B12"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3mg/d    </w:t>
      </w:r>
      <w:r w:rsidR="00EE37EF" w:rsidRP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3mg/d</w:t>
      </w:r>
      <w:r w:rsidR="00D66A23">
        <w:rPr>
          <w:rFonts w:ascii="Times New Roman" w:hAnsi="Times New Roman" w:cs="Times New Roman"/>
          <w:bCs/>
          <w:sz w:val="18"/>
          <w:szCs w:val="18"/>
        </w:rPr>
        <w:t xml:space="preserve">            3-5</w:t>
      </w:r>
    </w:p>
    <w:p w14:paraId="782C4071" w14:textId="77777777" w:rsidR="00AC182A" w:rsidRPr="00013B61" w:rsidRDefault="00AC182A" w:rsidP="00AC182A">
      <w:pPr>
        <w:spacing w:after="0" w:line="480" w:lineRule="auto"/>
        <w:contextualSpacing/>
        <w:jc w:val="both"/>
        <w:rPr>
          <w:rFonts w:ascii="Times New Roman" w:hAnsi="Times New Roman" w:cs="Times New Roman"/>
          <w:bCs/>
          <w:sz w:val="18"/>
          <w:szCs w:val="18"/>
        </w:rPr>
      </w:pPr>
      <w:r w:rsidRPr="00013B61">
        <w:rPr>
          <w:rFonts w:ascii="Times New Roman" w:hAnsi="Times New Roman" w:cs="Times New Roman"/>
          <w:bCs/>
          <w:sz w:val="18"/>
          <w:szCs w:val="18"/>
        </w:rPr>
        <w:t>Iron</w:t>
      </w:r>
      <w:r w:rsidR="00D2639C" w:rsidRPr="00013B61">
        <w:rPr>
          <w:rFonts w:ascii="Times New Roman" w:hAnsi="Times New Roman" w:cs="Times New Roman"/>
          <w:bCs/>
          <w:sz w:val="18"/>
          <w:szCs w:val="18"/>
        </w:rPr>
        <w:t>(mg/100</w:t>
      </w:r>
      <w:proofErr w:type="gramStart"/>
      <w:r w:rsidR="00D2639C" w:rsidRPr="00013B61">
        <w:rPr>
          <w:rFonts w:ascii="Times New Roman" w:hAnsi="Times New Roman" w:cs="Times New Roman"/>
          <w:bCs/>
          <w:sz w:val="18"/>
          <w:szCs w:val="18"/>
        </w:rPr>
        <w:t>g)</w:t>
      </w:r>
      <w:r w:rsidRPr="00013B61">
        <w:rPr>
          <w:rFonts w:ascii="Times New Roman" w:hAnsi="Times New Roman" w:cs="Times New Roman"/>
          <w:bCs/>
          <w:sz w:val="18"/>
          <w:szCs w:val="18"/>
        </w:rPr>
        <w:t xml:space="preserve">   </w:t>
      </w:r>
      <w:proofErr w:type="gramEnd"/>
      <w:r w:rsidRPr="00013B61">
        <w:rPr>
          <w:rFonts w:ascii="Times New Roman" w:hAnsi="Times New Roman" w:cs="Times New Roman"/>
          <w:bCs/>
          <w:sz w:val="18"/>
          <w:szCs w:val="18"/>
        </w:rPr>
        <w:t xml:space="preserve">           6.76</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 xml:space="preserve">±1.67       </w:t>
      </w:r>
      <w:r w:rsidR="00013B61">
        <w:rPr>
          <w:rFonts w:ascii="Times New Roman" w:hAnsi="Times New Roman" w:cs="Times New Roman"/>
          <w:bCs/>
          <w:sz w:val="18"/>
          <w:szCs w:val="18"/>
        </w:rPr>
        <w:t xml:space="preserve"> </w:t>
      </w:r>
      <w:r w:rsidRPr="00013B61">
        <w:rPr>
          <w:rFonts w:ascii="Times New Roman" w:hAnsi="Times New Roman" w:cs="Times New Roman"/>
          <w:bCs/>
          <w:sz w:val="18"/>
          <w:szCs w:val="18"/>
        </w:rPr>
        <w:t xml:space="preserve"> 5.72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±0.06         6.22</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±0.17            1.73</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±0.35</w:t>
      </w:r>
      <w:r w:rsidR="00F2779A" w:rsidRPr="00013B61">
        <w:rPr>
          <w:rFonts w:ascii="Times New Roman" w:hAnsi="Times New Roman" w:cs="Times New Roman"/>
          <w:bCs/>
          <w:sz w:val="18"/>
          <w:szCs w:val="18"/>
        </w:rPr>
        <w:t xml:space="preserve">         11mg/d   </w:t>
      </w:r>
      <w:r w:rsidR="00EE37EF" w:rsidRPr="00013B61">
        <w:rPr>
          <w:rFonts w:ascii="Times New Roman" w:hAnsi="Times New Roman" w:cs="Times New Roman"/>
          <w:bCs/>
          <w:sz w:val="18"/>
          <w:szCs w:val="18"/>
        </w:rPr>
        <w:t xml:space="preserve">   </w:t>
      </w:r>
      <w:r w:rsidR="00013B61">
        <w:rPr>
          <w:rFonts w:ascii="Times New Roman" w:hAnsi="Times New Roman" w:cs="Times New Roman"/>
          <w:bCs/>
          <w:sz w:val="18"/>
          <w:szCs w:val="18"/>
        </w:rPr>
        <w:t xml:space="preserve">     </w:t>
      </w:r>
      <w:r w:rsidR="00F2779A" w:rsidRPr="00013B61">
        <w:rPr>
          <w:rFonts w:ascii="Times New Roman" w:hAnsi="Times New Roman" w:cs="Times New Roman"/>
          <w:bCs/>
          <w:sz w:val="18"/>
          <w:szCs w:val="18"/>
        </w:rPr>
        <w:t>7mg/d</w:t>
      </w:r>
      <w:r w:rsidR="00D66A23">
        <w:rPr>
          <w:rFonts w:ascii="Times New Roman" w:hAnsi="Times New Roman" w:cs="Times New Roman"/>
          <w:bCs/>
          <w:sz w:val="18"/>
          <w:szCs w:val="18"/>
        </w:rPr>
        <w:t xml:space="preserve">            5-8</w:t>
      </w:r>
    </w:p>
    <w:p w14:paraId="54B119AC" w14:textId="77777777" w:rsidR="00AC182A" w:rsidRPr="00013B61" w:rsidRDefault="00AC182A" w:rsidP="00F2779A">
      <w:pPr>
        <w:tabs>
          <w:tab w:val="left" w:pos="8145"/>
        </w:tabs>
        <w:spacing w:after="0" w:line="240" w:lineRule="auto"/>
        <w:contextualSpacing/>
        <w:jc w:val="both"/>
        <w:rPr>
          <w:rFonts w:ascii="Times New Roman" w:hAnsi="Times New Roman" w:cs="Times New Roman"/>
          <w:bCs/>
          <w:sz w:val="18"/>
          <w:szCs w:val="18"/>
          <w:vertAlign w:val="superscript"/>
        </w:rPr>
      </w:pPr>
      <w:r w:rsidRPr="00013B61">
        <w:rPr>
          <w:rFonts w:ascii="Times New Roman" w:hAnsi="Times New Roman" w:cs="Times New Roman"/>
          <w:bCs/>
          <w:sz w:val="18"/>
          <w:szCs w:val="18"/>
        </w:rPr>
        <w:t>Copper</w:t>
      </w:r>
      <w:r w:rsidR="00D2639C" w:rsidRPr="00013B61">
        <w:rPr>
          <w:rFonts w:ascii="Times New Roman" w:hAnsi="Times New Roman" w:cs="Times New Roman"/>
          <w:bCs/>
          <w:sz w:val="18"/>
          <w:szCs w:val="18"/>
        </w:rPr>
        <w:t>(</w:t>
      </w:r>
      <w:r w:rsidR="00CD511A">
        <w:rPr>
          <w:rFonts w:ascii="Times New Roman" w:hAnsi="Times New Roman" w:cs="Times New Roman"/>
          <w:bCs/>
          <w:sz w:val="18"/>
          <w:szCs w:val="18"/>
        </w:rPr>
        <w:t>m</w:t>
      </w:r>
      <w:r w:rsidR="00D2639C" w:rsidRPr="00013B61">
        <w:rPr>
          <w:rFonts w:ascii="Times New Roman" w:hAnsi="Times New Roman" w:cs="Times New Roman"/>
          <w:bCs/>
          <w:sz w:val="18"/>
          <w:szCs w:val="18"/>
        </w:rPr>
        <w:t>g/100</w:t>
      </w:r>
      <w:proofErr w:type="gramStart"/>
      <w:r w:rsidR="00D2639C" w:rsidRPr="00013B61">
        <w:rPr>
          <w:rFonts w:ascii="Times New Roman" w:hAnsi="Times New Roman" w:cs="Times New Roman"/>
          <w:bCs/>
          <w:sz w:val="18"/>
          <w:szCs w:val="18"/>
        </w:rPr>
        <w:t>g)</w:t>
      </w:r>
      <w:r w:rsidR="00D2639C" w:rsidRPr="00013B61">
        <w:rPr>
          <w:rFonts w:ascii="Times New Roman" w:hAnsi="Times New Roman" w:cs="Times New Roman"/>
          <w:b/>
          <w:bCs/>
          <w:sz w:val="18"/>
          <w:szCs w:val="18"/>
        </w:rPr>
        <w:t xml:space="preserve"> </w:t>
      </w:r>
      <w:r w:rsidRPr="00013B61">
        <w:rPr>
          <w:rFonts w:ascii="Times New Roman" w:hAnsi="Times New Roman" w:cs="Times New Roman"/>
          <w:bCs/>
          <w:sz w:val="18"/>
          <w:szCs w:val="18"/>
        </w:rPr>
        <w:t xml:space="preserve">  </w:t>
      </w:r>
      <w:proofErr w:type="gramEnd"/>
      <w:r w:rsidRPr="00013B61">
        <w:rPr>
          <w:rFonts w:ascii="Times New Roman" w:hAnsi="Times New Roman" w:cs="Times New Roman"/>
          <w:bCs/>
          <w:sz w:val="18"/>
          <w:szCs w:val="18"/>
        </w:rPr>
        <w:t xml:space="preserve">       1.20</w:t>
      </w:r>
      <w:r w:rsidRPr="00013B61">
        <w:rPr>
          <w:rFonts w:ascii="Times New Roman" w:hAnsi="Times New Roman" w:cs="Times New Roman"/>
          <w:bCs/>
          <w:sz w:val="18"/>
          <w:szCs w:val="18"/>
          <w:vertAlign w:val="superscript"/>
        </w:rPr>
        <w:t>b</w:t>
      </w:r>
      <w:r w:rsidRPr="00013B61">
        <w:rPr>
          <w:rFonts w:ascii="Times New Roman" w:hAnsi="Times New Roman" w:cs="Times New Roman"/>
          <w:bCs/>
          <w:sz w:val="18"/>
          <w:szCs w:val="18"/>
        </w:rPr>
        <w:t>±0.02         2.31</w:t>
      </w:r>
      <w:r w:rsidRPr="00013B61">
        <w:rPr>
          <w:rFonts w:ascii="Times New Roman" w:hAnsi="Times New Roman" w:cs="Times New Roman"/>
          <w:bCs/>
          <w:sz w:val="18"/>
          <w:szCs w:val="18"/>
          <w:vertAlign w:val="superscript"/>
        </w:rPr>
        <w:t>d</w:t>
      </w:r>
      <w:r w:rsidRPr="00013B61">
        <w:rPr>
          <w:rFonts w:ascii="Times New Roman" w:hAnsi="Times New Roman" w:cs="Times New Roman"/>
          <w:bCs/>
          <w:sz w:val="18"/>
          <w:szCs w:val="18"/>
        </w:rPr>
        <w:t>±0.04         1.32</w:t>
      </w:r>
      <w:r w:rsidRPr="00013B61">
        <w:rPr>
          <w:rFonts w:ascii="Times New Roman" w:hAnsi="Times New Roman" w:cs="Times New Roman"/>
          <w:bCs/>
          <w:sz w:val="18"/>
          <w:szCs w:val="18"/>
          <w:vertAlign w:val="superscript"/>
        </w:rPr>
        <w:t>c</w:t>
      </w:r>
      <w:r w:rsidRPr="00013B61">
        <w:rPr>
          <w:rFonts w:ascii="Times New Roman" w:hAnsi="Times New Roman" w:cs="Times New Roman"/>
          <w:bCs/>
          <w:sz w:val="18"/>
          <w:szCs w:val="18"/>
        </w:rPr>
        <w:t>±0.02            0.48</w:t>
      </w:r>
      <w:r w:rsidRPr="00013B61">
        <w:rPr>
          <w:rFonts w:ascii="Times New Roman" w:hAnsi="Times New Roman" w:cs="Times New Roman"/>
          <w:bCs/>
          <w:sz w:val="18"/>
          <w:szCs w:val="18"/>
          <w:vertAlign w:val="superscript"/>
        </w:rPr>
        <w:t>a</w:t>
      </w:r>
      <w:r w:rsidRPr="00013B61">
        <w:rPr>
          <w:rFonts w:ascii="Times New Roman" w:hAnsi="Times New Roman" w:cs="Times New Roman"/>
          <w:bCs/>
          <w:sz w:val="18"/>
          <w:szCs w:val="18"/>
        </w:rPr>
        <w:t>±0.02</w:t>
      </w:r>
      <w:r w:rsidR="00013B61">
        <w:rPr>
          <w:rFonts w:ascii="Times New Roman" w:hAnsi="Times New Roman" w:cs="Times New Roman"/>
          <w:bCs/>
          <w:sz w:val="18"/>
          <w:szCs w:val="18"/>
        </w:rPr>
        <w:t xml:space="preserve">       </w:t>
      </w:r>
      <w:r w:rsidR="00506910">
        <w:rPr>
          <w:rFonts w:ascii="Times New Roman" w:hAnsi="Times New Roman" w:cs="Times New Roman"/>
          <w:bCs/>
          <w:sz w:val="18"/>
          <w:szCs w:val="18"/>
        </w:rPr>
        <w:t>0.22mg/d</w:t>
      </w:r>
      <w:r w:rsidR="00F2779A" w:rsidRPr="00013B61">
        <w:rPr>
          <w:rFonts w:ascii="Times New Roman" w:hAnsi="Times New Roman" w:cs="Times New Roman"/>
          <w:bCs/>
          <w:sz w:val="18"/>
          <w:szCs w:val="18"/>
        </w:rPr>
        <w:t xml:space="preserve">       </w:t>
      </w:r>
      <w:r w:rsidR="00CD511A">
        <w:rPr>
          <w:rFonts w:ascii="Times New Roman" w:hAnsi="Times New Roman" w:cs="Times New Roman"/>
          <w:bCs/>
          <w:sz w:val="18"/>
          <w:szCs w:val="18"/>
        </w:rPr>
        <w:t>0.34m</w:t>
      </w:r>
      <w:r w:rsidR="00F2779A" w:rsidRPr="00013B61">
        <w:rPr>
          <w:rFonts w:ascii="Times New Roman" w:hAnsi="Times New Roman" w:cs="Times New Roman"/>
          <w:bCs/>
          <w:sz w:val="18"/>
          <w:szCs w:val="18"/>
        </w:rPr>
        <w:t>g</w:t>
      </w:r>
      <w:r w:rsidR="00EE37EF" w:rsidRPr="00013B61">
        <w:rPr>
          <w:rFonts w:ascii="Times New Roman" w:hAnsi="Times New Roman" w:cs="Times New Roman"/>
          <w:bCs/>
          <w:sz w:val="18"/>
          <w:szCs w:val="18"/>
        </w:rPr>
        <w:t>/d</w:t>
      </w:r>
      <w:r w:rsidR="00D66A23">
        <w:rPr>
          <w:rFonts w:ascii="Times New Roman" w:hAnsi="Times New Roman" w:cs="Times New Roman"/>
          <w:bCs/>
          <w:sz w:val="18"/>
          <w:szCs w:val="18"/>
        </w:rPr>
        <w:t xml:space="preserve">           -</w:t>
      </w:r>
    </w:p>
    <w:tbl>
      <w:tblPr>
        <w:tblpPr w:leftFromText="180" w:rightFromText="180" w:vertAnchor="text" w:horzAnchor="margin" w:tblpY="92"/>
        <w:tblW w:w="9465" w:type="dxa"/>
        <w:tblBorders>
          <w:top w:val="single" w:sz="4" w:space="0" w:color="auto"/>
        </w:tblBorders>
        <w:tblLook w:val="0000" w:firstRow="0" w:lastRow="0" w:firstColumn="0" w:lastColumn="0" w:noHBand="0" w:noVBand="0"/>
      </w:tblPr>
      <w:tblGrid>
        <w:gridCol w:w="9465"/>
      </w:tblGrid>
      <w:tr w:rsidR="00AC182A" w14:paraId="607E7B73" w14:textId="77777777" w:rsidTr="000C6E39">
        <w:trPr>
          <w:trHeight w:val="70"/>
        </w:trPr>
        <w:tc>
          <w:tcPr>
            <w:tcW w:w="9465" w:type="dxa"/>
          </w:tcPr>
          <w:p w14:paraId="2932C79C" w14:textId="77777777" w:rsidR="00AC182A" w:rsidRPr="005747DC" w:rsidRDefault="00AC182A" w:rsidP="00AC182A">
            <w:pPr>
              <w:spacing w:after="0" w:line="240" w:lineRule="auto"/>
              <w:jc w:val="both"/>
              <w:rPr>
                <w:rFonts w:ascii="Times New Roman" w:hAnsi="Times New Roman" w:cs="Times New Roman"/>
                <w:bCs/>
                <w:sz w:val="16"/>
                <w:szCs w:val="16"/>
              </w:rPr>
            </w:pPr>
            <w:r w:rsidRPr="005747DC">
              <w:rPr>
                <w:rFonts w:ascii="Times New Roman" w:hAnsi="Times New Roman" w:cs="Times New Roman"/>
                <w:bCs/>
                <w:sz w:val="16"/>
                <w:szCs w:val="16"/>
              </w:rPr>
              <w:t>Means are values of triplicate determinants. Mean values with different superscript in the same rows are significantly (P≤ 0.05) different.</w:t>
            </w:r>
          </w:p>
          <w:p w14:paraId="1C206345" w14:textId="77777777" w:rsidR="00AC182A" w:rsidRPr="005747DC" w:rsidRDefault="00AC182A" w:rsidP="00AC182A">
            <w:pPr>
              <w:spacing w:after="0" w:line="240" w:lineRule="auto"/>
              <w:jc w:val="both"/>
              <w:rPr>
                <w:rFonts w:ascii="Times New Roman" w:hAnsi="Times New Roman" w:cs="Times New Roman"/>
                <w:b/>
                <w:bCs/>
                <w:sz w:val="16"/>
                <w:szCs w:val="16"/>
              </w:rPr>
            </w:pPr>
            <w:r w:rsidRPr="005747DC">
              <w:rPr>
                <w:rFonts w:ascii="Times New Roman" w:hAnsi="Times New Roman" w:cs="Times New Roman"/>
                <w:b/>
                <w:bCs/>
                <w:sz w:val="16"/>
                <w:szCs w:val="16"/>
              </w:rPr>
              <w:t>Keys:</w:t>
            </w:r>
          </w:p>
          <w:p w14:paraId="218D1F5E"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MSsC_A</w:t>
            </w:r>
            <w:proofErr w:type="spellEnd"/>
            <w:r w:rsidRPr="005747DC">
              <w:rPr>
                <w:rFonts w:ascii="Times New Roman" w:hAnsi="Times New Roman" w:cs="Times New Roman"/>
                <w:bCs/>
                <w:sz w:val="16"/>
                <w:szCs w:val="16"/>
              </w:rPr>
              <w:t>: Fermented millet 70%: Sprouted soybean 15%: Carrot 15%</w:t>
            </w:r>
          </w:p>
          <w:p w14:paraId="3DF90FB2" w14:textId="77777777" w:rsidR="00F801BD" w:rsidRDefault="00AC182A" w:rsidP="00F801BD">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MSsC_B</w:t>
            </w:r>
            <w:proofErr w:type="spellEnd"/>
            <w:r w:rsidRPr="005747DC">
              <w:rPr>
                <w:rFonts w:ascii="Times New Roman" w:hAnsi="Times New Roman" w:cs="Times New Roman"/>
                <w:bCs/>
                <w:sz w:val="16"/>
                <w:szCs w:val="16"/>
              </w:rPr>
              <w:t>: Fermented millet 60%: Sprouted soybean 25%: Carrot 15%</w:t>
            </w:r>
          </w:p>
          <w:p w14:paraId="16DC027F" w14:textId="77777777" w:rsidR="00AC182A" w:rsidRPr="00F801BD" w:rsidRDefault="00AC182A" w:rsidP="00F801BD">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sz w:val="16"/>
                <w:szCs w:val="16"/>
              </w:rPr>
              <w:t>MSsC_C</w:t>
            </w:r>
            <w:proofErr w:type="spellEnd"/>
            <w:r w:rsidRPr="005747DC">
              <w:rPr>
                <w:rFonts w:ascii="Times New Roman" w:hAnsi="Times New Roman" w:cs="Times New Roman"/>
                <w:sz w:val="16"/>
                <w:szCs w:val="16"/>
              </w:rPr>
              <w:t>: Fermented millet 50%: Sprouted soybean 20%: Carrot 30%</w:t>
            </w:r>
          </w:p>
          <w:p w14:paraId="11588C05" w14:textId="77777777" w:rsidR="00AC182A" w:rsidRPr="005747DC" w:rsidRDefault="00AC182A" w:rsidP="00F801BD">
            <w:pPr>
              <w:spacing w:after="0" w:line="240" w:lineRule="auto"/>
              <w:jc w:val="both"/>
              <w:rPr>
                <w:rFonts w:ascii="Times New Roman" w:hAnsi="Times New Roman" w:cs="Times New Roman"/>
                <w:sz w:val="16"/>
                <w:szCs w:val="16"/>
              </w:rPr>
            </w:pPr>
            <w:r w:rsidRPr="005747DC">
              <w:rPr>
                <w:rFonts w:ascii="Times New Roman" w:hAnsi="Times New Roman" w:cs="Times New Roman"/>
                <w:sz w:val="16"/>
                <w:szCs w:val="16"/>
              </w:rPr>
              <w:t>M100%_D: Fermented millet 100%: Sprouted soybean 0%: Carrot 0%</w:t>
            </w:r>
          </w:p>
          <w:p w14:paraId="0D00530B" w14:textId="77777777" w:rsidR="00AC182A" w:rsidRDefault="00AC182A" w:rsidP="00AC182A">
            <w:pPr>
              <w:spacing w:after="0" w:line="240" w:lineRule="auto"/>
              <w:contextualSpacing/>
              <w:jc w:val="both"/>
              <w:rPr>
                <w:rFonts w:ascii="Times New Roman" w:hAnsi="Times New Roman" w:cs="Times New Roman"/>
                <w:bCs/>
                <w:sz w:val="24"/>
                <w:szCs w:val="24"/>
              </w:rPr>
            </w:pPr>
          </w:p>
        </w:tc>
      </w:tr>
    </w:tbl>
    <w:p w14:paraId="6F52DC4B" w14:textId="77777777" w:rsidR="00AC182A" w:rsidRPr="00824E20" w:rsidRDefault="00AC182A" w:rsidP="002D4FF1">
      <w:pPr>
        <w:spacing w:after="0" w:line="360" w:lineRule="auto"/>
        <w:jc w:val="both"/>
        <w:rPr>
          <w:rFonts w:ascii="Times New Roman" w:hAnsi="Times New Roman" w:cs="Times New Roman"/>
          <w:b/>
          <w:sz w:val="24"/>
          <w:szCs w:val="24"/>
        </w:rPr>
      </w:pPr>
      <w:r w:rsidRPr="00824E20">
        <w:rPr>
          <w:rFonts w:ascii="Times New Roman" w:hAnsi="Times New Roman" w:cs="Times New Roman"/>
          <w:b/>
          <w:sz w:val="24"/>
          <w:szCs w:val="24"/>
        </w:rPr>
        <w:t>Vitamin composition of complementary food made from fermented mill</w:t>
      </w:r>
      <w:r>
        <w:rPr>
          <w:rFonts w:ascii="Times New Roman" w:hAnsi="Times New Roman" w:cs="Times New Roman"/>
          <w:b/>
          <w:sz w:val="24"/>
          <w:szCs w:val="24"/>
        </w:rPr>
        <w:t>et, sprouted Soybean and Carrot</w:t>
      </w:r>
    </w:p>
    <w:p w14:paraId="58DA0A34" w14:textId="77777777" w:rsidR="00AC182A" w:rsidRDefault="00AC182A" w:rsidP="00AC182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vitamin</w:t>
      </w:r>
      <w:r w:rsidRPr="00C423D1">
        <w:rPr>
          <w:rFonts w:ascii="Times New Roman" w:hAnsi="Times New Roman" w:cs="Times New Roman"/>
          <w:bCs/>
          <w:sz w:val="24"/>
          <w:szCs w:val="24"/>
        </w:rPr>
        <w:t xml:space="preserve"> composition of complementary food made from fermented millet, sprouted soybean and carrot was presented in table </w:t>
      </w:r>
      <w:r w:rsidR="00733240">
        <w:rPr>
          <w:rFonts w:ascii="Times New Roman" w:hAnsi="Times New Roman" w:cs="Times New Roman"/>
          <w:bCs/>
          <w:sz w:val="24"/>
          <w:szCs w:val="24"/>
        </w:rPr>
        <w:t>5</w:t>
      </w:r>
      <w:r w:rsidRPr="00C423D1">
        <w:rPr>
          <w:rFonts w:ascii="Times New Roman" w:hAnsi="Times New Roman" w:cs="Times New Roman"/>
          <w:bCs/>
          <w:sz w:val="24"/>
          <w:szCs w:val="24"/>
        </w:rPr>
        <w:t>. Vit</w:t>
      </w:r>
      <w:r w:rsidR="00C26C65">
        <w:rPr>
          <w:rFonts w:ascii="Times New Roman" w:hAnsi="Times New Roman" w:cs="Times New Roman"/>
          <w:bCs/>
          <w:sz w:val="24"/>
          <w:szCs w:val="24"/>
        </w:rPr>
        <w:t>amin</w:t>
      </w:r>
      <w:r>
        <w:rPr>
          <w:rFonts w:ascii="Times New Roman" w:hAnsi="Times New Roman" w:cs="Times New Roman"/>
          <w:bCs/>
          <w:sz w:val="24"/>
          <w:szCs w:val="24"/>
        </w:rPr>
        <w:t xml:space="preserve"> </w:t>
      </w:r>
      <w:r w:rsidRPr="00C423D1">
        <w:rPr>
          <w:rFonts w:ascii="Times New Roman" w:hAnsi="Times New Roman" w:cs="Times New Roman"/>
          <w:bCs/>
          <w:sz w:val="24"/>
          <w:szCs w:val="24"/>
        </w:rPr>
        <w:t>A (</w:t>
      </w:r>
      <w:r w:rsidR="00067C0F">
        <w:rPr>
          <w:rFonts w:ascii="Times New Roman" w:hAnsi="Times New Roman" w:cs="Times New Roman"/>
          <w:bCs/>
          <w:sz w:val="24"/>
          <w:szCs w:val="24"/>
        </w:rPr>
        <w:t>22</w:t>
      </w:r>
      <w:r w:rsidR="009D1685">
        <w:rPr>
          <w:rFonts w:ascii="Times New Roman" w:hAnsi="Times New Roman" w:cs="Times New Roman"/>
          <w:bCs/>
          <w:sz w:val="24"/>
          <w:szCs w:val="24"/>
        </w:rPr>
        <w:t>2</w:t>
      </w:r>
      <w:r w:rsidRPr="00C423D1">
        <w:rPr>
          <w:rFonts w:ascii="Times New Roman" w:hAnsi="Times New Roman" w:cs="Times New Roman"/>
          <w:bCs/>
          <w:sz w:val="24"/>
          <w:szCs w:val="24"/>
        </w:rPr>
        <w:t>9.2</w:t>
      </w:r>
      <w:r>
        <w:rPr>
          <w:rFonts w:ascii="Times New Roman" w:hAnsi="Times New Roman" w:cs="Times New Roman"/>
          <w:bCs/>
          <w:sz w:val="24"/>
          <w:szCs w:val="24"/>
        </w:rPr>
        <w:t>0±0.78) and Vit</w:t>
      </w:r>
      <w:r w:rsidR="009D1685">
        <w:rPr>
          <w:rFonts w:ascii="Times New Roman" w:hAnsi="Times New Roman" w:cs="Times New Roman"/>
          <w:bCs/>
          <w:sz w:val="24"/>
          <w:szCs w:val="24"/>
        </w:rPr>
        <w:t>amin</w:t>
      </w:r>
      <w:r>
        <w:rPr>
          <w:rFonts w:ascii="Times New Roman" w:hAnsi="Times New Roman" w:cs="Times New Roman"/>
          <w:bCs/>
          <w:sz w:val="24"/>
          <w:szCs w:val="24"/>
        </w:rPr>
        <w:t xml:space="preserve"> C </w:t>
      </w:r>
      <w:r w:rsidRPr="00C423D1">
        <w:rPr>
          <w:rFonts w:ascii="Times New Roman" w:hAnsi="Times New Roman" w:cs="Times New Roman"/>
          <w:bCs/>
          <w:sz w:val="24"/>
          <w:szCs w:val="24"/>
        </w:rPr>
        <w:t xml:space="preserve">(23.05±0.04) contents of the complementary foods were significantly (P≤ 0.05) higher in sample </w:t>
      </w:r>
      <w:proofErr w:type="spellStart"/>
      <w:r w:rsidRPr="00C423D1">
        <w:rPr>
          <w:rFonts w:ascii="Times New Roman" w:hAnsi="Times New Roman" w:cs="Times New Roman"/>
          <w:bCs/>
          <w:sz w:val="24"/>
          <w:szCs w:val="24"/>
        </w:rPr>
        <w:t>MSsC_C</w:t>
      </w:r>
      <w:proofErr w:type="spellEnd"/>
      <w:r w:rsidRPr="00C423D1">
        <w:rPr>
          <w:rFonts w:ascii="Times New Roman" w:hAnsi="Times New Roman" w:cs="Times New Roman"/>
          <w:bCs/>
          <w:sz w:val="24"/>
          <w:szCs w:val="24"/>
        </w:rPr>
        <w:t>.</w:t>
      </w:r>
    </w:p>
    <w:p w14:paraId="3FC64887" w14:textId="77777777" w:rsidR="00E87307" w:rsidRPr="00C423D1" w:rsidRDefault="00E87307" w:rsidP="00AC182A">
      <w:pPr>
        <w:spacing w:line="360" w:lineRule="auto"/>
        <w:jc w:val="both"/>
        <w:rPr>
          <w:rFonts w:ascii="Times New Roman" w:hAnsi="Times New Roman" w:cs="Times New Roman"/>
          <w:bCs/>
          <w:sz w:val="24"/>
          <w:szCs w:val="24"/>
        </w:rPr>
      </w:pPr>
    </w:p>
    <w:tbl>
      <w:tblPr>
        <w:tblpPr w:leftFromText="180" w:rightFromText="180" w:vertAnchor="text" w:horzAnchor="margin" w:tblpY="871"/>
        <w:tblW w:w="9360" w:type="dxa"/>
        <w:tblBorders>
          <w:top w:val="single" w:sz="4" w:space="0" w:color="auto"/>
        </w:tblBorders>
        <w:tblLook w:val="0000" w:firstRow="0" w:lastRow="0" w:firstColumn="0" w:lastColumn="0" w:noHBand="0" w:noVBand="0"/>
      </w:tblPr>
      <w:tblGrid>
        <w:gridCol w:w="9360"/>
      </w:tblGrid>
      <w:tr w:rsidR="00D257D8" w14:paraId="5B973A1E" w14:textId="77777777" w:rsidTr="00D257D8">
        <w:trPr>
          <w:trHeight w:val="100"/>
        </w:trPr>
        <w:tc>
          <w:tcPr>
            <w:tcW w:w="9360" w:type="dxa"/>
            <w:tcBorders>
              <w:top w:val="single" w:sz="4" w:space="0" w:color="auto"/>
              <w:bottom w:val="single" w:sz="4" w:space="0" w:color="auto"/>
            </w:tcBorders>
          </w:tcPr>
          <w:p w14:paraId="34D94281" w14:textId="77777777" w:rsidR="00D257D8" w:rsidRPr="00EE37EF" w:rsidRDefault="00D257D8" w:rsidP="003343B9">
            <w:pPr>
              <w:tabs>
                <w:tab w:val="left" w:pos="2160"/>
                <w:tab w:val="left" w:pos="7650"/>
              </w:tabs>
              <w:spacing w:line="240" w:lineRule="auto"/>
              <w:jc w:val="both"/>
              <w:rPr>
                <w:rFonts w:ascii="Times New Roman" w:hAnsi="Times New Roman" w:cs="Times New Roman"/>
                <w:b/>
                <w:bCs/>
              </w:rPr>
            </w:pPr>
            <w:r>
              <w:rPr>
                <w:rFonts w:ascii="Times New Roman" w:hAnsi="Times New Roman" w:cs="Times New Roman"/>
                <w:b/>
                <w:bCs/>
                <w:sz w:val="24"/>
                <w:szCs w:val="24"/>
              </w:rPr>
              <w:t xml:space="preserve">Vitamin                                   Complementary food samples             </w:t>
            </w:r>
            <w:r w:rsidR="009903E4">
              <w:rPr>
                <w:rFonts w:ascii="Times New Roman" w:hAnsi="Times New Roman" w:cs="Times New Roman"/>
                <w:b/>
                <w:bCs/>
                <w:sz w:val="24"/>
                <w:szCs w:val="24"/>
              </w:rPr>
              <w:t xml:space="preserve">    </w:t>
            </w:r>
            <w:r w:rsidRPr="008F2F36">
              <w:rPr>
                <w:rFonts w:ascii="Times New Roman" w:hAnsi="Times New Roman" w:cs="Times New Roman"/>
                <w:b/>
                <w:bCs/>
              </w:rPr>
              <w:t>RDA</w:t>
            </w:r>
            <w:r>
              <w:rPr>
                <w:rFonts w:ascii="Times New Roman" w:hAnsi="Times New Roman" w:cs="Times New Roman"/>
                <w:b/>
                <w:bCs/>
              </w:rPr>
              <w:t xml:space="preserve">                   Codex</w:t>
            </w:r>
          </w:p>
          <w:p w14:paraId="0DD91214" w14:textId="77777777" w:rsidR="00D257D8" w:rsidRDefault="00D257D8" w:rsidP="003343B9">
            <w:pPr>
              <w:tabs>
                <w:tab w:val="left" w:pos="765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Composition           </w:t>
            </w:r>
            <w:proofErr w:type="spellStart"/>
            <w:r w:rsidRPr="00D257D8">
              <w:rPr>
                <w:rFonts w:ascii="Times New Roman" w:hAnsi="Times New Roman" w:cs="Times New Roman"/>
                <w:b/>
                <w:bCs/>
                <w:sz w:val="20"/>
                <w:szCs w:val="20"/>
              </w:rPr>
              <w:t>MSsC_A</w:t>
            </w:r>
            <w:proofErr w:type="spellEnd"/>
            <w:r w:rsidRPr="00D257D8">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roofErr w:type="spellStart"/>
            <w:r w:rsidRPr="00D257D8">
              <w:rPr>
                <w:rFonts w:ascii="Times New Roman" w:hAnsi="Times New Roman" w:cs="Times New Roman"/>
                <w:b/>
                <w:bCs/>
                <w:sz w:val="20"/>
                <w:szCs w:val="20"/>
              </w:rPr>
              <w:t>MSsC_B</w:t>
            </w:r>
            <w:proofErr w:type="spellEnd"/>
            <w:r w:rsidRPr="00D257D8">
              <w:rPr>
                <w:rFonts w:ascii="Times New Roman" w:hAnsi="Times New Roman" w:cs="Times New Roman"/>
                <w:b/>
                <w:bCs/>
                <w:sz w:val="20"/>
                <w:szCs w:val="20"/>
              </w:rPr>
              <w:t xml:space="preserve">     </w:t>
            </w:r>
            <w:proofErr w:type="spellStart"/>
            <w:r w:rsidRPr="00D257D8">
              <w:rPr>
                <w:rFonts w:ascii="Times New Roman" w:hAnsi="Times New Roman" w:cs="Times New Roman"/>
                <w:b/>
                <w:bCs/>
                <w:sz w:val="20"/>
                <w:szCs w:val="20"/>
              </w:rPr>
              <w:t>MSsC_C</w:t>
            </w:r>
            <w:proofErr w:type="spellEnd"/>
            <w:r w:rsidRPr="00D257D8">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D257D8">
              <w:rPr>
                <w:rFonts w:ascii="Times New Roman" w:hAnsi="Times New Roman" w:cs="Times New Roman"/>
                <w:b/>
                <w:bCs/>
                <w:sz w:val="20"/>
                <w:szCs w:val="20"/>
              </w:rPr>
              <w:t xml:space="preserve">M100%_D   </w:t>
            </w:r>
            <w:r>
              <w:rPr>
                <w:rFonts w:ascii="Times New Roman" w:hAnsi="Times New Roman" w:cs="Times New Roman"/>
                <w:b/>
                <w:bCs/>
                <w:sz w:val="20"/>
                <w:szCs w:val="20"/>
              </w:rPr>
              <w:t xml:space="preserve">   </w:t>
            </w:r>
            <w:r w:rsidRPr="00D257D8">
              <w:rPr>
                <w:rFonts w:ascii="Times New Roman" w:hAnsi="Times New Roman" w:cs="Times New Roman"/>
                <w:b/>
                <w:bCs/>
                <w:sz w:val="20"/>
                <w:szCs w:val="20"/>
              </w:rPr>
              <w:t xml:space="preserve">6-12mo    </w:t>
            </w:r>
            <w:r>
              <w:rPr>
                <w:rFonts w:ascii="Times New Roman" w:hAnsi="Times New Roman" w:cs="Times New Roman"/>
                <w:b/>
                <w:bCs/>
                <w:sz w:val="20"/>
                <w:szCs w:val="20"/>
              </w:rPr>
              <w:t xml:space="preserve">       </w:t>
            </w:r>
            <w:r w:rsidRPr="00D257D8">
              <w:rPr>
                <w:rFonts w:ascii="Times New Roman" w:hAnsi="Times New Roman" w:cs="Times New Roman"/>
                <w:b/>
                <w:bCs/>
                <w:sz w:val="20"/>
                <w:szCs w:val="20"/>
              </w:rPr>
              <w:t>1-3yr</w:t>
            </w:r>
            <w:r>
              <w:rPr>
                <w:rFonts w:ascii="Times New Roman" w:hAnsi="Times New Roman" w:cs="Times New Roman"/>
                <w:b/>
                <w:bCs/>
              </w:rPr>
              <w:t xml:space="preserve">       </w:t>
            </w:r>
            <w:proofErr w:type="gramStart"/>
            <w:r>
              <w:rPr>
                <w:rFonts w:ascii="Times New Roman" w:hAnsi="Times New Roman" w:cs="Times New Roman"/>
                <w:b/>
                <w:bCs/>
              </w:rPr>
              <w:t xml:space="preserve">   (</w:t>
            </w:r>
            <w:proofErr w:type="gramEnd"/>
            <w:r>
              <w:rPr>
                <w:rFonts w:ascii="Times New Roman" w:hAnsi="Times New Roman" w:cs="Times New Roman"/>
                <w:b/>
                <w:bCs/>
              </w:rPr>
              <w:t>%)</w:t>
            </w:r>
          </w:p>
        </w:tc>
      </w:tr>
    </w:tbl>
    <w:p w14:paraId="539D7B39" w14:textId="77777777" w:rsidR="00AC182A" w:rsidRPr="00FE6B95" w:rsidRDefault="00AC182A" w:rsidP="00E873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733240">
        <w:rPr>
          <w:rFonts w:ascii="Times New Roman" w:hAnsi="Times New Roman" w:cs="Times New Roman"/>
          <w:b/>
          <w:bCs/>
          <w:sz w:val="24"/>
          <w:szCs w:val="24"/>
        </w:rPr>
        <w:t>5</w:t>
      </w:r>
      <w:r w:rsidR="005A3DE3">
        <w:rPr>
          <w:rFonts w:ascii="Times New Roman" w:hAnsi="Times New Roman" w:cs="Times New Roman"/>
          <w:b/>
          <w:bCs/>
          <w:sz w:val="24"/>
          <w:szCs w:val="24"/>
        </w:rPr>
        <w:t>.</w:t>
      </w:r>
      <w:r>
        <w:rPr>
          <w:rFonts w:ascii="Times New Roman" w:hAnsi="Times New Roman" w:cs="Times New Roman"/>
          <w:b/>
          <w:bCs/>
          <w:sz w:val="24"/>
          <w:szCs w:val="24"/>
        </w:rPr>
        <w:t xml:space="preserve"> Vitamin composition of complementary food made from fermented millet, sprouted soybean and carrot</w:t>
      </w:r>
    </w:p>
    <w:p w14:paraId="5B8D09E1" w14:textId="77777777" w:rsidR="00AC182A" w:rsidRPr="00D66A23" w:rsidRDefault="00AC182A" w:rsidP="00AC182A">
      <w:pPr>
        <w:tabs>
          <w:tab w:val="left" w:pos="3270"/>
        </w:tabs>
        <w:spacing w:before="240" w:line="360" w:lineRule="auto"/>
        <w:jc w:val="both"/>
        <w:rPr>
          <w:rFonts w:ascii="Times New Roman" w:hAnsi="Times New Roman" w:cs="Times New Roman"/>
          <w:bCs/>
          <w:sz w:val="18"/>
          <w:szCs w:val="18"/>
          <w:vertAlign w:val="superscript"/>
        </w:rPr>
      </w:pPr>
      <w:r w:rsidRPr="00D66A23">
        <w:rPr>
          <w:rFonts w:ascii="Times New Roman" w:hAnsi="Times New Roman" w:cs="Times New Roman"/>
          <w:bCs/>
          <w:sz w:val="18"/>
          <w:szCs w:val="18"/>
        </w:rPr>
        <w:t>Vitamin A</w:t>
      </w:r>
      <w:r w:rsidR="00E42DEC" w:rsidRPr="00D66A23">
        <w:rPr>
          <w:rFonts w:ascii="Times New Roman" w:hAnsi="Times New Roman" w:cs="Times New Roman"/>
          <w:bCs/>
          <w:sz w:val="18"/>
          <w:szCs w:val="18"/>
        </w:rPr>
        <w:t>(</w:t>
      </w:r>
      <w:proofErr w:type="spellStart"/>
      <w:r w:rsidR="00E046C3" w:rsidRPr="00D66A23">
        <w:rPr>
          <w:rFonts w:ascii="Times New Roman" w:hAnsi="Times New Roman" w:cs="Times New Roman"/>
          <w:bCs/>
          <w:sz w:val="18"/>
          <w:szCs w:val="18"/>
        </w:rPr>
        <w:t>Mc</w:t>
      </w:r>
      <w:r w:rsidR="00E42DEC" w:rsidRPr="00D66A23">
        <w:rPr>
          <w:rFonts w:ascii="Times New Roman" w:hAnsi="Times New Roman" w:cs="Times New Roman"/>
          <w:bCs/>
          <w:sz w:val="18"/>
          <w:szCs w:val="18"/>
        </w:rPr>
        <w:t>gRAE</w:t>
      </w:r>
      <w:proofErr w:type="spellEnd"/>
      <w:r w:rsidR="00E42DEC" w:rsidRPr="00D66A23">
        <w:rPr>
          <w:rFonts w:ascii="Times New Roman" w:hAnsi="Times New Roman" w:cs="Times New Roman"/>
          <w:bCs/>
          <w:sz w:val="18"/>
          <w:szCs w:val="18"/>
        </w:rPr>
        <w:t>/100</w:t>
      </w:r>
      <w:proofErr w:type="gramStart"/>
      <w:r w:rsidR="00D257D8" w:rsidRPr="00D66A23">
        <w:rPr>
          <w:rFonts w:ascii="Times New Roman" w:hAnsi="Times New Roman" w:cs="Times New Roman"/>
          <w:bCs/>
          <w:sz w:val="18"/>
          <w:szCs w:val="18"/>
        </w:rPr>
        <w:t xml:space="preserve">g) </w:t>
      </w:r>
      <w:r w:rsidR="00D257D8">
        <w:rPr>
          <w:rFonts w:ascii="Times New Roman" w:hAnsi="Times New Roman" w:cs="Times New Roman"/>
          <w:bCs/>
          <w:sz w:val="18"/>
          <w:szCs w:val="18"/>
        </w:rPr>
        <w:t xml:space="preserve"> 2218</w:t>
      </w:r>
      <w:proofErr w:type="gramEnd"/>
      <w:r w:rsidR="001F6284" w:rsidRPr="00D66A23">
        <w:rPr>
          <w:rFonts w:ascii="Times New Roman" w:hAnsi="Times New Roman" w:cs="Times New Roman"/>
          <w:bCs/>
          <w:sz w:val="18"/>
          <w:szCs w:val="18"/>
        </w:rPr>
        <w:t>.6</w:t>
      </w:r>
      <w:r w:rsidRPr="00D66A23">
        <w:rPr>
          <w:rFonts w:ascii="Times New Roman" w:hAnsi="Times New Roman" w:cs="Times New Roman"/>
          <w:bCs/>
          <w:sz w:val="18"/>
          <w:szCs w:val="18"/>
          <w:vertAlign w:val="superscript"/>
        </w:rPr>
        <w:t>b</w:t>
      </w:r>
      <w:r w:rsidRPr="00D66A23">
        <w:rPr>
          <w:rFonts w:ascii="Times New Roman" w:hAnsi="Times New Roman" w:cs="Times New Roman"/>
          <w:bCs/>
          <w:sz w:val="18"/>
          <w:szCs w:val="18"/>
        </w:rPr>
        <w:t>±0.</w:t>
      </w:r>
      <w:r w:rsidR="00D257D8" w:rsidRPr="00D66A23">
        <w:rPr>
          <w:rFonts w:ascii="Times New Roman" w:hAnsi="Times New Roman" w:cs="Times New Roman"/>
          <w:bCs/>
          <w:sz w:val="18"/>
          <w:szCs w:val="18"/>
        </w:rPr>
        <w:t>06</w:t>
      </w:r>
      <w:r w:rsidR="00D257D8">
        <w:rPr>
          <w:rFonts w:ascii="Times New Roman" w:hAnsi="Times New Roman" w:cs="Times New Roman"/>
          <w:bCs/>
          <w:sz w:val="18"/>
          <w:szCs w:val="18"/>
        </w:rPr>
        <w:t xml:space="preserve"> </w:t>
      </w:r>
      <w:r w:rsidR="00D257D8" w:rsidRPr="00D66A23">
        <w:rPr>
          <w:rFonts w:ascii="Times New Roman" w:hAnsi="Times New Roman" w:cs="Times New Roman"/>
          <w:bCs/>
          <w:sz w:val="18"/>
          <w:szCs w:val="18"/>
        </w:rPr>
        <w:t xml:space="preserve"> 2218</w:t>
      </w:r>
      <w:r w:rsidR="001F6284" w:rsidRPr="00D66A23">
        <w:rPr>
          <w:rFonts w:ascii="Times New Roman" w:hAnsi="Times New Roman" w:cs="Times New Roman"/>
          <w:bCs/>
          <w:sz w:val="18"/>
          <w:szCs w:val="18"/>
        </w:rPr>
        <w:t>.6</w:t>
      </w:r>
      <w:r w:rsidRPr="00D66A23">
        <w:rPr>
          <w:rFonts w:ascii="Times New Roman" w:hAnsi="Times New Roman" w:cs="Times New Roman"/>
          <w:bCs/>
          <w:sz w:val="18"/>
          <w:szCs w:val="18"/>
          <w:vertAlign w:val="superscript"/>
        </w:rPr>
        <w:t>b</w:t>
      </w:r>
      <w:r w:rsidRPr="00D66A23">
        <w:rPr>
          <w:rFonts w:ascii="Times New Roman" w:hAnsi="Times New Roman" w:cs="Times New Roman"/>
          <w:bCs/>
          <w:sz w:val="18"/>
          <w:szCs w:val="18"/>
        </w:rPr>
        <w:t xml:space="preserve">±0.05 </w:t>
      </w:r>
      <w:r w:rsidR="00D66A23" w:rsidRPr="00D66A23">
        <w:rPr>
          <w:rFonts w:ascii="Times New Roman" w:hAnsi="Times New Roman" w:cs="Times New Roman"/>
          <w:bCs/>
          <w:sz w:val="18"/>
          <w:szCs w:val="18"/>
        </w:rPr>
        <w:t xml:space="preserve"> </w:t>
      </w:r>
      <w:r w:rsidR="00E04ECC" w:rsidRPr="00D66A23">
        <w:rPr>
          <w:rFonts w:ascii="Times New Roman" w:hAnsi="Times New Roman" w:cs="Times New Roman"/>
          <w:bCs/>
          <w:sz w:val="18"/>
          <w:szCs w:val="18"/>
        </w:rPr>
        <w:t>22</w:t>
      </w:r>
      <w:r w:rsidR="001F6284" w:rsidRPr="00D66A23">
        <w:rPr>
          <w:rFonts w:ascii="Times New Roman" w:hAnsi="Times New Roman" w:cs="Times New Roman"/>
          <w:bCs/>
          <w:sz w:val="18"/>
          <w:szCs w:val="18"/>
        </w:rPr>
        <w:t>2</w:t>
      </w:r>
      <w:r w:rsidRPr="00D66A23">
        <w:rPr>
          <w:rFonts w:ascii="Times New Roman" w:hAnsi="Times New Roman" w:cs="Times New Roman"/>
          <w:bCs/>
          <w:sz w:val="18"/>
          <w:szCs w:val="18"/>
        </w:rPr>
        <w:t>9.20</w:t>
      </w:r>
      <w:r w:rsidRPr="00D66A23">
        <w:rPr>
          <w:rFonts w:ascii="Times New Roman" w:hAnsi="Times New Roman" w:cs="Times New Roman"/>
          <w:bCs/>
          <w:sz w:val="18"/>
          <w:szCs w:val="18"/>
          <w:vertAlign w:val="superscript"/>
        </w:rPr>
        <w:t>c</w:t>
      </w:r>
      <w:r w:rsidRPr="00D66A23">
        <w:rPr>
          <w:rFonts w:ascii="Times New Roman" w:hAnsi="Times New Roman" w:cs="Times New Roman"/>
          <w:bCs/>
          <w:sz w:val="18"/>
          <w:szCs w:val="18"/>
        </w:rPr>
        <w:t xml:space="preserve">±0.78  </w:t>
      </w:r>
      <w:r w:rsidR="00E04ECC" w:rsidRPr="00D66A23">
        <w:rPr>
          <w:rFonts w:ascii="Times New Roman" w:hAnsi="Times New Roman" w:cs="Times New Roman"/>
          <w:bCs/>
          <w:sz w:val="18"/>
          <w:szCs w:val="18"/>
        </w:rPr>
        <w:t>74</w:t>
      </w:r>
      <w:r w:rsidRPr="00D66A23">
        <w:rPr>
          <w:rFonts w:ascii="Times New Roman" w:hAnsi="Times New Roman" w:cs="Times New Roman"/>
          <w:bCs/>
          <w:sz w:val="18"/>
          <w:szCs w:val="18"/>
        </w:rPr>
        <w:t>0.</w:t>
      </w:r>
      <w:r w:rsidR="009D1685" w:rsidRPr="00D66A23">
        <w:rPr>
          <w:rFonts w:ascii="Times New Roman" w:hAnsi="Times New Roman" w:cs="Times New Roman"/>
          <w:bCs/>
          <w:sz w:val="18"/>
          <w:szCs w:val="18"/>
        </w:rPr>
        <w:t>7</w:t>
      </w:r>
      <w:r w:rsidRPr="00D66A23">
        <w:rPr>
          <w:rFonts w:ascii="Times New Roman" w:hAnsi="Times New Roman" w:cs="Times New Roman"/>
          <w:bCs/>
          <w:sz w:val="18"/>
          <w:szCs w:val="18"/>
        </w:rPr>
        <w:t>4</w:t>
      </w:r>
      <w:r w:rsidRPr="00D66A23">
        <w:rPr>
          <w:rFonts w:ascii="Times New Roman" w:hAnsi="Times New Roman" w:cs="Times New Roman"/>
          <w:bCs/>
          <w:sz w:val="18"/>
          <w:szCs w:val="18"/>
          <w:vertAlign w:val="superscript"/>
        </w:rPr>
        <w:t>a</w:t>
      </w:r>
      <w:r w:rsidRPr="00D66A23">
        <w:rPr>
          <w:rFonts w:ascii="Times New Roman" w:hAnsi="Times New Roman" w:cs="Times New Roman"/>
          <w:bCs/>
          <w:sz w:val="18"/>
          <w:szCs w:val="18"/>
        </w:rPr>
        <w:t>±0.03</w:t>
      </w:r>
      <w:r w:rsidR="00554549" w:rsidRPr="00D66A23">
        <w:rPr>
          <w:rFonts w:ascii="Times New Roman" w:hAnsi="Times New Roman" w:cs="Times New Roman"/>
          <w:bCs/>
          <w:sz w:val="18"/>
          <w:szCs w:val="18"/>
        </w:rPr>
        <w:t xml:space="preserve">  </w:t>
      </w:r>
      <w:r w:rsidR="00D66A23" w:rsidRPr="00D66A23">
        <w:rPr>
          <w:rFonts w:ascii="Times New Roman" w:hAnsi="Times New Roman" w:cs="Times New Roman"/>
          <w:bCs/>
          <w:sz w:val="18"/>
          <w:szCs w:val="18"/>
        </w:rPr>
        <w:t xml:space="preserve">   </w:t>
      </w:r>
      <w:r w:rsidR="00554549" w:rsidRPr="00D66A23">
        <w:rPr>
          <w:rFonts w:ascii="Times New Roman" w:hAnsi="Times New Roman" w:cs="Times New Roman"/>
          <w:bCs/>
          <w:sz w:val="18"/>
          <w:szCs w:val="18"/>
        </w:rPr>
        <w:t>5</w:t>
      </w:r>
      <w:r w:rsidR="00AA0454" w:rsidRPr="00D66A23">
        <w:rPr>
          <w:rFonts w:ascii="Times New Roman" w:hAnsi="Times New Roman" w:cs="Times New Roman"/>
          <w:bCs/>
          <w:sz w:val="18"/>
          <w:szCs w:val="18"/>
        </w:rPr>
        <w:t>00µgRAE</w:t>
      </w:r>
      <w:r w:rsidR="00E046C3" w:rsidRPr="00D66A23">
        <w:rPr>
          <w:rFonts w:ascii="Times New Roman" w:hAnsi="Times New Roman" w:cs="Times New Roman"/>
          <w:bCs/>
          <w:sz w:val="18"/>
          <w:szCs w:val="18"/>
        </w:rPr>
        <w:t>/d</w:t>
      </w:r>
      <w:r w:rsidR="00EE37EF" w:rsidRPr="00D66A23">
        <w:rPr>
          <w:rFonts w:ascii="Times New Roman" w:hAnsi="Times New Roman" w:cs="Times New Roman"/>
          <w:bCs/>
          <w:sz w:val="18"/>
          <w:szCs w:val="18"/>
        </w:rPr>
        <w:t xml:space="preserve">  300</w:t>
      </w:r>
      <w:bookmarkStart w:id="0" w:name="_Hlk208351583"/>
      <w:r w:rsidR="00EE37EF" w:rsidRPr="00D66A23">
        <w:rPr>
          <w:rFonts w:ascii="Times New Roman" w:hAnsi="Times New Roman" w:cs="Times New Roman"/>
          <w:bCs/>
          <w:sz w:val="18"/>
          <w:szCs w:val="18"/>
        </w:rPr>
        <w:t>µ</w:t>
      </w:r>
      <w:bookmarkEnd w:id="0"/>
      <w:r w:rsidR="00EE37EF" w:rsidRPr="00D66A23">
        <w:rPr>
          <w:rFonts w:ascii="Times New Roman" w:hAnsi="Times New Roman" w:cs="Times New Roman"/>
          <w:bCs/>
          <w:sz w:val="18"/>
          <w:szCs w:val="18"/>
        </w:rPr>
        <w:t>gRAE/d</w:t>
      </w:r>
      <w:r w:rsidR="00D257D8">
        <w:rPr>
          <w:rFonts w:ascii="Times New Roman" w:hAnsi="Times New Roman" w:cs="Times New Roman"/>
          <w:bCs/>
          <w:sz w:val="18"/>
          <w:szCs w:val="18"/>
        </w:rPr>
        <w:t xml:space="preserve">   400-500</w:t>
      </w:r>
    </w:p>
    <w:p w14:paraId="4CC0E437" w14:textId="77777777" w:rsidR="00AC182A" w:rsidRPr="00D66A23" w:rsidRDefault="00AC182A" w:rsidP="00AC182A">
      <w:pPr>
        <w:rPr>
          <w:rFonts w:ascii="Times New Roman" w:hAnsi="Times New Roman" w:cs="Times New Roman"/>
          <w:bCs/>
          <w:sz w:val="18"/>
          <w:szCs w:val="18"/>
        </w:rPr>
      </w:pPr>
      <w:r w:rsidRPr="00D66A23">
        <w:rPr>
          <w:rFonts w:ascii="Times New Roman" w:hAnsi="Times New Roman" w:cs="Times New Roman"/>
          <w:bCs/>
          <w:sz w:val="18"/>
          <w:szCs w:val="18"/>
        </w:rPr>
        <w:t>Vitamin C</w:t>
      </w:r>
      <w:r w:rsidR="00E42DEC" w:rsidRPr="00D66A23">
        <w:rPr>
          <w:rFonts w:ascii="Times New Roman" w:hAnsi="Times New Roman" w:cs="Times New Roman"/>
          <w:bCs/>
          <w:sz w:val="18"/>
          <w:szCs w:val="18"/>
        </w:rPr>
        <w:t>(mg/100</w:t>
      </w:r>
      <w:proofErr w:type="gramStart"/>
      <w:r w:rsidR="00E42DEC" w:rsidRPr="00D66A23">
        <w:rPr>
          <w:rFonts w:ascii="Times New Roman" w:hAnsi="Times New Roman" w:cs="Times New Roman"/>
          <w:bCs/>
          <w:sz w:val="18"/>
          <w:szCs w:val="18"/>
        </w:rPr>
        <w:t>g)</w:t>
      </w:r>
      <w:r w:rsidR="00D54943"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 xml:space="preserve">  </w:t>
      </w:r>
      <w:proofErr w:type="gramEnd"/>
      <w:r w:rsidRPr="00D66A23">
        <w:rPr>
          <w:rFonts w:ascii="Times New Roman" w:hAnsi="Times New Roman" w:cs="Times New Roman"/>
          <w:bCs/>
          <w:sz w:val="18"/>
          <w:szCs w:val="18"/>
        </w:rPr>
        <w:t xml:space="preserve">       </w:t>
      </w:r>
      <w:r w:rsidR="00D257D8">
        <w:rPr>
          <w:rFonts w:ascii="Times New Roman" w:hAnsi="Times New Roman" w:cs="Times New Roman"/>
          <w:bCs/>
          <w:sz w:val="18"/>
          <w:szCs w:val="18"/>
        </w:rPr>
        <w:t xml:space="preserve">  </w:t>
      </w:r>
      <w:r w:rsidR="00D66A23"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16.25</w:t>
      </w:r>
      <w:r w:rsidRPr="00D66A23">
        <w:rPr>
          <w:rFonts w:ascii="Times New Roman" w:hAnsi="Times New Roman" w:cs="Times New Roman"/>
          <w:bCs/>
          <w:sz w:val="18"/>
          <w:szCs w:val="18"/>
          <w:vertAlign w:val="superscript"/>
        </w:rPr>
        <w:t>b</w:t>
      </w:r>
      <w:r w:rsidRPr="00D66A23">
        <w:rPr>
          <w:rFonts w:ascii="Times New Roman" w:hAnsi="Times New Roman" w:cs="Times New Roman"/>
          <w:bCs/>
          <w:sz w:val="18"/>
          <w:szCs w:val="18"/>
        </w:rPr>
        <w:t>±0.03   18.35</w:t>
      </w:r>
      <w:r w:rsidRPr="00D66A23">
        <w:rPr>
          <w:rFonts w:ascii="Times New Roman" w:hAnsi="Times New Roman" w:cs="Times New Roman"/>
          <w:bCs/>
          <w:sz w:val="18"/>
          <w:szCs w:val="18"/>
          <w:vertAlign w:val="superscript"/>
        </w:rPr>
        <w:t>c</w:t>
      </w:r>
      <w:r w:rsidRPr="00D66A23">
        <w:rPr>
          <w:rFonts w:ascii="Times New Roman" w:hAnsi="Times New Roman" w:cs="Times New Roman"/>
          <w:bCs/>
          <w:sz w:val="18"/>
          <w:szCs w:val="18"/>
        </w:rPr>
        <w:t xml:space="preserve">±0.05   </w:t>
      </w:r>
      <w:r w:rsidR="00D66A23"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23.05</w:t>
      </w:r>
      <w:r w:rsidRPr="00D66A23">
        <w:rPr>
          <w:rFonts w:ascii="Times New Roman" w:hAnsi="Times New Roman" w:cs="Times New Roman"/>
          <w:bCs/>
          <w:sz w:val="18"/>
          <w:szCs w:val="18"/>
          <w:vertAlign w:val="superscript"/>
        </w:rPr>
        <w:t>d</w:t>
      </w:r>
      <w:r w:rsidRPr="00D66A23">
        <w:rPr>
          <w:rFonts w:ascii="Times New Roman" w:hAnsi="Times New Roman" w:cs="Times New Roman"/>
          <w:bCs/>
          <w:sz w:val="18"/>
          <w:szCs w:val="18"/>
        </w:rPr>
        <w:t xml:space="preserve">±0.04    </w:t>
      </w:r>
      <w:r w:rsidR="001F6284" w:rsidRPr="00D66A23">
        <w:rPr>
          <w:rFonts w:ascii="Times New Roman" w:hAnsi="Times New Roman" w:cs="Times New Roman"/>
          <w:bCs/>
          <w:sz w:val="18"/>
          <w:szCs w:val="18"/>
        </w:rPr>
        <w:t xml:space="preserve">   </w:t>
      </w:r>
      <w:r w:rsidRPr="00D66A23">
        <w:rPr>
          <w:rFonts w:ascii="Times New Roman" w:hAnsi="Times New Roman" w:cs="Times New Roman"/>
          <w:bCs/>
          <w:sz w:val="18"/>
          <w:szCs w:val="18"/>
        </w:rPr>
        <w:t>5.13</w:t>
      </w:r>
      <w:r w:rsidRPr="00D66A23">
        <w:rPr>
          <w:rFonts w:ascii="Times New Roman" w:hAnsi="Times New Roman" w:cs="Times New Roman"/>
          <w:bCs/>
          <w:sz w:val="18"/>
          <w:szCs w:val="18"/>
          <w:vertAlign w:val="superscript"/>
        </w:rPr>
        <w:t>a</w:t>
      </w:r>
      <w:r w:rsidRPr="00D66A23">
        <w:rPr>
          <w:rFonts w:ascii="Times New Roman" w:hAnsi="Times New Roman" w:cs="Times New Roman"/>
          <w:bCs/>
          <w:sz w:val="18"/>
          <w:szCs w:val="18"/>
        </w:rPr>
        <w:t>±0.04</w:t>
      </w:r>
      <w:r w:rsidR="00EE37EF" w:rsidRPr="00D66A23">
        <w:rPr>
          <w:rFonts w:ascii="Times New Roman" w:hAnsi="Times New Roman" w:cs="Times New Roman"/>
          <w:bCs/>
          <w:sz w:val="18"/>
          <w:szCs w:val="18"/>
        </w:rPr>
        <w:t xml:space="preserve">   </w:t>
      </w:r>
      <w:r w:rsidR="00E42DEC" w:rsidRPr="00D66A23">
        <w:rPr>
          <w:rFonts w:ascii="Times New Roman" w:hAnsi="Times New Roman" w:cs="Times New Roman"/>
          <w:bCs/>
          <w:sz w:val="18"/>
          <w:szCs w:val="18"/>
        </w:rPr>
        <w:t xml:space="preserve">   </w:t>
      </w:r>
      <w:r w:rsidR="001F6284" w:rsidRPr="00D66A23">
        <w:rPr>
          <w:rFonts w:ascii="Times New Roman" w:hAnsi="Times New Roman" w:cs="Times New Roman"/>
          <w:bCs/>
          <w:sz w:val="18"/>
          <w:szCs w:val="18"/>
        </w:rPr>
        <w:t xml:space="preserve"> </w:t>
      </w:r>
      <w:r w:rsidR="00D66A23" w:rsidRPr="00D66A23">
        <w:rPr>
          <w:rFonts w:ascii="Times New Roman" w:hAnsi="Times New Roman" w:cs="Times New Roman"/>
          <w:bCs/>
          <w:sz w:val="18"/>
          <w:szCs w:val="18"/>
        </w:rPr>
        <w:t xml:space="preserve"> </w:t>
      </w:r>
      <w:r w:rsidR="00195686" w:rsidRPr="00D66A23">
        <w:rPr>
          <w:rFonts w:ascii="Times New Roman" w:hAnsi="Times New Roman" w:cs="Times New Roman"/>
          <w:bCs/>
          <w:sz w:val="18"/>
          <w:szCs w:val="18"/>
        </w:rPr>
        <w:t>50mg/d</w:t>
      </w:r>
      <w:r w:rsidR="00E42DEC" w:rsidRPr="00D66A23">
        <w:rPr>
          <w:rFonts w:ascii="Times New Roman" w:hAnsi="Times New Roman" w:cs="Times New Roman"/>
          <w:bCs/>
          <w:sz w:val="18"/>
          <w:szCs w:val="18"/>
        </w:rPr>
        <w:t xml:space="preserve">   </w:t>
      </w:r>
      <w:r w:rsidR="00EE37EF" w:rsidRPr="00D66A23">
        <w:rPr>
          <w:rFonts w:ascii="Times New Roman" w:hAnsi="Times New Roman" w:cs="Times New Roman"/>
          <w:bCs/>
          <w:sz w:val="18"/>
          <w:szCs w:val="18"/>
        </w:rPr>
        <w:t xml:space="preserve">   </w:t>
      </w:r>
      <w:r w:rsidR="00D257D8">
        <w:rPr>
          <w:rFonts w:ascii="Times New Roman" w:hAnsi="Times New Roman" w:cs="Times New Roman"/>
          <w:bCs/>
          <w:sz w:val="18"/>
          <w:szCs w:val="18"/>
        </w:rPr>
        <w:t xml:space="preserve">       </w:t>
      </w:r>
      <w:r w:rsidR="00EE37EF" w:rsidRPr="00D66A23">
        <w:rPr>
          <w:rFonts w:ascii="Times New Roman" w:hAnsi="Times New Roman" w:cs="Times New Roman"/>
          <w:bCs/>
          <w:sz w:val="18"/>
          <w:szCs w:val="18"/>
        </w:rPr>
        <w:t xml:space="preserve">  15mg/d</w:t>
      </w:r>
      <w:r w:rsidR="00D257D8">
        <w:rPr>
          <w:rFonts w:ascii="Times New Roman" w:hAnsi="Times New Roman" w:cs="Times New Roman"/>
          <w:bCs/>
          <w:sz w:val="18"/>
          <w:szCs w:val="18"/>
        </w:rPr>
        <w:t xml:space="preserve">           30-60</w:t>
      </w:r>
    </w:p>
    <w:tbl>
      <w:tblPr>
        <w:tblpPr w:leftFromText="180" w:rightFromText="180" w:vertAnchor="text" w:horzAnchor="margin" w:tblpY="23"/>
        <w:tblW w:w="9449" w:type="dxa"/>
        <w:tblBorders>
          <w:top w:val="single" w:sz="4" w:space="0" w:color="auto"/>
        </w:tblBorders>
        <w:tblLook w:val="0000" w:firstRow="0" w:lastRow="0" w:firstColumn="0" w:lastColumn="0" w:noHBand="0" w:noVBand="0"/>
      </w:tblPr>
      <w:tblGrid>
        <w:gridCol w:w="9449"/>
      </w:tblGrid>
      <w:tr w:rsidR="00AC182A" w14:paraId="3FE0D694" w14:textId="77777777" w:rsidTr="00D54943">
        <w:trPr>
          <w:trHeight w:val="100"/>
        </w:trPr>
        <w:tc>
          <w:tcPr>
            <w:tcW w:w="9449" w:type="dxa"/>
          </w:tcPr>
          <w:p w14:paraId="1EFFE5E7" w14:textId="77777777" w:rsidR="00AC182A" w:rsidRPr="005747DC" w:rsidRDefault="00AC182A" w:rsidP="00AC182A">
            <w:pPr>
              <w:spacing w:after="0" w:line="240" w:lineRule="auto"/>
              <w:jc w:val="both"/>
              <w:rPr>
                <w:rFonts w:ascii="Times New Roman" w:hAnsi="Times New Roman" w:cs="Times New Roman"/>
                <w:bCs/>
                <w:sz w:val="16"/>
                <w:szCs w:val="16"/>
              </w:rPr>
            </w:pPr>
            <w:r w:rsidRPr="005747DC">
              <w:rPr>
                <w:rFonts w:ascii="Times New Roman" w:hAnsi="Times New Roman" w:cs="Times New Roman"/>
                <w:bCs/>
                <w:sz w:val="16"/>
                <w:szCs w:val="16"/>
              </w:rPr>
              <w:t>Means are values of triplicate determinants. Mean values with different superscript in the same rows are significantly (P≤ 0.05) different.</w:t>
            </w:r>
          </w:p>
          <w:p w14:paraId="5A23932D" w14:textId="77777777" w:rsidR="00AC182A" w:rsidRPr="005747DC" w:rsidRDefault="00AC182A" w:rsidP="00AC182A">
            <w:pPr>
              <w:spacing w:after="0" w:line="240" w:lineRule="auto"/>
              <w:jc w:val="both"/>
              <w:rPr>
                <w:rFonts w:ascii="Times New Roman" w:hAnsi="Times New Roman" w:cs="Times New Roman"/>
                <w:b/>
                <w:bCs/>
                <w:sz w:val="16"/>
                <w:szCs w:val="16"/>
              </w:rPr>
            </w:pPr>
            <w:r w:rsidRPr="005747DC">
              <w:rPr>
                <w:rFonts w:ascii="Times New Roman" w:hAnsi="Times New Roman" w:cs="Times New Roman"/>
                <w:b/>
                <w:bCs/>
                <w:sz w:val="16"/>
                <w:szCs w:val="16"/>
              </w:rPr>
              <w:t>Keys:</w:t>
            </w:r>
          </w:p>
          <w:p w14:paraId="21D21165"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MSsC_A</w:t>
            </w:r>
            <w:proofErr w:type="spellEnd"/>
            <w:r w:rsidRPr="005747DC">
              <w:rPr>
                <w:rFonts w:ascii="Times New Roman" w:hAnsi="Times New Roman" w:cs="Times New Roman"/>
                <w:bCs/>
                <w:sz w:val="16"/>
                <w:szCs w:val="16"/>
              </w:rPr>
              <w:t>: Fermented millet 70%: Sprouted soybean 15%: Carrot 15%</w:t>
            </w:r>
          </w:p>
          <w:p w14:paraId="12F226B0"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MSsC_B</w:t>
            </w:r>
            <w:proofErr w:type="spellEnd"/>
            <w:r w:rsidRPr="005747DC">
              <w:rPr>
                <w:rFonts w:ascii="Times New Roman" w:hAnsi="Times New Roman" w:cs="Times New Roman"/>
                <w:bCs/>
                <w:sz w:val="16"/>
                <w:szCs w:val="16"/>
              </w:rPr>
              <w:t>: Fermented millet 60%: Sprouted soybean 25%: Carrot 15%</w:t>
            </w:r>
          </w:p>
          <w:p w14:paraId="6EC2DCFD" w14:textId="77777777" w:rsidR="00AC182A" w:rsidRPr="005747DC" w:rsidRDefault="00AC182A" w:rsidP="00AC182A">
            <w:pPr>
              <w:spacing w:after="0" w:line="240" w:lineRule="auto"/>
              <w:jc w:val="both"/>
              <w:rPr>
                <w:rFonts w:ascii="Times New Roman" w:hAnsi="Times New Roman" w:cs="Times New Roman"/>
                <w:bCs/>
                <w:sz w:val="16"/>
                <w:szCs w:val="16"/>
              </w:rPr>
            </w:pPr>
            <w:proofErr w:type="spellStart"/>
            <w:r w:rsidRPr="005747DC">
              <w:rPr>
                <w:rFonts w:ascii="Times New Roman" w:hAnsi="Times New Roman" w:cs="Times New Roman"/>
                <w:bCs/>
                <w:sz w:val="16"/>
                <w:szCs w:val="16"/>
              </w:rPr>
              <w:t>MSsC_C</w:t>
            </w:r>
            <w:proofErr w:type="spellEnd"/>
            <w:r w:rsidRPr="005747DC">
              <w:rPr>
                <w:rFonts w:ascii="Times New Roman" w:hAnsi="Times New Roman" w:cs="Times New Roman"/>
                <w:bCs/>
                <w:sz w:val="16"/>
                <w:szCs w:val="16"/>
              </w:rPr>
              <w:t>: Fermented millet 50%: Sprouted soybean 20%: Carrot 30%</w:t>
            </w:r>
          </w:p>
          <w:p w14:paraId="44A4D8CF" w14:textId="77777777" w:rsidR="00AC182A" w:rsidRPr="005747DC" w:rsidRDefault="00AC182A" w:rsidP="00AC182A">
            <w:pPr>
              <w:spacing w:after="0" w:line="240" w:lineRule="auto"/>
              <w:jc w:val="both"/>
              <w:rPr>
                <w:rFonts w:ascii="Times New Roman" w:hAnsi="Times New Roman" w:cs="Times New Roman"/>
                <w:bCs/>
                <w:sz w:val="16"/>
                <w:szCs w:val="16"/>
              </w:rPr>
            </w:pPr>
            <w:r w:rsidRPr="005747DC">
              <w:rPr>
                <w:rFonts w:ascii="Times New Roman" w:hAnsi="Times New Roman" w:cs="Times New Roman"/>
                <w:bCs/>
                <w:sz w:val="16"/>
                <w:szCs w:val="16"/>
              </w:rPr>
              <w:t>M100%_D: Fermented millet 100%: Sprouted soybean 0%: Carrot 0%</w:t>
            </w:r>
          </w:p>
          <w:p w14:paraId="031E63A1" w14:textId="77777777" w:rsidR="00AC182A" w:rsidRDefault="00AC182A" w:rsidP="000C6E39">
            <w:pPr>
              <w:spacing w:line="240" w:lineRule="auto"/>
              <w:rPr>
                <w:rFonts w:ascii="Times New Roman" w:hAnsi="Times New Roman" w:cs="Times New Roman"/>
                <w:bCs/>
                <w:sz w:val="24"/>
                <w:szCs w:val="24"/>
              </w:rPr>
            </w:pPr>
          </w:p>
        </w:tc>
      </w:tr>
    </w:tbl>
    <w:p w14:paraId="2F94C35C" w14:textId="77777777" w:rsidR="00AC182A" w:rsidRPr="006B7851" w:rsidRDefault="00AC182A" w:rsidP="002D4FF1">
      <w:pPr>
        <w:spacing w:after="0" w:line="360" w:lineRule="auto"/>
        <w:jc w:val="both"/>
        <w:rPr>
          <w:rFonts w:ascii="Times New Roman" w:hAnsi="Times New Roman" w:cs="Times New Roman"/>
          <w:b/>
          <w:bCs/>
          <w:smallCaps/>
          <w:color w:val="5A5A5A" w:themeColor="text1" w:themeTint="A5"/>
          <w:sz w:val="24"/>
          <w:szCs w:val="24"/>
        </w:rPr>
      </w:pPr>
      <w:r w:rsidRPr="006B7851">
        <w:rPr>
          <w:rFonts w:ascii="Times New Roman" w:hAnsi="Times New Roman" w:cs="Times New Roman"/>
          <w:b/>
          <w:bCs/>
          <w:color w:val="222222"/>
          <w:sz w:val="24"/>
          <w:szCs w:val="24"/>
        </w:rPr>
        <w:t>Anti</w:t>
      </w:r>
      <w:r>
        <w:rPr>
          <w:rFonts w:ascii="Times New Roman" w:hAnsi="Times New Roman" w:cs="Times New Roman"/>
          <w:b/>
          <w:bCs/>
          <w:color w:val="222222"/>
          <w:sz w:val="24"/>
          <w:szCs w:val="24"/>
        </w:rPr>
        <w:t>-</w:t>
      </w:r>
      <w:r w:rsidRPr="006B7851">
        <w:rPr>
          <w:rFonts w:ascii="Times New Roman" w:hAnsi="Times New Roman" w:cs="Times New Roman"/>
          <w:b/>
          <w:bCs/>
          <w:color w:val="222222"/>
          <w:sz w:val="24"/>
          <w:szCs w:val="24"/>
        </w:rPr>
        <w:t>nutrient composition of complementary food made from fermented mill</w:t>
      </w:r>
      <w:r>
        <w:rPr>
          <w:rFonts w:ascii="Times New Roman" w:hAnsi="Times New Roman" w:cs="Times New Roman"/>
          <w:b/>
          <w:bCs/>
          <w:color w:val="222222"/>
          <w:sz w:val="24"/>
          <w:szCs w:val="24"/>
        </w:rPr>
        <w:t xml:space="preserve">et, sprouted </w:t>
      </w:r>
      <w:r w:rsidR="00E87307">
        <w:rPr>
          <w:rFonts w:ascii="Times New Roman" w:hAnsi="Times New Roman" w:cs="Times New Roman"/>
          <w:b/>
          <w:bCs/>
          <w:color w:val="222222"/>
          <w:sz w:val="24"/>
          <w:szCs w:val="24"/>
        </w:rPr>
        <w:t>s</w:t>
      </w:r>
      <w:r>
        <w:rPr>
          <w:rFonts w:ascii="Times New Roman" w:hAnsi="Times New Roman" w:cs="Times New Roman"/>
          <w:b/>
          <w:bCs/>
          <w:color w:val="222222"/>
          <w:sz w:val="24"/>
          <w:szCs w:val="24"/>
        </w:rPr>
        <w:t xml:space="preserve">oybean and </w:t>
      </w:r>
      <w:r w:rsidR="00E87307">
        <w:rPr>
          <w:rFonts w:ascii="Times New Roman" w:hAnsi="Times New Roman" w:cs="Times New Roman"/>
          <w:b/>
          <w:bCs/>
          <w:color w:val="222222"/>
          <w:sz w:val="24"/>
          <w:szCs w:val="24"/>
        </w:rPr>
        <w:t>c</w:t>
      </w:r>
      <w:r>
        <w:rPr>
          <w:rFonts w:ascii="Times New Roman" w:hAnsi="Times New Roman" w:cs="Times New Roman"/>
          <w:b/>
          <w:bCs/>
          <w:color w:val="222222"/>
          <w:sz w:val="24"/>
          <w:szCs w:val="24"/>
        </w:rPr>
        <w:t>arrot</w:t>
      </w:r>
      <w:r w:rsidR="00E87307">
        <w:rPr>
          <w:rFonts w:ascii="Times New Roman" w:hAnsi="Times New Roman" w:cs="Times New Roman"/>
          <w:b/>
          <w:bCs/>
          <w:color w:val="222222"/>
          <w:sz w:val="24"/>
          <w:szCs w:val="24"/>
        </w:rPr>
        <w:t xml:space="preserve"> blends</w:t>
      </w:r>
    </w:p>
    <w:p w14:paraId="791777DC" w14:textId="77777777" w:rsidR="00AC182A" w:rsidRPr="00EC68D3" w:rsidRDefault="00AC182A" w:rsidP="00AC182A">
      <w:pPr>
        <w:pStyle w:val="NormalWeb"/>
        <w:shd w:val="clear" w:color="auto" w:fill="FFFFFF"/>
        <w:spacing w:before="0" w:beforeAutospacing="0" w:after="450" w:afterAutospacing="0" w:line="360" w:lineRule="auto"/>
        <w:jc w:val="both"/>
        <w:textAlignment w:val="baseline"/>
        <w:rPr>
          <w:color w:val="222222"/>
        </w:rPr>
      </w:pPr>
      <w:r w:rsidRPr="00C423D1">
        <w:rPr>
          <w:color w:val="222222"/>
        </w:rPr>
        <w:t>The</w:t>
      </w:r>
      <w:r>
        <w:rPr>
          <w:color w:val="222222"/>
        </w:rPr>
        <w:t xml:space="preserve"> anti-nutrient </w:t>
      </w:r>
      <w:r w:rsidRPr="00C423D1">
        <w:rPr>
          <w:color w:val="222222"/>
        </w:rPr>
        <w:t>composition of complementary food made from fermented millet, sprouted soybean and carrot</w:t>
      </w:r>
      <w:r w:rsidR="00E87307">
        <w:rPr>
          <w:color w:val="222222"/>
        </w:rPr>
        <w:t xml:space="preserve"> blends </w:t>
      </w:r>
      <w:r w:rsidRPr="00C423D1">
        <w:rPr>
          <w:color w:val="222222"/>
        </w:rPr>
        <w:t xml:space="preserve">was presented in </w:t>
      </w:r>
      <w:r w:rsidR="000D4650">
        <w:rPr>
          <w:color w:val="222222"/>
        </w:rPr>
        <w:t>fig</w:t>
      </w:r>
      <w:r w:rsidR="009903E4">
        <w:rPr>
          <w:color w:val="222222"/>
        </w:rPr>
        <w:t>ure</w:t>
      </w:r>
      <w:r w:rsidRPr="00C423D1">
        <w:rPr>
          <w:color w:val="222222"/>
        </w:rPr>
        <w:t xml:space="preserve"> </w:t>
      </w:r>
      <w:r w:rsidR="000D4650">
        <w:rPr>
          <w:color w:val="222222"/>
        </w:rPr>
        <w:t>4</w:t>
      </w:r>
      <w:r w:rsidRPr="00C423D1">
        <w:rPr>
          <w:color w:val="222222"/>
        </w:rPr>
        <w:t>. Phytate and Tannin contents ranged from 0.01±0.01%</w:t>
      </w:r>
      <w:r>
        <w:rPr>
          <w:color w:val="222222"/>
        </w:rPr>
        <w:t xml:space="preserve"> </w:t>
      </w:r>
      <w:r w:rsidRPr="00C423D1">
        <w:rPr>
          <w:color w:val="222222"/>
        </w:rPr>
        <w:t xml:space="preserve">(sample </w:t>
      </w:r>
      <w:proofErr w:type="spellStart"/>
      <w:r w:rsidRPr="00C423D1">
        <w:rPr>
          <w:color w:val="222222"/>
        </w:rPr>
        <w:t>MSsC_B</w:t>
      </w:r>
      <w:proofErr w:type="spellEnd"/>
      <w:r w:rsidRPr="00C423D1">
        <w:rPr>
          <w:color w:val="222222"/>
        </w:rPr>
        <w:t>) to 1.27±0.03%</w:t>
      </w:r>
      <w:r w:rsidR="00E87307">
        <w:rPr>
          <w:color w:val="222222"/>
        </w:rPr>
        <w:t xml:space="preserve"> </w:t>
      </w:r>
      <w:r w:rsidRPr="00C423D1">
        <w:rPr>
          <w:color w:val="222222"/>
        </w:rPr>
        <w:t>(sample M100%D) and 0.02±0.01</w:t>
      </w:r>
      <w:r>
        <w:rPr>
          <w:color w:val="222222"/>
        </w:rPr>
        <w:t xml:space="preserve"> </w:t>
      </w:r>
      <w:r w:rsidRPr="00C423D1">
        <w:rPr>
          <w:color w:val="222222"/>
        </w:rPr>
        <w:t xml:space="preserve">(sample </w:t>
      </w:r>
      <w:proofErr w:type="spellStart"/>
      <w:r w:rsidRPr="00C423D1">
        <w:rPr>
          <w:color w:val="222222"/>
        </w:rPr>
        <w:t>MSsC_B</w:t>
      </w:r>
      <w:proofErr w:type="spellEnd"/>
      <w:r w:rsidRPr="00C423D1">
        <w:rPr>
          <w:color w:val="222222"/>
        </w:rPr>
        <w:t>) to 0.42±0.03</w:t>
      </w:r>
      <w:r>
        <w:rPr>
          <w:color w:val="222222"/>
        </w:rPr>
        <w:t xml:space="preserve"> </w:t>
      </w:r>
      <w:r w:rsidRPr="00C423D1">
        <w:rPr>
          <w:color w:val="222222"/>
        </w:rPr>
        <w:t>(sample M100%D) respectively. There was no significant (P≥ 0.05) difference among the samples.</w:t>
      </w:r>
      <w:r>
        <w:rPr>
          <w:color w:val="222222"/>
        </w:rPr>
        <w:t xml:space="preserve"> </w:t>
      </w:r>
      <w:r w:rsidRPr="00C423D1">
        <w:rPr>
          <w:color w:val="222222"/>
        </w:rPr>
        <w:t xml:space="preserve">Oxalate content (1.30±0.02) of the complementary food was significantly (p≤0.05) higher in sample </w:t>
      </w:r>
      <w:proofErr w:type="spellStart"/>
      <w:r w:rsidRPr="00C423D1">
        <w:rPr>
          <w:color w:val="222222"/>
        </w:rPr>
        <w:t>MSsC_C</w:t>
      </w:r>
      <w:proofErr w:type="spellEnd"/>
      <w:r w:rsidRPr="00C423D1">
        <w:rPr>
          <w:color w:val="222222"/>
        </w:rPr>
        <w:t xml:space="preserve">. Trypsin inhibitor content (0.53±0.03) of the complementary food was significantly (p≤0.05) higher in sample </w:t>
      </w:r>
      <w:proofErr w:type="spellStart"/>
      <w:r w:rsidRPr="00C423D1">
        <w:rPr>
          <w:color w:val="222222"/>
        </w:rPr>
        <w:t>MSsC_B</w:t>
      </w:r>
      <w:proofErr w:type="spellEnd"/>
      <w:r w:rsidRPr="00C423D1">
        <w:rPr>
          <w:color w:val="222222"/>
        </w:rPr>
        <w:t>.</w:t>
      </w:r>
    </w:p>
    <w:p w14:paraId="145E3227" w14:textId="77777777" w:rsidR="00AC182A" w:rsidRDefault="000D4650" w:rsidP="00AC182A">
      <w:pPr>
        <w:spacing w:after="0"/>
        <w:rPr>
          <w:rFonts w:ascii="Times New Roman" w:hAnsi="Times New Roman" w:cs="Times New Roman"/>
          <w:b/>
          <w:sz w:val="24"/>
          <w:szCs w:val="24"/>
        </w:rPr>
      </w:pPr>
      <w:r>
        <w:rPr>
          <w:noProof/>
        </w:rPr>
        <w:lastRenderedPageBreak/>
        <w:drawing>
          <wp:inline distT="0" distB="0" distL="0" distR="0" wp14:anchorId="69616A42" wp14:editId="593658C4">
            <wp:extent cx="5943600" cy="3127713"/>
            <wp:effectExtent l="0" t="0" r="0" b="0"/>
            <wp:docPr id="6" name="Chart 6">
              <a:extLst xmlns:a="http://schemas.openxmlformats.org/drawingml/2006/main">
                <a:ext uri="{FF2B5EF4-FFF2-40B4-BE49-F238E27FC236}">
                  <a16:creationId xmlns:a16="http://schemas.microsoft.com/office/drawing/2014/main" id="{7A6F77EF-66D1-4A74-A510-AA435561F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CB6C620" w14:textId="77777777" w:rsidR="00AC182A" w:rsidRPr="000D4650" w:rsidRDefault="000D4650" w:rsidP="00AC182A">
      <w:pPr>
        <w:pStyle w:val="NormalWeb"/>
        <w:shd w:val="clear" w:color="auto" w:fill="FFFFFF"/>
        <w:spacing w:before="0" w:beforeAutospacing="0" w:after="0" w:afterAutospacing="0" w:line="360" w:lineRule="auto"/>
        <w:jc w:val="both"/>
        <w:textAlignment w:val="baseline"/>
        <w:rPr>
          <w:bCs/>
          <w:color w:val="222222"/>
          <w:sz w:val="20"/>
          <w:szCs w:val="20"/>
        </w:rPr>
      </w:pPr>
      <w:r w:rsidRPr="007925B2">
        <w:rPr>
          <w:b/>
          <w:bCs/>
          <w:color w:val="222222"/>
          <w:sz w:val="20"/>
          <w:szCs w:val="20"/>
        </w:rPr>
        <w:t>Fig</w:t>
      </w:r>
      <w:r w:rsidR="007925B2">
        <w:rPr>
          <w:b/>
          <w:bCs/>
          <w:color w:val="222222"/>
          <w:sz w:val="20"/>
          <w:szCs w:val="20"/>
        </w:rPr>
        <w:t>ure</w:t>
      </w:r>
      <w:r w:rsidRPr="007925B2">
        <w:rPr>
          <w:b/>
          <w:bCs/>
          <w:color w:val="222222"/>
          <w:sz w:val="20"/>
          <w:szCs w:val="20"/>
        </w:rPr>
        <w:t xml:space="preserve"> 4</w:t>
      </w:r>
      <w:r w:rsidR="00271FE1" w:rsidRPr="007925B2">
        <w:rPr>
          <w:b/>
          <w:bCs/>
          <w:color w:val="222222"/>
          <w:sz w:val="20"/>
          <w:szCs w:val="20"/>
        </w:rPr>
        <w:t>.</w:t>
      </w:r>
      <w:r w:rsidRPr="000D4650">
        <w:rPr>
          <w:bCs/>
          <w:color w:val="222222"/>
          <w:sz w:val="20"/>
          <w:szCs w:val="20"/>
        </w:rPr>
        <w:t xml:space="preserve"> Values are means± standard deviation of triplicate determinations.</w:t>
      </w:r>
    </w:p>
    <w:p w14:paraId="0ADBB02A" w14:textId="77777777" w:rsidR="000D4650" w:rsidRPr="000D4650" w:rsidRDefault="000D4650" w:rsidP="00AC182A">
      <w:pPr>
        <w:pStyle w:val="NormalWeb"/>
        <w:shd w:val="clear" w:color="auto" w:fill="FFFFFF"/>
        <w:spacing w:before="0" w:beforeAutospacing="0" w:after="0" w:afterAutospacing="0" w:line="360" w:lineRule="auto"/>
        <w:jc w:val="both"/>
        <w:textAlignment w:val="baseline"/>
        <w:rPr>
          <w:bCs/>
          <w:color w:val="222222"/>
          <w:sz w:val="20"/>
          <w:szCs w:val="20"/>
        </w:rPr>
      </w:pPr>
    </w:p>
    <w:p w14:paraId="2901FC86" w14:textId="77777777" w:rsidR="00AC182A" w:rsidRPr="000F51B2" w:rsidRDefault="00AC182A" w:rsidP="00AC182A">
      <w:pPr>
        <w:pStyle w:val="NormalWeb"/>
        <w:shd w:val="clear" w:color="auto" w:fill="FFFFFF"/>
        <w:spacing w:before="0" w:beforeAutospacing="0" w:after="0" w:afterAutospacing="0" w:line="360" w:lineRule="auto"/>
        <w:jc w:val="both"/>
        <w:textAlignment w:val="baseline"/>
        <w:rPr>
          <w:b/>
          <w:color w:val="222222"/>
        </w:rPr>
      </w:pPr>
      <w:r>
        <w:rPr>
          <w:b/>
          <w:bCs/>
          <w:color w:val="222222"/>
        </w:rPr>
        <w:t>Sensory characteristics</w:t>
      </w:r>
      <w:r w:rsidRPr="006B7851">
        <w:rPr>
          <w:b/>
          <w:bCs/>
          <w:color w:val="222222"/>
        </w:rPr>
        <w:t xml:space="preserve"> of complementary food made from fermented mill</w:t>
      </w:r>
      <w:r>
        <w:rPr>
          <w:b/>
          <w:bCs/>
          <w:color w:val="222222"/>
        </w:rPr>
        <w:t xml:space="preserve">et, sprouted </w:t>
      </w:r>
      <w:r w:rsidR="00E87307">
        <w:rPr>
          <w:b/>
          <w:bCs/>
          <w:color w:val="222222"/>
        </w:rPr>
        <w:t>s</w:t>
      </w:r>
      <w:r>
        <w:rPr>
          <w:b/>
          <w:bCs/>
          <w:color w:val="222222"/>
        </w:rPr>
        <w:t xml:space="preserve">oybean and </w:t>
      </w:r>
      <w:r w:rsidR="00E87307">
        <w:rPr>
          <w:b/>
          <w:bCs/>
          <w:color w:val="222222"/>
        </w:rPr>
        <w:t>c</w:t>
      </w:r>
      <w:r>
        <w:rPr>
          <w:b/>
          <w:bCs/>
          <w:color w:val="222222"/>
        </w:rPr>
        <w:t>arrot</w:t>
      </w:r>
      <w:r w:rsidR="00E87307">
        <w:rPr>
          <w:b/>
          <w:bCs/>
          <w:color w:val="222222"/>
        </w:rPr>
        <w:t xml:space="preserve"> blends</w:t>
      </w:r>
    </w:p>
    <w:p w14:paraId="4C415C2C" w14:textId="77777777" w:rsidR="00AC182A" w:rsidRDefault="00AC182A" w:rsidP="00AC182A">
      <w:pPr>
        <w:pStyle w:val="NormalWeb"/>
        <w:shd w:val="clear" w:color="auto" w:fill="FFFFFF"/>
        <w:spacing w:before="0" w:beforeAutospacing="0" w:after="0" w:afterAutospacing="0" w:line="360" w:lineRule="auto"/>
        <w:jc w:val="both"/>
        <w:textAlignment w:val="baseline"/>
        <w:rPr>
          <w:color w:val="222222"/>
        </w:rPr>
      </w:pPr>
      <w:r w:rsidRPr="00C423D1">
        <w:rPr>
          <w:color w:val="222222"/>
        </w:rPr>
        <w:t xml:space="preserve">The sensory </w:t>
      </w:r>
      <w:r w:rsidR="00EF07B3">
        <w:rPr>
          <w:color w:val="222222"/>
        </w:rPr>
        <w:t>characteristics</w:t>
      </w:r>
      <w:r w:rsidRPr="00C423D1">
        <w:rPr>
          <w:color w:val="222222"/>
        </w:rPr>
        <w:t xml:space="preserve"> of complementary food made from fermented millet, sprouted soybean and carrot</w:t>
      </w:r>
      <w:r w:rsidR="00E87307">
        <w:rPr>
          <w:color w:val="222222"/>
        </w:rPr>
        <w:t xml:space="preserve"> blends</w:t>
      </w:r>
      <w:r w:rsidRPr="00C423D1">
        <w:rPr>
          <w:color w:val="222222"/>
        </w:rPr>
        <w:t xml:space="preserve"> was presented in table </w:t>
      </w:r>
      <w:r w:rsidR="00733240">
        <w:rPr>
          <w:color w:val="222222"/>
        </w:rPr>
        <w:t>6</w:t>
      </w:r>
      <w:r w:rsidR="00A84A44">
        <w:rPr>
          <w:color w:val="222222"/>
        </w:rPr>
        <w:t>.</w:t>
      </w:r>
      <w:r w:rsidRPr="00C423D1">
        <w:rPr>
          <w:color w:val="222222"/>
        </w:rPr>
        <w:t xml:space="preserve"> </w:t>
      </w:r>
      <w:r>
        <w:rPr>
          <w:color w:val="222222"/>
        </w:rPr>
        <w:t>Taste (</w:t>
      </w:r>
      <w:r w:rsidRPr="00C423D1">
        <w:rPr>
          <w:color w:val="222222"/>
        </w:rPr>
        <w:t>8.10±0.10)</w:t>
      </w:r>
      <w:r w:rsidR="008E2A90" w:rsidRPr="00C423D1">
        <w:rPr>
          <w:color w:val="222222"/>
        </w:rPr>
        <w:t xml:space="preserve"> </w:t>
      </w:r>
      <w:r w:rsidRPr="00C423D1">
        <w:rPr>
          <w:color w:val="222222"/>
        </w:rPr>
        <w:t>of the complementary foods was</w:t>
      </w:r>
      <w:r w:rsidR="00E87307">
        <w:rPr>
          <w:color w:val="222222"/>
        </w:rPr>
        <w:t xml:space="preserve"> </w:t>
      </w:r>
      <w:r w:rsidRPr="00C423D1">
        <w:rPr>
          <w:color w:val="222222"/>
        </w:rPr>
        <w:t xml:space="preserve">significantly (p≤0.05) higher in sample </w:t>
      </w:r>
      <w:proofErr w:type="spellStart"/>
      <w:r w:rsidRPr="00C423D1">
        <w:rPr>
          <w:color w:val="222222"/>
        </w:rPr>
        <w:t>MSsC_C</w:t>
      </w:r>
      <w:proofErr w:type="spellEnd"/>
      <w:r w:rsidRPr="00C423D1">
        <w:rPr>
          <w:color w:val="222222"/>
        </w:rPr>
        <w:t>.</w:t>
      </w:r>
      <w:r w:rsidR="00EF07B3">
        <w:rPr>
          <w:color w:val="222222"/>
        </w:rPr>
        <w:t xml:space="preserve"> </w:t>
      </w:r>
      <w:r w:rsidR="00EF07B3" w:rsidRPr="00C423D1">
        <w:rPr>
          <w:color w:val="222222"/>
        </w:rPr>
        <w:t>Aroma (7.80±0.79) of the complementary foods was</w:t>
      </w:r>
      <w:r w:rsidR="00EF07B3">
        <w:rPr>
          <w:color w:val="222222"/>
        </w:rPr>
        <w:t xml:space="preserve"> </w:t>
      </w:r>
      <w:r w:rsidR="00EF07B3" w:rsidRPr="00C423D1">
        <w:rPr>
          <w:color w:val="222222"/>
        </w:rPr>
        <w:t xml:space="preserve">significantly (p≤0.05) higher in sample </w:t>
      </w:r>
      <w:proofErr w:type="spellStart"/>
      <w:r w:rsidR="00EF07B3" w:rsidRPr="00C423D1">
        <w:rPr>
          <w:color w:val="222222"/>
        </w:rPr>
        <w:t>MSsC_</w:t>
      </w:r>
      <w:r w:rsidR="00EF07B3">
        <w:rPr>
          <w:color w:val="222222"/>
        </w:rPr>
        <w:t>B</w:t>
      </w:r>
      <w:proofErr w:type="spellEnd"/>
      <w:r w:rsidR="00EF07B3">
        <w:rPr>
          <w:color w:val="222222"/>
        </w:rPr>
        <w:t xml:space="preserve">. </w:t>
      </w:r>
      <w:r w:rsidRPr="00C423D1">
        <w:rPr>
          <w:color w:val="222222"/>
        </w:rPr>
        <w:t xml:space="preserve">Mouth feel (8.30±0.67), Colour (8.00±0.82) and Overall acceptability (8.10±0.74) of the complementary food were significantly (p≤0.05) higher in sample </w:t>
      </w:r>
      <w:proofErr w:type="spellStart"/>
      <w:r w:rsidRPr="00C423D1">
        <w:rPr>
          <w:color w:val="222222"/>
        </w:rPr>
        <w:t>MSsC_A</w:t>
      </w:r>
      <w:proofErr w:type="spellEnd"/>
      <w:r w:rsidR="00197D3F">
        <w:rPr>
          <w:color w:val="222222"/>
        </w:rPr>
        <w:t xml:space="preserve"> and it</w:t>
      </w:r>
      <w:r w:rsidR="00197D3F">
        <w:rPr>
          <w:rFonts w:eastAsia="Times New Roman"/>
        </w:rPr>
        <w:t xml:space="preserve"> </w:t>
      </w:r>
      <w:r w:rsidR="00B50627">
        <w:rPr>
          <w:rFonts w:eastAsia="Times New Roman"/>
        </w:rPr>
        <w:t>was the most preferred</w:t>
      </w:r>
      <w:r w:rsidR="00197D3F">
        <w:rPr>
          <w:rFonts w:eastAsia="Times New Roman"/>
        </w:rPr>
        <w:t>.</w:t>
      </w:r>
    </w:p>
    <w:p w14:paraId="0279E65F"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19876A95"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7B10A614"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48C036D7"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1104AD66" w14:textId="77777777" w:rsidR="00E87307" w:rsidRDefault="00E87307" w:rsidP="00AC182A">
      <w:pPr>
        <w:pStyle w:val="NormalWeb"/>
        <w:shd w:val="clear" w:color="auto" w:fill="FFFFFF"/>
        <w:spacing w:before="0" w:beforeAutospacing="0" w:after="0" w:afterAutospacing="0" w:line="360" w:lineRule="auto"/>
        <w:jc w:val="both"/>
        <w:textAlignment w:val="baseline"/>
        <w:rPr>
          <w:color w:val="222222"/>
        </w:rPr>
      </w:pPr>
    </w:p>
    <w:p w14:paraId="7B7CECFB" w14:textId="77777777" w:rsidR="002D4FF1" w:rsidRDefault="002D4FF1" w:rsidP="00AC182A">
      <w:pPr>
        <w:pStyle w:val="NormalWeb"/>
        <w:shd w:val="clear" w:color="auto" w:fill="FFFFFF"/>
        <w:spacing w:before="0" w:beforeAutospacing="0" w:after="0" w:afterAutospacing="0" w:line="360" w:lineRule="auto"/>
        <w:jc w:val="both"/>
        <w:textAlignment w:val="baseline"/>
        <w:rPr>
          <w:color w:val="222222"/>
        </w:rPr>
      </w:pPr>
    </w:p>
    <w:p w14:paraId="029C4B9A" w14:textId="77777777" w:rsidR="002D4FF1" w:rsidRDefault="002D4FF1" w:rsidP="00AC182A">
      <w:pPr>
        <w:pStyle w:val="NormalWeb"/>
        <w:shd w:val="clear" w:color="auto" w:fill="FFFFFF"/>
        <w:spacing w:before="0" w:beforeAutospacing="0" w:after="0" w:afterAutospacing="0" w:line="360" w:lineRule="auto"/>
        <w:jc w:val="both"/>
        <w:textAlignment w:val="baseline"/>
        <w:rPr>
          <w:color w:val="222222"/>
        </w:rPr>
      </w:pPr>
    </w:p>
    <w:p w14:paraId="410D1482" w14:textId="77777777" w:rsidR="00495D50" w:rsidRDefault="00495D50" w:rsidP="00AC182A">
      <w:pPr>
        <w:pStyle w:val="NormalWeb"/>
        <w:shd w:val="clear" w:color="auto" w:fill="FFFFFF"/>
        <w:spacing w:before="0" w:beforeAutospacing="0" w:after="0" w:afterAutospacing="0" w:line="360" w:lineRule="auto"/>
        <w:jc w:val="both"/>
        <w:textAlignment w:val="baseline"/>
        <w:rPr>
          <w:color w:val="222222"/>
        </w:rPr>
      </w:pPr>
    </w:p>
    <w:tbl>
      <w:tblPr>
        <w:tblpPr w:leftFromText="180" w:rightFromText="180" w:vertAnchor="text" w:horzAnchor="margin" w:tblpY="436"/>
        <w:tblW w:w="9540" w:type="dxa"/>
        <w:tblBorders>
          <w:top w:val="single" w:sz="4" w:space="0" w:color="auto"/>
        </w:tblBorders>
        <w:tblLook w:val="0000" w:firstRow="0" w:lastRow="0" w:firstColumn="0" w:lastColumn="0" w:noHBand="0" w:noVBand="0"/>
      </w:tblPr>
      <w:tblGrid>
        <w:gridCol w:w="9540"/>
      </w:tblGrid>
      <w:tr w:rsidR="002D4FF1" w14:paraId="12F41A21" w14:textId="77777777" w:rsidTr="002D4FF1">
        <w:trPr>
          <w:trHeight w:val="100"/>
        </w:trPr>
        <w:tc>
          <w:tcPr>
            <w:tcW w:w="9540" w:type="dxa"/>
            <w:tcBorders>
              <w:bottom w:val="single" w:sz="4" w:space="0" w:color="auto"/>
            </w:tcBorders>
          </w:tcPr>
          <w:p w14:paraId="2DD89699" w14:textId="77777777" w:rsidR="002D4FF1" w:rsidRDefault="002D4FF1" w:rsidP="002D4FF1">
            <w:pPr>
              <w:pStyle w:val="NormalWeb"/>
              <w:tabs>
                <w:tab w:val="left" w:pos="3975"/>
              </w:tabs>
              <w:spacing w:before="0" w:beforeAutospacing="0" w:after="0" w:afterAutospacing="0" w:line="360" w:lineRule="auto"/>
              <w:jc w:val="both"/>
              <w:textAlignment w:val="baseline"/>
              <w:rPr>
                <w:b/>
                <w:color w:val="222222"/>
              </w:rPr>
            </w:pPr>
            <w:r>
              <w:rPr>
                <w:b/>
                <w:color w:val="222222"/>
              </w:rPr>
              <w:lastRenderedPageBreak/>
              <w:t>Sensory</w:t>
            </w:r>
            <w:r>
              <w:rPr>
                <w:b/>
                <w:color w:val="222222"/>
              </w:rPr>
              <w:tab/>
              <w:t xml:space="preserve"> Complementary food samples</w:t>
            </w:r>
          </w:p>
          <w:p w14:paraId="69162E1E" w14:textId="77777777" w:rsidR="002D4FF1" w:rsidRDefault="002D4FF1" w:rsidP="002D4FF1">
            <w:pPr>
              <w:pStyle w:val="NormalWeb"/>
              <w:spacing w:before="0" w:beforeAutospacing="0" w:after="0" w:afterAutospacing="0" w:line="360" w:lineRule="auto"/>
              <w:jc w:val="both"/>
              <w:textAlignment w:val="baseline"/>
              <w:rPr>
                <w:b/>
                <w:color w:val="222222"/>
              </w:rPr>
            </w:pPr>
            <w:r>
              <w:rPr>
                <w:b/>
                <w:color w:val="222222"/>
              </w:rPr>
              <w:t xml:space="preserve">Characteristics                            </w:t>
            </w:r>
            <w:proofErr w:type="spellStart"/>
            <w:r>
              <w:rPr>
                <w:b/>
                <w:color w:val="222222"/>
              </w:rPr>
              <w:t>MSsC_A</w:t>
            </w:r>
            <w:proofErr w:type="spellEnd"/>
            <w:r>
              <w:rPr>
                <w:b/>
                <w:color w:val="222222"/>
              </w:rPr>
              <w:t xml:space="preserve">          </w:t>
            </w:r>
            <w:proofErr w:type="spellStart"/>
            <w:r>
              <w:rPr>
                <w:b/>
                <w:color w:val="222222"/>
              </w:rPr>
              <w:t>MSsC_B</w:t>
            </w:r>
            <w:proofErr w:type="spellEnd"/>
            <w:r>
              <w:rPr>
                <w:b/>
                <w:color w:val="222222"/>
              </w:rPr>
              <w:t xml:space="preserve">             </w:t>
            </w:r>
            <w:proofErr w:type="spellStart"/>
            <w:r>
              <w:rPr>
                <w:b/>
                <w:color w:val="222222"/>
              </w:rPr>
              <w:t>MSsC_C</w:t>
            </w:r>
            <w:proofErr w:type="spellEnd"/>
            <w:r>
              <w:rPr>
                <w:b/>
                <w:color w:val="222222"/>
              </w:rPr>
              <w:t xml:space="preserve">            M100%_D</w:t>
            </w:r>
          </w:p>
        </w:tc>
      </w:tr>
    </w:tbl>
    <w:p w14:paraId="399B26AD" w14:textId="77777777" w:rsidR="00AC182A" w:rsidRPr="00BC5922" w:rsidRDefault="002D4FF1" w:rsidP="00BC5922">
      <w:pPr>
        <w:pStyle w:val="NormalWeb"/>
        <w:shd w:val="clear" w:color="auto" w:fill="FFFFFF"/>
        <w:spacing w:before="0" w:beforeAutospacing="0" w:after="0" w:afterAutospacing="0" w:line="360" w:lineRule="auto"/>
        <w:jc w:val="both"/>
        <w:textAlignment w:val="baseline"/>
        <w:rPr>
          <w:b/>
          <w:color w:val="222222"/>
        </w:rPr>
      </w:pPr>
      <w:r>
        <w:rPr>
          <w:b/>
          <w:color w:val="222222"/>
        </w:rPr>
        <w:t xml:space="preserve"> </w:t>
      </w:r>
      <w:r w:rsidR="00BC5922">
        <w:rPr>
          <w:b/>
          <w:color w:val="222222"/>
        </w:rPr>
        <w:t>T</w:t>
      </w:r>
      <w:r w:rsidR="00AC182A">
        <w:rPr>
          <w:b/>
          <w:color w:val="222222"/>
        </w:rPr>
        <w:t xml:space="preserve">able </w:t>
      </w:r>
      <w:r w:rsidR="00733240">
        <w:rPr>
          <w:b/>
          <w:color w:val="222222"/>
        </w:rPr>
        <w:t>6</w:t>
      </w:r>
      <w:r w:rsidR="00FB24FE">
        <w:rPr>
          <w:b/>
          <w:color w:val="222222"/>
        </w:rPr>
        <w:t>.</w:t>
      </w:r>
      <w:r w:rsidR="00AC182A">
        <w:rPr>
          <w:b/>
          <w:color w:val="222222"/>
        </w:rPr>
        <w:t xml:space="preserve"> Sensory </w:t>
      </w:r>
      <w:r w:rsidR="00367DD3">
        <w:rPr>
          <w:b/>
          <w:color w:val="222222"/>
        </w:rPr>
        <w:t>scores</w:t>
      </w:r>
      <w:r w:rsidR="00AC182A">
        <w:rPr>
          <w:b/>
          <w:color w:val="222222"/>
        </w:rPr>
        <w:t xml:space="preserve"> of complementary food </w:t>
      </w:r>
      <w:r w:rsidR="00BC5922">
        <w:rPr>
          <w:b/>
          <w:color w:val="222222"/>
        </w:rPr>
        <w:t>samples</w:t>
      </w:r>
    </w:p>
    <w:p w14:paraId="102787A7" w14:textId="77777777" w:rsidR="00AC182A" w:rsidRPr="00276429" w:rsidRDefault="00AC182A" w:rsidP="00AC182A">
      <w:pPr>
        <w:pStyle w:val="NormalWeb"/>
        <w:shd w:val="clear" w:color="auto" w:fill="FFFFFF"/>
        <w:tabs>
          <w:tab w:val="left" w:pos="3300"/>
        </w:tabs>
        <w:spacing w:before="240" w:beforeAutospacing="0" w:after="0" w:afterAutospacing="0" w:line="360" w:lineRule="auto"/>
        <w:jc w:val="both"/>
        <w:textAlignment w:val="baseline"/>
        <w:rPr>
          <w:color w:val="222222"/>
          <w:vertAlign w:val="superscript"/>
        </w:rPr>
      </w:pPr>
      <w:r>
        <w:rPr>
          <w:color w:val="222222"/>
        </w:rPr>
        <w:t>Taste</w:t>
      </w:r>
      <w:r>
        <w:rPr>
          <w:color w:val="222222"/>
        </w:rPr>
        <w:tab/>
      </w:r>
      <w:r w:rsidR="008712A9">
        <w:rPr>
          <w:color w:val="222222"/>
        </w:rPr>
        <w:t xml:space="preserve">     </w:t>
      </w:r>
      <w:r>
        <w:rPr>
          <w:color w:val="222222"/>
        </w:rPr>
        <w:t>7.60</w:t>
      </w:r>
      <w:r>
        <w:rPr>
          <w:color w:val="222222"/>
          <w:vertAlign w:val="superscript"/>
        </w:rPr>
        <w:t>a</w:t>
      </w:r>
      <w:r>
        <w:rPr>
          <w:color w:val="222222"/>
        </w:rPr>
        <w:t xml:space="preserve">        </w:t>
      </w:r>
      <w:r w:rsidR="008712A9">
        <w:rPr>
          <w:color w:val="222222"/>
        </w:rPr>
        <w:t xml:space="preserve">       </w:t>
      </w:r>
      <w:r>
        <w:rPr>
          <w:color w:val="222222"/>
        </w:rPr>
        <w:t xml:space="preserve"> 7.90</w:t>
      </w:r>
      <w:r>
        <w:rPr>
          <w:color w:val="222222"/>
          <w:vertAlign w:val="superscript"/>
        </w:rPr>
        <w:t>a</w:t>
      </w:r>
      <w:r>
        <w:rPr>
          <w:color w:val="222222"/>
        </w:rPr>
        <w:t xml:space="preserve">          </w:t>
      </w:r>
      <w:r w:rsidR="008712A9">
        <w:rPr>
          <w:color w:val="222222"/>
        </w:rPr>
        <w:t xml:space="preserve">           </w:t>
      </w:r>
      <w:r>
        <w:rPr>
          <w:color w:val="222222"/>
        </w:rPr>
        <w:t xml:space="preserve"> 8.10</w:t>
      </w:r>
      <w:r>
        <w:rPr>
          <w:color w:val="222222"/>
          <w:vertAlign w:val="superscript"/>
        </w:rPr>
        <w:t>a</w:t>
      </w:r>
      <w:r>
        <w:rPr>
          <w:color w:val="222222"/>
        </w:rPr>
        <w:t xml:space="preserve">          </w:t>
      </w:r>
      <w:r w:rsidR="008712A9">
        <w:rPr>
          <w:color w:val="222222"/>
        </w:rPr>
        <w:t xml:space="preserve">          </w:t>
      </w:r>
      <w:r>
        <w:rPr>
          <w:color w:val="222222"/>
        </w:rPr>
        <w:t>7.30</w:t>
      </w:r>
      <w:r>
        <w:rPr>
          <w:color w:val="222222"/>
          <w:vertAlign w:val="superscript"/>
        </w:rPr>
        <w:t>a</w:t>
      </w:r>
    </w:p>
    <w:p w14:paraId="578BCC1C" w14:textId="77777777" w:rsidR="00AC182A" w:rsidRPr="00276429" w:rsidRDefault="00AC182A" w:rsidP="00AC182A">
      <w:pPr>
        <w:pStyle w:val="NormalWeb"/>
        <w:shd w:val="clear" w:color="auto" w:fill="FFFFFF"/>
        <w:tabs>
          <w:tab w:val="left" w:pos="3300"/>
        </w:tabs>
        <w:spacing w:before="240" w:beforeAutospacing="0" w:after="0" w:afterAutospacing="0" w:line="360" w:lineRule="auto"/>
        <w:jc w:val="both"/>
        <w:textAlignment w:val="baseline"/>
        <w:rPr>
          <w:color w:val="222222"/>
          <w:vertAlign w:val="superscript"/>
        </w:rPr>
      </w:pPr>
      <w:r>
        <w:rPr>
          <w:color w:val="222222"/>
        </w:rPr>
        <w:t>Aroma</w:t>
      </w:r>
      <w:r>
        <w:rPr>
          <w:color w:val="222222"/>
        </w:rPr>
        <w:tab/>
      </w:r>
      <w:r w:rsidR="008712A9">
        <w:rPr>
          <w:color w:val="222222"/>
        </w:rPr>
        <w:t xml:space="preserve">     </w:t>
      </w:r>
      <w:r>
        <w:rPr>
          <w:color w:val="222222"/>
        </w:rPr>
        <w:t>7.40</w:t>
      </w:r>
      <w:r>
        <w:rPr>
          <w:color w:val="222222"/>
          <w:vertAlign w:val="superscript"/>
        </w:rPr>
        <w:t>a</w:t>
      </w:r>
      <w:r>
        <w:rPr>
          <w:color w:val="222222"/>
        </w:rPr>
        <w:t xml:space="preserve">        </w:t>
      </w:r>
      <w:r w:rsidR="008712A9">
        <w:rPr>
          <w:color w:val="222222"/>
        </w:rPr>
        <w:t xml:space="preserve">      </w:t>
      </w:r>
      <w:r>
        <w:rPr>
          <w:color w:val="222222"/>
        </w:rPr>
        <w:t xml:space="preserve"> 7.</w:t>
      </w:r>
      <w:r w:rsidR="00B50627">
        <w:rPr>
          <w:color w:val="222222"/>
        </w:rPr>
        <w:t>8</w:t>
      </w:r>
      <w:r>
        <w:rPr>
          <w:color w:val="222222"/>
        </w:rPr>
        <w:t>0</w:t>
      </w:r>
      <w:r>
        <w:rPr>
          <w:color w:val="222222"/>
          <w:vertAlign w:val="superscript"/>
        </w:rPr>
        <w:t>a</w:t>
      </w:r>
      <w:r>
        <w:rPr>
          <w:color w:val="222222"/>
        </w:rPr>
        <w:t xml:space="preserve">          </w:t>
      </w:r>
      <w:r w:rsidR="008712A9">
        <w:rPr>
          <w:color w:val="222222"/>
        </w:rPr>
        <w:t xml:space="preserve">            </w:t>
      </w:r>
      <w:r>
        <w:rPr>
          <w:color w:val="222222"/>
        </w:rPr>
        <w:t>7.</w:t>
      </w:r>
      <w:r w:rsidR="00B50627">
        <w:rPr>
          <w:color w:val="222222"/>
        </w:rPr>
        <w:t>4</w:t>
      </w:r>
      <w:r w:rsidR="008E2A90">
        <w:rPr>
          <w:color w:val="222222"/>
        </w:rPr>
        <w:t>0</w:t>
      </w:r>
      <w:r>
        <w:rPr>
          <w:color w:val="222222"/>
          <w:vertAlign w:val="superscript"/>
        </w:rPr>
        <w:t>a</w:t>
      </w:r>
      <w:r>
        <w:rPr>
          <w:color w:val="222222"/>
        </w:rPr>
        <w:t xml:space="preserve">          </w:t>
      </w:r>
      <w:r w:rsidR="008712A9">
        <w:rPr>
          <w:color w:val="222222"/>
        </w:rPr>
        <w:t xml:space="preserve">          </w:t>
      </w:r>
      <w:r>
        <w:rPr>
          <w:color w:val="222222"/>
        </w:rPr>
        <w:t>7.</w:t>
      </w:r>
      <w:r w:rsidR="00B50627">
        <w:rPr>
          <w:color w:val="222222"/>
        </w:rPr>
        <w:t>6</w:t>
      </w:r>
      <w:r>
        <w:rPr>
          <w:color w:val="222222"/>
        </w:rPr>
        <w:t>0</w:t>
      </w:r>
      <w:r>
        <w:rPr>
          <w:color w:val="222222"/>
          <w:vertAlign w:val="superscript"/>
        </w:rPr>
        <w:t>a</w:t>
      </w:r>
    </w:p>
    <w:p w14:paraId="29224216" w14:textId="77777777" w:rsidR="00AC182A" w:rsidRPr="00D221DF" w:rsidRDefault="00AC182A" w:rsidP="00AC182A">
      <w:pPr>
        <w:pStyle w:val="NormalWeb"/>
        <w:shd w:val="clear" w:color="auto" w:fill="FFFFFF"/>
        <w:spacing w:before="240" w:beforeAutospacing="0" w:after="0" w:afterAutospacing="0" w:line="360" w:lineRule="auto"/>
        <w:jc w:val="both"/>
        <w:textAlignment w:val="baseline"/>
        <w:rPr>
          <w:color w:val="222222"/>
          <w:vertAlign w:val="superscript"/>
        </w:rPr>
      </w:pPr>
      <w:r>
        <w:rPr>
          <w:color w:val="222222"/>
        </w:rPr>
        <w:t xml:space="preserve">Mouth-feel                                     </w:t>
      </w:r>
      <w:r w:rsidR="008712A9">
        <w:rPr>
          <w:color w:val="222222"/>
        </w:rPr>
        <w:t xml:space="preserve">     </w:t>
      </w:r>
      <w:r>
        <w:rPr>
          <w:color w:val="222222"/>
        </w:rPr>
        <w:t>8.30</w:t>
      </w:r>
      <w:r>
        <w:rPr>
          <w:color w:val="222222"/>
          <w:vertAlign w:val="superscript"/>
        </w:rPr>
        <w:t>a</w:t>
      </w:r>
      <w:r>
        <w:rPr>
          <w:color w:val="222222"/>
        </w:rPr>
        <w:t xml:space="preserve">         </w:t>
      </w:r>
      <w:r w:rsidR="008712A9">
        <w:rPr>
          <w:color w:val="222222"/>
        </w:rPr>
        <w:t xml:space="preserve">      </w:t>
      </w:r>
      <w:r>
        <w:rPr>
          <w:color w:val="222222"/>
        </w:rPr>
        <w:t>7.70</w:t>
      </w:r>
      <w:r>
        <w:rPr>
          <w:color w:val="222222"/>
          <w:vertAlign w:val="superscript"/>
        </w:rPr>
        <w:t>a</w:t>
      </w:r>
      <w:r>
        <w:rPr>
          <w:color w:val="222222"/>
        </w:rPr>
        <w:t xml:space="preserve">         </w:t>
      </w:r>
      <w:r w:rsidR="008712A9">
        <w:rPr>
          <w:color w:val="222222"/>
        </w:rPr>
        <w:t xml:space="preserve">             </w:t>
      </w:r>
      <w:r>
        <w:rPr>
          <w:color w:val="222222"/>
        </w:rPr>
        <w:t>7.60</w:t>
      </w:r>
      <w:r>
        <w:rPr>
          <w:color w:val="222222"/>
          <w:vertAlign w:val="superscript"/>
        </w:rPr>
        <w:t>a</w:t>
      </w:r>
      <w:r>
        <w:rPr>
          <w:color w:val="222222"/>
        </w:rPr>
        <w:t xml:space="preserve">          </w:t>
      </w:r>
      <w:r w:rsidR="008712A9">
        <w:rPr>
          <w:color w:val="222222"/>
        </w:rPr>
        <w:t xml:space="preserve">          </w:t>
      </w:r>
      <w:r>
        <w:rPr>
          <w:color w:val="222222"/>
        </w:rPr>
        <w:t>7.40</w:t>
      </w:r>
      <w:r>
        <w:rPr>
          <w:color w:val="222222"/>
          <w:vertAlign w:val="superscript"/>
        </w:rPr>
        <w:t>a</w:t>
      </w:r>
    </w:p>
    <w:p w14:paraId="224E1FC2" w14:textId="77777777" w:rsidR="00AC182A" w:rsidRPr="00D221DF" w:rsidRDefault="00AC182A" w:rsidP="00AC182A">
      <w:pPr>
        <w:pStyle w:val="NormalWeb"/>
        <w:shd w:val="clear" w:color="auto" w:fill="FFFFFF"/>
        <w:spacing w:before="240" w:beforeAutospacing="0" w:after="0" w:afterAutospacing="0" w:line="360" w:lineRule="auto"/>
        <w:jc w:val="both"/>
        <w:textAlignment w:val="baseline"/>
        <w:rPr>
          <w:color w:val="222222"/>
          <w:vertAlign w:val="superscript"/>
        </w:rPr>
      </w:pPr>
      <w:r>
        <w:rPr>
          <w:color w:val="222222"/>
        </w:rPr>
        <w:t xml:space="preserve">Colour                                            </w:t>
      </w:r>
      <w:r w:rsidR="008712A9">
        <w:rPr>
          <w:color w:val="222222"/>
        </w:rPr>
        <w:t xml:space="preserve">     </w:t>
      </w:r>
      <w:r>
        <w:rPr>
          <w:color w:val="222222"/>
        </w:rPr>
        <w:t>8.00</w:t>
      </w:r>
      <w:r>
        <w:rPr>
          <w:color w:val="222222"/>
          <w:vertAlign w:val="superscript"/>
        </w:rPr>
        <w:t>a</w:t>
      </w:r>
      <w:r>
        <w:rPr>
          <w:color w:val="222222"/>
        </w:rPr>
        <w:t xml:space="preserve">         </w:t>
      </w:r>
      <w:r w:rsidR="008712A9">
        <w:rPr>
          <w:color w:val="222222"/>
        </w:rPr>
        <w:t xml:space="preserve">      </w:t>
      </w:r>
      <w:r>
        <w:rPr>
          <w:color w:val="222222"/>
        </w:rPr>
        <w:t>7.60</w:t>
      </w:r>
      <w:r>
        <w:rPr>
          <w:color w:val="222222"/>
          <w:vertAlign w:val="superscript"/>
        </w:rPr>
        <w:t>a</w:t>
      </w:r>
      <w:r>
        <w:rPr>
          <w:color w:val="222222"/>
        </w:rPr>
        <w:t xml:space="preserve">           </w:t>
      </w:r>
      <w:r w:rsidR="008712A9">
        <w:rPr>
          <w:color w:val="222222"/>
        </w:rPr>
        <w:t xml:space="preserve">           </w:t>
      </w:r>
      <w:r>
        <w:rPr>
          <w:color w:val="222222"/>
        </w:rPr>
        <w:t>7.80</w:t>
      </w:r>
      <w:r>
        <w:rPr>
          <w:color w:val="222222"/>
          <w:vertAlign w:val="superscript"/>
        </w:rPr>
        <w:t>a</w:t>
      </w:r>
      <w:r>
        <w:rPr>
          <w:color w:val="222222"/>
        </w:rPr>
        <w:t xml:space="preserve">          </w:t>
      </w:r>
      <w:r w:rsidR="008712A9">
        <w:rPr>
          <w:color w:val="222222"/>
        </w:rPr>
        <w:t xml:space="preserve">          </w:t>
      </w:r>
      <w:r>
        <w:rPr>
          <w:color w:val="222222"/>
        </w:rPr>
        <w:t>7.40</w:t>
      </w:r>
      <w:r>
        <w:rPr>
          <w:color w:val="222222"/>
          <w:vertAlign w:val="superscript"/>
        </w:rPr>
        <w:t>a</w:t>
      </w:r>
    </w:p>
    <w:p w14:paraId="2A25202F" w14:textId="77777777" w:rsidR="00AC182A" w:rsidRPr="009F3756" w:rsidRDefault="00AC182A" w:rsidP="00AC182A">
      <w:pPr>
        <w:pStyle w:val="NormalWeb"/>
        <w:shd w:val="clear" w:color="auto" w:fill="FFFFFF"/>
        <w:spacing w:before="240" w:beforeAutospacing="0" w:after="0" w:afterAutospacing="0" w:line="360" w:lineRule="auto"/>
        <w:jc w:val="both"/>
        <w:textAlignment w:val="baseline"/>
        <w:rPr>
          <w:color w:val="222222"/>
          <w:vertAlign w:val="superscript"/>
        </w:rPr>
      </w:pPr>
      <w:r>
        <w:rPr>
          <w:color w:val="222222"/>
        </w:rPr>
        <w:t xml:space="preserve">Overall acceptability                      </w:t>
      </w:r>
      <w:r w:rsidR="008712A9">
        <w:rPr>
          <w:color w:val="222222"/>
        </w:rPr>
        <w:t xml:space="preserve">    </w:t>
      </w:r>
      <w:r w:rsidR="00BC5922">
        <w:rPr>
          <w:color w:val="222222"/>
        </w:rPr>
        <w:t>7.83</w:t>
      </w:r>
      <w:r>
        <w:rPr>
          <w:color w:val="222222"/>
          <w:vertAlign w:val="superscript"/>
        </w:rPr>
        <w:t>a</w:t>
      </w:r>
      <w:r>
        <w:rPr>
          <w:color w:val="222222"/>
        </w:rPr>
        <w:t xml:space="preserve">          </w:t>
      </w:r>
      <w:r w:rsidR="008712A9">
        <w:rPr>
          <w:color w:val="222222"/>
        </w:rPr>
        <w:t xml:space="preserve">      </w:t>
      </w:r>
      <w:r>
        <w:rPr>
          <w:color w:val="222222"/>
        </w:rPr>
        <w:t>7.</w:t>
      </w:r>
      <w:r w:rsidR="00BC5922">
        <w:rPr>
          <w:color w:val="222222"/>
        </w:rPr>
        <w:t>7</w:t>
      </w:r>
      <w:r w:rsidR="00B50627">
        <w:rPr>
          <w:color w:val="222222"/>
        </w:rPr>
        <w:t>5</w:t>
      </w:r>
      <w:r>
        <w:rPr>
          <w:color w:val="222222"/>
          <w:vertAlign w:val="superscript"/>
        </w:rPr>
        <w:t>a</w:t>
      </w:r>
      <w:r>
        <w:rPr>
          <w:color w:val="222222"/>
        </w:rPr>
        <w:t xml:space="preserve">          </w:t>
      </w:r>
      <w:r w:rsidR="008712A9">
        <w:rPr>
          <w:color w:val="222222"/>
        </w:rPr>
        <w:t xml:space="preserve">            </w:t>
      </w:r>
      <w:r>
        <w:rPr>
          <w:color w:val="222222"/>
        </w:rPr>
        <w:t>7.</w:t>
      </w:r>
      <w:r w:rsidR="00BC5922">
        <w:rPr>
          <w:color w:val="222222"/>
        </w:rPr>
        <w:t>73</w:t>
      </w:r>
      <w:r>
        <w:rPr>
          <w:color w:val="222222"/>
          <w:vertAlign w:val="superscript"/>
        </w:rPr>
        <w:t>a</w:t>
      </w:r>
      <w:r>
        <w:rPr>
          <w:color w:val="222222"/>
        </w:rPr>
        <w:t xml:space="preserve">          </w:t>
      </w:r>
      <w:r w:rsidR="008712A9">
        <w:rPr>
          <w:color w:val="222222"/>
        </w:rPr>
        <w:t xml:space="preserve">          </w:t>
      </w:r>
      <w:r>
        <w:rPr>
          <w:color w:val="222222"/>
        </w:rPr>
        <w:t>7.</w:t>
      </w:r>
      <w:r w:rsidR="00BC5922">
        <w:rPr>
          <w:color w:val="222222"/>
        </w:rPr>
        <w:t>43</w:t>
      </w:r>
      <w:r>
        <w:rPr>
          <w:color w:val="222222"/>
          <w:vertAlign w:val="superscript"/>
        </w:rPr>
        <w:t>a</w:t>
      </w:r>
    </w:p>
    <w:tbl>
      <w:tblPr>
        <w:tblW w:w="9555" w:type="dxa"/>
        <w:tblInd w:w="30" w:type="dxa"/>
        <w:tblBorders>
          <w:top w:val="single" w:sz="4" w:space="0" w:color="auto"/>
        </w:tblBorders>
        <w:tblLook w:val="0000" w:firstRow="0" w:lastRow="0" w:firstColumn="0" w:lastColumn="0" w:noHBand="0" w:noVBand="0"/>
      </w:tblPr>
      <w:tblGrid>
        <w:gridCol w:w="9555"/>
      </w:tblGrid>
      <w:tr w:rsidR="00AC182A" w14:paraId="365C52D3" w14:textId="77777777" w:rsidTr="000C6E39">
        <w:trPr>
          <w:trHeight w:val="100"/>
        </w:trPr>
        <w:tc>
          <w:tcPr>
            <w:tcW w:w="9555" w:type="dxa"/>
          </w:tcPr>
          <w:p w14:paraId="6D506238" w14:textId="77777777" w:rsidR="00AC182A" w:rsidRPr="005747DC" w:rsidRDefault="00AC182A" w:rsidP="00AC182A">
            <w:pPr>
              <w:pStyle w:val="NormalWeb"/>
              <w:spacing w:before="0" w:beforeAutospacing="0" w:after="0" w:afterAutospacing="0"/>
              <w:jc w:val="both"/>
              <w:rPr>
                <w:bCs/>
                <w:color w:val="222222"/>
                <w:sz w:val="16"/>
                <w:szCs w:val="16"/>
              </w:rPr>
            </w:pPr>
            <w:r w:rsidRPr="005747DC">
              <w:rPr>
                <w:bCs/>
                <w:color w:val="222222"/>
                <w:sz w:val="16"/>
                <w:szCs w:val="16"/>
              </w:rPr>
              <w:t>Means are values of triplicate determinants. Mean values with different superscript in the same rows are significantly (P≤ 0.05) different.</w:t>
            </w:r>
          </w:p>
          <w:p w14:paraId="3FD4F28F" w14:textId="77777777" w:rsidR="00AC182A" w:rsidRPr="005747DC" w:rsidRDefault="00AC182A" w:rsidP="00AC182A">
            <w:pPr>
              <w:pStyle w:val="NormalWeb"/>
              <w:spacing w:before="0" w:beforeAutospacing="0" w:after="0" w:afterAutospacing="0"/>
              <w:jc w:val="both"/>
              <w:rPr>
                <w:b/>
                <w:bCs/>
                <w:color w:val="222222"/>
                <w:sz w:val="16"/>
                <w:szCs w:val="16"/>
              </w:rPr>
            </w:pPr>
            <w:r w:rsidRPr="005747DC">
              <w:rPr>
                <w:b/>
                <w:bCs/>
                <w:color w:val="222222"/>
                <w:sz w:val="16"/>
                <w:szCs w:val="16"/>
              </w:rPr>
              <w:t>Keys:</w:t>
            </w:r>
          </w:p>
          <w:p w14:paraId="676A274C" w14:textId="77777777" w:rsidR="00AC182A" w:rsidRPr="005747DC" w:rsidRDefault="00AC182A" w:rsidP="00AC182A">
            <w:pPr>
              <w:pStyle w:val="NormalWeb"/>
              <w:spacing w:before="0" w:beforeAutospacing="0" w:after="0" w:afterAutospacing="0"/>
              <w:jc w:val="both"/>
              <w:rPr>
                <w:bCs/>
                <w:color w:val="222222"/>
                <w:sz w:val="16"/>
                <w:szCs w:val="16"/>
              </w:rPr>
            </w:pPr>
            <w:proofErr w:type="spellStart"/>
            <w:r w:rsidRPr="005747DC">
              <w:rPr>
                <w:bCs/>
                <w:color w:val="222222"/>
                <w:sz w:val="16"/>
                <w:szCs w:val="16"/>
              </w:rPr>
              <w:t>MSsC_A</w:t>
            </w:r>
            <w:proofErr w:type="spellEnd"/>
            <w:r w:rsidRPr="005747DC">
              <w:rPr>
                <w:bCs/>
                <w:color w:val="222222"/>
                <w:sz w:val="16"/>
                <w:szCs w:val="16"/>
              </w:rPr>
              <w:t>: Fermented millet 70%: Sprouted soybean 15%: Carrot 15%</w:t>
            </w:r>
          </w:p>
          <w:p w14:paraId="6E727628" w14:textId="77777777" w:rsidR="00AC182A" w:rsidRPr="005747DC" w:rsidRDefault="00AC182A" w:rsidP="00AC182A">
            <w:pPr>
              <w:pStyle w:val="NormalWeb"/>
              <w:spacing w:before="0" w:beforeAutospacing="0" w:after="0" w:afterAutospacing="0"/>
              <w:jc w:val="both"/>
              <w:rPr>
                <w:bCs/>
                <w:color w:val="222222"/>
                <w:sz w:val="16"/>
                <w:szCs w:val="16"/>
              </w:rPr>
            </w:pPr>
            <w:proofErr w:type="spellStart"/>
            <w:r w:rsidRPr="005747DC">
              <w:rPr>
                <w:bCs/>
                <w:color w:val="222222"/>
                <w:sz w:val="16"/>
                <w:szCs w:val="16"/>
              </w:rPr>
              <w:t>MSsC_B</w:t>
            </w:r>
            <w:proofErr w:type="spellEnd"/>
            <w:r w:rsidRPr="005747DC">
              <w:rPr>
                <w:bCs/>
                <w:color w:val="222222"/>
                <w:sz w:val="16"/>
                <w:szCs w:val="16"/>
              </w:rPr>
              <w:t>: Fermented millet 60%: Sprouted soybean 25%: Carrot 15%</w:t>
            </w:r>
          </w:p>
          <w:p w14:paraId="382BDDC9" w14:textId="77777777" w:rsidR="00AC182A" w:rsidRPr="005747DC" w:rsidRDefault="00AC182A" w:rsidP="00AC182A">
            <w:pPr>
              <w:pStyle w:val="NormalWeb"/>
              <w:spacing w:before="0" w:beforeAutospacing="0" w:after="0" w:afterAutospacing="0"/>
              <w:jc w:val="both"/>
              <w:rPr>
                <w:bCs/>
                <w:color w:val="222222"/>
                <w:sz w:val="16"/>
                <w:szCs w:val="16"/>
              </w:rPr>
            </w:pPr>
            <w:proofErr w:type="spellStart"/>
            <w:r w:rsidRPr="005747DC">
              <w:rPr>
                <w:bCs/>
                <w:color w:val="222222"/>
                <w:sz w:val="16"/>
                <w:szCs w:val="16"/>
              </w:rPr>
              <w:t>MSsC_C</w:t>
            </w:r>
            <w:proofErr w:type="spellEnd"/>
            <w:r w:rsidRPr="005747DC">
              <w:rPr>
                <w:bCs/>
                <w:color w:val="222222"/>
                <w:sz w:val="16"/>
                <w:szCs w:val="16"/>
              </w:rPr>
              <w:t>: Fermented millet 50%: Sprouted soybean 20%: Carrot 30%</w:t>
            </w:r>
          </w:p>
          <w:p w14:paraId="05E8283D" w14:textId="77777777" w:rsidR="00AC182A" w:rsidRDefault="00AC182A" w:rsidP="00AC182A">
            <w:pPr>
              <w:pStyle w:val="NormalWeb"/>
              <w:spacing w:before="0" w:beforeAutospacing="0" w:after="0" w:afterAutospacing="0"/>
              <w:jc w:val="both"/>
              <w:rPr>
                <w:bCs/>
                <w:color w:val="222222"/>
              </w:rPr>
            </w:pPr>
            <w:r w:rsidRPr="005747DC">
              <w:rPr>
                <w:bCs/>
                <w:color w:val="222222"/>
                <w:sz w:val="16"/>
                <w:szCs w:val="16"/>
              </w:rPr>
              <w:t>M100%_D: Fermented millet 100%: Sprouted soybean 0%: Carrot 0%</w:t>
            </w:r>
          </w:p>
        </w:tc>
      </w:tr>
    </w:tbl>
    <w:p w14:paraId="0EE23801" w14:textId="77777777" w:rsidR="005362D5" w:rsidRDefault="005362D5" w:rsidP="00E87307">
      <w:pPr>
        <w:spacing w:after="0" w:line="360" w:lineRule="auto"/>
        <w:jc w:val="both"/>
        <w:rPr>
          <w:rFonts w:ascii="Times New Roman" w:eastAsia="Times New Roman" w:hAnsi="Times New Roman" w:cs="Times New Roman"/>
          <w:b/>
          <w:color w:val="222222"/>
          <w:sz w:val="24"/>
          <w:shd w:val="clear" w:color="auto" w:fill="FFFFFF"/>
        </w:rPr>
      </w:pPr>
    </w:p>
    <w:p w14:paraId="178B3F8E" w14:textId="77777777" w:rsidR="00820AA0" w:rsidRPr="00F63ADF" w:rsidRDefault="00820AA0" w:rsidP="00F63ADF">
      <w:pPr>
        <w:spacing w:after="0" w:line="360" w:lineRule="auto"/>
        <w:ind w:left="1296" w:hanging="1296"/>
        <w:jc w:val="both"/>
        <w:rPr>
          <w:rFonts w:ascii="Times New Roman" w:eastAsia="Times New Roman" w:hAnsi="Times New Roman" w:cs="Times New Roman"/>
          <w:b/>
          <w:color w:val="222222"/>
          <w:sz w:val="28"/>
          <w:szCs w:val="28"/>
          <w:shd w:val="clear" w:color="auto" w:fill="FFFFFF"/>
        </w:rPr>
      </w:pPr>
      <w:r w:rsidRPr="00F63ADF">
        <w:rPr>
          <w:rFonts w:ascii="Times New Roman" w:eastAsia="Times New Roman" w:hAnsi="Times New Roman" w:cs="Times New Roman"/>
          <w:b/>
          <w:color w:val="222222"/>
          <w:sz w:val="28"/>
          <w:szCs w:val="28"/>
          <w:shd w:val="clear" w:color="auto" w:fill="FFFFFF"/>
        </w:rPr>
        <w:t>Bioavailability of Minerals Using the Molar Ratio Approach</w:t>
      </w:r>
      <w:r w:rsidR="00D7510A" w:rsidRPr="00F63ADF">
        <w:rPr>
          <w:rFonts w:ascii="Times New Roman" w:eastAsia="Times New Roman" w:hAnsi="Times New Roman" w:cs="Times New Roman"/>
          <w:b/>
          <w:color w:val="222222"/>
          <w:sz w:val="28"/>
          <w:szCs w:val="28"/>
          <w:shd w:val="clear" w:color="auto" w:fill="FFFFFF"/>
        </w:rPr>
        <w:t xml:space="preserve"> </w:t>
      </w:r>
    </w:p>
    <w:p w14:paraId="5411DF1C" w14:textId="77777777" w:rsidR="0006340A" w:rsidRPr="00F63ADF" w:rsidRDefault="00D7510A" w:rsidP="00F63ADF">
      <w:pPr>
        <w:pStyle w:val="NoSpacing"/>
        <w:spacing w:line="360" w:lineRule="auto"/>
        <w:jc w:val="both"/>
        <w:rPr>
          <w:rFonts w:ascii="Times New Roman" w:eastAsia="Times New Roman" w:hAnsi="Times New Roman" w:cs="Times New Roman"/>
          <w:b/>
          <w:sz w:val="24"/>
          <w:szCs w:val="24"/>
          <w:shd w:val="clear" w:color="auto" w:fill="FFFFFF"/>
        </w:rPr>
      </w:pPr>
      <w:r w:rsidRPr="00F63ADF">
        <w:rPr>
          <w:rFonts w:ascii="Times New Roman" w:eastAsia="Times New Roman" w:hAnsi="Times New Roman" w:cs="Times New Roman"/>
          <w:b/>
          <w:sz w:val="24"/>
          <w:szCs w:val="24"/>
          <w:shd w:val="clear" w:color="auto" w:fill="FFFFFF"/>
        </w:rPr>
        <w:t xml:space="preserve">Determination of Phytate-Mineral Molar Ratios </w:t>
      </w:r>
    </w:p>
    <w:p w14:paraId="4CA91BAC" w14:textId="77777777" w:rsidR="00D7510A" w:rsidRPr="00F63ADF" w:rsidRDefault="0006340A" w:rsidP="00F63ADF">
      <w:pPr>
        <w:pStyle w:val="NoSpacing"/>
        <w:spacing w:line="360" w:lineRule="auto"/>
        <w:jc w:val="both"/>
        <w:rPr>
          <w:rFonts w:ascii="Times New Roman" w:eastAsia="Times New Roman" w:hAnsi="Times New Roman" w:cs="Times New Roman"/>
          <w:sz w:val="24"/>
          <w:szCs w:val="24"/>
          <w:shd w:val="clear" w:color="auto" w:fill="FFFFFF"/>
        </w:rPr>
      </w:pPr>
      <w:r w:rsidRPr="00F63ADF">
        <w:rPr>
          <w:rFonts w:ascii="Times New Roman" w:eastAsia="Times New Roman" w:hAnsi="Times New Roman" w:cs="Times New Roman"/>
          <w:sz w:val="24"/>
          <w:szCs w:val="24"/>
          <w:shd w:val="clear" w:color="auto" w:fill="FFFFFF"/>
        </w:rPr>
        <w:t>T</w:t>
      </w:r>
      <w:r w:rsidR="00D7510A" w:rsidRPr="00F63ADF">
        <w:rPr>
          <w:rFonts w:ascii="Times New Roman" w:eastAsia="Times New Roman" w:hAnsi="Times New Roman" w:cs="Times New Roman"/>
          <w:sz w:val="24"/>
          <w:szCs w:val="24"/>
          <w:shd w:val="clear" w:color="auto" w:fill="FFFFFF"/>
        </w:rPr>
        <w:t>he bioavailability of selected minerals (iron, zinc, and calcium was estimated using the phytate</w:t>
      </w:r>
      <w:r w:rsidRPr="00F63ADF">
        <w:rPr>
          <w:rFonts w:ascii="Times New Roman" w:eastAsia="Times New Roman" w:hAnsi="Times New Roman" w:cs="Times New Roman"/>
          <w:sz w:val="24"/>
          <w:szCs w:val="24"/>
          <w:shd w:val="clear" w:color="auto" w:fill="FFFFFF"/>
        </w:rPr>
        <w:t xml:space="preserve"> to-mineral molar ratio approach, following methods used in recent complementary food research (</w:t>
      </w:r>
      <w:proofErr w:type="spellStart"/>
      <w:r w:rsidRPr="00F63ADF">
        <w:rPr>
          <w:rFonts w:ascii="Times New Roman" w:eastAsia="Times New Roman" w:hAnsi="Times New Roman" w:cs="Times New Roman"/>
          <w:sz w:val="24"/>
          <w:szCs w:val="24"/>
          <w:shd w:val="clear" w:color="auto" w:fill="FFFFFF"/>
        </w:rPr>
        <w:t>e.g</w:t>
      </w:r>
      <w:proofErr w:type="spellEnd"/>
      <w:r w:rsidRPr="00F63ADF">
        <w:rPr>
          <w:rFonts w:ascii="Times New Roman" w:eastAsia="Times New Roman" w:hAnsi="Times New Roman" w:cs="Times New Roman"/>
          <w:sz w:val="24"/>
          <w:szCs w:val="24"/>
          <w:shd w:val="clear" w:color="auto" w:fill="FFFFFF"/>
        </w:rPr>
        <w:t xml:space="preserve"> </w:t>
      </w:r>
      <w:proofErr w:type="spellStart"/>
      <w:r w:rsidRPr="00F63ADF">
        <w:rPr>
          <w:rFonts w:ascii="Times New Roman" w:eastAsia="Times New Roman" w:hAnsi="Times New Roman" w:cs="Times New Roman"/>
          <w:sz w:val="24"/>
          <w:szCs w:val="24"/>
          <w:shd w:val="clear" w:color="auto" w:fill="FFFFFF"/>
        </w:rPr>
        <w:t>Tamiru</w:t>
      </w:r>
      <w:proofErr w:type="spellEnd"/>
      <w:r w:rsidRPr="00F63ADF">
        <w:rPr>
          <w:rFonts w:ascii="Times New Roman" w:eastAsia="Times New Roman" w:hAnsi="Times New Roman" w:cs="Times New Roman"/>
          <w:sz w:val="24"/>
          <w:szCs w:val="24"/>
          <w:shd w:val="clear" w:color="auto" w:fill="FFFFFF"/>
        </w:rPr>
        <w:t xml:space="preserve"> </w:t>
      </w:r>
      <w:r w:rsidRPr="00F63ADF">
        <w:rPr>
          <w:rFonts w:ascii="Times New Roman" w:eastAsia="Times New Roman" w:hAnsi="Times New Roman" w:cs="Times New Roman"/>
          <w:i/>
          <w:sz w:val="24"/>
          <w:szCs w:val="24"/>
          <w:shd w:val="clear" w:color="auto" w:fill="FFFFFF"/>
        </w:rPr>
        <w:t>et al.,</w:t>
      </w:r>
      <w:r w:rsidRPr="00F63ADF">
        <w:rPr>
          <w:rFonts w:ascii="Times New Roman" w:eastAsia="Times New Roman" w:hAnsi="Times New Roman" w:cs="Times New Roman"/>
          <w:sz w:val="24"/>
          <w:szCs w:val="24"/>
          <w:shd w:val="clear" w:color="auto" w:fill="FFFFFF"/>
        </w:rPr>
        <w:t xml:space="preserve"> 2019; Adebayo-</w:t>
      </w:r>
      <w:proofErr w:type="spellStart"/>
      <w:r w:rsidRPr="00F63ADF">
        <w:rPr>
          <w:rFonts w:ascii="Times New Roman" w:eastAsia="Times New Roman" w:hAnsi="Times New Roman" w:cs="Times New Roman"/>
          <w:sz w:val="24"/>
          <w:szCs w:val="24"/>
          <w:shd w:val="clear" w:color="auto" w:fill="FFFFFF"/>
        </w:rPr>
        <w:t>Oyetoro</w:t>
      </w:r>
      <w:proofErr w:type="spellEnd"/>
      <w:r w:rsidRPr="00F63ADF">
        <w:rPr>
          <w:rFonts w:ascii="Times New Roman" w:eastAsia="Times New Roman" w:hAnsi="Times New Roman" w:cs="Times New Roman"/>
          <w:sz w:val="24"/>
          <w:szCs w:val="24"/>
          <w:shd w:val="clear" w:color="auto" w:fill="FFFFFF"/>
        </w:rPr>
        <w:t xml:space="preserve"> </w:t>
      </w:r>
      <w:r w:rsidRPr="00F63ADF">
        <w:rPr>
          <w:rFonts w:ascii="Times New Roman" w:eastAsia="Times New Roman" w:hAnsi="Times New Roman" w:cs="Times New Roman"/>
          <w:i/>
          <w:sz w:val="24"/>
          <w:szCs w:val="24"/>
          <w:shd w:val="clear" w:color="auto" w:fill="FFFFFF"/>
        </w:rPr>
        <w:t>et al.,</w:t>
      </w:r>
      <w:r w:rsidRPr="00F63ADF">
        <w:rPr>
          <w:rFonts w:ascii="Times New Roman" w:eastAsia="Times New Roman" w:hAnsi="Times New Roman" w:cs="Times New Roman"/>
          <w:sz w:val="24"/>
          <w:szCs w:val="24"/>
          <w:shd w:val="clear" w:color="auto" w:fill="FFFFFF"/>
        </w:rPr>
        <w:t xml:space="preserve"> 2021). Phytate content (mg/100g) was divided by its molecular weight (660 g/mol), and mineral contents (mg/100g) were divided by their atomic </w:t>
      </w:r>
      <w:proofErr w:type="spellStart"/>
      <w:r w:rsidRPr="00F63ADF">
        <w:rPr>
          <w:rFonts w:ascii="Times New Roman" w:eastAsia="Times New Roman" w:hAnsi="Times New Roman" w:cs="Times New Roman"/>
          <w:sz w:val="24"/>
          <w:szCs w:val="24"/>
          <w:shd w:val="clear" w:color="auto" w:fill="FFFFFF"/>
        </w:rPr>
        <w:t>weghts</w:t>
      </w:r>
      <w:proofErr w:type="spellEnd"/>
      <w:r w:rsidRPr="00F63ADF">
        <w:rPr>
          <w:rFonts w:ascii="Times New Roman" w:eastAsia="Times New Roman" w:hAnsi="Times New Roman" w:cs="Times New Roman"/>
          <w:sz w:val="24"/>
          <w:szCs w:val="24"/>
          <w:shd w:val="clear" w:color="auto" w:fill="FFFFFF"/>
        </w:rPr>
        <w:t xml:space="preserve">: iron (56 g/mol), zinc (65.38 g/mol), calcium (40 g/mol). The molar ratio was the computed as: </w:t>
      </w:r>
    </w:p>
    <w:p w14:paraId="0E9781E9" w14:textId="77777777" w:rsidR="005904E2" w:rsidRPr="00F63ADF" w:rsidRDefault="005904E2" w:rsidP="005904E2">
      <w:pPr>
        <w:spacing w:after="0" w:line="360" w:lineRule="auto"/>
        <w:jc w:val="both"/>
        <w:rPr>
          <w:rFonts w:ascii="Times New Roman" w:eastAsia="Times New Roman" w:hAnsi="Times New Roman" w:cs="Times New Roman"/>
          <w:sz w:val="24"/>
          <w:szCs w:val="24"/>
          <w:shd w:val="clear" w:color="auto" w:fill="FFFFFF"/>
        </w:rPr>
      </w:pPr>
    </w:p>
    <w:p w14:paraId="655F74C0" w14:textId="77777777" w:rsidR="00820AA0" w:rsidRPr="00F63ADF" w:rsidRDefault="005904E2" w:rsidP="005904E2">
      <w:pPr>
        <w:spacing w:after="0" w:line="240" w:lineRule="auto"/>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 xml:space="preserve">Phytate: Mineral Molar Ratio=     </w:t>
      </w:r>
      <w:r>
        <w:rPr>
          <w:rFonts w:ascii="Times New Roman" w:eastAsia="Times New Roman" w:hAnsi="Times New Roman" w:cs="Times New Roman"/>
          <w:color w:val="222222"/>
          <w:sz w:val="24"/>
          <w:szCs w:val="24"/>
          <w:shd w:val="clear" w:color="auto" w:fill="FFFFFF"/>
        </w:rPr>
        <w:t xml:space="preserve">  </w:t>
      </w:r>
      <w:r w:rsidRPr="00F63ADF">
        <w:rPr>
          <w:rFonts w:ascii="Times New Roman" w:eastAsia="Times New Roman" w:hAnsi="Times New Roman" w:cs="Times New Roman"/>
          <w:color w:val="222222"/>
          <w:sz w:val="24"/>
          <w:szCs w:val="24"/>
          <w:shd w:val="clear" w:color="auto" w:fill="FFFFFF"/>
        </w:rPr>
        <w:t xml:space="preserve">  </w:t>
      </w:r>
      <w:r w:rsidR="00820AA0" w:rsidRPr="00F63ADF">
        <w:rPr>
          <w:rFonts w:ascii="Times New Roman" w:eastAsia="Times New Roman" w:hAnsi="Times New Roman" w:cs="Times New Roman"/>
          <w:color w:val="222222"/>
          <w:sz w:val="24"/>
          <w:szCs w:val="24"/>
          <w:u w:val="single"/>
          <w:shd w:val="clear" w:color="auto" w:fill="FFFFFF"/>
        </w:rPr>
        <w:t>Phytate (mg/100 g)</w:t>
      </w:r>
    </w:p>
    <w:p w14:paraId="1A0ED0EE" w14:textId="77777777" w:rsidR="00820AA0" w:rsidRPr="00F63ADF" w:rsidRDefault="00820AA0" w:rsidP="005904E2">
      <w:pPr>
        <w:spacing w:after="0" w:line="24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noProof/>
          <w:color w:val="222222"/>
          <w:sz w:val="24"/>
          <w:szCs w:val="24"/>
        </w:rPr>
        <mc:AlternateContent>
          <mc:Choice Requires="wps">
            <w:drawing>
              <wp:anchor distT="0" distB="0" distL="114300" distR="114300" simplePos="0" relativeHeight="251662336" behindDoc="0" locked="0" layoutInCell="1" allowOverlap="1" wp14:anchorId="14F83B89" wp14:editId="1210B291">
                <wp:simplePos x="0" y="0"/>
                <wp:positionH relativeFrom="column">
                  <wp:posOffset>2000250</wp:posOffset>
                </wp:positionH>
                <wp:positionV relativeFrom="paragraph">
                  <wp:posOffset>169545</wp:posOffset>
                </wp:positionV>
                <wp:extent cx="155448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55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080B22"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13.35pt" to="279.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" strokecolor="black [3200]" strokeweight=".5pt">
                <v:stroke joinstyle="miter"/>
              </v:line>
            </w:pict>
          </mc:Fallback>
        </mc:AlternateContent>
      </w:r>
      <w:r w:rsidRPr="00F63ADF">
        <w:rPr>
          <w:rFonts w:ascii="Times New Roman" w:eastAsia="Times New Roman" w:hAnsi="Times New Roman" w:cs="Times New Roman"/>
          <w:color w:val="222222"/>
          <w:sz w:val="24"/>
          <w:szCs w:val="24"/>
          <w:shd w:val="clear" w:color="auto" w:fill="FFFFFF"/>
        </w:rPr>
        <w:t xml:space="preserve">                                                                    660</w:t>
      </w:r>
    </w:p>
    <w:p w14:paraId="4571F282" w14:textId="77777777" w:rsidR="00820AA0" w:rsidRPr="00F63ADF" w:rsidRDefault="00820AA0" w:rsidP="005904E2">
      <w:pPr>
        <w:spacing w:after="0" w:line="240" w:lineRule="auto"/>
        <w:ind w:left="1296" w:hanging="1296"/>
        <w:jc w:val="both"/>
        <w:rPr>
          <w:rFonts w:ascii="Times New Roman" w:eastAsia="Times New Roman" w:hAnsi="Times New Roman" w:cs="Times New Roman"/>
          <w:color w:val="222222"/>
          <w:sz w:val="24"/>
          <w:szCs w:val="24"/>
          <w:u w:val="single"/>
          <w:shd w:val="clear" w:color="auto" w:fill="FFFFFF"/>
        </w:rPr>
      </w:pPr>
      <w:r w:rsidRPr="00F63ADF">
        <w:rPr>
          <w:rFonts w:ascii="Times New Roman" w:eastAsia="Times New Roman" w:hAnsi="Times New Roman" w:cs="Times New Roman"/>
          <w:color w:val="222222"/>
          <w:sz w:val="24"/>
          <w:szCs w:val="24"/>
          <w:shd w:val="clear" w:color="auto" w:fill="FFFFFF"/>
        </w:rPr>
        <w:tab/>
      </w:r>
      <w:r w:rsidRPr="00F63ADF">
        <w:rPr>
          <w:rFonts w:ascii="Times New Roman" w:eastAsia="Times New Roman" w:hAnsi="Times New Roman" w:cs="Times New Roman"/>
          <w:color w:val="222222"/>
          <w:sz w:val="24"/>
          <w:szCs w:val="24"/>
          <w:shd w:val="clear" w:color="auto" w:fill="FFFFFF"/>
        </w:rPr>
        <w:tab/>
        <w:t xml:space="preserve">                                  </w:t>
      </w:r>
      <w:r w:rsidRPr="00F63ADF">
        <w:rPr>
          <w:rFonts w:ascii="Times New Roman" w:eastAsia="Times New Roman" w:hAnsi="Times New Roman" w:cs="Times New Roman"/>
          <w:color w:val="222222"/>
          <w:sz w:val="24"/>
          <w:szCs w:val="24"/>
          <w:u w:val="single"/>
          <w:shd w:val="clear" w:color="auto" w:fill="FFFFFF"/>
        </w:rPr>
        <w:t>Mineral (mg/100 g)</w:t>
      </w:r>
    </w:p>
    <w:p w14:paraId="3F7139F9" w14:textId="77777777" w:rsidR="00820AA0" w:rsidRPr="00F63ADF" w:rsidRDefault="00820AA0" w:rsidP="005904E2">
      <w:pPr>
        <w:spacing w:after="0" w:line="24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 xml:space="preserve">                                                     Atomic weight of mineral</w:t>
      </w:r>
    </w:p>
    <w:p w14:paraId="75C9C9A4" w14:textId="77777777" w:rsidR="00820AA0" w:rsidRPr="00F63ADF" w:rsidRDefault="00820AA0" w:rsidP="00F63ADF">
      <w:pPr>
        <w:tabs>
          <w:tab w:val="left" w:pos="4020"/>
        </w:tabs>
        <w:spacing w:after="0" w:line="360" w:lineRule="auto"/>
        <w:ind w:left="1296" w:hanging="1296"/>
        <w:jc w:val="both"/>
        <w:rPr>
          <w:rFonts w:ascii="Times New Roman" w:eastAsia="Times New Roman" w:hAnsi="Times New Roman" w:cs="Times New Roman"/>
          <w:color w:val="222222"/>
          <w:sz w:val="24"/>
          <w:szCs w:val="24"/>
          <w:shd w:val="clear" w:color="auto" w:fill="FFFFFF"/>
        </w:rPr>
      </w:pPr>
    </w:p>
    <w:p w14:paraId="59497DA8" w14:textId="77777777" w:rsidR="00820AA0" w:rsidRPr="00F63ADF" w:rsidRDefault="00820AA0"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Lower molar ratios indicate greater potential bioavailability, as phytate binds minerals and reduces</w:t>
      </w:r>
    </w:p>
    <w:p w14:paraId="73667137" w14:textId="77777777" w:rsidR="00820AA0" w:rsidRDefault="00820AA0"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color w:val="222222"/>
          <w:sz w:val="24"/>
          <w:szCs w:val="24"/>
          <w:shd w:val="clear" w:color="auto" w:fill="FFFFFF"/>
        </w:rPr>
        <w:t xml:space="preserve">their absorption (Tamiru </w:t>
      </w:r>
      <w:r w:rsidRPr="00F63ADF">
        <w:rPr>
          <w:rFonts w:ascii="Times New Roman" w:eastAsia="Times New Roman" w:hAnsi="Times New Roman" w:cs="Times New Roman"/>
          <w:i/>
          <w:color w:val="222222"/>
          <w:sz w:val="24"/>
          <w:szCs w:val="24"/>
          <w:shd w:val="clear" w:color="auto" w:fill="FFFFFF"/>
        </w:rPr>
        <w:t>et al.,</w:t>
      </w:r>
      <w:r w:rsidRPr="00F63ADF">
        <w:rPr>
          <w:rFonts w:ascii="Times New Roman" w:eastAsia="Times New Roman" w:hAnsi="Times New Roman" w:cs="Times New Roman"/>
          <w:color w:val="222222"/>
          <w:sz w:val="24"/>
          <w:szCs w:val="24"/>
          <w:shd w:val="clear" w:color="auto" w:fill="FFFFFF"/>
        </w:rPr>
        <w:t xml:space="preserve"> 2019; Bello </w:t>
      </w:r>
      <w:r w:rsidRPr="00F63ADF">
        <w:rPr>
          <w:rFonts w:ascii="Times New Roman" w:eastAsia="Times New Roman" w:hAnsi="Times New Roman" w:cs="Times New Roman"/>
          <w:i/>
          <w:color w:val="222222"/>
          <w:sz w:val="24"/>
          <w:szCs w:val="24"/>
          <w:shd w:val="clear" w:color="auto" w:fill="FFFFFF"/>
        </w:rPr>
        <w:t>et al.,</w:t>
      </w:r>
      <w:r w:rsidRPr="00F63ADF">
        <w:rPr>
          <w:rFonts w:ascii="Times New Roman" w:eastAsia="Times New Roman" w:hAnsi="Times New Roman" w:cs="Times New Roman"/>
          <w:color w:val="222222"/>
          <w:sz w:val="24"/>
          <w:szCs w:val="24"/>
          <w:shd w:val="clear" w:color="auto" w:fill="FFFFFF"/>
        </w:rPr>
        <w:t xml:space="preserve"> 2020).</w:t>
      </w:r>
    </w:p>
    <w:p w14:paraId="3C124D5B" w14:textId="77777777" w:rsidR="005904E2" w:rsidRDefault="005904E2"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p>
    <w:p w14:paraId="252E77FF" w14:textId="77777777" w:rsidR="005904E2" w:rsidRPr="00F63ADF" w:rsidRDefault="005904E2"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p>
    <w:p w14:paraId="02BE469C" w14:textId="77777777" w:rsidR="006B734C" w:rsidRPr="00F63ADF" w:rsidRDefault="006B734C" w:rsidP="00F63ADF">
      <w:pPr>
        <w:spacing w:line="360" w:lineRule="auto"/>
        <w:jc w:val="both"/>
        <w:rPr>
          <w:rFonts w:ascii="Times New Roman" w:eastAsia="Times New Roman" w:hAnsi="Times New Roman" w:cs="Times New Roman"/>
          <w:b/>
          <w:sz w:val="24"/>
          <w:szCs w:val="24"/>
          <w:shd w:val="clear" w:color="auto" w:fill="FFFFFF"/>
        </w:rPr>
      </w:pPr>
      <w:r w:rsidRPr="00F63ADF">
        <w:rPr>
          <w:rFonts w:ascii="Times New Roman" w:eastAsia="Times New Roman" w:hAnsi="Times New Roman" w:cs="Times New Roman"/>
          <w:b/>
          <w:sz w:val="24"/>
          <w:szCs w:val="24"/>
          <w:shd w:val="clear" w:color="auto" w:fill="FFFFFF"/>
        </w:rPr>
        <w:lastRenderedPageBreak/>
        <w:t>Phytate-Mineral Molar Ratios of the Complementary Food Samples</w:t>
      </w:r>
    </w:p>
    <w:p w14:paraId="58A78166" w14:textId="77777777" w:rsidR="006B734C" w:rsidRPr="00F63ADF" w:rsidRDefault="006B734C" w:rsidP="00F63ADF">
      <w:pPr>
        <w:spacing w:after="0" w:line="360" w:lineRule="auto"/>
        <w:jc w:val="both"/>
        <w:rPr>
          <w:rFonts w:ascii="Times New Roman" w:eastAsia="Times New Roman" w:hAnsi="Times New Roman" w:cs="Times New Roman"/>
          <w:color w:val="222222"/>
          <w:sz w:val="24"/>
          <w:szCs w:val="24"/>
          <w:shd w:val="clear" w:color="auto" w:fill="FFFFFF"/>
        </w:rPr>
      </w:pPr>
      <w:r w:rsidRPr="00F63ADF">
        <w:rPr>
          <w:rFonts w:ascii="Times New Roman" w:eastAsia="Times New Roman" w:hAnsi="Times New Roman" w:cs="Times New Roman"/>
          <w:sz w:val="24"/>
          <w:szCs w:val="24"/>
          <w:shd w:val="clear" w:color="auto" w:fill="FFFFFF"/>
        </w:rPr>
        <w:t xml:space="preserve">The phytate: iron, phytate: zinc and phytate: calcium molar ratios of the complementary food made from fermented millet, sprouted soybean and carrot blends are presented in table </w:t>
      </w:r>
      <w:r w:rsidR="00733240">
        <w:rPr>
          <w:rFonts w:ascii="Times New Roman" w:eastAsia="Times New Roman" w:hAnsi="Times New Roman" w:cs="Times New Roman"/>
          <w:sz w:val="24"/>
          <w:szCs w:val="24"/>
          <w:shd w:val="clear" w:color="auto" w:fill="FFFFFF"/>
        </w:rPr>
        <w:t>7</w:t>
      </w:r>
      <w:r w:rsidRPr="00F63ADF">
        <w:rPr>
          <w:rFonts w:ascii="Times New Roman" w:eastAsia="Times New Roman" w:hAnsi="Times New Roman" w:cs="Times New Roman"/>
          <w:sz w:val="24"/>
          <w:szCs w:val="24"/>
          <w:shd w:val="clear" w:color="auto" w:fill="FFFFFF"/>
        </w:rPr>
        <w:t xml:space="preserve">. </w:t>
      </w:r>
      <w:r w:rsidR="00481994" w:rsidRPr="00F63ADF">
        <w:rPr>
          <w:rFonts w:ascii="Times New Roman" w:eastAsia="Times New Roman" w:hAnsi="Times New Roman" w:cs="Times New Roman"/>
          <w:sz w:val="24"/>
          <w:szCs w:val="24"/>
          <w:shd w:val="clear" w:color="auto" w:fill="FFFFFF"/>
        </w:rPr>
        <w:t xml:space="preserve">The critical cut-off values </w:t>
      </w:r>
      <w:r w:rsidR="005904E2">
        <w:rPr>
          <w:rFonts w:ascii="Times New Roman" w:eastAsia="Times New Roman" w:hAnsi="Times New Roman" w:cs="Times New Roman"/>
          <w:sz w:val="24"/>
          <w:szCs w:val="24"/>
          <w:shd w:val="clear" w:color="auto" w:fill="FFFFFF"/>
        </w:rPr>
        <w:t>b</w:t>
      </w:r>
      <w:r w:rsidR="00481994" w:rsidRPr="00F63ADF">
        <w:rPr>
          <w:rFonts w:ascii="Times New Roman" w:eastAsia="Times New Roman" w:hAnsi="Times New Roman" w:cs="Times New Roman"/>
          <w:color w:val="222222"/>
          <w:sz w:val="24"/>
          <w:szCs w:val="24"/>
          <w:shd w:val="clear" w:color="auto" w:fill="FFFFFF"/>
        </w:rPr>
        <w:t xml:space="preserve">eyond which bioavailability is considered impaired are 1.0 for iron, 15.0 for zinc, and 0.24 for calcium (Tamiru </w:t>
      </w:r>
      <w:r w:rsidR="00481994" w:rsidRPr="00F63ADF">
        <w:rPr>
          <w:rFonts w:ascii="Times New Roman" w:eastAsia="Times New Roman" w:hAnsi="Times New Roman" w:cs="Times New Roman"/>
          <w:i/>
          <w:color w:val="222222"/>
          <w:sz w:val="24"/>
          <w:szCs w:val="24"/>
          <w:shd w:val="clear" w:color="auto" w:fill="FFFFFF"/>
        </w:rPr>
        <w:t>et al.,</w:t>
      </w:r>
      <w:r w:rsidR="00481994" w:rsidRPr="00F63ADF">
        <w:rPr>
          <w:rFonts w:ascii="Times New Roman" w:eastAsia="Times New Roman" w:hAnsi="Times New Roman" w:cs="Times New Roman"/>
          <w:color w:val="222222"/>
          <w:sz w:val="24"/>
          <w:szCs w:val="24"/>
          <w:shd w:val="clear" w:color="auto" w:fill="FFFFFF"/>
        </w:rPr>
        <w:t xml:space="preserve"> 2019; </w:t>
      </w:r>
      <w:proofErr w:type="spellStart"/>
      <w:r w:rsidR="00481994" w:rsidRPr="00F63ADF">
        <w:rPr>
          <w:rFonts w:ascii="Times New Roman" w:eastAsia="Times New Roman" w:hAnsi="Times New Roman" w:cs="Times New Roman"/>
          <w:color w:val="222222"/>
          <w:sz w:val="24"/>
          <w:szCs w:val="24"/>
          <w:shd w:val="clear" w:color="auto" w:fill="FFFFFF"/>
        </w:rPr>
        <w:t>Egwunyenga</w:t>
      </w:r>
      <w:proofErr w:type="spellEnd"/>
      <w:r w:rsidR="00481994" w:rsidRPr="00F63ADF">
        <w:rPr>
          <w:rFonts w:ascii="Times New Roman" w:eastAsia="Times New Roman" w:hAnsi="Times New Roman" w:cs="Times New Roman"/>
          <w:color w:val="222222"/>
          <w:sz w:val="24"/>
          <w:szCs w:val="24"/>
          <w:shd w:val="clear" w:color="auto" w:fill="FFFFFF"/>
        </w:rPr>
        <w:t xml:space="preserve"> </w:t>
      </w:r>
      <w:r w:rsidR="00481994" w:rsidRPr="00F63ADF">
        <w:rPr>
          <w:rFonts w:ascii="Times New Roman" w:eastAsia="Times New Roman" w:hAnsi="Times New Roman" w:cs="Times New Roman"/>
          <w:i/>
          <w:color w:val="222222"/>
          <w:sz w:val="24"/>
          <w:szCs w:val="24"/>
          <w:shd w:val="clear" w:color="auto" w:fill="FFFFFF"/>
        </w:rPr>
        <w:t>et al.,</w:t>
      </w:r>
      <w:r w:rsidR="00481994" w:rsidRPr="00F63ADF">
        <w:rPr>
          <w:rFonts w:ascii="Times New Roman" w:eastAsia="Times New Roman" w:hAnsi="Times New Roman" w:cs="Times New Roman"/>
          <w:color w:val="222222"/>
          <w:sz w:val="24"/>
          <w:szCs w:val="24"/>
          <w:shd w:val="clear" w:color="auto" w:fill="FFFFFF"/>
        </w:rPr>
        <w:t xml:space="preserve"> 2022). </w:t>
      </w:r>
      <w:r w:rsidRPr="00F63ADF">
        <w:rPr>
          <w:rFonts w:ascii="Times New Roman" w:eastAsia="Times New Roman" w:hAnsi="Times New Roman" w:cs="Times New Roman"/>
          <w:sz w:val="24"/>
          <w:szCs w:val="24"/>
          <w:shd w:val="clear" w:color="auto" w:fill="FFFFFF"/>
        </w:rPr>
        <w:t xml:space="preserve">All observed molar ratios are well under common critical limits, suggesting good potential bioavailability of these minerals in the formulations. </w:t>
      </w:r>
    </w:p>
    <w:p w14:paraId="2D1BFEC6" w14:textId="77777777" w:rsidR="006B734C" w:rsidRPr="00F63ADF" w:rsidRDefault="006B734C" w:rsidP="00F63ADF">
      <w:pPr>
        <w:spacing w:after="0" w:line="360" w:lineRule="auto"/>
        <w:ind w:left="1296" w:hanging="1296"/>
        <w:jc w:val="both"/>
        <w:rPr>
          <w:rFonts w:ascii="Times New Roman" w:eastAsia="Times New Roman" w:hAnsi="Times New Roman" w:cs="Times New Roman"/>
          <w:color w:val="222222"/>
          <w:sz w:val="24"/>
          <w:szCs w:val="24"/>
          <w:shd w:val="clear" w:color="auto" w:fill="FFFFFF"/>
        </w:rPr>
      </w:pPr>
    </w:p>
    <w:tbl>
      <w:tblPr>
        <w:tblpPr w:leftFromText="180" w:rightFromText="180" w:vertAnchor="text" w:horzAnchor="margin" w:tblpY="361"/>
        <w:tblW w:w="8067" w:type="dxa"/>
        <w:tblBorders>
          <w:top w:val="single" w:sz="4" w:space="0" w:color="auto"/>
        </w:tblBorders>
        <w:tblLook w:val="0000" w:firstRow="0" w:lastRow="0" w:firstColumn="0" w:lastColumn="0" w:noHBand="0" w:noVBand="0"/>
      </w:tblPr>
      <w:tblGrid>
        <w:gridCol w:w="8067"/>
      </w:tblGrid>
      <w:tr w:rsidR="006B734C" w:rsidRPr="00F63ADF" w14:paraId="5EE9CC9C" w14:textId="77777777" w:rsidTr="00D82773">
        <w:trPr>
          <w:trHeight w:val="92"/>
        </w:trPr>
        <w:tc>
          <w:tcPr>
            <w:tcW w:w="8067" w:type="dxa"/>
            <w:tcBorders>
              <w:bottom w:val="single" w:sz="4" w:space="0" w:color="auto"/>
            </w:tcBorders>
          </w:tcPr>
          <w:p w14:paraId="2609BECF" w14:textId="77777777" w:rsidR="006B734C" w:rsidRPr="00F63ADF" w:rsidRDefault="00D82773" w:rsidP="00F63ADF">
            <w:pPr>
              <w:pStyle w:val="NormalWeb"/>
              <w:spacing w:before="0" w:beforeAutospacing="0" w:after="0" w:afterAutospacing="0" w:line="360" w:lineRule="auto"/>
              <w:jc w:val="both"/>
              <w:textAlignment w:val="baseline"/>
              <w:rPr>
                <w:b/>
                <w:color w:val="222222"/>
              </w:rPr>
            </w:pPr>
            <w:r w:rsidRPr="00F63ADF">
              <w:rPr>
                <w:b/>
                <w:color w:val="222222"/>
              </w:rPr>
              <w:t xml:space="preserve">SAMPLES                      </w:t>
            </w:r>
            <w:proofErr w:type="spellStart"/>
            <w:r w:rsidRPr="00F63ADF">
              <w:rPr>
                <w:rFonts w:eastAsia="Times New Roman"/>
                <w:b/>
                <w:color w:val="222222"/>
                <w:shd w:val="clear" w:color="auto" w:fill="FFFFFF"/>
              </w:rPr>
              <w:t>Phy</w:t>
            </w:r>
            <w:proofErr w:type="spellEnd"/>
            <w:r w:rsidRPr="00F63ADF">
              <w:rPr>
                <w:rFonts w:eastAsia="Times New Roman"/>
                <w:b/>
                <w:color w:val="222222"/>
                <w:shd w:val="clear" w:color="auto" w:fill="FFFFFF"/>
              </w:rPr>
              <w:t xml:space="preserve">: Fe              </w:t>
            </w:r>
            <w:r w:rsidR="00271FE1">
              <w:rPr>
                <w:rFonts w:eastAsia="Times New Roman"/>
                <w:b/>
                <w:color w:val="222222"/>
                <w:shd w:val="clear" w:color="auto" w:fill="FFFFFF"/>
              </w:rPr>
              <w:t xml:space="preserve">  </w:t>
            </w:r>
            <w:proofErr w:type="spellStart"/>
            <w:r w:rsidRPr="00F63ADF">
              <w:rPr>
                <w:rFonts w:eastAsia="Times New Roman"/>
                <w:b/>
                <w:color w:val="222222"/>
                <w:shd w:val="clear" w:color="auto" w:fill="FFFFFF"/>
              </w:rPr>
              <w:t>Phy</w:t>
            </w:r>
            <w:proofErr w:type="spellEnd"/>
            <w:r w:rsidRPr="00F63ADF">
              <w:rPr>
                <w:rFonts w:eastAsia="Times New Roman"/>
                <w:b/>
                <w:color w:val="222222"/>
                <w:shd w:val="clear" w:color="auto" w:fill="FFFFFF"/>
              </w:rPr>
              <w:t>: Zn</w:t>
            </w:r>
            <w:r w:rsidRPr="00F63ADF">
              <w:rPr>
                <w:b/>
                <w:color w:val="222222"/>
              </w:rPr>
              <w:t xml:space="preserve"> </w:t>
            </w:r>
            <w:r w:rsidR="006B734C" w:rsidRPr="00F63ADF">
              <w:rPr>
                <w:b/>
                <w:color w:val="222222"/>
              </w:rPr>
              <w:t xml:space="preserve">          </w:t>
            </w:r>
            <w:r w:rsidRPr="00F63ADF">
              <w:rPr>
                <w:b/>
                <w:color w:val="222222"/>
              </w:rPr>
              <w:t xml:space="preserve">  </w:t>
            </w:r>
            <w:r w:rsidR="00271FE1">
              <w:rPr>
                <w:b/>
                <w:color w:val="222222"/>
              </w:rPr>
              <w:t xml:space="preserve">  </w:t>
            </w:r>
            <w:r w:rsidR="006B734C" w:rsidRPr="00F63ADF">
              <w:rPr>
                <w:b/>
                <w:color w:val="222222"/>
              </w:rPr>
              <w:t xml:space="preserve"> </w:t>
            </w:r>
            <w:proofErr w:type="spellStart"/>
            <w:r w:rsidRPr="00F63ADF">
              <w:rPr>
                <w:b/>
                <w:color w:val="222222"/>
              </w:rPr>
              <w:t>Phy</w:t>
            </w:r>
            <w:proofErr w:type="spellEnd"/>
            <w:r w:rsidRPr="00F63ADF">
              <w:rPr>
                <w:b/>
                <w:color w:val="222222"/>
              </w:rPr>
              <w:t>: Ca</w:t>
            </w:r>
            <w:r w:rsidR="006B734C" w:rsidRPr="00F63ADF">
              <w:rPr>
                <w:b/>
                <w:color w:val="222222"/>
              </w:rPr>
              <w:t xml:space="preserve">                       </w:t>
            </w:r>
          </w:p>
        </w:tc>
      </w:tr>
    </w:tbl>
    <w:p w14:paraId="4A5B6C77" w14:textId="77777777" w:rsidR="00D82773" w:rsidRPr="00F63ADF" w:rsidRDefault="00D82773" w:rsidP="00F63ADF">
      <w:pPr>
        <w:spacing w:line="360" w:lineRule="auto"/>
        <w:jc w:val="both"/>
        <w:rPr>
          <w:rFonts w:ascii="Times New Roman" w:eastAsia="Times New Roman" w:hAnsi="Times New Roman" w:cs="Times New Roman"/>
          <w:b/>
          <w:sz w:val="24"/>
          <w:szCs w:val="24"/>
          <w:shd w:val="clear" w:color="auto" w:fill="FFFFFF"/>
        </w:rPr>
      </w:pPr>
      <w:r w:rsidRPr="00F63ADF">
        <w:rPr>
          <w:rFonts w:ascii="Times New Roman" w:hAnsi="Times New Roman" w:cs="Times New Roman"/>
          <w:b/>
          <w:color w:val="222222"/>
          <w:sz w:val="24"/>
          <w:szCs w:val="24"/>
        </w:rPr>
        <w:t xml:space="preserve">Table </w:t>
      </w:r>
      <w:r w:rsidR="00733240">
        <w:rPr>
          <w:rFonts w:ascii="Times New Roman" w:hAnsi="Times New Roman" w:cs="Times New Roman"/>
          <w:b/>
          <w:color w:val="222222"/>
          <w:sz w:val="24"/>
          <w:szCs w:val="24"/>
        </w:rPr>
        <w:t>7</w:t>
      </w:r>
      <w:r w:rsidR="006B734C" w:rsidRPr="00F63ADF">
        <w:rPr>
          <w:rFonts w:ascii="Times New Roman" w:hAnsi="Times New Roman" w:cs="Times New Roman"/>
          <w:b/>
          <w:color w:val="222222"/>
          <w:sz w:val="24"/>
          <w:szCs w:val="24"/>
        </w:rPr>
        <w:t xml:space="preserve">. </w:t>
      </w:r>
      <w:r w:rsidRPr="00F63ADF">
        <w:rPr>
          <w:rFonts w:ascii="Times New Roman" w:eastAsia="Times New Roman" w:hAnsi="Times New Roman" w:cs="Times New Roman"/>
          <w:b/>
          <w:sz w:val="24"/>
          <w:szCs w:val="24"/>
          <w:shd w:val="clear" w:color="auto" w:fill="FFFFFF"/>
        </w:rPr>
        <w:t>Phytate-Mineral Molar Ratios of the Complementary Food Samples</w:t>
      </w:r>
    </w:p>
    <w:p w14:paraId="305CEB5F" w14:textId="77777777" w:rsidR="006B734C" w:rsidRPr="00F63ADF" w:rsidRDefault="006B734C" w:rsidP="00F63ADF">
      <w:pPr>
        <w:pStyle w:val="NormalWeb"/>
        <w:shd w:val="clear" w:color="auto" w:fill="FFFFFF"/>
        <w:spacing w:before="0" w:beforeAutospacing="0" w:after="0" w:afterAutospacing="0" w:line="360" w:lineRule="auto"/>
        <w:jc w:val="both"/>
        <w:textAlignment w:val="baseline"/>
        <w:rPr>
          <w:b/>
          <w:color w:val="222222"/>
        </w:rPr>
      </w:pPr>
    </w:p>
    <w:p w14:paraId="77BE62B1" w14:textId="77777777" w:rsidR="006B734C" w:rsidRPr="00F63ADF" w:rsidRDefault="00D82773" w:rsidP="00733240">
      <w:pPr>
        <w:pStyle w:val="NormalWeb"/>
        <w:shd w:val="clear" w:color="auto" w:fill="FFFFFF"/>
        <w:tabs>
          <w:tab w:val="left" w:pos="2520"/>
          <w:tab w:val="left" w:pos="3300"/>
          <w:tab w:val="center" w:pos="4680"/>
        </w:tabs>
        <w:spacing w:before="0" w:beforeAutospacing="0" w:after="0" w:afterAutospacing="0" w:line="360" w:lineRule="auto"/>
        <w:jc w:val="both"/>
        <w:textAlignment w:val="baseline"/>
        <w:rPr>
          <w:color w:val="222222"/>
          <w:vertAlign w:val="superscript"/>
        </w:rPr>
      </w:pPr>
      <w:proofErr w:type="spellStart"/>
      <w:r w:rsidRPr="00F63ADF">
        <w:rPr>
          <w:b/>
          <w:color w:val="222222"/>
        </w:rPr>
        <w:t>MSsC_A</w:t>
      </w:r>
      <w:proofErr w:type="spellEnd"/>
      <w:r w:rsidR="006B734C" w:rsidRPr="00F63ADF">
        <w:rPr>
          <w:color w:val="222222"/>
        </w:rPr>
        <w:tab/>
      </w:r>
      <w:r w:rsidRPr="00F63ADF">
        <w:rPr>
          <w:rFonts w:eastAsia="Times New Roman"/>
          <w:color w:val="222222"/>
          <w:shd w:val="clear" w:color="auto" w:fill="FFFFFF"/>
        </w:rPr>
        <w:t>0.00113</w:t>
      </w:r>
      <w:r w:rsidRPr="00F63ADF">
        <w:rPr>
          <w:color w:val="222222"/>
        </w:rPr>
        <w:t xml:space="preserve">                 </w:t>
      </w:r>
      <w:r w:rsidRPr="00F63ADF">
        <w:rPr>
          <w:rFonts w:eastAsia="Times New Roman"/>
          <w:color w:val="222222"/>
          <w:shd w:val="clear" w:color="auto" w:fill="FFFFFF"/>
        </w:rPr>
        <w:t xml:space="preserve">0.00170             </w:t>
      </w:r>
      <w:r w:rsidR="006B734C" w:rsidRPr="00F63ADF">
        <w:rPr>
          <w:color w:val="222222"/>
        </w:rPr>
        <w:t xml:space="preserve">    </w:t>
      </w:r>
      <w:r w:rsidRPr="00F63ADF">
        <w:rPr>
          <w:rFonts w:eastAsia="Times New Roman"/>
          <w:color w:val="222222"/>
          <w:shd w:val="clear" w:color="auto" w:fill="FFFFFF"/>
        </w:rPr>
        <w:t>0.00021</w:t>
      </w:r>
      <w:r w:rsidR="006B734C" w:rsidRPr="00F63ADF">
        <w:rPr>
          <w:color w:val="222222"/>
        </w:rPr>
        <w:t xml:space="preserve"> </w:t>
      </w:r>
      <w:r w:rsidRPr="00F63ADF">
        <w:rPr>
          <w:color w:val="222222"/>
        </w:rPr>
        <w:tab/>
      </w:r>
    </w:p>
    <w:p w14:paraId="5DDD0F91" w14:textId="77777777" w:rsidR="006B734C" w:rsidRPr="00F63ADF" w:rsidRDefault="00D82773" w:rsidP="00F63ADF">
      <w:pPr>
        <w:pStyle w:val="NormalWeb"/>
        <w:shd w:val="clear" w:color="auto" w:fill="FFFFFF"/>
        <w:tabs>
          <w:tab w:val="left" w:pos="2640"/>
          <w:tab w:val="left" w:pos="3300"/>
          <w:tab w:val="center" w:pos="4680"/>
          <w:tab w:val="left" w:pos="6210"/>
        </w:tabs>
        <w:spacing w:before="240" w:beforeAutospacing="0" w:after="0" w:afterAutospacing="0" w:line="360" w:lineRule="auto"/>
        <w:jc w:val="both"/>
        <w:textAlignment w:val="baseline"/>
        <w:rPr>
          <w:color w:val="222222"/>
          <w:vertAlign w:val="superscript"/>
        </w:rPr>
      </w:pPr>
      <w:proofErr w:type="spellStart"/>
      <w:r w:rsidRPr="00F63ADF">
        <w:rPr>
          <w:b/>
          <w:color w:val="222222"/>
        </w:rPr>
        <w:t>MSsC_B</w:t>
      </w:r>
      <w:proofErr w:type="spellEnd"/>
      <w:r w:rsidR="00481994" w:rsidRPr="00F63ADF">
        <w:rPr>
          <w:color w:val="222222"/>
        </w:rPr>
        <w:t xml:space="preserve">                           </w:t>
      </w:r>
      <w:r w:rsidRPr="00F63ADF">
        <w:rPr>
          <w:rFonts w:eastAsia="Times New Roman"/>
          <w:color w:val="222222"/>
          <w:shd w:val="clear" w:color="auto" w:fill="FFFFFF"/>
        </w:rPr>
        <w:t>0.00015</w:t>
      </w:r>
      <w:r w:rsidRPr="00F63ADF">
        <w:rPr>
          <w:color w:val="222222"/>
        </w:rPr>
        <w:tab/>
      </w:r>
      <w:r w:rsidR="00481994" w:rsidRPr="00F63ADF">
        <w:rPr>
          <w:color w:val="222222"/>
        </w:rPr>
        <w:t xml:space="preserve">                 </w:t>
      </w:r>
      <w:r w:rsidRPr="00F63ADF">
        <w:rPr>
          <w:rFonts w:eastAsia="Times New Roman"/>
          <w:color w:val="222222"/>
          <w:shd w:val="clear" w:color="auto" w:fill="FFFFFF"/>
        </w:rPr>
        <w:t>0.00017</w:t>
      </w:r>
      <w:r w:rsidR="006B734C" w:rsidRPr="00F63ADF">
        <w:rPr>
          <w:color w:val="222222"/>
        </w:rPr>
        <w:t xml:space="preserve">     </w:t>
      </w:r>
      <w:r w:rsidR="00481994" w:rsidRPr="00F63ADF">
        <w:rPr>
          <w:color w:val="222222"/>
        </w:rPr>
        <w:t xml:space="preserve">            </w:t>
      </w:r>
      <w:r w:rsidRPr="00F63ADF">
        <w:rPr>
          <w:rFonts w:eastAsia="Times New Roman"/>
          <w:color w:val="222222"/>
          <w:shd w:val="clear" w:color="auto" w:fill="FFFFFF"/>
        </w:rPr>
        <w:t>0.00001</w:t>
      </w:r>
      <w:r w:rsidRPr="00F63ADF">
        <w:rPr>
          <w:color w:val="222222"/>
        </w:rPr>
        <w:tab/>
      </w:r>
    </w:p>
    <w:p w14:paraId="04AB23D7" w14:textId="77777777" w:rsidR="00D82773" w:rsidRPr="00F63ADF" w:rsidRDefault="00D82773" w:rsidP="00F63ADF">
      <w:pPr>
        <w:pStyle w:val="NormalWeb"/>
        <w:shd w:val="clear" w:color="auto" w:fill="FFFFFF"/>
        <w:tabs>
          <w:tab w:val="left" w:pos="6210"/>
        </w:tabs>
        <w:spacing w:before="240" w:beforeAutospacing="0" w:after="0" w:afterAutospacing="0" w:line="360" w:lineRule="auto"/>
        <w:jc w:val="both"/>
        <w:textAlignment w:val="baseline"/>
        <w:rPr>
          <w:color w:val="222222"/>
        </w:rPr>
      </w:pPr>
      <w:proofErr w:type="spellStart"/>
      <w:r w:rsidRPr="00F63ADF">
        <w:rPr>
          <w:b/>
          <w:color w:val="222222"/>
        </w:rPr>
        <w:t>MSsC_C</w:t>
      </w:r>
      <w:proofErr w:type="spellEnd"/>
      <w:r w:rsidR="006B734C" w:rsidRPr="00F63ADF">
        <w:rPr>
          <w:color w:val="222222"/>
        </w:rPr>
        <w:t xml:space="preserve">                           </w:t>
      </w:r>
      <w:r w:rsidRPr="00F63ADF">
        <w:rPr>
          <w:rFonts w:eastAsia="Times New Roman"/>
          <w:color w:val="222222"/>
          <w:shd w:val="clear" w:color="auto" w:fill="FFFFFF"/>
        </w:rPr>
        <w:t>0.00041</w:t>
      </w:r>
      <w:r w:rsidR="006B734C" w:rsidRPr="00F63ADF">
        <w:rPr>
          <w:color w:val="222222"/>
        </w:rPr>
        <w:t xml:space="preserve">              </w:t>
      </w:r>
      <w:r w:rsidRPr="00F63ADF">
        <w:rPr>
          <w:color w:val="222222"/>
        </w:rPr>
        <w:t xml:space="preserve"> </w:t>
      </w:r>
      <w:r w:rsidR="00481994" w:rsidRPr="00F63ADF">
        <w:rPr>
          <w:color w:val="222222"/>
        </w:rPr>
        <w:t xml:space="preserve">  </w:t>
      </w:r>
      <w:r w:rsidRPr="00F63ADF">
        <w:rPr>
          <w:rFonts w:eastAsia="Times New Roman"/>
          <w:color w:val="222222"/>
          <w:shd w:val="clear" w:color="auto" w:fill="FFFFFF"/>
        </w:rPr>
        <w:t>0.00041</w:t>
      </w:r>
      <w:r w:rsidR="00481994" w:rsidRPr="00F63ADF">
        <w:rPr>
          <w:rFonts w:eastAsia="Times New Roman"/>
          <w:color w:val="222222"/>
          <w:shd w:val="clear" w:color="auto" w:fill="FFFFFF"/>
        </w:rPr>
        <w:t xml:space="preserve">                 </w:t>
      </w:r>
      <w:r w:rsidRPr="00F63ADF">
        <w:rPr>
          <w:rFonts w:eastAsia="Times New Roman"/>
          <w:color w:val="222222"/>
          <w:shd w:val="clear" w:color="auto" w:fill="FFFFFF"/>
        </w:rPr>
        <w:t>0.00003</w:t>
      </w:r>
    </w:p>
    <w:p w14:paraId="348AB3BE" w14:textId="77777777" w:rsidR="006B734C" w:rsidRPr="00F63ADF" w:rsidRDefault="00D82773" w:rsidP="00F63ADF">
      <w:pPr>
        <w:pStyle w:val="NormalWeb"/>
        <w:shd w:val="clear" w:color="auto" w:fill="FFFFFF"/>
        <w:tabs>
          <w:tab w:val="left" w:pos="6210"/>
        </w:tabs>
        <w:spacing w:before="240" w:beforeAutospacing="0" w:after="0" w:afterAutospacing="0" w:line="360" w:lineRule="auto"/>
        <w:jc w:val="both"/>
        <w:textAlignment w:val="baseline"/>
        <w:rPr>
          <w:color w:val="222222"/>
          <w:vertAlign w:val="superscript"/>
        </w:rPr>
      </w:pPr>
      <w:r w:rsidRPr="00F63ADF">
        <w:rPr>
          <w:b/>
          <w:color w:val="222222"/>
        </w:rPr>
        <w:t>M100%_D</w:t>
      </w:r>
      <w:r w:rsidR="006B734C" w:rsidRPr="00F63ADF">
        <w:rPr>
          <w:color w:val="222222"/>
        </w:rPr>
        <w:t xml:space="preserve">                        </w:t>
      </w:r>
      <w:r w:rsidRPr="00F63ADF">
        <w:rPr>
          <w:rFonts w:eastAsia="Times New Roman"/>
          <w:color w:val="222222"/>
          <w:shd w:val="clear" w:color="auto" w:fill="FFFFFF"/>
        </w:rPr>
        <w:t>0.07230</w:t>
      </w:r>
      <w:r w:rsidR="006B734C" w:rsidRPr="00F63ADF">
        <w:rPr>
          <w:color w:val="222222"/>
        </w:rPr>
        <w:t xml:space="preserve">              </w:t>
      </w:r>
      <w:r w:rsidR="00481994" w:rsidRPr="00F63ADF">
        <w:rPr>
          <w:color w:val="222222"/>
        </w:rPr>
        <w:t xml:space="preserve">   </w:t>
      </w:r>
      <w:r w:rsidR="00481994" w:rsidRPr="00F63ADF">
        <w:rPr>
          <w:rFonts w:eastAsia="Times New Roman"/>
          <w:color w:val="222222"/>
          <w:shd w:val="clear" w:color="auto" w:fill="FFFFFF"/>
        </w:rPr>
        <w:t>0.02689</w:t>
      </w:r>
      <w:r w:rsidR="006B734C" w:rsidRPr="00F63ADF">
        <w:rPr>
          <w:color w:val="222222"/>
        </w:rPr>
        <w:t xml:space="preserve">         </w:t>
      </w:r>
      <w:r w:rsidR="00481994" w:rsidRPr="00F63ADF">
        <w:rPr>
          <w:color w:val="222222"/>
        </w:rPr>
        <w:t xml:space="preserve">        </w:t>
      </w:r>
      <w:r w:rsidR="00481994" w:rsidRPr="00F63ADF">
        <w:rPr>
          <w:rFonts w:eastAsia="Times New Roman"/>
          <w:color w:val="222222"/>
          <w:shd w:val="clear" w:color="auto" w:fill="FFFFFF"/>
        </w:rPr>
        <w:t>0.00293</w:t>
      </w:r>
    </w:p>
    <w:p w14:paraId="481E422F" w14:textId="77777777" w:rsidR="006B734C" w:rsidRPr="00F63ADF" w:rsidRDefault="00D82773" w:rsidP="00F63ADF">
      <w:pPr>
        <w:pStyle w:val="NormalWeb"/>
        <w:shd w:val="clear" w:color="auto" w:fill="FFFFFF"/>
        <w:tabs>
          <w:tab w:val="center" w:pos="4680"/>
          <w:tab w:val="left" w:pos="6210"/>
        </w:tabs>
        <w:spacing w:before="240" w:beforeAutospacing="0" w:after="0" w:afterAutospacing="0" w:line="360" w:lineRule="auto"/>
        <w:jc w:val="both"/>
        <w:textAlignment w:val="baseline"/>
        <w:rPr>
          <w:color w:val="222222"/>
          <w:vertAlign w:val="superscript"/>
        </w:rPr>
      </w:pPr>
      <w:r w:rsidRPr="00F63ADF">
        <w:rPr>
          <w:b/>
          <w:color w:val="222222"/>
        </w:rPr>
        <w:t>Critical Limit</w:t>
      </w:r>
      <w:r w:rsidR="006B734C" w:rsidRPr="00F63ADF">
        <w:rPr>
          <w:color w:val="222222"/>
        </w:rPr>
        <w:t xml:space="preserve">                    </w:t>
      </w:r>
      <w:r w:rsidR="00481994" w:rsidRPr="00F63ADF">
        <w:rPr>
          <w:rFonts w:eastAsia="Times New Roman"/>
          <w:color w:val="222222"/>
          <w:shd w:val="clear" w:color="auto" w:fill="FFFFFF"/>
        </w:rPr>
        <w:t>1.00</w:t>
      </w:r>
      <w:r w:rsidR="006B734C" w:rsidRPr="00F63ADF">
        <w:rPr>
          <w:color w:val="222222"/>
        </w:rPr>
        <w:t xml:space="preserve">      </w:t>
      </w:r>
      <w:r w:rsidR="00481994" w:rsidRPr="00F63ADF">
        <w:rPr>
          <w:color w:val="222222"/>
        </w:rPr>
        <w:tab/>
      </w:r>
      <w:r w:rsidR="00481994" w:rsidRPr="00F63ADF">
        <w:rPr>
          <w:rFonts w:eastAsia="Times New Roman"/>
          <w:color w:val="222222"/>
          <w:shd w:val="clear" w:color="auto" w:fill="FFFFFF"/>
        </w:rPr>
        <w:t>15.00</w:t>
      </w:r>
      <w:r w:rsidR="00481994" w:rsidRPr="00F63ADF">
        <w:rPr>
          <w:rFonts w:eastAsia="Times New Roman"/>
          <w:color w:val="222222"/>
          <w:shd w:val="clear" w:color="auto" w:fill="FFFFFF"/>
        </w:rPr>
        <w:tab/>
        <w:t>0.24</w:t>
      </w:r>
    </w:p>
    <w:tbl>
      <w:tblPr>
        <w:tblW w:w="7977" w:type="dxa"/>
        <w:tblInd w:w="30" w:type="dxa"/>
        <w:tblBorders>
          <w:top w:val="single" w:sz="4" w:space="0" w:color="auto"/>
        </w:tblBorders>
        <w:tblLook w:val="0000" w:firstRow="0" w:lastRow="0" w:firstColumn="0" w:lastColumn="0" w:noHBand="0" w:noVBand="0"/>
      </w:tblPr>
      <w:tblGrid>
        <w:gridCol w:w="7977"/>
      </w:tblGrid>
      <w:tr w:rsidR="006B734C" w:rsidRPr="00F63ADF" w14:paraId="1BF98EF2" w14:textId="77777777" w:rsidTr="00D82773">
        <w:trPr>
          <w:trHeight w:val="68"/>
        </w:trPr>
        <w:tc>
          <w:tcPr>
            <w:tcW w:w="7977" w:type="dxa"/>
          </w:tcPr>
          <w:p w14:paraId="4BDDEDD3" w14:textId="77777777" w:rsidR="006B734C" w:rsidRPr="00F63ADF" w:rsidRDefault="006B734C" w:rsidP="00F63ADF">
            <w:pPr>
              <w:pStyle w:val="NormalWeb"/>
              <w:spacing w:before="0" w:beforeAutospacing="0" w:after="0" w:afterAutospacing="0" w:line="360" w:lineRule="auto"/>
              <w:jc w:val="both"/>
              <w:rPr>
                <w:bCs/>
                <w:color w:val="222222"/>
              </w:rPr>
            </w:pPr>
          </w:p>
        </w:tc>
      </w:tr>
    </w:tbl>
    <w:p w14:paraId="4FEDA4D7" w14:textId="77777777" w:rsidR="001C1791" w:rsidRPr="00F63ADF" w:rsidRDefault="001C1791" w:rsidP="00733240">
      <w:pPr>
        <w:spacing w:after="0" w:line="360" w:lineRule="auto"/>
        <w:jc w:val="both"/>
        <w:rPr>
          <w:rFonts w:ascii="Times New Roman" w:eastAsia="Times New Roman" w:hAnsi="Times New Roman" w:cs="Times New Roman"/>
          <w:b/>
          <w:color w:val="222222"/>
          <w:sz w:val="24"/>
          <w:szCs w:val="24"/>
          <w:shd w:val="clear" w:color="auto" w:fill="FFFFFF"/>
        </w:rPr>
      </w:pPr>
      <w:r w:rsidRPr="00F63ADF">
        <w:rPr>
          <w:rFonts w:ascii="Times New Roman" w:eastAsia="Times New Roman" w:hAnsi="Times New Roman" w:cs="Times New Roman"/>
          <w:b/>
          <w:color w:val="222222"/>
          <w:sz w:val="24"/>
          <w:szCs w:val="24"/>
          <w:shd w:val="clear" w:color="auto" w:fill="FFFFFF"/>
        </w:rPr>
        <w:t>Implications of the Phytate-Mineral Molar Ratios on Mineral Bioavailability</w:t>
      </w:r>
    </w:p>
    <w:p w14:paraId="6AD9BE85" w14:textId="77777777" w:rsidR="00820AA0" w:rsidRPr="00F63ADF" w:rsidRDefault="001C1791" w:rsidP="00F63ADF">
      <w:pPr>
        <w:pStyle w:val="NoSpacing"/>
        <w:spacing w:line="360" w:lineRule="auto"/>
        <w:jc w:val="both"/>
        <w:rPr>
          <w:rFonts w:ascii="Times New Roman" w:eastAsia="Times New Roman" w:hAnsi="Times New Roman" w:cs="Times New Roman"/>
          <w:sz w:val="24"/>
          <w:szCs w:val="24"/>
          <w:shd w:val="clear" w:color="auto" w:fill="FFFFFF"/>
        </w:rPr>
      </w:pPr>
      <w:r w:rsidRPr="00F63ADF">
        <w:rPr>
          <w:rFonts w:ascii="Times New Roman" w:eastAsia="Times New Roman" w:hAnsi="Times New Roman" w:cs="Times New Roman"/>
          <w:sz w:val="24"/>
          <w:szCs w:val="24"/>
          <w:shd w:val="clear" w:color="auto" w:fill="FFFFFF"/>
        </w:rPr>
        <w:t>The very low ph</w:t>
      </w:r>
      <w:r w:rsidR="00D7510A" w:rsidRPr="00F63ADF">
        <w:rPr>
          <w:rFonts w:ascii="Times New Roman" w:eastAsia="Times New Roman" w:hAnsi="Times New Roman" w:cs="Times New Roman"/>
          <w:sz w:val="24"/>
          <w:szCs w:val="24"/>
          <w:shd w:val="clear" w:color="auto" w:fill="FFFFFF"/>
        </w:rPr>
        <w:t>y</w:t>
      </w:r>
      <w:r w:rsidRPr="00F63ADF">
        <w:rPr>
          <w:rFonts w:ascii="Times New Roman" w:eastAsia="Times New Roman" w:hAnsi="Times New Roman" w:cs="Times New Roman"/>
          <w:sz w:val="24"/>
          <w:szCs w:val="24"/>
          <w:shd w:val="clear" w:color="auto" w:fill="FFFFFF"/>
        </w:rPr>
        <w:t>tate: iron, phytate: zinc, and phytate: calcium molar ratios in all samples compared to established thresholds indicate that iron, zinc and calcium in the complementary blends are li</w:t>
      </w:r>
      <w:r w:rsidRPr="00F63ADF">
        <w:rPr>
          <w:rFonts w:ascii="Times New Roman" w:eastAsia="Times New Roman" w:hAnsi="Times New Roman" w:cs="Times New Roman"/>
          <w:color w:val="222222"/>
          <w:sz w:val="24"/>
          <w:szCs w:val="24"/>
          <w:shd w:val="clear" w:color="auto" w:fill="FFFFFF"/>
        </w:rPr>
        <w:t>kely to be highly bioavailable. Only sample D approaches higher ratio but remains below the critical cut-off. These favorable ratios are likely the result of the processing methods used, fermentation of millet and sprouting of soybean. Recent studies (</w:t>
      </w:r>
      <w:r w:rsidR="00D7510A" w:rsidRPr="00F63ADF">
        <w:rPr>
          <w:rFonts w:ascii="Times New Roman" w:eastAsia="Times New Roman" w:hAnsi="Times New Roman" w:cs="Times New Roman"/>
          <w:color w:val="222222"/>
          <w:sz w:val="24"/>
          <w:szCs w:val="24"/>
          <w:shd w:val="clear" w:color="auto" w:fill="FFFFFF"/>
        </w:rPr>
        <w:t xml:space="preserve">Tamiru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2019; Bello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2020) show that fermentation activates microbial phytases which degrade phytic acid, while sprouting activates endogenous seed phytases resulting in reduced phytate content. Carrot inclusion may also dilute phytate per gram of food. These combined processes reduce the mineral-binding capability of phytate, thus improving the potential bioavailability of iron, zinc, and calcium. Thus, the results support that the processing sequence (sprouting, fermentation) is </w:t>
      </w:r>
      <w:r w:rsidR="00D7510A" w:rsidRPr="00F63ADF">
        <w:rPr>
          <w:rFonts w:ascii="Times New Roman" w:eastAsia="Times New Roman" w:hAnsi="Times New Roman" w:cs="Times New Roman"/>
          <w:color w:val="222222"/>
          <w:sz w:val="24"/>
          <w:szCs w:val="24"/>
          <w:shd w:val="clear" w:color="auto" w:fill="FFFFFF"/>
        </w:rPr>
        <w:lastRenderedPageBreak/>
        <w:t>effective in improving micronutrient bioavailability in plant-based complementary foo</w:t>
      </w:r>
      <w:r w:rsidR="005904E2">
        <w:rPr>
          <w:rFonts w:ascii="Times New Roman" w:eastAsia="Times New Roman" w:hAnsi="Times New Roman" w:cs="Times New Roman"/>
          <w:color w:val="222222"/>
          <w:sz w:val="24"/>
          <w:szCs w:val="24"/>
          <w:shd w:val="clear" w:color="auto" w:fill="FFFFFF"/>
        </w:rPr>
        <w:t>d</w:t>
      </w:r>
      <w:r w:rsidR="00D7510A" w:rsidRPr="00F63ADF">
        <w:rPr>
          <w:rFonts w:ascii="Times New Roman" w:eastAsia="Times New Roman" w:hAnsi="Times New Roman" w:cs="Times New Roman"/>
          <w:color w:val="222222"/>
          <w:sz w:val="24"/>
          <w:szCs w:val="24"/>
          <w:shd w:val="clear" w:color="auto" w:fill="FFFFFF"/>
        </w:rPr>
        <w:t>s, in line with other findings (</w:t>
      </w:r>
      <w:r w:rsidR="0006340A" w:rsidRPr="00F63ADF">
        <w:rPr>
          <w:rFonts w:ascii="Times New Roman" w:eastAsia="Times New Roman" w:hAnsi="Times New Roman" w:cs="Times New Roman"/>
          <w:color w:val="222222"/>
          <w:sz w:val="24"/>
          <w:szCs w:val="24"/>
          <w:shd w:val="clear" w:color="auto" w:fill="FFFFFF"/>
        </w:rPr>
        <w:t>like</w:t>
      </w:r>
      <w:r w:rsidR="00D7510A" w:rsidRPr="00F63ADF">
        <w:rPr>
          <w:rFonts w:ascii="Times New Roman" w:eastAsia="Times New Roman" w:hAnsi="Times New Roman" w:cs="Times New Roman"/>
          <w:color w:val="222222"/>
          <w:sz w:val="24"/>
          <w:szCs w:val="24"/>
          <w:shd w:val="clear" w:color="auto" w:fill="FFFFFF"/>
        </w:rPr>
        <w:t xml:space="preserve"> Adebayo-</w:t>
      </w:r>
      <w:proofErr w:type="spellStart"/>
      <w:r w:rsidR="00D7510A" w:rsidRPr="00F63ADF">
        <w:rPr>
          <w:rFonts w:ascii="Times New Roman" w:eastAsia="Times New Roman" w:hAnsi="Times New Roman" w:cs="Times New Roman"/>
          <w:color w:val="222222"/>
          <w:sz w:val="24"/>
          <w:szCs w:val="24"/>
          <w:shd w:val="clear" w:color="auto" w:fill="FFFFFF"/>
        </w:rPr>
        <w:t>Oyetoro</w:t>
      </w:r>
      <w:proofErr w:type="spellEnd"/>
      <w:r w:rsidR="00D7510A" w:rsidRPr="00F63ADF">
        <w:rPr>
          <w:rFonts w:ascii="Times New Roman" w:eastAsia="Times New Roman" w:hAnsi="Times New Roman" w:cs="Times New Roman"/>
          <w:color w:val="222222"/>
          <w:sz w:val="24"/>
          <w:szCs w:val="24"/>
          <w:shd w:val="clear" w:color="auto" w:fill="FFFFFF"/>
        </w:rPr>
        <w:t xml:space="preserve">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2021; </w:t>
      </w:r>
      <w:proofErr w:type="spellStart"/>
      <w:r w:rsidR="00D7510A" w:rsidRPr="00F63ADF">
        <w:rPr>
          <w:rFonts w:ascii="Times New Roman" w:eastAsia="Times New Roman" w:hAnsi="Times New Roman" w:cs="Times New Roman"/>
          <w:color w:val="222222"/>
          <w:sz w:val="24"/>
          <w:szCs w:val="24"/>
          <w:shd w:val="clear" w:color="auto" w:fill="FFFFFF"/>
        </w:rPr>
        <w:t>Egwunyenga</w:t>
      </w:r>
      <w:proofErr w:type="spellEnd"/>
      <w:r w:rsidR="00D7510A" w:rsidRPr="00F63ADF">
        <w:rPr>
          <w:rFonts w:ascii="Times New Roman" w:eastAsia="Times New Roman" w:hAnsi="Times New Roman" w:cs="Times New Roman"/>
          <w:color w:val="222222"/>
          <w:sz w:val="24"/>
          <w:szCs w:val="24"/>
          <w:shd w:val="clear" w:color="auto" w:fill="FFFFFF"/>
        </w:rPr>
        <w:t xml:space="preserve"> </w:t>
      </w:r>
      <w:r w:rsidR="00D7510A" w:rsidRPr="00F63ADF">
        <w:rPr>
          <w:rFonts w:ascii="Times New Roman" w:eastAsia="Times New Roman" w:hAnsi="Times New Roman" w:cs="Times New Roman"/>
          <w:i/>
          <w:color w:val="222222"/>
          <w:sz w:val="24"/>
          <w:szCs w:val="24"/>
          <w:shd w:val="clear" w:color="auto" w:fill="FFFFFF"/>
        </w:rPr>
        <w:t>et al.,</w:t>
      </w:r>
      <w:r w:rsidR="00D7510A" w:rsidRPr="00F63ADF">
        <w:rPr>
          <w:rFonts w:ascii="Times New Roman" w:eastAsia="Times New Roman" w:hAnsi="Times New Roman" w:cs="Times New Roman"/>
          <w:color w:val="222222"/>
          <w:sz w:val="24"/>
          <w:szCs w:val="24"/>
          <w:shd w:val="clear" w:color="auto" w:fill="FFFFFF"/>
        </w:rPr>
        <w:t xml:space="preserve"> 2022).</w:t>
      </w:r>
    </w:p>
    <w:p w14:paraId="3E6EDC2B" w14:textId="77777777" w:rsidR="00820AA0" w:rsidRDefault="00820AA0" w:rsidP="00E87307">
      <w:pPr>
        <w:spacing w:after="0" w:line="360" w:lineRule="auto"/>
        <w:jc w:val="both"/>
        <w:rPr>
          <w:rFonts w:ascii="Times New Roman" w:eastAsia="Times New Roman" w:hAnsi="Times New Roman" w:cs="Times New Roman"/>
          <w:b/>
          <w:color w:val="222222"/>
          <w:sz w:val="24"/>
          <w:shd w:val="clear" w:color="auto" w:fill="FFFFFF"/>
        </w:rPr>
      </w:pPr>
    </w:p>
    <w:p w14:paraId="3E012E2B" w14:textId="77777777" w:rsidR="001D6830" w:rsidRDefault="001D6830" w:rsidP="001D6830">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3.2 Discussion</w:t>
      </w:r>
    </w:p>
    <w:p w14:paraId="4E550B93" w14:textId="77777777" w:rsidR="00F213B7" w:rsidRDefault="007664C6" w:rsidP="001D6830">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color w:val="222222"/>
          <w:sz w:val="24"/>
          <w:shd w:val="clear" w:color="auto" w:fill="FFFFFF"/>
        </w:rPr>
        <w:t xml:space="preserve">The protein content </w:t>
      </w:r>
      <w:r>
        <w:rPr>
          <w:rFonts w:ascii="Times New Roman" w:eastAsia="Times New Roman" w:hAnsi="Times New Roman" w:cs="Times New Roman"/>
          <w:sz w:val="24"/>
          <w:shd w:val="clear" w:color="auto" w:fill="FFFFFF"/>
        </w:rPr>
        <w:t>of the samples obtained from this study was sufficient and as well exceeds 100% of the WHO’s recommended daily requirement for infants’ protein intake (11-13g).</w:t>
      </w:r>
      <w:r w:rsidR="00C65CE2">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The present study was similar to the results obtained from previous studies (</w:t>
      </w:r>
      <w:proofErr w:type="spellStart"/>
      <w:r>
        <w:rPr>
          <w:rFonts w:ascii="Times New Roman" w:eastAsia="Times New Roman" w:hAnsi="Times New Roman" w:cs="Times New Roman"/>
          <w:sz w:val="24"/>
          <w:shd w:val="clear" w:color="auto" w:fill="FFFFFF"/>
        </w:rPr>
        <w:t>Ademulegun</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2020,</w:t>
      </w:r>
      <w:r w:rsidR="00E66CBD">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and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2018) with protein values ranging from 11.45±0.12 to 20.39</w:t>
      </w:r>
      <w:r>
        <w:rPr>
          <w:rFonts w:ascii="Times New Roman" w:eastAsia="Times New Roman" w:hAnsi="Times New Roman" w:cs="Times New Roman"/>
          <w:color w:val="222222"/>
          <w:sz w:val="24"/>
          <w:shd w:val="clear" w:color="auto" w:fill="FFFFFF"/>
        </w:rPr>
        <w:t>±0.13,</w:t>
      </w:r>
      <w:r w:rsidR="00ED75DC">
        <w:rPr>
          <w:rFonts w:ascii="Times New Roman" w:eastAsia="Times New Roman" w:hAnsi="Times New Roman" w:cs="Times New Roman"/>
          <w:color w:val="222222"/>
          <w:sz w:val="24"/>
          <w:shd w:val="clear" w:color="auto" w:fill="FFFFFF"/>
        </w:rPr>
        <w:t xml:space="preserve"> </w:t>
      </w:r>
      <w:r>
        <w:rPr>
          <w:rFonts w:ascii="Times New Roman" w:eastAsia="Times New Roman" w:hAnsi="Times New Roman" w:cs="Times New Roman"/>
          <w:sz w:val="24"/>
          <w:shd w:val="clear" w:color="auto" w:fill="FFFFFF"/>
        </w:rPr>
        <w:t>9.21</w:t>
      </w:r>
      <w:r>
        <w:rPr>
          <w:rFonts w:ascii="Times New Roman" w:eastAsia="Times New Roman" w:hAnsi="Times New Roman" w:cs="Times New Roman"/>
          <w:color w:val="222222"/>
          <w:sz w:val="24"/>
          <w:shd w:val="clear" w:color="auto" w:fill="FFFFFF"/>
        </w:rPr>
        <w:t xml:space="preserve">±0.01 to 9.68±0.01, and </w:t>
      </w:r>
      <w:r>
        <w:rPr>
          <w:rFonts w:ascii="Times New Roman" w:eastAsia="Times New Roman" w:hAnsi="Times New Roman" w:cs="Times New Roman"/>
          <w:sz w:val="24"/>
          <w:shd w:val="clear" w:color="auto" w:fill="FFFFFF"/>
        </w:rPr>
        <w:t>13.34</w:t>
      </w:r>
      <w:r>
        <w:rPr>
          <w:rFonts w:ascii="Times New Roman" w:eastAsia="Times New Roman" w:hAnsi="Times New Roman" w:cs="Times New Roman"/>
          <w:color w:val="222222"/>
          <w:sz w:val="24"/>
          <w:shd w:val="clear" w:color="auto" w:fill="FFFFFF"/>
        </w:rPr>
        <w:t xml:space="preserve">±0.22 to </w:t>
      </w:r>
      <w:r>
        <w:rPr>
          <w:rFonts w:ascii="Times New Roman" w:eastAsia="Times New Roman" w:hAnsi="Times New Roman" w:cs="Times New Roman"/>
          <w:sz w:val="24"/>
          <w:shd w:val="clear" w:color="auto" w:fill="FFFFFF"/>
        </w:rPr>
        <w:t>14.79</w:t>
      </w:r>
      <w:r>
        <w:rPr>
          <w:rFonts w:ascii="Times New Roman" w:eastAsia="Times New Roman" w:hAnsi="Times New Roman" w:cs="Times New Roman"/>
          <w:color w:val="222222"/>
          <w:sz w:val="24"/>
          <w:shd w:val="clear" w:color="auto" w:fill="FFFFFF"/>
        </w:rPr>
        <w:t xml:space="preserve">±0.12, </w:t>
      </w:r>
      <w:r>
        <w:rPr>
          <w:rFonts w:ascii="Times New Roman" w:eastAsia="Times New Roman" w:hAnsi="Times New Roman" w:cs="Times New Roman"/>
          <w:sz w:val="24"/>
          <w:shd w:val="clear" w:color="auto" w:fill="FFFFFF"/>
        </w:rPr>
        <w:t xml:space="preserve">respectively. The high protein content could be attributed to the sprouted soybean used. </w:t>
      </w:r>
      <w:r w:rsidR="00DF7E96">
        <w:rPr>
          <w:rFonts w:ascii="Times New Roman" w:eastAsia="Times New Roman" w:hAnsi="Times New Roman" w:cs="Times New Roman"/>
          <w:sz w:val="24"/>
          <w:shd w:val="clear" w:color="auto" w:fill="FFFFFF"/>
        </w:rPr>
        <w:t>Sprouting enhances the nutritional profile of grains by increasing protein content, elevating calcium levels, and improving the balance of omega-3 fatty acids (Al-Taher &amp; Nemzer, 2023).</w:t>
      </w:r>
      <w:r w:rsidR="008B6BCB">
        <w:rPr>
          <w:rFonts w:ascii="Times New Roman" w:eastAsia="Times New Roman" w:hAnsi="Times New Roman" w:cs="Times New Roman"/>
          <w:sz w:val="24"/>
          <w:shd w:val="clear" w:color="auto" w:fill="FFFFFF"/>
        </w:rPr>
        <w:t xml:space="preserve"> Soy</w:t>
      </w:r>
      <w:r>
        <w:rPr>
          <w:rFonts w:ascii="Times New Roman" w:eastAsia="Times New Roman" w:hAnsi="Times New Roman" w:cs="Times New Roman"/>
          <w:sz w:val="24"/>
          <w:shd w:val="clear" w:color="auto" w:fill="FFFFFF"/>
        </w:rPr>
        <w:t>bean</w:t>
      </w:r>
      <w:r w:rsidR="003A4A7D">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is an excellent source of protein that is inexpensive with an array of health benefits like lowering cholesterol levels, cancer, cardiovascular diseases, abdominal fats, osteoporosis (Qin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2022). This product can also be used to manage PE</w:t>
      </w:r>
      <w:r w:rsidR="005904E2">
        <w:rPr>
          <w:rFonts w:ascii="Times New Roman" w:eastAsia="Times New Roman" w:hAnsi="Times New Roman" w:cs="Times New Roman"/>
          <w:sz w:val="24"/>
          <w:shd w:val="clear" w:color="auto" w:fill="FFFFFF"/>
        </w:rPr>
        <w:t>U</w:t>
      </w:r>
      <w:r>
        <w:rPr>
          <w:rFonts w:ascii="Times New Roman" w:eastAsia="Times New Roman" w:hAnsi="Times New Roman" w:cs="Times New Roman"/>
          <w:sz w:val="24"/>
          <w:shd w:val="clear" w:color="auto" w:fill="FFFFFF"/>
        </w:rPr>
        <w:t xml:space="preserve"> because it is high in protein, it is worthy of note because the protein will be bioavailable due to the chemical breakdown of protein-tannin and protein</w:t>
      </w:r>
      <w:r w:rsidR="007A68E6">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phytate complexes during sprouting of soybean. Proteins are required by all body tissues; they are thus crucial during growth, pregnancy and wound healing. A 100g meal of the complementary food produced in this study will therefore satisfy 100% of the protein needs of under-5 children.</w:t>
      </w:r>
    </w:p>
    <w:p w14:paraId="2FA9EC15" w14:textId="77777777" w:rsidR="00DE4E73" w:rsidRPr="00F213B7" w:rsidRDefault="007664C6" w:rsidP="00F213B7">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sz w:val="24"/>
          <w:shd w:val="clear" w:color="auto" w:fill="FFFFFF"/>
        </w:rPr>
        <w:t xml:space="preserve">Fiber is well-known for its ability to help increase stool volume by transporting </w:t>
      </w:r>
      <w:proofErr w:type="spellStart"/>
      <w:r>
        <w:rPr>
          <w:rFonts w:ascii="Times New Roman" w:eastAsia="Times New Roman" w:hAnsi="Times New Roman" w:cs="Times New Roman"/>
          <w:sz w:val="24"/>
          <w:shd w:val="clear" w:color="auto" w:fill="FFFFFF"/>
        </w:rPr>
        <w:t>faecal</w:t>
      </w:r>
      <w:proofErr w:type="spellEnd"/>
      <w:r>
        <w:rPr>
          <w:rFonts w:ascii="Times New Roman" w:eastAsia="Times New Roman" w:hAnsi="Times New Roman" w:cs="Times New Roman"/>
          <w:sz w:val="24"/>
          <w:shd w:val="clear" w:color="auto" w:fill="FFFFFF"/>
        </w:rPr>
        <w:t xml:space="preserve"> water. The complementary food’s crude fiber concentration was consistent with that of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who had 3.4% fiber in his work on finger millet biscuits. The fiber level of the product was also consistent with that of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(2018) who reported 2.7% level of fiber on the study of nutrient, anti-nutrient and sensory composition of complementary food with pigeon pea, orange fleshed sweet potato and carrot. Due to the issues of indigestibility it can pose, high fiber content is not generally advocated for on the production of infant food. The composite sample can be categori</w:t>
      </w:r>
      <w:r w:rsidR="003A4A7D">
        <w:rPr>
          <w:rFonts w:ascii="Times New Roman" w:eastAsia="Times New Roman" w:hAnsi="Times New Roman" w:cs="Times New Roman"/>
          <w:sz w:val="24"/>
          <w:shd w:val="clear" w:color="auto" w:fill="FFFFFF"/>
        </w:rPr>
        <w:t>z</w:t>
      </w:r>
      <w:r>
        <w:rPr>
          <w:rFonts w:ascii="Times New Roman" w:eastAsia="Times New Roman" w:hAnsi="Times New Roman" w:cs="Times New Roman"/>
          <w:sz w:val="24"/>
          <w:shd w:val="clear" w:color="auto" w:fill="FFFFFF"/>
        </w:rPr>
        <w:t xml:space="preserve">ed as an acceptable source of fiber because of its 2.4% level. The inclusion of oil-dense legume soybean may have contributed to the low percentage of crude fat of 2.7%. </w:t>
      </w:r>
      <w:r w:rsidR="009F2EF5">
        <w:rPr>
          <w:rFonts w:ascii="Times New Roman" w:eastAsia="Times New Roman" w:hAnsi="Times New Roman" w:cs="Times New Roman"/>
          <w:sz w:val="24"/>
          <w:shd w:val="clear" w:color="auto" w:fill="FFFFFF"/>
        </w:rPr>
        <w:t>Fat is a highly energy-dense macronutrient and plays a critical role in children’s optimal development</w:t>
      </w:r>
      <w:r w:rsidR="00BF2A2F">
        <w:rPr>
          <w:rFonts w:ascii="Times New Roman" w:eastAsia="Times New Roman" w:hAnsi="Times New Roman" w:cs="Times New Roman"/>
          <w:sz w:val="24"/>
          <w:shd w:val="clear" w:color="auto" w:fill="FFFFFF"/>
        </w:rPr>
        <w:t xml:space="preserve">, </w:t>
      </w:r>
      <w:r w:rsidR="009F2EF5">
        <w:rPr>
          <w:rFonts w:ascii="Times New Roman" w:eastAsia="Times New Roman" w:hAnsi="Times New Roman" w:cs="Times New Roman"/>
          <w:sz w:val="24"/>
          <w:shd w:val="clear" w:color="auto" w:fill="FFFFFF"/>
        </w:rPr>
        <w:t>not only by providing energy, but also by supplying essential fatty acids that support neurological, immunological, and overall functional development (FAO/WHO, 2018).</w:t>
      </w:r>
      <w:r>
        <w:rPr>
          <w:rFonts w:ascii="Times New Roman" w:eastAsia="Times New Roman" w:hAnsi="Times New Roman" w:cs="Times New Roman"/>
          <w:sz w:val="24"/>
          <w:shd w:val="clear" w:color="auto" w:fill="FFFFFF"/>
        </w:rPr>
        <w:t xml:space="preserve"> On the other side, a high </w:t>
      </w:r>
      <w:r>
        <w:rPr>
          <w:rFonts w:ascii="Times New Roman" w:eastAsia="Times New Roman" w:hAnsi="Times New Roman" w:cs="Times New Roman"/>
          <w:sz w:val="24"/>
          <w:shd w:val="clear" w:color="auto" w:fill="FFFFFF"/>
        </w:rPr>
        <w:lastRenderedPageBreak/>
        <w:t>fat content in a formulated complementary food may lead to an excessive calorie intake, especially if the carbohydrate level of the blend is high, which will result in rapid weight gain that is undesirable in infants. Furthermore, the high fat content of the complementary food may have an effect on the keeping quality of foods after prolonged storage and frequent exposure due to the oxidation of polyunsaturated fatty acids (rancidity) that occurs during storage. The fat content of the complementary food was thereby at an acceptable level.</w:t>
      </w:r>
    </w:p>
    <w:p w14:paraId="24D2A7C4" w14:textId="77777777" w:rsidR="00DE4E73" w:rsidRDefault="007664C6">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Because the control sample is exclusively high in carbohydrate, its carbohydrate content was highly significant than that of the composite samples. The carbohydrate levels of the composites </w:t>
      </w:r>
      <w:proofErr w:type="gramStart"/>
      <w:r>
        <w:rPr>
          <w:rFonts w:ascii="Times New Roman" w:eastAsia="Times New Roman" w:hAnsi="Times New Roman" w:cs="Times New Roman"/>
          <w:sz w:val="24"/>
          <w:shd w:val="clear" w:color="auto" w:fill="FFFFFF"/>
        </w:rPr>
        <w:t>was</w:t>
      </w:r>
      <w:proofErr w:type="gramEnd"/>
      <w:r>
        <w:rPr>
          <w:rFonts w:ascii="Times New Roman" w:eastAsia="Times New Roman" w:hAnsi="Times New Roman" w:cs="Times New Roman"/>
          <w:sz w:val="24"/>
          <w:shd w:val="clear" w:color="auto" w:fill="FFFFFF"/>
        </w:rPr>
        <w:t xml:space="preserve"> similar to those obtained by</w:t>
      </w:r>
      <w:r w:rsidR="00420FC3">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(2018),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Sample D recorded the lowest moisture level, which were however typically low across all samples. Higher moisture content would promote the growth of microorganisms, rendering the food unfit for consumption. The moisture contents of the complementary food recorded lower levels when compared to that of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and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(2018). These lower levels are however advantageous because it will lengthen the products’ shelf-lives. </w:t>
      </w:r>
      <w:r w:rsidR="00EC04EC">
        <w:rPr>
          <w:rFonts w:ascii="Times New Roman" w:eastAsia="Times New Roman" w:hAnsi="Times New Roman" w:cs="Times New Roman"/>
          <w:sz w:val="24"/>
          <w:shd w:val="clear" w:color="auto" w:fill="FFFFFF"/>
        </w:rPr>
        <w:t>Ash is defined as the inorganic, non-volatile residue remaining after complete combustion or oxidation of organic material, serving as an indicator of total mineral content in food (Quirino, 2023).</w:t>
      </w:r>
      <w:r w:rsidR="00765D43">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The lowest ash was found in sample C, yet still okay in the bid to meet infants’ nutritional needs. It is similar to that recorded by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and a bit lower than that of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(2018).</w:t>
      </w:r>
    </w:p>
    <w:p w14:paraId="407ABE47" w14:textId="77777777" w:rsidR="00DE4E73" w:rsidRDefault="00DE4E73">
      <w:pPr>
        <w:spacing w:after="0" w:line="360" w:lineRule="auto"/>
        <w:jc w:val="both"/>
        <w:rPr>
          <w:rFonts w:ascii="Times New Roman" w:eastAsia="Times New Roman" w:hAnsi="Times New Roman" w:cs="Times New Roman"/>
          <w:sz w:val="24"/>
          <w:shd w:val="clear" w:color="auto" w:fill="FFFFFF"/>
        </w:rPr>
      </w:pPr>
    </w:p>
    <w:p w14:paraId="3FE28CD9" w14:textId="77777777" w:rsidR="005362D5" w:rsidRDefault="007664C6" w:rsidP="005362D5">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According to the mineral results, the composite samples had significantly higher levels of calcium, magnesium, potassium, iron and copper than that of the control sample. Magnesium, potassium and iron were considerably greater in the </w:t>
      </w:r>
      <w:proofErr w:type="gramStart"/>
      <w:r>
        <w:rPr>
          <w:rFonts w:ascii="Times New Roman" w:eastAsia="Times New Roman" w:hAnsi="Times New Roman" w:cs="Times New Roman"/>
          <w:sz w:val="24"/>
          <w:shd w:val="clear" w:color="auto" w:fill="FFFFFF"/>
        </w:rPr>
        <w:t>composites</w:t>
      </w:r>
      <w:r w:rsidR="003A4A7D">
        <w:rPr>
          <w:rFonts w:ascii="Times New Roman" w:eastAsia="Times New Roman" w:hAnsi="Times New Roman" w:cs="Times New Roman"/>
          <w:sz w:val="24"/>
          <w:shd w:val="clear" w:color="auto" w:fill="FFFFFF"/>
        </w:rPr>
        <w:t>’</w:t>
      </w:r>
      <w:proofErr w:type="gramEnd"/>
      <w:r>
        <w:rPr>
          <w:rFonts w:ascii="Times New Roman" w:eastAsia="Times New Roman" w:hAnsi="Times New Roman" w:cs="Times New Roman"/>
          <w:sz w:val="24"/>
          <w:shd w:val="clear" w:color="auto" w:fill="FFFFFF"/>
        </w:rPr>
        <w:t xml:space="preserve">. Potassium was the most common overall followed by </w:t>
      </w:r>
      <w:r w:rsidR="002723F8">
        <w:rPr>
          <w:rFonts w:ascii="Times New Roman" w:eastAsia="Times New Roman" w:hAnsi="Times New Roman" w:cs="Times New Roman"/>
          <w:sz w:val="24"/>
          <w:shd w:val="clear" w:color="auto" w:fill="FFFFFF"/>
        </w:rPr>
        <w:t>magnesium. Iron</w:t>
      </w:r>
      <w:r w:rsidR="00905CBB">
        <w:rPr>
          <w:rFonts w:ascii="Times New Roman" w:eastAsia="Times New Roman" w:hAnsi="Times New Roman" w:cs="Times New Roman"/>
          <w:sz w:val="24"/>
          <w:shd w:val="clear" w:color="auto" w:fill="FFFFFF"/>
        </w:rPr>
        <w:t xml:space="preserve"> is an essential component of hemoglobin in red blood cells, playing a vital role in oxygen transport and overall physiological function, and iron deficiency affects an estimated 16–25% of the global population, making it one of the most prevalent micronutrient deficiencies worldwide (GBD 2021 Dietary Iron Deficiency Collaborators, 2025).</w:t>
      </w:r>
      <w:r>
        <w:rPr>
          <w:rFonts w:ascii="Times New Roman" w:eastAsia="Times New Roman" w:hAnsi="Times New Roman" w:cs="Times New Roman"/>
          <w:sz w:val="24"/>
          <w:shd w:val="clear" w:color="auto" w:fill="FFFFFF"/>
        </w:rPr>
        <w:t xml:space="preserve"> The Iron values obtained in this study were much higher in the composite samples compared to the control’s sample level. The values of the formulated samples were also higher than those reported by other researcher (</w:t>
      </w:r>
      <w:proofErr w:type="spellStart"/>
      <w:r>
        <w:rPr>
          <w:rFonts w:ascii="Times New Roman" w:eastAsia="Times New Roman" w:hAnsi="Times New Roman" w:cs="Times New Roman"/>
          <w:sz w:val="24"/>
          <w:shd w:val="clear" w:color="auto" w:fill="FFFFFF"/>
        </w:rPr>
        <w:t>Okudo</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2020), who reported Iron level of 2.7% in his work. The values of Calcium obtained from this study was higher than that of the control (M100%), however lower than that obtained by Amadi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(2018). </w:t>
      </w:r>
      <w:r w:rsidR="000B2E1C">
        <w:rPr>
          <w:rFonts w:ascii="Times New Roman" w:eastAsia="Times New Roman" w:hAnsi="Times New Roman" w:cs="Times New Roman"/>
          <w:sz w:val="24"/>
          <w:shd w:val="clear" w:color="auto" w:fill="FFFFFF"/>
        </w:rPr>
        <w:t xml:space="preserve">For the development of their bones and teeth, the health </w:t>
      </w:r>
      <w:r w:rsidR="000B2E1C">
        <w:rPr>
          <w:rFonts w:ascii="Times New Roman" w:eastAsia="Times New Roman" w:hAnsi="Times New Roman" w:cs="Times New Roman"/>
          <w:sz w:val="24"/>
          <w:shd w:val="clear" w:color="auto" w:fill="FFFFFF"/>
        </w:rPr>
        <w:lastRenderedPageBreak/>
        <w:t>of their muscles and nervous systems, blood coagulation, and immune defense, calcium is a critical nutrient in infants and young children (Razzaque, 2025).</w:t>
      </w:r>
      <w:r>
        <w:rPr>
          <w:rFonts w:ascii="Times New Roman" w:eastAsia="Times New Roman" w:hAnsi="Times New Roman" w:cs="Times New Roman"/>
          <w:sz w:val="24"/>
          <w:shd w:val="clear" w:color="auto" w:fill="FFFFFF"/>
        </w:rPr>
        <w:t xml:space="preserve"> Potassium is a crucial electrolyte for maintaining the fluid equilibrium in the body. The composite blend is composed on average 1420.15mg/100g of potassium. The high level of this nutrient shows that the weaning food could provide alternative source of potassium in food. Potassium is required in large quantity by the body for the maintenance of acid-base balance, body water balance and nerve function. The recommended daily allowance of potassium for infants is 500-2500mg/100g. Its absence may result in muscular weakness, paralysis. Copper was analy</w:t>
      </w:r>
      <w:r w:rsidR="003A4A7D">
        <w:rPr>
          <w:rFonts w:ascii="Times New Roman" w:eastAsia="Times New Roman" w:hAnsi="Times New Roman" w:cs="Times New Roman"/>
          <w:sz w:val="24"/>
          <w:shd w:val="clear" w:color="auto" w:fill="FFFFFF"/>
        </w:rPr>
        <w:t>z</w:t>
      </w:r>
      <w:r>
        <w:rPr>
          <w:rFonts w:ascii="Times New Roman" w:eastAsia="Times New Roman" w:hAnsi="Times New Roman" w:cs="Times New Roman"/>
          <w:sz w:val="24"/>
          <w:shd w:val="clear" w:color="auto" w:fill="FFFFFF"/>
        </w:rPr>
        <w:t>ed to ensure that the composite blends were not significantly concentrated with heavy metal. The averaged 1.61mg/100g of Copper i</w:t>
      </w:r>
      <w:r w:rsidR="007F3007">
        <w:rPr>
          <w:rFonts w:ascii="Times New Roman" w:eastAsia="Times New Roman" w:hAnsi="Times New Roman" w:cs="Times New Roman"/>
          <w:sz w:val="24"/>
          <w:shd w:val="clear" w:color="auto" w:fill="FFFFFF"/>
        </w:rPr>
        <w:t>ndicates that small amounts of the samples could meet daily copper needs</w:t>
      </w:r>
      <w:r>
        <w:rPr>
          <w:rFonts w:ascii="Times New Roman" w:eastAsia="Times New Roman" w:hAnsi="Times New Roman" w:cs="Times New Roman"/>
          <w:sz w:val="24"/>
          <w:shd w:val="clear" w:color="auto" w:fill="FFFFFF"/>
        </w:rPr>
        <w:t xml:space="preserve">. The mix contains on average 432mg/100g of magnesium, indicating that the weaning food could serve as an alternative source of magnesium in diets. </w:t>
      </w:r>
      <w:r w:rsidR="00D355F8">
        <w:rPr>
          <w:rFonts w:ascii="Times New Roman" w:eastAsia="Times New Roman" w:hAnsi="Times New Roman" w:cs="Times New Roman"/>
          <w:sz w:val="24"/>
          <w:shd w:val="clear" w:color="auto" w:fill="FFFFFF"/>
        </w:rPr>
        <w:t xml:space="preserve">Magnesium is required in substantial amounts for the activation of enzymes involved in protein synthesis; its absence in the body may result in growth failure, behavioral disruption, weakness, and spasms (Fiorentini </w:t>
      </w:r>
      <w:r w:rsidR="00D355F8" w:rsidRPr="007F3007">
        <w:rPr>
          <w:rFonts w:ascii="Times New Roman" w:eastAsia="Times New Roman" w:hAnsi="Times New Roman" w:cs="Times New Roman"/>
          <w:i/>
          <w:sz w:val="24"/>
          <w:shd w:val="clear" w:color="auto" w:fill="FFFFFF"/>
        </w:rPr>
        <w:t>et al.,</w:t>
      </w:r>
      <w:r w:rsidR="00D355F8">
        <w:rPr>
          <w:rFonts w:ascii="Times New Roman" w:eastAsia="Times New Roman" w:hAnsi="Times New Roman" w:cs="Times New Roman"/>
          <w:sz w:val="24"/>
          <w:shd w:val="clear" w:color="auto" w:fill="FFFFFF"/>
        </w:rPr>
        <w:t xml:space="preserve"> 2021).</w:t>
      </w:r>
      <w:r w:rsidR="00E85D57">
        <w:rPr>
          <w:rFonts w:ascii="Times New Roman" w:eastAsia="Times New Roman" w:hAnsi="Times New Roman" w:cs="Times New Roman"/>
          <w:sz w:val="24"/>
          <w:shd w:val="clear" w:color="auto" w:fill="FFFFFF"/>
        </w:rPr>
        <w:t xml:space="preserve"> </w:t>
      </w:r>
      <w:r w:rsidR="00F96DC9">
        <w:rPr>
          <w:rFonts w:ascii="Times New Roman" w:eastAsia="Times New Roman" w:hAnsi="Times New Roman" w:cs="Times New Roman"/>
          <w:sz w:val="24"/>
          <w:shd w:val="clear" w:color="auto" w:fill="FFFFFF"/>
        </w:rPr>
        <w:t>Zinc serves as a critical cofactor in approximately 300 enzymes spanning all major metabolic pathways, playing essential catalytic, structural, and regulatory roles (Molloy &amp; Rink, 2022).</w:t>
      </w:r>
      <w:r>
        <w:rPr>
          <w:rFonts w:ascii="Times New Roman" w:eastAsia="Times New Roman" w:hAnsi="Times New Roman" w:cs="Times New Roman"/>
          <w:sz w:val="24"/>
          <w:shd w:val="clear" w:color="auto" w:fill="FFFFFF"/>
        </w:rPr>
        <w:t xml:space="preserve"> </w:t>
      </w:r>
      <w:r w:rsidR="001810BB">
        <w:rPr>
          <w:rFonts w:ascii="Times New Roman" w:eastAsia="Times New Roman" w:hAnsi="Times New Roman" w:cs="Times New Roman"/>
          <w:sz w:val="24"/>
          <w:shd w:val="clear" w:color="auto" w:fill="FFFFFF"/>
        </w:rPr>
        <w:t xml:space="preserve">The zinc content of the samples exceeded the recommended level of 4–6 mg/100g specified in the Codex Alimentarius </w:t>
      </w:r>
      <w:r w:rsidR="00AA3B6D">
        <w:rPr>
          <w:rFonts w:ascii="Times New Roman" w:eastAsia="Times New Roman" w:hAnsi="Times New Roman" w:cs="Times New Roman"/>
          <w:sz w:val="24"/>
          <w:shd w:val="clear" w:color="auto" w:fill="FFFFFF"/>
        </w:rPr>
        <w:t>Guidelines on formulated complementary foods for older infants and young Children</w:t>
      </w:r>
      <w:r w:rsidR="005362D5">
        <w:rPr>
          <w:rFonts w:ascii="Times New Roman" w:eastAsia="Times New Roman" w:hAnsi="Times New Roman" w:cs="Times New Roman"/>
          <w:sz w:val="24"/>
          <w:shd w:val="clear" w:color="auto" w:fill="FFFFFF"/>
        </w:rPr>
        <w:t xml:space="preserve">, last amended in 2017 (FAO/WHO, 2017), and the formulated study was higher than that in </w:t>
      </w:r>
      <w:proofErr w:type="spellStart"/>
      <w:r w:rsidR="005362D5">
        <w:rPr>
          <w:rFonts w:ascii="Times New Roman" w:eastAsia="Times New Roman" w:hAnsi="Times New Roman" w:cs="Times New Roman"/>
          <w:sz w:val="24"/>
          <w:shd w:val="clear" w:color="auto" w:fill="FFFFFF"/>
        </w:rPr>
        <w:t>Okudo</w:t>
      </w:r>
      <w:proofErr w:type="spellEnd"/>
      <w:r w:rsidR="005362D5">
        <w:rPr>
          <w:rFonts w:ascii="Times New Roman" w:eastAsia="Times New Roman" w:hAnsi="Times New Roman" w:cs="Times New Roman"/>
          <w:sz w:val="24"/>
          <w:shd w:val="clear" w:color="auto" w:fill="FFFFFF"/>
        </w:rPr>
        <w:t xml:space="preserve"> </w:t>
      </w:r>
      <w:r w:rsidR="005362D5">
        <w:rPr>
          <w:rFonts w:ascii="Times New Roman" w:eastAsia="Times New Roman" w:hAnsi="Times New Roman" w:cs="Times New Roman"/>
          <w:i/>
          <w:sz w:val="24"/>
          <w:shd w:val="clear" w:color="auto" w:fill="FFFFFF"/>
        </w:rPr>
        <w:t>et al.</w:t>
      </w:r>
      <w:r w:rsidR="005362D5">
        <w:rPr>
          <w:rFonts w:ascii="Times New Roman" w:eastAsia="Times New Roman" w:hAnsi="Times New Roman" w:cs="Times New Roman"/>
          <w:sz w:val="24"/>
          <w:shd w:val="clear" w:color="auto" w:fill="FFFFFF"/>
        </w:rPr>
        <w:t xml:space="preserve"> (2020) and lesser than that in Amadi </w:t>
      </w:r>
      <w:r w:rsidR="005362D5">
        <w:rPr>
          <w:rFonts w:ascii="Times New Roman" w:eastAsia="Times New Roman" w:hAnsi="Times New Roman" w:cs="Times New Roman"/>
          <w:i/>
          <w:sz w:val="24"/>
          <w:shd w:val="clear" w:color="auto" w:fill="FFFFFF"/>
        </w:rPr>
        <w:t>et al.</w:t>
      </w:r>
      <w:r w:rsidR="005362D5">
        <w:rPr>
          <w:rFonts w:ascii="Times New Roman" w:eastAsia="Times New Roman" w:hAnsi="Times New Roman" w:cs="Times New Roman"/>
          <w:sz w:val="24"/>
          <w:shd w:val="clear" w:color="auto" w:fill="FFFFFF"/>
        </w:rPr>
        <w:t xml:space="preserve"> (2018).</w:t>
      </w:r>
    </w:p>
    <w:p w14:paraId="71423F9D" w14:textId="77777777" w:rsidR="00DE4E73" w:rsidRDefault="005362D5" w:rsidP="00C83F3F">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Due to the presence</w:t>
      </w:r>
      <w:r w:rsidR="00C83F3F">
        <w:rPr>
          <w:rFonts w:ascii="Times New Roman" w:eastAsia="Times New Roman" w:hAnsi="Times New Roman" w:cs="Times New Roman"/>
          <w:sz w:val="24"/>
          <w:shd w:val="clear" w:color="auto" w:fill="FFFFFF"/>
        </w:rPr>
        <w:t xml:space="preserve"> </w:t>
      </w:r>
      <w:r w:rsidR="007664C6">
        <w:rPr>
          <w:rFonts w:ascii="Times New Roman" w:eastAsia="Times New Roman" w:hAnsi="Times New Roman" w:cs="Times New Roman"/>
          <w:sz w:val="24"/>
          <w:shd w:val="clear" w:color="auto" w:fill="FFFFFF"/>
        </w:rPr>
        <w:t>of carrot in the formulations, composite flours demonstrated nutritional superiority in terms of vitamin levels. The two vitamins examined were significantly greater in the composite samples, with sample C having the highest levels in both vitamins compared to other samples. According to the results of the study, carrot is a good source of pro-vitamin A and Vitamin C. Vitamins are well known for their contributions in improving bodily metabolism. Carotene improves the immune system, reduces the risk of illnesses and prevents cataract formation. Vitamins are also essential for the body’s ability to metabolize carbohydrates, fats and proteins. In order to increase the levels of vitamins and some minerals in infant foods, it is recommended to utilize fruits as basic ingredient in the formulation.</w:t>
      </w:r>
    </w:p>
    <w:p w14:paraId="158F61A0" w14:textId="77777777" w:rsidR="00DE4E73" w:rsidRDefault="008A4DED" w:rsidP="005362D5">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Sprouting has been shown to enhance the nutritional value of legumes and significantly reduce anti-nutritional factors</w:t>
      </w:r>
      <w:r w:rsidR="0039351C">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such as phytic acid and tannins</w:t>
      </w:r>
      <w:r w:rsidR="0039351C">
        <w:rPr>
          <w:rFonts w:ascii="Times New Roman" w:eastAsia="Times New Roman" w:hAnsi="Times New Roman" w:cs="Times New Roman"/>
          <w:sz w:val="24"/>
          <w:shd w:val="clear" w:color="auto" w:fill="FFFFFF"/>
        </w:rPr>
        <w:t xml:space="preserve"> t</w:t>
      </w:r>
      <w:r>
        <w:rPr>
          <w:rFonts w:ascii="Times New Roman" w:eastAsia="Times New Roman" w:hAnsi="Times New Roman" w:cs="Times New Roman"/>
          <w:sz w:val="24"/>
          <w:shd w:val="clear" w:color="auto" w:fill="FFFFFF"/>
        </w:rPr>
        <w:t xml:space="preserve">hrough germination-induced enzymatic </w:t>
      </w:r>
      <w:r>
        <w:rPr>
          <w:rFonts w:ascii="Times New Roman" w:eastAsia="Times New Roman" w:hAnsi="Times New Roman" w:cs="Times New Roman"/>
          <w:sz w:val="24"/>
          <w:shd w:val="clear" w:color="auto" w:fill="FFFFFF"/>
        </w:rPr>
        <w:lastRenderedPageBreak/>
        <w:t xml:space="preserve">processes (Frontela </w:t>
      </w:r>
      <w:r w:rsidRPr="007F3007">
        <w:rPr>
          <w:rFonts w:ascii="Times New Roman" w:eastAsia="Times New Roman" w:hAnsi="Times New Roman" w:cs="Times New Roman"/>
          <w:i/>
          <w:sz w:val="24"/>
          <w:shd w:val="clear" w:color="auto" w:fill="FFFFFF"/>
        </w:rPr>
        <w:t>et al.,</w:t>
      </w:r>
      <w:r>
        <w:rPr>
          <w:rFonts w:ascii="Times New Roman" w:eastAsia="Times New Roman" w:hAnsi="Times New Roman" w:cs="Times New Roman"/>
          <w:sz w:val="24"/>
          <w:shd w:val="clear" w:color="auto" w:fill="FFFFFF"/>
        </w:rPr>
        <w:t xml:space="preserve"> 2021).</w:t>
      </w:r>
      <w:r w:rsidR="007664C6">
        <w:rPr>
          <w:rFonts w:ascii="Times New Roman" w:eastAsia="Times New Roman" w:hAnsi="Times New Roman" w:cs="Times New Roman"/>
          <w:sz w:val="24"/>
          <w:shd w:val="clear" w:color="auto" w:fill="FFFFFF"/>
        </w:rPr>
        <w:t xml:space="preserve"> While there are no specific established maximum levels for tannins in infant formula, it is generally recommended to keep tannin levels as low as possible. Due to the proteolytic activity of enzymes that are triggered during sprouting, the values of tannin </w:t>
      </w:r>
      <w:proofErr w:type="gramStart"/>
      <w:r w:rsidR="007664C6">
        <w:rPr>
          <w:rFonts w:ascii="Times New Roman" w:eastAsia="Times New Roman" w:hAnsi="Times New Roman" w:cs="Times New Roman"/>
          <w:sz w:val="24"/>
          <w:shd w:val="clear" w:color="auto" w:fill="FFFFFF"/>
        </w:rPr>
        <w:t>was</w:t>
      </w:r>
      <w:proofErr w:type="gramEnd"/>
      <w:r w:rsidR="007664C6">
        <w:rPr>
          <w:rFonts w:ascii="Times New Roman" w:eastAsia="Times New Roman" w:hAnsi="Times New Roman" w:cs="Times New Roman"/>
          <w:sz w:val="24"/>
          <w:shd w:val="clear" w:color="auto" w:fill="FFFFFF"/>
        </w:rPr>
        <w:t xml:space="preserve"> really reduced to the safest level. Also, due to the potential for increased phytase activity by 3 to 5 times in legume seeds, sprouting lowered the phytic acid concentration, this was also seen in the phytate levels of the formulated food and it’s consistent with that of </w:t>
      </w:r>
      <w:proofErr w:type="gramStart"/>
      <w:r w:rsidR="007664C6">
        <w:rPr>
          <w:rFonts w:ascii="Times New Roman" w:eastAsia="Times New Roman" w:hAnsi="Times New Roman" w:cs="Times New Roman"/>
          <w:sz w:val="24"/>
          <w:shd w:val="clear" w:color="auto" w:fill="FFFFFF"/>
        </w:rPr>
        <w:t>other</w:t>
      </w:r>
      <w:proofErr w:type="gramEnd"/>
      <w:r w:rsidR="007664C6">
        <w:rPr>
          <w:rFonts w:ascii="Times New Roman" w:eastAsia="Times New Roman" w:hAnsi="Times New Roman" w:cs="Times New Roman"/>
          <w:sz w:val="24"/>
          <w:shd w:val="clear" w:color="auto" w:fill="FFFFFF"/>
        </w:rPr>
        <w:t xml:space="preserve"> researcher</w:t>
      </w:r>
      <w:r w:rsidR="000A4DAC">
        <w:rPr>
          <w:rFonts w:ascii="Times New Roman" w:eastAsia="Times New Roman" w:hAnsi="Times New Roman" w:cs="Times New Roman"/>
          <w:sz w:val="24"/>
          <w:shd w:val="clear" w:color="auto" w:fill="FFFFFF"/>
        </w:rPr>
        <w:t xml:space="preserve"> </w:t>
      </w:r>
      <w:r w:rsidR="004B01A1">
        <w:rPr>
          <w:rFonts w:ascii="Times New Roman" w:eastAsia="Times New Roman" w:hAnsi="Times New Roman" w:cs="Times New Roman"/>
          <w:sz w:val="24"/>
          <w:shd w:val="clear" w:color="auto" w:fill="FFFFFF"/>
        </w:rPr>
        <w:t xml:space="preserve">(Frontela </w:t>
      </w:r>
      <w:r w:rsidR="004B01A1" w:rsidRPr="007F3007">
        <w:rPr>
          <w:rFonts w:ascii="Times New Roman" w:eastAsia="Times New Roman" w:hAnsi="Times New Roman" w:cs="Times New Roman"/>
          <w:i/>
          <w:sz w:val="24"/>
          <w:shd w:val="clear" w:color="auto" w:fill="FFFFFF"/>
        </w:rPr>
        <w:t>et al.,</w:t>
      </w:r>
      <w:r w:rsidR="004B01A1">
        <w:rPr>
          <w:rFonts w:ascii="Times New Roman" w:eastAsia="Times New Roman" w:hAnsi="Times New Roman" w:cs="Times New Roman"/>
          <w:sz w:val="24"/>
          <w:shd w:val="clear" w:color="auto" w:fill="FFFFFF"/>
        </w:rPr>
        <w:t xml:space="preserve"> 2021).</w:t>
      </w:r>
      <w:r w:rsidR="007664C6">
        <w:rPr>
          <w:rFonts w:ascii="Times New Roman" w:eastAsia="Times New Roman" w:hAnsi="Times New Roman" w:cs="Times New Roman"/>
          <w:sz w:val="24"/>
          <w:shd w:val="clear" w:color="auto" w:fill="FFFFFF"/>
        </w:rPr>
        <w:t xml:space="preserve"> Acceptable levels of phytate in infant formula can vary, but it is generally recommended to keep the phytate levels below 0.5% to 1% to minimize the impact on mineral availability and this was done in this infant formula. Fermentation is a metabolic process which converts complex material into simpler form with the help of micro-organism. </w:t>
      </w:r>
      <w:r w:rsidR="005B48CC">
        <w:rPr>
          <w:rFonts w:ascii="Times New Roman" w:eastAsia="Times New Roman" w:hAnsi="Times New Roman" w:cs="Times New Roman"/>
          <w:sz w:val="24"/>
          <w:shd w:val="clear" w:color="auto" w:fill="FFFFFF"/>
        </w:rPr>
        <w:t>Recent research shows that fermentation significantly reduces anti-nutritional factors, including phytic acid, tannins, and trypsin inhibitors in legumes (</w:t>
      </w:r>
      <w:proofErr w:type="spellStart"/>
      <w:r w:rsidR="005B48CC">
        <w:rPr>
          <w:rFonts w:ascii="Times New Roman" w:eastAsia="Times New Roman" w:hAnsi="Times New Roman" w:cs="Times New Roman"/>
          <w:sz w:val="24"/>
          <w:shd w:val="clear" w:color="auto" w:fill="FFFFFF"/>
        </w:rPr>
        <w:t>Ogodo</w:t>
      </w:r>
      <w:proofErr w:type="spellEnd"/>
      <w:r w:rsidR="005B48CC">
        <w:rPr>
          <w:rFonts w:ascii="Times New Roman" w:eastAsia="Times New Roman" w:hAnsi="Times New Roman" w:cs="Times New Roman"/>
          <w:sz w:val="24"/>
          <w:shd w:val="clear" w:color="auto" w:fill="FFFFFF"/>
        </w:rPr>
        <w:t xml:space="preserve"> </w:t>
      </w:r>
      <w:r w:rsidR="005B48CC" w:rsidRPr="007F3007">
        <w:rPr>
          <w:rFonts w:ascii="Times New Roman" w:eastAsia="Times New Roman" w:hAnsi="Times New Roman" w:cs="Times New Roman"/>
          <w:i/>
          <w:sz w:val="24"/>
          <w:shd w:val="clear" w:color="auto" w:fill="FFFFFF"/>
        </w:rPr>
        <w:t>et al.,</w:t>
      </w:r>
      <w:r w:rsidR="005B48CC">
        <w:rPr>
          <w:rFonts w:ascii="Times New Roman" w:eastAsia="Times New Roman" w:hAnsi="Times New Roman" w:cs="Times New Roman"/>
          <w:sz w:val="24"/>
          <w:shd w:val="clear" w:color="auto" w:fill="FFFFFF"/>
        </w:rPr>
        <w:t>2019)</w:t>
      </w:r>
      <w:r w:rsidR="00BF3ECA">
        <w:rPr>
          <w:rFonts w:ascii="Times New Roman" w:eastAsia="Times New Roman" w:hAnsi="Times New Roman" w:cs="Times New Roman"/>
          <w:sz w:val="24"/>
          <w:shd w:val="clear" w:color="auto" w:fill="FFFFFF"/>
        </w:rPr>
        <w:t xml:space="preserve">. </w:t>
      </w:r>
      <w:r w:rsidR="007664C6">
        <w:rPr>
          <w:rFonts w:ascii="Times New Roman" w:eastAsia="Times New Roman" w:hAnsi="Times New Roman" w:cs="Times New Roman"/>
          <w:sz w:val="24"/>
          <w:shd w:val="clear" w:color="auto" w:fill="FFFFFF"/>
        </w:rPr>
        <w:t>Due to fermentation process employed during processing of these products, the fermented (M</w:t>
      </w:r>
      <w:r w:rsidR="00615367">
        <w:rPr>
          <w:rFonts w:ascii="Times New Roman" w:eastAsia="Times New Roman" w:hAnsi="Times New Roman" w:cs="Times New Roman"/>
          <w:sz w:val="24"/>
          <w:shd w:val="clear" w:color="auto" w:fill="FFFFFF"/>
        </w:rPr>
        <w:t>100%</w:t>
      </w:r>
      <w:r w:rsidR="007664C6">
        <w:rPr>
          <w:rFonts w:ascii="Times New Roman" w:eastAsia="Times New Roman" w:hAnsi="Times New Roman" w:cs="Times New Roman"/>
          <w:sz w:val="24"/>
          <w:shd w:val="clear" w:color="auto" w:fill="FFFFFF"/>
        </w:rPr>
        <w:t xml:space="preserve">_D) trypsin inhibitor level was reduced to the least level of Zero, its little level in the </w:t>
      </w:r>
      <w:proofErr w:type="gramStart"/>
      <w:r w:rsidR="007664C6">
        <w:rPr>
          <w:rFonts w:ascii="Times New Roman" w:eastAsia="Times New Roman" w:hAnsi="Times New Roman" w:cs="Times New Roman"/>
          <w:sz w:val="24"/>
          <w:shd w:val="clear" w:color="auto" w:fill="FFFFFF"/>
        </w:rPr>
        <w:t>composites’</w:t>
      </w:r>
      <w:proofErr w:type="gramEnd"/>
      <w:r w:rsidR="007664C6">
        <w:rPr>
          <w:rFonts w:ascii="Times New Roman" w:eastAsia="Times New Roman" w:hAnsi="Times New Roman" w:cs="Times New Roman"/>
          <w:sz w:val="24"/>
          <w:shd w:val="clear" w:color="auto" w:fill="FFFFFF"/>
        </w:rPr>
        <w:t xml:space="preserve"> was due to its presence in other parameters. During fermentation, certain microorganisms, such as lactic acid bacteria, utilize and metabolize oxalates. These bacteria produce oxalate-degrading enzymes, such as oxalate decarboxylase, which break down oxalates into carbon dioxide and other harmless by-products. This enzymatic activity leads to a decrease in the oxalate content of the fermented food. This was clearly displayed in the obtained result, oxalate levels </w:t>
      </w:r>
      <w:proofErr w:type="gramStart"/>
      <w:r w:rsidR="007664C6">
        <w:rPr>
          <w:rFonts w:ascii="Times New Roman" w:eastAsia="Times New Roman" w:hAnsi="Times New Roman" w:cs="Times New Roman"/>
          <w:sz w:val="24"/>
          <w:shd w:val="clear" w:color="auto" w:fill="FFFFFF"/>
        </w:rPr>
        <w:t>was</w:t>
      </w:r>
      <w:proofErr w:type="gramEnd"/>
      <w:r w:rsidR="007664C6">
        <w:rPr>
          <w:rFonts w:ascii="Times New Roman" w:eastAsia="Times New Roman" w:hAnsi="Times New Roman" w:cs="Times New Roman"/>
          <w:sz w:val="24"/>
          <w:shd w:val="clear" w:color="auto" w:fill="FFFFFF"/>
        </w:rPr>
        <w:t xml:space="preserve"> greatly reduced especially on the fermented sample (</w:t>
      </w:r>
      <w:r w:rsidR="00615367">
        <w:rPr>
          <w:rFonts w:ascii="Times New Roman" w:eastAsia="Times New Roman" w:hAnsi="Times New Roman" w:cs="Times New Roman"/>
          <w:sz w:val="24"/>
          <w:shd w:val="clear" w:color="auto" w:fill="FFFFFF"/>
        </w:rPr>
        <w:t>M100%_D</w:t>
      </w:r>
      <w:r w:rsidR="007664C6">
        <w:rPr>
          <w:rFonts w:ascii="Times New Roman" w:eastAsia="Times New Roman" w:hAnsi="Times New Roman" w:cs="Times New Roman"/>
          <w:sz w:val="24"/>
          <w:shd w:val="clear" w:color="auto" w:fill="FFFFFF"/>
        </w:rPr>
        <w:t xml:space="preserve">). The results were however a bit higher than those obtained by Amadi </w:t>
      </w:r>
      <w:r w:rsidR="007664C6">
        <w:rPr>
          <w:rFonts w:ascii="Times New Roman" w:eastAsia="Times New Roman" w:hAnsi="Times New Roman" w:cs="Times New Roman"/>
          <w:i/>
          <w:sz w:val="24"/>
          <w:shd w:val="clear" w:color="auto" w:fill="FFFFFF"/>
        </w:rPr>
        <w:t>et al. (2018).</w:t>
      </w:r>
    </w:p>
    <w:p w14:paraId="38A0E6B5" w14:textId="77777777" w:rsidR="00DE4E73" w:rsidRDefault="007664C6">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The composites’ taste, mouth feel and </w:t>
      </w:r>
      <w:proofErr w:type="spellStart"/>
      <w:r>
        <w:rPr>
          <w:rFonts w:ascii="Times New Roman" w:eastAsia="Times New Roman" w:hAnsi="Times New Roman" w:cs="Times New Roman"/>
          <w:sz w:val="24"/>
          <w:shd w:val="clear" w:color="auto" w:fill="FFFFFF"/>
        </w:rPr>
        <w:t>colo</w:t>
      </w:r>
      <w:r w:rsidR="00615367">
        <w:rPr>
          <w:rFonts w:ascii="Times New Roman" w:eastAsia="Times New Roman" w:hAnsi="Times New Roman" w:cs="Times New Roman"/>
          <w:sz w:val="24"/>
          <w:shd w:val="clear" w:color="auto" w:fill="FFFFFF"/>
        </w:rPr>
        <w:t>u</w:t>
      </w:r>
      <w:r>
        <w:rPr>
          <w:rFonts w:ascii="Times New Roman" w:eastAsia="Times New Roman" w:hAnsi="Times New Roman" w:cs="Times New Roman"/>
          <w:sz w:val="24"/>
          <w:shd w:val="clear" w:color="auto" w:fill="FFFFFF"/>
        </w:rPr>
        <w:t>r</w:t>
      </w:r>
      <w:proofErr w:type="spellEnd"/>
      <w:r>
        <w:rPr>
          <w:rFonts w:ascii="Times New Roman" w:eastAsia="Times New Roman" w:hAnsi="Times New Roman" w:cs="Times New Roman"/>
          <w:sz w:val="24"/>
          <w:shd w:val="clear" w:color="auto" w:fill="FFFFFF"/>
        </w:rPr>
        <w:t xml:space="preserve"> were preferable than the controls’ in all aspects. The acceptance of the composite samples may have been impacted by the darker and unique appearance(s) when compared to the </w:t>
      </w:r>
      <w:proofErr w:type="gramStart"/>
      <w:r>
        <w:rPr>
          <w:rFonts w:ascii="Times New Roman" w:eastAsia="Times New Roman" w:hAnsi="Times New Roman" w:cs="Times New Roman"/>
          <w:sz w:val="24"/>
          <w:shd w:val="clear" w:color="auto" w:fill="FFFFFF"/>
        </w:rPr>
        <w:t>controls’</w:t>
      </w:r>
      <w:proofErr w:type="gramEnd"/>
      <w:r>
        <w:rPr>
          <w:rFonts w:ascii="Times New Roman" w:eastAsia="Times New Roman" w:hAnsi="Times New Roman" w:cs="Times New Roman"/>
          <w:sz w:val="24"/>
          <w:shd w:val="clear" w:color="auto" w:fill="FFFFFF"/>
        </w:rPr>
        <w:t>. The aroma of sample A and C was similar. Overall, all sample products were well received</w:t>
      </w:r>
      <w:r w:rsidR="00B50627">
        <w:rPr>
          <w:rFonts w:ascii="Times New Roman" w:eastAsia="Times New Roman" w:hAnsi="Times New Roman" w:cs="Times New Roman"/>
          <w:sz w:val="24"/>
          <w:shd w:val="clear" w:color="auto" w:fill="FFFFFF"/>
        </w:rPr>
        <w:t xml:space="preserve"> and </w:t>
      </w:r>
      <w:r w:rsidR="00B50627">
        <w:rPr>
          <w:rFonts w:ascii="Times New Roman" w:eastAsia="Times New Roman" w:hAnsi="Times New Roman" w:cs="Times New Roman"/>
          <w:sz w:val="24"/>
        </w:rPr>
        <w:t>sample A was the most preferred.</w:t>
      </w:r>
      <w:r w:rsidR="00C808FE">
        <w:rPr>
          <w:rFonts w:ascii="Times New Roman" w:eastAsia="Times New Roman" w:hAnsi="Times New Roman" w:cs="Times New Roman"/>
          <w:sz w:val="24"/>
        </w:rPr>
        <w:t xml:space="preserve"> The inclusion of CODEX standard</w:t>
      </w:r>
      <w:r w:rsidR="00EC732D">
        <w:rPr>
          <w:rFonts w:ascii="Times New Roman" w:eastAsia="Times New Roman" w:hAnsi="Times New Roman" w:cs="Times New Roman"/>
          <w:sz w:val="24"/>
        </w:rPr>
        <w:t xml:space="preserve"> and RDA</w:t>
      </w:r>
      <w:r w:rsidR="00C808FE">
        <w:rPr>
          <w:rFonts w:ascii="Times New Roman" w:eastAsia="Times New Roman" w:hAnsi="Times New Roman" w:cs="Times New Roman"/>
          <w:sz w:val="24"/>
        </w:rPr>
        <w:t xml:space="preserve"> comparisons strengthens the nutritional adequacy claims of these blends. Although many of the samples exceeded CODEX benchmarks for protein, calcium, iron, and vitamin A, the consis</w:t>
      </w:r>
      <w:r w:rsidR="00A054B7">
        <w:rPr>
          <w:rFonts w:ascii="Times New Roman" w:eastAsia="Times New Roman" w:hAnsi="Times New Roman" w:cs="Times New Roman"/>
          <w:sz w:val="24"/>
        </w:rPr>
        <w:t xml:space="preserve">tently </w:t>
      </w:r>
      <w:proofErr w:type="gramStart"/>
      <w:r w:rsidR="00A054B7">
        <w:rPr>
          <w:rFonts w:ascii="Times New Roman" w:eastAsia="Times New Roman" w:hAnsi="Times New Roman" w:cs="Times New Roman"/>
          <w:sz w:val="24"/>
        </w:rPr>
        <w:t>low</w:t>
      </w:r>
      <w:r w:rsidR="00EC732D">
        <w:rPr>
          <w:rFonts w:ascii="Times New Roman" w:eastAsia="Times New Roman" w:hAnsi="Times New Roman" w:cs="Times New Roman"/>
          <w:sz w:val="24"/>
        </w:rPr>
        <w:t xml:space="preserve"> </w:t>
      </w:r>
      <w:r w:rsidR="00A054B7">
        <w:rPr>
          <w:rFonts w:ascii="Times New Roman" w:eastAsia="Times New Roman" w:hAnsi="Times New Roman" w:cs="Times New Roman"/>
          <w:sz w:val="24"/>
        </w:rPr>
        <w:t>fat</w:t>
      </w:r>
      <w:proofErr w:type="gramEnd"/>
      <w:r w:rsidR="00A054B7">
        <w:rPr>
          <w:rFonts w:ascii="Times New Roman" w:eastAsia="Times New Roman" w:hAnsi="Times New Roman" w:cs="Times New Roman"/>
          <w:sz w:val="24"/>
        </w:rPr>
        <w:t xml:space="preserve"> content suggests that either </w:t>
      </w:r>
      <w:r w:rsidR="00EC732D">
        <w:rPr>
          <w:rFonts w:ascii="Times New Roman" w:eastAsia="Times New Roman" w:hAnsi="Times New Roman" w:cs="Times New Roman"/>
          <w:sz w:val="24"/>
        </w:rPr>
        <w:t>more oil/fat-rich ingredient is needed or processing losses must be minimized. The cost analys</w:t>
      </w:r>
      <w:r w:rsidR="00615367">
        <w:rPr>
          <w:rFonts w:ascii="Times New Roman" w:eastAsia="Times New Roman" w:hAnsi="Times New Roman" w:cs="Times New Roman"/>
          <w:sz w:val="24"/>
        </w:rPr>
        <w:t>e</w:t>
      </w:r>
      <w:r w:rsidR="00EC732D">
        <w:rPr>
          <w:rFonts w:ascii="Times New Roman" w:eastAsia="Times New Roman" w:hAnsi="Times New Roman" w:cs="Times New Roman"/>
          <w:sz w:val="24"/>
        </w:rPr>
        <w:t xml:space="preserve">s showed that the formulation is very feasible for home-based complementary feeding in Nigeria, especially given that many </w:t>
      </w:r>
      <w:r w:rsidR="00EC732D">
        <w:rPr>
          <w:rFonts w:ascii="Times New Roman" w:eastAsia="Times New Roman" w:hAnsi="Times New Roman" w:cs="Times New Roman"/>
          <w:sz w:val="24"/>
        </w:rPr>
        <w:lastRenderedPageBreak/>
        <w:t>commercial complementary foods cost many times this amount. Thus, the blend not only meets nutritional criteria (for RDA &amp; CODEX) but also offers a cost-effective healthy alternative.</w:t>
      </w:r>
    </w:p>
    <w:p w14:paraId="0FBF6E58" w14:textId="77777777" w:rsidR="00DE4E73" w:rsidRDefault="00DE4E73">
      <w:pPr>
        <w:spacing w:after="0" w:line="360" w:lineRule="auto"/>
        <w:jc w:val="both"/>
        <w:rPr>
          <w:rFonts w:ascii="Times New Roman" w:eastAsia="Times New Roman" w:hAnsi="Times New Roman" w:cs="Times New Roman"/>
          <w:sz w:val="24"/>
          <w:shd w:val="clear" w:color="auto" w:fill="FFFFFF"/>
        </w:rPr>
      </w:pPr>
    </w:p>
    <w:p w14:paraId="3DF8EF79" w14:textId="77777777" w:rsidR="00F63ADF" w:rsidRDefault="00F63ADF" w:rsidP="002D4FF1">
      <w:pPr>
        <w:tabs>
          <w:tab w:val="center" w:pos="4680"/>
        </w:tabs>
        <w:spacing w:after="0" w:line="360" w:lineRule="auto"/>
        <w:rPr>
          <w:rFonts w:ascii="Times New Roman" w:eastAsia="Times New Roman" w:hAnsi="Times New Roman" w:cs="Times New Roman"/>
          <w:b/>
          <w:color w:val="222222"/>
          <w:sz w:val="24"/>
          <w:shd w:val="clear" w:color="auto" w:fill="FFFFFF"/>
        </w:rPr>
      </w:pPr>
    </w:p>
    <w:p w14:paraId="1207D611" w14:textId="77777777" w:rsidR="001D6830" w:rsidRDefault="001D6830" w:rsidP="001D6830">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4.0 C</w:t>
      </w:r>
      <w:r w:rsidR="00FD5915">
        <w:rPr>
          <w:rFonts w:ascii="Times New Roman" w:eastAsia="Times New Roman" w:hAnsi="Times New Roman" w:cs="Times New Roman"/>
          <w:b/>
          <w:color w:val="222222"/>
          <w:sz w:val="24"/>
          <w:shd w:val="clear" w:color="auto" w:fill="FFFFFF"/>
        </w:rPr>
        <w:t>ONCLUSION</w:t>
      </w:r>
    </w:p>
    <w:p w14:paraId="51AC0D3C" w14:textId="77777777" w:rsidR="005362D5" w:rsidRDefault="00C71CC3" w:rsidP="001D6830">
      <w:pPr>
        <w:spacing w:after="0" w:line="360" w:lineRule="auto"/>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The formulated complementary food demonstrated enhanced nutritional quality, particularly in protein, minerals, and vitamins. Sprouting and fermentation improved protein bioavailability and reduced anti-nutritional factors, making the products safe and suitable for infants. </w:t>
      </w:r>
      <w:r w:rsidR="00C00757">
        <w:rPr>
          <w:rFonts w:ascii="Times New Roman" w:eastAsia="Times New Roman" w:hAnsi="Times New Roman" w:cs="Times New Roman"/>
          <w:color w:val="222222"/>
          <w:sz w:val="24"/>
          <w:shd w:val="clear" w:color="auto" w:fill="FFFFFF"/>
        </w:rPr>
        <w:t>The inclusion of carrot contributed significantly to Vitamin A and C content, supporting immune function and growth. Moisture, fiber, and fat levels were within acceptable ranges, ensuring shelf stability and digestibility. Overall, the composite food is nutritionally adequate, acceptable in sensory quality, and can serve as a viable alternative for infant and young child feeding.</w:t>
      </w:r>
    </w:p>
    <w:p w14:paraId="5084A670" w14:textId="77777777" w:rsidR="00FD5915" w:rsidRDefault="00FD5915" w:rsidP="001D6830">
      <w:pPr>
        <w:spacing w:after="0" w:line="360" w:lineRule="auto"/>
        <w:jc w:val="both"/>
        <w:rPr>
          <w:rFonts w:ascii="Times New Roman" w:eastAsia="Times New Roman" w:hAnsi="Times New Roman" w:cs="Times New Roman"/>
          <w:color w:val="222222"/>
          <w:sz w:val="24"/>
          <w:shd w:val="clear" w:color="auto" w:fill="FFFFFF"/>
        </w:rPr>
      </w:pPr>
    </w:p>
    <w:p w14:paraId="13DB91CB" w14:textId="77777777" w:rsidR="00FD5915" w:rsidRPr="00FD5915" w:rsidRDefault="00FD5915" w:rsidP="001D6830">
      <w:pPr>
        <w:spacing w:after="0" w:line="360" w:lineRule="auto"/>
        <w:jc w:val="both"/>
        <w:rPr>
          <w:rFonts w:ascii="Times New Roman" w:eastAsia="Times New Roman" w:hAnsi="Times New Roman" w:cs="Times New Roman"/>
          <w:color w:val="222222"/>
          <w:sz w:val="24"/>
          <w:shd w:val="clear" w:color="auto" w:fill="FFFFFF"/>
        </w:rPr>
      </w:pPr>
      <w:bookmarkStart w:id="1" w:name="_GoBack"/>
      <w:bookmarkEnd w:id="1"/>
    </w:p>
    <w:p w14:paraId="6974C926" w14:textId="77777777" w:rsidR="001D6830" w:rsidRDefault="0090587D" w:rsidP="001D6830">
      <w:pPr>
        <w:spacing w:after="0" w:line="360" w:lineRule="auto"/>
        <w:jc w:val="both"/>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CONFLICT OF INTEREST</w:t>
      </w:r>
    </w:p>
    <w:p w14:paraId="40559DAE" w14:textId="77777777" w:rsidR="007925B2" w:rsidRDefault="007925B2" w:rsidP="001D6830">
      <w:pPr>
        <w:spacing w:after="0" w:line="360" w:lineRule="auto"/>
        <w:jc w:val="both"/>
        <w:rPr>
          <w:rFonts w:ascii="Times New Roman" w:eastAsia="Times New Roman" w:hAnsi="Times New Roman" w:cs="Times New Roman"/>
          <w:color w:val="222222"/>
          <w:sz w:val="24"/>
          <w:shd w:val="clear" w:color="auto" w:fill="FFFFFF"/>
        </w:rPr>
      </w:pPr>
      <w:r w:rsidRPr="007925B2">
        <w:rPr>
          <w:rFonts w:ascii="Times New Roman" w:eastAsia="Times New Roman" w:hAnsi="Times New Roman" w:cs="Times New Roman"/>
          <w:color w:val="222222"/>
          <w:sz w:val="24"/>
          <w:shd w:val="clear" w:color="auto" w:fill="FFFFFF"/>
        </w:rPr>
        <w:t>The authors declare no conflict of interest.</w:t>
      </w:r>
    </w:p>
    <w:p w14:paraId="2F8F051D" w14:textId="77777777" w:rsidR="0090587D" w:rsidRDefault="0090587D" w:rsidP="001D6830">
      <w:pPr>
        <w:spacing w:after="0" w:line="360" w:lineRule="auto"/>
        <w:jc w:val="both"/>
        <w:rPr>
          <w:rFonts w:ascii="Times New Roman" w:eastAsia="Times New Roman" w:hAnsi="Times New Roman" w:cs="Times New Roman"/>
          <w:color w:val="222222"/>
          <w:sz w:val="24"/>
          <w:shd w:val="clear" w:color="auto" w:fill="FFFFFF"/>
        </w:rPr>
      </w:pPr>
    </w:p>
    <w:p w14:paraId="1CC3E867" w14:textId="77777777" w:rsidR="0090587D" w:rsidRPr="0090587D" w:rsidRDefault="0090587D" w:rsidP="001D6830">
      <w:pPr>
        <w:spacing w:after="0" w:line="360" w:lineRule="auto"/>
        <w:jc w:val="both"/>
        <w:rPr>
          <w:rFonts w:ascii="Times New Roman" w:eastAsia="Times New Roman" w:hAnsi="Times New Roman" w:cs="Times New Roman"/>
          <w:b/>
          <w:color w:val="222222"/>
          <w:sz w:val="24"/>
          <w:shd w:val="clear" w:color="auto" w:fill="FFFFFF"/>
        </w:rPr>
      </w:pPr>
      <w:r w:rsidRPr="0090587D">
        <w:rPr>
          <w:rFonts w:ascii="Times New Roman" w:eastAsia="Times New Roman" w:hAnsi="Times New Roman" w:cs="Times New Roman"/>
          <w:b/>
          <w:color w:val="222222"/>
          <w:sz w:val="24"/>
          <w:shd w:val="clear" w:color="auto" w:fill="FFFFFF"/>
        </w:rPr>
        <w:t>DATA AVAILABILITY</w:t>
      </w:r>
    </w:p>
    <w:p w14:paraId="22B77A1B" w14:textId="77777777" w:rsidR="0090587D" w:rsidRDefault="0090587D" w:rsidP="001D6830">
      <w:pPr>
        <w:spacing w:after="0" w:line="360" w:lineRule="auto"/>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The data used to support the findings of this study are available upon request from the corresponding author.</w:t>
      </w:r>
    </w:p>
    <w:p w14:paraId="73D42A9B" w14:textId="77777777" w:rsidR="0090587D" w:rsidRPr="007925B2" w:rsidRDefault="0090587D" w:rsidP="001D6830">
      <w:pPr>
        <w:spacing w:after="0" w:line="360" w:lineRule="auto"/>
        <w:jc w:val="both"/>
        <w:rPr>
          <w:rFonts w:ascii="Times New Roman" w:eastAsia="Times New Roman" w:hAnsi="Times New Roman" w:cs="Times New Roman"/>
          <w:color w:val="222222"/>
          <w:sz w:val="24"/>
          <w:shd w:val="clear" w:color="auto" w:fill="FFFFFF"/>
        </w:rPr>
      </w:pPr>
    </w:p>
    <w:p w14:paraId="2D73837B" w14:textId="77777777" w:rsidR="001D6830" w:rsidRDefault="001D6830" w:rsidP="00F213B7">
      <w:pPr>
        <w:spacing w:after="0" w:line="240" w:lineRule="auto"/>
        <w:ind w:left="1296" w:hanging="1296"/>
        <w:jc w:val="both"/>
        <w:rPr>
          <w:rFonts w:ascii="Times New Roman" w:eastAsia="Times New Roman" w:hAnsi="Times New Roman" w:cs="Times New Roman"/>
          <w:b/>
          <w:color w:val="222222"/>
          <w:sz w:val="24"/>
          <w:shd w:val="clear" w:color="auto" w:fill="FFFFFF"/>
        </w:rPr>
      </w:pPr>
    </w:p>
    <w:p w14:paraId="4387D33C" w14:textId="77777777" w:rsidR="001D6830" w:rsidRPr="001D6830" w:rsidRDefault="001D6830" w:rsidP="00F213B7">
      <w:pPr>
        <w:spacing w:after="0" w:line="240" w:lineRule="auto"/>
        <w:ind w:left="1296" w:hanging="1296"/>
        <w:jc w:val="both"/>
        <w:rPr>
          <w:rFonts w:ascii="Times New Roman" w:eastAsia="Times New Roman" w:hAnsi="Times New Roman" w:cs="Times New Roman"/>
          <w:b/>
          <w:color w:val="222222"/>
          <w:sz w:val="24"/>
          <w:shd w:val="clear" w:color="auto" w:fill="FFFFFF"/>
        </w:rPr>
      </w:pPr>
      <w:r w:rsidRPr="001D6830">
        <w:rPr>
          <w:rFonts w:ascii="Times New Roman" w:eastAsia="Times New Roman" w:hAnsi="Times New Roman" w:cs="Times New Roman"/>
          <w:b/>
          <w:color w:val="222222"/>
          <w:sz w:val="24"/>
          <w:shd w:val="clear" w:color="auto" w:fill="FFFFFF"/>
        </w:rPr>
        <w:t>References</w:t>
      </w:r>
    </w:p>
    <w:p w14:paraId="4CBF7E8F"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Abate, K. H., Baye, K., &amp; Hirvonen, K. (2023). Determinants of complementary feeding practices in sub-Saharan Africa: Evidence from DHS and MICS data. BMC Public Health, 23: 17629.</w:t>
      </w:r>
    </w:p>
    <w:p w14:paraId="69672504"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3503E7F7"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Adebayo-</w:t>
      </w:r>
      <w:proofErr w:type="spellStart"/>
      <w:r>
        <w:rPr>
          <w:rFonts w:ascii="Times New Roman" w:eastAsia="Times New Roman" w:hAnsi="Times New Roman" w:cs="Times New Roman"/>
          <w:color w:val="222222"/>
          <w:sz w:val="24"/>
          <w:szCs w:val="24"/>
          <w:shd w:val="clear" w:color="auto" w:fill="FFFFFF"/>
        </w:rPr>
        <w:t>Oyetoro</w:t>
      </w:r>
      <w:proofErr w:type="spellEnd"/>
      <w:r>
        <w:rPr>
          <w:rFonts w:ascii="Times New Roman" w:eastAsia="Times New Roman" w:hAnsi="Times New Roman" w:cs="Times New Roman"/>
          <w:color w:val="222222"/>
          <w:sz w:val="24"/>
          <w:szCs w:val="24"/>
          <w:shd w:val="clear" w:color="auto" w:fill="FFFFFF"/>
        </w:rPr>
        <w:t xml:space="preserve">, A., </w:t>
      </w:r>
      <w:proofErr w:type="spellStart"/>
      <w:r>
        <w:rPr>
          <w:rFonts w:ascii="Times New Roman" w:eastAsia="Times New Roman" w:hAnsi="Times New Roman" w:cs="Times New Roman"/>
          <w:color w:val="222222"/>
          <w:sz w:val="24"/>
          <w:szCs w:val="24"/>
          <w:shd w:val="clear" w:color="auto" w:fill="FFFFFF"/>
        </w:rPr>
        <w:t>Onilude</w:t>
      </w:r>
      <w:proofErr w:type="spellEnd"/>
      <w:r>
        <w:rPr>
          <w:rFonts w:ascii="Times New Roman" w:eastAsia="Times New Roman" w:hAnsi="Times New Roman" w:cs="Times New Roman"/>
          <w:color w:val="222222"/>
          <w:sz w:val="24"/>
          <w:szCs w:val="24"/>
          <w:shd w:val="clear" w:color="auto" w:fill="FFFFFF"/>
        </w:rPr>
        <w:t xml:space="preserve">, A. A., &amp; Akintayo, E. T. (2021). Nutritional improvement and bioavailability assessment of complementary foods from underutilized grains: impact of processing methods. </w:t>
      </w:r>
      <w:proofErr w:type="spellStart"/>
      <w:r>
        <w:rPr>
          <w:rFonts w:ascii="Times New Roman" w:eastAsia="Times New Roman" w:hAnsi="Times New Roman" w:cs="Times New Roman"/>
          <w:color w:val="222222"/>
          <w:sz w:val="24"/>
          <w:szCs w:val="24"/>
          <w:shd w:val="clear" w:color="auto" w:fill="FFFFFF"/>
        </w:rPr>
        <w:t>Heliyon</w:t>
      </w:r>
      <w:proofErr w:type="spellEnd"/>
      <w:r>
        <w:rPr>
          <w:rFonts w:ascii="Times New Roman" w:eastAsia="Times New Roman" w:hAnsi="Times New Roman" w:cs="Times New Roman"/>
          <w:color w:val="222222"/>
          <w:sz w:val="24"/>
          <w:szCs w:val="24"/>
          <w:shd w:val="clear" w:color="auto" w:fill="FFFFFF"/>
        </w:rPr>
        <w:t>, 7(3), e06425.</w:t>
      </w:r>
    </w:p>
    <w:p w14:paraId="71E6BC94" w14:textId="77777777" w:rsidR="007925B2"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3BDD6F67" w14:textId="77777777" w:rsidR="0006340A" w:rsidRDefault="0006340A" w:rsidP="007925B2">
      <w:pPr>
        <w:spacing w:after="0" w:line="360" w:lineRule="auto"/>
        <w:jc w:val="both"/>
        <w:rPr>
          <w:rFonts w:ascii="Times New Roman" w:eastAsia="Times New Roman" w:hAnsi="Times New Roman" w:cs="Times New Roman"/>
          <w:b/>
          <w:i/>
          <w:sz w:val="24"/>
          <w:shd w:val="clear" w:color="auto" w:fill="FFFFFF"/>
        </w:rPr>
      </w:pPr>
      <w:proofErr w:type="spellStart"/>
      <w:r w:rsidRPr="009E5B66">
        <w:rPr>
          <w:rFonts w:ascii="Times New Roman" w:eastAsia="Times New Roman" w:hAnsi="Times New Roman" w:cs="Times New Roman"/>
          <w:sz w:val="24"/>
          <w:shd w:val="clear" w:color="auto" w:fill="FFFFFF"/>
        </w:rPr>
        <w:t>Ademulegun</w:t>
      </w:r>
      <w:proofErr w:type="spellEnd"/>
      <w:r w:rsidRPr="009E5B66">
        <w:rPr>
          <w:rFonts w:ascii="Times New Roman" w:eastAsia="Times New Roman" w:hAnsi="Times New Roman" w:cs="Times New Roman"/>
          <w:sz w:val="24"/>
          <w:shd w:val="clear" w:color="auto" w:fill="FFFFFF"/>
        </w:rPr>
        <w:t xml:space="preserve">, T. I., </w:t>
      </w:r>
      <w:proofErr w:type="spellStart"/>
      <w:r w:rsidRPr="009E5B66">
        <w:rPr>
          <w:rFonts w:ascii="Times New Roman" w:eastAsia="Times New Roman" w:hAnsi="Times New Roman" w:cs="Times New Roman"/>
          <w:sz w:val="24"/>
          <w:shd w:val="clear" w:color="auto" w:fill="FFFFFF"/>
        </w:rPr>
        <w:t>Alebiosu</w:t>
      </w:r>
      <w:proofErr w:type="spellEnd"/>
      <w:r w:rsidRPr="009E5B66">
        <w:rPr>
          <w:rFonts w:ascii="Times New Roman" w:eastAsia="Times New Roman" w:hAnsi="Times New Roman" w:cs="Times New Roman"/>
          <w:sz w:val="24"/>
          <w:shd w:val="clear" w:color="auto" w:fill="FFFFFF"/>
        </w:rPr>
        <w:t xml:space="preserve"> I., Adedayo, O. E., Abraham, M. L.; and Olanrewaju, O.I. (2021): Formulation and assessment of Nutrient contents of complementary foods from fermented, </w:t>
      </w:r>
      <w:r w:rsidRPr="009E5B66">
        <w:rPr>
          <w:rFonts w:ascii="Times New Roman" w:eastAsia="Times New Roman" w:hAnsi="Times New Roman" w:cs="Times New Roman"/>
          <w:sz w:val="24"/>
          <w:shd w:val="clear" w:color="auto" w:fill="FFFFFF"/>
        </w:rPr>
        <w:lastRenderedPageBreak/>
        <w:t>sprouted, and toasted maize-soybean blend.</w:t>
      </w:r>
      <w:r w:rsidRPr="009E5B66">
        <w:rPr>
          <w:rFonts w:ascii="Times New Roman" w:eastAsia="Times New Roman" w:hAnsi="Times New Roman" w:cs="Times New Roman"/>
          <w:b/>
          <w:i/>
          <w:sz w:val="24"/>
          <w:shd w:val="clear" w:color="auto" w:fill="FFFFFF"/>
        </w:rPr>
        <w:t xml:space="preserve"> A Journal of Dieticians Association of Nigeria (JDAN); Volume 12: 84-89.</w:t>
      </w:r>
    </w:p>
    <w:p w14:paraId="3907A327" w14:textId="77777777" w:rsidR="007925B2" w:rsidRPr="009E5B66" w:rsidRDefault="007925B2" w:rsidP="007925B2">
      <w:pPr>
        <w:spacing w:after="0" w:line="360" w:lineRule="auto"/>
        <w:jc w:val="both"/>
        <w:rPr>
          <w:rFonts w:ascii="Times New Roman" w:eastAsia="Times New Roman" w:hAnsi="Times New Roman" w:cs="Times New Roman"/>
          <w:b/>
          <w:i/>
          <w:sz w:val="24"/>
          <w:shd w:val="clear" w:color="auto" w:fill="FFFFFF"/>
        </w:rPr>
      </w:pPr>
    </w:p>
    <w:p w14:paraId="750AD5BF" w14:textId="77777777" w:rsidR="0006340A" w:rsidRPr="009E5B66" w:rsidRDefault="0006340A" w:rsidP="007925B2">
      <w:pPr>
        <w:spacing w:after="0" w:line="360" w:lineRule="auto"/>
        <w:jc w:val="both"/>
        <w:rPr>
          <w:rFonts w:ascii="Times New Roman" w:eastAsia="Times New Roman" w:hAnsi="Times New Roman" w:cs="Times New Roman"/>
          <w:b/>
          <w:i/>
          <w:sz w:val="24"/>
        </w:rPr>
      </w:pPr>
      <w:r w:rsidRPr="009E5B66">
        <w:rPr>
          <w:rFonts w:ascii="Times New Roman" w:eastAsia="Times New Roman" w:hAnsi="Times New Roman" w:cs="Times New Roman"/>
          <w:color w:val="222222"/>
          <w:sz w:val="24"/>
          <w:shd w:val="clear" w:color="auto" w:fill="FFFFFF"/>
        </w:rPr>
        <w:t>Al-Taher, F., &amp; Nemzer, B. (2023). Effect of germination on the lipid and fatty acid composition in cereal grains. Foods, 12(9), 1853.</w:t>
      </w:r>
    </w:p>
    <w:p w14:paraId="3BB704A3" w14:textId="77777777" w:rsidR="0006340A" w:rsidRDefault="0006340A" w:rsidP="007925B2">
      <w:pPr>
        <w:spacing w:after="0" w:line="360" w:lineRule="auto"/>
        <w:jc w:val="both"/>
        <w:rPr>
          <w:rFonts w:eastAsia="Times New Roman"/>
          <w:b/>
        </w:rPr>
      </w:pPr>
      <w:r w:rsidRPr="00F213B7">
        <w:rPr>
          <w:rStyle w:val="Strong"/>
          <w:rFonts w:ascii="Times New Roman" w:eastAsia="Times New Roman" w:hAnsi="Times New Roman" w:cs="Times New Roman"/>
          <w:b w:val="0"/>
          <w:sz w:val="24"/>
          <w:szCs w:val="24"/>
        </w:rPr>
        <w:t>Amadi, J. A. C., &amp; Ogbu, C. C. (2018).</w:t>
      </w:r>
      <w:r w:rsidRPr="009E5B66">
        <w:rPr>
          <w:rFonts w:ascii="Times New Roman" w:eastAsia="Times New Roman" w:hAnsi="Times New Roman" w:cs="Times New Roman"/>
          <w:sz w:val="24"/>
          <w:szCs w:val="24"/>
        </w:rPr>
        <w:t xml:space="preserve"> Nutrient, anti-nutrient and sensory composition of complementary food produced with pigeon pea, orange-fleshed sweet potato and carrot. </w:t>
      </w:r>
      <w:r w:rsidRPr="00F213B7">
        <w:rPr>
          <w:rStyle w:val="Emphasis"/>
          <w:rFonts w:ascii="Times New Roman" w:eastAsia="Times New Roman" w:hAnsi="Times New Roman" w:cs="Times New Roman"/>
          <w:b/>
          <w:sz w:val="24"/>
          <w:szCs w:val="24"/>
        </w:rPr>
        <w:t>Journal of Dietitians Association of Nigeria (JDAN)</w:t>
      </w:r>
      <w:r w:rsidRPr="00F213B7">
        <w:rPr>
          <w:rFonts w:ascii="Times New Roman" w:eastAsia="Times New Roman" w:hAnsi="Times New Roman" w:cs="Times New Roman"/>
          <w:b/>
          <w:sz w:val="24"/>
          <w:szCs w:val="24"/>
        </w:rPr>
        <w:t xml:space="preserve">, </w:t>
      </w:r>
      <w:r w:rsidRPr="00F213B7">
        <w:rPr>
          <w:rStyle w:val="Strong"/>
          <w:rFonts w:ascii="Times New Roman" w:eastAsia="Times New Roman" w:hAnsi="Times New Roman" w:cs="Times New Roman"/>
          <w:b w:val="0"/>
          <w:sz w:val="24"/>
          <w:szCs w:val="24"/>
        </w:rPr>
        <w:t>9</w:t>
      </w:r>
      <w:r w:rsidRPr="00F213B7">
        <w:rPr>
          <w:rFonts w:ascii="Times New Roman" w:eastAsia="Times New Roman" w:hAnsi="Times New Roman" w:cs="Times New Roman"/>
          <w:b/>
          <w:sz w:val="24"/>
          <w:szCs w:val="24"/>
        </w:rPr>
        <w:t>(1), 51</w:t>
      </w:r>
      <w:r w:rsidRPr="007925B2">
        <w:rPr>
          <w:rFonts w:ascii="Times New Roman" w:eastAsia="Times New Roman" w:hAnsi="Times New Roman" w:cs="Times New Roman"/>
          <w:b/>
          <w:sz w:val="24"/>
          <w:szCs w:val="24"/>
        </w:rPr>
        <w:t>–</w:t>
      </w:r>
      <w:r w:rsidRPr="007925B2">
        <w:rPr>
          <w:rFonts w:ascii="Times New Roman" w:eastAsia="Times New Roman" w:hAnsi="Times New Roman" w:cs="Times New Roman"/>
          <w:b/>
        </w:rPr>
        <w:t>57</w:t>
      </w:r>
      <w:r w:rsidRPr="00F213B7">
        <w:rPr>
          <w:rFonts w:eastAsia="Times New Roman"/>
          <w:b/>
        </w:rPr>
        <w:t>.</w:t>
      </w:r>
    </w:p>
    <w:p w14:paraId="7739AB9E"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7A79B465"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AOAC International. (2023). Official Methods of Analysis of AOAC International (22</w:t>
      </w:r>
      <w:r w:rsidRPr="009E5B66">
        <w:rPr>
          <w:rFonts w:ascii="Times New Roman" w:eastAsia="Times New Roman" w:hAnsi="Times New Roman" w:cs="Times New Roman"/>
          <w:color w:val="222222"/>
          <w:sz w:val="24"/>
          <w:shd w:val="clear" w:color="auto" w:fill="FFFFFF"/>
          <w:vertAlign w:val="superscript"/>
        </w:rPr>
        <w:t>nd</w:t>
      </w:r>
      <w:r w:rsidRPr="009E5B66">
        <w:rPr>
          <w:rFonts w:ascii="Times New Roman" w:eastAsia="Times New Roman" w:hAnsi="Times New Roman" w:cs="Times New Roman"/>
          <w:color w:val="222222"/>
          <w:sz w:val="24"/>
          <w:shd w:val="clear" w:color="auto" w:fill="FFFFFF"/>
        </w:rPr>
        <w:t xml:space="preserve"> ed.). AOAC International.</w:t>
      </w:r>
    </w:p>
    <w:p w14:paraId="2A0A8B64"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7192492D" w14:textId="77777777" w:rsidR="0006340A" w:rsidRDefault="0006340A" w:rsidP="007925B2">
      <w:pPr>
        <w:spacing w:after="0" w:line="360" w:lineRule="auto"/>
        <w:jc w:val="both"/>
        <w:rPr>
          <w:rFonts w:ascii="Times New Roman" w:eastAsia="Times New Roman" w:hAnsi="Times New Roman" w:cs="Times New Roman"/>
          <w:b/>
          <w:i/>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Bello, A., Adepoju, F., &amp; Sanni, L. O. (2020). Effect of fermentation and sprouting on antinutritional factors and mineral bioavailability of cereal-legume blends. </w:t>
      </w:r>
      <w:r w:rsidRPr="0006340A">
        <w:rPr>
          <w:rFonts w:ascii="Times New Roman" w:eastAsia="Times New Roman" w:hAnsi="Times New Roman" w:cs="Times New Roman"/>
          <w:b/>
          <w:i/>
          <w:color w:val="222222"/>
          <w:sz w:val="24"/>
          <w:szCs w:val="24"/>
          <w:shd w:val="clear" w:color="auto" w:fill="FFFFFF"/>
        </w:rPr>
        <w:t>Journal of Food Science and Technology, 57(10), 3646-3655.</w:t>
      </w:r>
    </w:p>
    <w:p w14:paraId="140E38FD" w14:textId="77777777" w:rsidR="007925B2"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00ACFC49" w14:textId="77777777" w:rsidR="0006340A" w:rsidRDefault="0006340A" w:rsidP="007925B2">
      <w:pPr>
        <w:spacing w:after="0" w:line="360" w:lineRule="auto"/>
        <w:jc w:val="both"/>
        <w:rPr>
          <w:rFonts w:ascii="Times New Roman" w:hAnsi="Times New Roman" w:cs="Times New Roman"/>
          <w:b/>
          <w:sz w:val="24"/>
          <w:szCs w:val="24"/>
        </w:rPr>
      </w:pPr>
      <w:r w:rsidRPr="005362D5">
        <w:rPr>
          <w:rFonts w:ascii="Times New Roman" w:hAnsi="Times New Roman" w:cs="Times New Roman"/>
          <w:sz w:val="24"/>
          <w:szCs w:val="24"/>
        </w:rPr>
        <w:t>Chandra, D., Chandra, S., &amp; Sharma, A. K. (2016). Review of finger millet (</w:t>
      </w:r>
      <w:r w:rsidRPr="005362D5">
        <w:rPr>
          <w:rStyle w:val="Emphasis"/>
          <w:rFonts w:ascii="Times New Roman" w:hAnsi="Times New Roman" w:cs="Times New Roman"/>
          <w:sz w:val="24"/>
          <w:szCs w:val="24"/>
        </w:rPr>
        <w:t>Eleusine coracana</w:t>
      </w:r>
      <w:r w:rsidRPr="005362D5">
        <w:rPr>
          <w:rFonts w:ascii="Times New Roman" w:hAnsi="Times New Roman" w:cs="Times New Roman"/>
          <w:sz w:val="24"/>
          <w:szCs w:val="24"/>
        </w:rPr>
        <w:t xml:space="preserve">) for food and nutritional security. </w:t>
      </w:r>
      <w:r w:rsidRPr="005362D5">
        <w:rPr>
          <w:rStyle w:val="Emphasis"/>
          <w:rFonts w:ascii="Times New Roman" w:hAnsi="Times New Roman" w:cs="Times New Roman"/>
          <w:b/>
          <w:sz w:val="24"/>
          <w:szCs w:val="24"/>
        </w:rPr>
        <w:t>Journal of Food Science and Technology</w:t>
      </w:r>
      <w:r w:rsidRPr="005362D5">
        <w:rPr>
          <w:rFonts w:ascii="Times New Roman" w:hAnsi="Times New Roman" w:cs="Times New Roman"/>
          <w:b/>
          <w:sz w:val="24"/>
          <w:szCs w:val="24"/>
        </w:rPr>
        <w:t>, 53(1), 16–28.</w:t>
      </w:r>
    </w:p>
    <w:p w14:paraId="07571CBE" w14:textId="77777777" w:rsidR="007925B2" w:rsidRPr="005362D5" w:rsidRDefault="007925B2" w:rsidP="007925B2">
      <w:pPr>
        <w:spacing w:after="0" w:line="360" w:lineRule="auto"/>
        <w:jc w:val="both"/>
        <w:rPr>
          <w:rFonts w:ascii="Times New Roman" w:hAnsi="Times New Roman" w:cs="Times New Roman"/>
          <w:b/>
          <w:sz w:val="24"/>
          <w:szCs w:val="24"/>
        </w:rPr>
      </w:pPr>
    </w:p>
    <w:p w14:paraId="33F65C8C"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Cheng, K. C., Li, Y. X., &amp; Su, C. H. (2019). Soybean sprout as a functional food: A review. </w:t>
      </w:r>
      <w:r w:rsidRPr="005362D5">
        <w:rPr>
          <w:rFonts w:ascii="Times New Roman" w:eastAsia="Times New Roman" w:hAnsi="Times New Roman" w:cs="Times New Roman"/>
          <w:b/>
          <w:i/>
          <w:sz w:val="24"/>
          <w:szCs w:val="24"/>
        </w:rPr>
        <w:t>International Journal of Food Science &amp; Technology, 54(3), 977–986.</w:t>
      </w:r>
    </w:p>
    <w:p w14:paraId="0D493CB1" w14:textId="77777777" w:rsidR="007925B2" w:rsidRPr="005362D5" w:rsidRDefault="007925B2" w:rsidP="007925B2">
      <w:pPr>
        <w:spacing w:after="0" w:line="360" w:lineRule="auto"/>
        <w:jc w:val="both"/>
        <w:rPr>
          <w:rFonts w:ascii="Times New Roman" w:eastAsia="Times New Roman" w:hAnsi="Times New Roman" w:cs="Times New Roman"/>
          <w:b/>
          <w:color w:val="222222"/>
          <w:sz w:val="24"/>
          <w:szCs w:val="24"/>
          <w:shd w:val="clear" w:color="auto" w:fill="FFFFFF"/>
        </w:rPr>
      </w:pPr>
    </w:p>
    <w:p w14:paraId="4DAA1B9E" w14:textId="77777777" w:rsidR="0006340A" w:rsidRDefault="0006340A" w:rsidP="007925B2">
      <w:pPr>
        <w:spacing w:after="0" w:line="360" w:lineRule="auto"/>
        <w:jc w:val="both"/>
        <w:rPr>
          <w:rFonts w:ascii="Times New Roman" w:eastAsia="Times New Roman" w:hAnsi="Times New Roman" w:cs="Times New Roman"/>
          <w:sz w:val="24"/>
          <w:szCs w:val="24"/>
        </w:rPr>
      </w:pPr>
      <w:r w:rsidRPr="005362D5">
        <w:rPr>
          <w:rFonts w:ascii="Times New Roman" w:eastAsia="Times New Roman" w:hAnsi="Times New Roman" w:cs="Times New Roman"/>
          <w:sz w:val="24"/>
          <w:szCs w:val="24"/>
        </w:rPr>
        <w:t>Da Silva Dias, J. C. (2019). Nutritional and health benefits of carrots and their seed extracts. Food and Nutrition Sciences, 10(10), 2231–2246.</w:t>
      </w:r>
    </w:p>
    <w:p w14:paraId="11F25F45"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1A3D9437" w14:textId="77777777" w:rsidR="0006340A" w:rsidRDefault="0006340A" w:rsidP="007925B2">
      <w:pPr>
        <w:spacing w:after="0" w:line="360" w:lineRule="auto"/>
        <w:jc w:val="both"/>
        <w:rPr>
          <w:rFonts w:ascii="Times New Roman" w:hAnsi="Times New Roman" w:cs="Times New Roman"/>
          <w:b/>
          <w:sz w:val="24"/>
          <w:szCs w:val="24"/>
        </w:rPr>
      </w:pPr>
      <w:r w:rsidRPr="005362D5">
        <w:rPr>
          <w:rFonts w:ascii="Times New Roman" w:hAnsi="Times New Roman" w:cs="Times New Roman"/>
          <w:sz w:val="24"/>
          <w:szCs w:val="24"/>
        </w:rPr>
        <w:t xml:space="preserve">Devi, P. B., Vijayabharathi, R., Sathyabama, S., Malleshi, N. G., &amp; </w:t>
      </w:r>
      <w:proofErr w:type="spellStart"/>
      <w:r w:rsidRPr="005362D5">
        <w:rPr>
          <w:rFonts w:ascii="Times New Roman" w:hAnsi="Times New Roman" w:cs="Times New Roman"/>
          <w:sz w:val="24"/>
          <w:szCs w:val="24"/>
        </w:rPr>
        <w:t>Priyadarisini</w:t>
      </w:r>
      <w:proofErr w:type="spellEnd"/>
      <w:r w:rsidRPr="005362D5">
        <w:rPr>
          <w:rFonts w:ascii="Times New Roman" w:hAnsi="Times New Roman" w:cs="Times New Roman"/>
          <w:sz w:val="24"/>
          <w:szCs w:val="24"/>
        </w:rPr>
        <w:t>, V. B. (2011). Health benefits of finger millet (</w:t>
      </w:r>
      <w:r w:rsidRPr="005362D5">
        <w:rPr>
          <w:rStyle w:val="Emphasis"/>
          <w:rFonts w:ascii="Times New Roman" w:hAnsi="Times New Roman" w:cs="Times New Roman"/>
          <w:sz w:val="24"/>
          <w:szCs w:val="24"/>
        </w:rPr>
        <w:t>Eleusine coracana</w:t>
      </w:r>
      <w:r w:rsidRPr="005362D5">
        <w:rPr>
          <w:rFonts w:ascii="Times New Roman" w:hAnsi="Times New Roman" w:cs="Times New Roman"/>
          <w:sz w:val="24"/>
          <w:szCs w:val="24"/>
        </w:rPr>
        <w:t xml:space="preserve"> L.) polyphenols and dietary fiber: A review. </w:t>
      </w:r>
      <w:r w:rsidRPr="005362D5">
        <w:rPr>
          <w:rStyle w:val="Emphasis"/>
          <w:rFonts w:ascii="Times New Roman" w:hAnsi="Times New Roman" w:cs="Times New Roman"/>
          <w:b/>
          <w:sz w:val="24"/>
          <w:szCs w:val="24"/>
        </w:rPr>
        <w:t>Journal of Food Science and Technology</w:t>
      </w:r>
      <w:r w:rsidRPr="005362D5">
        <w:rPr>
          <w:rFonts w:ascii="Times New Roman" w:hAnsi="Times New Roman" w:cs="Times New Roman"/>
          <w:b/>
          <w:sz w:val="24"/>
          <w:szCs w:val="24"/>
        </w:rPr>
        <w:t>, 51(6), 1021–1040.</w:t>
      </w:r>
    </w:p>
    <w:p w14:paraId="476BB3A8" w14:textId="77777777" w:rsidR="007925B2" w:rsidRPr="005362D5" w:rsidRDefault="007925B2" w:rsidP="007925B2">
      <w:pPr>
        <w:spacing w:after="0" w:line="360" w:lineRule="auto"/>
        <w:jc w:val="both"/>
        <w:rPr>
          <w:rFonts w:ascii="Times New Roman" w:hAnsi="Times New Roman" w:cs="Times New Roman"/>
          <w:sz w:val="24"/>
          <w:szCs w:val="24"/>
        </w:rPr>
      </w:pPr>
    </w:p>
    <w:p w14:paraId="09D81E48" w14:textId="77777777" w:rsidR="0006340A" w:rsidRDefault="0006340A" w:rsidP="007925B2">
      <w:pPr>
        <w:spacing w:after="0" w:line="360" w:lineRule="auto"/>
        <w:jc w:val="both"/>
        <w:rPr>
          <w:rFonts w:ascii="Times New Roman" w:eastAsia="Times New Roman" w:hAnsi="Times New Roman" w:cs="Times New Roman"/>
          <w:b/>
          <w:i/>
          <w:color w:val="222222"/>
          <w:sz w:val="24"/>
          <w:szCs w:val="24"/>
          <w:shd w:val="clear" w:color="auto" w:fill="FFFFFF"/>
        </w:rPr>
      </w:pPr>
      <w:proofErr w:type="spellStart"/>
      <w:r>
        <w:rPr>
          <w:rFonts w:ascii="Times New Roman" w:eastAsia="Times New Roman" w:hAnsi="Times New Roman" w:cs="Times New Roman"/>
          <w:color w:val="222222"/>
          <w:sz w:val="24"/>
          <w:szCs w:val="24"/>
          <w:shd w:val="clear" w:color="auto" w:fill="FFFFFF"/>
        </w:rPr>
        <w:lastRenderedPageBreak/>
        <w:t>Egwunyenga</w:t>
      </w:r>
      <w:proofErr w:type="spellEnd"/>
      <w:r>
        <w:rPr>
          <w:rFonts w:ascii="Times New Roman" w:eastAsia="Times New Roman" w:hAnsi="Times New Roman" w:cs="Times New Roman"/>
          <w:color w:val="222222"/>
          <w:sz w:val="24"/>
          <w:szCs w:val="24"/>
          <w:shd w:val="clear" w:color="auto" w:fill="FFFFFF"/>
        </w:rPr>
        <w:t xml:space="preserve">, O., Okpe, O., &amp; </w:t>
      </w:r>
      <w:proofErr w:type="spellStart"/>
      <w:r>
        <w:rPr>
          <w:rFonts w:ascii="Times New Roman" w:eastAsia="Times New Roman" w:hAnsi="Times New Roman" w:cs="Times New Roman"/>
          <w:color w:val="222222"/>
          <w:sz w:val="24"/>
          <w:szCs w:val="24"/>
          <w:shd w:val="clear" w:color="auto" w:fill="FFFFFF"/>
        </w:rPr>
        <w:t>Akubugwo</w:t>
      </w:r>
      <w:proofErr w:type="spellEnd"/>
      <w:r>
        <w:rPr>
          <w:rFonts w:ascii="Times New Roman" w:eastAsia="Times New Roman" w:hAnsi="Times New Roman" w:cs="Times New Roman"/>
          <w:color w:val="222222"/>
          <w:sz w:val="24"/>
          <w:szCs w:val="24"/>
          <w:shd w:val="clear" w:color="auto" w:fill="FFFFFF"/>
        </w:rPr>
        <w:t xml:space="preserve">, I. (2022). Comparative study of mineral </w:t>
      </w:r>
      <w:proofErr w:type="spellStart"/>
      <w:r>
        <w:rPr>
          <w:rFonts w:ascii="Times New Roman" w:eastAsia="Times New Roman" w:hAnsi="Times New Roman" w:cs="Times New Roman"/>
          <w:color w:val="222222"/>
          <w:sz w:val="24"/>
          <w:szCs w:val="24"/>
          <w:shd w:val="clear" w:color="auto" w:fill="FFFFFF"/>
        </w:rPr>
        <w:t>bioaccessibility</w:t>
      </w:r>
      <w:proofErr w:type="spellEnd"/>
      <w:r>
        <w:rPr>
          <w:rFonts w:ascii="Times New Roman" w:eastAsia="Times New Roman" w:hAnsi="Times New Roman" w:cs="Times New Roman"/>
          <w:color w:val="222222"/>
          <w:sz w:val="24"/>
          <w:szCs w:val="24"/>
          <w:shd w:val="clear" w:color="auto" w:fill="FFFFFF"/>
        </w:rPr>
        <w:t xml:space="preserve"> and phytate-mineral molar ratios in fermented versus raw food blends. </w:t>
      </w:r>
      <w:r w:rsidRPr="0006340A">
        <w:rPr>
          <w:rFonts w:ascii="Times New Roman" w:eastAsia="Times New Roman" w:hAnsi="Times New Roman" w:cs="Times New Roman"/>
          <w:b/>
          <w:i/>
          <w:color w:val="222222"/>
          <w:sz w:val="24"/>
          <w:szCs w:val="24"/>
          <w:shd w:val="clear" w:color="auto" w:fill="FFFFFF"/>
        </w:rPr>
        <w:t>Journal of Food Biochemistry, 46(4), e13958.</w:t>
      </w:r>
    </w:p>
    <w:p w14:paraId="430E795D" w14:textId="77777777" w:rsidR="007925B2" w:rsidRPr="0006340A"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1D52AA05"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FAO/WHO. (2017). Guidelines on Formulated Complementary Foods for Older Infants and Young Children (CAC/GL 8-1991, amended 2017). FAO &amp; WHO, Rome.</w:t>
      </w:r>
    </w:p>
    <w:p w14:paraId="0751555E" w14:textId="77777777" w:rsidR="007925B2" w:rsidRDefault="007925B2" w:rsidP="007925B2">
      <w:pPr>
        <w:spacing w:after="0" w:line="360" w:lineRule="auto"/>
        <w:jc w:val="both"/>
        <w:rPr>
          <w:rFonts w:ascii="Times New Roman" w:eastAsia="Times New Roman" w:hAnsi="Times New Roman" w:cs="Times New Roman"/>
          <w:color w:val="222222"/>
          <w:sz w:val="24"/>
          <w:shd w:val="clear" w:color="auto" w:fill="FFFFFF"/>
        </w:rPr>
      </w:pPr>
    </w:p>
    <w:p w14:paraId="56449891" w14:textId="77777777" w:rsidR="00C808FE" w:rsidRDefault="00C808FE"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FAO/WHO. (2017). Guidelines on Formulated Complementary Foods for Older Infants and Young Children (</w:t>
      </w:r>
      <w:r>
        <w:rPr>
          <w:rFonts w:ascii="Times New Roman" w:eastAsia="Times New Roman" w:hAnsi="Times New Roman" w:cs="Times New Roman"/>
          <w:color w:val="222222"/>
          <w:sz w:val="24"/>
          <w:shd w:val="clear" w:color="auto" w:fill="FFFFFF"/>
        </w:rPr>
        <w:t>Codex STAN 074-1981</w:t>
      </w:r>
      <w:r w:rsidRPr="009E5B66">
        <w:rPr>
          <w:rFonts w:ascii="Times New Roman" w:eastAsia="Times New Roman" w:hAnsi="Times New Roman" w:cs="Times New Roman"/>
          <w:color w:val="222222"/>
          <w:sz w:val="24"/>
          <w:shd w:val="clear" w:color="auto" w:fill="FFFFFF"/>
        </w:rPr>
        <w:t>, amended 2017). FAO &amp; WHO,</w:t>
      </w:r>
      <w:r>
        <w:rPr>
          <w:rFonts w:ascii="Times New Roman" w:eastAsia="Times New Roman" w:hAnsi="Times New Roman" w:cs="Times New Roman"/>
          <w:color w:val="222222"/>
          <w:sz w:val="24"/>
          <w:shd w:val="clear" w:color="auto" w:fill="FFFFFF"/>
        </w:rPr>
        <w:t xml:space="preserve"> United Nations</w:t>
      </w:r>
      <w:r w:rsidRPr="009E5B66">
        <w:rPr>
          <w:rFonts w:ascii="Times New Roman" w:eastAsia="Times New Roman" w:hAnsi="Times New Roman" w:cs="Times New Roman"/>
          <w:color w:val="222222"/>
          <w:sz w:val="24"/>
          <w:shd w:val="clear" w:color="auto" w:fill="FFFFFF"/>
        </w:rPr>
        <w:t>.</w:t>
      </w:r>
    </w:p>
    <w:p w14:paraId="209DCCF7" w14:textId="77777777" w:rsidR="007925B2" w:rsidRPr="009E5B66" w:rsidRDefault="007925B2" w:rsidP="007925B2">
      <w:pPr>
        <w:spacing w:after="0" w:line="360" w:lineRule="auto"/>
        <w:jc w:val="both"/>
        <w:rPr>
          <w:rFonts w:ascii="Times New Roman" w:eastAsia="Times New Roman" w:hAnsi="Times New Roman" w:cs="Times New Roman"/>
          <w:color w:val="222222"/>
          <w:sz w:val="24"/>
          <w:shd w:val="clear" w:color="auto" w:fill="FFFFFF"/>
        </w:rPr>
      </w:pPr>
    </w:p>
    <w:p w14:paraId="60CCF4D9"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FAO/WHO. (2018). Experts’ recommendations on fats and oils in human nutrition. In Fats and oils in human nutrition: report of an expert consultation (pp. 29–40). Rome: Food and Agriculture Organization of the United Nations.</w:t>
      </w:r>
    </w:p>
    <w:p w14:paraId="31DA0FDC"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159F3B66"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Fiorentini, D., </w:t>
      </w:r>
      <w:proofErr w:type="spellStart"/>
      <w:r w:rsidRPr="009E5B66">
        <w:rPr>
          <w:rFonts w:ascii="Times New Roman" w:eastAsia="Times New Roman" w:hAnsi="Times New Roman" w:cs="Times New Roman"/>
          <w:color w:val="222222"/>
          <w:sz w:val="24"/>
          <w:shd w:val="clear" w:color="auto" w:fill="FFFFFF"/>
        </w:rPr>
        <w:t>Cappadone</w:t>
      </w:r>
      <w:proofErr w:type="spellEnd"/>
      <w:r w:rsidRPr="009E5B66">
        <w:rPr>
          <w:rFonts w:ascii="Times New Roman" w:eastAsia="Times New Roman" w:hAnsi="Times New Roman" w:cs="Times New Roman"/>
          <w:color w:val="222222"/>
          <w:sz w:val="24"/>
          <w:shd w:val="clear" w:color="auto" w:fill="FFFFFF"/>
        </w:rPr>
        <w:t>, C., Farruggia, G., &amp; Prata, C. (2021). Magnesium: Biochemistry, nutrition, detection, and social impact. Nutrients, 13(4), 1136.</w:t>
      </w:r>
    </w:p>
    <w:p w14:paraId="18B66EAE"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29C0CCA6"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Frontela, C., Sánchez-Martínez, M. J., &amp; López, P. (2021). Effect of germination on the nutritional and anti-nutritional composition in lentils and fava beans. Frontiers in Plant Science, 12:754287.</w:t>
      </w:r>
    </w:p>
    <w:p w14:paraId="6477C210"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615CBDC5"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GBD 2021 Dietary Iron Deficiency Collaborators. (2025). Global, regional and national burden of dietary iron deficiency from 1990 to 2021: a Global Burden of Disease study. Nature Medicine.</w:t>
      </w:r>
    </w:p>
    <w:p w14:paraId="3DE9263A"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346C5BFC" w14:textId="77777777" w:rsidR="0006340A" w:rsidRDefault="0006340A" w:rsidP="007925B2">
      <w:pPr>
        <w:spacing w:after="0" w:line="360" w:lineRule="auto"/>
        <w:jc w:val="both"/>
        <w:rPr>
          <w:rFonts w:ascii="Times New Roman" w:hAnsi="Times New Roman" w:cs="Times New Roman"/>
          <w:b/>
          <w:sz w:val="24"/>
          <w:szCs w:val="24"/>
        </w:rPr>
      </w:pPr>
      <w:r w:rsidRPr="005362D5">
        <w:rPr>
          <w:rFonts w:ascii="Times New Roman" w:hAnsi="Times New Roman" w:cs="Times New Roman"/>
          <w:sz w:val="24"/>
          <w:szCs w:val="24"/>
        </w:rPr>
        <w:t xml:space="preserve">Kaur, K. D., Jha, A., </w:t>
      </w:r>
      <w:proofErr w:type="spellStart"/>
      <w:r w:rsidRPr="005362D5">
        <w:rPr>
          <w:rFonts w:ascii="Times New Roman" w:hAnsi="Times New Roman" w:cs="Times New Roman"/>
          <w:sz w:val="24"/>
          <w:szCs w:val="24"/>
        </w:rPr>
        <w:t>Sabikhi</w:t>
      </w:r>
      <w:proofErr w:type="spellEnd"/>
      <w:r w:rsidRPr="005362D5">
        <w:rPr>
          <w:rFonts w:ascii="Times New Roman" w:hAnsi="Times New Roman" w:cs="Times New Roman"/>
          <w:sz w:val="24"/>
          <w:szCs w:val="24"/>
        </w:rPr>
        <w:t xml:space="preserve">, L., &amp; Singh, A. K. (2014). Significance of coarse cereals in health and nutrition: A review. </w:t>
      </w:r>
      <w:r w:rsidRPr="005362D5">
        <w:rPr>
          <w:rStyle w:val="Emphasis"/>
          <w:rFonts w:ascii="Times New Roman" w:hAnsi="Times New Roman" w:cs="Times New Roman"/>
          <w:b/>
          <w:sz w:val="24"/>
          <w:szCs w:val="24"/>
        </w:rPr>
        <w:t>Journal of Food Science and Technology</w:t>
      </w:r>
      <w:r w:rsidRPr="005362D5">
        <w:rPr>
          <w:rFonts w:ascii="Times New Roman" w:hAnsi="Times New Roman" w:cs="Times New Roman"/>
          <w:b/>
          <w:sz w:val="24"/>
          <w:szCs w:val="24"/>
        </w:rPr>
        <w:t>, 51(8), 1429–1441.</w:t>
      </w:r>
    </w:p>
    <w:p w14:paraId="3C118F04" w14:textId="77777777" w:rsidR="007925B2" w:rsidRPr="005362D5" w:rsidRDefault="007925B2" w:rsidP="007925B2">
      <w:pPr>
        <w:spacing w:after="0" w:line="360" w:lineRule="auto"/>
        <w:jc w:val="both"/>
        <w:rPr>
          <w:rFonts w:ascii="Times New Roman" w:hAnsi="Times New Roman" w:cs="Times New Roman"/>
          <w:b/>
          <w:sz w:val="24"/>
          <w:szCs w:val="24"/>
        </w:rPr>
      </w:pPr>
    </w:p>
    <w:p w14:paraId="08A85656" w14:textId="77777777" w:rsidR="0006340A" w:rsidRDefault="0006340A" w:rsidP="007925B2">
      <w:pPr>
        <w:spacing w:after="0" w:line="360" w:lineRule="auto"/>
        <w:jc w:val="both"/>
        <w:rPr>
          <w:rFonts w:ascii="Times New Roman" w:eastAsia="Times New Roman" w:hAnsi="Times New Roman" w:cs="Times New Roman"/>
          <w:sz w:val="24"/>
          <w:szCs w:val="24"/>
        </w:rPr>
      </w:pPr>
      <w:r w:rsidRPr="005362D5">
        <w:rPr>
          <w:rFonts w:ascii="Times New Roman" w:eastAsia="Times New Roman" w:hAnsi="Times New Roman" w:cs="Times New Roman"/>
          <w:sz w:val="24"/>
          <w:szCs w:val="24"/>
        </w:rPr>
        <w:t>Leja, M., Kamińska, I., Kramer, M., Maksylewicz-Kaul, A., Kammerer, D., Carle, R., &amp; Baranski, R. (2019). The content of phenolic compounds and radical scavenging activity varies with carrot origin and root color. Plant Foods for Human Nutrition, 74(4), 557–563.</w:t>
      </w:r>
    </w:p>
    <w:p w14:paraId="3D04D877" w14:textId="77777777" w:rsidR="007925B2" w:rsidRPr="005362D5" w:rsidRDefault="007925B2" w:rsidP="007925B2">
      <w:pPr>
        <w:spacing w:after="0" w:line="360" w:lineRule="auto"/>
        <w:jc w:val="both"/>
        <w:rPr>
          <w:rFonts w:ascii="Times New Roman" w:eastAsia="Times New Roman" w:hAnsi="Times New Roman" w:cs="Times New Roman"/>
          <w:sz w:val="24"/>
          <w:szCs w:val="24"/>
        </w:rPr>
      </w:pPr>
    </w:p>
    <w:p w14:paraId="7DF1220C" w14:textId="77777777" w:rsidR="0006340A" w:rsidRDefault="0006340A" w:rsidP="007925B2">
      <w:pPr>
        <w:spacing w:after="0" w:line="360" w:lineRule="auto"/>
        <w:jc w:val="both"/>
        <w:rPr>
          <w:rFonts w:ascii="Times New Roman" w:hAnsi="Times New Roman" w:cs="Times New Roman"/>
          <w:b/>
          <w:sz w:val="24"/>
          <w:szCs w:val="24"/>
        </w:rPr>
      </w:pPr>
      <w:r w:rsidRPr="00F213B7">
        <w:rPr>
          <w:rStyle w:val="Strong"/>
          <w:rFonts w:ascii="Times New Roman" w:hAnsi="Times New Roman" w:cs="Times New Roman"/>
          <w:b w:val="0"/>
          <w:sz w:val="24"/>
          <w:szCs w:val="24"/>
        </w:rPr>
        <w:lastRenderedPageBreak/>
        <w:t>Liu, K. (review).</w:t>
      </w:r>
      <w:r w:rsidRPr="00F213B7">
        <w:rPr>
          <w:rFonts w:ascii="Times New Roman" w:hAnsi="Times New Roman" w:cs="Times New Roman"/>
          <w:b/>
          <w:sz w:val="24"/>
          <w:szCs w:val="24"/>
        </w:rPr>
        <w:t xml:space="preserve"> </w:t>
      </w:r>
      <w:r w:rsidRPr="00F213B7">
        <w:rPr>
          <w:rFonts w:ascii="Times New Roman" w:hAnsi="Times New Roman" w:cs="Times New Roman"/>
          <w:sz w:val="24"/>
          <w:szCs w:val="24"/>
        </w:rPr>
        <w:t xml:space="preserve">(2021). Trypsin inhibitor assay: methodology updates, expression and calculation considerations (review of modern TIA methods). </w:t>
      </w:r>
      <w:r w:rsidRPr="00F213B7">
        <w:rPr>
          <w:rStyle w:val="Emphasis"/>
          <w:rFonts w:ascii="Times New Roman" w:hAnsi="Times New Roman" w:cs="Times New Roman"/>
          <w:b/>
          <w:sz w:val="24"/>
          <w:szCs w:val="24"/>
        </w:rPr>
        <w:t>Journal of the American Oil Chemists' Society / Analytical Methods</w:t>
      </w:r>
      <w:r w:rsidRPr="00F213B7">
        <w:rPr>
          <w:rFonts w:ascii="Times New Roman" w:hAnsi="Times New Roman" w:cs="Times New Roman"/>
          <w:b/>
          <w:sz w:val="24"/>
          <w:szCs w:val="24"/>
        </w:rPr>
        <w:t xml:space="preserve"> (2021).</w:t>
      </w:r>
    </w:p>
    <w:p w14:paraId="26B417E1" w14:textId="77777777" w:rsidR="007925B2" w:rsidRPr="00F213B7" w:rsidRDefault="007925B2" w:rsidP="007925B2">
      <w:pPr>
        <w:spacing w:after="0" w:line="360" w:lineRule="auto"/>
        <w:jc w:val="both"/>
        <w:rPr>
          <w:rFonts w:ascii="Times New Roman" w:eastAsia="Times New Roman" w:hAnsi="Times New Roman" w:cs="Times New Roman"/>
          <w:b/>
          <w:i/>
          <w:sz w:val="24"/>
          <w:szCs w:val="24"/>
        </w:rPr>
      </w:pPr>
    </w:p>
    <w:p w14:paraId="6604CD68" w14:textId="77777777" w:rsidR="0006340A" w:rsidRDefault="0006340A" w:rsidP="007925B2">
      <w:pPr>
        <w:spacing w:after="0" w:line="360" w:lineRule="auto"/>
        <w:jc w:val="both"/>
        <w:rPr>
          <w:rFonts w:ascii="Times New Roman" w:hAnsi="Times New Roman" w:cs="Times New Roman"/>
          <w:sz w:val="24"/>
          <w:szCs w:val="24"/>
        </w:rPr>
      </w:pPr>
      <w:r w:rsidRPr="00F213B7">
        <w:rPr>
          <w:rStyle w:val="Strong"/>
          <w:rFonts w:ascii="Times New Roman" w:hAnsi="Times New Roman" w:cs="Times New Roman"/>
          <w:b w:val="0"/>
          <w:sz w:val="24"/>
          <w:szCs w:val="24"/>
        </w:rPr>
        <w:t>Marolt, G., et al.</w:t>
      </w:r>
      <w:r w:rsidRPr="00F213B7">
        <w:rPr>
          <w:rFonts w:ascii="Times New Roman" w:hAnsi="Times New Roman" w:cs="Times New Roman"/>
          <w:sz w:val="24"/>
          <w:szCs w:val="24"/>
        </w:rPr>
        <w:t xml:space="preserve"> (2020). </w:t>
      </w:r>
      <w:r w:rsidRPr="00F213B7">
        <w:rPr>
          <w:rStyle w:val="Emphasis"/>
          <w:rFonts w:ascii="Times New Roman" w:hAnsi="Times New Roman" w:cs="Times New Roman"/>
          <w:i w:val="0"/>
          <w:sz w:val="24"/>
          <w:szCs w:val="24"/>
        </w:rPr>
        <w:t>Analytical methods for determination of phytic acid and other inositol phosphates — a review</w:t>
      </w:r>
      <w:r w:rsidRPr="00F213B7">
        <w:rPr>
          <w:rStyle w:val="Emphasis"/>
          <w:rFonts w:ascii="Times New Roman" w:hAnsi="Times New Roman" w:cs="Times New Roman"/>
          <w:sz w:val="24"/>
          <w:szCs w:val="24"/>
        </w:rPr>
        <w:t>.</w:t>
      </w:r>
      <w:r w:rsidRPr="00F213B7">
        <w:rPr>
          <w:rFonts w:ascii="Times New Roman" w:hAnsi="Times New Roman" w:cs="Times New Roman"/>
          <w:sz w:val="24"/>
          <w:szCs w:val="24"/>
        </w:rPr>
        <w:t xml:space="preserve"> Food Analytical Methods (2020).</w:t>
      </w:r>
    </w:p>
    <w:p w14:paraId="6148F13C" w14:textId="77777777" w:rsidR="007925B2" w:rsidRPr="00F213B7" w:rsidRDefault="007925B2" w:rsidP="007925B2">
      <w:pPr>
        <w:spacing w:after="0" w:line="360" w:lineRule="auto"/>
        <w:jc w:val="both"/>
        <w:rPr>
          <w:rFonts w:ascii="Times New Roman" w:hAnsi="Times New Roman" w:cs="Times New Roman"/>
          <w:sz w:val="24"/>
          <w:szCs w:val="24"/>
        </w:rPr>
      </w:pPr>
    </w:p>
    <w:p w14:paraId="465B7E90"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Mateeva, A., et al. (2022). Simultaneous liquid chromatographic analysis of water- and fat-soluble vitamins: development and application for food supplements and biological samples.</w:t>
      </w:r>
    </w:p>
    <w:p w14:paraId="3F132624"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5CAB0606"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proofErr w:type="spellStart"/>
      <w:r w:rsidRPr="009E5B66">
        <w:rPr>
          <w:rFonts w:ascii="Times New Roman" w:eastAsia="Times New Roman" w:hAnsi="Times New Roman" w:cs="Times New Roman"/>
          <w:color w:val="222222"/>
          <w:sz w:val="24"/>
          <w:shd w:val="clear" w:color="auto" w:fill="FFFFFF"/>
        </w:rPr>
        <w:t>Messele</w:t>
      </w:r>
      <w:proofErr w:type="spellEnd"/>
      <w:r w:rsidRPr="009E5B66">
        <w:rPr>
          <w:rFonts w:ascii="Times New Roman" w:eastAsia="Times New Roman" w:hAnsi="Times New Roman" w:cs="Times New Roman"/>
          <w:color w:val="222222"/>
          <w:sz w:val="24"/>
          <w:shd w:val="clear" w:color="auto" w:fill="FFFFFF"/>
        </w:rPr>
        <w:t>, H. M., et al. (2024). Determination of metals in teff and barley using flame atomic absorption spectrometry. Food Chemistry / Food Physics &amp; Processing (2024).</w:t>
      </w:r>
    </w:p>
    <w:p w14:paraId="2812F0F1"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79B22271"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Molloy, A., &amp; Rink, L. (2022). Zinc: Essential roles as a catalytic, structural, and regulatory ion in human health. Nutrients, 14(5), 1010.</w:t>
      </w:r>
    </w:p>
    <w:p w14:paraId="41E04189"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533F019B"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proofErr w:type="spellStart"/>
      <w:r w:rsidRPr="009E5B66">
        <w:rPr>
          <w:rFonts w:ascii="Times New Roman" w:eastAsia="Times New Roman" w:hAnsi="Times New Roman" w:cs="Times New Roman"/>
          <w:color w:val="222222"/>
          <w:sz w:val="24"/>
          <w:shd w:val="clear" w:color="auto" w:fill="FFFFFF"/>
        </w:rPr>
        <w:t>Ogodo</w:t>
      </w:r>
      <w:proofErr w:type="spellEnd"/>
      <w:r w:rsidRPr="009E5B66">
        <w:rPr>
          <w:rFonts w:ascii="Times New Roman" w:eastAsia="Times New Roman" w:hAnsi="Times New Roman" w:cs="Times New Roman"/>
          <w:color w:val="222222"/>
          <w:sz w:val="24"/>
          <w:shd w:val="clear" w:color="auto" w:fill="FFFFFF"/>
        </w:rPr>
        <w:t xml:space="preserve">, S. O., Chinyere, G., &amp; </w:t>
      </w:r>
      <w:proofErr w:type="spellStart"/>
      <w:r w:rsidRPr="009E5B66">
        <w:rPr>
          <w:rFonts w:ascii="Times New Roman" w:eastAsia="Times New Roman" w:hAnsi="Times New Roman" w:cs="Times New Roman"/>
          <w:color w:val="222222"/>
          <w:sz w:val="24"/>
          <w:shd w:val="clear" w:color="auto" w:fill="FFFFFF"/>
        </w:rPr>
        <w:t>Nwaogu</w:t>
      </w:r>
      <w:proofErr w:type="spellEnd"/>
      <w:r w:rsidRPr="009E5B66">
        <w:rPr>
          <w:rFonts w:ascii="Times New Roman" w:eastAsia="Times New Roman" w:hAnsi="Times New Roman" w:cs="Times New Roman"/>
          <w:color w:val="222222"/>
          <w:sz w:val="24"/>
          <w:shd w:val="clear" w:color="auto" w:fill="FFFFFF"/>
        </w:rPr>
        <w:t>, T. (2019). Effect of lactic acid fermentation on anti-nutritional components (tannin, phytate, trypsin inhibitor) in maize flour. Frontiers in Plant Science, 10, 1234–1242.</w:t>
      </w:r>
    </w:p>
    <w:p w14:paraId="332D732C" w14:textId="77777777" w:rsidR="007925B2" w:rsidRPr="00F213B7" w:rsidRDefault="007925B2" w:rsidP="007925B2">
      <w:pPr>
        <w:spacing w:after="0" w:line="360" w:lineRule="auto"/>
        <w:jc w:val="both"/>
        <w:rPr>
          <w:rFonts w:ascii="Times New Roman" w:eastAsia="Times New Roman" w:hAnsi="Times New Roman" w:cs="Times New Roman"/>
          <w:i/>
          <w:sz w:val="24"/>
        </w:rPr>
      </w:pPr>
    </w:p>
    <w:p w14:paraId="71A82CFB"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Okafor, C. N., Adepoju, A. B., &amp; Ogundele, O. A. (2022). Nutrient composition and acceptability of complementary foods developed from locally available plant sources. </w:t>
      </w:r>
      <w:r w:rsidRPr="00F213B7">
        <w:rPr>
          <w:rFonts w:ascii="Times New Roman" w:eastAsia="Times New Roman" w:hAnsi="Times New Roman" w:cs="Times New Roman"/>
          <w:b/>
          <w:i/>
          <w:color w:val="222222"/>
          <w:sz w:val="24"/>
          <w:shd w:val="clear" w:color="auto" w:fill="FFFFFF"/>
        </w:rPr>
        <w:t>African Journal of Food, Agriculture, Nutrition and Development, 22(1): 19588–19604.</w:t>
      </w:r>
    </w:p>
    <w:p w14:paraId="5BD29CC2" w14:textId="77777777" w:rsidR="007925B2" w:rsidRPr="00F213B7" w:rsidRDefault="007925B2" w:rsidP="007925B2">
      <w:pPr>
        <w:spacing w:after="0" w:line="360" w:lineRule="auto"/>
        <w:jc w:val="both"/>
        <w:rPr>
          <w:rFonts w:ascii="Times New Roman" w:eastAsia="Times New Roman" w:hAnsi="Times New Roman" w:cs="Times New Roman"/>
          <w:b/>
          <w:i/>
          <w:sz w:val="24"/>
        </w:rPr>
      </w:pPr>
    </w:p>
    <w:p w14:paraId="39D496D1" w14:textId="77777777" w:rsidR="0006340A" w:rsidRDefault="0006340A" w:rsidP="007925B2">
      <w:pPr>
        <w:spacing w:after="0" w:line="360" w:lineRule="auto"/>
        <w:jc w:val="both"/>
        <w:rPr>
          <w:rFonts w:ascii="Times New Roman" w:eastAsia="Times New Roman" w:hAnsi="Times New Roman" w:cs="Times New Roman"/>
          <w:b/>
          <w:i/>
          <w:sz w:val="24"/>
        </w:rPr>
      </w:pPr>
      <w:proofErr w:type="spellStart"/>
      <w:r w:rsidRPr="009E5B66">
        <w:rPr>
          <w:rFonts w:ascii="Times New Roman" w:eastAsia="Times New Roman" w:hAnsi="Times New Roman" w:cs="Times New Roman"/>
          <w:sz w:val="24"/>
        </w:rPr>
        <w:t>Okudu</w:t>
      </w:r>
      <w:proofErr w:type="spellEnd"/>
      <w:r w:rsidRPr="009E5B66">
        <w:rPr>
          <w:rFonts w:ascii="Times New Roman" w:eastAsia="Times New Roman" w:hAnsi="Times New Roman" w:cs="Times New Roman"/>
          <w:sz w:val="24"/>
        </w:rPr>
        <w:t xml:space="preserve">, Helen </w:t>
      </w:r>
      <w:proofErr w:type="spellStart"/>
      <w:r w:rsidRPr="009E5B66">
        <w:rPr>
          <w:rFonts w:ascii="Times New Roman" w:eastAsia="Times New Roman" w:hAnsi="Times New Roman" w:cs="Times New Roman"/>
          <w:sz w:val="24"/>
        </w:rPr>
        <w:t>Ochanya</w:t>
      </w:r>
      <w:proofErr w:type="spellEnd"/>
      <w:r w:rsidRPr="009E5B66">
        <w:rPr>
          <w:rFonts w:ascii="Times New Roman" w:eastAsia="Times New Roman" w:hAnsi="Times New Roman" w:cs="Times New Roman"/>
          <w:sz w:val="24"/>
        </w:rPr>
        <w:t xml:space="preserve">, </w:t>
      </w:r>
      <w:proofErr w:type="spellStart"/>
      <w:r w:rsidRPr="009E5B66">
        <w:rPr>
          <w:rFonts w:ascii="Times New Roman" w:eastAsia="Times New Roman" w:hAnsi="Times New Roman" w:cs="Times New Roman"/>
          <w:sz w:val="24"/>
        </w:rPr>
        <w:t>Ifeanacho</w:t>
      </w:r>
      <w:proofErr w:type="spellEnd"/>
      <w:r w:rsidRPr="009E5B66">
        <w:rPr>
          <w:rFonts w:ascii="Times New Roman" w:eastAsia="Times New Roman" w:hAnsi="Times New Roman" w:cs="Times New Roman"/>
          <w:sz w:val="24"/>
        </w:rPr>
        <w:t xml:space="preserve"> Mercy </w:t>
      </w:r>
      <w:proofErr w:type="spellStart"/>
      <w:r w:rsidRPr="009E5B66">
        <w:rPr>
          <w:rFonts w:ascii="Times New Roman" w:eastAsia="Times New Roman" w:hAnsi="Times New Roman" w:cs="Times New Roman"/>
          <w:sz w:val="24"/>
        </w:rPr>
        <w:t>Onuekwuzu</w:t>
      </w:r>
      <w:proofErr w:type="spellEnd"/>
      <w:r w:rsidRPr="009E5B66">
        <w:rPr>
          <w:rFonts w:ascii="Times New Roman" w:eastAsia="Times New Roman" w:hAnsi="Times New Roman" w:cs="Times New Roman"/>
          <w:sz w:val="24"/>
        </w:rPr>
        <w:t xml:space="preserve">, </w:t>
      </w:r>
      <w:proofErr w:type="spellStart"/>
      <w:r w:rsidRPr="009E5B66">
        <w:rPr>
          <w:rFonts w:ascii="Times New Roman" w:eastAsia="Times New Roman" w:hAnsi="Times New Roman" w:cs="Times New Roman"/>
          <w:sz w:val="24"/>
        </w:rPr>
        <w:t>Abasieekong</w:t>
      </w:r>
      <w:proofErr w:type="spellEnd"/>
      <w:r w:rsidRPr="009E5B66">
        <w:rPr>
          <w:rFonts w:ascii="Times New Roman" w:eastAsia="Times New Roman" w:hAnsi="Times New Roman" w:cs="Times New Roman"/>
          <w:sz w:val="24"/>
        </w:rPr>
        <w:t xml:space="preserve">, Solomon </w:t>
      </w:r>
      <w:proofErr w:type="spellStart"/>
      <w:r w:rsidRPr="009E5B66">
        <w:rPr>
          <w:rFonts w:ascii="Times New Roman" w:eastAsia="Times New Roman" w:hAnsi="Times New Roman" w:cs="Times New Roman"/>
          <w:sz w:val="24"/>
        </w:rPr>
        <w:t>kuyik</w:t>
      </w:r>
      <w:proofErr w:type="spellEnd"/>
      <w:r w:rsidRPr="009E5B66">
        <w:rPr>
          <w:rFonts w:ascii="Times New Roman" w:eastAsia="Times New Roman" w:hAnsi="Times New Roman" w:cs="Times New Roman"/>
          <w:sz w:val="24"/>
        </w:rPr>
        <w:t xml:space="preserve"> and Nwachukwu, Rachael Chinenye. (2020): Nutrients and Organoleptic properties of finger millet (</w:t>
      </w:r>
      <w:proofErr w:type="spellStart"/>
      <w:r w:rsidRPr="009E5B66">
        <w:rPr>
          <w:rFonts w:ascii="Times New Roman" w:eastAsia="Times New Roman" w:hAnsi="Times New Roman" w:cs="Times New Roman"/>
          <w:sz w:val="24"/>
        </w:rPr>
        <w:t>eluesinecaracana</w:t>
      </w:r>
      <w:proofErr w:type="spellEnd"/>
      <w:r w:rsidRPr="009E5B66">
        <w:rPr>
          <w:rFonts w:ascii="Times New Roman" w:eastAsia="Times New Roman" w:hAnsi="Times New Roman" w:cs="Times New Roman"/>
          <w:sz w:val="24"/>
        </w:rPr>
        <w:t>) Biscuits enriched with soybean (</w:t>
      </w:r>
      <w:proofErr w:type="spellStart"/>
      <w:r w:rsidRPr="009E5B66">
        <w:rPr>
          <w:rFonts w:ascii="Times New Roman" w:eastAsia="Times New Roman" w:hAnsi="Times New Roman" w:cs="Times New Roman"/>
          <w:sz w:val="24"/>
        </w:rPr>
        <w:t>Glysine</w:t>
      </w:r>
      <w:proofErr w:type="spellEnd"/>
      <w:r w:rsidRPr="009E5B66">
        <w:rPr>
          <w:rFonts w:ascii="Times New Roman" w:eastAsia="Times New Roman" w:hAnsi="Times New Roman" w:cs="Times New Roman"/>
          <w:sz w:val="24"/>
        </w:rPr>
        <w:t xml:space="preserve"> max) and carrot (</w:t>
      </w:r>
      <w:proofErr w:type="spellStart"/>
      <w:r w:rsidRPr="009E5B66">
        <w:rPr>
          <w:rFonts w:ascii="Times New Roman" w:eastAsia="Times New Roman" w:hAnsi="Times New Roman" w:cs="Times New Roman"/>
          <w:sz w:val="24"/>
        </w:rPr>
        <w:t>Daususcarota</w:t>
      </w:r>
      <w:proofErr w:type="spellEnd"/>
      <w:r w:rsidRPr="009E5B66">
        <w:rPr>
          <w:rFonts w:ascii="Times New Roman" w:eastAsia="Times New Roman" w:hAnsi="Times New Roman" w:cs="Times New Roman"/>
          <w:sz w:val="24"/>
        </w:rPr>
        <w:t>).</w:t>
      </w:r>
      <w:r w:rsidRPr="009E5B66">
        <w:rPr>
          <w:rFonts w:ascii="Times New Roman" w:eastAsia="Times New Roman" w:hAnsi="Times New Roman" w:cs="Times New Roman"/>
          <w:b/>
          <w:i/>
          <w:sz w:val="24"/>
        </w:rPr>
        <w:t xml:space="preserve"> A Journal of Dieticians Association of Nigeria (JDAN); Volume 11 number 2.</w:t>
      </w:r>
    </w:p>
    <w:p w14:paraId="2BAAAFB0"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4E22ABA8" w14:textId="77777777" w:rsidR="0006340A" w:rsidRDefault="0006340A" w:rsidP="007925B2">
      <w:pPr>
        <w:spacing w:after="0" w:line="360" w:lineRule="auto"/>
        <w:jc w:val="both"/>
        <w:rPr>
          <w:rFonts w:ascii="Times New Roman" w:eastAsia="Times New Roman" w:hAnsi="Times New Roman" w:cs="Times New Roman"/>
          <w:b/>
          <w:i/>
          <w:sz w:val="24"/>
        </w:rPr>
      </w:pPr>
      <w:proofErr w:type="spellStart"/>
      <w:r w:rsidRPr="009E5B66">
        <w:rPr>
          <w:rFonts w:ascii="Times New Roman" w:eastAsia="Times New Roman" w:hAnsi="Times New Roman" w:cs="Times New Roman"/>
          <w:sz w:val="24"/>
        </w:rPr>
        <w:t>Oyegoke</w:t>
      </w:r>
      <w:proofErr w:type="spellEnd"/>
      <w:r w:rsidRPr="009E5B66">
        <w:rPr>
          <w:rFonts w:ascii="Times New Roman" w:eastAsia="Times New Roman" w:hAnsi="Times New Roman" w:cs="Times New Roman"/>
          <w:sz w:val="24"/>
        </w:rPr>
        <w:t xml:space="preserve">, T. G., </w:t>
      </w:r>
      <w:proofErr w:type="spellStart"/>
      <w:r w:rsidRPr="009E5B66">
        <w:rPr>
          <w:rFonts w:ascii="Times New Roman" w:eastAsia="Times New Roman" w:hAnsi="Times New Roman" w:cs="Times New Roman"/>
          <w:sz w:val="24"/>
        </w:rPr>
        <w:t>Adedayo</w:t>
      </w:r>
      <w:proofErr w:type="spellEnd"/>
      <w:r w:rsidRPr="009E5B66">
        <w:rPr>
          <w:rFonts w:ascii="Times New Roman" w:eastAsia="Times New Roman" w:hAnsi="Times New Roman" w:cs="Times New Roman"/>
          <w:sz w:val="24"/>
        </w:rPr>
        <w:t xml:space="preserve"> E.O., </w:t>
      </w:r>
      <w:proofErr w:type="spellStart"/>
      <w:r w:rsidRPr="009E5B66">
        <w:rPr>
          <w:rFonts w:ascii="Times New Roman" w:eastAsia="Times New Roman" w:hAnsi="Times New Roman" w:cs="Times New Roman"/>
          <w:sz w:val="24"/>
        </w:rPr>
        <w:t>Fasuyi</w:t>
      </w:r>
      <w:proofErr w:type="spellEnd"/>
      <w:r w:rsidRPr="009E5B66">
        <w:rPr>
          <w:rFonts w:ascii="Times New Roman" w:eastAsia="Times New Roman" w:hAnsi="Times New Roman" w:cs="Times New Roman"/>
          <w:sz w:val="24"/>
        </w:rPr>
        <w:t xml:space="preserve"> F.O., </w:t>
      </w:r>
      <w:proofErr w:type="spellStart"/>
      <w:r w:rsidRPr="009E5B66">
        <w:rPr>
          <w:rFonts w:ascii="Times New Roman" w:eastAsia="Times New Roman" w:hAnsi="Times New Roman" w:cs="Times New Roman"/>
          <w:sz w:val="24"/>
        </w:rPr>
        <w:t>Oyegoke</w:t>
      </w:r>
      <w:proofErr w:type="spellEnd"/>
      <w:r w:rsidRPr="009E5B66">
        <w:rPr>
          <w:rFonts w:ascii="Times New Roman" w:eastAsia="Times New Roman" w:hAnsi="Times New Roman" w:cs="Times New Roman"/>
          <w:sz w:val="24"/>
        </w:rPr>
        <w:t xml:space="preserve"> D.A. (2020): Vitamin and Mineral composition of Complementary food formulated from yellow maize, soybean, millet, and carrot </w:t>
      </w:r>
      <w:r w:rsidRPr="009E5B66">
        <w:rPr>
          <w:rFonts w:ascii="Times New Roman" w:eastAsia="Times New Roman" w:hAnsi="Times New Roman" w:cs="Times New Roman"/>
          <w:sz w:val="24"/>
        </w:rPr>
        <w:lastRenderedPageBreak/>
        <w:t xml:space="preserve">composite flours. </w:t>
      </w:r>
      <w:r w:rsidRPr="009E5B66">
        <w:rPr>
          <w:rFonts w:ascii="Times New Roman" w:eastAsia="Times New Roman" w:hAnsi="Times New Roman" w:cs="Times New Roman"/>
          <w:b/>
          <w:i/>
          <w:sz w:val="24"/>
        </w:rPr>
        <w:t>A Journal of International Journal of Science and research (IJSR); Volume 9 Issue 2.</w:t>
      </w:r>
    </w:p>
    <w:p w14:paraId="23203921"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263C6C73" w14:textId="77777777" w:rsidR="0006340A" w:rsidRDefault="0006340A" w:rsidP="007925B2">
      <w:pPr>
        <w:spacing w:after="0" w:line="360" w:lineRule="auto"/>
        <w:jc w:val="both"/>
        <w:rPr>
          <w:rFonts w:ascii="Times New Roman" w:hAnsi="Times New Roman" w:cs="Times New Roman"/>
          <w:sz w:val="24"/>
          <w:szCs w:val="24"/>
        </w:rPr>
      </w:pPr>
      <w:r w:rsidRPr="00F213B7">
        <w:rPr>
          <w:rStyle w:val="Strong"/>
          <w:rFonts w:ascii="Times New Roman" w:hAnsi="Times New Roman" w:cs="Times New Roman"/>
          <w:b w:val="0"/>
          <w:sz w:val="24"/>
          <w:szCs w:val="24"/>
        </w:rPr>
        <w:t>Purohit, P., et al.</w:t>
      </w:r>
      <w:r w:rsidRPr="00F213B7">
        <w:rPr>
          <w:rFonts w:ascii="Times New Roman" w:hAnsi="Times New Roman" w:cs="Times New Roman"/>
          <w:sz w:val="24"/>
          <w:szCs w:val="24"/>
        </w:rPr>
        <w:t xml:space="preserve"> (2023). Analytical approaches to assess anti-nutritional factors of plant-based foods: vanillin–</w:t>
      </w:r>
      <w:proofErr w:type="spellStart"/>
      <w:r w:rsidRPr="00F213B7">
        <w:rPr>
          <w:rFonts w:ascii="Times New Roman" w:hAnsi="Times New Roman" w:cs="Times New Roman"/>
          <w:sz w:val="24"/>
          <w:szCs w:val="24"/>
        </w:rPr>
        <w:t>hcl</w:t>
      </w:r>
      <w:proofErr w:type="spellEnd"/>
      <w:r w:rsidRPr="00F213B7">
        <w:rPr>
          <w:rFonts w:ascii="Times New Roman" w:hAnsi="Times New Roman" w:cs="Times New Roman"/>
          <w:sz w:val="24"/>
          <w:szCs w:val="24"/>
        </w:rPr>
        <w:t xml:space="preserve"> and other tannin assays. </w:t>
      </w:r>
      <w:r w:rsidRPr="00F213B7">
        <w:rPr>
          <w:rStyle w:val="Emphasis"/>
          <w:rFonts w:ascii="Times New Roman" w:hAnsi="Times New Roman" w:cs="Times New Roman"/>
          <w:sz w:val="24"/>
          <w:szCs w:val="24"/>
        </w:rPr>
        <w:t>Trends in Food Science &amp; Technology</w:t>
      </w:r>
      <w:r w:rsidRPr="00F213B7">
        <w:rPr>
          <w:rFonts w:ascii="Times New Roman" w:hAnsi="Times New Roman" w:cs="Times New Roman"/>
          <w:sz w:val="24"/>
          <w:szCs w:val="24"/>
        </w:rPr>
        <w:t xml:space="preserve"> (2023).</w:t>
      </w:r>
    </w:p>
    <w:p w14:paraId="771939DC" w14:textId="77777777" w:rsidR="007925B2" w:rsidRPr="00F213B7" w:rsidRDefault="007925B2" w:rsidP="007925B2">
      <w:pPr>
        <w:spacing w:after="0" w:line="360" w:lineRule="auto"/>
        <w:jc w:val="both"/>
        <w:rPr>
          <w:rFonts w:ascii="Times New Roman" w:hAnsi="Times New Roman" w:cs="Times New Roman"/>
          <w:sz w:val="24"/>
          <w:szCs w:val="24"/>
        </w:rPr>
      </w:pPr>
    </w:p>
    <w:p w14:paraId="1DCDB512"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Quirino, D. F. (2023). Variations in methods for quantification of crude ash in food and biological samples. </w:t>
      </w:r>
      <w:r w:rsidRPr="00F213B7">
        <w:rPr>
          <w:rFonts w:ascii="Times New Roman" w:eastAsia="Times New Roman" w:hAnsi="Times New Roman" w:cs="Times New Roman"/>
          <w:b/>
          <w:i/>
          <w:color w:val="222222"/>
          <w:sz w:val="24"/>
          <w:shd w:val="clear" w:color="auto" w:fill="FFFFFF"/>
        </w:rPr>
        <w:t>Journal of AOAC International, 106(1), 6–18.</w:t>
      </w:r>
    </w:p>
    <w:p w14:paraId="77A828A9"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092CD349"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Razzaque, M. S. (2025). Minerals and human health: from deficiency to toxicity — calcium’s essential roles in physiology, including skeletal, neuromuscular, blood, and immune functions. Nutrients, 17(3), 454.</w:t>
      </w:r>
    </w:p>
    <w:p w14:paraId="17B23C9D" w14:textId="77777777" w:rsidR="007925B2" w:rsidRPr="009E5B66" w:rsidRDefault="007925B2" w:rsidP="007925B2">
      <w:pPr>
        <w:spacing w:after="0" w:line="360" w:lineRule="auto"/>
        <w:jc w:val="both"/>
        <w:rPr>
          <w:rFonts w:ascii="Times New Roman" w:eastAsia="Times New Roman" w:hAnsi="Times New Roman" w:cs="Times New Roman"/>
          <w:b/>
          <w:i/>
          <w:sz w:val="24"/>
        </w:rPr>
      </w:pPr>
    </w:p>
    <w:p w14:paraId="2BCC0324" w14:textId="77777777" w:rsidR="0006340A" w:rsidRDefault="0006340A" w:rsidP="007925B2">
      <w:pPr>
        <w:spacing w:after="0" w:line="360" w:lineRule="auto"/>
        <w:jc w:val="both"/>
        <w:rPr>
          <w:rFonts w:ascii="Times New Roman" w:eastAsia="Times New Roman" w:hAnsi="Times New Roman" w:cs="Times New Roman"/>
          <w:sz w:val="24"/>
          <w:szCs w:val="24"/>
        </w:rPr>
      </w:pPr>
      <w:r w:rsidRPr="005362D5">
        <w:rPr>
          <w:rFonts w:ascii="Times New Roman" w:eastAsia="Times New Roman" w:hAnsi="Times New Roman" w:cs="Times New Roman"/>
          <w:sz w:val="24"/>
          <w:szCs w:val="24"/>
        </w:rPr>
        <w:t>Saleh, A. S. M., Zhang, Q., Chen, J., &amp; Shen, Q. (2013). Millet grains: Nutritional quality, processing, and potential health benefits. Comprehensive Reviews in Food Science and Food Safety, 12(3), 281–295.</w:t>
      </w:r>
    </w:p>
    <w:p w14:paraId="4CA14715"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6230C3A6"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Santos, C. M. dos, Alves, J. A. C., de Andrade, C. P., &amp; Silva, A. S. (2021). Health-promoting properties of carrots: A review</w:t>
      </w:r>
      <w:r w:rsidRPr="005362D5">
        <w:rPr>
          <w:rFonts w:ascii="Times New Roman" w:eastAsia="Times New Roman" w:hAnsi="Times New Roman" w:cs="Times New Roman"/>
          <w:b/>
          <w:i/>
          <w:sz w:val="24"/>
          <w:szCs w:val="24"/>
        </w:rPr>
        <w:t>. Journal of Food Biochemistry, 45(8), e13810.</w:t>
      </w:r>
    </w:p>
    <w:p w14:paraId="03CE9B0A"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281E790B"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proofErr w:type="spellStart"/>
      <w:r w:rsidRPr="009E5B66">
        <w:rPr>
          <w:rFonts w:ascii="Times New Roman" w:eastAsia="Times New Roman" w:hAnsi="Times New Roman" w:cs="Times New Roman"/>
          <w:color w:val="222222"/>
          <w:sz w:val="24"/>
          <w:shd w:val="clear" w:color="auto" w:fill="FFFFFF"/>
        </w:rPr>
        <w:t>Sengev</w:t>
      </w:r>
      <w:proofErr w:type="spellEnd"/>
      <w:r w:rsidRPr="009E5B66">
        <w:rPr>
          <w:rFonts w:ascii="Times New Roman" w:eastAsia="Times New Roman" w:hAnsi="Times New Roman" w:cs="Times New Roman"/>
          <w:color w:val="222222"/>
          <w:sz w:val="24"/>
          <w:shd w:val="clear" w:color="auto" w:fill="FFFFFF"/>
        </w:rPr>
        <w:t xml:space="preserve">, A. G., </w:t>
      </w:r>
      <w:proofErr w:type="spellStart"/>
      <w:r w:rsidRPr="009E5B66">
        <w:rPr>
          <w:rFonts w:ascii="Times New Roman" w:eastAsia="Times New Roman" w:hAnsi="Times New Roman" w:cs="Times New Roman"/>
          <w:color w:val="222222"/>
          <w:sz w:val="24"/>
          <w:shd w:val="clear" w:color="auto" w:fill="FFFFFF"/>
        </w:rPr>
        <w:t>Ingbian</w:t>
      </w:r>
      <w:proofErr w:type="spellEnd"/>
      <w:r w:rsidRPr="009E5B66">
        <w:rPr>
          <w:rFonts w:ascii="Times New Roman" w:eastAsia="Times New Roman" w:hAnsi="Times New Roman" w:cs="Times New Roman"/>
          <w:color w:val="222222"/>
          <w:sz w:val="24"/>
          <w:shd w:val="clear" w:color="auto" w:fill="FFFFFF"/>
        </w:rPr>
        <w:t xml:space="preserve">, E. K., &amp; </w:t>
      </w:r>
      <w:proofErr w:type="spellStart"/>
      <w:r w:rsidRPr="009E5B66">
        <w:rPr>
          <w:rFonts w:ascii="Times New Roman" w:eastAsia="Times New Roman" w:hAnsi="Times New Roman" w:cs="Times New Roman"/>
          <w:color w:val="222222"/>
          <w:sz w:val="24"/>
          <w:shd w:val="clear" w:color="auto" w:fill="FFFFFF"/>
        </w:rPr>
        <w:t>Gernah</w:t>
      </w:r>
      <w:proofErr w:type="spellEnd"/>
      <w:r w:rsidRPr="009E5B66">
        <w:rPr>
          <w:rFonts w:ascii="Times New Roman" w:eastAsia="Times New Roman" w:hAnsi="Times New Roman" w:cs="Times New Roman"/>
          <w:color w:val="222222"/>
          <w:sz w:val="24"/>
          <w:shd w:val="clear" w:color="auto" w:fill="FFFFFF"/>
        </w:rPr>
        <w:t>, D. I. (2021). Fermented millet “</w:t>
      </w:r>
      <w:proofErr w:type="spellStart"/>
      <w:r w:rsidRPr="009E5B66">
        <w:rPr>
          <w:rFonts w:ascii="Times New Roman" w:eastAsia="Times New Roman" w:hAnsi="Times New Roman" w:cs="Times New Roman"/>
          <w:color w:val="222222"/>
          <w:sz w:val="24"/>
          <w:shd w:val="clear" w:color="auto" w:fill="FFFFFF"/>
        </w:rPr>
        <w:t>Ibyer</w:t>
      </w:r>
      <w:proofErr w:type="spellEnd"/>
      <w:r w:rsidRPr="009E5B66">
        <w:rPr>
          <w:rFonts w:ascii="Times New Roman" w:eastAsia="Times New Roman" w:hAnsi="Times New Roman" w:cs="Times New Roman"/>
          <w:color w:val="222222"/>
          <w:sz w:val="24"/>
          <w:shd w:val="clear" w:color="auto" w:fill="FFFFFF"/>
        </w:rPr>
        <w:t>” beverage enhanced with ginger powder: Microbiological, pasting, proximate, and sensorial properties. Applied Sciences, 11(7), 3151–3165.</w:t>
      </w:r>
    </w:p>
    <w:p w14:paraId="34166D7E" w14:textId="77777777" w:rsidR="007925B2" w:rsidRDefault="007925B2" w:rsidP="007925B2">
      <w:pPr>
        <w:spacing w:after="0" w:line="360" w:lineRule="auto"/>
        <w:jc w:val="both"/>
        <w:rPr>
          <w:rFonts w:ascii="Times New Roman" w:eastAsia="Times New Roman" w:hAnsi="Times New Roman" w:cs="Times New Roman"/>
          <w:color w:val="222222"/>
          <w:sz w:val="24"/>
          <w:shd w:val="clear" w:color="auto" w:fill="FFFFFF"/>
        </w:rPr>
      </w:pPr>
    </w:p>
    <w:p w14:paraId="5B735416"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Sharma, K. D., Karki, S., Thakur, N. S., &amp; </w:t>
      </w:r>
      <w:proofErr w:type="spellStart"/>
      <w:r w:rsidRPr="005362D5">
        <w:rPr>
          <w:rFonts w:ascii="Times New Roman" w:eastAsia="Times New Roman" w:hAnsi="Times New Roman" w:cs="Times New Roman"/>
          <w:sz w:val="24"/>
          <w:szCs w:val="24"/>
        </w:rPr>
        <w:t>Attri</w:t>
      </w:r>
      <w:proofErr w:type="spellEnd"/>
      <w:r w:rsidRPr="005362D5">
        <w:rPr>
          <w:rFonts w:ascii="Times New Roman" w:eastAsia="Times New Roman" w:hAnsi="Times New Roman" w:cs="Times New Roman"/>
          <w:sz w:val="24"/>
          <w:szCs w:val="24"/>
        </w:rPr>
        <w:t>, S. (2020). Chemical composition, functional properties and processing of carrot</w:t>
      </w:r>
      <w:r>
        <w:rPr>
          <w:rFonts w:ascii="Times New Roman" w:eastAsia="Times New Roman" w:hAnsi="Times New Roman" w:cs="Times New Roman"/>
          <w:sz w:val="24"/>
          <w:szCs w:val="24"/>
        </w:rPr>
        <w:t xml:space="preserve">: </w:t>
      </w:r>
      <w:r w:rsidRPr="005362D5">
        <w:rPr>
          <w:rFonts w:ascii="Times New Roman" w:eastAsia="Times New Roman" w:hAnsi="Times New Roman" w:cs="Times New Roman"/>
          <w:sz w:val="24"/>
          <w:szCs w:val="24"/>
        </w:rPr>
        <w:t xml:space="preserve">a review. </w:t>
      </w:r>
      <w:r w:rsidRPr="005362D5">
        <w:rPr>
          <w:rFonts w:ascii="Times New Roman" w:eastAsia="Times New Roman" w:hAnsi="Times New Roman" w:cs="Times New Roman"/>
          <w:b/>
          <w:i/>
          <w:sz w:val="24"/>
          <w:szCs w:val="24"/>
        </w:rPr>
        <w:t>Journal of Food Science and Technology, 57(2), 490–503.</w:t>
      </w:r>
    </w:p>
    <w:p w14:paraId="726DBD9C" w14:textId="77777777" w:rsidR="007925B2" w:rsidRPr="005362D5"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770FFFE8"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Tadesse, A. Y., et al. (2023). Determination of oxalate in cereal/vegetable flours using digestion, precipitation and </w:t>
      </w:r>
      <w:proofErr w:type="spellStart"/>
      <w:r w:rsidRPr="009E5B66">
        <w:rPr>
          <w:rFonts w:ascii="Times New Roman" w:eastAsia="Times New Roman" w:hAnsi="Times New Roman" w:cs="Times New Roman"/>
          <w:color w:val="222222"/>
          <w:sz w:val="24"/>
          <w:shd w:val="clear" w:color="auto" w:fill="FFFFFF"/>
        </w:rPr>
        <w:t>kmno</w:t>
      </w:r>
      <w:proofErr w:type="spellEnd"/>
      <w:r w:rsidRPr="009E5B66">
        <w:rPr>
          <w:rFonts w:ascii="Times New Roman" w:eastAsia="Times New Roman" w:hAnsi="Times New Roman" w:cs="Times New Roman"/>
          <w:color w:val="222222"/>
          <w:sz w:val="24"/>
          <w:shd w:val="clear" w:color="auto" w:fill="FFFFFF"/>
        </w:rPr>
        <w:t>₄ titration</w:t>
      </w:r>
      <w:r>
        <w:rPr>
          <w:rFonts w:ascii="Times New Roman" w:eastAsia="Times New Roman" w:hAnsi="Times New Roman" w:cs="Times New Roman"/>
          <w:color w:val="222222"/>
          <w:sz w:val="24"/>
          <w:shd w:val="clear" w:color="auto" w:fill="FFFFFF"/>
        </w:rPr>
        <w:t xml:space="preserve"> </w:t>
      </w:r>
      <w:r w:rsidRPr="009E5B66">
        <w:rPr>
          <w:rFonts w:ascii="Times New Roman" w:eastAsia="Times New Roman" w:hAnsi="Times New Roman" w:cs="Times New Roman"/>
          <w:color w:val="222222"/>
          <w:sz w:val="24"/>
          <w:shd w:val="clear" w:color="auto" w:fill="FFFFFF"/>
        </w:rPr>
        <w:t xml:space="preserve">methodology and application. </w:t>
      </w:r>
      <w:r w:rsidRPr="00F213B7">
        <w:rPr>
          <w:rFonts w:ascii="Times New Roman" w:eastAsia="Times New Roman" w:hAnsi="Times New Roman" w:cs="Times New Roman"/>
          <w:b/>
          <w:i/>
          <w:color w:val="222222"/>
          <w:sz w:val="24"/>
          <w:shd w:val="clear" w:color="auto" w:fill="FFFFFF"/>
        </w:rPr>
        <w:t>Journal of Food Composition and Analysis (2023).</w:t>
      </w:r>
    </w:p>
    <w:p w14:paraId="3BD95966" w14:textId="77777777" w:rsidR="007925B2" w:rsidRPr="00F213B7" w:rsidRDefault="007925B2" w:rsidP="007925B2">
      <w:pPr>
        <w:spacing w:after="0" w:line="360" w:lineRule="auto"/>
        <w:jc w:val="both"/>
        <w:rPr>
          <w:rFonts w:ascii="Times New Roman" w:eastAsia="Times New Roman" w:hAnsi="Times New Roman" w:cs="Times New Roman"/>
          <w:b/>
          <w:i/>
          <w:color w:val="222222"/>
          <w:sz w:val="24"/>
          <w:shd w:val="clear" w:color="auto" w:fill="FFFFFF"/>
        </w:rPr>
      </w:pPr>
    </w:p>
    <w:p w14:paraId="1C476A1C" w14:textId="77777777" w:rsidR="0006340A" w:rsidRDefault="0006340A" w:rsidP="007925B2">
      <w:pPr>
        <w:spacing w:after="0" w:line="360" w:lineRule="auto"/>
        <w:jc w:val="both"/>
        <w:rPr>
          <w:rFonts w:ascii="Times New Roman" w:eastAsia="Times New Roman" w:hAnsi="Times New Roman" w:cs="Times New Roman"/>
          <w:b/>
          <w:i/>
          <w:color w:val="222222"/>
          <w:sz w:val="24"/>
          <w:shd w:val="clear" w:color="auto" w:fill="FFFFFF"/>
        </w:rPr>
      </w:pPr>
      <w:r w:rsidRPr="009E5B66">
        <w:rPr>
          <w:rFonts w:ascii="Times New Roman" w:eastAsia="Times New Roman" w:hAnsi="Times New Roman" w:cs="Times New Roman"/>
          <w:color w:val="222222"/>
          <w:sz w:val="24"/>
          <w:shd w:val="clear" w:color="auto" w:fill="FFFFFF"/>
        </w:rPr>
        <w:t xml:space="preserve">Tadesse, A., et al. (2020). Formulation and sensory evaluation of complementary food from locally available ingredients in South Ari Woreda, Southern Ethiopia. </w:t>
      </w:r>
      <w:r w:rsidRPr="00F213B7">
        <w:rPr>
          <w:rFonts w:ascii="Times New Roman" w:eastAsia="Times New Roman" w:hAnsi="Times New Roman" w:cs="Times New Roman"/>
          <w:b/>
          <w:i/>
          <w:color w:val="222222"/>
          <w:sz w:val="24"/>
          <w:shd w:val="clear" w:color="auto" w:fill="FFFFFF"/>
        </w:rPr>
        <w:t>International Journal of Public Health &amp; Safety, 5:5.</w:t>
      </w:r>
    </w:p>
    <w:p w14:paraId="7ABE75A8" w14:textId="77777777" w:rsidR="007925B2" w:rsidRPr="00F213B7" w:rsidRDefault="007925B2" w:rsidP="007925B2">
      <w:pPr>
        <w:spacing w:after="0" w:line="360" w:lineRule="auto"/>
        <w:jc w:val="both"/>
        <w:rPr>
          <w:rFonts w:ascii="Times New Roman" w:eastAsia="Times New Roman" w:hAnsi="Times New Roman" w:cs="Times New Roman"/>
          <w:b/>
          <w:i/>
          <w:sz w:val="24"/>
        </w:rPr>
      </w:pPr>
    </w:p>
    <w:p w14:paraId="77B4A4CA"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Tamiru, D., </w:t>
      </w:r>
      <w:proofErr w:type="spellStart"/>
      <w:r>
        <w:rPr>
          <w:rFonts w:ascii="Times New Roman" w:eastAsia="Times New Roman" w:hAnsi="Times New Roman" w:cs="Times New Roman"/>
          <w:color w:val="222222"/>
          <w:sz w:val="24"/>
          <w:szCs w:val="24"/>
          <w:shd w:val="clear" w:color="auto" w:fill="FFFFFF"/>
        </w:rPr>
        <w:t>Feyissa</w:t>
      </w:r>
      <w:proofErr w:type="spellEnd"/>
      <w:r>
        <w:rPr>
          <w:rFonts w:ascii="Times New Roman" w:eastAsia="Times New Roman" w:hAnsi="Times New Roman" w:cs="Times New Roman"/>
          <w:color w:val="222222"/>
          <w:sz w:val="24"/>
          <w:szCs w:val="24"/>
          <w:shd w:val="clear" w:color="auto" w:fill="FFFFFF"/>
        </w:rPr>
        <w:t>, T., Deressa, T., &amp; Zewdu, W. (2019). Phytate content and mineral bioavailability in complementary foods formulated from cereals and legumes. Food Chemistry, 276, 410-417.</w:t>
      </w:r>
    </w:p>
    <w:p w14:paraId="6822D5D6" w14:textId="77777777" w:rsidR="007925B2" w:rsidRDefault="007925B2" w:rsidP="007925B2">
      <w:pPr>
        <w:spacing w:after="0" w:line="360" w:lineRule="auto"/>
        <w:jc w:val="both"/>
        <w:rPr>
          <w:rFonts w:ascii="Times New Roman" w:eastAsia="Times New Roman" w:hAnsi="Times New Roman" w:cs="Times New Roman"/>
          <w:color w:val="222222"/>
          <w:sz w:val="24"/>
          <w:szCs w:val="24"/>
          <w:shd w:val="clear" w:color="auto" w:fill="FFFFFF"/>
        </w:rPr>
      </w:pPr>
    </w:p>
    <w:p w14:paraId="1B7267B5"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Wang, X., Li, W., Zhang, C., Wang, H., &amp; Ren, X. (2022). Occurrence of isoflavones in soybean sprouts and strategies to enhance their content: A review. </w:t>
      </w:r>
      <w:r w:rsidRPr="005362D5">
        <w:rPr>
          <w:rFonts w:ascii="Times New Roman" w:eastAsia="Times New Roman" w:hAnsi="Times New Roman" w:cs="Times New Roman"/>
          <w:b/>
          <w:i/>
          <w:sz w:val="24"/>
          <w:szCs w:val="24"/>
        </w:rPr>
        <w:t>Journal of Food Science, 87(12), 4998–5009.</w:t>
      </w:r>
    </w:p>
    <w:p w14:paraId="0F0152FD" w14:textId="77777777" w:rsidR="0090587D" w:rsidRPr="005362D5" w:rsidRDefault="0090587D" w:rsidP="007925B2">
      <w:pPr>
        <w:spacing w:after="0" w:line="360" w:lineRule="auto"/>
        <w:jc w:val="both"/>
        <w:rPr>
          <w:rFonts w:ascii="Times New Roman" w:eastAsia="Times New Roman" w:hAnsi="Times New Roman" w:cs="Times New Roman"/>
          <w:b/>
          <w:i/>
          <w:color w:val="222222"/>
          <w:sz w:val="24"/>
          <w:szCs w:val="24"/>
          <w:shd w:val="clear" w:color="auto" w:fill="FFFFFF"/>
        </w:rPr>
      </w:pPr>
    </w:p>
    <w:p w14:paraId="40D96B48" w14:textId="77777777" w:rsidR="0006340A" w:rsidRDefault="0006340A" w:rsidP="007925B2">
      <w:pPr>
        <w:spacing w:after="0" w:line="360" w:lineRule="auto"/>
        <w:jc w:val="both"/>
        <w:rPr>
          <w:rFonts w:ascii="Times New Roman" w:eastAsia="Times New Roman" w:hAnsi="Times New Roman" w:cs="Times New Roman"/>
          <w:color w:val="222222"/>
          <w:sz w:val="24"/>
          <w:shd w:val="clear" w:color="auto" w:fill="FFFFFF"/>
        </w:rPr>
      </w:pPr>
      <w:r w:rsidRPr="009E5B66">
        <w:rPr>
          <w:rFonts w:ascii="Times New Roman" w:eastAsia="Times New Roman" w:hAnsi="Times New Roman" w:cs="Times New Roman"/>
          <w:color w:val="222222"/>
          <w:sz w:val="24"/>
          <w:shd w:val="clear" w:color="auto" w:fill="FFFFFF"/>
        </w:rPr>
        <w:t>World Health Organization (2018). Complementary feeding: Report of the global consultation and summary of guiding principles. Geneva: WHO.</w:t>
      </w:r>
    </w:p>
    <w:p w14:paraId="6FF58BE9" w14:textId="77777777" w:rsidR="0090587D" w:rsidRPr="009E5B66" w:rsidRDefault="0090587D" w:rsidP="007925B2">
      <w:pPr>
        <w:spacing w:after="0" w:line="360" w:lineRule="auto"/>
        <w:jc w:val="both"/>
        <w:rPr>
          <w:rFonts w:ascii="Times New Roman" w:eastAsia="Times New Roman" w:hAnsi="Times New Roman" w:cs="Times New Roman"/>
          <w:b/>
          <w:i/>
          <w:sz w:val="24"/>
        </w:rPr>
      </w:pPr>
    </w:p>
    <w:p w14:paraId="3A0552EB"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sidRPr="005362D5">
        <w:rPr>
          <w:rFonts w:ascii="Times New Roman" w:eastAsia="Times New Roman" w:hAnsi="Times New Roman" w:cs="Times New Roman"/>
          <w:color w:val="222222"/>
          <w:sz w:val="24"/>
          <w:szCs w:val="24"/>
          <w:shd w:val="clear" w:color="auto" w:fill="FFFFFF"/>
        </w:rPr>
        <w:t>World Health Organization (2021). Infant and young child feeding fact sheet. Geneva: WHO.</w:t>
      </w:r>
    </w:p>
    <w:p w14:paraId="794AE326" w14:textId="77777777" w:rsidR="0090587D" w:rsidRPr="005362D5" w:rsidRDefault="0090587D" w:rsidP="007925B2">
      <w:pPr>
        <w:spacing w:after="0" w:line="360" w:lineRule="auto"/>
        <w:jc w:val="both"/>
        <w:rPr>
          <w:rFonts w:ascii="Times New Roman" w:eastAsia="Times New Roman" w:hAnsi="Times New Roman" w:cs="Times New Roman"/>
          <w:b/>
          <w:i/>
          <w:sz w:val="24"/>
          <w:szCs w:val="24"/>
        </w:rPr>
      </w:pPr>
    </w:p>
    <w:p w14:paraId="48F92A95" w14:textId="77777777" w:rsidR="0006340A" w:rsidRDefault="0006340A" w:rsidP="007925B2">
      <w:pPr>
        <w:spacing w:after="0" w:line="360" w:lineRule="auto"/>
        <w:jc w:val="both"/>
        <w:rPr>
          <w:rFonts w:ascii="Times New Roman" w:eastAsia="Times New Roman" w:hAnsi="Times New Roman" w:cs="Times New Roman"/>
          <w:b/>
          <w:i/>
          <w:sz w:val="24"/>
          <w:szCs w:val="24"/>
        </w:rPr>
      </w:pPr>
      <w:r w:rsidRPr="005362D5">
        <w:rPr>
          <w:rFonts w:ascii="Times New Roman" w:eastAsia="Times New Roman" w:hAnsi="Times New Roman" w:cs="Times New Roman"/>
          <w:sz w:val="24"/>
          <w:szCs w:val="24"/>
        </w:rPr>
        <w:t xml:space="preserve">Yılmaz Tuncel, N., Kaya, C., &amp; Demir, M. (2025). Nutritional improvement of soybean sprouts: Effects on protein, fat, and anti-nutritional factors. </w:t>
      </w:r>
      <w:r w:rsidRPr="005362D5">
        <w:rPr>
          <w:rFonts w:ascii="Times New Roman" w:eastAsia="Times New Roman" w:hAnsi="Times New Roman" w:cs="Times New Roman"/>
          <w:b/>
          <w:i/>
          <w:sz w:val="24"/>
          <w:szCs w:val="24"/>
        </w:rPr>
        <w:t>Journal of Food Biochemistry, 49(1), e15023.</w:t>
      </w:r>
    </w:p>
    <w:p w14:paraId="19E360AF" w14:textId="77777777" w:rsidR="0090587D" w:rsidRPr="005362D5" w:rsidRDefault="0090587D" w:rsidP="007925B2">
      <w:pPr>
        <w:spacing w:after="0" w:line="360" w:lineRule="auto"/>
        <w:jc w:val="both"/>
        <w:rPr>
          <w:rFonts w:ascii="Times New Roman" w:eastAsia="Times New Roman" w:hAnsi="Times New Roman" w:cs="Times New Roman"/>
          <w:b/>
          <w:i/>
          <w:color w:val="222222"/>
          <w:sz w:val="24"/>
          <w:szCs w:val="24"/>
          <w:shd w:val="clear" w:color="auto" w:fill="FFFFFF"/>
        </w:rPr>
      </w:pPr>
    </w:p>
    <w:p w14:paraId="4300E926" w14:textId="77777777" w:rsidR="0006340A" w:rsidRDefault="0006340A" w:rsidP="007925B2">
      <w:pPr>
        <w:spacing w:after="0" w:line="360" w:lineRule="auto"/>
        <w:jc w:val="both"/>
        <w:rPr>
          <w:rFonts w:ascii="Times New Roman" w:eastAsia="Times New Roman" w:hAnsi="Times New Roman" w:cs="Times New Roman"/>
          <w:color w:val="222222"/>
          <w:sz w:val="24"/>
          <w:szCs w:val="24"/>
          <w:shd w:val="clear" w:color="auto" w:fill="FFFFFF"/>
        </w:rPr>
      </w:pPr>
      <w:r w:rsidRPr="005362D5">
        <w:rPr>
          <w:rFonts w:ascii="Times New Roman" w:eastAsia="Times New Roman" w:hAnsi="Times New Roman" w:cs="Times New Roman"/>
          <w:color w:val="222222"/>
          <w:sz w:val="24"/>
          <w:szCs w:val="24"/>
          <w:shd w:val="clear" w:color="auto" w:fill="FFFFFF"/>
        </w:rPr>
        <w:t xml:space="preserve">Yılmaz Tuncel, N., Polat Kaya, H., Sakarya, F. B., </w:t>
      </w:r>
      <w:proofErr w:type="spellStart"/>
      <w:r w:rsidRPr="005362D5">
        <w:rPr>
          <w:rFonts w:ascii="Times New Roman" w:eastAsia="Times New Roman" w:hAnsi="Times New Roman" w:cs="Times New Roman"/>
          <w:color w:val="222222"/>
          <w:sz w:val="24"/>
          <w:szCs w:val="24"/>
          <w:shd w:val="clear" w:color="auto" w:fill="FFFFFF"/>
        </w:rPr>
        <w:t>Andaç</w:t>
      </w:r>
      <w:proofErr w:type="spellEnd"/>
      <w:r w:rsidRPr="005362D5">
        <w:rPr>
          <w:rFonts w:ascii="Times New Roman" w:eastAsia="Times New Roman" w:hAnsi="Times New Roman" w:cs="Times New Roman"/>
          <w:color w:val="222222"/>
          <w:sz w:val="24"/>
          <w:szCs w:val="24"/>
          <w:shd w:val="clear" w:color="auto" w:fill="FFFFFF"/>
        </w:rPr>
        <w:t xml:space="preserve">, A. E., Korkmaz, F., Özkan, G., Tuncel, N. B., &amp; </w:t>
      </w:r>
      <w:proofErr w:type="spellStart"/>
      <w:r w:rsidRPr="005362D5">
        <w:rPr>
          <w:rFonts w:ascii="Times New Roman" w:eastAsia="Times New Roman" w:hAnsi="Times New Roman" w:cs="Times New Roman"/>
          <w:color w:val="222222"/>
          <w:sz w:val="24"/>
          <w:szCs w:val="24"/>
          <w:shd w:val="clear" w:color="auto" w:fill="FFFFFF"/>
        </w:rPr>
        <w:t>Capanoglu</w:t>
      </w:r>
      <w:proofErr w:type="spellEnd"/>
      <w:r w:rsidRPr="005362D5">
        <w:rPr>
          <w:rFonts w:ascii="Times New Roman" w:eastAsia="Times New Roman" w:hAnsi="Times New Roman" w:cs="Times New Roman"/>
          <w:color w:val="222222"/>
          <w:sz w:val="24"/>
          <w:szCs w:val="24"/>
          <w:shd w:val="clear" w:color="auto" w:fill="FFFFFF"/>
        </w:rPr>
        <w:t xml:space="preserve">, E. (2025). The effect of germination on antinutritional components, in vitro starch and protein digestibility, content, and </w:t>
      </w:r>
      <w:proofErr w:type="spellStart"/>
      <w:r w:rsidRPr="005362D5">
        <w:rPr>
          <w:rFonts w:ascii="Times New Roman" w:eastAsia="Times New Roman" w:hAnsi="Times New Roman" w:cs="Times New Roman"/>
          <w:color w:val="222222"/>
          <w:sz w:val="24"/>
          <w:szCs w:val="24"/>
          <w:shd w:val="clear" w:color="auto" w:fill="FFFFFF"/>
        </w:rPr>
        <w:t>bioaccessibility</w:t>
      </w:r>
      <w:proofErr w:type="spellEnd"/>
      <w:r w:rsidRPr="005362D5">
        <w:rPr>
          <w:rFonts w:ascii="Times New Roman" w:eastAsia="Times New Roman" w:hAnsi="Times New Roman" w:cs="Times New Roman"/>
          <w:color w:val="222222"/>
          <w:sz w:val="24"/>
          <w:szCs w:val="24"/>
          <w:shd w:val="clear" w:color="auto" w:fill="FFFFFF"/>
        </w:rPr>
        <w:t xml:space="preserve"> of phenolics and antioxidants of some pulses. Food Science &amp; Nutrition, 13(5), e70103.</w:t>
      </w:r>
    </w:p>
    <w:sectPr w:rsidR="0006340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5FD3" w14:textId="77777777" w:rsidR="00C64D8F" w:rsidRDefault="00C64D8F" w:rsidP="00C524D0">
      <w:pPr>
        <w:spacing w:after="0" w:line="240" w:lineRule="auto"/>
      </w:pPr>
      <w:r>
        <w:separator/>
      </w:r>
    </w:p>
  </w:endnote>
  <w:endnote w:type="continuationSeparator" w:id="0">
    <w:p w14:paraId="6F757384" w14:textId="77777777" w:rsidR="00C64D8F" w:rsidRDefault="00C64D8F" w:rsidP="00C5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FC27" w14:textId="77777777" w:rsidR="00C524D0" w:rsidRDefault="00C5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2A5" w14:textId="77777777" w:rsidR="00C524D0" w:rsidRDefault="00C52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0B70" w14:textId="77777777" w:rsidR="00C524D0" w:rsidRDefault="00C52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3F08" w14:textId="77777777" w:rsidR="00C64D8F" w:rsidRDefault="00C64D8F" w:rsidP="00C524D0">
      <w:pPr>
        <w:spacing w:after="0" w:line="240" w:lineRule="auto"/>
      </w:pPr>
      <w:r>
        <w:separator/>
      </w:r>
    </w:p>
  </w:footnote>
  <w:footnote w:type="continuationSeparator" w:id="0">
    <w:p w14:paraId="3D7A6E7A" w14:textId="77777777" w:rsidR="00C64D8F" w:rsidRDefault="00C64D8F" w:rsidP="00C5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CAEF" w14:textId="430DDA03" w:rsidR="00C524D0" w:rsidRDefault="00C524D0">
    <w:pPr>
      <w:pStyle w:val="Header"/>
    </w:pPr>
    <w:r>
      <w:rPr>
        <w:noProof/>
      </w:rPr>
      <w:pict w14:anchorId="41C52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ECB1" w14:textId="4792DABF" w:rsidR="00C524D0" w:rsidRDefault="00C524D0">
    <w:pPr>
      <w:pStyle w:val="Header"/>
    </w:pPr>
    <w:r>
      <w:rPr>
        <w:noProof/>
      </w:rPr>
      <w:pict w14:anchorId="10BD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C691" w14:textId="06E6F833" w:rsidR="00C524D0" w:rsidRDefault="00C524D0">
    <w:pPr>
      <w:pStyle w:val="Header"/>
    </w:pPr>
    <w:r>
      <w:rPr>
        <w:noProof/>
      </w:rPr>
      <w:pict w14:anchorId="1C3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6C66"/>
    <w:multiLevelType w:val="hybridMultilevel"/>
    <w:tmpl w:val="B1A2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57A16"/>
    <w:multiLevelType w:val="hybridMultilevel"/>
    <w:tmpl w:val="8B328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3"/>
    <w:rsid w:val="0000216B"/>
    <w:rsid w:val="00003418"/>
    <w:rsid w:val="00013B61"/>
    <w:rsid w:val="00040720"/>
    <w:rsid w:val="0006340A"/>
    <w:rsid w:val="00067C0F"/>
    <w:rsid w:val="00081CDB"/>
    <w:rsid w:val="00090BF2"/>
    <w:rsid w:val="00095436"/>
    <w:rsid w:val="000A0B56"/>
    <w:rsid w:val="000A4DAC"/>
    <w:rsid w:val="000A59F0"/>
    <w:rsid w:val="000B2E1C"/>
    <w:rsid w:val="000B3316"/>
    <w:rsid w:val="000C6E39"/>
    <w:rsid w:val="000D4650"/>
    <w:rsid w:val="000E36B5"/>
    <w:rsid w:val="000F17BC"/>
    <w:rsid w:val="000F713B"/>
    <w:rsid w:val="00107590"/>
    <w:rsid w:val="00117BFC"/>
    <w:rsid w:val="00146DD6"/>
    <w:rsid w:val="00154E8D"/>
    <w:rsid w:val="00167FFA"/>
    <w:rsid w:val="00170E40"/>
    <w:rsid w:val="001810BB"/>
    <w:rsid w:val="001951FE"/>
    <w:rsid w:val="00195686"/>
    <w:rsid w:val="00197D3F"/>
    <w:rsid w:val="001C1791"/>
    <w:rsid w:val="001D1598"/>
    <w:rsid w:val="001D6830"/>
    <w:rsid w:val="001F6284"/>
    <w:rsid w:val="002024F5"/>
    <w:rsid w:val="00203246"/>
    <w:rsid w:val="00215381"/>
    <w:rsid w:val="00230634"/>
    <w:rsid w:val="002437A4"/>
    <w:rsid w:val="002601C4"/>
    <w:rsid w:val="00271FE1"/>
    <w:rsid w:val="002723F8"/>
    <w:rsid w:val="00285676"/>
    <w:rsid w:val="00286181"/>
    <w:rsid w:val="00293936"/>
    <w:rsid w:val="00294F4A"/>
    <w:rsid w:val="002B426E"/>
    <w:rsid w:val="002B4BF9"/>
    <w:rsid w:val="002B715F"/>
    <w:rsid w:val="002C537E"/>
    <w:rsid w:val="002D4FF1"/>
    <w:rsid w:val="002E1215"/>
    <w:rsid w:val="002F2C7B"/>
    <w:rsid w:val="00300A66"/>
    <w:rsid w:val="00303A42"/>
    <w:rsid w:val="00305DB6"/>
    <w:rsid w:val="00307B09"/>
    <w:rsid w:val="00326ADC"/>
    <w:rsid w:val="003343B9"/>
    <w:rsid w:val="00341AA2"/>
    <w:rsid w:val="00367DD3"/>
    <w:rsid w:val="00374336"/>
    <w:rsid w:val="00377BB7"/>
    <w:rsid w:val="0039154B"/>
    <w:rsid w:val="0039351C"/>
    <w:rsid w:val="0039426D"/>
    <w:rsid w:val="0039609D"/>
    <w:rsid w:val="00396833"/>
    <w:rsid w:val="003A4A7D"/>
    <w:rsid w:val="003B21BD"/>
    <w:rsid w:val="003C7CCC"/>
    <w:rsid w:val="003D13C5"/>
    <w:rsid w:val="003D7D4F"/>
    <w:rsid w:val="00406CE8"/>
    <w:rsid w:val="004171B2"/>
    <w:rsid w:val="00420FC3"/>
    <w:rsid w:val="004218A7"/>
    <w:rsid w:val="004510F4"/>
    <w:rsid w:val="00472730"/>
    <w:rsid w:val="00477737"/>
    <w:rsid w:val="00481994"/>
    <w:rsid w:val="00495D50"/>
    <w:rsid w:val="004969EA"/>
    <w:rsid w:val="004A716C"/>
    <w:rsid w:val="004B01A1"/>
    <w:rsid w:val="004B6C73"/>
    <w:rsid w:val="004C0814"/>
    <w:rsid w:val="004C3971"/>
    <w:rsid w:val="004C4061"/>
    <w:rsid w:val="004D5F0D"/>
    <w:rsid w:val="004E4985"/>
    <w:rsid w:val="004F66DB"/>
    <w:rsid w:val="004F76FB"/>
    <w:rsid w:val="00506910"/>
    <w:rsid w:val="00531E66"/>
    <w:rsid w:val="0053334D"/>
    <w:rsid w:val="0053622F"/>
    <w:rsid w:val="005362D5"/>
    <w:rsid w:val="0053702B"/>
    <w:rsid w:val="00537109"/>
    <w:rsid w:val="00554549"/>
    <w:rsid w:val="005572FC"/>
    <w:rsid w:val="00562382"/>
    <w:rsid w:val="0057077D"/>
    <w:rsid w:val="00576784"/>
    <w:rsid w:val="00583D7F"/>
    <w:rsid w:val="005904E2"/>
    <w:rsid w:val="005A3DE3"/>
    <w:rsid w:val="005A71E2"/>
    <w:rsid w:val="005B48CC"/>
    <w:rsid w:val="005C38A7"/>
    <w:rsid w:val="005C5A31"/>
    <w:rsid w:val="005E07C0"/>
    <w:rsid w:val="005F62B9"/>
    <w:rsid w:val="005F6E56"/>
    <w:rsid w:val="00610D92"/>
    <w:rsid w:val="00613FA9"/>
    <w:rsid w:val="00615367"/>
    <w:rsid w:val="00615560"/>
    <w:rsid w:val="00634665"/>
    <w:rsid w:val="006548CD"/>
    <w:rsid w:val="0065601A"/>
    <w:rsid w:val="006573A7"/>
    <w:rsid w:val="00687775"/>
    <w:rsid w:val="006913F5"/>
    <w:rsid w:val="006A6927"/>
    <w:rsid w:val="006B734C"/>
    <w:rsid w:val="006F6A61"/>
    <w:rsid w:val="006F7023"/>
    <w:rsid w:val="00716E76"/>
    <w:rsid w:val="007218B5"/>
    <w:rsid w:val="00727660"/>
    <w:rsid w:val="00733240"/>
    <w:rsid w:val="00741405"/>
    <w:rsid w:val="00747F79"/>
    <w:rsid w:val="00765D43"/>
    <w:rsid w:val="007664C6"/>
    <w:rsid w:val="007823F1"/>
    <w:rsid w:val="00785982"/>
    <w:rsid w:val="00786E80"/>
    <w:rsid w:val="0079167D"/>
    <w:rsid w:val="007925B2"/>
    <w:rsid w:val="007A68E6"/>
    <w:rsid w:val="007D3A51"/>
    <w:rsid w:val="007D44AC"/>
    <w:rsid w:val="007D6098"/>
    <w:rsid w:val="007E1772"/>
    <w:rsid w:val="007E5F27"/>
    <w:rsid w:val="007F3007"/>
    <w:rsid w:val="0080198E"/>
    <w:rsid w:val="00815B1B"/>
    <w:rsid w:val="00820AA0"/>
    <w:rsid w:val="00857627"/>
    <w:rsid w:val="008712A9"/>
    <w:rsid w:val="00875F45"/>
    <w:rsid w:val="00875F63"/>
    <w:rsid w:val="00887E5A"/>
    <w:rsid w:val="008A4DED"/>
    <w:rsid w:val="008B052B"/>
    <w:rsid w:val="008B32C9"/>
    <w:rsid w:val="008B6BCB"/>
    <w:rsid w:val="008D0435"/>
    <w:rsid w:val="008D0A3A"/>
    <w:rsid w:val="008E0B29"/>
    <w:rsid w:val="008E2A90"/>
    <w:rsid w:val="008F1A74"/>
    <w:rsid w:val="008F2F36"/>
    <w:rsid w:val="0090587D"/>
    <w:rsid w:val="00905CBB"/>
    <w:rsid w:val="00942B73"/>
    <w:rsid w:val="00946AF1"/>
    <w:rsid w:val="0095489B"/>
    <w:rsid w:val="009669BC"/>
    <w:rsid w:val="009704CA"/>
    <w:rsid w:val="0097247D"/>
    <w:rsid w:val="00983207"/>
    <w:rsid w:val="009903E4"/>
    <w:rsid w:val="00997695"/>
    <w:rsid w:val="009B0A30"/>
    <w:rsid w:val="009B74DC"/>
    <w:rsid w:val="009B7A7F"/>
    <w:rsid w:val="009C156B"/>
    <w:rsid w:val="009D1685"/>
    <w:rsid w:val="009D2D13"/>
    <w:rsid w:val="009E5B66"/>
    <w:rsid w:val="009F2EF5"/>
    <w:rsid w:val="009F64C2"/>
    <w:rsid w:val="009F737B"/>
    <w:rsid w:val="009F7FBB"/>
    <w:rsid w:val="00A054B7"/>
    <w:rsid w:val="00A20AF9"/>
    <w:rsid w:val="00A31D07"/>
    <w:rsid w:val="00A32527"/>
    <w:rsid w:val="00A33292"/>
    <w:rsid w:val="00A3645C"/>
    <w:rsid w:val="00A45A36"/>
    <w:rsid w:val="00A4708C"/>
    <w:rsid w:val="00A8253F"/>
    <w:rsid w:val="00A83C6A"/>
    <w:rsid w:val="00A849FA"/>
    <w:rsid w:val="00A84A44"/>
    <w:rsid w:val="00A92478"/>
    <w:rsid w:val="00AA0454"/>
    <w:rsid w:val="00AA3B6D"/>
    <w:rsid w:val="00AB4234"/>
    <w:rsid w:val="00AB5930"/>
    <w:rsid w:val="00AC182A"/>
    <w:rsid w:val="00AC6014"/>
    <w:rsid w:val="00AD54B7"/>
    <w:rsid w:val="00B14CCC"/>
    <w:rsid w:val="00B17FDD"/>
    <w:rsid w:val="00B50627"/>
    <w:rsid w:val="00B57358"/>
    <w:rsid w:val="00B575C1"/>
    <w:rsid w:val="00B60FAA"/>
    <w:rsid w:val="00B638AA"/>
    <w:rsid w:val="00B87D40"/>
    <w:rsid w:val="00BA2167"/>
    <w:rsid w:val="00BA7248"/>
    <w:rsid w:val="00BC5922"/>
    <w:rsid w:val="00BD110A"/>
    <w:rsid w:val="00BD2288"/>
    <w:rsid w:val="00BD5A15"/>
    <w:rsid w:val="00BD629B"/>
    <w:rsid w:val="00BF1671"/>
    <w:rsid w:val="00BF2A2F"/>
    <w:rsid w:val="00BF3ECA"/>
    <w:rsid w:val="00BF67E8"/>
    <w:rsid w:val="00C00757"/>
    <w:rsid w:val="00C10569"/>
    <w:rsid w:val="00C209D9"/>
    <w:rsid w:val="00C259E3"/>
    <w:rsid w:val="00C260F6"/>
    <w:rsid w:val="00C26C65"/>
    <w:rsid w:val="00C30126"/>
    <w:rsid w:val="00C36C76"/>
    <w:rsid w:val="00C432EB"/>
    <w:rsid w:val="00C524D0"/>
    <w:rsid w:val="00C5699C"/>
    <w:rsid w:val="00C64D8F"/>
    <w:rsid w:val="00C65CE2"/>
    <w:rsid w:val="00C7100F"/>
    <w:rsid w:val="00C71CC3"/>
    <w:rsid w:val="00C808FE"/>
    <w:rsid w:val="00C83F3F"/>
    <w:rsid w:val="00C87654"/>
    <w:rsid w:val="00C95F3C"/>
    <w:rsid w:val="00CA2CD2"/>
    <w:rsid w:val="00CB33C0"/>
    <w:rsid w:val="00CD511A"/>
    <w:rsid w:val="00CD5C6B"/>
    <w:rsid w:val="00D009F5"/>
    <w:rsid w:val="00D15E1D"/>
    <w:rsid w:val="00D16483"/>
    <w:rsid w:val="00D257D8"/>
    <w:rsid w:val="00D2639C"/>
    <w:rsid w:val="00D32159"/>
    <w:rsid w:val="00D355F8"/>
    <w:rsid w:val="00D402C1"/>
    <w:rsid w:val="00D54943"/>
    <w:rsid w:val="00D66A23"/>
    <w:rsid w:val="00D670F9"/>
    <w:rsid w:val="00D7510A"/>
    <w:rsid w:val="00D82773"/>
    <w:rsid w:val="00D845FD"/>
    <w:rsid w:val="00D85283"/>
    <w:rsid w:val="00D95C55"/>
    <w:rsid w:val="00DB4C20"/>
    <w:rsid w:val="00DC4719"/>
    <w:rsid w:val="00DE15FC"/>
    <w:rsid w:val="00DE4E73"/>
    <w:rsid w:val="00DF7E96"/>
    <w:rsid w:val="00E03115"/>
    <w:rsid w:val="00E04023"/>
    <w:rsid w:val="00E046C3"/>
    <w:rsid w:val="00E04ECC"/>
    <w:rsid w:val="00E05452"/>
    <w:rsid w:val="00E20B5B"/>
    <w:rsid w:val="00E32663"/>
    <w:rsid w:val="00E32AEB"/>
    <w:rsid w:val="00E36AE7"/>
    <w:rsid w:val="00E42DEC"/>
    <w:rsid w:val="00E64C28"/>
    <w:rsid w:val="00E65E46"/>
    <w:rsid w:val="00E66CBD"/>
    <w:rsid w:val="00E85D57"/>
    <w:rsid w:val="00E87307"/>
    <w:rsid w:val="00E87910"/>
    <w:rsid w:val="00EA1634"/>
    <w:rsid w:val="00EA4880"/>
    <w:rsid w:val="00EB2966"/>
    <w:rsid w:val="00EB41CA"/>
    <w:rsid w:val="00EC04EC"/>
    <w:rsid w:val="00EC732D"/>
    <w:rsid w:val="00ED6B12"/>
    <w:rsid w:val="00ED75DC"/>
    <w:rsid w:val="00EE04E5"/>
    <w:rsid w:val="00EE37EF"/>
    <w:rsid w:val="00EF0548"/>
    <w:rsid w:val="00EF07B3"/>
    <w:rsid w:val="00F03D0F"/>
    <w:rsid w:val="00F03F0C"/>
    <w:rsid w:val="00F14AFB"/>
    <w:rsid w:val="00F213B7"/>
    <w:rsid w:val="00F2779A"/>
    <w:rsid w:val="00F52EE7"/>
    <w:rsid w:val="00F56D1B"/>
    <w:rsid w:val="00F63ADF"/>
    <w:rsid w:val="00F669F0"/>
    <w:rsid w:val="00F801BD"/>
    <w:rsid w:val="00F80AA9"/>
    <w:rsid w:val="00F96DC9"/>
    <w:rsid w:val="00FA73B3"/>
    <w:rsid w:val="00FB24FE"/>
    <w:rsid w:val="00FD5915"/>
    <w:rsid w:val="00FD78A4"/>
    <w:rsid w:val="00FF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04ED40"/>
  <w15:docId w15:val="{2CDE6390-F430-4BBE-8910-BFD8C577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82A"/>
    <w:pPr>
      <w:spacing w:before="100" w:beforeAutospacing="1" w:after="100" w:afterAutospacing="1" w:line="240" w:lineRule="auto"/>
    </w:pPr>
    <w:rPr>
      <w:rFonts w:ascii="Times New Roman" w:hAnsi="Times New Roman" w:cs="Times New Roman"/>
      <w:sz w:val="24"/>
      <w:szCs w:val="24"/>
      <w:lang w:val="en-GB"/>
    </w:rPr>
  </w:style>
  <w:style w:type="character" w:styleId="Hyperlink">
    <w:name w:val="Hyperlink"/>
    <w:basedOn w:val="DefaultParagraphFont"/>
    <w:uiPriority w:val="99"/>
    <w:unhideWhenUsed/>
    <w:rsid w:val="003D13C5"/>
    <w:rPr>
      <w:color w:val="0563C1" w:themeColor="hyperlink"/>
      <w:u w:val="single"/>
    </w:rPr>
  </w:style>
  <w:style w:type="character" w:styleId="UnresolvedMention">
    <w:name w:val="Unresolved Mention"/>
    <w:basedOn w:val="DefaultParagraphFont"/>
    <w:uiPriority w:val="99"/>
    <w:semiHidden/>
    <w:unhideWhenUsed/>
    <w:rsid w:val="003D13C5"/>
    <w:rPr>
      <w:color w:val="605E5C"/>
      <w:shd w:val="clear" w:color="auto" w:fill="E1DFDD"/>
    </w:rPr>
  </w:style>
  <w:style w:type="character" w:styleId="Strong">
    <w:name w:val="Strong"/>
    <w:basedOn w:val="DefaultParagraphFont"/>
    <w:uiPriority w:val="22"/>
    <w:qFormat/>
    <w:rsid w:val="009B74DC"/>
    <w:rPr>
      <w:b/>
      <w:bCs/>
    </w:rPr>
  </w:style>
  <w:style w:type="character" w:styleId="Emphasis">
    <w:name w:val="Emphasis"/>
    <w:basedOn w:val="DefaultParagraphFont"/>
    <w:uiPriority w:val="20"/>
    <w:qFormat/>
    <w:rsid w:val="009B74DC"/>
    <w:rPr>
      <w:i/>
      <w:iCs/>
    </w:rPr>
  </w:style>
  <w:style w:type="character" w:customStyle="1" w:styleId="ms-1">
    <w:name w:val="ms-1"/>
    <w:basedOn w:val="DefaultParagraphFont"/>
    <w:rsid w:val="009B74DC"/>
  </w:style>
  <w:style w:type="character" w:customStyle="1" w:styleId="max-w-full">
    <w:name w:val="max-w-full"/>
    <w:basedOn w:val="DefaultParagraphFont"/>
    <w:rsid w:val="009B74DC"/>
  </w:style>
  <w:style w:type="paragraph" w:styleId="ListParagraph">
    <w:name w:val="List Paragraph"/>
    <w:basedOn w:val="Normal"/>
    <w:uiPriority w:val="34"/>
    <w:qFormat/>
    <w:rsid w:val="00AD54B7"/>
    <w:pPr>
      <w:ind w:left="720"/>
      <w:contextualSpacing/>
    </w:pPr>
  </w:style>
  <w:style w:type="paragraph" w:styleId="NoSpacing">
    <w:name w:val="No Spacing"/>
    <w:uiPriority w:val="1"/>
    <w:qFormat/>
    <w:rsid w:val="001C1791"/>
    <w:pPr>
      <w:spacing w:after="0" w:line="240" w:lineRule="auto"/>
    </w:pPr>
  </w:style>
  <w:style w:type="paragraph" w:styleId="Header">
    <w:name w:val="header"/>
    <w:basedOn w:val="Normal"/>
    <w:link w:val="HeaderChar"/>
    <w:uiPriority w:val="99"/>
    <w:unhideWhenUsed/>
    <w:rsid w:val="00C5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D0"/>
  </w:style>
  <w:style w:type="paragraph" w:styleId="Footer">
    <w:name w:val="footer"/>
    <w:basedOn w:val="Normal"/>
    <w:link w:val="FooterChar"/>
    <w:uiPriority w:val="99"/>
    <w:unhideWhenUsed/>
    <w:rsid w:val="00C52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82501">
      <w:bodyDiv w:val="1"/>
      <w:marLeft w:val="0"/>
      <w:marRight w:val="0"/>
      <w:marTop w:val="0"/>
      <w:marBottom w:val="0"/>
      <w:divBdr>
        <w:top w:val="none" w:sz="0" w:space="0" w:color="auto"/>
        <w:left w:val="none" w:sz="0" w:space="0" w:color="auto"/>
        <w:bottom w:val="none" w:sz="0" w:space="0" w:color="auto"/>
        <w:right w:val="none" w:sz="0" w:space="0" w:color="auto"/>
      </w:divBdr>
    </w:div>
    <w:div w:id="52849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21" Type="http://schemas.openxmlformats.org/officeDocument/2006/relationships/oleObject" Target="embeddings/oleObject14.bin"/><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36" Type="http://schemas.openxmlformats.org/officeDocument/2006/relationships/footer" Target="footer3.xml"/><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chart" Target="charts/chart1.xml"/><Relationship Id="rId35" Type="http://schemas.openxmlformats.org/officeDocument/2006/relationships/header" Target="header3.xml"/><Relationship Id="rId8" Type="http://schemas.openxmlformats.org/officeDocument/2006/relationships/oleObject" Target="embeddings/oleObject1.bin"/><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a:latin typeface="Times New Roman" panose="02020603050405020304" pitchFamily="18" charset="0"/>
                <a:cs typeface="Times New Roman" panose="02020603050405020304" pitchFamily="18" charset="0"/>
              </a:rPr>
              <a:t>Anti-Nutrients Composition of Complementary Food Blends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Phytate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Sheet1!$B$9:$E$9</c:f>
                <c:numCache>
                  <c:formatCode>General</c:formatCode>
                  <c:ptCount val="4"/>
                  <c:pt idx="0">
                    <c:v>0.12</c:v>
                  </c:pt>
                  <c:pt idx="1">
                    <c:v>0.01</c:v>
                  </c:pt>
                  <c:pt idx="2">
                    <c:v>0.01</c:v>
                  </c:pt>
                  <c:pt idx="3">
                    <c:v>0.03</c:v>
                  </c:pt>
                </c:numCache>
              </c:numRef>
            </c:plus>
            <c:minus>
              <c:numRef>
                <c:f>Sheet1!$B$9:$E$9</c:f>
                <c:numCache>
                  <c:formatCode>General</c:formatCode>
                  <c:ptCount val="4"/>
                  <c:pt idx="0">
                    <c:v>0.12</c:v>
                  </c:pt>
                  <c:pt idx="1">
                    <c:v>0.01</c:v>
                  </c:pt>
                  <c:pt idx="2">
                    <c:v>0.01</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Sheet1!$B$2:$E$2</c:f>
              <c:numCache>
                <c:formatCode>General</c:formatCode>
                <c:ptCount val="4"/>
                <c:pt idx="0">
                  <c:v>0.09</c:v>
                </c:pt>
                <c:pt idx="1">
                  <c:v>0.01</c:v>
                </c:pt>
                <c:pt idx="2">
                  <c:v>0.03</c:v>
                </c:pt>
                <c:pt idx="3">
                  <c:v>1.27</c:v>
                </c:pt>
              </c:numCache>
            </c:numRef>
          </c:val>
          <c:extLst>
            <c:ext xmlns:c16="http://schemas.microsoft.com/office/drawing/2014/chart" uri="{C3380CC4-5D6E-409C-BE32-E72D297353CC}">
              <c16:uniqueId val="{00000000-6502-4F7A-81C5-42C7756303BE}"/>
            </c:ext>
          </c:extLst>
        </c:ser>
        <c:ser>
          <c:idx val="1"/>
          <c:order val="1"/>
          <c:tx>
            <c:strRef>
              <c:f>Sheet1!$A$3</c:f>
              <c:strCache>
                <c:ptCount val="1"/>
                <c:pt idx="0">
                  <c:v>Oxalate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Sheet1!$B$10:$E$10</c:f>
                <c:numCache>
                  <c:formatCode>General</c:formatCode>
                  <c:ptCount val="4"/>
                  <c:pt idx="0">
                    <c:v>0.01</c:v>
                  </c:pt>
                  <c:pt idx="1">
                    <c:v>0.02</c:v>
                  </c:pt>
                  <c:pt idx="2">
                    <c:v>0.02</c:v>
                  </c:pt>
                  <c:pt idx="3">
                    <c:v>0.03</c:v>
                  </c:pt>
                </c:numCache>
              </c:numRef>
            </c:plus>
            <c:minus>
              <c:numRef>
                <c:f>Sheet1!$B$10:$E$10</c:f>
                <c:numCache>
                  <c:formatCode>General</c:formatCode>
                  <c:ptCount val="4"/>
                  <c:pt idx="0">
                    <c:v>0.01</c:v>
                  </c:pt>
                  <c:pt idx="1">
                    <c:v>0.02</c:v>
                  </c:pt>
                  <c:pt idx="2">
                    <c:v>0.02</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Sheet1!$B$3:$E$3</c:f>
              <c:numCache>
                <c:formatCode>General</c:formatCode>
                <c:ptCount val="4"/>
                <c:pt idx="0">
                  <c:v>1.22</c:v>
                </c:pt>
                <c:pt idx="1">
                  <c:v>1.17</c:v>
                </c:pt>
                <c:pt idx="2">
                  <c:v>1.3</c:v>
                </c:pt>
                <c:pt idx="3">
                  <c:v>0.23</c:v>
                </c:pt>
              </c:numCache>
            </c:numRef>
          </c:val>
          <c:extLst>
            <c:ext xmlns:c16="http://schemas.microsoft.com/office/drawing/2014/chart" uri="{C3380CC4-5D6E-409C-BE32-E72D297353CC}">
              <c16:uniqueId val="{00000001-6502-4F7A-81C5-42C7756303BE}"/>
            </c:ext>
          </c:extLst>
        </c:ser>
        <c:ser>
          <c:idx val="2"/>
          <c:order val="2"/>
          <c:tx>
            <c:strRef>
              <c:f>Sheet1!$A$4</c:f>
              <c:strCache>
                <c:ptCount val="1"/>
                <c:pt idx="0">
                  <c:v>Tanin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Sheet1!$B$11:$E$11</c:f>
                <c:numCache>
                  <c:formatCode>General</c:formatCode>
                  <c:ptCount val="4"/>
                  <c:pt idx="0">
                    <c:v>0.01</c:v>
                  </c:pt>
                  <c:pt idx="1">
                    <c:v>0.01</c:v>
                  </c:pt>
                  <c:pt idx="2">
                    <c:v>0.01</c:v>
                  </c:pt>
                  <c:pt idx="3">
                    <c:v>0.03</c:v>
                  </c:pt>
                </c:numCache>
              </c:numRef>
            </c:plus>
            <c:minus>
              <c:numRef>
                <c:f>Sheet1!$B$11:$E$11</c:f>
                <c:numCache>
                  <c:formatCode>General</c:formatCode>
                  <c:ptCount val="4"/>
                  <c:pt idx="0">
                    <c:v>0.01</c:v>
                  </c:pt>
                  <c:pt idx="1">
                    <c:v>0.01</c:v>
                  </c:pt>
                  <c:pt idx="2">
                    <c:v>0.01</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Sheet1!$B$4:$E$4</c:f>
              <c:numCache>
                <c:formatCode>General</c:formatCode>
                <c:ptCount val="4"/>
                <c:pt idx="0">
                  <c:v>0.04</c:v>
                </c:pt>
                <c:pt idx="1">
                  <c:v>0.02</c:v>
                </c:pt>
                <c:pt idx="2">
                  <c:v>0.02</c:v>
                </c:pt>
                <c:pt idx="3">
                  <c:v>0.42</c:v>
                </c:pt>
              </c:numCache>
            </c:numRef>
          </c:val>
          <c:extLst>
            <c:ext xmlns:c16="http://schemas.microsoft.com/office/drawing/2014/chart" uri="{C3380CC4-5D6E-409C-BE32-E72D297353CC}">
              <c16:uniqueId val="{00000002-6502-4F7A-81C5-42C7756303BE}"/>
            </c:ext>
          </c:extLst>
        </c:ser>
        <c:ser>
          <c:idx val="3"/>
          <c:order val="3"/>
          <c:tx>
            <c:strRef>
              <c:f>Sheet1!$A$5</c:f>
              <c:strCache>
                <c:ptCount val="1"/>
                <c:pt idx="0">
                  <c:v>Trypsin Inhibitor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Sheet1!$B$12:$E$12</c:f>
                <c:numCache>
                  <c:formatCode>General</c:formatCode>
                  <c:ptCount val="4"/>
                  <c:pt idx="0">
                    <c:v>0.02</c:v>
                  </c:pt>
                  <c:pt idx="1">
                    <c:v>0.03</c:v>
                  </c:pt>
                  <c:pt idx="2">
                    <c:v>0.02</c:v>
                  </c:pt>
                  <c:pt idx="3">
                    <c:v>0</c:v>
                  </c:pt>
                </c:numCache>
              </c:numRef>
            </c:plus>
            <c:minus>
              <c:numRef>
                <c:f>Sheet1!$B$12:$E$12</c:f>
                <c:numCache>
                  <c:formatCode>General</c:formatCode>
                  <c:ptCount val="4"/>
                  <c:pt idx="0">
                    <c:v>0.02</c:v>
                  </c:pt>
                  <c:pt idx="1">
                    <c:v>0.03</c:v>
                  </c:pt>
                  <c:pt idx="2">
                    <c:v>0.02</c:v>
                  </c:pt>
                  <c:pt idx="3">
                    <c:v>0</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Sheet1!$B$5:$E$5</c:f>
              <c:numCache>
                <c:formatCode>General</c:formatCode>
                <c:ptCount val="4"/>
                <c:pt idx="0">
                  <c:v>0.32</c:v>
                </c:pt>
                <c:pt idx="1">
                  <c:v>0.53</c:v>
                </c:pt>
                <c:pt idx="2">
                  <c:v>0.21</c:v>
                </c:pt>
                <c:pt idx="3">
                  <c:v>0</c:v>
                </c:pt>
              </c:numCache>
            </c:numRef>
          </c:val>
          <c:extLst>
            <c:ext xmlns:c16="http://schemas.microsoft.com/office/drawing/2014/chart" uri="{C3380CC4-5D6E-409C-BE32-E72D297353CC}">
              <c16:uniqueId val="{00000003-6502-4F7A-81C5-42C7756303BE}"/>
            </c:ext>
          </c:extLst>
        </c:ser>
        <c:dLbls>
          <c:dLblPos val="outEnd"/>
          <c:showLegendKey val="0"/>
          <c:showVal val="1"/>
          <c:showCatName val="0"/>
          <c:showSerName val="0"/>
          <c:showPercent val="0"/>
          <c:showBubbleSize val="0"/>
        </c:dLbls>
        <c:gapWidth val="100"/>
        <c:overlap val="-24"/>
        <c:axId val="244921648"/>
        <c:axId val="246302304"/>
      </c:barChart>
      <c:catAx>
        <c:axId val="2449216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cap="small" baseline="0">
                    <a:latin typeface="Times New Roman" panose="02020603050405020304" pitchFamily="18" charset="0"/>
                    <a:cs typeface="Times New Roman" panose="02020603050405020304" pitchFamily="18" charset="0"/>
                  </a:rPr>
                  <a:t>Samples</a:t>
                </a:r>
              </a:p>
            </c:rich>
          </c:tx>
          <c:layout>
            <c:manualLayout>
              <c:xMode val="edge"/>
              <c:yMode val="edge"/>
              <c:x val="0.44532488727370617"/>
              <c:y val="0.80824301530836562"/>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6302304"/>
        <c:crosses val="autoZero"/>
        <c:auto val="1"/>
        <c:lblAlgn val="ctr"/>
        <c:lblOffset val="100"/>
        <c:noMultiLvlLbl val="0"/>
      </c:catAx>
      <c:valAx>
        <c:axId val="24630230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sm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cap="small" baseline="0">
                    <a:latin typeface="Times New Roman" panose="02020603050405020304" pitchFamily="18" charset="0"/>
                    <a:cs typeface="Times New Roman" panose="02020603050405020304" pitchFamily="18" charset="0"/>
                  </a:rPr>
                  <a:t>Concentration (mg/100g)</a:t>
                </a:r>
              </a:p>
            </c:rich>
          </c:tx>
          <c:layout>
            <c:manualLayout>
              <c:xMode val="edge"/>
              <c:yMode val="edge"/>
              <c:x val="1.3377926421404682E-2"/>
              <c:y val="0.27342592592592591"/>
            </c:manualLayout>
          </c:layout>
          <c:overlay val="0"/>
          <c:spPr>
            <a:noFill/>
            <a:ln>
              <a:noFill/>
            </a:ln>
            <a:effectLst/>
          </c:spPr>
          <c:txPr>
            <a:bodyPr rot="-5400000" spcFirstLastPara="1" vertOverflow="ellipsis" vert="horz" wrap="square" anchor="ctr" anchorCtr="1"/>
            <a:lstStyle/>
            <a:p>
              <a:pPr>
                <a:defRPr sz="900" b="1" i="0" u="none" strike="noStrike" kern="1200" cap="sm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492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24</Pages>
  <Words>7014</Words>
  <Characters>39983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SDI 1084</cp:lastModifiedBy>
  <cp:revision>4</cp:revision>
  <dcterms:created xsi:type="dcterms:W3CDTF">2025-11-03T23:47:00Z</dcterms:created>
  <dcterms:modified xsi:type="dcterms:W3CDTF">2025-11-04T11:51:00Z</dcterms:modified>
</cp:coreProperties>
</file>