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643C7" w14:textId="2507B071" w:rsidR="00754C9A" w:rsidRDefault="00FF239B" w:rsidP="00441B6F">
      <w:pPr>
        <w:pStyle w:val="Title"/>
        <w:spacing w:after="0"/>
        <w:jc w:val="both"/>
        <w:rPr>
          <w:rFonts w:ascii="Arial" w:hAnsi="Arial" w:cs="Arial"/>
        </w:rPr>
      </w:pPr>
      <w:r w:rsidRPr="00FF239B">
        <w:rPr>
          <w:rFonts w:ascii="Arial" w:hAnsi="Arial" w:cs="Arial"/>
        </w:rPr>
        <w:t>Short communication</w:t>
      </w:r>
    </w:p>
    <w:p w14:paraId="47555C52" w14:textId="77777777" w:rsidR="00AA6CF9" w:rsidRDefault="00AA6CF9" w:rsidP="00441B6F">
      <w:pPr>
        <w:pStyle w:val="Title"/>
        <w:spacing w:after="0"/>
        <w:jc w:val="both"/>
        <w:rPr>
          <w:rFonts w:ascii="Arial" w:hAnsi="Arial" w:cs="Arial"/>
        </w:rPr>
      </w:pPr>
    </w:p>
    <w:p w14:paraId="7492EF46" w14:textId="77777777" w:rsidR="00722BA4" w:rsidRPr="00722BA4" w:rsidRDefault="00722BA4" w:rsidP="00722BA4">
      <w:pPr>
        <w:pStyle w:val="Author"/>
        <w:spacing w:line="240" w:lineRule="auto"/>
        <w:rPr>
          <w:rFonts w:ascii="Arial" w:hAnsi="Arial" w:cs="Arial"/>
          <w:bCs/>
          <w:iCs/>
          <w:kern w:val="28"/>
          <w:sz w:val="36"/>
        </w:rPr>
      </w:pPr>
      <w:r w:rsidRPr="00722BA4">
        <w:rPr>
          <w:rFonts w:ascii="Arial" w:hAnsi="Arial" w:cs="Arial"/>
          <w:bCs/>
          <w:iCs/>
          <w:kern w:val="28"/>
          <w:sz w:val="36"/>
        </w:rPr>
        <w:t xml:space="preserve">First record of the </w:t>
      </w:r>
      <w:proofErr w:type="spellStart"/>
      <w:r w:rsidRPr="00722BA4">
        <w:rPr>
          <w:rFonts w:ascii="Arial" w:hAnsi="Arial" w:cs="Arial"/>
          <w:bCs/>
          <w:i/>
          <w:iCs/>
          <w:kern w:val="28"/>
          <w:sz w:val="36"/>
        </w:rPr>
        <w:t>Rhadinorhynchus</w:t>
      </w:r>
      <w:proofErr w:type="spellEnd"/>
      <w:r w:rsidRPr="00722BA4">
        <w:rPr>
          <w:rFonts w:ascii="Arial" w:hAnsi="Arial" w:cs="Arial"/>
          <w:bCs/>
          <w:i/>
          <w:iCs/>
          <w:kern w:val="28"/>
          <w:sz w:val="36"/>
        </w:rPr>
        <w:t xml:space="preserve"> </w:t>
      </w:r>
      <w:proofErr w:type="spellStart"/>
      <w:r w:rsidRPr="00722BA4">
        <w:rPr>
          <w:rFonts w:ascii="Arial" w:hAnsi="Arial" w:cs="Arial"/>
          <w:bCs/>
          <w:i/>
          <w:iCs/>
          <w:kern w:val="28"/>
          <w:sz w:val="36"/>
        </w:rPr>
        <w:t>trachuri</w:t>
      </w:r>
      <w:proofErr w:type="spellEnd"/>
      <w:r w:rsidRPr="00722BA4">
        <w:rPr>
          <w:rFonts w:ascii="Arial" w:hAnsi="Arial" w:cs="Arial"/>
          <w:bCs/>
          <w:i/>
          <w:iCs/>
          <w:kern w:val="28"/>
          <w:sz w:val="36"/>
        </w:rPr>
        <w:t xml:space="preserve"> </w:t>
      </w:r>
      <w:r w:rsidRPr="00722BA4">
        <w:rPr>
          <w:rFonts w:ascii="Arial" w:hAnsi="Arial" w:cs="Arial"/>
          <w:bCs/>
          <w:iCs/>
          <w:kern w:val="28"/>
          <w:sz w:val="36"/>
        </w:rPr>
        <w:t>(</w:t>
      </w:r>
      <w:proofErr w:type="spellStart"/>
      <w:r w:rsidRPr="00722BA4">
        <w:rPr>
          <w:rFonts w:ascii="Arial" w:hAnsi="Arial" w:cs="Arial"/>
          <w:bCs/>
          <w:iCs/>
          <w:kern w:val="28"/>
          <w:sz w:val="36"/>
        </w:rPr>
        <w:t>Acanthocephala</w:t>
      </w:r>
      <w:proofErr w:type="spellEnd"/>
      <w:r w:rsidRPr="00722BA4">
        <w:rPr>
          <w:rFonts w:ascii="Arial" w:hAnsi="Arial" w:cs="Arial"/>
          <w:bCs/>
          <w:iCs/>
          <w:kern w:val="28"/>
          <w:sz w:val="36"/>
        </w:rPr>
        <w:t xml:space="preserve">, </w:t>
      </w:r>
      <w:proofErr w:type="spellStart"/>
      <w:r w:rsidRPr="00722BA4">
        <w:rPr>
          <w:rFonts w:ascii="Arial" w:hAnsi="Arial" w:cs="Arial"/>
          <w:bCs/>
          <w:iCs/>
          <w:kern w:val="28"/>
          <w:sz w:val="36"/>
        </w:rPr>
        <w:t>Rhadinorhynchidae</w:t>
      </w:r>
      <w:proofErr w:type="spellEnd"/>
      <w:r w:rsidRPr="00722BA4">
        <w:rPr>
          <w:rFonts w:ascii="Arial" w:hAnsi="Arial" w:cs="Arial"/>
          <w:bCs/>
          <w:iCs/>
          <w:kern w:val="28"/>
          <w:sz w:val="36"/>
        </w:rPr>
        <w:t xml:space="preserve">) parasite on the </w:t>
      </w:r>
      <w:proofErr w:type="spellStart"/>
      <w:r w:rsidRPr="00722BA4">
        <w:rPr>
          <w:rFonts w:ascii="Arial" w:hAnsi="Arial" w:cs="Arial"/>
          <w:bCs/>
          <w:i/>
          <w:iCs/>
          <w:kern w:val="28"/>
          <w:sz w:val="36"/>
        </w:rPr>
        <w:t>Auxis</w:t>
      </w:r>
      <w:proofErr w:type="spellEnd"/>
      <w:r w:rsidRPr="00722BA4">
        <w:rPr>
          <w:rFonts w:ascii="Arial" w:hAnsi="Arial" w:cs="Arial"/>
          <w:bCs/>
          <w:i/>
          <w:iCs/>
          <w:kern w:val="28"/>
          <w:sz w:val="36"/>
        </w:rPr>
        <w:t xml:space="preserve"> </w:t>
      </w:r>
      <w:proofErr w:type="spellStart"/>
      <w:r w:rsidRPr="00722BA4">
        <w:rPr>
          <w:rFonts w:ascii="Arial" w:hAnsi="Arial" w:cs="Arial"/>
          <w:bCs/>
          <w:i/>
          <w:iCs/>
          <w:kern w:val="28"/>
          <w:sz w:val="36"/>
        </w:rPr>
        <w:t>rochei</w:t>
      </w:r>
      <w:proofErr w:type="spellEnd"/>
      <w:r w:rsidRPr="00722BA4">
        <w:rPr>
          <w:rFonts w:ascii="Arial" w:hAnsi="Arial" w:cs="Arial"/>
          <w:bCs/>
          <w:iCs/>
          <w:kern w:val="28"/>
          <w:sz w:val="36"/>
        </w:rPr>
        <w:t xml:space="preserve"> from the marine waters of Lattakia, Syria</w:t>
      </w:r>
    </w:p>
    <w:p w14:paraId="43F2434B" w14:textId="77777777" w:rsidR="00A258C3" w:rsidRPr="00722BA4" w:rsidRDefault="00A258C3" w:rsidP="00441B6F">
      <w:pPr>
        <w:pStyle w:val="Author"/>
        <w:spacing w:line="240" w:lineRule="auto"/>
        <w:jc w:val="both"/>
        <w:rPr>
          <w:rFonts w:ascii="Arial" w:hAnsi="Arial" w:cs="Arial"/>
          <w:sz w:val="36"/>
        </w:rPr>
      </w:pPr>
    </w:p>
    <w:p w14:paraId="631B478C" w14:textId="77777777" w:rsidR="00D927C0" w:rsidRPr="002619DB" w:rsidRDefault="00D927C0" w:rsidP="004072C6">
      <w:pPr>
        <w:pStyle w:val="Affiliation"/>
        <w:spacing w:line="240" w:lineRule="auto"/>
        <w:rPr>
          <w:rFonts w:ascii="Arial" w:hAnsi="Arial" w:cs="Arial"/>
          <w:b/>
          <w:i/>
        </w:rPr>
      </w:pPr>
    </w:p>
    <w:p w14:paraId="5789E501" w14:textId="77777777" w:rsidR="00B01FCD" w:rsidRPr="00FB3A86" w:rsidRDefault="00BD166F" w:rsidP="00441B6F">
      <w:pPr>
        <w:pStyle w:val="Copyright"/>
        <w:spacing w:after="0" w:line="240" w:lineRule="auto"/>
        <w:jc w:val="both"/>
        <w:rPr>
          <w:rFonts w:ascii="Arial" w:hAnsi="Arial" w:cs="Arial"/>
        </w:rPr>
        <w:sectPr w:rsidR="00B01FCD" w:rsidRPr="00FB3A86" w:rsidSect="00485A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187F950" wp14:editId="18744DED">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F1E7F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0232F7A" w14:textId="77777777" w:rsidR="00790ADA" w:rsidRPr="00FB3A86" w:rsidRDefault="00B01FCD" w:rsidP="00213E36">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400DC21" w14:textId="77777777" w:rsidTr="001E44FE">
        <w:tc>
          <w:tcPr>
            <w:tcW w:w="9576" w:type="dxa"/>
            <w:shd w:val="clear" w:color="auto" w:fill="F2F2F2"/>
          </w:tcPr>
          <w:p w14:paraId="40E14C8A" w14:textId="77777777" w:rsidR="00BA1B01" w:rsidRDefault="00AF57FA" w:rsidP="005D1633">
            <w:pPr>
              <w:pStyle w:val="Body"/>
              <w:spacing w:after="0"/>
              <w:rPr>
                <w:rFonts w:ascii="Arial" w:eastAsia="Calibri" w:hAnsi="Arial" w:cs="Arial"/>
                <w:bCs/>
                <w:szCs w:val="22"/>
              </w:rPr>
            </w:pPr>
            <w:r w:rsidRPr="00AF57FA">
              <w:rPr>
                <w:rFonts w:ascii="Arial" w:eastAsia="Calibri" w:hAnsi="Arial" w:cs="Arial"/>
                <w:b/>
                <w:szCs w:val="22"/>
              </w:rPr>
              <w:t xml:space="preserve">The </w:t>
            </w:r>
            <w:r w:rsidRPr="00BA1B01">
              <w:rPr>
                <w:rFonts w:ascii="Arial" w:eastAsia="Calibri" w:hAnsi="Arial" w:cs="Arial"/>
                <w:b/>
                <w:szCs w:val="22"/>
              </w:rPr>
              <w:t>Aim</w:t>
            </w:r>
            <w:r>
              <w:rPr>
                <w:rFonts w:ascii="Arial" w:eastAsia="Calibri" w:hAnsi="Arial" w:cs="Arial"/>
                <w:b/>
                <w:szCs w:val="22"/>
              </w:rPr>
              <w:t xml:space="preserve"> </w:t>
            </w:r>
            <w:r w:rsidRPr="00AF57FA">
              <w:rPr>
                <w:rFonts w:ascii="Arial" w:eastAsia="Calibri" w:hAnsi="Arial" w:cs="Arial"/>
                <w:b/>
                <w:szCs w:val="22"/>
              </w:rPr>
              <w:t>of this research</w:t>
            </w:r>
            <w:r w:rsidRPr="00AF57FA">
              <w:rPr>
                <w:rFonts w:ascii="Arial" w:eastAsia="Calibri" w:hAnsi="Arial" w:cs="Arial"/>
                <w:bCs/>
                <w:szCs w:val="22"/>
              </w:rPr>
              <w:t xml:space="preserve"> comes as it deals with the identification of the types of endoparasites observed in the </w:t>
            </w:r>
            <w:r w:rsidRPr="00AF57FA">
              <w:rPr>
                <w:rFonts w:ascii="Arial" w:eastAsia="Calibri" w:hAnsi="Arial" w:cs="Arial"/>
                <w:bCs/>
                <w:i/>
                <w:iCs/>
                <w:szCs w:val="22"/>
              </w:rPr>
              <w:t xml:space="preserve">A. </w:t>
            </w:r>
            <w:proofErr w:type="spellStart"/>
            <w:r w:rsidRPr="00AF57FA">
              <w:rPr>
                <w:rFonts w:ascii="Arial" w:eastAsia="Calibri" w:hAnsi="Arial" w:cs="Arial"/>
                <w:bCs/>
                <w:i/>
                <w:iCs/>
                <w:szCs w:val="22"/>
              </w:rPr>
              <w:t>rochei</w:t>
            </w:r>
            <w:proofErr w:type="spellEnd"/>
            <w:r w:rsidRPr="00AF57FA">
              <w:rPr>
                <w:rFonts w:ascii="Arial" w:eastAsia="Calibri" w:hAnsi="Arial" w:cs="Arial"/>
                <w:bCs/>
                <w:szCs w:val="22"/>
              </w:rPr>
              <w:t xml:space="preserve"> caught in the marine waters of Lattakia, the site of infection and prevalence of the parasites found during the current study to be protected from the dangers of this parasite.</w:t>
            </w:r>
          </w:p>
          <w:p w14:paraId="1E420F38" w14:textId="77777777" w:rsidR="005D1633" w:rsidRPr="00BA1B01" w:rsidRDefault="005D1633" w:rsidP="005D1633">
            <w:pPr>
              <w:pStyle w:val="Body"/>
              <w:spacing w:after="0"/>
              <w:rPr>
                <w:rFonts w:ascii="Arial" w:eastAsia="Calibri" w:hAnsi="Arial" w:cs="Arial"/>
                <w:szCs w:val="22"/>
              </w:rPr>
            </w:pPr>
          </w:p>
          <w:p w14:paraId="674E9CF3" w14:textId="77777777" w:rsidR="00BA1B01" w:rsidRPr="00BA1B01" w:rsidRDefault="00BA1B01" w:rsidP="00AF57FA">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Department of </w:t>
            </w:r>
            <w:r w:rsidR="00AF57FA">
              <w:rPr>
                <w:rFonts w:ascii="Arial" w:eastAsia="Calibri" w:hAnsi="Arial" w:cs="Arial"/>
                <w:szCs w:val="22"/>
              </w:rPr>
              <w:t>Zoology</w:t>
            </w:r>
            <w:r w:rsidRPr="00BA1B01">
              <w:rPr>
                <w:rFonts w:ascii="Arial" w:eastAsia="Calibri" w:hAnsi="Arial" w:cs="Arial"/>
                <w:szCs w:val="22"/>
              </w:rPr>
              <w:t xml:space="preserve">, </w:t>
            </w:r>
            <w:r w:rsidR="00AF57FA" w:rsidRPr="00722BA4">
              <w:rPr>
                <w:rFonts w:ascii="Arial" w:eastAsia="Calibri" w:hAnsi="Arial" w:cs="Arial"/>
                <w:bCs/>
                <w:iCs/>
                <w:szCs w:val="22"/>
              </w:rPr>
              <w:t>Faculty of Sciences, Latakia University</w:t>
            </w:r>
            <w:r w:rsidRPr="00AF57FA">
              <w:rPr>
                <w:rFonts w:ascii="Arial" w:eastAsia="Calibri" w:hAnsi="Arial" w:cs="Arial"/>
                <w:iCs/>
                <w:szCs w:val="22"/>
              </w:rPr>
              <w:t>,</w:t>
            </w:r>
            <w:r w:rsidRPr="00BA1B01">
              <w:rPr>
                <w:rFonts w:ascii="Arial" w:eastAsia="Calibri" w:hAnsi="Arial" w:cs="Arial"/>
                <w:szCs w:val="22"/>
              </w:rPr>
              <w:t xml:space="preserve"> between </w:t>
            </w:r>
            <w:proofErr w:type="spellStart"/>
            <w:r w:rsidR="00AF57FA">
              <w:rPr>
                <w:rFonts w:ascii="Arial" w:eastAsia="Calibri" w:hAnsi="Arial" w:cs="Arial"/>
                <w:szCs w:val="22"/>
              </w:rPr>
              <w:t>Octoner</w:t>
            </w:r>
            <w:proofErr w:type="spellEnd"/>
            <w:r w:rsidR="00AF57FA">
              <w:rPr>
                <w:rFonts w:ascii="Arial" w:eastAsia="Calibri" w:hAnsi="Arial" w:cs="Arial"/>
                <w:szCs w:val="22"/>
              </w:rPr>
              <w:t xml:space="preserve"> </w:t>
            </w:r>
            <w:r w:rsidRPr="00BA1B01">
              <w:rPr>
                <w:rFonts w:ascii="Arial" w:eastAsia="Calibri" w:hAnsi="Arial" w:cs="Arial"/>
                <w:szCs w:val="22"/>
              </w:rPr>
              <w:t>20</w:t>
            </w:r>
            <w:r w:rsidR="00AF57FA">
              <w:rPr>
                <w:rFonts w:ascii="Arial" w:eastAsia="Calibri" w:hAnsi="Arial" w:cs="Arial"/>
                <w:szCs w:val="22"/>
              </w:rPr>
              <w:t>21</w:t>
            </w:r>
            <w:r w:rsidRPr="00BA1B01">
              <w:rPr>
                <w:rFonts w:ascii="Arial" w:eastAsia="Calibri" w:hAnsi="Arial" w:cs="Arial"/>
                <w:szCs w:val="22"/>
              </w:rPr>
              <w:t xml:space="preserve"> and </w:t>
            </w:r>
            <w:r w:rsidR="00AF57FA">
              <w:rPr>
                <w:rFonts w:ascii="Arial" w:eastAsia="Calibri" w:hAnsi="Arial" w:cs="Arial"/>
                <w:szCs w:val="22"/>
              </w:rPr>
              <w:t>September</w:t>
            </w:r>
            <w:r w:rsidRPr="00BA1B01">
              <w:rPr>
                <w:rFonts w:ascii="Arial" w:eastAsia="Calibri" w:hAnsi="Arial" w:cs="Arial"/>
                <w:szCs w:val="22"/>
              </w:rPr>
              <w:t xml:space="preserve"> 20</w:t>
            </w:r>
            <w:r w:rsidR="00AF57FA">
              <w:rPr>
                <w:rFonts w:ascii="Arial" w:eastAsia="Calibri" w:hAnsi="Arial" w:cs="Arial"/>
                <w:szCs w:val="22"/>
              </w:rPr>
              <w:t>23</w:t>
            </w:r>
            <w:r w:rsidRPr="00BA1B01">
              <w:rPr>
                <w:rFonts w:ascii="Arial" w:eastAsia="Calibri" w:hAnsi="Arial" w:cs="Arial"/>
                <w:szCs w:val="22"/>
              </w:rPr>
              <w:t>.</w:t>
            </w:r>
          </w:p>
          <w:p w14:paraId="4DE80CAA" w14:textId="77777777" w:rsidR="00BA1B01" w:rsidRDefault="00BA1B01" w:rsidP="00A8190C">
            <w:pPr>
              <w:pStyle w:val="Body"/>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AF57FA" w:rsidRPr="00AF57FA">
              <w:rPr>
                <w:rFonts w:ascii="Arial" w:eastAsia="Calibri" w:hAnsi="Arial" w:cs="Arial"/>
                <w:bCs/>
                <w:szCs w:val="22"/>
              </w:rPr>
              <w:t>In this study</w:t>
            </w:r>
            <w:r w:rsidR="00AF57FA" w:rsidRPr="00AF57FA">
              <w:rPr>
                <w:rFonts w:ascii="Arial" w:eastAsia="Calibri" w:hAnsi="Arial" w:cs="Arial"/>
                <w:b/>
                <w:szCs w:val="22"/>
              </w:rPr>
              <w:t xml:space="preserve">, </w:t>
            </w:r>
            <w:r w:rsidR="00AF57FA" w:rsidRPr="00AF57FA">
              <w:rPr>
                <w:rFonts w:ascii="Arial" w:eastAsia="Calibri" w:hAnsi="Arial" w:cs="Arial"/>
                <w:bCs/>
                <w:szCs w:val="22"/>
              </w:rPr>
              <w:t xml:space="preserve">263 live specimens of </w:t>
            </w:r>
            <w:r w:rsidR="00AF57FA" w:rsidRPr="00AF57FA">
              <w:rPr>
                <w:rFonts w:ascii="Arial" w:eastAsia="Calibri" w:hAnsi="Arial" w:cs="Arial"/>
                <w:bCs/>
                <w:i/>
                <w:iCs/>
                <w:szCs w:val="22"/>
              </w:rPr>
              <w:t>A</w:t>
            </w:r>
            <w:r w:rsidR="00AF57FA" w:rsidRPr="00AF57FA">
              <w:rPr>
                <w:rFonts w:ascii="Arial" w:eastAsia="Calibri" w:hAnsi="Arial" w:cs="Arial"/>
                <w:bCs/>
                <w:szCs w:val="22"/>
              </w:rPr>
              <w:t>.</w:t>
            </w:r>
            <w:r w:rsidR="00AF57FA" w:rsidRPr="00AF57FA">
              <w:rPr>
                <w:rFonts w:ascii="Arial" w:eastAsia="Calibri" w:hAnsi="Arial" w:cs="Arial"/>
                <w:bCs/>
                <w:i/>
                <w:iCs/>
                <w:szCs w:val="22"/>
              </w:rPr>
              <w:t xml:space="preserve"> </w:t>
            </w:r>
            <w:proofErr w:type="spellStart"/>
            <w:r w:rsidR="00AF57FA" w:rsidRPr="00AF57FA">
              <w:rPr>
                <w:rFonts w:ascii="Arial" w:eastAsia="Calibri" w:hAnsi="Arial" w:cs="Arial"/>
                <w:bCs/>
                <w:i/>
                <w:iCs/>
                <w:szCs w:val="22"/>
              </w:rPr>
              <w:t>rochei</w:t>
            </w:r>
            <w:proofErr w:type="spellEnd"/>
            <w:r w:rsidR="00AF57FA" w:rsidRPr="00AF57FA">
              <w:rPr>
                <w:rFonts w:ascii="Arial" w:eastAsia="Calibri" w:hAnsi="Arial" w:cs="Arial"/>
                <w:bCs/>
                <w:i/>
                <w:iCs/>
                <w:szCs w:val="22"/>
              </w:rPr>
              <w:t xml:space="preserve"> </w:t>
            </w:r>
            <w:r w:rsidR="00AF57FA" w:rsidRPr="00AF57FA">
              <w:rPr>
                <w:rFonts w:ascii="Arial" w:eastAsia="Calibri" w:hAnsi="Arial" w:cs="Arial"/>
                <w:bCs/>
                <w:szCs w:val="22"/>
              </w:rPr>
              <w:t xml:space="preserve">were collected during 2021-2023 from the commercial fishermen from Ras Al Basit – Lattakia. All specimens were transferred fresh to laboratory of Hydrobiology in Faculty of Science at Latakia University. </w:t>
            </w:r>
            <w:bookmarkStart w:id="1" w:name="_Hlk216065194"/>
            <w:r w:rsidR="00AF57FA" w:rsidRPr="00AF57FA">
              <w:rPr>
                <w:rFonts w:ascii="Arial" w:eastAsia="Calibri" w:hAnsi="Arial" w:cs="Arial"/>
                <w:bCs/>
                <w:szCs w:val="22"/>
              </w:rPr>
              <w:t xml:space="preserve">Eleven fish </w:t>
            </w:r>
            <w:bookmarkEnd w:id="1"/>
            <w:r w:rsidR="00AF57FA" w:rsidRPr="00AF57FA">
              <w:rPr>
                <w:rFonts w:ascii="Arial" w:eastAsia="Calibri" w:hAnsi="Arial" w:cs="Arial"/>
                <w:bCs/>
                <w:szCs w:val="22"/>
              </w:rPr>
              <w:t>were infected by parasites.</w:t>
            </w:r>
            <w:r w:rsidR="00A8190C">
              <w:rPr>
                <w:rFonts w:ascii="Arial" w:eastAsia="Calibri" w:hAnsi="Arial" w:cs="Arial"/>
                <w:bCs/>
                <w:szCs w:val="22"/>
              </w:rPr>
              <w:t xml:space="preserve">                                                                                                       </w:t>
            </w:r>
            <w:r w:rsidR="00AF57FA" w:rsidRPr="00AF57FA">
              <w:rPr>
                <w:rFonts w:ascii="Arial" w:eastAsia="Calibri" w:hAnsi="Arial" w:cs="Arial"/>
                <w:bCs/>
                <w:szCs w:val="22"/>
              </w:rPr>
              <w:t>Fish were dissected and then their body cavities and internal organs were examined. Some parasites were observed inside intestines of some fish; these parasites were collected, counted and placed in a petri dish containing a physiological solution for 5-10 minutes to make it relax to be preserved later in alcohol (70%) for further identification studies.</w:t>
            </w:r>
            <w:r w:rsidR="00A8190C">
              <w:rPr>
                <w:rFonts w:ascii="Arial" w:eastAsia="Calibri" w:hAnsi="Arial" w:cs="Arial"/>
                <w:bCs/>
                <w:szCs w:val="22"/>
              </w:rPr>
              <w:t xml:space="preserve">       </w:t>
            </w:r>
            <w:r w:rsidR="00AF57FA" w:rsidRPr="00AF57FA">
              <w:rPr>
                <w:rFonts w:ascii="Arial" w:eastAsia="Calibri" w:hAnsi="Arial" w:cs="Arial"/>
                <w:bCs/>
                <w:szCs w:val="22"/>
              </w:rPr>
              <w:t>Microscopic examination was carried out by treating parasites with lactic acid to make the skin transparent and to reveal the internal organs of the parasites and their distinctive taxonomical characters (Køie, 2000 a, b). After that, the worms were mounted in the drop of heated glycerin gelatin on glass slides then covered with the coverslip (Figure 1). The prepared material was examined and identified based on the taxonomical characters of Amin (2020) key under light microscope</w:t>
            </w:r>
            <w:r w:rsidRPr="00BA1B01">
              <w:rPr>
                <w:rFonts w:ascii="Arial" w:eastAsia="Calibri" w:hAnsi="Arial" w:cs="Arial"/>
                <w:szCs w:val="22"/>
              </w:rPr>
              <w:t>.</w:t>
            </w:r>
            <w:r w:rsidR="00A8190C">
              <w:rPr>
                <w:rFonts w:ascii="Arial" w:eastAsia="Calibri" w:hAnsi="Arial" w:cs="Arial"/>
                <w:szCs w:val="22"/>
              </w:rPr>
              <w:t xml:space="preserve"> </w:t>
            </w:r>
          </w:p>
          <w:p w14:paraId="5A3AAF4C" w14:textId="77777777" w:rsidR="00A8190C" w:rsidRPr="00A8190C" w:rsidRDefault="00A8190C" w:rsidP="00A8190C">
            <w:pPr>
              <w:pStyle w:val="Body"/>
              <w:rPr>
                <w:rFonts w:ascii="Arial" w:eastAsia="Calibri" w:hAnsi="Arial" w:cs="Arial"/>
                <w:bCs/>
                <w:szCs w:val="22"/>
                <w:lang w:val="it-IT"/>
              </w:rPr>
            </w:pPr>
            <w:r w:rsidRPr="00A8190C">
              <w:rPr>
                <w:rFonts w:ascii="Arial" w:eastAsia="Calibri" w:hAnsi="Arial" w:cs="Arial"/>
                <w:bCs/>
                <w:szCs w:val="22"/>
                <w:lang w:val="it-IT"/>
              </w:rPr>
              <w:t xml:space="preserve">Infection prevalence (%) and mean intensity follow the recommendations of (Bush </w:t>
            </w:r>
            <w:r w:rsidRPr="00A8190C">
              <w:rPr>
                <w:rFonts w:ascii="Arial" w:eastAsia="Calibri" w:hAnsi="Arial" w:cs="Arial"/>
                <w:bCs/>
                <w:i/>
                <w:iCs/>
                <w:szCs w:val="22"/>
                <w:lang w:val="it-IT"/>
              </w:rPr>
              <w:t>et al.,</w:t>
            </w:r>
            <w:r w:rsidRPr="00A8190C">
              <w:rPr>
                <w:rFonts w:ascii="Arial" w:eastAsia="Calibri" w:hAnsi="Arial" w:cs="Arial"/>
                <w:bCs/>
                <w:szCs w:val="22"/>
                <w:lang w:val="it-IT"/>
              </w:rPr>
              <w:t xml:space="preserve"> 1997). The prevalence (%) was calculated as the percentage of the total number of fish infected out of the total number of fish examined. The mean intensity was calculated as the number of parasites in infected fish.</w:t>
            </w:r>
          </w:p>
          <w:p w14:paraId="1863D2C6" w14:textId="77777777" w:rsidR="00BA1B01" w:rsidRDefault="00BA1B01" w:rsidP="00A8190C">
            <w:pPr>
              <w:pStyle w:val="Body"/>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8190C" w:rsidRPr="00A8190C">
              <w:rPr>
                <w:rFonts w:ascii="Arial" w:eastAsia="Calibri" w:hAnsi="Arial" w:cs="Arial"/>
                <w:bCs/>
                <w:szCs w:val="22"/>
              </w:rPr>
              <w:t xml:space="preserve">In the present study, 11 out of 263 examined specimens of </w:t>
            </w:r>
            <w:r w:rsidR="00A8190C" w:rsidRPr="00A8190C">
              <w:rPr>
                <w:rFonts w:ascii="Arial" w:eastAsia="Calibri" w:hAnsi="Arial" w:cs="Arial"/>
                <w:bCs/>
                <w:i/>
                <w:iCs/>
                <w:szCs w:val="22"/>
              </w:rPr>
              <w:t xml:space="preserve">A. </w:t>
            </w:r>
            <w:proofErr w:type="spellStart"/>
            <w:r w:rsidR="00A8190C" w:rsidRPr="00A8190C">
              <w:rPr>
                <w:rFonts w:ascii="Arial" w:eastAsia="Calibri" w:hAnsi="Arial" w:cs="Arial"/>
                <w:bCs/>
                <w:i/>
                <w:iCs/>
                <w:szCs w:val="22"/>
              </w:rPr>
              <w:t>rochei</w:t>
            </w:r>
            <w:proofErr w:type="spellEnd"/>
            <w:r w:rsidR="00A8190C" w:rsidRPr="00A8190C">
              <w:rPr>
                <w:rFonts w:ascii="Arial" w:eastAsia="Calibri" w:hAnsi="Arial" w:cs="Arial"/>
                <w:bCs/>
                <w:szCs w:val="22"/>
              </w:rPr>
              <w:t xml:space="preserve"> were infected with Twenty-seven parasites within their intestines. The </w:t>
            </w:r>
            <w:r w:rsidR="00A8190C" w:rsidRPr="00A8190C">
              <w:rPr>
                <w:rFonts w:ascii="Arial" w:eastAsia="Calibri" w:hAnsi="Arial" w:cs="Arial"/>
                <w:szCs w:val="22"/>
                <w:lang w:val="it-IT"/>
              </w:rPr>
              <w:t xml:space="preserve">infection prevalence </w:t>
            </w:r>
            <w:r w:rsidR="00A8190C" w:rsidRPr="00A8190C">
              <w:rPr>
                <w:rFonts w:ascii="Arial" w:eastAsia="Calibri" w:hAnsi="Arial" w:cs="Arial"/>
                <w:bCs/>
                <w:szCs w:val="22"/>
              </w:rPr>
              <w:t xml:space="preserve">was 4.18% and its density was 2.45 parasite/ fish. Morphological features (body, eggs, and hooks) corresponded to the </w:t>
            </w:r>
            <w:proofErr w:type="spellStart"/>
            <w:r w:rsidR="00A8190C" w:rsidRPr="00A8190C">
              <w:rPr>
                <w:rFonts w:ascii="Arial" w:eastAsia="Calibri" w:hAnsi="Arial" w:cs="Arial"/>
                <w:bCs/>
                <w:i/>
                <w:iCs/>
                <w:szCs w:val="22"/>
              </w:rPr>
              <w:t>Rhadinorhynchus</w:t>
            </w:r>
            <w:proofErr w:type="spellEnd"/>
            <w:r w:rsidR="00A8190C" w:rsidRPr="00A8190C">
              <w:rPr>
                <w:rFonts w:ascii="Arial" w:eastAsia="Calibri" w:hAnsi="Arial" w:cs="Arial"/>
                <w:bCs/>
                <w:szCs w:val="22"/>
              </w:rPr>
              <w:t xml:space="preserve"> </w:t>
            </w:r>
            <w:proofErr w:type="spellStart"/>
            <w:r w:rsidR="00A8190C" w:rsidRPr="00A8190C">
              <w:rPr>
                <w:rFonts w:ascii="Arial" w:eastAsia="Calibri" w:hAnsi="Arial" w:cs="Arial"/>
                <w:i/>
                <w:iCs/>
                <w:szCs w:val="22"/>
              </w:rPr>
              <w:t>trachuri</w:t>
            </w:r>
            <w:proofErr w:type="spellEnd"/>
            <w:r w:rsidR="00A8190C" w:rsidRPr="00A8190C">
              <w:rPr>
                <w:rFonts w:ascii="Arial" w:eastAsia="Calibri" w:hAnsi="Arial" w:cs="Arial"/>
                <w:bCs/>
                <w:szCs w:val="22"/>
              </w:rPr>
              <w:t xml:space="preserve"> following [</w:t>
            </w:r>
            <w:r w:rsidR="00A8190C" w:rsidRPr="00A8190C">
              <w:rPr>
                <w:rFonts w:ascii="Arial" w:eastAsia="Calibri" w:hAnsi="Arial" w:cs="Arial"/>
                <w:szCs w:val="22"/>
                <w:lang w:val="it-IT"/>
              </w:rPr>
              <w:t>Amin, 2020</w:t>
            </w:r>
            <w:r w:rsidR="00A8190C" w:rsidRPr="00A8190C">
              <w:rPr>
                <w:rFonts w:ascii="Arial" w:eastAsia="Calibri" w:hAnsi="Arial" w:cs="Arial"/>
                <w:bCs/>
                <w:szCs w:val="22"/>
              </w:rPr>
              <w:t>]</w:t>
            </w:r>
            <w:r w:rsidRPr="00BA1B01">
              <w:rPr>
                <w:rFonts w:ascii="Arial" w:eastAsia="Calibri" w:hAnsi="Arial" w:cs="Arial"/>
                <w:szCs w:val="22"/>
              </w:rPr>
              <w:t>.</w:t>
            </w:r>
          </w:p>
          <w:p w14:paraId="4899B971" w14:textId="77777777" w:rsidR="00A8190C" w:rsidRPr="00A8190C" w:rsidRDefault="00A8190C" w:rsidP="00A8190C">
            <w:pPr>
              <w:pStyle w:val="Body"/>
              <w:rPr>
                <w:rFonts w:ascii="Arial" w:eastAsia="Calibri" w:hAnsi="Arial" w:cs="Arial"/>
                <w:bCs/>
                <w:szCs w:val="22"/>
              </w:rPr>
            </w:pPr>
            <w:r w:rsidRPr="00A8190C">
              <w:rPr>
                <w:rFonts w:ascii="Arial" w:eastAsia="Calibri" w:hAnsi="Arial" w:cs="Arial"/>
                <w:bCs/>
                <w:iCs/>
                <w:szCs w:val="22"/>
              </w:rPr>
              <w:t xml:space="preserve">Worms was a Mature female with an orange color, body composed of proboscis, neck and trunk. trunk elongated, sub-cylindrical, somewhat swollen anteriorly, a spinose, and covered </w:t>
            </w:r>
            <w:r w:rsidRPr="00A8190C">
              <w:rPr>
                <w:rFonts w:ascii="Arial" w:eastAsia="Calibri" w:hAnsi="Arial" w:cs="Arial"/>
                <w:bCs/>
                <w:iCs/>
                <w:szCs w:val="22"/>
              </w:rPr>
              <w:lastRenderedPageBreak/>
              <w:t>with transverse striated cuticle. Proboscis is cylindrical, stout, claviform, densely armed with 12 alternating rows of strongly re-curved 23–25 hooks</w:t>
            </w:r>
          </w:p>
          <w:p w14:paraId="4C6BF0C7" w14:textId="77777777" w:rsidR="00505F06" w:rsidRPr="00A8190C" w:rsidRDefault="00BA1B01" w:rsidP="00A8190C">
            <w:pPr>
              <w:pStyle w:val="Body"/>
              <w:rPr>
                <w:rFonts w:ascii="Arial" w:eastAsia="Calibri" w:hAnsi="Arial" w:cs="Arial"/>
                <w:bCs/>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8190C" w:rsidRPr="00A8190C">
              <w:rPr>
                <w:rFonts w:ascii="Arial" w:eastAsia="Calibri" w:hAnsi="Arial" w:cs="Arial"/>
                <w:bCs/>
                <w:szCs w:val="22"/>
              </w:rPr>
              <w:t xml:space="preserve">The result of this study showed the presence of the parasite, </w:t>
            </w:r>
            <w:r w:rsidR="00A8190C" w:rsidRPr="00A8190C">
              <w:rPr>
                <w:rFonts w:ascii="Arial" w:eastAsia="Calibri" w:hAnsi="Arial" w:cs="Arial"/>
                <w:bCs/>
                <w:i/>
                <w:iCs/>
                <w:szCs w:val="22"/>
              </w:rPr>
              <w:t xml:space="preserve">R. </w:t>
            </w:r>
            <w:proofErr w:type="spellStart"/>
            <w:r w:rsidR="00A8190C" w:rsidRPr="00A8190C">
              <w:rPr>
                <w:rFonts w:ascii="Arial" w:eastAsia="Calibri" w:hAnsi="Arial" w:cs="Arial"/>
                <w:bCs/>
                <w:i/>
                <w:iCs/>
                <w:szCs w:val="22"/>
              </w:rPr>
              <w:t>trachuri</w:t>
            </w:r>
            <w:proofErr w:type="spellEnd"/>
            <w:r w:rsidR="00A8190C" w:rsidRPr="00A8190C">
              <w:rPr>
                <w:rFonts w:ascii="Arial" w:eastAsia="Calibri" w:hAnsi="Arial" w:cs="Arial"/>
                <w:bCs/>
                <w:i/>
                <w:iCs/>
                <w:szCs w:val="22"/>
              </w:rPr>
              <w:t xml:space="preserve"> </w:t>
            </w:r>
            <w:r w:rsidR="00A8190C" w:rsidRPr="00A8190C">
              <w:rPr>
                <w:rFonts w:ascii="Arial" w:eastAsia="Calibri" w:hAnsi="Arial" w:cs="Arial"/>
                <w:bCs/>
                <w:szCs w:val="22"/>
              </w:rPr>
              <w:t xml:space="preserve">inside the intestines of the </w:t>
            </w:r>
            <w:r w:rsidR="00A8190C" w:rsidRPr="00A8190C">
              <w:rPr>
                <w:rFonts w:ascii="Arial" w:eastAsia="Calibri" w:hAnsi="Arial" w:cs="Arial"/>
                <w:bCs/>
                <w:i/>
                <w:iCs/>
                <w:szCs w:val="22"/>
              </w:rPr>
              <w:t xml:space="preserve">A. </w:t>
            </w:r>
            <w:proofErr w:type="spellStart"/>
            <w:r w:rsidR="00A8190C" w:rsidRPr="00A8190C">
              <w:rPr>
                <w:rFonts w:ascii="Arial" w:eastAsia="Calibri" w:hAnsi="Arial" w:cs="Arial"/>
                <w:bCs/>
                <w:i/>
                <w:iCs/>
                <w:szCs w:val="22"/>
              </w:rPr>
              <w:t>rochei</w:t>
            </w:r>
            <w:proofErr w:type="spellEnd"/>
            <w:r w:rsidR="00A8190C" w:rsidRPr="00A8190C">
              <w:rPr>
                <w:rFonts w:ascii="Arial" w:eastAsia="Calibri" w:hAnsi="Arial" w:cs="Arial"/>
                <w:bCs/>
                <w:i/>
                <w:iCs/>
                <w:szCs w:val="22"/>
              </w:rPr>
              <w:t xml:space="preserve"> </w:t>
            </w:r>
            <w:r w:rsidR="00A8190C" w:rsidRPr="00A8190C">
              <w:rPr>
                <w:rFonts w:ascii="Arial" w:eastAsia="Calibri" w:hAnsi="Arial" w:cs="Arial"/>
                <w:bCs/>
                <w:szCs w:val="22"/>
              </w:rPr>
              <w:t xml:space="preserve">fish inhabiting the marine waters of the Syria coast of Lattakia. This is the first record of infection of </w:t>
            </w:r>
            <w:r w:rsidR="00A8190C" w:rsidRPr="00A8190C">
              <w:rPr>
                <w:rFonts w:ascii="Arial" w:eastAsia="Calibri" w:hAnsi="Arial" w:cs="Arial"/>
                <w:bCs/>
                <w:i/>
                <w:iCs/>
                <w:szCs w:val="22"/>
              </w:rPr>
              <w:t xml:space="preserve">A. </w:t>
            </w:r>
            <w:proofErr w:type="spellStart"/>
            <w:r w:rsidR="00A8190C" w:rsidRPr="00A8190C">
              <w:rPr>
                <w:rFonts w:ascii="Arial" w:eastAsia="Calibri" w:hAnsi="Arial" w:cs="Arial"/>
                <w:bCs/>
                <w:i/>
                <w:iCs/>
                <w:szCs w:val="22"/>
              </w:rPr>
              <w:t>rochei</w:t>
            </w:r>
            <w:proofErr w:type="spellEnd"/>
            <w:r w:rsidR="00A8190C" w:rsidRPr="00A8190C">
              <w:rPr>
                <w:rFonts w:ascii="Arial" w:eastAsia="Calibri" w:hAnsi="Arial" w:cs="Arial"/>
                <w:bCs/>
                <w:i/>
                <w:iCs/>
                <w:szCs w:val="22"/>
              </w:rPr>
              <w:t xml:space="preserve"> </w:t>
            </w:r>
            <w:r w:rsidR="00A8190C" w:rsidRPr="00A8190C">
              <w:rPr>
                <w:rFonts w:ascii="Arial" w:eastAsia="Calibri" w:hAnsi="Arial" w:cs="Arial"/>
                <w:bCs/>
                <w:szCs w:val="22"/>
              </w:rPr>
              <w:t xml:space="preserve">fish by </w:t>
            </w:r>
            <w:r w:rsidR="00A8190C" w:rsidRPr="00A8190C">
              <w:rPr>
                <w:rFonts w:ascii="Arial" w:eastAsia="Calibri" w:hAnsi="Arial" w:cs="Arial"/>
                <w:bCs/>
                <w:i/>
                <w:iCs/>
                <w:szCs w:val="22"/>
              </w:rPr>
              <w:t xml:space="preserve">R. </w:t>
            </w:r>
            <w:proofErr w:type="spellStart"/>
            <w:r w:rsidR="00A8190C" w:rsidRPr="00A8190C">
              <w:rPr>
                <w:rFonts w:ascii="Arial" w:eastAsia="Calibri" w:hAnsi="Arial" w:cs="Arial"/>
                <w:bCs/>
                <w:i/>
                <w:iCs/>
                <w:szCs w:val="22"/>
              </w:rPr>
              <w:t>trachuri</w:t>
            </w:r>
            <w:proofErr w:type="spellEnd"/>
            <w:r w:rsidR="00A8190C" w:rsidRPr="00A8190C">
              <w:rPr>
                <w:rFonts w:ascii="Arial" w:eastAsia="Calibri" w:hAnsi="Arial" w:cs="Arial"/>
                <w:bCs/>
                <w:szCs w:val="22"/>
              </w:rPr>
              <w:t xml:space="preserve"> in Mediterranean Sea generally and Syrian marine waters especially</w:t>
            </w:r>
            <w:r w:rsidRPr="00A8190C">
              <w:rPr>
                <w:rFonts w:ascii="Arial" w:eastAsia="Calibri" w:hAnsi="Arial" w:cs="Arial"/>
                <w:bCs/>
                <w:szCs w:val="22"/>
              </w:rPr>
              <w:t>.</w:t>
            </w:r>
          </w:p>
        </w:tc>
      </w:tr>
    </w:tbl>
    <w:p w14:paraId="1009D607" w14:textId="77777777" w:rsidR="00636EB2" w:rsidRDefault="00636EB2" w:rsidP="00441B6F">
      <w:pPr>
        <w:pStyle w:val="Body"/>
        <w:spacing w:after="0"/>
        <w:rPr>
          <w:rFonts w:ascii="Arial" w:hAnsi="Arial" w:cs="Arial"/>
          <w:i/>
        </w:rPr>
      </w:pPr>
    </w:p>
    <w:p w14:paraId="64647D91" w14:textId="77777777" w:rsidR="0024282C" w:rsidRPr="00A8190C" w:rsidRDefault="00A24E7E" w:rsidP="00A8190C">
      <w:pPr>
        <w:pStyle w:val="Body"/>
        <w:rPr>
          <w:rFonts w:ascii="Arial" w:hAnsi="Arial" w:cs="Arial"/>
          <w:i/>
        </w:rPr>
      </w:pPr>
      <w:r>
        <w:rPr>
          <w:rFonts w:ascii="Arial" w:hAnsi="Arial" w:cs="Arial"/>
          <w:i/>
        </w:rPr>
        <w:t xml:space="preserve">Keywords: </w:t>
      </w:r>
      <w:proofErr w:type="spellStart"/>
      <w:r w:rsidR="002D0168" w:rsidRPr="002D0168">
        <w:rPr>
          <w:rFonts w:ascii="Arial" w:hAnsi="Arial" w:cs="Arial"/>
          <w:i/>
        </w:rPr>
        <w:t>Acanthocephala</w:t>
      </w:r>
      <w:proofErr w:type="spellEnd"/>
      <w:r w:rsidR="002D0168" w:rsidRPr="002D0168">
        <w:rPr>
          <w:rFonts w:ascii="Arial" w:hAnsi="Arial" w:cs="Arial"/>
          <w:i/>
          <w:iCs/>
        </w:rPr>
        <w:t xml:space="preserve">; </w:t>
      </w:r>
      <w:proofErr w:type="spellStart"/>
      <w:r w:rsidR="002D0168" w:rsidRPr="002D0168">
        <w:rPr>
          <w:rFonts w:ascii="Arial" w:hAnsi="Arial" w:cs="Arial"/>
          <w:i/>
          <w:iCs/>
        </w:rPr>
        <w:t>Rhadinorhynchus</w:t>
      </w:r>
      <w:proofErr w:type="spellEnd"/>
      <w:r w:rsidR="002D0168" w:rsidRPr="002D0168">
        <w:rPr>
          <w:rFonts w:ascii="Arial" w:hAnsi="Arial" w:cs="Arial"/>
          <w:i/>
          <w:iCs/>
        </w:rPr>
        <w:t xml:space="preserve"> </w:t>
      </w:r>
      <w:proofErr w:type="spellStart"/>
      <w:r w:rsidR="002D0168" w:rsidRPr="002D0168">
        <w:rPr>
          <w:rFonts w:ascii="Arial" w:hAnsi="Arial" w:cs="Arial"/>
          <w:i/>
          <w:iCs/>
        </w:rPr>
        <w:t>trachuri</w:t>
      </w:r>
      <w:proofErr w:type="spellEnd"/>
      <w:r w:rsidR="002D0168" w:rsidRPr="002D0168">
        <w:rPr>
          <w:rFonts w:ascii="Arial" w:hAnsi="Arial" w:cs="Arial"/>
          <w:i/>
          <w:iCs/>
        </w:rPr>
        <w:t xml:space="preserve">; </w:t>
      </w:r>
      <w:proofErr w:type="spellStart"/>
      <w:r w:rsidR="002D0168" w:rsidRPr="002D0168">
        <w:rPr>
          <w:rFonts w:ascii="Arial" w:hAnsi="Arial" w:cs="Arial"/>
          <w:i/>
          <w:iCs/>
        </w:rPr>
        <w:t>Auxis</w:t>
      </w:r>
      <w:proofErr w:type="spellEnd"/>
      <w:r w:rsidR="002D0168" w:rsidRPr="002D0168">
        <w:rPr>
          <w:rFonts w:ascii="Arial" w:hAnsi="Arial" w:cs="Arial"/>
          <w:i/>
          <w:iCs/>
        </w:rPr>
        <w:t xml:space="preserve"> </w:t>
      </w:r>
      <w:proofErr w:type="spellStart"/>
      <w:r w:rsidR="002D0168" w:rsidRPr="002D0168">
        <w:rPr>
          <w:rFonts w:ascii="Arial" w:hAnsi="Arial" w:cs="Arial"/>
          <w:i/>
          <w:iCs/>
        </w:rPr>
        <w:t>rochei</w:t>
      </w:r>
      <w:proofErr w:type="spellEnd"/>
      <w:r w:rsidR="002D0168" w:rsidRPr="002D0168">
        <w:rPr>
          <w:rFonts w:ascii="Arial" w:hAnsi="Arial" w:cs="Arial"/>
          <w:i/>
          <w:iCs/>
        </w:rPr>
        <w:t>;</w:t>
      </w:r>
      <w:r w:rsidR="002D0168" w:rsidRPr="002D0168">
        <w:rPr>
          <w:rFonts w:ascii="Arial" w:hAnsi="Arial" w:cs="Arial"/>
          <w:i/>
        </w:rPr>
        <w:t xml:space="preserve"> </w:t>
      </w:r>
      <w:r w:rsidR="002D0168" w:rsidRPr="002D0168">
        <w:rPr>
          <w:rFonts w:ascii="Arial" w:hAnsi="Arial" w:cs="Arial"/>
          <w:i/>
          <w:iCs/>
        </w:rPr>
        <w:t>bony fish parasites</w:t>
      </w:r>
      <w:r w:rsidR="002D0168" w:rsidRPr="002D0168">
        <w:rPr>
          <w:rFonts w:ascii="Arial" w:hAnsi="Arial" w:cs="Arial"/>
          <w:i/>
        </w:rPr>
        <w:t>.</w:t>
      </w:r>
    </w:p>
    <w:p w14:paraId="7E32184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2D9B474" w14:textId="77777777" w:rsidR="00790ADA" w:rsidRPr="00FB3A86" w:rsidRDefault="00790ADA" w:rsidP="00441B6F">
      <w:pPr>
        <w:pStyle w:val="AbstHead"/>
        <w:spacing w:after="0"/>
        <w:jc w:val="both"/>
        <w:rPr>
          <w:rFonts w:ascii="Arial" w:hAnsi="Arial" w:cs="Arial"/>
        </w:rPr>
      </w:pPr>
    </w:p>
    <w:p w14:paraId="54ECB88E"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The genus </w:t>
      </w:r>
      <w:proofErr w:type="spellStart"/>
      <w:r w:rsidRPr="00A8190C">
        <w:rPr>
          <w:rFonts w:ascii="Arial" w:hAnsi="Arial" w:cs="Arial"/>
          <w:bCs/>
          <w:i/>
          <w:iCs/>
        </w:rPr>
        <w:t>Auxis</w:t>
      </w:r>
      <w:proofErr w:type="spellEnd"/>
      <w:r w:rsidRPr="00A8190C">
        <w:rPr>
          <w:rFonts w:ascii="Arial" w:hAnsi="Arial" w:cs="Arial"/>
          <w:bCs/>
          <w:iCs/>
        </w:rPr>
        <w:t xml:space="preserve"> [Cuvier, 1829] is a genus of the family Scombridae. According to Collette and </w:t>
      </w:r>
      <w:proofErr w:type="spellStart"/>
      <w:r w:rsidRPr="00A8190C">
        <w:rPr>
          <w:rFonts w:ascii="Arial" w:hAnsi="Arial" w:cs="Arial"/>
          <w:bCs/>
          <w:iCs/>
        </w:rPr>
        <w:t>Nauen</w:t>
      </w:r>
      <w:proofErr w:type="spellEnd"/>
      <w:r w:rsidRPr="00A8190C">
        <w:rPr>
          <w:rFonts w:ascii="Arial" w:hAnsi="Arial" w:cs="Arial"/>
          <w:bCs/>
          <w:iCs/>
        </w:rPr>
        <w:t xml:space="preserve"> (1983) and Collette and Graves (2019), it includes two species: bullet tuna </w:t>
      </w:r>
      <w:proofErr w:type="spellStart"/>
      <w:r w:rsidRPr="00A8190C">
        <w:rPr>
          <w:rFonts w:ascii="Arial" w:hAnsi="Arial" w:cs="Arial"/>
          <w:bCs/>
          <w:i/>
          <w:iCs/>
        </w:rPr>
        <w:t>Auxis</w:t>
      </w:r>
      <w:proofErr w:type="spellEnd"/>
      <w:r w:rsidRPr="00A8190C">
        <w:rPr>
          <w:rFonts w:ascii="Arial" w:hAnsi="Arial" w:cs="Arial"/>
          <w:bCs/>
          <w:i/>
          <w:iCs/>
        </w:rPr>
        <w:t xml:space="preserve"> </w:t>
      </w:r>
      <w:proofErr w:type="spellStart"/>
      <w:r w:rsidRPr="00A8190C">
        <w:rPr>
          <w:rFonts w:ascii="Arial" w:hAnsi="Arial" w:cs="Arial"/>
          <w:bCs/>
          <w:i/>
          <w:iCs/>
        </w:rPr>
        <w:t>rochei</w:t>
      </w:r>
      <w:proofErr w:type="spellEnd"/>
      <w:r w:rsidRPr="00A8190C">
        <w:rPr>
          <w:rFonts w:ascii="Arial" w:hAnsi="Arial" w:cs="Arial"/>
          <w:bCs/>
          <w:iCs/>
        </w:rPr>
        <w:t xml:space="preserve"> (</w:t>
      </w:r>
      <w:proofErr w:type="spellStart"/>
      <w:r w:rsidRPr="00A8190C">
        <w:rPr>
          <w:rFonts w:ascii="Arial" w:hAnsi="Arial" w:cs="Arial"/>
          <w:bCs/>
          <w:iCs/>
        </w:rPr>
        <w:t>Risso</w:t>
      </w:r>
      <w:proofErr w:type="spellEnd"/>
      <w:r w:rsidRPr="00A8190C">
        <w:rPr>
          <w:rFonts w:ascii="Arial" w:hAnsi="Arial" w:cs="Arial"/>
          <w:bCs/>
          <w:iCs/>
        </w:rPr>
        <w:t xml:space="preserve">, 1810) and frigate tuna, </w:t>
      </w:r>
      <w:r w:rsidRPr="00A8190C">
        <w:rPr>
          <w:rFonts w:ascii="Arial" w:hAnsi="Arial" w:cs="Arial"/>
          <w:bCs/>
          <w:i/>
          <w:iCs/>
        </w:rPr>
        <w:t xml:space="preserve">A. </w:t>
      </w:r>
      <w:proofErr w:type="spellStart"/>
      <w:r w:rsidRPr="00A8190C">
        <w:rPr>
          <w:rFonts w:ascii="Arial" w:hAnsi="Arial" w:cs="Arial"/>
          <w:bCs/>
          <w:i/>
          <w:iCs/>
        </w:rPr>
        <w:t>thazard</w:t>
      </w:r>
      <w:proofErr w:type="spellEnd"/>
      <w:r w:rsidRPr="00A8190C">
        <w:rPr>
          <w:rFonts w:ascii="Arial" w:hAnsi="Arial" w:cs="Arial"/>
          <w:bCs/>
          <w:iCs/>
        </w:rPr>
        <w:t xml:space="preserve"> (</w:t>
      </w:r>
      <w:proofErr w:type="spellStart"/>
      <w:r w:rsidRPr="00A8190C">
        <w:rPr>
          <w:rFonts w:ascii="Arial" w:hAnsi="Arial" w:cs="Arial"/>
          <w:bCs/>
          <w:iCs/>
        </w:rPr>
        <w:t>Lacepède</w:t>
      </w:r>
      <w:proofErr w:type="spellEnd"/>
      <w:r w:rsidRPr="00A8190C">
        <w:rPr>
          <w:rFonts w:ascii="Arial" w:hAnsi="Arial" w:cs="Arial"/>
          <w:bCs/>
          <w:iCs/>
        </w:rPr>
        <w:t>, 1800).</w:t>
      </w:r>
    </w:p>
    <w:p w14:paraId="18710770" w14:textId="77777777" w:rsidR="00A8190C" w:rsidRPr="00A8190C" w:rsidRDefault="00A8190C" w:rsidP="00C3530B">
      <w:pPr>
        <w:pStyle w:val="Body"/>
        <w:spacing w:after="0"/>
        <w:rPr>
          <w:rFonts w:ascii="Arial" w:hAnsi="Arial" w:cs="Arial"/>
          <w:bCs/>
          <w:iCs/>
        </w:rPr>
      </w:pPr>
      <w:proofErr w:type="spellStart"/>
      <w:r w:rsidRPr="00A8190C">
        <w:rPr>
          <w:rFonts w:ascii="Arial" w:hAnsi="Arial" w:cs="Arial"/>
          <w:bCs/>
          <w:i/>
          <w:iCs/>
        </w:rPr>
        <w:t>Auxis</w:t>
      </w:r>
      <w:proofErr w:type="spellEnd"/>
      <w:r w:rsidRPr="00A8190C">
        <w:rPr>
          <w:rFonts w:ascii="Arial" w:hAnsi="Arial" w:cs="Arial"/>
          <w:bCs/>
          <w:i/>
          <w:iCs/>
        </w:rPr>
        <w:t xml:space="preserve"> </w:t>
      </w:r>
      <w:proofErr w:type="spellStart"/>
      <w:r w:rsidRPr="00A8190C">
        <w:rPr>
          <w:rFonts w:ascii="Arial" w:hAnsi="Arial" w:cs="Arial"/>
          <w:bCs/>
          <w:i/>
          <w:iCs/>
        </w:rPr>
        <w:t>rochei</w:t>
      </w:r>
      <w:proofErr w:type="spellEnd"/>
      <w:r w:rsidRPr="00A8190C">
        <w:rPr>
          <w:rFonts w:ascii="Arial" w:hAnsi="Arial" w:cs="Arial"/>
          <w:bCs/>
          <w:i/>
          <w:iCs/>
        </w:rPr>
        <w:t xml:space="preserve"> </w:t>
      </w:r>
      <w:r w:rsidRPr="00A8190C">
        <w:rPr>
          <w:rFonts w:ascii="Arial" w:hAnsi="Arial" w:cs="Arial"/>
          <w:bCs/>
          <w:iCs/>
        </w:rPr>
        <w:t>is wide distributed species in tropical and subtropical waters around the world (</w:t>
      </w:r>
      <w:proofErr w:type="spellStart"/>
      <w:r w:rsidRPr="00A8190C">
        <w:rPr>
          <w:rFonts w:ascii="Arial" w:hAnsi="Arial" w:cs="Arial"/>
          <w:bCs/>
          <w:iCs/>
        </w:rPr>
        <w:t>Sabatés</w:t>
      </w:r>
      <w:proofErr w:type="spellEnd"/>
      <w:r w:rsidRPr="00A8190C">
        <w:rPr>
          <w:rFonts w:ascii="Arial" w:hAnsi="Arial" w:cs="Arial"/>
          <w:bCs/>
          <w:iCs/>
        </w:rPr>
        <w:t xml:space="preserve"> and </w:t>
      </w:r>
      <w:proofErr w:type="spellStart"/>
      <w:r w:rsidRPr="00A8190C">
        <w:rPr>
          <w:rFonts w:ascii="Arial" w:hAnsi="Arial" w:cs="Arial"/>
          <w:bCs/>
          <w:iCs/>
        </w:rPr>
        <w:t>Recasens</w:t>
      </w:r>
      <w:proofErr w:type="spellEnd"/>
      <w:r w:rsidRPr="00A8190C">
        <w:rPr>
          <w:rFonts w:ascii="Arial" w:hAnsi="Arial" w:cs="Arial"/>
          <w:bCs/>
          <w:iCs/>
        </w:rPr>
        <w:t xml:space="preserve">, 2001). It is an epi-pelagic or meso-pelagic fish that has a seasonal coastal distribution in temperate and tropical areas including the Mediterranean Sea (Uchida, 1981; Collette, 1986; </w:t>
      </w:r>
      <w:proofErr w:type="spellStart"/>
      <w:r w:rsidRPr="00A8190C">
        <w:rPr>
          <w:rFonts w:ascii="Arial" w:hAnsi="Arial" w:cs="Arial"/>
          <w:bCs/>
          <w:iCs/>
        </w:rPr>
        <w:t>Valeiras</w:t>
      </w:r>
      <w:proofErr w:type="spellEnd"/>
      <w:r w:rsidRPr="00A8190C">
        <w:rPr>
          <w:rFonts w:ascii="Arial" w:hAnsi="Arial" w:cs="Arial"/>
          <w:bCs/>
          <w:iCs/>
        </w:rPr>
        <w:t xml:space="preserve"> and Abad, 2010).</w:t>
      </w:r>
    </w:p>
    <w:p w14:paraId="43372416"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Acanthocephalans, or thorny-headed worms, are obligate endoparasites of </w:t>
      </w:r>
      <w:proofErr w:type="gramStart"/>
      <w:r w:rsidRPr="00A8190C">
        <w:rPr>
          <w:rFonts w:ascii="Arial" w:hAnsi="Arial" w:cs="Arial"/>
          <w:bCs/>
          <w:iCs/>
        </w:rPr>
        <w:t>vertebrates</w:t>
      </w:r>
      <w:proofErr w:type="gramEnd"/>
      <w:r w:rsidRPr="00A8190C">
        <w:rPr>
          <w:rFonts w:ascii="Arial" w:hAnsi="Arial" w:cs="Arial"/>
          <w:bCs/>
          <w:iCs/>
        </w:rPr>
        <w:t xml:space="preserve"> intestine in their adult stages (</w:t>
      </w:r>
      <w:proofErr w:type="spellStart"/>
      <w:r w:rsidRPr="00A8190C">
        <w:rPr>
          <w:rFonts w:ascii="Arial" w:hAnsi="Arial" w:cs="Arial"/>
          <w:bCs/>
          <w:iCs/>
        </w:rPr>
        <w:t>Nickol</w:t>
      </w:r>
      <w:proofErr w:type="spellEnd"/>
      <w:r w:rsidRPr="00A8190C">
        <w:rPr>
          <w:rFonts w:ascii="Arial" w:hAnsi="Arial" w:cs="Arial"/>
          <w:bCs/>
          <w:iCs/>
        </w:rPr>
        <w:t xml:space="preserve">, 1985; </w:t>
      </w:r>
      <w:proofErr w:type="spellStart"/>
      <w:r w:rsidRPr="00A8190C">
        <w:rPr>
          <w:rFonts w:ascii="Arial" w:hAnsi="Arial" w:cs="Arial"/>
          <w:bCs/>
          <w:iCs/>
        </w:rPr>
        <w:t>Marcogliese</w:t>
      </w:r>
      <w:proofErr w:type="spellEnd"/>
      <w:r w:rsidRPr="00A8190C">
        <w:rPr>
          <w:rFonts w:ascii="Arial" w:hAnsi="Arial" w:cs="Arial"/>
          <w:bCs/>
          <w:iCs/>
        </w:rPr>
        <w:t xml:space="preserve">, 1995; </w:t>
      </w:r>
      <w:proofErr w:type="spellStart"/>
      <w:r w:rsidRPr="00A8190C">
        <w:rPr>
          <w:rFonts w:ascii="Arial" w:hAnsi="Arial" w:cs="Arial"/>
          <w:bCs/>
          <w:iCs/>
        </w:rPr>
        <w:t>Garey</w:t>
      </w:r>
      <w:proofErr w:type="spellEnd"/>
      <w:r w:rsidRPr="00A8190C">
        <w:rPr>
          <w:rFonts w:ascii="Arial" w:hAnsi="Arial" w:cs="Arial"/>
          <w:bCs/>
          <w:iCs/>
        </w:rPr>
        <w:t xml:space="preserve"> </w:t>
      </w:r>
      <w:r w:rsidRPr="00A8190C">
        <w:rPr>
          <w:rFonts w:ascii="Arial" w:hAnsi="Arial" w:cs="Arial"/>
          <w:bCs/>
          <w:i/>
          <w:iCs/>
        </w:rPr>
        <w:t>et al</w:t>
      </w:r>
      <w:r w:rsidRPr="00A8190C">
        <w:rPr>
          <w:rFonts w:ascii="Arial" w:hAnsi="Arial" w:cs="Arial"/>
          <w:bCs/>
        </w:rPr>
        <w:t>.,</w:t>
      </w:r>
      <w:r w:rsidRPr="00A8190C">
        <w:rPr>
          <w:rFonts w:ascii="Arial" w:hAnsi="Arial" w:cs="Arial"/>
          <w:bCs/>
          <w:iCs/>
        </w:rPr>
        <w:t xml:space="preserve"> 1996; Nickol </w:t>
      </w:r>
      <w:r w:rsidRPr="00A8190C">
        <w:rPr>
          <w:rFonts w:ascii="Arial" w:hAnsi="Arial" w:cs="Arial"/>
          <w:bCs/>
          <w:i/>
          <w:iCs/>
        </w:rPr>
        <w:t>et al.</w:t>
      </w:r>
      <w:r w:rsidRPr="00A8190C">
        <w:rPr>
          <w:rFonts w:ascii="Arial" w:hAnsi="Arial" w:cs="Arial"/>
          <w:bCs/>
        </w:rPr>
        <w:t>,</w:t>
      </w:r>
      <w:r w:rsidRPr="00A8190C">
        <w:rPr>
          <w:rFonts w:ascii="Arial" w:hAnsi="Arial" w:cs="Arial"/>
          <w:bCs/>
          <w:iCs/>
        </w:rPr>
        <w:t xml:space="preserve"> 2002, </w:t>
      </w:r>
      <w:proofErr w:type="spellStart"/>
      <w:r w:rsidRPr="00A8190C">
        <w:rPr>
          <w:rFonts w:ascii="Arial" w:hAnsi="Arial" w:cs="Arial"/>
          <w:bCs/>
          <w:iCs/>
        </w:rPr>
        <w:t>Taraschewski</w:t>
      </w:r>
      <w:proofErr w:type="spellEnd"/>
      <w:r w:rsidRPr="00A8190C">
        <w:rPr>
          <w:rFonts w:ascii="Arial" w:hAnsi="Arial" w:cs="Arial"/>
          <w:bCs/>
          <w:iCs/>
        </w:rPr>
        <w:t>, 2005), and they are permanent parasites of most vertebrates including humans (Kennedy, 2006).</w:t>
      </w:r>
    </w:p>
    <w:p w14:paraId="35703603"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Genus </w:t>
      </w:r>
      <w:proofErr w:type="spellStart"/>
      <w:r w:rsidRPr="00A8190C">
        <w:rPr>
          <w:rFonts w:ascii="Arial" w:hAnsi="Arial" w:cs="Arial"/>
          <w:bCs/>
          <w:i/>
          <w:iCs/>
        </w:rPr>
        <w:t>Rhadinorhynchus</w:t>
      </w:r>
      <w:proofErr w:type="spellEnd"/>
      <w:r w:rsidRPr="00A8190C">
        <w:rPr>
          <w:rFonts w:ascii="Arial" w:hAnsi="Arial" w:cs="Arial"/>
          <w:bCs/>
          <w:iCs/>
        </w:rPr>
        <w:t xml:space="preserve"> belongs to the Acanthocephalan is characterized by a long cylindrical proboscis armed with longitudinal rows of hooks with </w:t>
      </w:r>
      <w:proofErr w:type="spellStart"/>
      <w:r w:rsidRPr="00A8190C">
        <w:rPr>
          <w:rFonts w:ascii="Arial" w:hAnsi="Arial" w:cs="Arial"/>
          <w:bCs/>
          <w:iCs/>
        </w:rPr>
        <w:t>dorso</w:t>
      </w:r>
      <w:proofErr w:type="spellEnd"/>
      <w:r w:rsidRPr="00A8190C">
        <w:rPr>
          <w:rFonts w:ascii="Arial" w:hAnsi="Arial" w:cs="Arial"/>
          <w:bCs/>
          <w:iCs/>
        </w:rPr>
        <w:t>-ventral asymmetry, cuticular spines on the anterior trunk, and elongated cement glands and uterus (</w:t>
      </w:r>
      <w:proofErr w:type="spellStart"/>
      <w:r w:rsidRPr="00A8190C">
        <w:rPr>
          <w:rFonts w:ascii="Arial" w:hAnsi="Arial" w:cs="Arial"/>
          <w:bCs/>
          <w:iCs/>
        </w:rPr>
        <w:t>Golvan</w:t>
      </w:r>
      <w:proofErr w:type="spellEnd"/>
      <w:r w:rsidRPr="00A8190C">
        <w:rPr>
          <w:rFonts w:ascii="Arial" w:hAnsi="Arial" w:cs="Arial"/>
          <w:bCs/>
          <w:iCs/>
        </w:rPr>
        <w:t xml:space="preserve">, 1969), revised </w:t>
      </w:r>
      <w:r w:rsidRPr="00A8190C">
        <w:rPr>
          <w:rFonts w:ascii="Arial" w:hAnsi="Arial" w:cs="Arial"/>
        </w:rPr>
        <w:t xml:space="preserve">Amin </w:t>
      </w:r>
      <w:r w:rsidRPr="00A8190C">
        <w:rPr>
          <w:rFonts w:ascii="Arial" w:hAnsi="Arial" w:cs="Arial"/>
          <w:i/>
          <w:iCs/>
        </w:rPr>
        <w:t>et al</w:t>
      </w:r>
      <w:r w:rsidRPr="00A8190C">
        <w:rPr>
          <w:rFonts w:ascii="Arial" w:hAnsi="Arial" w:cs="Arial"/>
        </w:rPr>
        <w:t>. (2011)</w:t>
      </w:r>
      <w:r w:rsidRPr="00A8190C">
        <w:rPr>
          <w:rFonts w:ascii="Arial" w:hAnsi="Arial" w:cs="Arial"/>
          <w:bCs/>
          <w:iCs/>
        </w:rPr>
        <w:t>.</w:t>
      </w:r>
    </w:p>
    <w:p w14:paraId="2CD4D8A6" w14:textId="77777777" w:rsidR="00A8190C" w:rsidRPr="00A8190C" w:rsidRDefault="00A8190C" w:rsidP="00C3530B">
      <w:pPr>
        <w:pStyle w:val="Body"/>
        <w:spacing w:after="0"/>
        <w:rPr>
          <w:rFonts w:ascii="Arial" w:hAnsi="Arial" w:cs="Arial"/>
          <w:bCs/>
          <w:iCs/>
        </w:rPr>
      </w:pPr>
      <w:proofErr w:type="spellStart"/>
      <w:r w:rsidRPr="00A8190C">
        <w:rPr>
          <w:rFonts w:ascii="Arial" w:hAnsi="Arial" w:cs="Arial"/>
          <w:bCs/>
          <w:i/>
          <w:iCs/>
        </w:rPr>
        <w:t>Rhadinorhynchus</w:t>
      </w:r>
      <w:proofErr w:type="spellEnd"/>
      <w:r w:rsidRPr="00A8190C">
        <w:rPr>
          <w:rFonts w:ascii="Arial" w:hAnsi="Arial" w:cs="Arial"/>
          <w:bCs/>
          <w:i/>
          <w:iCs/>
        </w:rPr>
        <w:t xml:space="preserve"> </w:t>
      </w:r>
      <w:proofErr w:type="spellStart"/>
      <w:r w:rsidRPr="00A8190C">
        <w:rPr>
          <w:rFonts w:ascii="Arial" w:hAnsi="Arial" w:cs="Arial"/>
          <w:bCs/>
          <w:i/>
          <w:iCs/>
        </w:rPr>
        <w:t>trachuri</w:t>
      </w:r>
      <w:proofErr w:type="spellEnd"/>
      <w:r w:rsidRPr="00A8190C">
        <w:rPr>
          <w:rFonts w:ascii="Arial" w:hAnsi="Arial" w:cs="Arial"/>
          <w:bCs/>
          <w:iCs/>
        </w:rPr>
        <w:t xml:space="preserve"> (Harada, 1935) is probably one of the most widely distributed acanthocephalan species in the world. Till now, it has been detected from at least 19 marine fish species belonging to seven families: its range extends from the Sea of Japan through the Indian Ocean into the southern Pacific and north along the Pacific coast of South and North America all the way to British Columbia, Alaska, and the Bering Sea (Amin, 2020). George-Nascimento (2000) reported </w:t>
      </w:r>
      <w:proofErr w:type="spellStart"/>
      <w:r w:rsidRPr="00A8190C">
        <w:rPr>
          <w:rFonts w:ascii="Arial" w:hAnsi="Arial" w:cs="Arial"/>
          <w:bCs/>
          <w:i/>
          <w:iCs/>
        </w:rPr>
        <w:t>Rhadinorhynchus</w:t>
      </w:r>
      <w:proofErr w:type="spellEnd"/>
      <w:r w:rsidRPr="00A8190C">
        <w:rPr>
          <w:rFonts w:ascii="Arial" w:hAnsi="Arial" w:cs="Arial"/>
          <w:bCs/>
          <w:i/>
          <w:iCs/>
        </w:rPr>
        <w:t xml:space="preserve"> </w:t>
      </w:r>
      <w:proofErr w:type="spellStart"/>
      <w:r w:rsidRPr="00A8190C">
        <w:rPr>
          <w:rFonts w:ascii="Arial" w:hAnsi="Arial" w:cs="Arial"/>
          <w:bCs/>
          <w:i/>
          <w:iCs/>
        </w:rPr>
        <w:t>trachuri</w:t>
      </w:r>
      <w:proofErr w:type="spellEnd"/>
      <w:r w:rsidRPr="00A8190C">
        <w:rPr>
          <w:rFonts w:ascii="Arial" w:hAnsi="Arial" w:cs="Arial"/>
          <w:bCs/>
          <w:iCs/>
        </w:rPr>
        <w:t xml:space="preserve"> [Harada, 1935] off Chile.</w:t>
      </w:r>
    </w:p>
    <w:p w14:paraId="7C881DAF"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There are few studies related to the species </w:t>
      </w:r>
      <w:r w:rsidRPr="00A8190C">
        <w:rPr>
          <w:rFonts w:ascii="Arial" w:hAnsi="Arial" w:cs="Arial"/>
          <w:bCs/>
          <w:i/>
          <w:iCs/>
        </w:rPr>
        <w:t xml:space="preserve">R. </w:t>
      </w:r>
      <w:proofErr w:type="spellStart"/>
      <w:r w:rsidRPr="00A8190C">
        <w:rPr>
          <w:rFonts w:ascii="Arial" w:hAnsi="Arial" w:cs="Arial"/>
          <w:bCs/>
          <w:i/>
          <w:iCs/>
        </w:rPr>
        <w:t>trachuri</w:t>
      </w:r>
      <w:proofErr w:type="spellEnd"/>
      <w:r w:rsidRPr="00A8190C">
        <w:rPr>
          <w:rFonts w:ascii="Arial" w:hAnsi="Arial" w:cs="Arial"/>
          <w:bCs/>
          <w:iCs/>
        </w:rPr>
        <w:t xml:space="preserve"> parasitic on Scombridae: </w:t>
      </w:r>
    </w:p>
    <w:p w14:paraId="0CE7CA6C" w14:textId="77777777" w:rsidR="00A8190C" w:rsidRDefault="00A8190C" w:rsidP="00C3530B">
      <w:pPr>
        <w:pStyle w:val="Body"/>
        <w:spacing w:after="0"/>
        <w:rPr>
          <w:rFonts w:ascii="Arial" w:hAnsi="Arial" w:cs="Arial"/>
          <w:bCs/>
          <w:iCs/>
        </w:rPr>
      </w:pPr>
      <w:proofErr w:type="spellStart"/>
      <w:r w:rsidRPr="00A8190C">
        <w:rPr>
          <w:rFonts w:ascii="Arial" w:hAnsi="Arial" w:cs="Arial"/>
          <w:bCs/>
          <w:i/>
          <w:iCs/>
        </w:rPr>
        <w:t>Thunnus</w:t>
      </w:r>
      <w:proofErr w:type="spellEnd"/>
      <w:r w:rsidRPr="00A8190C">
        <w:rPr>
          <w:rFonts w:ascii="Arial" w:hAnsi="Arial" w:cs="Arial"/>
          <w:bCs/>
          <w:i/>
          <w:iCs/>
        </w:rPr>
        <w:t xml:space="preserve"> albacores</w:t>
      </w:r>
      <w:r w:rsidRPr="00A8190C">
        <w:rPr>
          <w:rFonts w:ascii="Arial" w:hAnsi="Arial" w:cs="Arial"/>
          <w:bCs/>
          <w:iCs/>
        </w:rPr>
        <w:t xml:space="preserve"> [</w:t>
      </w:r>
      <w:proofErr w:type="spellStart"/>
      <w:r w:rsidRPr="00A8190C">
        <w:rPr>
          <w:rFonts w:ascii="Arial" w:hAnsi="Arial" w:cs="Arial"/>
          <w:bCs/>
          <w:iCs/>
        </w:rPr>
        <w:t>Bonnaterre</w:t>
      </w:r>
      <w:proofErr w:type="spellEnd"/>
      <w:r w:rsidRPr="00A8190C">
        <w:rPr>
          <w:rFonts w:ascii="Arial" w:hAnsi="Arial" w:cs="Arial"/>
          <w:bCs/>
          <w:iCs/>
        </w:rPr>
        <w:t xml:space="preserve">, 1788] and </w:t>
      </w:r>
      <w:proofErr w:type="spellStart"/>
      <w:r w:rsidRPr="00A8190C">
        <w:rPr>
          <w:rFonts w:ascii="Arial" w:hAnsi="Arial" w:cs="Arial"/>
          <w:bCs/>
          <w:i/>
          <w:iCs/>
        </w:rPr>
        <w:t>Katsuwanus</w:t>
      </w:r>
      <w:proofErr w:type="spellEnd"/>
      <w:r w:rsidRPr="00A8190C">
        <w:rPr>
          <w:rFonts w:ascii="Arial" w:hAnsi="Arial" w:cs="Arial"/>
          <w:bCs/>
          <w:i/>
          <w:iCs/>
        </w:rPr>
        <w:t xml:space="preserve"> pelamis</w:t>
      </w:r>
      <w:r w:rsidRPr="00A8190C">
        <w:rPr>
          <w:rFonts w:ascii="Arial" w:hAnsi="Arial" w:cs="Arial"/>
          <w:bCs/>
          <w:iCs/>
        </w:rPr>
        <w:t xml:space="preserve"> [Linnaeus,.1758] by Chen and Yang (1973), </w:t>
      </w:r>
      <w:proofErr w:type="spellStart"/>
      <w:r w:rsidRPr="00A8190C">
        <w:rPr>
          <w:rFonts w:ascii="Arial" w:hAnsi="Arial" w:cs="Arial"/>
          <w:bCs/>
          <w:i/>
          <w:iCs/>
        </w:rPr>
        <w:t>Rastrelliger</w:t>
      </w:r>
      <w:proofErr w:type="spellEnd"/>
      <w:r w:rsidRPr="00A8190C">
        <w:rPr>
          <w:rFonts w:ascii="Arial" w:hAnsi="Arial" w:cs="Arial"/>
          <w:bCs/>
          <w:i/>
          <w:iCs/>
        </w:rPr>
        <w:t xml:space="preserve"> </w:t>
      </w:r>
      <w:proofErr w:type="spellStart"/>
      <w:r w:rsidRPr="00A8190C">
        <w:rPr>
          <w:rFonts w:ascii="Arial" w:hAnsi="Arial" w:cs="Arial"/>
          <w:bCs/>
          <w:i/>
          <w:iCs/>
        </w:rPr>
        <w:t>kanagurta</w:t>
      </w:r>
      <w:proofErr w:type="spellEnd"/>
      <w:r w:rsidRPr="00A8190C">
        <w:rPr>
          <w:rFonts w:ascii="Arial" w:hAnsi="Arial" w:cs="Arial"/>
          <w:bCs/>
          <w:iCs/>
        </w:rPr>
        <w:t xml:space="preserve"> [Cuvier, 1816] by George </w:t>
      </w:r>
      <w:r w:rsidRPr="00A8190C">
        <w:rPr>
          <w:rFonts w:ascii="Arial" w:hAnsi="Arial" w:cs="Arial"/>
          <w:bCs/>
          <w:iCs/>
          <w:lang w:val="it-IT"/>
        </w:rPr>
        <w:t>(1976)</w:t>
      </w:r>
      <w:r w:rsidRPr="00A8190C">
        <w:rPr>
          <w:rFonts w:ascii="Arial" w:hAnsi="Arial" w:cs="Arial"/>
          <w:bCs/>
          <w:iCs/>
        </w:rPr>
        <w:t xml:space="preserve"> as well as </w:t>
      </w:r>
      <w:proofErr w:type="spellStart"/>
      <w:r w:rsidRPr="00A8190C">
        <w:rPr>
          <w:rFonts w:ascii="Arial" w:hAnsi="Arial" w:cs="Arial"/>
          <w:bCs/>
          <w:i/>
          <w:iCs/>
        </w:rPr>
        <w:t>Auxis</w:t>
      </w:r>
      <w:proofErr w:type="spellEnd"/>
      <w:r w:rsidRPr="00A8190C">
        <w:rPr>
          <w:rFonts w:ascii="Arial" w:hAnsi="Arial" w:cs="Arial"/>
          <w:bCs/>
          <w:i/>
          <w:iCs/>
        </w:rPr>
        <w:t xml:space="preserve"> </w:t>
      </w:r>
      <w:proofErr w:type="spellStart"/>
      <w:r w:rsidRPr="00A8190C">
        <w:rPr>
          <w:rFonts w:ascii="Arial" w:hAnsi="Arial" w:cs="Arial"/>
          <w:bCs/>
          <w:i/>
          <w:iCs/>
        </w:rPr>
        <w:t>thazard</w:t>
      </w:r>
      <w:proofErr w:type="spellEnd"/>
      <w:r w:rsidRPr="00A8190C">
        <w:rPr>
          <w:rFonts w:ascii="Arial" w:hAnsi="Arial" w:cs="Arial"/>
          <w:bCs/>
          <w:iCs/>
        </w:rPr>
        <w:t xml:space="preserve"> (</w:t>
      </w:r>
      <w:proofErr w:type="spellStart"/>
      <w:r w:rsidRPr="00A8190C">
        <w:rPr>
          <w:rFonts w:ascii="Arial" w:hAnsi="Arial" w:cs="Arial"/>
          <w:bCs/>
          <w:iCs/>
        </w:rPr>
        <w:t>Lacépède</w:t>
      </w:r>
      <w:proofErr w:type="spellEnd"/>
      <w:r w:rsidRPr="00A8190C">
        <w:rPr>
          <w:rFonts w:ascii="Arial" w:hAnsi="Arial" w:cs="Arial"/>
          <w:bCs/>
          <w:iCs/>
        </w:rPr>
        <w:t>) by Amin (2020).</w:t>
      </w:r>
    </w:p>
    <w:p w14:paraId="334D50D9" w14:textId="77777777" w:rsidR="00C3530B" w:rsidRPr="00A8190C" w:rsidRDefault="00C3530B" w:rsidP="00C3530B">
      <w:pPr>
        <w:pStyle w:val="Body"/>
        <w:spacing w:after="0"/>
        <w:rPr>
          <w:rFonts w:ascii="Arial" w:hAnsi="Arial" w:cs="Arial"/>
          <w:bCs/>
          <w:iCs/>
        </w:rPr>
      </w:pPr>
    </w:p>
    <w:p w14:paraId="382376D7" w14:textId="77777777" w:rsidR="00790ADA" w:rsidRDefault="00A8190C" w:rsidP="00C3530B">
      <w:pPr>
        <w:pStyle w:val="Body"/>
        <w:spacing w:after="0"/>
        <w:rPr>
          <w:rFonts w:ascii="Arial" w:hAnsi="Arial" w:cs="Arial"/>
          <w:bCs/>
          <w:iCs/>
        </w:rPr>
      </w:pPr>
      <w:r w:rsidRPr="00A8190C">
        <w:rPr>
          <w:rFonts w:ascii="Arial" w:hAnsi="Arial" w:cs="Arial"/>
          <w:bCs/>
          <w:iCs/>
        </w:rPr>
        <w:t xml:space="preserve">The importance of this research comes from identifying endo-parasites observed in the </w:t>
      </w:r>
      <w:r w:rsidRPr="00A8190C">
        <w:rPr>
          <w:rFonts w:ascii="Arial" w:hAnsi="Arial" w:cs="Arial"/>
          <w:bCs/>
          <w:i/>
          <w:iCs/>
        </w:rPr>
        <w:t xml:space="preserve">A. </w:t>
      </w:r>
      <w:proofErr w:type="spellStart"/>
      <w:r w:rsidRPr="00A8190C">
        <w:rPr>
          <w:rFonts w:ascii="Arial" w:hAnsi="Arial" w:cs="Arial"/>
          <w:bCs/>
          <w:i/>
          <w:iCs/>
        </w:rPr>
        <w:t>rochei</w:t>
      </w:r>
      <w:proofErr w:type="spellEnd"/>
      <w:r w:rsidRPr="00A8190C">
        <w:rPr>
          <w:rFonts w:ascii="Arial" w:hAnsi="Arial" w:cs="Arial"/>
          <w:bCs/>
          <w:i/>
          <w:iCs/>
        </w:rPr>
        <w:t xml:space="preserve"> </w:t>
      </w:r>
      <w:r w:rsidRPr="00A8190C">
        <w:rPr>
          <w:rFonts w:ascii="Arial" w:hAnsi="Arial" w:cs="Arial"/>
          <w:bCs/>
          <w:iCs/>
        </w:rPr>
        <w:t>caught in the marine waters of Lattakia (The Syrian Coast).</w:t>
      </w:r>
    </w:p>
    <w:p w14:paraId="4392E00F" w14:textId="77777777" w:rsidR="00C3530B" w:rsidRPr="00FB3A86" w:rsidRDefault="00C3530B" w:rsidP="00C3530B">
      <w:pPr>
        <w:pStyle w:val="Body"/>
        <w:spacing w:after="0"/>
        <w:rPr>
          <w:rFonts w:ascii="Arial" w:hAnsi="Arial" w:cs="Arial"/>
        </w:rPr>
      </w:pPr>
    </w:p>
    <w:p w14:paraId="74AA8400" w14:textId="77777777" w:rsidR="00CF26CD" w:rsidRDefault="00902823" w:rsidP="00A8190C">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C96EB10" w14:textId="77777777" w:rsidR="00790ADA" w:rsidRPr="00FB3A86" w:rsidRDefault="00000F8F" w:rsidP="00A8190C">
      <w:pPr>
        <w:pStyle w:val="AbstHead"/>
        <w:spacing w:after="0"/>
        <w:jc w:val="both"/>
        <w:rPr>
          <w:rFonts w:ascii="Arial" w:hAnsi="Arial" w:cs="Arial"/>
        </w:rPr>
      </w:pPr>
      <w:r>
        <w:rPr>
          <w:rFonts w:ascii="Arial" w:hAnsi="Arial" w:cs="Arial"/>
        </w:rPr>
        <w:t xml:space="preserve"> </w:t>
      </w:r>
    </w:p>
    <w:p w14:paraId="54C4906A" w14:textId="77777777" w:rsidR="00CF26CD" w:rsidRDefault="00C3530B" w:rsidP="00CF26CD">
      <w:pPr>
        <w:pStyle w:val="Body"/>
        <w:spacing w:after="0"/>
        <w:rPr>
          <w:rFonts w:ascii="Arial" w:hAnsi="Arial" w:cs="Arial"/>
          <w:bCs/>
        </w:rPr>
      </w:pPr>
      <w:r w:rsidRPr="00C3530B">
        <w:rPr>
          <w:rFonts w:ascii="Arial" w:hAnsi="Arial" w:cs="Arial"/>
          <w:bCs/>
        </w:rPr>
        <w:t>In this study</w:t>
      </w:r>
      <w:r w:rsidRPr="00C3530B">
        <w:rPr>
          <w:rFonts w:ascii="Arial" w:hAnsi="Arial" w:cs="Arial"/>
          <w:b/>
        </w:rPr>
        <w:t xml:space="preserve">, </w:t>
      </w:r>
      <w:r w:rsidRPr="00C3530B">
        <w:rPr>
          <w:rFonts w:ascii="Arial" w:hAnsi="Arial" w:cs="Arial"/>
          <w:bCs/>
        </w:rPr>
        <w:t xml:space="preserve">263 live specimens of </w:t>
      </w:r>
      <w:r w:rsidRPr="00C3530B">
        <w:rPr>
          <w:rFonts w:ascii="Arial" w:hAnsi="Arial" w:cs="Arial"/>
          <w:bCs/>
          <w:i/>
          <w:iCs/>
        </w:rPr>
        <w:t>A</w:t>
      </w:r>
      <w:r w:rsidRPr="00C3530B">
        <w:rPr>
          <w:rFonts w:ascii="Arial" w:hAnsi="Arial" w:cs="Arial"/>
          <w:bCs/>
        </w:rPr>
        <w:t>.</w:t>
      </w:r>
      <w:r w:rsidRPr="00C3530B">
        <w:rPr>
          <w:rFonts w:ascii="Arial" w:hAnsi="Arial" w:cs="Arial"/>
          <w:bCs/>
          <w:i/>
          <w:iCs/>
        </w:rPr>
        <w:t xml:space="preserve"> </w:t>
      </w:r>
      <w:proofErr w:type="spellStart"/>
      <w:r w:rsidRPr="00C3530B">
        <w:rPr>
          <w:rFonts w:ascii="Arial" w:hAnsi="Arial" w:cs="Arial"/>
          <w:bCs/>
          <w:i/>
          <w:iCs/>
        </w:rPr>
        <w:t>rochei</w:t>
      </w:r>
      <w:proofErr w:type="spellEnd"/>
      <w:r w:rsidRPr="00C3530B">
        <w:rPr>
          <w:rFonts w:ascii="Arial" w:hAnsi="Arial" w:cs="Arial"/>
          <w:bCs/>
          <w:i/>
          <w:iCs/>
        </w:rPr>
        <w:t xml:space="preserve"> </w:t>
      </w:r>
      <w:r w:rsidRPr="00C3530B">
        <w:rPr>
          <w:rFonts w:ascii="Arial" w:hAnsi="Arial" w:cs="Arial"/>
          <w:bCs/>
        </w:rPr>
        <w:t>were collected during 2021-2023 from the commercial fishermen from Ras Al Basit – Lattakia. All specimens were transferred fresh to laboratory of Hydrobiology in Faculty of Science at Latakia University. Eleven fish were infected by parasites.</w:t>
      </w:r>
    </w:p>
    <w:p w14:paraId="13E516EA" w14:textId="77777777" w:rsidR="00CF26CD" w:rsidRPr="00C3530B" w:rsidRDefault="00CF26CD" w:rsidP="00CF26CD">
      <w:pPr>
        <w:pStyle w:val="Body"/>
        <w:spacing w:after="0"/>
        <w:rPr>
          <w:rFonts w:ascii="Arial" w:hAnsi="Arial" w:cs="Arial"/>
          <w:bCs/>
        </w:rPr>
      </w:pPr>
    </w:p>
    <w:p w14:paraId="56ACD1C5" w14:textId="77777777" w:rsidR="00C3530B" w:rsidRDefault="00C3530B" w:rsidP="00CF26CD">
      <w:pPr>
        <w:pStyle w:val="Body"/>
        <w:spacing w:after="0"/>
        <w:rPr>
          <w:rFonts w:ascii="Arial" w:hAnsi="Arial" w:cs="Arial"/>
          <w:bCs/>
        </w:rPr>
      </w:pPr>
      <w:r w:rsidRPr="00C3530B">
        <w:rPr>
          <w:rFonts w:ascii="Arial" w:hAnsi="Arial" w:cs="Arial"/>
          <w:bCs/>
        </w:rPr>
        <w:t>Fish were dissected and then their body cavities and internal organs were examined. Some parasites were observed inside intestines of some fish; these parasites were collected, counted and placed in a petri dish containing a physiological solution for 5-10 minutes to make it relax to be preserved later in alcohol (70%) for further identification studies.</w:t>
      </w:r>
    </w:p>
    <w:p w14:paraId="3EF84656" w14:textId="77777777" w:rsidR="00C3530B" w:rsidRDefault="00C3530B" w:rsidP="00C3530B">
      <w:pPr>
        <w:pStyle w:val="Body"/>
        <w:rPr>
          <w:rFonts w:ascii="Arial" w:hAnsi="Arial" w:cs="Arial"/>
          <w:bCs/>
        </w:rPr>
      </w:pPr>
      <w:r w:rsidRPr="00C3530B">
        <w:rPr>
          <w:rFonts w:ascii="Arial" w:hAnsi="Arial" w:cs="Arial"/>
          <w:bCs/>
        </w:rPr>
        <w:lastRenderedPageBreak/>
        <w:t xml:space="preserve">Microscopic examination was carried out by treating parasites with lactic acid to make the skin transparent and to reveal the internal organs of the parasites and their distinctive taxonomical characters (Køie, 2000 a, b). After that, the worms were mounted in the drop of heated glycerin gelatin on glass slides then covered with the coverslip (Figure 1). The prepared material was examined and identified based on the taxonomical characters of Amin (2020) key under light microscope.  </w:t>
      </w:r>
    </w:p>
    <w:p w14:paraId="55AF2DED" w14:textId="77777777" w:rsidR="00C3530B" w:rsidRDefault="00C3530B" w:rsidP="00C3530B">
      <w:pPr>
        <w:pStyle w:val="Body"/>
        <w:jc w:val="center"/>
        <w:rPr>
          <w:rFonts w:ascii="Arial" w:hAnsi="Arial" w:cs="Arial"/>
          <w:bCs/>
        </w:rPr>
      </w:pPr>
      <w:r w:rsidRPr="00C3530B">
        <w:rPr>
          <w:rFonts w:ascii="Times New Roman" w:hAnsi="Times New Roman"/>
          <w:b/>
          <w:bCs/>
          <w:noProof/>
          <w:sz w:val="24"/>
          <w:szCs w:val="24"/>
          <w:lang w:eastAsia="it-IT"/>
        </w:rPr>
        <w:drawing>
          <wp:inline distT="0" distB="0" distL="0" distR="0" wp14:anchorId="40DE4B19" wp14:editId="2AF3DB4B">
            <wp:extent cx="5348540" cy="1543050"/>
            <wp:effectExtent l="0" t="0" r="508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977" cy="1548081"/>
                    </a:xfrm>
                    <a:prstGeom prst="rect">
                      <a:avLst/>
                    </a:prstGeom>
                    <a:noFill/>
                    <a:ln>
                      <a:noFill/>
                    </a:ln>
                  </pic:spPr>
                </pic:pic>
              </a:graphicData>
            </a:graphic>
          </wp:inline>
        </w:drawing>
      </w:r>
    </w:p>
    <w:p w14:paraId="3C81D163" w14:textId="77777777" w:rsidR="00C3530B" w:rsidRPr="00C3530B" w:rsidRDefault="00C3530B" w:rsidP="00C3530B">
      <w:pPr>
        <w:pStyle w:val="Body"/>
        <w:jc w:val="center"/>
        <w:rPr>
          <w:rFonts w:ascii="Arial" w:hAnsi="Arial" w:cs="Arial"/>
          <w:b/>
          <w:bCs/>
        </w:rPr>
      </w:pPr>
      <w:r w:rsidRPr="00C3530B">
        <w:rPr>
          <w:rFonts w:ascii="Arial" w:hAnsi="Arial" w:cs="Arial"/>
          <w:b/>
          <w:bCs/>
        </w:rPr>
        <w:t>Figure 1. Schematic diagram showing how it works</w:t>
      </w:r>
    </w:p>
    <w:p w14:paraId="5B4A9935" w14:textId="77777777" w:rsidR="00790ADA" w:rsidRPr="00C3530B" w:rsidRDefault="00C3530B" w:rsidP="00C3530B">
      <w:pPr>
        <w:pStyle w:val="Body"/>
        <w:rPr>
          <w:rFonts w:ascii="Arial" w:hAnsi="Arial" w:cs="Arial"/>
          <w:lang w:val="it-IT"/>
        </w:rPr>
      </w:pPr>
      <w:r w:rsidRPr="00C3530B">
        <w:rPr>
          <w:rFonts w:ascii="Arial" w:hAnsi="Arial" w:cs="Arial"/>
          <w:lang w:val="it-IT"/>
        </w:rPr>
        <w:t xml:space="preserve">Infection prevalence (%) and mean intensity follow the recommendations of (Bush </w:t>
      </w:r>
      <w:r w:rsidRPr="00C3530B">
        <w:rPr>
          <w:rFonts w:ascii="Arial" w:hAnsi="Arial" w:cs="Arial"/>
          <w:i/>
          <w:iCs/>
          <w:lang w:val="it-IT"/>
        </w:rPr>
        <w:t>et al.,</w:t>
      </w:r>
      <w:r w:rsidRPr="00C3530B">
        <w:rPr>
          <w:rFonts w:ascii="Arial" w:hAnsi="Arial" w:cs="Arial"/>
          <w:lang w:val="it-IT"/>
        </w:rPr>
        <w:t xml:space="preserve"> 1997). The prevalence (%) was calculated as the percentage of the total number of fish infected out of the total number of fish examined. The mean intensity was calculated as the number of parasites in infected fish.</w:t>
      </w:r>
    </w:p>
    <w:p w14:paraId="57E462B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FABE5DD" w14:textId="77777777" w:rsidR="00790ADA" w:rsidRPr="00FB3A86" w:rsidRDefault="00790ADA" w:rsidP="00441B6F">
      <w:pPr>
        <w:pStyle w:val="Head1"/>
        <w:spacing w:after="0"/>
        <w:jc w:val="both"/>
        <w:rPr>
          <w:rFonts w:ascii="Arial" w:hAnsi="Arial" w:cs="Arial"/>
        </w:rPr>
      </w:pPr>
    </w:p>
    <w:p w14:paraId="309E31E4" w14:textId="77777777" w:rsidR="00C3530B" w:rsidRPr="00C3530B" w:rsidRDefault="00C3530B" w:rsidP="00C3530B">
      <w:pPr>
        <w:pStyle w:val="Body"/>
        <w:rPr>
          <w:rFonts w:ascii="Arial" w:hAnsi="Arial" w:cs="Arial"/>
          <w:bCs/>
        </w:rPr>
      </w:pPr>
      <w:r w:rsidRPr="00C3530B">
        <w:rPr>
          <w:rFonts w:ascii="Arial" w:hAnsi="Arial" w:cs="Arial"/>
          <w:bCs/>
        </w:rPr>
        <w:t>Parasites are useful tags to investigate the biology, ecology, migration and population structure of marine organisms (Mackenzie and Abaunza, 2014), and they have also been successfully used to clarify taxonomic relationships between hosts (Whittington, 2005).</w:t>
      </w:r>
    </w:p>
    <w:p w14:paraId="3FECD32B" w14:textId="77777777" w:rsidR="00C3530B" w:rsidRPr="00C3530B" w:rsidRDefault="00C3530B" w:rsidP="00C3530B">
      <w:pPr>
        <w:pStyle w:val="Body"/>
        <w:rPr>
          <w:rFonts w:ascii="Arial" w:hAnsi="Arial" w:cs="Arial"/>
          <w:bCs/>
        </w:rPr>
      </w:pPr>
      <w:r w:rsidRPr="00C3530B">
        <w:rPr>
          <w:rFonts w:ascii="Arial" w:hAnsi="Arial" w:cs="Arial"/>
          <w:bCs/>
        </w:rPr>
        <w:t xml:space="preserve">In the present study, 11 out of 263 examined specimens of </w:t>
      </w:r>
      <w:r w:rsidRPr="00C3530B">
        <w:rPr>
          <w:rFonts w:ascii="Arial" w:hAnsi="Arial" w:cs="Arial"/>
          <w:bCs/>
          <w:i/>
          <w:iCs/>
        </w:rPr>
        <w:t xml:space="preserve">A. </w:t>
      </w:r>
      <w:proofErr w:type="spellStart"/>
      <w:r w:rsidRPr="00C3530B">
        <w:rPr>
          <w:rFonts w:ascii="Arial" w:hAnsi="Arial" w:cs="Arial"/>
          <w:bCs/>
          <w:i/>
          <w:iCs/>
        </w:rPr>
        <w:t>rochei</w:t>
      </w:r>
      <w:proofErr w:type="spellEnd"/>
      <w:r w:rsidRPr="00C3530B">
        <w:rPr>
          <w:rFonts w:ascii="Arial" w:hAnsi="Arial" w:cs="Arial"/>
          <w:bCs/>
        </w:rPr>
        <w:t xml:space="preserve"> were infected with Twenty-seven parasites within their intestines. The </w:t>
      </w:r>
      <w:r w:rsidRPr="00C3530B">
        <w:rPr>
          <w:rFonts w:ascii="Arial" w:hAnsi="Arial" w:cs="Arial"/>
          <w:lang w:val="it-IT"/>
        </w:rPr>
        <w:t xml:space="preserve">infection prevalence </w:t>
      </w:r>
      <w:r w:rsidRPr="00C3530B">
        <w:rPr>
          <w:rFonts w:ascii="Arial" w:hAnsi="Arial" w:cs="Arial"/>
          <w:bCs/>
        </w:rPr>
        <w:t xml:space="preserve">was 4.18% and its density was 2.45 parasite/ fish. Morphological features (body, eggs, and hooks) corresponded to the </w:t>
      </w:r>
      <w:proofErr w:type="spellStart"/>
      <w:r w:rsidRPr="00C3530B">
        <w:rPr>
          <w:rFonts w:ascii="Arial" w:hAnsi="Arial" w:cs="Arial"/>
          <w:bCs/>
          <w:i/>
          <w:iCs/>
        </w:rPr>
        <w:t>Rhadinorhynchus</w:t>
      </w:r>
      <w:proofErr w:type="spellEnd"/>
      <w:r w:rsidRPr="00C3530B">
        <w:rPr>
          <w:rFonts w:ascii="Arial" w:hAnsi="Arial" w:cs="Arial"/>
          <w:bCs/>
        </w:rPr>
        <w:t xml:space="preserve"> </w:t>
      </w:r>
      <w:proofErr w:type="spellStart"/>
      <w:r w:rsidRPr="00C3530B">
        <w:rPr>
          <w:rFonts w:ascii="Arial" w:hAnsi="Arial" w:cs="Arial"/>
          <w:i/>
          <w:iCs/>
        </w:rPr>
        <w:t>trachuri</w:t>
      </w:r>
      <w:proofErr w:type="spellEnd"/>
      <w:r w:rsidRPr="00C3530B">
        <w:rPr>
          <w:rFonts w:ascii="Arial" w:hAnsi="Arial" w:cs="Arial"/>
          <w:bCs/>
        </w:rPr>
        <w:t xml:space="preserve"> following [</w:t>
      </w:r>
      <w:r w:rsidRPr="00C3530B">
        <w:rPr>
          <w:rFonts w:ascii="Arial" w:hAnsi="Arial" w:cs="Arial"/>
          <w:lang w:val="it-IT"/>
        </w:rPr>
        <w:t>Amin, 2020</w:t>
      </w:r>
      <w:r w:rsidRPr="00C3530B">
        <w:rPr>
          <w:rFonts w:ascii="Arial" w:hAnsi="Arial" w:cs="Arial"/>
          <w:bCs/>
        </w:rPr>
        <w:t xml:space="preserve">]. </w:t>
      </w:r>
    </w:p>
    <w:p w14:paraId="7B6DDC34" w14:textId="77777777" w:rsidR="00C3530B" w:rsidRPr="00C3530B" w:rsidRDefault="00C3530B" w:rsidP="00C3530B">
      <w:pPr>
        <w:pStyle w:val="Body"/>
        <w:jc w:val="center"/>
        <w:rPr>
          <w:rFonts w:ascii="Arial" w:hAnsi="Arial" w:cs="Arial"/>
          <w:bCs/>
        </w:rPr>
      </w:pPr>
      <w:r>
        <w:rPr>
          <w:rFonts w:ascii="Arial" w:hAnsi="Arial" w:cs="Arial"/>
          <w:bCs/>
          <w:noProof/>
        </w:rPr>
        <w:drawing>
          <wp:inline distT="0" distB="0" distL="0" distR="0" wp14:anchorId="6830A496" wp14:editId="2D26EE41">
            <wp:extent cx="4941087" cy="2286000"/>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670" cy="2301537"/>
                    </a:xfrm>
                    <a:prstGeom prst="rect">
                      <a:avLst/>
                    </a:prstGeom>
                    <a:noFill/>
                  </pic:spPr>
                </pic:pic>
              </a:graphicData>
            </a:graphic>
          </wp:inline>
        </w:drawing>
      </w:r>
    </w:p>
    <w:p w14:paraId="40A5B0F3" w14:textId="77777777" w:rsidR="00C3530B" w:rsidRPr="00C3530B" w:rsidRDefault="00C3530B" w:rsidP="00C3530B">
      <w:pPr>
        <w:pStyle w:val="Body"/>
        <w:rPr>
          <w:rFonts w:ascii="Arial" w:hAnsi="Arial" w:cs="Arial"/>
          <w:bCs/>
        </w:rPr>
      </w:pPr>
      <w:r w:rsidRPr="00C3530B">
        <w:rPr>
          <w:rFonts w:ascii="Arial" w:hAnsi="Arial" w:cs="Arial"/>
          <w:b/>
          <w:bCs/>
        </w:rPr>
        <w:lastRenderedPageBreak/>
        <w:t>Figure 2</w:t>
      </w:r>
      <w:r w:rsidRPr="00C3530B">
        <w:rPr>
          <w:rFonts w:ascii="Arial" w:hAnsi="Arial" w:cs="Arial"/>
          <w:bCs/>
        </w:rPr>
        <w:t xml:space="preserve">: Microscope figures of adult specimens of </w:t>
      </w:r>
      <w:r w:rsidRPr="00C3530B">
        <w:rPr>
          <w:rFonts w:ascii="Arial" w:hAnsi="Arial" w:cs="Arial"/>
          <w:bCs/>
          <w:i/>
          <w:iCs/>
        </w:rPr>
        <w:t xml:space="preserve">R. </w:t>
      </w:r>
      <w:proofErr w:type="spellStart"/>
      <w:r w:rsidRPr="00C3530B">
        <w:rPr>
          <w:rFonts w:ascii="Arial" w:hAnsi="Arial" w:cs="Arial"/>
          <w:bCs/>
          <w:i/>
          <w:iCs/>
        </w:rPr>
        <w:t>trachuri</w:t>
      </w:r>
      <w:proofErr w:type="spellEnd"/>
      <w:r w:rsidRPr="00C3530B">
        <w:rPr>
          <w:rFonts w:ascii="Arial" w:hAnsi="Arial" w:cs="Arial"/>
          <w:bCs/>
        </w:rPr>
        <w:t xml:space="preserve"> from </w:t>
      </w:r>
      <w:r w:rsidRPr="00C3530B">
        <w:rPr>
          <w:rFonts w:ascii="Arial" w:hAnsi="Arial" w:cs="Arial"/>
          <w:bCs/>
          <w:i/>
          <w:iCs/>
        </w:rPr>
        <w:t xml:space="preserve">A. </w:t>
      </w:r>
      <w:proofErr w:type="spellStart"/>
      <w:r w:rsidRPr="00C3530B">
        <w:rPr>
          <w:rFonts w:ascii="Arial" w:hAnsi="Arial" w:cs="Arial"/>
          <w:bCs/>
          <w:i/>
          <w:iCs/>
        </w:rPr>
        <w:t>rochei</w:t>
      </w:r>
      <w:proofErr w:type="spellEnd"/>
      <w:r w:rsidRPr="00C3530B">
        <w:rPr>
          <w:rFonts w:ascii="Arial" w:hAnsi="Arial" w:cs="Arial"/>
          <w:bCs/>
        </w:rPr>
        <w:t xml:space="preserve"> hosts caught in </w:t>
      </w:r>
      <w:proofErr w:type="spellStart"/>
      <w:r w:rsidRPr="00C3530B">
        <w:rPr>
          <w:rFonts w:ascii="Arial" w:hAnsi="Arial" w:cs="Arial"/>
          <w:bCs/>
        </w:rPr>
        <w:t>Rasalbasit</w:t>
      </w:r>
      <w:proofErr w:type="spellEnd"/>
      <w:r w:rsidRPr="00C3530B">
        <w:rPr>
          <w:rFonts w:ascii="Arial" w:hAnsi="Arial" w:cs="Arial"/>
          <w:bCs/>
        </w:rPr>
        <w:t xml:space="preserve"> – Syrian marine waters. </w:t>
      </w:r>
    </w:p>
    <w:p w14:paraId="2F823012" w14:textId="77777777" w:rsidR="00C3530B" w:rsidRPr="00C3530B" w:rsidRDefault="00C3530B" w:rsidP="00C3530B">
      <w:pPr>
        <w:pStyle w:val="Body"/>
        <w:rPr>
          <w:rFonts w:ascii="Arial" w:hAnsi="Arial" w:cs="Arial"/>
          <w:bCs/>
        </w:rPr>
      </w:pPr>
      <w:r w:rsidRPr="00C3530B">
        <w:rPr>
          <w:rFonts w:ascii="Arial" w:hAnsi="Arial" w:cs="Arial"/>
          <w:b/>
          <w:bCs/>
        </w:rPr>
        <w:t>a:</w:t>
      </w:r>
      <w:r w:rsidRPr="00C3530B">
        <w:rPr>
          <w:rFonts w:ascii="Arial" w:hAnsi="Arial" w:cs="Arial"/>
          <w:bCs/>
        </w:rPr>
        <w:t xml:space="preserve"> General shape of</w:t>
      </w:r>
      <w:r w:rsidRPr="00C3530B">
        <w:rPr>
          <w:rFonts w:ascii="Arial" w:hAnsi="Arial" w:cs="Arial"/>
          <w:bCs/>
          <w:i/>
          <w:iCs/>
        </w:rPr>
        <w:t xml:space="preserve"> </w:t>
      </w:r>
      <w:proofErr w:type="spellStart"/>
      <w:proofErr w:type="gramStart"/>
      <w:r w:rsidRPr="00C3530B">
        <w:rPr>
          <w:rFonts w:ascii="Arial" w:hAnsi="Arial" w:cs="Arial"/>
          <w:bCs/>
          <w:i/>
          <w:iCs/>
        </w:rPr>
        <w:t>R.trachuri</w:t>
      </w:r>
      <w:proofErr w:type="spellEnd"/>
      <w:proofErr w:type="gramEnd"/>
      <w:r w:rsidRPr="00C3530B">
        <w:rPr>
          <w:rFonts w:ascii="Arial" w:hAnsi="Arial" w:cs="Arial"/>
          <w:bCs/>
          <w:i/>
          <w:iCs/>
        </w:rPr>
        <w:t>.</w:t>
      </w:r>
      <w:r w:rsidRPr="00C3530B">
        <w:rPr>
          <w:rFonts w:ascii="Arial" w:hAnsi="Arial" w:cs="Arial"/>
          <w:bCs/>
        </w:rPr>
        <w:t xml:space="preserve">     </w:t>
      </w:r>
      <w:r w:rsidRPr="00C3530B">
        <w:rPr>
          <w:rFonts w:ascii="Arial" w:hAnsi="Arial" w:cs="Arial"/>
          <w:b/>
          <w:bCs/>
        </w:rPr>
        <w:t>b:</w:t>
      </w:r>
      <w:r w:rsidRPr="00C3530B">
        <w:rPr>
          <w:rFonts w:ascii="Arial" w:hAnsi="Arial" w:cs="Arial"/>
          <w:bCs/>
        </w:rPr>
        <w:t xml:space="preserve"> The anterior end of a female specimen showing the </w:t>
      </w:r>
      <w:proofErr w:type="gramStart"/>
      <w:r w:rsidRPr="00C3530B">
        <w:rPr>
          <w:rFonts w:ascii="Arial" w:hAnsi="Arial" w:cs="Arial"/>
          <w:bCs/>
        </w:rPr>
        <w:t xml:space="preserve">proboscis,   </w:t>
      </w:r>
      <w:proofErr w:type="gramEnd"/>
      <w:r w:rsidRPr="00C3530B">
        <w:rPr>
          <w:rFonts w:ascii="Arial" w:hAnsi="Arial" w:cs="Arial"/>
          <w:b/>
          <w:bCs/>
        </w:rPr>
        <w:t>c:</w:t>
      </w:r>
      <w:r w:rsidRPr="00C3530B">
        <w:rPr>
          <w:rFonts w:ascii="Arial" w:hAnsi="Arial" w:cs="Arial"/>
          <w:bCs/>
        </w:rPr>
        <w:t xml:space="preserve"> dorsal hooks showing the roots,             </w:t>
      </w:r>
      <w:r w:rsidRPr="00C3530B">
        <w:rPr>
          <w:rFonts w:ascii="Arial" w:hAnsi="Arial" w:cs="Arial"/>
          <w:b/>
          <w:bCs/>
        </w:rPr>
        <w:t>d:</w:t>
      </w:r>
      <w:r w:rsidRPr="00C3530B">
        <w:rPr>
          <w:rFonts w:ascii="Arial" w:hAnsi="Arial" w:cs="Arial"/>
          <w:bCs/>
        </w:rPr>
        <w:t xml:space="preserve"> A larger posterior trunk spine.</w:t>
      </w:r>
    </w:p>
    <w:p w14:paraId="307AFB8E" w14:textId="77777777" w:rsidR="00C3530B" w:rsidRPr="00C3530B" w:rsidRDefault="00C3530B" w:rsidP="00C3530B">
      <w:pPr>
        <w:pStyle w:val="Body"/>
        <w:rPr>
          <w:rFonts w:ascii="Arial" w:hAnsi="Arial" w:cs="Arial"/>
          <w:bCs/>
        </w:rPr>
      </w:pPr>
      <w:r w:rsidRPr="00C3530B">
        <w:rPr>
          <w:rFonts w:ascii="Arial" w:hAnsi="Arial" w:cs="Arial"/>
          <w:bCs/>
          <w:iCs/>
        </w:rPr>
        <w:t xml:space="preserve">Eggs are fusiform, with marked polar prolongation of fertilization membrane (Figure. 3) this description agrees with Amin </w:t>
      </w:r>
      <w:r w:rsidRPr="00C3530B">
        <w:rPr>
          <w:rFonts w:ascii="Arial" w:hAnsi="Arial" w:cs="Arial"/>
          <w:bCs/>
          <w:i/>
          <w:iCs/>
        </w:rPr>
        <w:t>et al.</w:t>
      </w:r>
      <w:r w:rsidRPr="00C3530B">
        <w:rPr>
          <w:rFonts w:ascii="Arial" w:hAnsi="Arial" w:cs="Arial"/>
          <w:bCs/>
          <w:iCs/>
        </w:rPr>
        <w:t xml:space="preserve"> (2011).</w:t>
      </w:r>
    </w:p>
    <w:p w14:paraId="79114854" w14:textId="77777777" w:rsidR="00C3530B" w:rsidRPr="00C3530B" w:rsidRDefault="00C3530B" w:rsidP="00C3530B">
      <w:pPr>
        <w:pStyle w:val="Body"/>
        <w:jc w:val="center"/>
        <w:rPr>
          <w:rFonts w:ascii="Arial" w:hAnsi="Arial" w:cs="Arial"/>
          <w:bCs/>
        </w:rPr>
      </w:pPr>
      <w:r w:rsidRPr="00C3530B">
        <w:rPr>
          <w:rFonts w:ascii="Arial" w:hAnsi="Arial" w:cs="Arial"/>
          <w:bCs/>
          <w:noProof/>
        </w:rPr>
        <w:drawing>
          <wp:inline distT="0" distB="0" distL="0" distR="0" wp14:anchorId="498EEC55" wp14:editId="0B0D65FA">
            <wp:extent cx="1971675" cy="1524000"/>
            <wp:effectExtent l="0" t="0" r="9525" b="0"/>
            <wp:docPr id="31" name="صورة 31" descr="C:\Users\ASUS-\Desktop\Rhadinorhynchus\169342152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ASUS-\Desktop\Rhadinorhynchus\16934215266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1524000"/>
                    </a:xfrm>
                    <a:prstGeom prst="rect">
                      <a:avLst/>
                    </a:prstGeom>
                    <a:noFill/>
                    <a:ln>
                      <a:noFill/>
                    </a:ln>
                  </pic:spPr>
                </pic:pic>
              </a:graphicData>
            </a:graphic>
          </wp:inline>
        </w:drawing>
      </w:r>
    </w:p>
    <w:p w14:paraId="2710C53D" w14:textId="77777777" w:rsidR="00C3530B" w:rsidRPr="00C3530B" w:rsidRDefault="00C3530B" w:rsidP="00C3530B">
      <w:pPr>
        <w:pStyle w:val="Body"/>
        <w:jc w:val="center"/>
        <w:rPr>
          <w:rFonts w:ascii="Arial" w:hAnsi="Arial" w:cs="Arial"/>
          <w:b/>
          <w:bCs/>
        </w:rPr>
      </w:pPr>
      <w:r w:rsidRPr="00C3530B">
        <w:rPr>
          <w:rFonts w:ascii="Arial" w:hAnsi="Arial" w:cs="Arial"/>
          <w:b/>
          <w:bCs/>
        </w:rPr>
        <w:t xml:space="preserve">Figure 3: </w:t>
      </w:r>
      <w:r w:rsidRPr="00C3530B">
        <w:rPr>
          <w:rFonts w:ascii="Arial" w:hAnsi="Arial" w:cs="Arial"/>
        </w:rPr>
        <w:t>Eggs showing polar prolongation of fertilization membrane</w:t>
      </w:r>
      <w:r w:rsidRPr="00C3530B">
        <w:rPr>
          <w:rFonts w:ascii="Arial" w:hAnsi="Arial" w:cs="Arial"/>
          <w:b/>
          <w:bCs/>
        </w:rPr>
        <w:t>.</w:t>
      </w:r>
    </w:p>
    <w:p w14:paraId="496B7F6A" w14:textId="77777777" w:rsidR="00C3530B" w:rsidRPr="00C3530B" w:rsidRDefault="00C3530B" w:rsidP="00C3530B">
      <w:pPr>
        <w:pStyle w:val="Body"/>
        <w:rPr>
          <w:rFonts w:ascii="Arial" w:hAnsi="Arial" w:cs="Arial"/>
          <w:bCs/>
        </w:rPr>
      </w:pPr>
      <w:r w:rsidRPr="00C3530B">
        <w:rPr>
          <w:rFonts w:ascii="Arial" w:hAnsi="Arial" w:cs="Arial"/>
          <w:bCs/>
        </w:rPr>
        <w:t xml:space="preserve">Morphological features agree with features of genus </w:t>
      </w:r>
      <w:proofErr w:type="spellStart"/>
      <w:r w:rsidRPr="00C3530B">
        <w:rPr>
          <w:rFonts w:ascii="Arial" w:hAnsi="Arial" w:cs="Arial"/>
          <w:bCs/>
          <w:i/>
          <w:iCs/>
        </w:rPr>
        <w:t>Rhadinorhynchus</w:t>
      </w:r>
      <w:proofErr w:type="spellEnd"/>
      <w:r w:rsidRPr="00C3530B">
        <w:rPr>
          <w:rFonts w:ascii="Arial" w:hAnsi="Arial" w:cs="Arial"/>
          <w:bCs/>
        </w:rPr>
        <w:t xml:space="preserve">. Characteristics of the body, eggs, and hooks coincided with Amin (2020). </w:t>
      </w:r>
    </w:p>
    <w:p w14:paraId="3C03DF92" w14:textId="77777777" w:rsidR="00C3530B" w:rsidRPr="00C3530B" w:rsidRDefault="00C3530B" w:rsidP="00C3530B">
      <w:pPr>
        <w:pStyle w:val="Body"/>
        <w:rPr>
          <w:rFonts w:ascii="Arial" w:hAnsi="Arial" w:cs="Arial"/>
          <w:bCs/>
          <w:i/>
        </w:rPr>
      </w:pPr>
      <w:r w:rsidRPr="00C3530B">
        <w:rPr>
          <w:rFonts w:ascii="Arial" w:hAnsi="Arial" w:cs="Arial"/>
          <w:bCs/>
          <w:iCs/>
        </w:rPr>
        <w:t xml:space="preserve">Feeding </w:t>
      </w:r>
      <w:proofErr w:type="spellStart"/>
      <w:r w:rsidRPr="00C3530B">
        <w:rPr>
          <w:rFonts w:ascii="Arial" w:hAnsi="Arial" w:cs="Arial"/>
          <w:bCs/>
          <w:iCs/>
        </w:rPr>
        <w:t>behivour</w:t>
      </w:r>
      <w:proofErr w:type="spellEnd"/>
      <w:r w:rsidRPr="00C3530B">
        <w:rPr>
          <w:rFonts w:ascii="Arial" w:hAnsi="Arial" w:cs="Arial"/>
          <w:bCs/>
          <w:iCs/>
        </w:rPr>
        <w:t xml:space="preserve"> (Figure. 4):</w:t>
      </w:r>
      <w:r>
        <w:rPr>
          <w:rFonts w:ascii="Arial" w:hAnsi="Arial" w:cs="Arial"/>
          <w:bCs/>
          <w:i/>
        </w:rPr>
        <w:t xml:space="preserve"> </w:t>
      </w:r>
      <w:r w:rsidRPr="00C3530B">
        <w:rPr>
          <w:rFonts w:ascii="Arial" w:hAnsi="Arial" w:cs="Arial"/>
          <w:bCs/>
          <w:iCs/>
        </w:rPr>
        <w:t xml:space="preserve">The </w:t>
      </w:r>
      <w:r w:rsidRPr="00C3530B">
        <w:rPr>
          <w:rFonts w:ascii="Arial" w:hAnsi="Arial" w:cs="Arial"/>
          <w:bCs/>
          <w:i/>
        </w:rPr>
        <w:t xml:space="preserve">A. </w:t>
      </w:r>
      <w:proofErr w:type="spellStart"/>
      <w:r w:rsidRPr="00C3530B">
        <w:rPr>
          <w:rFonts w:ascii="Arial" w:hAnsi="Arial" w:cs="Arial"/>
          <w:bCs/>
          <w:i/>
        </w:rPr>
        <w:t>rochei</w:t>
      </w:r>
      <w:proofErr w:type="spellEnd"/>
      <w:r w:rsidRPr="00C3530B">
        <w:rPr>
          <w:rFonts w:ascii="Arial" w:hAnsi="Arial" w:cs="Arial"/>
          <w:bCs/>
          <w:iCs/>
        </w:rPr>
        <w:t xml:space="preserve"> is a predatory fish that consumes fish and cephalopods as well as smaller food items mostly crustaceans following Jasmine (2013) and </w:t>
      </w:r>
      <w:proofErr w:type="spellStart"/>
      <w:r w:rsidRPr="00C3530B">
        <w:rPr>
          <w:rFonts w:ascii="Arial" w:hAnsi="Arial" w:cs="Arial"/>
          <w:bCs/>
          <w:iCs/>
        </w:rPr>
        <w:t>Mostarda</w:t>
      </w:r>
      <w:proofErr w:type="spellEnd"/>
      <w:r w:rsidRPr="00C3530B">
        <w:rPr>
          <w:rFonts w:ascii="Arial" w:hAnsi="Arial" w:cs="Arial"/>
          <w:bCs/>
          <w:iCs/>
        </w:rPr>
        <w:t xml:space="preserve"> </w:t>
      </w:r>
      <w:r w:rsidRPr="00C3530B">
        <w:rPr>
          <w:rFonts w:ascii="Arial" w:hAnsi="Arial" w:cs="Arial"/>
          <w:bCs/>
          <w:i/>
          <w:iCs/>
        </w:rPr>
        <w:t>et al.</w:t>
      </w:r>
      <w:r w:rsidRPr="00C3530B">
        <w:rPr>
          <w:rFonts w:ascii="Arial" w:hAnsi="Arial" w:cs="Arial"/>
          <w:bCs/>
          <w:iCs/>
        </w:rPr>
        <w:t xml:space="preserve"> (2007) that make up acanthocephalan intermediate hosts. </w:t>
      </w:r>
    </w:p>
    <w:p w14:paraId="7BA4CA9D" w14:textId="77777777" w:rsidR="00C3530B" w:rsidRPr="00C3530B" w:rsidRDefault="00C3530B" w:rsidP="00C3530B">
      <w:pPr>
        <w:pStyle w:val="Body"/>
        <w:jc w:val="center"/>
        <w:rPr>
          <w:rFonts w:ascii="Arial" w:hAnsi="Arial" w:cs="Arial"/>
          <w:bCs/>
        </w:rPr>
      </w:pPr>
      <w:r w:rsidRPr="00C3530B">
        <w:rPr>
          <w:rFonts w:ascii="Times New Roman" w:hAnsi="Times New Roman"/>
          <w:bCs/>
          <w:iCs/>
          <w:noProof/>
          <w:sz w:val="24"/>
          <w:szCs w:val="24"/>
          <w:lang w:eastAsia="it-IT"/>
        </w:rPr>
        <w:drawing>
          <wp:inline distT="0" distB="0" distL="0" distR="0" wp14:anchorId="1C0DED48" wp14:editId="79DDBEB8">
            <wp:extent cx="4888230" cy="2629925"/>
            <wp:effectExtent l="0" t="0" r="762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4652" cy="2638760"/>
                    </a:xfrm>
                    <a:prstGeom prst="rect">
                      <a:avLst/>
                    </a:prstGeom>
                    <a:noFill/>
                    <a:ln>
                      <a:noFill/>
                    </a:ln>
                  </pic:spPr>
                </pic:pic>
              </a:graphicData>
            </a:graphic>
          </wp:inline>
        </w:drawing>
      </w:r>
    </w:p>
    <w:p w14:paraId="7BFDDC6C" w14:textId="77777777" w:rsidR="00C3530B" w:rsidRPr="00C3530B" w:rsidRDefault="00C3530B" w:rsidP="00C3530B">
      <w:pPr>
        <w:pStyle w:val="Body"/>
        <w:jc w:val="center"/>
        <w:rPr>
          <w:rFonts w:ascii="Arial" w:hAnsi="Arial" w:cs="Arial"/>
          <w:iCs/>
        </w:rPr>
      </w:pPr>
      <w:r w:rsidRPr="00C3530B">
        <w:rPr>
          <w:rFonts w:ascii="Arial" w:hAnsi="Arial" w:cs="Arial"/>
          <w:b/>
          <w:bCs/>
          <w:iCs/>
        </w:rPr>
        <w:t xml:space="preserve">Figure 4. </w:t>
      </w:r>
      <w:r w:rsidRPr="00C3530B">
        <w:rPr>
          <w:rFonts w:ascii="Arial" w:hAnsi="Arial" w:cs="Arial"/>
          <w:iCs/>
        </w:rPr>
        <w:t xml:space="preserve">Scheme for the general life cycle of the </w:t>
      </w:r>
      <w:r w:rsidRPr="00C3530B">
        <w:rPr>
          <w:rFonts w:ascii="Arial" w:hAnsi="Arial" w:cs="Arial"/>
          <w:i/>
        </w:rPr>
        <w:t xml:space="preserve">R. </w:t>
      </w:r>
      <w:proofErr w:type="spellStart"/>
      <w:r w:rsidRPr="00C3530B">
        <w:rPr>
          <w:rFonts w:ascii="Arial" w:hAnsi="Arial" w:cs="Arial"/>
          <w:i/>
        </w:rPr>
        <w:t>trachuri</w:t>
      </w:r>
      <w:proofErr w:type="spellEnd"/>
      <w:r w:rsidRPr="00C3530B">
        <w:rPr>
          <w:rFonts w:ascii="Arial" w:hAnsi="Arial" w:cs="Arial"/>
          <w:iCs/>
        </w:rPr>
        <w:t xml:space="preserve"> (by authors)</w:t>
      </w:r>
    </w:p>
    <w:p w14:paraId="54FE10F2" w14:textId="77777777" w:rsidR="00790ADA" w:rsidRPr="00C3530B" w:rsidRDefault="00C3530B" w:rsidP="00C3530B">
      <w:pPr>
        <w:pStyle w:val="Body"/>
        <w:rPr>
          <w:rFonts w:ascii="Arial" w:hAnsi="Arial" w:cs="Arial"/>
          <w:iCs/>
        </w:rPr>
      </w:pPr>
      <w:r w:rsidRPr="00C3530B">
        <w:rPr>
          <w:rFonts w:ascii="Arial" w:hAnsi="Arial" w:cs="Arial"/>
          <w:iCs/>
        </w:rPr>
        <w:t>Morphology of</w:t>
      </w:r>
      <w:r w:rsidRPr="00C3530B">
        <w:rPr>
          <w:rFonts w:ascii="Arial" w:hAnsi="Arial" w:cs="Arial"/>
          <w:i/>
        </w:rPr>
        <w:t xml:space="preserve"> </w:t>
      </w:r>
      <w:r w:rsidRPr="00C3530B">
        <w:rPr>
          <w:rFonts w:ascii="Arial" w:hAnsi="Arial" w:cs="Arial"/>
          <w:i/>
          <w:iCs/>
        </w:rPr>
        <w:t xml:space="preserve">R. </w:t>
      </w:r>
      <w:proofErr w:type="spellStart"/>
      <w:r w:rsidRPr="00C3530B">
        <w:rPr>
          <w:rFonts w:ascii="Arial" w:hAnsi="Arial" w:cs="Arial"/>
          <w:i/>
          <w:iCs/>
        </w:rPr>
        <w:t>trachuri</w:t>
      </w:r>
      <w:proofErr w:type="spellEnd"/>
      <w:r w:rsidRPr="00C3530B">
        <w:rPr>
          <w:rFonts w:ascii="Arial" w:hAnsi="Arial" w:cs="Arial"/>
          <w:i/>
          <w:iCs/>
        </w:rPr>
        <w:t>:</w:t>
      </w:r>
      <w:r>
        <w:rPr>
          <w:rFonts w:ascii="Arial" w:hAnsi="Arial" w:cs="Arial"/>
          <w:iCs/>
        </w:rPr>
        <w:t xml:space="preserve"> </w:t>
      </w:r>
      <w:r w:rsidRPr="00C3530B">
        <w:rPr>
          <w:rFonts w:ascii="Arial" w:hAnsi="Arial" w:cs="Arial"/>
          <w:bCs/>
          <w:iCs/>
        </w:rPr>
        <w:t xml:space="preserve">Worms was a Mature female with an orange color, body composed of proboscis, neck and trunk. trunk elongated, sub-cylindrical, somewhat swollen anteriorly, a </w:t>
      </w:r>
      <w:r w:rsidRPr="00C3530B">
        <w:rPr>
          <w:rFonts w:ascii="Arial" w:hAnsi="Arial" w:cs="Arial"/>
          <w:bCs/>
          <w:iCs/>
        </w:rPr>
        <w:lastRenderedPageBreak/>
        <w:t>spinose, and covered with transverse striated cuticle. Proboscis is cylindrical, stout, claviform, densely armed with 12 alternating rows of strongly re-curved 23–25 hooks. (Figure. 2)</w:t>
      </w:r>
      <w:r w:rsidRPr="00C3530B">
        <w:rPr>
          <w:rFonts w:ascii="Arial" w:hAnsi="Arial" w:cs="Arial"/>
          <w:bCs/>
          <w:i/>
          <w:iCs/>
        </w:rPr>
        <w:t xml:space="preserve"> </w:t>
      </w:r>
    </w:p>
    <w:p w14:paraId="31DCFB8B" w14:textId="77777777" w:rsidR="00902823" w:rsidRPr="00C3530B" w:rsidRDefault="00C3530B" w:rsidP="00C3530B">
      <w:pPr>
        <w:pStyle w:val="Body"/>
        <w:rPr>
          <w:rFonts w:ascii="Arial" w:hAnsi="Arial" w:cs="Arial"/>
          <w:bCs/>
          <w:iCs/>
        </w:rPr>
      </w:pPr>
      <w:r w:rsidRPr="00C3530B">
        <w:rPr>
          <w:rFonts w:ascii="Arial" w:hAnsi="Arial" w:cs="Arial"/>
          <w:bCs/>
          <w:iCs/>
        </w:rPr>
        <w:t xml:space="preserve">This is agreed with Amin's (2020) who said that the presence of </w:t>
      </w:r>
      <w:r w:rsidRPr="00C3530B">
        <w:rPr>
          <w:rFonts w:ascii="Arial" w:hAnsi="Arial" w:cs="Arial"/>
          <w:bCs/>
          <w:i/>
        </w:rPr>
        <w:t xml:space="preserve">R. </w:t>
      </w:r>
      <w:proofErr w:type="spellStart"/>
      <w:r w:rsidRPr="00C3530B">
        <w:rPr>
          <w:rFonts w:ascii="Arial" w:hAnsi="Arial" w:cs="Arial"/>
          <w:bCs/>
          <w:i/>
        </w:rPr>
        <w:t>trachuri</w:t>
      </w:r>
      <w:proofErr w:type="spellEnd"/>
      <w:r w:rsidRPr="00C3530B">
        <w:rPr>
          <w:rFonts w:ascii="Arial" w:hAnsi="Arial" w:cs="Arial"/>
          <w:bCs/>
          <w:iCs/>
        </w:rPr>
        <w:t xml:space="preserve"> is clearly apparent due to the wide range of distribution of its</w:t>
      </w:r>
      <w:r w:rsidRPr="00C3530B">
        <w:rPr>
          <w:rFonts w:ascii="Arial" w:hAnsi="Arial" w:cs="Arial"/>
          <w:lang w:val="it-IT"/>
        </w:rPr>
        <w:t xml:space="preserve"> </w:t>
      </w:r>
      <w:r w:rsidRPr="00C3530B">
        <w:rPr>
          <w:rFonts w:ascii="Arial" w:hAnsi="Arial" w:cs="Arial"/>
          <w:bCs/>
          <w:iCs/>
        </w:rPr>
        <w:t>hosts of marine fish. However, this is due to the availability of the proper intermediate hosts of crustaceans and partially due to reported fish paratenic hosts.</w:t>
      </w:r>
      <w:r w:rsidRPr="00C3530B">
        <w:rPr>
          <w:rFonts w:ascii="Arial" w:hAnsi="Arial" w:cs="Arial"/>
          <w:bCs/>
        </w:rPr>
        <w:t xml:space="preserve"> </w:t>
      </w:r>
    </w:p>
    <w:p w14:paraId="05AABEF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26DD24C" w14:textId="77777777" w:rsidR="00790ADA" w:rsidRPr="00FB3A86" w:rsidRDefault="00790ADA" w:rsidP="00441B6F">
      <w:pPr>
        <w:pStyle w:val="ConcHead"/>
        <w:spacing w:after="0"/>
        <w:jc w:val="both"/>
        <w:rPr>
          <w:rFonts w:ascii="Arial" w:hAnsi="Arial" w:cs="Arial"/>
        </w:rPr>
      </w:pPr>
    </w:p>
    <w:p w14:paraId="4A294DAE" w14:textId="77777777" w:rsidR="00790ADA" w:rsidRPr="007A646E" w:rsidRDefault="00C3530B" w:rsidP="007A646E">
      <w:pPr>
        <w:pStyle w:val="Body"/>
        <w:rPr>
          <w:rFonts w:ascii="Arial" w:hAnsi="Arial" w:cs="Arial"/>
          <w:bCs/>
        </w:rPr>
      </w:pPr>
      <w:r w:rsidRPr="00C3530B">
        <w:rPr>
          <w:rFonts w:ascii="Arial" w:hAnsi="Arial" w:cs="Arial"/>
          <w:bCs/>
        </w:rPr>
        <w:t>The result of</w:t>
      </w:r>
      <w:r>
        <w:rPr>
          <w:rFonts w:ascii="Arial" w:hAnsi="Arial" w:cs="Arial"/>
          <w:bCs/>
        </w:rPr>
        <w:t xml:space="preserve"> </w:t>
      </w:r>
      <w:r w:rsidRPr="00C3530B">
        <w:rPr>
          <w:rFonts w:ascii="Arial" w:hAnsi="Arial" w:cs="Arial"/>
          <w:bCs/>
        </w:rPr>
        <w:t xml:space="preserve">this study showed the presence of the parasite, </w:t>
      </w:r>
      <w:r w:rsidRPr="00C3530B">
        <w:rPr>
          <w:rFonts w:ascii="Arial" w:hAnsi="Arial" w:cs="Arial"/>
          <w:bCs/>
          <w:i/>
          <w:iCs/>
        </w:rPr>
        <w:t xml:space="preserve">R. </w:t>
      </w:r>
      <w:proofErr w:type="spellStart"/>
      <w:r w:rsidRPr="00C3530B">
        <w:rPr>
          <w:rFonts w:ascii="Arial" w:hAnsi="Arial" w:cs="Arial"/>
          <w:bCs/>
          <w:i/>
          <w:iCs/>
        </w:rPr>
        <w:t>trachuri</w:t>
      </w:r>
      <w:proofErr w:type="spellEnd"/>
      <w:r w:rsidRPr="00C3530B">
        <w:rPr>
          <w:rFonts w:ascii="Arial" w:hAnsi="Arial" w:cs="Arial"/>
          <w:bCs/>
          <w:i/>
          <w:iCs/>
        </w:rPr>
        <w:t xml:space="preserve"> </w:t>
      </w:r>
      <w:r w:rsidRPr="00C3530B">
        <w:rPr>
          <w:rFonts w:ascii="Arial" w:hAnsi="Arial" w:cs="Arial"/>
          <w:bCs/>
        </w:rPr>
        <w:t xml:space="preserve">inside the intestines of the </w:t>
      </w:r>
      <w:r w:rsidRPr="00C3530B">
        <w:rPr>
          <w:rFonts w:ascii="Arial" w:hAnsi="Arial" w:cs="Arial"/>
          <w:bCs/>
          <w:i/>
          <w:iCs/>
        </w:rPr>
        <w:t xml:space="preserve">A. </w:t>
      </w:r>
      <w:proofErr w:type="spellStart"/>
      <w:r w:rsidRPr="00C3530B">
        <w:rPr>
          <w:rFonts w:ascii="Arial" w:hAnsi="Arial" w:cs="Arial"/>
          <w:bCs/>
          <w:i/>
          <w:iCs/>
        </w:rPr>
        <w:t>rochei</w:t>
      </w:r>
      <w:proofErr w:type="spellEnd"/>
      <w:r w:rsidRPr="00C3530B">
        <w:rPr>
          <w:rFonts w:ascii="Arial" w:hAnsi="Arial" w:cs="Arial"/>
          <w:bCs/>
          <w:i/>
          <w:iCs/>
        </w:rPr>
        <w:t xml:space="preserve"> </w:t>
      </w:r>
      <w:r w:rsidRPr="00C3530B">
        <w:rPr>
          <w:rFonts w:ascii="Arial" w:hAnsi="Arial" w:cs="Arial"/>
          <w:bCs/>
        </w:rPr>
        <w:t xml:space="preserve">fish inhabiting the marine waters of the Syria coast of Lattakia. This is the first record of infection of </w:t>
      </w:r>
      <w:r w:rsidRPr="00C3530B">
        <w:rPr>
          <w:rFonts w:ascii="Arial" w:hAnsi="Arial" w:cs="Arial"/>
          <w:bCs/>
          <w:i/>
          <w:iCs/>
        </w:rPr>
        <w:t xml:space="preserve">A. </w:t>
      </w:r>
      <w:proofErr w:type="spellStart"/>
      <w:r w:rsidRPr="00C3530B">
        <w:rPr>
          <w:rFonts w:ascii="Arial" w:hAnsi="Arial" w:cs="Arial"/>
          <w:bCs/>
          <w:i/>
          <w:iCs/>
        </w:rPr>
        <w:t>rochei</w:t>
      </w:r>
      <w:proofErr w:type="spellEnd"/>
      <w:r w:rsidRPr="00C3530B">
        <w:rPr>
          <w:rFonts w:ascii="Arial" w:hAnsi="Arial" w:cs="Arial"/>
          <w:bCs/>
          <w:i/>
          <w:iCs/>
        </w:rPr>
        <w:t xml:space="preserve"> </w:t>
      </w:r>
      <w:r w:rsidRPr="00C3530B">
        <w:rPr>
          <w:rFonts w:ascii="Arial" w:hAnsi="Arial" w:cs="Arial"/>
          <w:bCs/>
        </w:rPr>
        <w:t xml:space="preserve">fish by </w:t>
      </w:r>
      <w:r w:rsidRPr="00C3530B">
        <w:rPr>
          <w:rFonts w:ascii="Arial" w:hAnsi="Arial" w:cs="Arial"/>
          <w:bCs/>
          <w:i/>
          <w:iCs/>
        </w:rPr>
        <w:t xml:space="preserve">R. </w:t>
      </w:r>
      <w:proofErr w:type="spellStart"/>
      <w:r w:rsidRPr="00C3530B">
        <w:rPr>
          <w:rFonts w:ascii="Arial" w:hAnsi="Arial" w:cs="Arial"/>
          <w:bCs/>
          <w:i/>
          <w:iCs/>
        </w:rPr>
        <w:t>trachuri</w:t>
      </w:r>
      <w:proofErr w:type="spellEnd"/>
      <w:r w:rsidRPr="00C3530B">
        <w:rPr>
          <w:rFonts w:ascii="Arial" w:hAnsi="Arial" w:cs="Arial"/>
          <w:bCs/>
        </w:rPr>
        <w:t xml:space="preserve"> in Mediterranean Sea generally and Syrian marine waters especially.</w:t>
      </w:r>
    </w:p>
    <w:p w14:paraId="1B36093D" w14:textId="77777777" w:rsidR="00860000" w:rsidRDefault="00860000" w:rsidP="00441B6F">
      <w:pPr>
        <w:pStyle w:val="ReferHead"/>
        <w:spacing w:after="0"/>
        <w:jc w:val="both"/>
        <w:rPr>
          <w:rFonts w:ascii="Arial" w:hAnsi="Arial" w:cs="Arial"/>
        </w:rPr>
      </w:pPr>
    </w:p>
    <w:p w14:paraId="030D292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AF0754A" w14:textId="77777777" w:rsidR="00CF26CD" w:rsidRDefault="00CF26CD" w:rsidP="005C22EB">
      <w:pPr>
        <w:pStyle w:val="Body"/>
        <w:spacing w:after="0"/>
      </w:pPr>
    </w:p>
    <w:p w14:paraId="08EF8BA7" w14:textId="46833590" w:rsidR="005C22EB" w:rsidRDefault="000571C8" w:rsidP="00642642">
      <w:pPr>
        <w:pStyle w:val="Body"/>
        <w:spacing w:after="0"/>
        <w:ind w:left="360"/>
      </w:pPr>
      <w:r w:rsidRPr="000571C8">
        <w:t xml:space="preserve">Amin, O. M., Heckmann, R. A., &amp; Van Ha, N. (2011). Description of two new species of </w:t>
      </w:r>
      <w:proofErr w:type="spellStart"/>
      <w:r w:rsidRPr="000571C8">
        <w:t>Rhadinorhynchus</w:t>
      </w:r>
      <w:proofErr w:type="spellEnd"/>
      <w:r w:rsidRPr="000571C8">
        <w:t xml:space="preserve"> (</w:t>
      </w:r>
      <w:proofErr w:type="spellStart"/>
      <w:r w:rsidRPr="000571C8">
        <w:t>Acanthocephala</w:t>
      </w:r>
      <w:proofErr w:type="spellEnd"/>
      <w:r w:rsidRPr="000571C8">
        <w:t xml:space="preserve">, </w:t>
      </w:r>
      <w:proofErr w:type="spellStart"/>
      <w:r w:rsidRPr="000571C8">
        <w:t>Rhadinorhynchidae</w:t>
      </w:r>
      <w:proofErr w:type="spellEnd"/>
      <w:r w:rsidRPr="000571C8">
        <w:t xml:space="preserve">) from marine fish in Halong Bay, Vietnam, with a key to species. Acta </w:t>
      </w:r>
      <w:proofErr w:type="spellStart"/>
      <w:r w:rsidRPr="000571C8">
        <w:t>Parasitologica</w:t>
      </w:r>
      <w:proofErr w:type="spellEnd"/>
      <w:r w:rsidRPr="000571C8">
        <w:t xml:space="preserve">, 56(1), 67–77. </w:t>
      </w:r>
      <w:hyperlink r:id="rId18" w:history="1">
        <w:r w:rsidRPr="00BD62D5">
          <w:rPr>
            <w:rStyle w:val="Hyperlink"/>
          </w:rPr>
          <w:t>https://doi.org/10.2478/s11686-011-0004-3</w:t>
        </w:r>
      </w:hyperlink>
    </w:p>
    <w:p w14:paraId="096B4980" w14:textId="77777777" w:rsidR="000571C8" w:rsidRPr="00512624" w:rsidRDefault="000571C8" w:rsidP="00642642">
      <w:pPr>
        <w:pStyle w:val="Body"/>
        <w:spacing w:after="0"/>
      </w:pPr>
    </w:p>
    <w:p w14:paraId="2477CDB8" w14:textId="7360DDBB" w:rsidR="005C22EB" w:rsidRDefault="000571C8" w:rsidP="00642642">
      <w:pPr>
        <w:pStyle w:val="Body"/>
        <w:spacing w:after="0"/>
        <w:ind w:left="360"/>
      </w:pPr>
      <w:r w:rsidRPr="000571C8">
        <w:t xml:space="preserve">Amin, O. M. (2013). Classification of the Acanthocephala. Folia </w:t>
      </w:r>
      <w:proofErr w:type="spellStart"/>
      <w:r w:rsidRPr="000571C8">
        <w:t>Parasitologica</w:t>
      </w:r>
      <w:proofErr w:type="spellEnd"/>
      <w:r w:rsidRPr="000571C8">
        <w:t xml:space="preserve">, 60, 273–305. </w:t>
      </w:r>
      <w:hyperlink r:id="rId19" w:history="1">
        <w:r w:rsidRPr="00BD62D5">
          <w:rPr>
            <w:rStyle w:val="Hyperlink"/>
          </w:rPr>
          <w:t>https://doi.org/10.14411/fp.2013.031</w:t>
        </w:r>
      </w:hyperlink>
    </w:p>
    <w:p w14:paraId="08BF1154" w14:textId="77777777" w:rsidR="000571C8" w:rsidRPr="00512624" w:rsidRDefault="000571C8" w:rsidP="00642642">
      <w:pPr>
        <w:pStyle w:val="Body"/>
        <w:spacing w:after="0"/>
      </w:pPr>
    </w:p>
    <w:p w14:paraId="7C75E837" w14:textId="58533B37" w:rsidR="00CF26CD" w:rsidRPr="00512624" w:rsidRDefault="000571C8" w:rsidP="00642642">
      <w:pPr>
        <w:pStyle w:val="Body"/>
        <w:spacing w:after="0"/>
        <w:ind w:left="360"/>
      </w:pPr>
      <w:r w:rsidRPr="000571C8">
        <w:t xml:space="preserve">Amin, O. M. (2020). </w:t>
      </w:r>
      <w:proofErr w:type="spellStart"/>
      <w:r w:rsidRPr="000571C8">
        <w:t>Redescription</w:t>
      </w:r>
      <w:proofErr w:type="spellEnd"/>
      <w:r w:rsidRPr="000571C8">
        <w:t xml:space="preserve"> of </w:t>
      </w:r>
      <w:proofErr w:type="spellStart"/>
      <w:r w:rsidRPr="000571C8">
        <w:t>Rhadinorhynchus</w:t>
      </w:r>
      <w:proofErr w:type="spellEnd"/>
      <w:r w:rsidRPr="000571C8">
        <w:t xml:space="preserve"> </w:t>
      </w:r>
      <w:proofErr w:type="spellStart"/>
      <w:r w:rsidRPr="000571C8">
        <w:t>trachuri</w:t>
      </w:r>
      <w:proofErr w:type="spellEnd"/>
      <w:r w:rsidRPr="000571C8">
        <w:t xml:space="preserve"> Harada, 1935 (</w:t>
      </w:r>
      <w:proofErr w:type="spellStart"/>
      <w:r w:rsidRPr="000571C8">
        <w:t>Acanthocephala</w:t>
      </w:r>
      <w:proofErr w:type="spellEnd"/>
      <w:r w:rsidRPr="000571C8">
        <w:t xml:space="preserve">: </w:t>
      </w:r>
      <w:proofErr w:type="spellStart"/>
      <w:r w:rsidRPr="000571C8">
        <w:t>Rhadinorhynchidae</w:t>
      </w:r>
      <w:proofErr w:type="spellEnd"/>
      <w:r w:rsidRPr="000571C8">
        <w:t xml:space="preserve">) from marine fish in Vietnam and California with a discussion of its zoogeography. Acta </w:t>
      </w:r>
      <w:proofErr w:type="spellStart"/>
      <w:r w:rsidRPr="000571C8">
        <w:t>Parasitologica</w:t>
      </w:r>
      <w:proofErr w:type="spellEnd"/>
      <w:r w:rsidRPr="000571C8">
        <w:t>, 65, 77-89. https://doi.org/10.2478/s11686-019-00130-z</w:t>
      </w:r>
    </w:p>
    <w:p w14:paraId="525A7373" w14:textId="77777777" w:rsidR="00512624" w:rsidRDefault="00512624" w:rsidP="00642642">
      <w:pPr>
        <w:pStyle w:val="Body"/>
        <w:spacing w:after="0"/>
        <w:ind w:left="360"/>
      </w:pPr>
      <w:r w:rsidRPr="00512624">
        <w:t>Chen</w:t>
      </w:r>
      <w:r w:rsidR="00CF26CD">
        <w:t xml:space="preserve">, </w:t>
      </w:r>
      <w:r w:rsidRPr="00512624">
        <w:t xml:space="preserve">C-J., </w:t>
      </w:r>
      <w:r w:rsidR="003B2A70" w:rsidRPr="005C22EB">
        <w:t>&amp;</w:t>
      </w:r>
      <w:r w:rsidRPr="00512624">
        <w:t xml:space="preserve">Yang R-T. </w:t>
      </w:r>
      <w:r w:rsidRPr="005C22EB">
        <w:t>(</w:t>
      </w:r>
      <w:r w:rsidRPr="00512624">
        <w:t>1973</w:t>
      </w:r>
      <w:r w:rsidRPr="005C22EB">
        <w:t>)</w:t>
      </w:r>
      <w:r w:rsidRPr="00512624">
        <w:t xml:space="preserve">. Parasites of yellowfin tuna in the waters southwest off Taiwan. Acta Oceanograph. </w:t>
      </w:r>
      <w:proofErr w:type="spellStart"/>
      <w:r w:rsidRPr="00512624">
        <w:t>Taiwa</w:t>
      </w:r>
      <w:proofErr w:type="spellEnd"/>
      <w:r w:rsidRPr="00512624">
        <w:t xml:space="preserve"> 3:181–198.</w:t>
      </w:r>
    </w:p>
    <w:p w14:paraId="730BEB26" w14:textId="77777777" w:rsidR="005C22EB" w:rsidRPr="00512624" w:rsidRDefault="005C22EB" w:rsidP="00642642">
      <w:pPr>
        <w:pStyle w:val="Body"/>
        <w:spacing w:after="0"/>
      </w:pPr>
    </w:p>
    <w:p w14:paraId="2D43A9B8" w14:textId="16FF7036" w:rsidR="005C22EB" w:rsidRDefault="000571C8" w:rsidP="00642642">
      <w:pPr>
        <w:pStyle w:val="Body"/>
        <w:spacing w:after="0"/>
        <w:ind w:left="360"/>
      </w:pPr>
      <w:r w:rsidRPr="000571C8">
        <w:t xml:space="preserve">Collette, B. B. (1986). Scombridae (including </w:t>
      </w:r>
      <w:proofErr w:type="spellStart"/>
      <w:r w:rsidRPr="000571C8">
        <w:t>Thunnidae</w:t>
      </w:r>
      <w:proofErr w:type="spellEnd"/>
      <w:r w:rsidRPr="000571C8">
        <w:t xml:space="preserve">, </w:t>
      </w:r>
      <w:proofErr w:type="spellStart"/>
      <w:r w:rsidRPr="000571C8">
        <w:t>Scomberomoridae</w:t>
      </w:r>
      <w:proofErr w:type="spellEnd"/>
      <w:r w:rsidRPr="000571C8">
        <w:t xml:space="preserve">, </w:t>
      </w:r>
      <w:proofErr w:type="spellStart"/>
      <w:r w:rsidRPr="000571C8">
        <w:t>Gasterochismatidae</w:t>
      </w:r>
      <w:proofErr w:type="spellEnd"/>
      <w:r w:rsidRPr="000571C8">
        <w:t xml:space="preserve"> and </w:t>
      </w:r>
      <w:proofErr w:type="spellStart"/>
      <w:r w:rsidRPr="000571C8">
        <w:t>Sardidae</w:t>
      </w:r>
      <w:proofErr w:type="spellEnd"/>
      <w:r w:rsidRPr="000571C8">
        <w:t xml:space="preserve">). In P. J. P. Whitehead, M.-L. </w:t>
      </w:r>
      <w:proofErr w:type="spellStart"/>
      <w:r w:rsidRPr="000571C8">
        <w:t>Bauchot</w:t>
      </w:r>
      <w:proofErr w:type="spellEnd"/>
      <w:r w:rsidRPr="000571C8">
        <w:t xml:space="preserve">, J.-C. Hureau, J. Nielsen, &amp; E. </w:t>
      </w:r>
      <w:proofErr w:type="spellStart"/>
      <w:r w:rsidRPr="000571C8">
        <w:t>Tortonese</w:t>
      </w:r>
      <w:proofErr w:type="spellEnd"/>
      <w:r w:rsidRPr="000571C8">
        <w:t xml:space="preserve"> (Eds.), Fishes of the North-eastern Atlantic and the Mediterranean (Vol. 2, pp. 981–997). UNESCO. </w:t>
      </w:r>
      <w:hyperlink r:id="rId20" w:history="1">
        <w:r w:rsidRPr="00BD62D5">
          <w:rPr>
            <w:rStyle w:val="Hyperlink"/>
          </w:rPr>
          <w:t>https://unesdoc.unesco.org/ark:/48223/pf0000063661</w:t>
        </w:r>
      </w:hyperlink>
    </w:p>
    <w:p w14:paraId="34592A59" w14:textId="77777777" w:rsidR="000571C8" w:rsidRPr="00512624" w:rsidRDefault="000571C8" w:rsidP="00642642">
      <w:pPr>
        <w:pStyle w:val="Body"/>
        <w:spacing w:after="0"/>
      </w:pPr>
    </w:p>
    <w:p w14:paraId="0B6A3347" w14:textId="452505A2" w:rsidR="005C22EB" w:rsidRDefault="000571C8" w:rsidP="00642642">
      <w:pPr>
        <w:pStyle w:val="Body"/>
        <w:spacing w:after="0"/>
        <w:ind w:left="360"/>
      </w:pPr>
      <w:r w:rsidRPr="000571C8">
        <w:t xml:space="preserve">Collette, B. B., &amp; </w:t>
      </w:r>
      <w:proofErr w:type="spellStart"/>
      <w:r w:rsidRPr="000571C8">
        <w:t>Nauen</w:t>
      </w:r>
      <w:proofErr w:type="spellEnd"/>
      <w:r w:rsidRPr="000571C8">
        <w:t xml:space="preserve">, C. E. (1983). Scombrids of the world: An annotated and illustrated catalogue of tunas, mackerels, bonitos and related species known to date (FAO Fisheries Synopsis, No. 125, Vol. 2). Rome, FAO. </w:t>
      </w:r>
      <w:hyperlink r:id="rId21" w:history="1">
        <w:r w:rsidRPr="00BD62D5">
          <w:rPr>
            <w:rStyle w:val="Hyperlink"/>
          </w:rPr>
          <w:t>https://www.fao.org/publications/card/en/c/CB0020EN/</w:t>
        </w:r>
      </w:hyperlink>
    </w:p>
    <w:p w14:paraId="68D726BD" w14:textId="77777777" w:rsidR="000571C8" w:rsidRPr="00512624" w:rsidRDefault="000571C8" w:rsidP="00642642">
      <w:pPr>
        <w:pStyle w:val="Body"/>
        <w:spacing w:after="0"/>
      </w:pPr>
    </w:p>
    <w:p w14:paraId="570B91A4" w14:textId="51F775EF" w:rsidR="005C22EB" w:rsidRDefault="000571C8" w:rsidP="00642642">
      <w:pPr>
        <w:pStyle w:val="Body"/>
        <w:spacing w:after="0"/>
        <w:ind w:left="360"/>
      </w:pPr>
      <w:r w:rsidRPr="000571C8">
        <w:t xml:space="preserve">Collette, B., &amp; Graves, J. (2019). Tunas and Billfishes of the World. Johns Hopkins University Press. </w:t>
      </w:r>
      <w:hyperlink r:id="rId22" w:history="1">
        <w:r w:rsidRPr="00BD62D5">
          <w:rPr>
            <w:rStyle w:val="Hyperlink"/>
          </w:rPr>
          <w:t>https://jhupbooks.press.jhu.edu/title/tunas-and-billfishes-world</w:t>
        </w:r>
      </w:hyperlink>
    </w:p>
    <w:p w14:paraId="40C06E12" w14:textId="77777777" w:rsidR="000571C8" w:rsidRPr="00512624" w:rsidRDefault="000571C8" w:rsidP="00642642">
      <w:pPr>
        <w:pStyle w:val="Body"/>
        <w:spacing w:after="0"/>
      </w:pPr>
    </w:p>
    <w:p w14:paraId="31C1D221" w14:textId="7BDC7454" w:rsidR="005C22EB" w:rsidRDefault="000571C8" w:rsidP="00642642">
      <w:pPr>
        <w:pStyle w:val="Body"/>
        <w:spacing w:after="0"/>
        <w:ind w:left="360"/>
      </w:pPr>
      <w:r w:rsidRPr="000571C8">
        <w:t xml:space="preserve">Garey, J. R., Near, T. J., Nonnemacher, M. R., &amp; Nadler, S. A. (1996). Molecular evidence for </w:t>
      </w:r>
      <w:proofErr w:type="spellStart"/>
      <w:r w:rsidRPr="000571C8">
        <w:t>Acanthocephala</w:t>
      </w:r>
      <w:proofErr w:type="spellEnd"/>
      <w:r w:rsidRPr="000571C8">
        <w:t xml:space="preserve"> as a </w:t>
      </w:r>
      <w:proofErr w:type="spellStart"/>
      <w:r w:rsidRPr="000571C8">
        <w:t>subtaxon</w:t>
      </w:r>
      <w:proofErr w:type="spellEnd"/>
      <w:r w:rsidRPr="000571C8">
        <w:t xml:space="preserve"> of </w:t>
      </w:r>
      <w:proofErr w:type="spellStart"/>
      <w:r w:rsidRPr="000571C8">
        <w:t>Rotifera</w:t>
      </w:r>
      <w:proofErr w:type="spellEnd"/>
      <w:r w:rsidRPr="000571C8">
        <w:t xml:space="preserve">. Journal of Molecular Evolution, 43(3), 287–292. </w:t>
      </w:r>
      <w:hyperlink r:id="rId23" w:history="1">
        <w:r w:rsidRPr="00BD62D5">
          <w:rPr>
            <w:rStyle w:val="Hyperlink"/>
          </w:rPr>
          <w:t>https://doi.org/10.1007/BF02338837</w:t>
        </w:r>
      </w:hyperlink>
    </w:p>
    <w:p w14:paraId="52F2298D" w14:textId="77777777" w:rsidR="000571C8" w:rsidRPr="00512624" w:rsidRDefault="000571C8" w:rsidP="00642642">
      <w:pPr>
        <w:pStyle w:val="Body"/>
        <w:spacing w:after="0"/>
      </w:pPr>
    </w:p>
    <w:p w14:paraId="73A714B3" w14:textId="77777777" w:rsidR="00512624" w:rsidRDefault="00512624" w:rsidP="00642642">
      <w:pPr>
        <w:pStyle w:val="Body"/>
        <w:spacing w:after="0"/>
        <w:ind w:left="360"/>
      </w:pPr>
      <w:r w:rsidRPr="00512624">
        <w:t>George</w:t>
      </w:r>
      <w:r w:rsidR="003B2A70" w:rsidRPr="005C22EB">
        <w:t>,</w:t>
      </w:r>
      <w:r w:rsidRPr="00512624">
        <w:t xml:space="preserve"> P.V. </w:t>
      </w:r>
      <w:r w:rsidR="003B2A70" w:rsidRPr="005C22EB">
        <w:t>(</w:t>
      </w:r>
      <w:r w:rsidRPr="00512624">
        <w:t>1976</w:t>
      </w:r>
      <w:r w:rsidR="003B2A70" w:rsidRPr="005C22EB">
        <w:t>)</w:t>
      </w:r>
      <w:r w:rsidRPr="00512624">
        <w:t>. Studies on the Acanthocephalid worms in Kerala. Unpublished Thesis, Univ Kerala, India.</w:t>
      </w:r>
    </w:p>
    <w:p w14:paraId="6BD219A0" w14:textId="77777777" w:rsidR="005C22EB" w:rsidRPr="00512624" w:rsidRDefault="005C22EB" w:rsidP="00642642">
      <w:pPr>
        <w:pStyle w:val="Body"/>
        <w:spacing w:after="0"/>
      </w:pPr>
    </w:p>
    <w:p w14:paraId="5DC475A5" w14:textId="16A01DA5" w:rsidR="005C22EB" w:rsidRDefault="000571C8" w:rsidP="00642642">
      <w:pPr>
        <w:pStyle w:val="Body"/>
        <w:spacing w:after="0"/>
        <w:ind w:left="360"/>
      </w:pPr>
      <w:r w:rsidRPr="000571C8">
        <w:t xml:space="preserve">George-Nascimento, M. (2000). Geographical variations in the jack mackerel </w:t>
      </w:r>
      <w:proofErr w:type="spellStart"/>
      <w:r w:rsidRPr="000571C8">
        <w:t>Trachurus</w:t>
      </w:r>
      <w:proofErr w:type="spellEnd"/>
      <w:r w:rsidRPr="000571C8">
        <w:t xml:space="preserve"> </w:t>
      </w:r>
      <w:proofErr w:type="spellStart"/>
      <w:r w:rsidRPr="000571C8">
        <w:t>symmetricus</w:t>
      </w:r>
      <w:proofErr w:type="spellEnd"/>
      <w:r w:rsidRPr="000571C8">
        <w:t xml:space="preserve"> </w:t>
      </w:r>
      <w:proofErr w:type="spellStart"/>
      <w:r w:rsidRPr="000571C8">
        <w:t>murphyi</w:t>
      </w:r>
      <w:proofErr w:type="spellEnd"/>
      <w:r w:rsidRPr="000571C8">
        <w:t xml:space="preserve"> populations in the southeastern Pacific Ocean as evidenced from the associated parasite communities. Journal of Parasitology, 86, 929–932. </w:t>
      </w:r>
      <w:hyperlink r:id="rId24" w:history="1">
        <w:r w:rsidRPr="00BD62D5">
          <w:rPr>
            <w:rStyle w:val="Hyperlink"/>
          </w:rPr>
          <w:t>https://doi.org/10.1645/0022-3395(2000)086[0929:GVITJM]2.0.CO;2</w:t>
        </w:r>
      </w:hyperlink>
    </w:p>
    <w:p w14:paraId="07DDC81F" w14:textId="77777777" w:rsidR="000571C8" w:rsidRPr="00512624" w:rsidRDefault="000571C8" w:rsidP="00642642">
      <w:pPr>
        <w:pStyle w:val="Body"/>
        <w:spacing w:after="0"/>
      </w:pPr>
    </w:p>
    <w:p w14:paraId="54E21814" w14:textId="28465B87" w:rsidR="00512624" w:rsidRDefault="000571C8" w:rsidP="00642642">
      <w:pPr>
        <w:pStyle w:val="Body"/>
        <w:spacing w:after="0"/>
        <w:ind w:left="360"/>
      </w:pPr>
      <w:proofErr w:type="spellStart"/>
      <w:r w:rsidRPr="000571C8">
        <w:t>Golvan</w:t>
      </w:r>
      <w:proofErr w:type="spellEnd"/>
      <w:r w:rsidRPr="000571C8">
        <w:t xml:space="preserve">, Y. J. (1969). </w:t>
      </w:r>
      <w:proofErr w:type="spellStart"/>
      <w:r w:rsidRPr="000571C8">
        <w:t>Systématique</w:t>
      </w:r>
      <w:proofErr w:type="spellEnd"/>
      <w:r w:rsidRPr="000571C8">
        <w:t xml:space="preserve"> des </w:t>
      </w:r>
      <w:proofErr w:type="spellStart"/>
      <w:r w:rsidRPr="000571C8">
        <w:t>Acanthocéphales</w:t>
      </w:r>
      <w:proofErr w:type="spellEnd"/>
      <w:r w:rsidRPr="000571C8">
        <w:t xml:space="preserve"> (</w:t>
      </w:r>
      <w:proofErr w:type="spellStart"/>
      <w:r w:rsidRPr="000571C8">
        <w:t>Acanthocephala</w:t>
      </w:r>
      <w:proofErr w:type="spellEnd"/>
      <w:r w:rsidRPr="000571C8">
        <w:t xml:space="preserve"> </w:t>
      </w:r>
      <w:proofErr w:type="spellStart"/>
      <w:r w:rsidRPr="000571C8">
        <w:t>Rudolphi</w:t>
      </w:r>
      <w:proofErr w:type="spellEnd"/>
      <w:r w:rsidRPr="000571C8">
        <w:t xml:space="preserve"> 1801) </w:t>
      </w:r>
      <w:proofErr w:type="spellStart"/>
      <w:r w:rsidRPr="000571C8">
        <w:t>L'ordre</w:t>
      </w:r>
      <w:proofErr w:type="spellEnd"/>
      <w:r w:rsidRPr="000571C8">
        <w:t xml:space="preserve"> des </w:t>
      </w:r>
      <w:proofErr w:type="spellStart"/>
      <w:r w:rsidRPr="000571C8">
        <w:t>Palaeacanthocephala</w:t>
      </w:r>
      <w:proofErr w:type="spellEnd"/>
      <w:r w:rsidRPr="000571C8">
        <w:t xml:space="preserve"> Meyer 1931 – La </w:t>
      </w:r>
      <w:proofErr w:type="spellStart"/>
      <w:r w:rsidRPr="000571C8">
        <w:t>superfamille</w:t>
      </w:r>
      <w:proofErr w:type="spellEnd"/>
      <w:r w:rsidRPr="000571C8">
        <w:t xml:space="preserve"> des </w:t>
      </w:r>
      <w:proofErr w:type="spellStart"/>
      <w:r w:rsidRPr="000571C8">
        <w:t>Echinorynchoidea</w:t>
      </w:r>
      <w:proofErr w:type="spellEnd"/>
      <w:r w:rsidRPr="000571C8">
        <w:t xml:space="preserve"> (</w:t>
      </w:r>
      <w:proofErr w:type="spellStart"/>
      <w:r w:rsidRPr="000571C8">
        <w:t>Cobbold</w:t>
      </w:r>
      <w:proofErr w:type="spellEnd"/>
      <w:r w:rsidRPr="000571C8">
        <w:t xml:space="preserve"> 1876) </w:t>
      </w:r>
      <w:proofErr w:type="spellStart"/>
      <w:r w:rsidRPr="000571C8">
        <w:t>Golvan</w:t>
      </w:r>
      <w:proofErr w:type="spellEnd"/>
      <w:r w:rsidRPr="000571C8">
        <w:t xml:space="preserve"> et </w:t>
      </w:r>
      <w:proofErr w:type="spellStart"/>
      <w:r w:rsidRPr="000571C8">
        <w:t>Houin</w:t>
      </w:r>
      <w:proofErr w:type="spellEnd"/>
      <w:r w:rsidRPr="000571C8">
        <w:t xml:space="preserve"> (1963). *</w:t>
      </w:r>
      <w:proofErr w:type="spellStart"/>
      <w:r w:rsidRPr="000571C8">
        <w:t>Mémoires</w:t>
      </w:r>
      <w:proofErr w:type="spellEnd"/>
      <w:r w:rsidRPr="000571C8">
        <w:t xml:space="preserve"> du </w:t>
      </w:r>
      <w:proofErr w:type="spellStart"/>
      <w:r w:rsidRPr="000571C8">
        <w:t>Muséum</w:t>
      </w:r>
      <w:proofErr w:type="spellEnd"/>
      <w:r w:rsidRPr="000571C8">
        <w:t xml:space="preserve"> national </w:t>
      </w:r>
      <w:proofErr w:type="spellStart"/>
      <w:r w:rsidRPr="000571C8">
        <w:t>d'Histoire</w:t>
      </w:r>
      <w:proofErr w:type="spellEnd"/>
      <w:r w:rsidRPr="000571C8">
        <w:t xml:space="preserve"> naturelle. Série A, </w:t>
      </w:r>
      <w:proofErr w:type="spellStart"/>
      <w:r w:rsidRPr="000571C8">
        <w:t>Zoologie</w:t>
      </w:r>
      <w:proofErr w:type="spellEnd"/>
      <w:r w:rsidRPr="000571C8">
        <w:t>, 57*, 1-373. https://www.biodiversitylibrary.org/item/109000</w:t>
      </w:r>
      <w:r w:rsidR="00512624" w:rsidRPr="00512624">
        <w:t>.</w:t>
      </w:r>
    </w:p>
    <w:p w14:paraId="00C288A4" w14:textId="77777777" w:rsidR="005C22EB" w:rsidRPr="00512624" w:rsidRDefault="005C22EB" w:rsidP="00642642">
      <w:pPr>
        <w:pStyle w:val="Body"/>
        <w:spacing w:after="0"/>
      </w:pPr>
    </w:p>
    <w:p w14:paraId="4200B918" w14:textId="729DB8EE" w:rsidR="00512624" w:rsidRDefault="000571C8" w:rsidP="00642642">
      <w:pPr>
        <w:pStyle w:val="Body"/>
        <w:spacing w:after="0"/>
        <w:ind w:left="360"/>
      </w:pPr>
      <w:r w:rsidRPr="000571C8">
        <w:t xml:space="preserve">Jasmine, S., Rohit, P., Abdussamad, E. M., Koya, K. P. S., Joshi, K. K., </w:t>
      </w:r>
      <w:proofErr w:type="spellStart"/>
      <w:r w:rsidRPr="000571C8">
        <w:t>Kemparaju</w:t>
      </w:r>
      <w:proofErr w:type="spellEnd"/>
      <w:r w:rsidRPr="000571C8">
        <w:t xml:space="preserve">, S., </w:t>
      </w:r>
      <w:proofErr w:type="spellStart"/>
      <w:r w:rsidRPr="000571C8">
        <w:t>Prakasan</w:t>
      </w:r>
      <w:proofErr w:type="spellEnd"/>
      <w:r w:rsidRPr="000571C8">
        <w:t xml:space="preserve">, D., </w:t>
      </w:r>
      <w:proofErr w:type="spellStart"/>
      <w:r w:rsidRPr="000571C8">
        <w:t>Elayathu</w:t>
      </w:r>
      <w:proofErr w:type="spellEnd"/>
      <w:r w:rsidRPr="000571C8">
        <w:t xml:space="preserve">, M. N. K., &amp; </w:t>
      </w:r>
      <w:proofErr w:type="spellStart"/>
      <w:r w:rsidRPr="000571C8">
        <w:t>Sebastine</w:t>
      </w:r>
      <w:proofErr w:type="spellEnd"/>
      <w:r w:rsidRPr="000571C8">
        <w:t xml:space="preserve">, M. (2013). Biology and fishery of the bullet tuna, </w:t>
      </w:r>
      <w:proofErr w:type="spellStart"/>
      <w:r w:rsidRPr="000571C8">
        <w:t>Auxis</w:t>
      </w:r>
      <w:proofErr w:type="spellEnd"/>
      <w:r w:rsidRPr="000571C8">
        <w:t xml:space="preserve"> </w:t>
      </w:r>
      <w:proofErr w:type="spellStart"/>
      <w:r w:rsidRPr="000571C8">
        <w:t>rochei</w:t>
      </w:r>
      <w:proofErr w:type="spellEnd"/>
      <w:r w:rsidRPr="000571C8">
        <w:t xml:space="preserve"> (</w:t>
      </w:r>
      <w:proofErr w:type="spellStart"/>
      <w:r w:rsidRPr="000571C8">
        <w:t>Risso</w:t>
      </w:r>
      <w:proofErr w:type="spellEnd"/>
      <w:r w:rsidRPr="000571C8">
        <w:t>, 1810) in Indian waters. Indian Journal of Fisheries, 60(2), 13-20. https://eprints.cmfri.org.in/id/eprint/9600/</w:t>
      </w:r>
      <w:r w:rsidR="00512624" w:rsidRPr="00512624">
        <w:t>.</w:t>
      </w:r>
    </w:p>
    <w:p w14:paraId="30C9AC6E" w14:textId="77777777" w:rsidR="005C22EB" w:rsidRPr="00512624" w:rsidRDefault="005C22EB" w:rsidP="00642642">
      <w:pPr>
        <w:pStyle w:val="Body"/>
        <w:spacing w:after="0"/>
      </w:pPr>
    </w:p>
    <w:p w14:paraId="43E8CDAE" w14:textId="7DC90A1C" w:rsidR="00512624" w:rsidRDefault="000571C8" w:rsidP="00642642">
      <w:pPr>
        <w:pStyle w:val="Body"/>
        <w:spacing w:after="0"/>
        <w:ind w:left="360"/>
      </w:pPr>
      <w:r w:rsidRPr="000571C8">
        <w:t>Kennedy, C. R. (2006). Ecology of the Acanthocephala. Cambridge University Press. https://doi.org/10.1017/CBO9780511541902</w:t>
      </w:r>
    </w:p>
    <w:p w14:paraId="55275E42" w14:textId="77777777" w:rsidR="005C22EB" w:rsidRPr="00512624" w:rsidRDefault="005C22EB" w:rsidP="00642642">
      <w:pPr>
        <w:pStyle w:val="Body"/>
        <w:spacing w:after="0"/>
      </w:pPr>
    </w:p>
    <w:p w14:paraId="60334173" w14:textId="21255AB7" w:rsidR="005C22EB" w:rsidRDefault="000571C8" w:rsidP="00642642">
      <w:pPr>
        <w:pStyle w:val="Body"/>
        <w:spacing w:after="0"/>
        <w:ind w:left="360"/>
      </w:pPr>
      <w:r w:rsidRPr="000571C8">
        <w:t xml:space="preserve">Køie, M. (2000). Life cycle and seasonal dynamics of </w:t>
      </w:r>
      <w:proofErr w:type="spellStart"/>
      <w:r w:rsidRPr="000571C8">
        <w:t>Cucullanus</w:t>
      </w:r>
      <w:proofErr w:type="spellEnd"/>
      <w:r w:rsidRPr="000571C8">
        <w:t xml:space="preserve"> </w:t>
      </w:r>
      <w:proofErr w:type="spellStart"/>
      <w:r w:rsidRPr="000571C8">
        <w:t>cirratus</w:t>
      </w:r>
      <w:proofErr w:type="spellEnd"/>
      <w:r w:rsidRPr="000571C8">
        <w:t xml:space="preserve"> O.F. Müller, 1777 (Nematoda, </w:t>
      </w:r>
      <w:proofErr w:type="spellStart"/>
      <w:r w:rsidRPr="000571C8">
        <w:t>Ascaridida</w:t>
      </w:r>
      <w:proofErr w:type="spellEnd"/>
      <w:r w:rsidRPr="000571C8">
        <w:t xml:space="preserve">, </w:t>
      </w:r>
      <w:proofErr w:type="spellStart"/>
      <w:r w:rsidRPr="000571C8">
        <w:t>Seuratoidea</w:t>
      </w:r>
      <w:proofErr w:type="spellEnd"/>
      <w:r w:rsidRPr="000571C8">
        <w:t xml:space="preserve">, </w:t>
      </w:r>
      <w:proofErr w:type="spellStart"/>
      <w:r w:rsidRPr="000571C8">
        <w:t>Cucullanidae</w:t>
      </w:r>
      <w:proofErr w:type="spellEnd"/>
      <w:r w:rsidRPr="000571C8">
        <w:t xml:space="preserve">) in Atlantic cod, </w:t>
      </w:r>
      <w:proofErr w:type="spellStart"/>
      <w:r w:rsidRPr="000571C8">
        <w:t>Gadus</w:t>
      </w:r>
      <w:proofErr w:type="spellEnd"/>
      <w:r w:rsidRPr="000571C8">
        <w:t xml:space="preserve"> </w:t>
      </w:r>
      <w:proofErr w:type="spellStart"/>
      <w:r w:rsidRPr="000571C8">
        <w:t>morhua</w:t>
      </w:r>
      <w:proofErr w:type="spellEnd"/>
      <w:r w:rsidRPr="000571C8">
        <w:t xml:space="preserve"> L. Canadian Journal of Zoology, 78(2), 182-190. </w:t>
      </w:r>
      <w:hyperlink r:id="rId25" w:history="1">
        <w:r w:rsidRPr="00BD62D5">
          <w:rPr>
            <w:rStyle w:val="Hyperlink"/>
          </w:rPr>
          <w:t>https://doi.org/10.1139/z00-009</w:t>
        </w:r>
      </w:hyperlink>
    </w:p>
    <w:p w14:paraId="0EC4AF36" w14:textId="77777777" w:rsidR="000571C8" w:rsidRPr="00512624" w:rsidRDefault="000571C8" w:rsidP="00642642">
      <w:pPr>
        <w:pStyle w:val="Body"/>
        <w:spacing w:after="0"/>
        <w:rPr>
          <w:rStyle w:val="Hyperlink"/>
        </w:rPr>
      </w:pPr>
    </w:p>
    <w:p w14:paraId="2962CCC5" w14:textId="233A4B45" w:rsidR="00512624" w:rsidRDefault="000571C8" w:rsidP="00642642">
      <w:pPr>
        <w:pStyle w:val="Body"/>
        <w:spacing w:after="0"/>
        <w:ind w:left="360"/>
      </w:pPr>
      <w:r w:rsidRPr="000571C8">
        <w:t xml:space="preserve">Køie, M. (2000). Metazoan parasites of teleost fishes from Atlantic waters off the Faroe Islands. Ophelia, 52(1), 25-44. </w:t>
      </w:r>
      <w:hyperlink r:id="rId26" w:history="1">
        <w:r w:rsidRPr="00BD62D5">
          <w:rPr>
            <w:rStyle w:val="Hyperlink"/>
          </w:rPr>
          <w:t>https://doi.org/10.1080/00785236.1999.10409417</w:t>
        </w:r>
      </w:hyperlink>
      <w:r>
        <w:tab/>
      </w:r>
    </w:p>
    <w:p w14:paraId="4E565BEF" w14:textId="77777777" w:rsidR="005C22EB" w:rsidRPr="00512624" w:rsidRDefault="005C22EB" w:rsidP="00642642">
      <w:pPr>
        <w:pStyle w:val="Body"/>
        <w:spacing w:after="0"/>
      </w:pPr>
    </w:p>
    <w:p w14:paraId="6211CCC5" w14:textId="13B492E0" w:rsidR="00512624" w:rsidRDefault="000571C8" w:rsidP="00642642">
      <w:pPr>
        <w:pStyle w:val="Body"/>
        <w:spacing w:after="0"/>
        <w:ind w:left="360"/>
      </w:pPr>
      <w:r w:rsidRPr="000571C8">
        <w:t>Mackenzie, K., &amp; Abaunza, P. (2005). Parasites as biological tags. In S. X. Cadrin, K. D. Friedland, &amp; J. R. Waldman (Eds.), Stock Identification Methods: Applications in Fishery Science (pp. 211–226). Academic Press. https://doi.org/10.1016/B978-012154351-8/50012-5</w:t>
      </w:r>
      <w:r w:rsidR="00512624" w:rsidRPr="00512624">
        <w:t>.</w:t>
      </w:r>
    </w:p>
    <w:p w14:paraId="5FE97F73" w14:textId="77777777" w:rsidR="005C22EB" w:rsidRPr="00512624" w:rsidRDefault="005C22EB" w:rsidP="00642642">
      <w:pPr>
        <w:pStyle w:val="Body"/>
        <w:spacing w:after="0"/>
      </w:pPr>
    </w:p>
    <w:p w14:paraId="61B48FA0" w14:textId="67191E2A" w:rsidR="005C22EB" w:rsidRDefault="000571C8" w:rsidP="00642642">
      <w:pPr>
        <w:pStyle w:val="Body"/>
        <w:spacing w:after="0"/>
        <w:ind w:left="360"/>
      </w:pPr>
      <w:proofErr w:type="spellStart"/>
      <w:r w:rsidRPr="000571C8">
        <w:t>Marcogliese</w:t>
      </w:r>
      <w:proofErr w:type="spellEnd"/>
      <w:r w:rsidRPr="000571C8">
        <w:t xml:space="preserve">, D. J. (1995). The role of zooplankton in the transmission of helminth parasites to fish. Reviews in Fish Biology and Fisheries. </w:t>
      </w:r>
      <w:hyperlink r:id="rId27" w:history="1">
        <w:r w:rsidRPr="00BD62D5">
          <w:rPr>
            <w:rStyle w:val="Hyperlink"/>
          </w:rPr>
          <w:t>https://doi.org/10.1007/BF00043006</w:t>
        </w:r>
      </w:hyperlink>
    </w:p>
    <w:p w14:paraId="240FC936" w14:textId="77777777" w:rsidR="000571C8" w:rsidRPr="00512624" w:rsidRDefault="000571C8" w:rsidP="00642642">
      <w:pPr>
        <w:pStyle w:val="Body"/>
        <w:spacing w:after="0"/>
        <w:rPr>
          <w:rStyle w:val="Hyperlink"/>
        </w:rPr>
      </w:pPr>
    </w:p>
    <w:p w14:paraId="25865488" w14:textId="2EE31DAD" w:rsidR="00512624" w:rsidRDefault="000571C8" w:rsidP="00642642">
      <w:pPr>
        <w:pStyle w:val="Body"/>
        <w:spacing w:after="0"/>
        <w:ind w:left="360"/>
      </w:pPr>
      <w:proofErr w:type="spellStart"/>
      <w:r w:rsidRPr="000571C8">
        <w:t>Mostarda</w:t>
      </w:r>
      <w:proofErr w:type="spellEnd"/>
      <w:r w:rsidRPr="000571C8">
        <w:t xml:space="preserve">, E., Campo, D., Castriota, L., Esposito, V., Scarabello, M. P., &amp; Andaloro, F. (2007). Feeding habits of the bullet tuna </w:t>
      </w:r>
      <w:proofErr w:type="spellStart"/>
      <w:r w:rsidRPr="000571C8">
        <w:t>Auxis</w:t>
      </w:r>
      <w:proofErr w:type="spellEnd"/>
      <w:r w:rsidRPr="000571C8">
        <w:t xml:space="preserve"> </w:t>
      </w:r>
      <w:proofErr w:type="spellStart"/>
      <w:r w:rsidRPr="000571C8">
        <w:t>rochei</w:t>
      </w:r>
      <w:proofErr w:type="spellEnd"/>
      <w:r w:rsidRPr="000571C8">
        <w:t xml:space="preserve"> in the southern Tyrrhenian Sea. Journal of the Marine Biological Association of the United Kingdom, 87(4), 1007-1012. </w:t>
      </w:r>
      <w:hyperlink r:id="rId28" w:history="1">
        <w:r w:rsidRPr="00BD62D5">
          <w:rPr>
            <w:rStyle w:val="Hyperlink"/>
          </w:rPr>
          <w:t>https://doi.org/10.1017/S0025315407055440</w:t>
        </w:r>
      </w:hyperlink>
    </w:p>
    <w:p w14:paraId="531C64B5" w14:textId="77777777" w:rsidR="000571C8" w:rsidRPr="00512624" w:rsidRDefault="000571C8" w:rsidP="00642642">
      <w:pPr>
        <w:pStyle w:val="Body"/>
        <w:spacing w:after="0"/>
        <w:ind w:left="720"/>
      </w:pPr>
    </w:p>
    <w:p w14:paraId="314D1DBE" w14:textId="1E7A2D74" w:rsidR="005C22EB" w:rsidRDefault="000571C8" w:rsidP="00642642">
      <w:pPr>
        <w:pStyle w:val="Body"/>
        <w:spacing w:after="0"/>
        <w:ind w:left="360"/>
      </w:pPr>
      <w:r w:rsidRPr="000571C8">
        <w:t xml:space="preserve">Nickol, B. B., Heard, R. W., &amp; Smith, N. F. (2002). Acanthocephalans from crabs in the southeastern U.S., with the first intermediate hosts known for </w:t>
      </w:r>
      <w:proofErr w:type="spellStart"/>
      <w:r w:rsidRPr="000571C8">
        <w:t>Arhythmorhynchus</w:t>
      </w:r>
      <w:proofErr w:type="spellEnd"/>
      <w:r w:rsidRPr="000571C8">
        <w:t xml:space="preserve"> </w:t>
      </w:r>
      <w:proofErr w:type="spellStart"/>
      <w:r w:rsidRPr="000571C8">
        <w:t>frassoni</w:t>
      </w:r>
      <w:proofErr w:type="spellEnd"/>
      <w:r w:rsidRPr="000571C8">
        <w:t xml:space="preserve"> and </w:t>
      </w:r>
      <w:proofErr w:type="spellStart"/>
      <w:r w:rsidRPr="000571C8">
        <w:t>Hexaglandula</w:t>
      </w:r>
      <w:proofErr w:type="spellEnd"/>
      <w:r w:rsidRPr="000571C8">
        <w:t xml:space="preserve"> </w:t>
      </w:r>
      <w:proofErr w:type="spellStart"/>
      <w:r w:rsidRPr="000571C8">
        <w:t>corynosoma</w:t>
      </w:r>
      <w:proofErr w:type="spellEnd"/>
      <w:r w:rsidRPr="000571C8">
        <w:t xml:space="preserve">. Journal of Parasitology, 88(1), 79–83. </w:t>
      </w:r>
      <w:hyperlink r:id="rId29" w:history="1">
        <w:r w:rsidRPr="00BD62D5">
          <w:rPr>
            <w:rStyle w:val="Hyperlink"/>
          </w:rPr>
          <w:t>https://doi.org/10.1645/0022-3395(2002)088[0079:AFCITS]2.0.CO;2</w:t>
        </w:r>
      </w:hyperlink>
    </w:p>
    <w:p w14:paraId="7FFE0822" w14:textId="77777777" w:rsidR="000571C8" w:rsidRPr="00512624" w:rsidRDefault="000571C8" w:rsidP="00642642">
      <w:pPr>
        <w:pStyle w:val="Body"/>
        <w:spacing w:after="0"/>
        <w:rPr>
          <w:rStyle w:val="Hyperlink"/>
        </w:rPr>
      </w:pPr>
    </w:p>
    <w:p w14:paraId="62C199E9" w14:textId="1C1D2148" w:rsidR="005C22EB" w:rsidRDefault="000571C8" w:rsidP="00642642">
      <w:pPr>
        <w:pStyle w:val="Body"/>
        <w:spacing w:after="0"/>
        <w:ind w:left="360"/>
      </w:pPr>
      <w:r w:rsidRPr="000571C8">
        <w:t xml:space="preserve">Nickol, B. B. (1985). Epizootiology. In D. W. T. Crompton &amp; B. B. Nickol (Eds.), Biology of the Acanthocephala (pp. 307-346). Cambridge University Press. </w:t>
      </w:r>
      <w:hyperlink r:id="rId30" w:history="1">
        <w:r w:rsidRPr="00BD62D5">
          <w:rPr>
            <w:rStyle w:val="Hyperlink"/>
          </w:rPr>
          <w:t>https://www.cambridge.org/core/books/biology-of-the-acanthocephala/9780521105118</w:t>
        </w:r>
      </w:hyperlink>
    </w:p>
    <w:p w14:paraId="2786D6EE" w14:textId="77777777" w:rsidR="000571C8" w:rsidRPr="00512624" w:rsidRDefault="000571C8" w:rsidP="00642642">
      <w:pPr>
        <w:pStyle w:val="Body"/>
        <w:spacing w:after="0"/>
      </w:pPr>
    </w:p>
    <w:p w14:paraId="362246B2" w14:textId="6DCD095E" w:rsidR="005C22EB" w:rsidRDefault="000571C8" w:rsidP="00642642">
      <w:pPr>
        <w:pStyle w:val="Body"/>
        <w:spacing w:after="0"/>
        <w:ind w:left="360"/>
      </w:pPr>
      <w:proofErr w:type="spellStart"/>
      <w:r w:rsidRPr="000571C8">
        <w:t>Sabatés</w:t>
      </w:r>
      <w:proofErr w:type="spellEnd"/>
      <w:r w:rsidRPr="000571C8">
        <w:t xml:space="preserve">, A., &amp; </w:t>
      </w:r>
      <w:proofErr w:type="spellStart"/>
      <w:r w:rsidRPr="000571C8">
        <w:t>Recasens</w:t>
      </w:r>
      <w:proofErr w:type="spellEnd"/>
      <w:r w:rsidRPr="000571C8">
        <w:t>, L. (2001). Seasonal distribution and spawning of small tunas (</w:t>
      </w:r>
      <w:proofErr w:type="spellStart"/>
      <w:r w:rsidRPr="000571C8">
        <w:t>Auxis</w:t>
      </w:r>
      <w:proofErr w:type="spellEnd"/>
      <w:r w:rsidRPr="000571C8">
        <w:t xml:space="preserve"> </w:t>
      </w:r>
      <w:proofErr w:type="spellStart"/>
      <w:r w:rsidRPr="000571C8">
        <w:t>rochei</w:t>
      </w:r>
      <w:proofErr w:type="spellEnd"/>
      <w:r w:rsidRPr="000571C8">
        <w:t xml:space="preserve"> and </w:t>
      </w:r>
      <w:proofErr w:type="spellStart"/>
      <w:r w:rsidRPr="000571C8">
        <w:t>Sarda</w:t>
      </w:r>
      <w:proofErr w:type="spellEnd"/>
      <w:r w:rsidRPr="000571C8">
        <w:t xml:space="preserve"> sarda) in the Northwestern Mediterranean. Scientia Marina. </w:t>
      </w:r>
      <w:hyperlink r:id="rId31" w:history="1">
        <w:r w:rsidRPr="00BD62D5">
          <w:rPr>
            <w:rStyle w:val="Hyperlink"/>
          </w:rPr>
          <w:t>https://doi.org/10.3989/scimar.2001.65n295</w:t>
        </w:r>
      </w:hyperlink>
    </w:p>
    <w:p w14:paraId="45B58A71" w14:textId="77777777" w:rsidR="000571C8" w:rsidRPr="00512624" w:rsidRDefault="000571C8" w:rsidP="00642642">
      <w:pPr>
        <w:pStyle w:val="Body"/>
        <w:spacing w:after="0"/>
      </w:pPr>
    </w:p>
    <w:p w14:paraId="5EA64E28" w14:textId="58BBEA4C" w:rsidR="005C22EB" w:rsidRDefault="000571C8" w:rsidP="00642642">
      <w:pPr>
        <w:pStyle w:val="Body"/>
        <w:spacing w:after="0"/>
        <w:ind w:left="360"/>
      </w:pPr>
      <w:proofErr w:type="spellStart"/>
      <w:r w:rsidRPr="000571C8">
        <w:t>Taraschewski</w:t>
      </w:r>
      <w:proofErr w:type="spellEnd"/>
      <w:r w:rsidRPr="000571C8">
        <w:t xml:space="preserve">, H. (2005). Acanthocephala (thorny or spiny-headed worms). In K. Rohde (Ed.), Marine parasitology (pp. 116–121). CABI Publishing. </w:t>
      </w:r>
      <w:hyperlink r:id="rId32" w:history="1">
        <w:r w:rsidRPr="00BD62D5">
          <w:rPr>
            <w:rStyle w:val="Hyperlink"/>
          </w:rPr>
          <w:t>https://doi.org/10.1071/9780643093072</w:t>
        </w:r>
      </w:hyperlink>
    </w:p>
    <w:p w14:paraId="1D1CDA9A" w14:textId="77777777" w:rsidR="000571C8" w:rsidRPr="00512624" w:rsidRDefault="000571C8" w:rsidP="00642642">
      <w:pPr>
        <w:pStyle w:val="Body"/>
        <w:spacing w:after="0"/>
      </w:pPr>
    </w:p>
    <w:p w14:paraId="07270472" w14:textId="0D2ADFB3" w:rsidR="005C22EB" w:rsidRDefault="000571C8" w:rsidP="00642642">
      <w:pPr>
        <w:pStyle w:val="Body"/>
        <w:spacing w:after="0"/>
        <w:ind w:left="360"/>
      </w:pPr>
      <w:r w:rsidRPr="000571C8">
        <w:t xml:space="preserve">Uchida, R. N. (1981). Synopsis of biological data on frigate tuna, </w:t>
      </w:r>
      <w:proofErr w:type="spellStart"/>
      <w:r w:rsidRPr="000571C8">
        <w:t>Auxis</w:t>
      </w:r>
      <w:proofErr w:type="spellEnd"/>
      <w:r w:rsidRPr="000571C8">
        <w:t xml:space="preserve"> </w:t>
      </w:r>
      <w:proofErr w:type="spellStart"/>
      <w:r w:rsidRPr="000571C8">
        <w:t>thazard</w:t>
      </w:r>
      <w:proofErr w:type="spellEnd"/>
      <w:r w:rsidRPr="000571C8">
        <w:t xml:space="preserve">, and bullet tuna, A. </w:t>
      </w:r>
      <w:proofErr w:type="spellStart"/>
      <w:r w:rsidRPr="000571C8">
        <w:t>rochei</w:t>
      </w:r>
      <w:proofErr w:type="spellEnd"/>
      <w:r w:rsidRPr="000571C8">
        <w:t xml:space="preserve">. NOAA Tech. Rep. NMFS Circ., (436). </w:t>
      </w:r>
      <w:hyperlink r:id="rId33" w:history="1">
        <w:r w:rsidRPr="00BD62D5">
          <w:rPr>
            <w:rStyle w:val="Hyperlink"/>
          </w:rPr>
          <w:t>https://repository.library.noaa.gov/view/noaa/10000/noaa_10000_document.pdf</w:t>
        </w:r>
      </w:hyperlink>
    </w:p>
    <w:p w14:paraId="5F418666" w14:textId="77777777" w:rsidR="000571C8" w:rsidRPr="00512624" w:rsidRDefault="000571C8" w:rsidP="00642642">
      <w:pPr>
        <w:pStyle w:val="Body"/>
        <w:spacing w:after="0"/>
      </w:pPr>
    </w:p>
    <w:p w14:paraId="7EE244AE" w14:textId="77777777" w:rsidR="005C22EB" w:rsidRDefault="00512624" w:rsidP="00642642">
      <w:pPr>
        <w:pStyle w:val="Body"/>
        <w:spacing w:after="0"/>
        <w:ind w:left="360"/>
      </w:pPr>
      <w:proofErr w:type="spellStart"/>
      <w:r w:rsidRPr="00512624">
        <w:t>Valeiras</w:t>
      </w:r>
      <w:proofErr w:type="spellEnd"/>
      <w:r w:rsidR="005C22EB">
        <w:t>,</w:t>
      </w:r>
      <w:r w:rsidRPr="00512624">
        <w:t xml:space="preserve"> J., </w:t>
      </w:r>
      <w:r w:rsidR="005C22EB">
        <w:t xml:space="preserve">&amp; </w:t>
      </w:r>
      <w:r w:rsidRPr="00512624">
        <w:t xml:space="preserve">Abad E. </w:t>
      </w:r>
      <w:r w:rsidR="005C22EB">
        <w:t>(</w:t>
      </w:r>
      <w:r w:rsidRPr="00512624">
        <w:t>2010</w:t>
      </w:r>
      <w:r w:rsidR="005C22EB">
        <w:t>)</w:t>
      </w:r>
      <w:r w:rsidRPr="00512624">
        <w:t>. ICCAT Manual. Chapter 2.1.10.2. Description of Bullet Tuna (BLT). ICCAT Manual Chapter 2. Description of Species, First Edition (January 2010), p. 315, Madrid.</w:t>
      </w:r>
    </w:p>
    <w:p w14:paraId="4971BB0D" w14:textId="77777777" w:rsidR="005C22EB" w:rsidRPr="005C22EB" w:rsidRDefault="005C22EB" w:rsidP="00642642">
      <w:pPr>
        <w:pStyle w:val="Body"/>
        <w:spacing w:after="0"/>
      </w:pPr>
    </w:p>
    <w:p w14:paraId="2B21B4AB" w14:textId="037F9B2B" w:rsidR="00512624" w:rsidRPr="00512624" w:rsidRDefault="00807082" w:rsidP="00642642">
      <w:pPr>
        <w:pStyle w:val="Body"/>
        <w:spacing w:after="0"/>
        <w:ind w:left="360"/>
      </w:pPr>
      <w:r w:rsidRPr="00807082">
        <w:t xml:space="preserve">Whittington, I. D. (2005). </w:t>
      </w:r>
      <w:proofErr w:type="spellStart"/>
      <w:r w:rsidRPr="00807082">
        <w:t>Monogenea</w:t>
      </w:r>
      <w:proofErr w:type="spellEnd"/>
      <w:r w:rsidRPr="00807082">
        <w:t xml:space="preserve"> </w:t>
      </w:r>
      <w:proofErr w:type="spellStart"/>
      <w:r w:rsidRPr="00807082">
        <w:t>Monopisthocotylea</w:t>
      </w:r>
      <w:proofErr w:type="spellEnd"/>
      <w:r w:rsidRPr="00807082">
        <w:t xml:space="preserve"> (ectoparasitic flukes). In K. Rohde (Ed.), Marine parasitology (pp. 63–72). CABI Publishing. https://doi.org/10.1071/9780643093072</w:t>
      </w:r>
      <w:r w:rsidR="00512624" w:rsidRPr="00512624">
        <w:t>.</w:t>
      </w:r>
    </w:p>
    <w:p w14:paraId="471CE0E2" w14:textId="77777777" w:rsidR="00512624" w:rsidRPr="00512624" w:rsidRDefault="00512624" w:rsidP="00512624">
      <w:pPr>
        <w:ind w:firstLine="142"/>
        <w:jc w:val="both"/>
        <w:outlineLvl w:val="0"/>
        <w:rPr>
          <w:rFonts w:ascii="Times New Roman" w:hAnsi="Times New Roman"/>
          <w:b/>
          <w:bCs/>
          <w:sz w:val="24"/>
          <w:szCs w:val="24"/>
          <w:lang w:eastAsia="it-IT"/>
        </w:rPr>
      </w:pPr>
    </w:p>
    <w:p w14:paraId="39EC12FF" w14:textId="77777777" w:rsidR="004D4277" w:rsidRPr="00512624" w:rsidRDefault="004D4277" w:rsidP="00512624">
      <w:pPr>
        <w:pStyle w:val="DefAcrHead"/>
        <w:spacing w:after="0"/>
        <w:jc w:val="both"/>
        <w:rPr>
          <w:rFonts w:ascii="Arial" w:hAnsi="Arial" w:cs="Arial"/>
        </w:rPr>
        <w:sectPr w:rsidR="004D4277" w:rsidRPr="00512624" w:rsidSect="00485AE7">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30A192C2" w14:textId="77777777" w:rsidR="00B01FCD" w:rsidRPr="00FB3A86" w:rsidRDefault="00B01FCD" w:rsidP="00441B6F">
      <w:pPr>
        <w:pStyle w:val="Appendix"/>
        <w:spacing w:after="0"/>
        <w:jc w:val="both"/>
        <w:rPr>
          <w:rFonts w:ascii="Arial" w:hAnsi="Arial" w:cs="Arial"/>
          <w:b w:val="0"/>
        </w:rPr>
      </w:pPr>
    </w:p>
    <w:sectPr w:rsidR="00B01FCD" w:rsidRPr="00FB3A86" w:rsidSect="00485AE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7D33E" w14:textId="77777777" w:rsidR="00CB7996" w:rsidRDefault="00CB7996" w:rsidP="00C37E61">
      <w:r>
        <w:separator/>
      </w:r>
    </w:p>
  </w:endnote>
  <w:endnote w:type="continuationSeparator" w:id="0">
    <w:p w14:paraId="1449A5D2" w14:textId="77777777" w:rsidR="00CB7996" w:rsidRDefault="00CB799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3C231" w14:textId="77777777" w:rsidR="00485AE7" w:rsidRDefault="0048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BB31B" w14:textId="77777777" w:rsidR="00485AE7" w:rsidRDefault="00485A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04E83" w14:textId="7EEEA4DF" w:rsidR="00754C9A" w:rsidRPr="00485AE7" w:rsidRDefault="00754C9A" w:rsidP="00485AE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197F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3621C" w14:textId="77777777" w:rsidR="00CB7996" w:rsidRDefault="00CB7996" w:rsidP="00C37E61">
      <w:r>
        <w:separator/>
      </w:r>
    </w:p>
  </w:footnote>
  <w:footnote w:type="continuationSeparator" w:id="0">
    <w:p w14:paraId="5A996629" w14:textId="77777777" w:rsidR="00CB7996" w:rsidRDefault="00CB799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BD8A" w14:textId="7E905300" w:rsidR="00485AE7" w:rsidRDefault="00485AE7">
    <w:pPr>
      <w:pStyle w:val="Header"/>
    </w:pPr>
    <w:r>
      <w:rPr>
        <w:noProof/>
      </w:rPr>
      <w:pict w14:anchorId="3F06A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E8BEC" w14:textId="57BF2F42" w:rsidR="00485AE7" w:rsidRDefault="00485AE7">
    <w:pPr>
      <w:pStyle w:val="Header"/>
    </w:pPr>
    <w:r>
      <w:rPr>
        <w:noProof/>
      </w:rPr>
      <w:pict w14:anchorId="1B8EF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C4E6" w14:textId="795EC752" w:rsidR="00296529" w:rsidRPr="00296529" w:rsidRDefault="00485AE7" w:rsidP="00296529">
    <w:pPr>
      <w:ind w:left="2160"/>
      <w:jc w:val="center"/>
      <w:rPr>
        <w:rFonts w:ascii="Times New Roman" w:eastAsia="Calibri" w:hAnsi="Times New Roman"/>
        <w:i/>
        <w:sz w:val="18"/>
        <w:szCs w:val="22"/>
      </w:rPr>
    </w:pPr>
    <w:r>
      <w:rPr>
        <w:noProof/>
      </w:rPr>
      <w:pict w14:anchorId="355AD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9F58A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BD7D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7E7F6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EA2B2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C86020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C08D3B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93D2F" w14:textId="79044670" w:rsidR="00485AE7" w:rsidRDefault="00485AE7">
    <w:pPr>
      <w:pStyle w:val="Header"/>
    </w:pPr>
    <w:r>
      <w:rPr>
        <w:noProof/>
      </w:rPr>
      <w:pict w14:anchorId="399DE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95A56" w14:textId="4C4E9D20" w:rsidR="00485AE7" w:rsidRDefault="00485AE7">
    <w:pPr>
      <w:pStyle w:val="Header"/>
    </w:pPr>
    <w:r>
      <w:rPr>
        <w:noProof/>
      </w:rPr>
      <w:pict w14:anchorId="78681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2074" w14:textId="0BD6593F" w:rsidR="00485AE7" w:rsidRDefault="00485AE7">
    <w:pPr>
      <w:pStyle w:val="Header"/>
    </w:pPr>
    <w:r>
      <w:rPr>
        <w:noProof/>
      </w:rPr>
      <w:pict w14:anchorId="73868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8FC1396"/>
    <w:multiLevelType w:val="hybridMultilevel"/>
    <w:tmpl w:val="45543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33112"/>
    <w:multiLevelType w:val="hybridMultilevel"/>
    <w:tmpl w:val="BCACC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2A2EB1"/>
    <w:multiLevelType w:val="hybridMultilevel"/>
    <w:tmpl w:val="549699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0675C2"/>
    <w:multiLevelType w:val="hybridMultilevel"/>
    <w:tmpl w:val="E2D24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19"/>
  </w:num>
  <w:num w:numId="12">
    <w:abstractNumId w:val="3"/>
  </w:num>
  <w:num w:numId="13">
    <w:abstractNumId w:val="18"/>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1"/>
  </w:num>
  <w:num w:numId="21">
    <w:abstractNumId w:val="9"/>
  </w:num>
  <w:num w:numId="22">
    <w:abstractNumId w:val="14"/>
  </w:num>
  <w:num w:numId="23">
    <w:abstractNumId w:val="22"/>
  </w:num>
  <w:num w:numId="24">
    <w:abstractNumId w:val="30"/>
  </w:num>
  <w:num w:numId="25">
    <w:abstractNumId w:val="4"/>
  </w:num>
  <w:num w:numId="26">
    <w:abstractNumId w:val="17"/>
  </w:num>
  <w:num w:numId="27">
    <w:abstractNumId w:val="23"/>
  </w:num>
  <w:num w:numId="28">
    <w:abstractNumId w:val="31"/>
  </w:num>
  <w:num w:numId="29">
    <w:abstractNumId w:val="27"/>
  </w:num>
  <w:num w:numId="30">
    <w:abstractNumId w:val="10"/>
  </w:num>
  <w:num w:numId="31">
    <w:abstractNumId w:val="12"/>
  </w:num>
  <w:num w:numId="32">
    <w:abstractNumId w:val="21"/>
  </w:num>
  <w:num w:numId="33">
    <w:abstractNumId w:val="29"/>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71C8"/>
    <w:rsid w:val="000A47FA"/>
    <w:rsid w:val="000A65D3"/>
    <w:rsid w:val="000B1E33"/>
    <w:rsid w:val="000D689F"/>
    <w:rsid w:val="000E7B7B"/>
    <w:rsid w:val="000E7D62"/>
    <w:rsid w:val="00103357"/>
    <w:rsid w:val="00123C9F"/>
    <w:rsid w:val="00126190"/>
    <w:rsid w:val="00130F17"/>
    <w:rsid w:val="001320BF"/>
    <w:rsid w:val="001425C0"/>
    <w:rsid w:val="00163BC4"/>
    <w:rsid w:val="00191062"/>
    <w:rsid w:val="00192B72"/>
    <w:rsid w:val="00194CC8"/>
    <w:rsid w:val="001A29D8"/>
    <w:rsid w:val="001A5CAA"/>
    <w:rsid w:val="001B0427"/>
    <w:rsid w:val="001D3A51"/>
    <w:rsid w:val="001E10D2"/>
    <w:rsid w:val="001E25B4"/>
    <w:rsid w:val="001E44FE"/>
    <w:rsid w:val="00200595"/>
    <w:rsid w:val="00204835"/>
    <w:rsid w:val="00213E36"/>
    <w:rsid w:val="00231920"/>
    <w:rsid w:val="0023195C"/>
    <w:rsid w:val="0024282C"/>
    <w:rsid w:val="002460DC"/>
    <w:rsid w:val="00250985"/>
    <w:rsid w:val="002556F6"/>
    <w:rsid w:val="002619DB"/>
    <w:rsid w:val="00283105"/>
    <w:rsid w:val="00284C4C"/>
    <w:rsid w:val="00287E68"/>
    <w:rsid w:val="00296529"/>
    <w:rsid w:val="002B27FB"/>
    <w:rsid w:val="002B685A"/>
    <w:rsid w:val="002C57D2"/>
    <w:rsid w:val="002D0168"/>
    <w:rsid w:val="002E0D56"/>
    <w:rsid w:val="002F1D74"/>
    <w:rsid w:val="00312FA9"/>
    <w:rsid w:val="00315186"/>
    <w:rsid w:val="0033343E"/>
    <w:rsid w:val="003512C2"/>
    <w:rsid w:val="00371FB6"/>
    <w:rsid w:val="003763C1"/>
    <w:rsid w:val="00376BBE"/>
    <w:rsid w:val="0038323F"/>
    <w:rsid w:val="0039224F"/>
    <w:rsid w:val="003A43A4"/>
    <w:rsid w:val="003A7E18"/>
    <w:rsid w:val="003B2A70"/>
    <w:rsid w:val="003C4C86"/>
    <w:rsid w:val="003C6258"/>
    <w:rsid w:val="003E2904"/>
    <w:rsid w:val="00401927"/>
    <w:rsid w:val="004072C6"/>
    <w:rsid w:val="0041027F"/>
    <w:rsid w:val="00412475"/>
    <w:rsid w:val="00423789"/>
    <w:rsid w:val="00440F43"/>
    <w:rsid w:val="00441B6F"/>
    <w:rsid w:val="00446221"/>
    <w:rsid w:val="00450E62"/>
    <w:rsid w:val="004539DB"/>
    <w:rsid w:val="00471A80"/>
    <w:rsid w:val="00485AE7"/>
    <w:rsid w:val="004D305E"/>
    <w:rsid w:val="004D4277"/>
    <w:rsid w:val="00502516"/>
    <w:rsid w:val="00505F06"/>
    <w:rsid w:val="00506828"/>
    <w:rsid w:val="00512624"/>
    <w:rsid w:val="0053056E"/>
    <w:rsid w:val="00554FDA"/>
    <w:rsid w:val="005C22EB"/>
    <w:rsid w:val="005C784C"/>
    <w:rsid w:val="005D1633"/>
    <w:rsid w:val="005D17F6"/>
    <w:rsid w:val="005E5539"/>
    <w:rsid w:val="005F6217"/>
    <w:rsid w:val="00602BF5"/>
    <w:rsid w:val="00617FDD"/>
    <w:rsid w:val="00633614"/>
    <w:rsid w:val="00633F68"/>
    <w:rsid w:val="00636EB2"/>
    <w:rsid w:val="006375B8"/>
    <w:rsid w:val="00642642"/>
    <w:rsid w:val="0066510A"/>
    <w:rsid w:val="00673F9F"/>
    <w:rsid w:val="00686953"/>
    <w:rsid w:val="00687DEA"/>
    <w:rsid w:val="00687E67"/>
    <w:rsid w:val="006967F7"/>
    <w:rsid w:val="006A24E3"/>
    <w:rsid w:val="006A250C"/>
    <w:rsid w:val="006B21D3"/>
    <w:rsid w:val="006B57D0"/>
    <w:rsid w:val="006B6629"/>
    <w:rsid w:val="006D30FF"/>
    <w:rsid w:val="006D6940"/>
    <w:rsid w:val="006F11EC"/>
    <w:rsid w:val="0070082C"/>
    <w:rsid w:val="00722BA4"/>
    <w:rsid w:val="007369E6"/>
    <w:rsid w:val="00746E59"/>
    <w:rsid w:val="00754C9A"/>
    <w:rsid w:val="0075599A"/>
    <w:rsid w:val="00761D52"/>
    <w:rsid w:val="0077749E"/>
    <w:rsid w:val="00790ADA"/>
    <w:rsid w:val="00793A51"/>
    <w:rsid w:val="007A646E"/>
    <w:rsid w:val="007D2288"/>
    <w:rsid w:val="007E088F"/>
    <w:rsid w:val="007F7B32"/>
    <w:rsid w:val="00804BC2"/>
    <w:rsid w:val="0080708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06E15"/>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190C"/>
    <w:rsid w:val="00A94063"/>
    <w:rsid w:val="00AA6219"/>
    <w:rsid w:val="00AA6CF9"/>
    <w:rsid w:val="00AA74E0"/>
    <w:rsid w:val="00AB703F"/>
    <w:rsid w:val="00AC6BB8"/>
    <w:rsid w:val="00AE008F"/>
    <w:rsid w:val="00AF57FA"/>
    <w:rsid w:val="00B01FCD"/>
    <w:rsid w:val="00B1776C"/>
    <w:rsid w:val="00B52583"/>
    <w:rsid w:val="00B52896"/>
    <w:rsid w:val="00B95236"/>
    <w:rsid w:val="00B96BD9"/>
    <w:rsid w:val="00BA1B01"/>
    <w:rsid w:val="00BA2641"/>
    <w:rsid w:val="00BB37AA"/>
    <w:rsid w:val="00BC53A0"/>
    <w:rsid w:val="00BD166F"/>
    <w:rsid w:val="00BE1550"/>
    <w:rsid w:val="00BE62AD"/>
    <w:rsid w:val="00BF121F"/>
    <w:rsid w:val="00BF1F80"/>
    <w:rsid w:val="00C166EF"/>
    <w:rsid w:val="00C17EB0"/>
    <w:rsid w:val="00C27F5F"/>
    <w:rsid w:val="00C30A0F"/>
    <w:rsid w:val="00C3530B"/>
    <w:rsid w:val="00C37E61"/>
    <w:rsid w:val="00C70F1B"/>
    <w:rsid w:val="00C71A47"/>
    <w:rsid w:val="00C7464C"/>
    <w:rsid w:val="00C85588"/>
    <w:rsid w:val="00CB7996"/>
    <w:rsid w:val="00CD6755"/>
    <w:rsid w:val="00CD6856"/>
    <w:rsid w:val="00CE0089"/>
    <w:rsid w:val="00CE793C"/>
    <w:rsid w:val="00CF193C"/>
    <w:rsid w:val="00CF26CD"/>
    <w:rsid w:val="00D173F1"/>
    <w:rsid w:val="00D74CB0"/>
    <w:rsid w:val="00D8295D"/>
    <w:rsid w:val="00D927C0"/>
    <w:rsid w:val="00DC2A65"/>
    <w:rsid w:val="00DE15F0"/>
    <w:rsid w:val="00DE5663"/>
    <w:rsid w:val="00DE78AA"/>
    <w:rsid w:val="00E053D0"/>
    <w:rsid w:val="00E15994"/>
    <w:rsid w:val="00E3114E"/>
    <w:rsid w:val="00E31A70"/>
    <w:rsid w:val="00E355C1"/>
    <w:rsid w:val="00E35B02"/>
    <w:rsid w:val="00E66496"/>
    <w:rsid w:val="00E66B35"/>
    <w:rsid w:val="00E66E10"/>
    <w:rsid w:val="00E769F6"/>
    <w:rsid w:val="00E8407C"/>
    <w:rsid w:val="00E84F3C"/>
    <w:rsid w:val="00EA012C"/>
    <w:rsid w:val="00EC6A55"/>
    <w:rsid w:val="00ED0288"/>
    <w:rsid w:val="00EE52CB"/>
    <w:rsid w:val="00EF2A40"/>
    <w:rsid w:val="00EF581D"/>
    <w:rsid w:val="00EF7FD8"/>
    <w:rsid w:val="00F06F59"/>
    <w:rsid w:val="00F17988"/>
    <w:rsid w:val="00F469F0"/>
    <w:rsid w:val="00F53273"/>
    <w:rsid w:val="00F755E4"/>
    <w:rsid w:val="00F77D02"/>
    <w:rsid w:val="00FB3A86"/>
    <w:rsid w:val="00FB423A"/>
    <w:rsid w:val="00FC5408"/>
    <w:rsid w:val="00FD36C8"/>
    <w:rsid w:val="00FF1A29"/>
    <w:rsid w:val="00FF23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EACAAC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rsid w:val="00C3530B"/>
    <w:pPr>
      <w:spacing w:before="100" w:beforeAutospacing="1" w:after="100" w:afterAutospacing="1"/>
    </w:pPr>
    <w:rPr>
      <w:rFonts w:ascii="Times New Roman" w:hAnsi="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2478/s11686-011-0004-3" TargetMode="External"/><Relationship Id="rId26" Type="http://schemas.openxmlformats.org/officeDocument/2006/relationships/hyperlink" Target="https://doi.org/10.1080/00785236.1999.10409417" TargetMode="External"/><Relationship Id="rId39" Type="http://schemas.openxmlformats.org/officeDocument/2006/relationships/theme" Target="theme/theme1.xml"/><Relationship Id="rId21" Type="http://schemas.openxmlformats.org/officeDocument/2006/relationships/hyperlink" Target="https://www.fao.org/publications/card/en/c/CB0020EN/"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139/z00-009" TargetMode="External"/><Relationship Id="rId33" Type="http://schemas.openxmlformats.org/officeDocument/2006/relationships/hyperlink" Target="https://repository.library.noaa.gov/view/noaa/10000/noaa_10000_document.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unesdoc.unesco.org/ark:/48223/pf0000063661" TargetMode="External"/><Relationship Id="rId29" Type="http://schemas.openxmlformats.org/officeDocument/2006/relationships/hyperlink" Target="https://doi.org/10.1645/0022-3395(2002)088%5b0079:AFCITS%5d2.0.CO;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645/0022-3395(2000)086%5b0929:GVITJM%5d2.0.CO;2" TargetMode="External"/><Relationship Id="rId32" Type="http://schemas.openxmlformats.org/officeDocument/2006/relationships/hyperlink" Target="https://doi.org/10.1071/9780643093072"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BF02338837" TargetMode="External"/><Relationship Id="rId28" Type="http://schemas.openxmlformats.org/officeDocument/2006/relationships/hyperlink" Target="https://doi.org/10.1017/S0025315407055440"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14411/fp.2013.031" TargetMode="External"/><Relationship Id="rId31" Type="http://schemas.openxmlformats.org/officeDocument/2006/relationships/hyperlink" Target="https://doi.org/10.3989/scimar.2001.65n29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jhupbooks.press.jhu.edu/title/tunas-and-billfishes-world" TargetMode="External"/><Relationship Id="rId27" Type="http://schemas.openxmlformats.org/officeDocument/2006/relationships/hyperlink" Target="https://doi.org/10.1007/BF00043006" TargetMode="External"/><Relationship Id="rId30" Type="http://schemas.openxmlformats.org/officeDocument/2006/relationships/hyperlink" Target="https://www.cambridge.org/core/books/biology-of-the-acanthocephala/9780521105118"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2C9CA-8C88-48A1-9933-67A1DB00D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105</TotalTime>
  <Pages>7</Pages>
  <Words>2445</Words>
  <Characters>13941</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Paper Template</vt:lpstr>
      <vt:lpstr>Paper Template</vt:lpstr>
    </vt:vector>
  </TitlesOfParts>
  <Company>aaaa</Company>
  <LinksUpToDate>false</LinksUpToDate>
  <CharactersWithSpaces>16354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2025-12-07T10:19:00Z</dcterms:created>
  <dcterms:modified xsi:type="dcterms:W3CDTF">2025-12-09T13:15:00Z</dcterms:modified>
</cp:coreProperties>
</file>