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9C0BBA" w14:textId="77777777" w:rsidR="001513EA" w:rsidRDefault="00A017F4">
      <w:pPr>
        <w:jc w:val="center"/>
        <w:rPr>
          <w:rFonts w:ascii="Times New Roman" w:hAnsi="Times New Roman" w:cs="Times New Roman"/>
          <w:b/>
          <w:bCs/>
          <w:spacing w:val="6"/>
          <w:sz w:val="24"/>
        </w:rPr>
      </w:pPr>
      <w:r>
        <w:rPr>
          <w:rFonts w:ascii="Times New Roman" w:hAnsi="Times New Roman" w:cs="Times New Roman"/>
          <w:b/>
          <w:bCs/>
          <w:sz w:val="28"/>
          <w:szCs w:val="28"/>
        </w:rPr>
        <w:t xml:space="preserve">Research on the Current Situation of Middle-School Students Using Artificial Intelligence to Solve Mathematical Problems </w:t>
      </w:r>
    </w:p>
    <w:p w14:paraId="2F5425F1" w14:textId="77777777" w:rsidR="001513EA" w:rsidRDefault="001513EA">
      <w:pPr>
        <w:jc w:val="center"/>
        <w:rPr>
          <w:rFonts w:ascii="Times New Roman" w:hAnsi="Times New Roman" w:cs="Times New Roman"/>
          <w:spacing w:val="6"/>
          <w:sz w:val="24"/>
        </w:rPr>
      </w:pPr>
    </w:p>
    <w:p w14:paraId="486FD1DF" w14:textId="7407C845" w:rsidR="001513EA" w:rsidRDefault="001513EA">
      <w:pPr>
        <w:spacing w:line="340" w:lineRule="exact"/>
        <w:rPr>
          <w:rFonts w:ascii="Times New Roman" w:hAnsi="Times New Roman" w:cs="Times New Roman"/>
          <w:spacing w:val="6"/>
          <w:sz w:val="24"/>
        </w:rPr>
      </w:pPr>
    </w:p>
    <w:p w14:paraId="699AFB72" w14:textId="79AD3255" w:rsidR="00A327D1" w:rsidRDefault="00A327D1">
      <w:pPr>
        <w:spacing w:line="340" w:lineRule="exact"/>
        <w:rPr>
          <w:rFonts w:ascii="Times New Roman" w:hAnsi="Times New Roman" w:cs="Times New Roman"/>
          <w:b/>
          <w:bCs/>
          <w:spacing w:val="6"/>
          <w:sz w:val="24"/>
        </w:rPr>
      </w:pPr>
    </w:p>
    <w:p w14:paraId="0470D2A1" w14:textId="77777777" w:rsidR="00A327D1" w:rsidRDefault="00A327D1">
      <w:pPr>
        <w:spacing w:line="340" w:lineRule="exact"/>
        <w:rPr>
          <w:rFonts w:ascii="Times New Roman" w:hAnsi="Times New Roman" w:cs="Times New Roman"/>
          <w:b/>
          <w:bCs/>
          <w:spacing w:val="6"/>
          <w:sz w:val="24"/>
        </w:rPr>
      </w:pPr>
      <w:bookmarkStart w:id="0" w:name="_GoBack"/>
      <w:bookmarkEnd w:id="0"/>
    </w:p>
    <w:p w14:paraId="788B3791"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hint="eastAsia"/>
          <w:b/>
          <w:bCs/>
          <w:spacing w:val="6"/>
          <w:sz w:val="24"/>
        </w:rPr>
        <w:t xml:space="preserve">ABSTRACT: </w:t>
      </w:r>
      <w:r>
        <w:rPr>
          <w:rFonts w:ascii="Times New Roman" w:hAnsi="Times New Roman" w:cs="Times New Roman"/>
          <w:spacing w:val="6"/>
          <w:sz w:val="24"/>
        </w:rPr>
        <w:t>Rapidly advancing AI has permeated various areas of life and had a notable impact. Many middle school students turn to AI when facing difficulties in math. This study interviewed 91 junior and senior high school students from one school, yielding the following findings: (1) Among the 91 surveyed middle school students, 90.11% use AI software, and 52.44% of them use AI to solve math problems; (2)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two most preferred AI software among middle school students; (3) During the use of AI, as many as 79.07% of students believe there are problems with AI in solving problems; (4) Among all the problems, the proportion of students who consider "inaccurate or incorrect answers" as a problem reaches 41.86%, which is significantly ahead of others. Based on these findings, the following suggestions are put forward: Teachers should guide students to clarify AI’s role as an "auxiliary tool" and learn to ask precise questions. Students should treat AI’s answers cautiously, develop the ability to identify errors or methods beyond the curriculum, and verify doubts with textbooks or teachers promptly. They should think independently before using AI to avoid direct plagiarism, leverage professional problem-searching software for answer verification, and use AI primarily for idea inspiration, method exploration, and analyzing difficult steps. Additionally, teachers should utilize their unique advantages over AI to address students’ personalized needs.</w:t>
      </w:r>
    </w:p>
    <w:p w14:paraId="2AC61C0E" w14:textId="77777777" w:rsidR="001513EA" w:rsidRDefault="00A017F4">
      <w:pPr>
        <w:spacing w:after="180" w:line="340" w:lineRule="exact"/>
        <w:rPr>
          <w:rFonts w:ascii="Times New Roman" w:hAnsi="Times New Roman" w:cs="Times New Roman"/>
          <w:spacing w:val="6"/>
          <w:sz w:val="24"/>
        </w:rPr>
      </w:pPr>
      <w:proofErr w:type="spellStart"/>
      <w:proofErr w:type="gramStart"/>
      <w:r>
        <w:rPr>
          <w:rFonts w:ascii="Times New Roman" w:hAnsi="Times New Roman" w:cs="Times New Roman" w:hint="eastAsia"/>
          <w:b/>
          <w:bCs/>
          <w:spacing w:val="6"/>
          <w:sz w:val="24"/>
        </w:rPr>
        <w:t>KEYWORDS:</w:t>
      </w:r>
      <w:r>
        <w:rPr>
          <w:rFonts w:ascii="Times New Roman" w:hAnsi="Times New Roman" w:cs="Times New Roman" w:hint="eastAsia"/>
          <w:spacing w:val="6"/>
          <w:sz w:val="24"/>
        </w:rPr>
        <w:t>Artificial</w:t>
      </w:r>
      <w:proofErr w:type="spellEnd"/>
      <w:proofErr w:type="gramEnd"/>
      <w:r>
        <w:rPr>
          <w:rFonts w:ascii="Times New Roman" w:hAnsi="Times New Roman" w:cs="Times New Roman" w:hint="eastAsia"/>
          <w:spacing w:val="6"/>
          <w:sz w:val="24"/>
        </w:rPr>
        <w:t xml:space="preserve"> Intelligence, Middle-school Students, Secondary Mathematics</w:t>
      </w:r>
    </w:p>
    <w:p w14:paraId="6D91962A" w14:textId="77777777" w:rsidR="001513EA" w:rsidRDefault="00A017F4">
      <w:pPr>
        <w:rPr>
          <w:rFonts w:ascii="Times New Roman" w:hAnsi="Times New Roman" w:cs="Times New Roman"/>
          <w:b/>
          <w:bCs/>
          <w:sz w:val="28"/>
          <w:szCs w:val="28"/>
        </w:rPr>
      </w:pPr>
      <w:r>
        <w:rPr>
          <w:rFonts w:ascii="Times New Roman" w:hAnsi="Times New Roman" w:cs="Times New Roman"/>
          <w:b/>
          <w:bCs/>
          <w:sz w:val="28"/>
          <w:szCs w:val="28"/>
        </w:rPr>
        <w:t>1</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INTRODUCTION</w:t>
      </w:r>
    </w:p>
    <w:p w14:paraId="3CD68786"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Amid the AI wave, tools such as </w:t>
      </w:r>
      <w:proofErr w:type="spellStart"/>
      <w:r>
        <w:rPr>
          <w:rFonts w:ascii="Times New Roman" w:hAnsi="Times New Roman" w:cs="Times New Roman"/>
          <w:spacing w:val="6"/>
          <w:sz w:val="24"/>
        </w:rPr>
        <w:t>ChatGPT</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and </w:t>
      </w:r>
      <w:proofErr w:type="spellStart"/>
      <w:r>
        <w:rPr>
          <w:rFonts w:ascii="Times New Roman" w:hAnsi="Times New Roman" w:cs="Times New Roman"/>
          <w:spacing w:val="6"/>
          <w:sz w:val="24"/>
        </w:rPr>
        <w:t>iFlytek</w:t>
      </w:r>
      <w:proofErr w:type="spellEnd"/>
      <w:r>
        <w:rPr>
          <w:rFonts w:ascii="Times New Roman" w:hAnsi="Times New Roman" w:cs="Times New Roman"/>
          <w:spacing w:val="6"/>
          <w:sz w:val="24"/>
        </w:rPr>
        <w:t xml:space="preserve"> Spark have seamlessly woven themselves into students</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 xml:space="preserve"> daily learning. Middle school marks the pivotal transition from concrete to abstract mathematical thinking, while the curriculum’s complexity and logical rigor surge and the college-entrance math paper grows tougher year by year. Confronted with integrated problems in functions, geometry, and probability</w:t>
      </w:r>
      <w:r>
        <w:rPr>
          <w:rFonts w:ascii="Times New Roman" w:hAnsi="Times New Roman" w:cs="Times New Roman" w:hint="eastAsia"/>
          <w:spacing w:val="6"/>
          <w:sz w:val="24"/>
        </w:rPr>
        <w:t>-</w:t>
      </w:r>
      <w:r>
        <w:rPr>
          <w:rFonts w:ascii="Times New Roman" w:hAnsi="Times New Roman" w:cs="Times New Roman"/>
          <w:spacing w:val="6"/>
          <w:sz w:val="24"/>
        </w:rPr>
        <w:t xml:space="preserve">statistics, students feel mounting pressure. In this context, AI is inevitably recruited as a problem-solving aid, yet whether it can engage in the deep, discipline-specific thinking that mathematics demands </w:t>
      </w:r>
      <w:proofErr w:type="gramStart"/>
      <w:r>
        <w:rPr>
          <w:rFonts w:ascii="Times New Roman" w:hAnsi="Times New Roman" w:cs="Times New Roman"/>
          <w:spacing w:val="6"/>
          <w:sz w:val="24"/>
        </w:rPr>
        <w:lastRenderedPageBreak/>
        <w:t>has</w:t>
      </w:r>
      <w:proofErr w:type="gramEnd"/>
      <w:r>
        <w:rPr>
          <w:rFonts w:ascii="Times New Roman" w:hAnsi="Times New Roman" w:cs="Times New Roman"/>
          <w:spacing w:val="6"/>
          <w:sz w:val="24"/>
        </w:rPr>
        <w:t xml:space="preserve"> become a prime concern for educators. We therefore ask: which AI platforms do students prefer? Do they turn to AI for math solutions? What obstacles emerge during use? And, given current technological limits, how can the drawbacks of AI-based problem solving be mitigated? This study takes middle-school students as its subjects to investigate the present state of AI use in solving mathematics problems.</w:t>
      </w:r>
    </w:p>
    <w:p w14:paraId="6A1DBB0A" w14:textId="77777777" w:rsidR="001513EA" w:rsidRDefault="00A017F4">
      <w:pPr>
        <w:numPr>
          <w:ilvl w:val="0"/>
          <w:numId w:val="1"/>
        </w:numPr>
        <w:rPr>
          <w:rFonts w:ascii="Times New Roman" w:hAnsi="Times New Roman" w:cs="Times New Roman"/>
          <w:b/>
          <w:bCs/>
          <w:sz w:val="28"/>
          <w:szCs w:val="36"/>
        </w:rPr>
      </w:pPr>
      <w:r>
        <w:rPr>
          <w:rFonts w:ascii="Times New Roman" w:hAnsi="Times New Roman" w:cs="Times New Roman"/>
          <w:b/>
          <w:bCs/>
          <w:sz w:val="28"/>
          <w:szCs w:val="36"/>
        </w:rPr>
        <w:t>REVIEW</w:t>
      </w:r>
      <w:r>
        <w:rPr>
          <w:rFonts w:ascii="Times New Roman" w:hAnsi="Times New Roman" w:cs="Times New Roman" w:hint="eastAsia"/>
          <w:b/>
          <w:bCs/>
          <w:sz w:val="28"/>
          <w:szCs w:val="36"/>
        </w:rPr>
        <w:t xml:space="preserve"> OF THE LITERATURE</w:t>
      </w:r>
    </w:p>
    <w:p w14:paraId="3A3C995F"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A substantial body of research has already addressed AI and secondary mathematics education, focusing mainly on AI-powered innovations in instructional models and on the professional growth of mathematics teachers. Scholars have identified synergies between AI and math education to propel pedagogical change, and have explored how AI can catalyze teachers’ modernization.</w:t>
      </w:r>
    </w:p>
    <w:p w14:paraId="624E993B"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Hu </w:t>
      </w:r>
      <w:proofErr w:type="spellStart"/>
      <w:r>
        <w:rPr>
          <w:rFonts w:ascii="Times New Roman" w:hAnsi="Times New Roman" w:cs="Times New Roman"/>
          <w:spacing w:val="6"/>
          <w:sz w:val="24"/>
        </w:rPr>
        <w:t>Damei</w:t>
      </w:r>
      <w:proofErr w:type="spellEnd"/>
      <w:r>
        <w:rPr>
          <w:rFonts w:ascii="Times New Roman" w:hAnsi="Times New Roman" w:cs="Times New Roman"/>
          <w:spacing w:val="6"/>
          <w:sz w:val="24"/>
        </w:rPr>
        <w:t xml:space="preserve">, Ji </w:t>
      </w:r>
      <w:proofErr w:type="spellStart"/>
      <w:r>
        <w:rPr>
          <w:rFonts w:ascii="Times New Roman" w:hAnsi="Times New Roman" w:cs="Times New Roman"/>
          <w:spacing w:val="6"/>
          <w:sz w:val="24"/>
        </w:rPr>
        <w:t>Liangfei</w:t>
      </w:r>
      <w:proofErr w:type="spellEnd"/>
      <w:r>
        <w:rPr>
          <w:rFonts w:ascii="Times New Roman" w:hAnsi="Times New Roman" w:cs="Times New Roman"/>
          <w:spacing w:val="6"/>
          <w:sz w:val="24"/>
        </w:rPr>
        <w:t xml:space="preserve">, Yan </w:t>
      </w:r>
      <w:proofErr w:type="spellStart"/>
      <w:r>
        <w:rPr>
          <w:rFonts w:ascii="Times New Roman" w:hAnsi="Times New Roman" w:cs="Times New Roman"/>
          <w:spacing w:val="6"/>
          <w:sz w:val="24"/>
        </w:rPr>
        <w:t>Shipeng</w:t>
      </w:r>
      <w:proofErr w:type="spellEnd"/>
      <w:r>
        <w:rPr>
          <w:rFonts w:ascii="Times New Roman" w:hAnsi="Times New Roman" w:cs="Times New Roman"/>
          <w:spacing w:val="6"/>
          <w:sz w:val="24"/>
        </w:rPr>
        <w:t xml:space="preserve">, Gao </w:t>
      </w:r>
      <w:proofErr w:type="spellStart"/>
      <w:r>
        <w:rPr>
          <w:rFonts w:ascii="Times New Roman" w:hAnsi="Times New Roman" w:cs="Times New Roman"/>
          <w:spacing w:val="6"/>
          <w:sz w:val="24"/>
        </w:rPr>
        <w:t>Lidong</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Su</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Guodong</w:t>
      </w:r>
      <w:proofErr w:type="spellEnd"/>
      <w:r>
        <w:rPr>
          <w:rFonts w:ascii="Times New Roman" w:hAnsi="Times New Roman" w:cs="Times New Roman"/>
          <w:spacing w:val="6"/>
          <w:sz w:val="24"/>
        </w:rPr>
        <w:t xml:space="preserve"> and others analyze the current landscape, new opportunities and challenges of AI-empowered secondary math instruction, proposing pathways for methodological innovation and instructional redesign. For example, in her paper </w:t>
      </w:r>
      <w:r>
        <w:rPr>
          <w:rFonts w:ascii="Times New Roman" w:hAnsi="Times New Roman" w:cs="Times New Roman"/>
          <w:i/>
          <w:iCs/>
          <w:spacing w:val="6"/>
          <w:sz w:val="24"/>
        </w:rPr>
        <w:t>Innovative Research on Artificial Intelligence Empowering Middle School Mathematics Teaching</w:t>
      </w:r>
      <w:r>
        <w:rPr>
          <w:rFonts w:ascii="Times New Roman" w:hAnsi="Times New Roman" w:cs="Times New Roman"/>
          <w:spacing w:val="6"/>
          <w:sz w:val="24"/>
        </w:rPr>
        <w:t xml:space="preserve">, Hu </w:t>
      </w:r>
      <w:proofErr w:type="spellStart"/>
      <w:r>
        <w:rPr>
          <w:rFonts w:ascii="Times New Roman" w:hAnsi="Times New Roman" w:cs="Times New Roman"/>
          <w:spacing w:val="6"/>
          <w:sz w:val="24"/>
        </w:rPr>
        <w:t>Damei</w:t>
      </w:r>
      <w:proofErr w:type="spellEnd"/>
      <w:r>
        <w:rPr>
          <w:rFonts w:ascii="Times New Roman" w:hAnsi="Times New Roman" w:cs="Times New Roman"/>
          <w:spacing w:val="6"/>
          <w:sz w:val="24"/>
        </w:rPr>
        <w:t xml:space="preserve"> proposed optimization paths such as strengthening technological R&amp;D, promoting teachers' professional development and role reshaping, and focusing on students' needs, providing theoretical references and practical guidance for the in-depth integration of AI and middle school mathematics teaching</w:t>
      </w:r>
      <w:r>
        <w:rPr>
          <w:rFonts w:ascii="Times New Roman" w:hAnsi="Times New Roman" w:cs="Times New Roman" w:hint="eastAsia"/>
          <w:spacing w:val="6"/>
          <w:sz w:val="24"/>
        </w:rPr>
        <w:t xml:space="preserve"> (Hu, 2025)</w:t>
      </w:r>
      <w:r>
        <w:rPr>
          <w:rFonts w:ascii="Times New Roman" w:hAnsi="Times New Roman" w:cs="Times New Roman"/>
          <w:spacing w:val="6"/>
          <w:sz w:val="24"/>
        </w:rPr>
        <w:t>. In his paper</w:t>
      </w:r>
      <w:r>
        <w:rPr>
          <w:rFonts w:ascii="Times New Roman" w:hAnsi="Times New Roman" w:cs="Times New Roman"/>
          <w:i/>
          <w:iCs/>
          <w:spacing w:val="6"/>
          <w:sz w:val="24"/>
        </w:rPr>
        <w:t xml:space="preserve"> Development Tensions, Paradigm Shifts, and Implementation Paths of Personalized Mathematics Learning from the Perspective of Artificial Intelligence</w:t>
      </w:r>
      <w:r>
        <w:rPr>
          <w:rFonts w:ascii="Times New Roman" w:hAnsi="Times New Roman" w:cs="Times New Roman"/>
          <w:spacing w:val="6"/>
          <w:sz w:val="24"/>
        </w:rPr>
        <w:t xml:space="preserve">, Ji </w:t>
      </w:r>
      <w:proofErr w:type="spellStart"/>
      <w:r>
        <w:rPr>
          <w:rFonts w:ascii="Times New Roman" w:hAnsi="Times New Roman" w:cs="Times New Roman"/>
          <w:spacing w:val="6"/>
          <w:sz w:val="24"/>
        </w:rPr>
        <w:t>Liangfei</w:t>
      </w:r>
      <w:proofErr w:type="spellEnd"/>
      <w:r>
        <w:rPr>
          <w:rFonts w:ascii="Times New Roman" w:hAnsi="Times New Roman" w:cs="Times New Roman"/>
          <w:spacing w:val="6"/>
          <w:sz w:val="24"/>
        </w:rPr>
        <w:t xml:space="preserve"> elaborated on its development tensions from three dimensions—theory and practice, the design of the new curriculum reform and the current teaching situation, and technology and implementation paths—and constructed a new paradigm of personalized mathematics learning from three aspects: values, learning communities, and thinking dimensions</w:t>
      </w:r>
      <w:r>
        <w:rPr>
          <w:rFonts w:ascii="Times New Roman" w:hAnsi="Times New Roman" w:cs="Times New Roman" w:hint="eastAsia"/>
          <w:spacing w:val="6"/>
          <w:sz w:val="24"/>
        </w:rPr>
        <w:t xml:space="preserve"> (Ji,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Innovative Paths of Artificial Intelligence Empowering Junior High School Mathematics Teaching in the New Era</w:t>
      </w:r>
      <w:r>
        <w:rPr>
          <w:rFonts w:ascii="Times New Roman" w:hAnsi="Times New Roman" w:cs="Times New Roman"/>
          <w:spacing w:val="6"/>
          <w:sz w:val="24"/>
        </w:rPr>
        <w:t xml:space="preserve">, Yan </w:t>
      </w:r>
      <w:proofErr w:type="spellStart"/>
      <w:r>
        <w:rPr>
          <w:rFonts w:ascii="Times New Roman" w:hAnsi="Times New Roman" w:cs="Times New Roman"/>
          <w:spacing w:val="6"/>
          <w:sz w:val="24"/>
        </w:rPr>
        <w:t>Shipeng</w:t>
      </w:r>
      <w:proofErr w:type="spellEnd"/>
      <w:r>
        <w:rPr>
          <w:rFonts w:ascii="Times New Roman" w:hAnsi="Times New Roman" w:cs="Times New Roman"/>
          <w:spacing w:val="6"/>
          <w:sz w:val="24"/>
        </w:rPr>
        <w:t xml:space="preserve"> proposed that teachers should actively explore effective paths for the integration of artificial intelligence and mathematics education, build intelligent teaching, provide students with diversified guidance, and realize the personalization and precision of education</w:t>
      </w:r>
      <w:r>
        <w:rPr>
          <w:rFonts w:ascii="Times New Roman" w:hAnsi="Times New Roman" w:cs="Times New Roman" w:hint="eastAsia"/>
          <w:spacing w:val="6"/>
          <w:sz w:val="24"/>
        </w:rPr>
        <w:t xml:space="preserve"> (Yan,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Reconstruction of High School Mathematics Teaching Modes Empowered by Artificial Intelligence</w:t>
      </w:r>
      <w:r>
        <w:rPr>
          <w:rFonts w:ascii="Times New Roman" w:hAnsi="Times New Roman" w:cs="Times New Roman"/>
          <w:spacing w:val="6"/>
          <w:sz w:val="24"/>
        </w:rPr>
        <w:t xml:space="preserve">, Gao </w:t>
      </w:r>
      <w:proofErr w:type="spellStart"/>
      <w:r>
        <w:rPr>
          <w:rFonts w:ascii="Times New Roman" w:hAnsi="Times New Roman" w:cs="Times New Roman"/>
          <w:spacing w:val="6"/>
          <w:sz w:val="24"/>
        </w:rPr>
        <w:t>Lidong</w:t>
      </w:r>
      <w:proofErr w:type="spellEnd"/>
      <w:r>
        <w:rPr>
          <w:rFonts w:ascii="Times New Roman" w:hAnsi="Times New Roman" w:cs="Times New Roman"/>
          <w:spacing w:val="6"/>
          <w:sz w:val="24"/>
        </w:rPr>
        <w:t xml:space="preserve"> proposed optimization paths such as the creation of high school mathematics classroom content, personalized teaching, the reconstruction of teaching processes, and the reform of educational </w:t>
      </w:r>
      <w:r>
        <w:rPr>
          <w:rFonts w:ascii="Times New Roman" w:hAnsi="Times New Roman" w:cs="Times New Roman"/>
          <w:spacing w:val="6"/>
          <w:sz w:val="24"/>
        </w:rPr>
        <w:lastRenderedPageBreak/>
        <w:t>evaluation under the empowerment of artificial intelligence, aiming to address the challenges of fragmented knowledge, superficial thinking, and rigid problem-solving patterns in high school mathematics</w:t>
      </w:r>
      <w:r>
        <w:rPr>
          <w:rFonts w:ascii="Times New Roman" w:hAnsi="Times New Roman" w:cs="Times New Roman" w:hint="eastAsia"/>
          <w:spacing w:val="6"/>
          <w:sz w:val="24"/>
        </w:rPr>
        <w:t xml:space="preserve"> (Gao,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Exploration of Paths and Modes for Artificial Intelligence Empowering Middle School Mathematics Teaching</w:t>
      </w:r>
      <w:r>
        <w:rPr>
          <w:rFonts w:ascii="Times New Roman" w:hAnsi="Times New Roman" w:cs="Times New Roman"/>
          <w:spacing w:val="6"/>
          <w:sz w:val="24"/>
        </w:rPr>
        <w:t xml:space="preserve">, </w:t>
      </w:r>
      <w:proofErr w:type="spellStart"/>
      <w:r>
        <w:rPr>
          <w:rFonts w:ascii="Times New Roman" w:hAnsi="Times New Roman" w:cs="Times New Roman"/>
          <w:spacing w:val="6"/>
          <w:sz w:val="24"/>
        </w:rPr>
        <w:t>Su</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Guodong</w:t>
      </w:r>
      <w:proofErr w:type="spellEnd"/>
      <w:r>
        <w:rPr>
          <w:rFonts w:ascii="Times New Roman" w:hAnsi="Times New Roman" w:cs="Times New Roman"/>
          <w:spacing w:val="6"/>
          <w:sz w:val="24"/>
        </w:rPr>
        <w:t xml:space="preserve"> explored implementation paths such as interactive micro-courses, intelligent exercises and assignments, and precise personalized learning management based on AI teaching software. He also developed mainstream mathematics teaching application modes including flipped classrooms, problem-solving, and thematic inquiry, providing feasible solutions for the informatization improvement of middle school mathematics teaching modes</w:t>
      </w:r>
      <w:r>
        <w:rPr>
          <w:rFonts w:ascii="Times New Roman" w:hAnsi="Times New Roman" w:cs="Times New Roman" w:hint="eastAsia"/>
          <w:spacing w:val="6"/>
          <w:sz w:val="24"/>
        </w:rPr>
        <w:t xml:space="preserve"> (</w:t>
      </w:r>
      <w:proofErr w:type="spellStart"/>
      <w:r>
        <w:rPr>
          <w:rFonts w:ascii="Times New Roman" w:hAnsi="Times New Roman" w:cs="Times New Roman" w:hint="eastAsia"/>
          <w:spacing w:val="6"/>
          <w:sz w:val="24"/>
        </w:rPr>
        <w:t>Su</w:t>
      </w:r>
      <w:proofErr w:type="spellEnd"/>
      <w:r>
        <w:rPr>
          <w:rFonts w:ascii="Times New Roman" w:hAnsi="Times New Roman" w:cs="Times New Roman" w:hint="eastAsia"/>
          <w:spacing w:val="6"/>
          <w:sz w:val="24"/>
        </w:rPr>
        <w:t>, 2025)</w:t>
      </w:r>
      <w:r>
        <w:rPr>
          <w:rFonts w:ascii="Times New Roman" w:hAnsi="Times New Roman" w:cs="Times New Roman"/>
          <w:spacing w:val="6"/>
          <w:sz w:val="24"/>
        </w:rPr>
        <w:t>.</w:t>
      </w:r>
    </w:p>
    <w:p w14:paraId="00236629"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Wang </w:t>
      </w:r>
      <w:proofErr w:type="spellStart"/>
      <w:r>
        <w:rPr>
          <w:rFonts w:ascii="Times New Roman" w:hAnsi="Times New Roman" w:cs="Times New Roman"/>
          <w:spacing w:val="6"/>
          <w:sz w:val="24"/>
        </w:rPr>
        <w:t>Zhe</w:t>
      </w:r>
      <w:proofErr w:type="spellEnd"/>
      <w:r>
        <w:rPr>
          <w:rFonts w:ascii="Times New Roman" w:hAnsi="Times New Roman" w:cs="Times New Roman"/>
          <w:spacing w:val="6"/>
          <w:sz w:val="24"/>
        </w:rPr>
        <w:t xml:space="preserve"> &amp; Kong </w:t>
      </w:r>
      <w:proofErr w:type="spellStart"/>
      <w:r>
        <w:rPr>
          <w:rFonts w:ascii="Times New Roman" w:hAnsi="Times New Roman" w:cs="Times New Roman"/>
          <w:spacing w:val="6"/>
          <w:sz w:val="24"/>
        </w:rPr>
        <w:t>Dehong</w:t>
      </w:r>
      <w:proofErr w:type="spellEnd"/>
      <w:r>
        <w:rPr>
          <w:rFonts w:ascii="Times New Roman" w:hAnsi="Times New Roman" w:cs="Times New Roman"/>
          <w:spacing w:val="6"/>
          <w:sz w:val="24"/>
        </w:rPr>
        <w:t xml:space="preserve">, Liao Jing, Chen </w:t>
      </w:r>
      <w:proofErr w:type="spellStart"/>
      <w:r>
        <w:rPr>
          <w:rFonts w:ascii="Times New Roman" w:hAnsi="Times New Roman" w:cs="Times New Roman"/>
          <w:spacing w:val="6"/>
          <w:sz w:val="24"/>
        </w:rPr>
        <w:t>Guoyi</w:t>
      </w:r>
      <w:proofErr w:type="spellEnd"/>
      <w:r>
        <w:rPr>
          <w:rFonts w:ascii="Times New Roman" w:hAnsi="Times New Roman" w:cs="Times New Roman"/>
          <w:spacing w:val="6"/>
          <w:sz w:val="24"/>
        </w:rPr>
        <w:t xml:space="preserve"> &amp; Liu </w:t>
      </w:r>
      <w:proofErr w:type="spellStart"/>
      <w:r>
        <w:rPr>
          <w:rFonts w:ascii="Times New Roman" w:hAnsi="Times New Roman" w:cs="Times New Roman"/>
          <w:spacing w:val="6"/>
          <w:sz w:val="24"/>
        </w:rPr>
        <w:t>Liye</w:t>
      </w:r>
      <w:proofErr w:type="spellEnd"/>
      <w:r>
        <w:rPr>
          <w:rFonts w:ascii="Times New Roman" w:hAnsi="Times New Roman" w:cs="Times New Roman"/>
          <w:spacing w:val="6"/>
          <w:sz w:val="24"/>
        </w:rPr>
        <w:t xml:space="preserve">, Xuan </w:t>
      </w:r>
      <w:proofErr w:type="spellStart"/>
      <w:r>
        <w:rPr>
          <w:rFonts w:ascii="Times New Roman" w:hAnsi="Times New Roman" w:cs="Times New Roman"/>
          <w:spacing w:val="6"/>
          <w:sz w:val="24"/>
        </w:rPr>
        <w:t>Wenli</w:t>
      </w:r>
      <w:proofErr w:type="spellEnd"/>
      <w:r>
        <w:rPr>
          <w:rFonts w:ascii="Times New Roman" w:hAnsi="Times New Roman" w:cs="Times New Roman"/>
          <w:spacing w:val="6"/>
          <w:sz w:val="24"/>
        </w:rPr>
        <w:t xml:space="preserve">, Li </w:t>
      </w:r>
      <w:proofErr w:type="spellStart"/>
      <w:r>
        <w:rPr>
          <w:rFonts w:ascii="Times New Roman" w:hAnsi="Times New Roman" w:cs="Times New Roman"/>
          <w:spacing w:val="6"/>
          <w:sz w:val="24"/>
        </w:rPr>
        <w:t>Wenhao</w:t>
      </w:r>
      <w:proofErr w:type="spellEnd"/>
      <w:r>
        <w:rPr>
          <w:rFonts w:ascii="Times New Roman" w:hAnsi="Times New Roman" w:cs="Times New Roman"/>
          <w:spacing w:val="6"/>
          <w:sz w:val="24"/>
        </w:rPr>
        <w:t xml:space="preserve"> and others examine AI</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s impact on teachers</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 xml:space="preserve"> work and the opportunities for professional development, seeking routes for math teachers</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 xml:space="preserve"> capacity building in the AI era. For example, </w:t>
      </w:r>
      <w:proofErr w:type="gramStart"/>
      <w:r>
        <w:rPr>
          <w:rFonts w:ascii="Times New Roman" w:hAnsi="Times New Roman" w:cs="Times New Roman"/>
          <w:spacing w:val="6"/>
          <w:sz w:val="24"/>
        </w:rPr>
        <w:t>In</w:t>
      </w:r>
      <w:proofErr w:type="gramEnd"/>
      <w:r>
        <w:rPr>
          <w:rFonts w:ascii="Times New Roman" w:hAnsi="Times New Roman" w:cs="Times New Roman"/>
          <w:spacing w:val="6"/>
          <w:sz w:val="24"/>
        </w:rPr>
        <w:t xml:space="preserve"> their paper </w:t>
      </w:r>
      <w:r>
        <w:rPr>
          <w:rFonts w:ascii="Times New Roman" w:hAnsi="Times New Roman" w:cs="Times New Roman"/>
          <w:i/>
          <w:iCs/>
          <w:spacing w:val="6"/>
          <w:sz w:val="24"/>
        </w:rPr>
        <w:t>The Positioning and Realization of Mathematics Teachers' Roles in the Age of Artificial Intelligence</w:t>
      </w:r>
      <w:r>
        <w:rPr>
          <w:rFonts w:ascii="Times New Roman" w:hAnsi="Times New Roman" w:cs="Times New Roman"/>
          <w:spacing w:val="6"/>
          <w:sz w:val="24"/>
        </w:rPr>
        <w:t xml:space="preserve">, Wang </w:t>
      </w:r>
      <w:proofErr w:type="spellStart"/>
      <w:r>
        <w:rPr>
          <w:rFonts w:ascii="Times New Roman" w:hAnsi="Times New Roman" w:cs="Times New Roman"/>
          <w:spacing w:val="6"/>
          <w:sz w:val="24"/>
        </w:rPr>
        <w:t>Zhe</w:t>
      </w:r>
      <w:proofErr w:type="spellEnd"/>
      <w:r>
        <w:rPr>
          <w:rFonts w:ascii="Times New Roman" w:hAnsi="Times New Roman" w:cs="Times New Roman"/>
          <w:spacing w:val="6"/>
          <w:sz w:val="24"/>
        </w:rPr>
        <w:t xml:space="preserve"> and Kong </w:t>
      </w:r>
      <w:proofErr w:type="spellStart"/>
      <w:r>
        <w:rPr>
          <w:rFonts w:ascii="Times New Roman" w:hAnsi="Times New Roman" w:cs="Times New Roman"/>
          <w:spacing w:val="6"/>
          <w:sz w:val="24"/>
        </w:rPr>
        <w:t>Dehong</w:t>
      </w:r>
      <w:proofErr w:type="spellEnd"/>
      <w:r>
        <w:rPr>
          <w:rFonts w:ascii="Times New Roman" w:hAnsi="Times New Roman" w:cs="Times New Roman"/>
          <w:spacing w:val="6"/>
          <w:sz w:val="24"/>
        </w:rPr>
        <w:t xml:space="preserve"> proposed strategies for realizing the transformation of mathematics teachers' roles from three dimensions: the renewal of educational concepts, the optimization of competence structures, and the transformation of practical operations </w:t>
      </w:r>
      <w:r>
        <w:rPr>
          <w:rFonts w:ascii="Times New Roman" w:hAnsi="Times New Roman" w:cs="Times New Roman" w:hint="eastAsia"/>
          <w:spacing w:val="6"/>
          <w:sz w:val="24"/>
        </w:rPr>
        <w:t xml:space="preserve">(Zhang </w:t>
      </w:r>
      <w:r>
        <w:rPr>
          <w:rFonts w:ascii="Times New Roman" w:hAnsi="Times New Roman" w:cs="Times New Roman"/>
          <w:spacing w:val="6"/>
          <w:sz w:val="24"/>
        </w:rPr>
        <w:t>&amp; Kong</w:t>
      </w:r>
      <w:r>
        <w:rPr>
          <w:rFonts w:ascii="Times New Roman" w:hAnsi="Times New Roman" w:cs="Times New Roman" w:hint="eastAsia"/>
          <w:spacing w:val="6"/>
          <w:sz w:val="24"/>
        </w:rPr>
        <w:t>,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An Analysis of the Professional Growth Paths for High School Mathematics Teachers to Adapt to the Age of Artificial Intelligence</w:t>
      </w:r>
      <w:r>
        <w:rPr>
          <w:rFonts w:ascii="Times New Roman" w:hAnsi="Times New Roman" w:cs="Times New Roman" w:hint="eastAsia"/>
          <w:spacing w:val="6"/>
          <w:sz w:val="24"/>
        </w:rPr>
        <w:t xml:space="preserve">, </w:t>
      </w:r>
      <w:r>
        <w:rPr>
          <w:rFonts w:ascii="Times New Roman" w:hAnsi="Times New Roman" w:cs="Times New Roman"/>
          <w:spacing w:val="6"/>
          <w:sz w:val="24"/>
        </w:rPr>
        <w:t xml:space="preserve">Liao Jing proposed measures such as improving technological literacy and strengthening personalized teaching design, aiming to help teachers adapt to the trend of intelligent teaching </w:t>
      </w:r>
      <w:r>
        <w:rPr>
          <w:rFonts w:ascii="Times New Roman" w:hAnsi="Times New Roman" w:cs="Times New Roman" w:hint="eastAsia"/>
          <w:spacing w:val="6"/>
          <w:sz w:val="24"/>
        </w:rPr>
        <w:t>(Liao, 2025)</w:t>
      </w:r>
      <w:r>
        <w:rPr>
          <w:rFonts w:ascii="Times New Roman" w:hAnsi="Times New Roman" w:cs="Times New Roman"/>
          <w:spacing w:val="6"/>
          <w:sz w:val="24"/>
        </w:rPr>
        <w:t xml:space="preserve">. In their paper </w:t>
      </w:r>
      <w:r>
        <w:rPr>
          <w:rFonts w:ascii="Times New Roman" w:hAnsi="Times New Roman" w:cs="Times New Roman"/>
          <w:i/>
          <w:iCs/>
          <w:spacing w:val="6"/>
          <w:sz w:val="24"/>
        </w:rPr>
        <w:t>The Role Transformation of Mathematics Teachers in the Age of Artificial Intelligence: Opportunities, Challenges, and Countermeasures</w:t>
      </w:r>
      <w:r>
        <w:rPr>
          <w:rFonts w:ascii="Times New Roman" w:hAnsi="Times New Roman" w:cs="Times New Roman" w:hint="eastAsia"/>
          <w:i/>
          <w:iCs/>
          <w:spacing w:val="6"/>
          <w:sz w:val="24"/>
        </w:rPr>
        <w:t>-</w:t>
      </w:r>
      <w:r>
        <w:rPr>
          <w:rFonts w:ascii="Times New Roman" w:hAnsi="Times New Roman" w:cs="Times New Roman"/>
          <w:i/>
          <w:iCs/>
          <w:spacing w:val="6"/>
          <w:sz w:val="24"/>
        </w:rPr>
        <w:t xml:space="preserve">An Interview with Professor Yang </w:t>
      </w:r>
      <w:proofErr w:type="spellStart"/>
      <w:r>
        <w:rPr>
          <w:rFonts w:ascii="Times New Roman" w:hAnsi="Times New Roman" w:cs="Times New Roman"/>
          <w:i/>
          <w:iCs/>
          <w:spacing w:val="6"/>
          <w:sz w:val="24"/>
        </w:rPr>
        <w:t>Yudong</w:t>
      </w:r>
      <w:proofErr w:type="spellEnd"/>
      <w:r>
        <w:rPr>
          <w:rFonts w:ascii="Times New Roman" w:hAnsi="Times New Roman" w:cs="Times New Roman"/>
          <w:spacing w:val="6"/>
          <w:sz w:val="24"/>
        </w:rPr>
        <w:t xml:space="preserve">, Chen </w:t>
      </w:r>
      <w:proofErr w:type="spellStart"/>
      <w:r>
        <w:rPr>
          <w:rFonts w:ascii="Times New Roman" w:hAnsi="Times New Roman" w:cs="Times New Roman"/>
          <w:spacing w:val="6"/>
          <w:sz w:val="24"/>
        </w:rPr>
        <w:t>Guoyi</w:t>
      </w:r>
      <w:proofErr w:type="spellEnd"/>
      <w:r>
        <w:rPr>
          <w:rFonts w:ascii="Times New Roman" w:hAnsi="Times New Roman" w:cs="Times New Roman"/>
          <w:spacing w:val="6"/>
          <w:sz w:val="24"/>
        </w:rPr>
        <w:t xml:space="preserve"> and Liu </w:t>
      </w:r>
      <w:proofErr w:type="spellStart"/>
      <w:r>
        <w:rPr>
          <w:rFonts w:ascii="Times New Roman" w:hAnsi="Times New Roman" w:cs="Times New Roman"/>
          <w:spacing w:val="6"/>
          <w:sz w:val="24"/>
        </w:rPr>
        <w:t>Liye</w:t>
      </w:r>
      <w:proofErr w:type="spellEnd"/>
      <w:r>
        <w:rPr>
          <w:rFonts w:ascii="Times New Roman" w:hAnsi="Times New Roman" w:cs="Times New Roman"/>
          <w:spacing w:val="6"/>
          <w:sz w:val="24"/>
        </w:rPr>
        <w:t xml:space="preserve"> proposed that teachers need to strengthen their discriminative power and creativity, establish awareness of lifelong learning and role transformation, focus on "mathematics education for nurturing people", and elevate themselves into "enlighteners of wisdom" and "influencers of life"</w:t>
      </w:r>
      <w:r>
        <w:rPr>
          <w:rFonts w:ascii="Times New Roman" w:hAnsi="Times New Roman" w:cs="Times New Roman" w:hint="eastAsia"/>
          <w:spacing w:val="6"/>
          <w:sz w:val="24"/>
        </w:rPr>
        <w:t xml:space="preserve"> (Chen &amp; Liu, 2025)</w:t>
      </w:r>
      <w:r>
        <w:rPr>
          <w:rFonts w:ascii="Times New Roman" w:hAnsi="Times New Roman" w:cs="Times New Roman"/>
          <w:spacing w:val="6"/>
          <w:sz w:val="24"/>
        </w:rPr>
        <w:t xml:space="preserve">. In her paper </w:t>
      </w:r>
      <w:r>
        <w:rPr>
          <w:rFonts w:ascii="Times New Roman" w:hAnsi="Times New Roman" w:cs="Times New Roman"/>
          <w:i/>
          <w:iCs/>
          <w:spacing w:val="6"/>
          <w:sz w:val="24"/>
        </w:rPr>
        <w:t>A Study on Cultivating Middle School Mathematics Teachers' Ability to Apply Modern Educational Technology under the Guidance of Core Competencies</w:t>
      </w:r>
      <w:r>
        <w:rPr>
          <w:rFonts w:ascii="Times New Roman" w:hAnsi="Times New Roman" w:cs="Times New Roman"/>
          <w:spacing w:val="6"/>
          <w:sz w:val="24"/>
        </w:rPr>
        <w:t xml:space="preserve">, Xuan </w:t>
      </w:r>
      <w:proofErr w:type="spellStart"/>
      <w:r>
        <w:rPr>
          <w:rFonts w:ascii="Times New Roman" w:hAnsi="Times New Roman" w:cs="Times New Roman"/>
          <w:spacing w:val="6"/>
          <w:sz w:val="24"/>
        </w:rPr>
        <w:t>Wenli</w:t>
      </w:r>
      <w:proofErr w:type="spellEnd"/>
      <w:r>
        <w:rPr>
          <w:rFonts w:ascii="Times New Roman" w:hAnsi="Times New Roman" w:cs="Times New Roman"/>
          <w:spacing w:val="6"/>
          <w:sz w:val="24"/>
        </w:rPr>
        <w:t xml:space="preserve"> proposed that middle schools should promote hierarchical training of "technical tools + subject characteristics" in combination with students' learning conditions and the requirements of teaching reform, strengthen teaching innovation of "technology empowerment + classroom transformation", enable mathematics teachers to acquire the ability to apply modern educational technology, and develop digital and intelligent thinking</w:t>
      </w:r>
      <w:r>
        <w:rPr>
          <w:rFonts w:ascii="Times New Roman" w:hAnsi="Times New Roman" w:cs="Times New Roman" w:hint="eastAsia"/>
          <w:spacing w:val="6"/>
          <w:sz w:val="24"/>
        </w:rPr>
        <w:t xml:space="preserve"> (Xuan, 2025)</w:t>
      </w:r>
      <w:r>
        <w:rPr>
          <w:rFonts w:ascii="Times New Roman" w:hAnsi="Times New Roman" w:cs="Times New Roman"/>
          <w:spacing w:val="6"/>
          <w:sz w:val="24"/>
        </w:rPr>
        <w:t xml:space="preserve">. In his paper </w:t>
      </w:r>
      <w:r>
        <w:rPr>
          <w:rFonts w:ascii="Times New Roman" w:hAnsi="Times New Roman" w:cs="Times New Roman"/>
          <w:i/>
          <w:iCs/>
          <w:spacing w:val="6"/>
          <w:sz w:val="24"/>
        </w:rPr>
        <w:t>The Composition and Improvement Paths of High School Mathematics Teachers' AI Literacy</w:t>
      </w:r>
      <w:r>
        <w:rPr>
          <w:rFonts w:ascii="Times New Roman" w:hAnsi="Times New Roman" w:cs="Times New Roman"/>
          <w:spacing w:val="6"/>
          <w:sz w:val="24"/>
        </w:rPr>
        <w:t xml:space="preserve">, Li </w:t>
      </w:r>
      <w:proofErr w:type="spellStart"/>
      <w:r>
        <w:rPr>
          <w:rFonts w:ascii="Times New Roman" w:hAnsi="Times New Roman" w:cs="Times New Roman"/>
          <w:spacing w:val="6"/>
          <w:sz w:val="24"/>
        </w:rPr>
        <w:lastRenderedPageBreak/>
        <w:t>Wenhao</w:t>
      </w:r>
      <w:proofErr w:type="spellEnd"/>
      <w:r>
        <w:rPr>
          <w:rFonts w:ascii="Times New Roman" w:hAnsi="Times New Roman" w:cs="Times New Roman"/>
          <w:spacing w:val="6"/>
          <w:sz w:val="24"/>
        </w:rPr>
        <w:t xml:space="preserve"> proposed a four-dimensional model of "Cognition-Teaching-Development-Innovation" and a trinity improvement path of "Institutional Support-Professional Development-Classroom Teaching", providing a reference for systematically enhancing high school mathematics teachers' AI literacy </w:t>
      </w:r>
      <w:r>
        <w:rPr>
          <w:rFonts w:ascii="Times New Roman" w:hAnsi="Times New Roman" w:cs="Times New Roman" w:hint="eastAsia"/>
          <w:spacing w:val="6"/>
          <w:sz w:val="24"/>
        </w:rPr>
        <w:t>(Li, 2025)</w:t>
      </w:r>
      <w:r>
        <w:rPr>
          <w:rFonts w:ascii="Times New Roman" w:hAnsi="Times New Roman" w:cs="Times New Roman"/>
          <w:spacing w:val="6"/>
          <w:sz w:val="24"/>
        </w:rPr>
        <w:t>.</w:t>
      </w:r>
    </w:p>
    <w:p w14:paraId="021A285F" w14:textId="77777777" w:rsidR="001513EA" w:rsidRDefault="00A017F4">
      <w:pPr>
        <w:spacing w:after="180" w:line="340" w:lineRule="exact"/>
        <w:rPr>
          <w:rFonts w:ascii="Times New Roman" w:hAnsi="Times New Roman" w:cs="Times New Roman"/>
          <w:b/>
          <w:bCs/>
          <w:sz w:val="28"/>
          <w:szCs w:val="36"/>
        </w:rPr>
      </w:pPr>
      <w:r>
        <w:rPr>
          <w:rFonts w:ascii="Times New Roman" w:hAnsi="Times New Roman" w:cs="Times New Roman"/>
          <w:spacing w:val="6"/>
          <w:sz w:val="24"/>
        </w:rPr>
        <w:t>The above studies reveal AI</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 xml:space="preserve">s pivotal role in educational transformation. Researchers have approached math-instruction improvement and teacher professional development to innovate pedagogical models and teacher competencies, yet investigations into </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secondary students using AI to solve math problems</w:t>
      </w:r>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spacing w:val="6"/>
          <w:sz w:val="24"/>
        </w:rPr>
        <w:t xml:space="preserve"> remain scarce. This paper therefore surveys students to understand the difficulties they encounter when employing AI for secondary mathematics and to explore corresponding countermeasures.</w:t>
      </w:r>
    </w:p>
    <w:p w14:paraId="5E465531" w14:textId="77777777" w:rsidR="001513EA" w:rsidRDefault="00A017F4">
      <w:pPr>
        <w:rPr>
          <w:rFonts w:ascii="Times New Roman" w:hAnsi="Times New Roman" w:cs="Times New Roman"/>
          <w:b/>
          <w:bCs/>
          <w:sz w:val="28"/>
          <w:szCs w:val="36"/>
        </w:rPr>
      </w:pPr>
      <w:r>
        <w:rPr>
          <w:rFonts w:ascii="Times New Roman" w:hAnsi="Times New Roman" w:cs="Times New Roman"/>
          <w:b/>
          <w:bCs/>
          <w:sz w:val="28"/>
          <w:szCs w:val="36"/>
        </w:rPr>
        <w:t>3</w:t>
      </w:r>
      <w:r>
        <w:rPr>
          <w:rFonts w:ascii="Times New Roman" w:hAnsi="Times New Roman" w:cs="Times New Roman" w:hint="eastAsia"/>
          <w:b/>
          <w:bCs/>
          <w:sz w:val="28"/>
          <w:szCs w:val="36"/>
        </w:rPr>
        <w:t>.</w:t>
      </w:r>
      <w:r>
        <w:rPr>
          <w:rFonts w:ascii="Times New Roman" w:hAnsi="Times New Roman" w:cs="Times New Roman"/>
          <w:b/>
          <w:bCs/>
          <w:sz w:val="28"/>
          <w:szCs w:val="36"/>
        </w:rPr>
        <w:t xml:space="preserve"> RESEARCH METHODS</w:t>
      </w:r>
    </w:p>
    <w:p w14:paraId="38E8055A"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3.1 Sample</w:t>
      </w:r>
    </w:p>
    <w:p w14:paraId="30919975"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To truthfully reflect middle school students' use of artificial intelligence (AI), this study selected 91 junior and senior high school students from Shandong Experimental Middle School (</w:t>
      </w:r>
      <w:proofErr w:type="spellStart"/>
      <w:r>
        <w:rPr>
          <w:rFonts w:ascii="Times New Roman" w:hAnsi="Times New Roman" w:cs="Times New Roman"/>
          <w:spacing w:val="6"/>
          <w:sz w:val="24"/>
        </w:rPr>
        <w:t>Quehua</w:t>
      </w:r>
      <w:proofErr w:type="spellEnd"/>
      <w:r>
        <w:rPr>
          <w:rFonts w:ascii="Times New Roman" w:hAnsi="Times New Roman" w:cs="Times New Roman"/>
          <w:spacing w:val="6"/>
          <w:sz w:val="24"/>
        </w:rPr>
        <w:t xml:space="preserve"> Campus) as research subjects. As a complete middle school covering both junior and senior high sections, the school enables this study to obtain valid reference data on middle school students' AI usage.</w:t>
      </w:r>
    </w:p>
    <w:p w14:paraId="227615B4"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3.2 Survey Tools</w:t>
      </w:r>
    </w:p>
    <w:p w14:paraId="5477B305"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 xml:space="preserve">This study collected data through semi-structured interviews. The interview questions were designed strictly following the logical loop of qualitative research instrument development, resulting in </w:t>
      </w:r>
      <w:r>
        <w:rPr>
          <w:rFonts w:ascii="Times New Roman" w:hAnsi="Times New Roman" w:cs="Times New Roman" w:hint="eastAsia"/>
          <w:spacing w:val="6"/>
          <w:sz w:val="24"/>
        </w:rPr>
        <w:t>five</w:t>
      </w:r>
      <w:r>
        <w:rPr>
          <w:rFonts w:ascii="Times New Roman" w:hAnsi="Times New Roman" w:cs="Times New Roman"/>
          <w:spacing w:val="6"/>
          <w:sz w:val="24"/>
        </w:rPr>
        <w:t xml:space="preserve"> questions:</w:t>
      </w:r>
    </w:p>
    <w:p w14:paraId="77FFC9B9" w14:textId="77777777" w:rsidR="001513EA" w:rsidRDefault="00A017F4">
      <w:pPr>
        <w:numPr>
          <w:ilvl w:val="0"/>
          <w:numId w:val="2"/>
        </w:numPr>
        <w:spacing w:after="180" w:line="340" w:lineRule="exact"/>
        <w:ind w:firstLineChars="200" w:firstLine="504"/>
        <w:rPr>
          <w:rFonts w:ascii="Times New Roman" w:hAnsi="Times New Roman" w:cs="Times New Roman"/>
          <w:spacing w:val="6"/>
          <w:sz w:val="24"/>
        </w:rPr>
      </w:pPr>
      <w:r>
        <w:rPr>
          <w:rFonts w:ascii="Times New Roman" w:hAnsi="Times New Roman" w:cs="Times New Roman"/>
          <w:spacing w:val="6"/>
          <w:sz w:val="24"/>
        </w:rPr>
        <w:t>Have you ever used AI?</w:t>
      </w:r>
    </w:p>
    <w:p w14:paraId="153A53ED" w14:textId="77777777" w:rsidR="001513EA" w:rsidRDefault="00A017F4">
      <w:pPr>
        <w:numPr>
          <w:ilvl w:val="0"/>
          <w:numId w:val="2"/>
        </w:numPr>
        <w:spacing w:after="180" w:line="340" w:lineRule="exact"/>
        <w:ind w:firstLineChars="200" w:firstLine="504"/>
        <w:rPr>
          <w:rFonts w:ascii="Times New Roman" w:hAnsi="Times New Roman" w:cs="Times New Roman"/>
          <w:spacing w:val="6"/>
          <w:sz w:val="24"/>
        </w:rPr>
      </w:pPr>
      <w:r>
        <w:rPr>
          <w:rFonts w:ascii="Times New Roman" w:hAnsi="Times New Roman" w:cs="Times New Roman"/>
          <w:spacing w:val="6"/>
          <w:sz w:val="24"/>
        </w:rPr>
        <w:t>Which AI tools have you used?</w:t>
      </w:r>
    </w:p>
    <w:p w14:paraId="398AE77F" w14:textId="77777777" w:rsidR="001513EA" w:rsidRDefault="00A017F4">
      <w:pPr>
        <w:numPr>
          <w:ilvl w:val="0"/>
          <w:numId w:val="2"/>
        </w:numPr>
        <w:spacing w:after="180" w:line="340" w:lineRule="exact"/>
        <w:ind w:firstLineChars="200" w:firstLine="504"/>
        <w:rPr>
          <w:rFonts w:ascii="Times New Roman" w:hAnsi="Times New Roman" w:cs="Times New Roman"/>
          <w:spacing w:val="6"/>
          <w:sz w:val="24"/>
        </w:rPr>
      </w:pPr>
      <w:r>
        <w:rPr>
          <w:rFonts w:ascii="Times New Roman" w:hAnsi="Times New Roman" w:cs="Times New Roman"/>
          <w:spacing w:val="6"/>
          <w:sz w:val="24"/>
        </w:rPr>
        <w:t>What do you usually do with AI? Do you use it to solve math problems?</w:t>
      </w:r>
    </w:p>
    <w:p w14:paraId="516EDA7D" w14:textId="77777777" w:rsidR="001513EA" w:rsidRDefault="00A017F4">
      <w:pPr>
        <w:numPr>
          <w:ilvl w:val="0"/>
          <w:numId w:val="2"/>
        </w:numPr>
        <w:spacing w:after="180" w:line="340" w:lineRule="exact"/>
        <w:ind w:firstLineChars="200" w:firstLine="504"/>
        <w:rPr>
          <w:rFonts w:ascii="Times New Roman" w:hAnsi="Times New Roman" w:cs="Times New Roman"/>
          <w:spacing w:val="6"/>
          <w:sz w:val="24"/>
        </w:rPr>
      </w:pPr>
      <w:r>
        <w:rPr>
          <w:rFonts w:ascii="Times New Roman" w:hAnsi="Times New Roman" w:cs="Times New Roman"/>
          <w:spacing w:val="6"/>
          <w:sz w:val="24"/>
        </w:rPr>
        <w:t>What problems have you encountered while using AI?</w:t>
      </w:r>
    </w:p>
    <w:p w14:paraId="3F252B0C" w14:textId="77777777" w:rsidR="001513EA" w:rsidRDefault="00A017F4">
      <w:pPr>
        <w:numPr>
          <w:ilvl w:val="0"/>
          <w:numId w:val="2"/>
        </w:numPr>
        <w:spacing w:after="180" w:line="340" w:lineRule="exact"/>
        <w:ind w:firstLineChars="200" w:firstLine="504"/>
        <w:rPr>
          <w:rFonts w:ascii="Times New Roman" w:hAnsi="Times New Roman" w:cs="Times New Roman"/>
          <w:spacing w:val="6"/>
          <w:sz w:val="24"/>
        </w:rPr>
      </w:pPr>
      <w:r>
        <w:rPr>
          <w:rFonts w:ascii="Times New Roman" w:hAnsi="Times New Roman" w:cs="Times New Roman"/>
          <w:spacing w:val="6"/>
          <w:sz w:val="24"/>
        </w:rPr>
        <w:t>How do you feel about using AI? Is it helpful? (Five response options: excellent/ good/ average/ poor/ very poor)</w:t>
      </w:r>
    </w:p>
    <w:p w14:paraId="1A036BC1"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spacing w:val="6"/>
          <w:sz w:val="24"/>
        </w:rPr>
        <w:t>Interviewing was chosen for its high flexibility and authenticity, allowing the study to proceed in depth and obtain the most direct and effective information.</w:t>
      </w:r>
    </w:p>
    <w:p w14:paraId="4A9C1038"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3.3 Data Collection</w:t>
      </w:r>
    </w:p>
    <w:p w14:paraId="3C5083C5"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lastRenderedPageBreak/>
        <w:t>To ensure the accuracy of data collection, interviews were conducted individually with 91 participants. With their prior consent, the entire content of each interview was recorded and transcribed into written documents, which were then comprehensively organized and analyzed.</w:t>
      </w:r>
    </w:p>
    <w:p w14:paraId="2E6DB72D"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3.4 Data Processing</w:t>
      </w:r>
    </w:p>
    <w:p w14:paraId="3BE1F531"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This study adopts a mixed method of qualitative coding and quantitative statistics. First, the interviewees' responses were classified and organized, then divided and coded: Category A represents AI software used by middle school students, and Category B represents the purposes of AI use, resulting in a total of 27 items (A1-A15 and B1-B12). Each respondent's answer was compared one by one with the coded items: responses with similar meanings were considered to align with the corresponding coded item, while those with distinct meanings were assigned new codes. Finally, the number of mentions for each item was counted, the corresponding percentages were calculated, and the results were presented in the form of statistical tables.</w:t>
      </w:r>
    </w:p>
    <w:p w14:paraId="712F4443" w14:textId="77777777" w:rsidR="001513EA" w:rsidRDefault="00A017F4">
      <w:pPr>
        <w:rPr>
          <w:rFonts w:ascii="Times New Roman" w:hAnsi="Times New Roman" w:cs="Times New Roman"/>
          <w:b/>
          <w:bCs/>
          <w:sz w:val="28"/>
          <w:szCs w:val="28"/>
        </w:rPr>
      </w:pPr>
      <w:r>
        <w:rPr>
          <w:rFonts w:ascii="Times New Roman" w:hAnsi="Times New Roman" w:cs="Times New Roman"/>
          <w:b/>
          <w:bCs/>
          <w:sz w:val="28"/>
          <w:szCs w:val="28"/>
        </w:rPr>
        <w:t>4</w:t>
      </w:r>
      <w:r>
        <w:rPr>
          <w:rFonts w:ascii="Times New Roman" w:hAnsi="Times New Roman" w:cs="Times New Roman" w:hint="eastAsia"/>
          <w:b/>
          <w:bCs/>
          <w:sz w:val="28"/>
          <w:szCs w:val="28"/>
        </w:rPr>
        <w:t>.</w:t>
      </w:r>
      <w:r>
        <w:rPr>
          <w:rFonts w:ascii="Times New Roman" w:hAnsi="Times New Roman" w:cs="Times New Roman"/>
          <w:b/>
          <w:bCs/>
          <w:sz w:val="28"/>
          <w:szCs w:val="28"/>
        </w:rPr>
        <w:t xml:space="preserve"> RESULT ANALYSIS</w:t>
      </w:r>
    </w:p>
    <w:p w14:paraId="7456DE30"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b/>
          <w:bCs/>
          <w:spacing w:val="6"/>
          <w:sz w:val="24"/>
        </w:rPr>
        <w:t xml:space="preserve">4.1 </w:t>
      </w:r>
      <w:r>
        <w:rPr>
          <w:rFonts w:ascii="Times New Roman" w:hAnsi="Times New Roman" w:cs="Times New Roman" w:hint="eastAsia"/>
          <w:b/>
          <w:bCs/>
          <w:spacing w:val="6"/>
          <w:sz w:val="24"/>
        </w:rPr>
        <w:t>AI Software Preferred by Secondary Students</w:t>
      </w:r>
    </w:p>
    <w:p w14:paraId="4AB6B32E"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hint="eastAsia"/>
          <w:spacing w:val="6"/>
          <w:sz w:val="24"/>
        </w:rPr>
        <w:t xml:space="preserve">Statistics show that, among the 91 respondents, 82 students had used AI software while 9 had not. Among these 82 users, </w:t>
      </w:r>
      <w:r>
        <w:rPr>
          <w:rFonts w:ascii="Times New Roman" w:eastAsia="Helvetica" w:hAnsi="Times New Roman" w:cs="Times New Roman"/>
          <w:color w:val="060607"/>
          <w:spacing w:val="4"/>
          <w:kern w:val="0"/>
          <w:sz w:val="24"/>
          <w:shd w:val="clear" w:color="auto" w:fill="FFFFFF"/>
        </w:rPr>
        <w:t>"</w:t>
      </w:r>
      <w:proofErr w:type="spellStart"/>
      <w:r>
        <w:rPr>
          <w:rFonts w:ascii="Times New Roman" w:hAnsi="Times New Roman" w:cs="Times New Roman" w:hint="eastAsia"/>
          <w:spacing w:val="6"/>
          <w:sz w:val="24"/>
        </w:rPr>
        <w:t>DeepSeek</w:t>
      </w:r>
      <w:proofErr w:type="spellEnd"/>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hint="eastAsia"/>
          <w:spacing w:val="6"/>
          <w:sz w:val="24"/>
        </w:rPr>
        <w:t xml:space="preserve"> ranked first, adopted by 78.31% of them; </w:t>
      </w:r>
      <w:r>
        <w:rPr>
          <w:rFonts w:ascii="Times New Roman" w:eastAsia="Helvetica" w:hAnsi="Times New Roman" w:cs="Times New Roman"/>
          <w:color w:val="060607"/>
          <w:spacing w:val="4"/>
          <w:kern w:val="0"/>
          <w:sz w:val="24"/>
          <w:shd w:val="clear" w:color="auto" w:fill="FFFFFF"/>
        </w:rPr>
        <w:t>"</w:t>
      </w:r>
      <w:proofErr w:type="spellStart"/>
      <w:r>
        <w:rPr>
          <w:rFonts w:ascii="Times New Roman" w:hAnsi="Times New Roman" w:cs="Times New Roman" w:hint="eastAsia"/>
          <w:spacing w:val="6"/>
          <w:sz w:val="24"/>
        </w:rPr>
        <w:t>Doubao</w:t>
      </w:r>
      <w:proofErr w:type="spellEnd"/>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hint="eastAsia"/>
          <w:spacing w:val="6"/>
          <w:sz w:val="24"/>
        </w:rPr>
        <w:t xml:space="preserve"> came second at 75.61%; </w:t>
      </w:r>
      <w:r>
        <w:rPr>
          <w:rFonts w:ascii="Times New Roman" w:eastAsia="Helvetica" w:hAnsi="Times New Roman" w:cs="Times New Roman"/>
          <w:color w:val="060607"/>
          <w:spacing w:val="4"/>
          <w:kern w:val="0"/>
          <w:sz w:val="24"/>
          <w:shd w:val="clear" w:color="auto" w:fill="FFFFFF"/>
        </w:rPr>
        <w:t>"</w:t>
      </w:r>
      <w:proofErr w:type="spellStart"/>
      <w:r>
        <w:rPr>
          <w:rFonts w:ascii="Times New Roman" w:hAnsi="Times New Roman" w:cs="Times New Roman" w:hint="eastAsia"/>
          <w:spacing w:val="6"/>
          <w:sz w:val="24"/>
        </w:rPr>
        <w:t>ChatGPT</w:t>
      </w:r>
      <w:proofErr w:type="spellEnd"/>
      <w:r>
        <w:rPr>
          <w:rFonts w:ascii="Times New Roman" w:eastAsia="Helvetica" w:hAnsi="Times New Roman" w:cs="Times New Roman"/>
          <w:color w:val="060607"/>
          <w:spacing w:val="4"/>
          <w:kern w:val="0"/>
          <w:sz w:val="24"/>
          <w:shd w:val="clear" w:color="auto" w:fill="FFFFFF"/>
        </w:rPr>
        <w:t>"</w:t>
      </w:r>
      <w:r>
        <w:rPr>
          <w:rFonts w:ascii="Times New Roman" w:hAnsi="Times New Roman" w:cs="Times New Roman" w:hint="eastAsia"/>
          <w:spacing w:val="6"/>
          <w:sz w:val="24"/>
        </w:rPr>
        <w:t xml:space="preserve"> was third at 12.20%. All other AI tools were used by fewer than 10 % of the AI users. Detailed figures are given in Table 1.</w:t>
      </w:r>
    </w:p>
    <w:p w14:paraId="20FD019F"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Table 1: Statistics of AI Software Usage</w:t>
      </w:r>
    </w:p>
    <w:tbl>
      <w:tblPr>
        <w:tblStyle w:val="TableGrid"/>
        <w:tblW w:w="0" w:type="auto"/>
        <w:jc w:val="center"/>
        <w:tblLook w:val="04A0" w:firstRow="1" w:lastRow="0" w:firstColumn="1" w:lastColumn="0" w:noHBand="0" w:noVBand="1"/>
      </w:tblPr>
      <w:tblGrid>
        <w:gridCol w:w="3580"/>
        <w:gridCol w:w="3639"/>
      </w:tblGrid>
      <w:tr w:rsidR="001513EA" w14:paraId="552CD4A5" w14:textId="77777777">
        <w:trPr>
          <w:trHeight w:val="395"/>
          <w:jc w:val="center"/>
        </w:trPr>
        <w:tc>
          <w:tcPr>
            <w:tcW w:w="3580" w:type="dxa"/>
            <w:tcBorders>
              <w:top w:val="single" w:sz="12" w:space="0" w:color="000000"/>
              <w:left w:val="nil"/>
              <w:bottom w:val="single" w:sz="4" w:space="0" w:color="000000"/>
              <w:right w:val="nil"/>
              <w:tl2br w:val="nil"/>
            </w:tcBorders>
            <w:shd w:val="clear" w:color="auto" w:fill="D8D8D8" w:themeFill="background1" w:themeFillShade="D8"/>
            <w:vAlign w:val="center"/>
          </w:tcPr>
          <w:p w14:paraId="6403FA19" w14:textId="77777777" w:rsidR="001513EA" w:rsidRDefault="00A017F4">
            <w:pPr>
              <w:spacing w:line="360" w:lineRule="auto"/>
              <w:jc w:val="center"/>
              <w:rPr>
                <w:rFonts w:ascii="SimSun" w:eastAsia="SimSun" w:hAnsi="SimSun" w:cs="SimSun"/>
                <w:color w:val="000000"/>
                <w:kern w:val="0"/>
                <w:sz w:val="24"/>
                <w:szCs w:val="20"/>
                <w:lang w:bidi="ar"/>
              </w:rPr>
            </w:pPr>
            <w:r>
              <w:rPr>
                <w:rFonts w:ascii="Times New Roman" w:hAnsi="Times New Roman" w:cs="Times New Roman"/>
                <w:color w:val="000000"/>
                <w:spacing w:val="6"/>
                <w:sz w:val="24"/>
              </w:rPr>
              <w:t>Artificial Intelligence (AI) software</w:t>
            </w:r>
          </w:p>
        </w:tc>
        <w:tc>
          <w:tcPr>
            <w:tcW w:w="3639" w:type="dxa"/>
            <w:tcBorders>
              <w:top w:val="single" w:sz="12" w:space="0" w:color="000000"/>
              <w:left w:val="nil"/>
              <w:bottom w:val="single" w:sz="4" w:space="0" w:color="000000"/>
              <w:right w:val="nil"/>
            </w:tcBorders>
            <w:shd w:val="clear" w:color="auto" w:fill="D8D8D8" w:themeFill="background1" w:themeFillShade="D8"/>
            <w:vAlign w:val="center"/>
          </w:tcPr>
          <w:p w14:paraId="67DBF9DC" w14:textId="77777777" w:rsidR="001513EA" w:rsidRDefault="00A017F4">
            <w:pPr>
              <w:spacing w:line="360" w:lineRule="auto"/>
              <w:jc w:val="center"/>
              <w:rPr>
                <w:rFonts w:ascii="SimSun" w:eastAsia="SimSun" w:hAnsi="SimSun" w:cs="SimSun"/>
                <w:color w:val="000000"/>
                <w:kern w:val="0"/>
                <w:sz w:val="24"/>
                <w:szCs w:val="20"/>
                <w:lang w:bidi="ar"/>
              </w:rPr>
            </w:pPr>
            <w:r>
              <w:rPr>
                <w:rFonts w:ascii="Times New Roman" w:hAnsi="Times New Roman" w:cs="Times New Roman"/>
                <w:color w:val="000000"/>
                <w:spacing w:val="6"/>
                <w:sz w:val="24"/>
              </w:rPr>
              <w:t>The percentage of people using the software</w:t>
            </w:r>
          </w:p>
        </w:tc>
      </w:tr>
      <w:tr w:rsidR="001513EA" w14:paraId="73F62907" w14:textId="77777777">
        <w:trPr>
          <w:trHeight w:val="395"/>
          <w:jc w:val="center"/>
        </w:trPr>
        <w:tc>
          <w:tcPr>
            <w:tcW w:w="3580" w:type="dxa"/>
            <w:tcBorders>
              <w:top w:val="single" w:sz="4" w:space="0" w:color="000000"/>
              <w:left w:val="nil"/>
              <w:bottom w:val="nil"/>
              <w:right w:val="nil"/>
            </w:tcBorders>
            <w:shd w:val="clear" w:color="auto" w:fill="FFFFFF"/>
            <w:vAlign w:val="center"/>
          </w:tcPr>
          <w:p w14:paraId="6738BE40"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DeepSeek</w:t>
            </w:r>
            <w:proofErr w:type="spellEnd"/>
          </w:p>
        </w:tc>
        <w:tc>
          <w:tcPr>
            <w:tcW w:w="3639" w:type="dxa"/>
            <w:tcBorders>
              <w:top w:val="single" w:sz="4" w:space="0" w:color="000000"/>
              <w:left w:val="nil"/>
              <w:bottom w:val="nil"/>
              <w:right w:val="nil"/>
            </w:tcBorders>
            <w:shd w:val="clear" w:color="auto" w:fill="FFFFFF"/>
            <w:vAlign w:val="center"/>
          </w:tcPr>
          <w:p w14:paraId="676C678A"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78.31</w:t>
            </w:r>
          </w:p>
        </w:tc>
      </w:tr>
      <w:tr w:rsidR="001513EA" w14:paraId="7543B2C8" w14:textId="77777777">
        <w:trPr>
          <w:trHeight w:val="395"/>
          <w:jc w:val="center"/>
        </w:trPr>
        <w:tc>
          <w:tcPr>
            <w:tcW w:w="3580" w:type="dxa"/>
            <w:tcBorders>
              <w:top w:val="nil"/>
              <w:left w:val="nil"/>
              <w:bottom w:val="nil"/>
              <w:right w:val="nil"/>
            </w:tcBorders>
            <w:shd w:val="clear" w:color="auto" w:fill="FFFFFF"/>
            <w:vAlign w:val="center"/>
          </w:tcPr>
          <w:p w14:paraId="365E4227"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Dou bao</w:t>
            </w:r>
          </w:p>
        </w:tc>
        <w:tc>
          <w:tcPr>
            <w:tcW w:w="3639" w:type="dxa"/>
            <w:tcBorders>
              <w:top w:val="nil"/>
              <w:left w:val="nil"/>
              <w:bottom w:val="nil"/>
              <w:right w:val="nil"/>
            </w:tcBorders>
            <w:shd w:val="clear" w:color="auto" w:fill="FFFFFF"/>
            <w:vAlign w:val="center"/>
          </w:tcPr>
          <w:p w14:paraId="49E3990F"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75.61</w:t>
            </w:r>
          </w:p>
        </w:tc>
      </w:tr>
      <w:tr w:rsidR="001513EA" w14:paraId="4CCFD08C" w14:textId="77777777">
        <w:trPr>
          <w:trHeight w:val="395"/>
          <w:jc w:val="center"/>
        </w:trPr>
        <w:tc>
          <w:tcPr>
            <w:tcW w:w="3580" w:type="dxa"/>
            <w:tcBorders>
              <w:top w:val="nil"/>
              <w:left w:val="nil"/>
              <w:bottom w:val="nil"/>
              <w:right w:val="nil"/>
            </w:tcBorders>
            <w:shd w:val="clear" w:color="auto" w:fill="FFFFFF"/>
            <w:vAlign w:val="center"/>
          </w:tcPr>
          <w:p w14:paraId="56A4350B"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ChatGPT</w:t>
            </w:r>
            <w:proofErr w:type="spellEnd"/>
          </w:p>
        </w:tc>
        <w:tc>
          <w:tcPr>
            <w:tcW w:w="3639" w:type="dxa"/>
            <w:tcBorders>
              <w:top w:val="nil"/>
              <w:left w:val="nil"/>
              <w:bottom w:val="nil"/>
              <w:right w:val="nil"/>
            </w:tcBorders>
            <w:shd w:val="clear" w:color="auto" w:fill="FFFFFF"/>
            <w:vAlign w:val="center"/>
          </w:tcPr>
          <w:p w14:paraId="75BA1024"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lang w:bidi="ar"/>
              </w:rPr>
              <w:t>12.20</w:t>
            </w:r>
          </w:p>
        </w:tc>
      </w:tr>
      <w:tr w:rsidR="001513EA" w14:paraId="3288BEB3" w14:textId="77777777">
        <w:trPr>
          <w:trHeight w:val="395"/>
          <w:jc w:val="center"/>
        </w:trPr>
        <w:tc>
          <w:tcPr>
            <w:tcW w:w="3580" w:type="dxa"/>
            <w:tcBorders>
              <w:top w:val="nil"/>
              <w:left w:val="nil"/>
              <w:bottom w:val="nil"/>
              <w:right w:val="nil"/>
            </w:tcBorders>
            <w:shd w:val="clear" w:color="auto" w:fill="FFFFFF"/>
            <w:vAlign w:val="center"/>
          </w:tcPr>
          <w:p w14:paraId="7DD7BAC3"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Xunfei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Xinghuo</w:t>
            </w:r>
            <w:proofErr w:type="spellEnd"/>
          </w:p>
        </w:tc>
        <w:tc>
          <w:tcPr>
            <w:tcW w:w="3639" w:type="dxa"/>
            <w:tcBorders>
              <w:top w:val="nil"/>
              <w:left w:val="nil"/>
              <w:bottom w:val="nil"/>
              <w:right w:val="nil"/>
            </w:tcBorders>
            <w:shd w:val="clear" w:color="auto" w:fill="FFFFFF"/>
            <w:vAlign w:val="center"/>
          </w:tcPr>
          <w:p w14:paraId="0BEB10C8"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9.76</w:t>
            </w:r>
          </w:p>
        </w:tc>
      </w:tr>
      <w:tr w:rsidR="001513EA" w14:paraId="7E9E16DF" w14:textId="77777777">
        <w:trPr>
          <w:trHeight w:val="395"/>
          <w:jc w:val="center"/>
        </w:trPr>
        <w:tc>
          <w:tcPr>
            <w:tcW w:w="3580" w:type="dxa"/>
            <w:tcBorders>
              <w:top w:val="nil"/>
              <w:left w:val="nil"/>
              <w:bottom w:val="nil"/>
              <w:right w:val="nil"/>
            </w:tcBorders>
            <w:shd w:val="clear" w:color="auto" w:fill="FFFFFF"/>
            <w:vAlign w:val="center"/>
          </w:tcPr>
          <w:p w14:paraId="75B1FD54"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ERNIE Bot</w:t>
            </w:r>
          </w:p>
        </w:tc>
        <w:tc>
          <w:tcPr>
            <w:tcW w:w="3639" w:type="dxa"/>
            <w:tcBorders>
              <w:top w:val="nil"/>
              <w:left w:val="nil"/>
              <w:bottom w:val="nil"/>
              <w:right w:val="nil"/>
            </w:tcBorders>
            <w:shd w:val="clear" w:color="auto" w:fill="FFFFFF"/>
            <w:vAlign w:val="center"/>
          </w:tcPr>
          <w:p w14:paraId="73CD6FBC"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8.54</w:t>
            </w:r>
          </w:p>
        </w:tc>
      </w:tr>
      <w:tr w:rsidR="001513EA" w14:paraId="68333603" w14:textId="77777777">
        <w:trPr>
          <w:trHeight w:val="395"/>
          <w:jc w:val="center"/>
        </w:trPr>
        <w:tc>
          <w:tcPr>
            <w:tcW w:w="3580" w:type="dxa"/>
            <w:tcBorders>
              <w:top w:val="nil"/>
              <w:left w:val="nil"/>
              <w:bottom w:val="nil"/>
              <w:right w:val="nil"/>
            </w:tcBorders>
            <w:shd w:val="clear" w:color="auto" w:fill="FFFFFF"/>
            <w:vAlign w:val="center"/>
          </w:tcPr>
          <w:p w14:paraId="1B35ECA6"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Kuaidai</w:t>
            </w:r>
            <w:proofErr w:type="spellEnd"/>
            <w:r>
              <w:rPr>
                <w:rFonts w:ascii="Times New Roman" w:hAnsi="Times New Roman" w:cs="Times New Roman" w:hint="eastAsia"/>
                <w:color w:val="000000"/>
                <w:spacing w:val="6"/>
                <w:sz w:val="24"/>
              </w:rPr>
              <w:t xml:space="preserve"> AI</w:t>
            </w:r>
          </w:p>
        </w:tc>
        <w:tc>
          <w:tcPr>
            <w:tcW w:w="3639" w:type="dxa"/>
            <w:tcBorders>
              <w:top w:val="nil"/>
              <w:left w:val="nil"/>
              <w:bottom w:val="nil"/>
              <w:right w:val="nil"/>
            </w:tcBorders>
            <w:shd w:val="clear" w:color="auto" w:fill="FFFFFF"/>
            <w:vAlign w:val="center"/>
          </w:tcPr>
          <w:p w14:paraId="636CF35B"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8.54</w:t>
            </w:r>
          </w:p>
        </w:tc>
      </w:tr>
      <w:tr w:rsidR="001513EA" w14:paraId="0587B4F9" w14:textId="77777777">
        <w:trPr>
          <w:trHeight w:val="395"/>
          <w:jc w:val="center"/>
        </w:trPr>
        <w:tc>
          <w:tcPr>
            <w:tcW w:w="3580" w:type="dxa"/>
            <w:tcBorders>
              <w:top w:val="nil"/>
              <w:left w:val="nil"/>
              <w:bottom w:val="nil"/>
              <w:right w:val="nil"/>
            </w:tcBorders>
            <w:shd w:val="clear" w:color="auto" w:fill="FFFFFF"/>
            <w:vAlign w:val="center"/>
          </w:tcPr>
          <w:p w14:paraId="13FE43BA"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 xml:space="preserve">Tencent </w:t>
            </w:r>
            <w:proofErr w:type="spellStart"/>
            <w:r>
              <w:rPr>
                <w:rFonts w:ascii="Times New Roman" w:hAnsi="Times New Roman" w:cs="Times New Roman" w:hint="eastAsia"/>
                <w:color w:val="000000"/>
                <w:spacing w:val="6"/>
                <w:sz w:val="24"/>
              </w:rPr>
              <w:t>Yuanbao</w:t>
            </w:r>
            <w:proofErr w:type="spellEnd"/>
          </w:p>
        </w:tc>
        <w:tc>
          <w:tcPr>
            <w:tcW w:w="3639" w:type="dxa"/>
            <w:tcBorders>
              <w:top w:val="nil"/>
              <w:left w:val="nil"/>
              <w:bottom w:val="nil"/>
              <w:right w:val="nil"/>
            </w:tcBorders>
            <w:shd w:val="clear" w:color="auto" w:fill="FFFFFF"/>
            <w:vAlign w:val="center"/>
          </w:tcPr>
          <w:p w14:paraId="69335E55"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8.54</w:t>
            </w:r>
          </w:p>
        </w:tc>
      </w:tr>
      <w:tr w:rsidR="001513EA" w14:paraId="196328E4" w14:textId="77777777">
        <w:trPr>
          <w:trHeight w:val="395"/>
          <w:jc w:val="center"/>
        </w:trPr>
        <w:tc>
          <w:tcPr>
            <w:tcW w:w="3580" w:type="dxa"/>
            <w:tcBorders>
              <w:top w:val="nil"/>
              <w:left w:val="nil"/>
              <w:bottom w:val="nil"/>
              <w:right w:val="nil"/>
            </w:tcBorders>
            <w:shd w:val="clear" w:color="auto" w:fill="FFFFFF"/>
            <w:vAlign w:val="center"/>
          </w:tcPr>
          <w:p w14:paraId="3B43F4EA"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Coze</w:t>
            </w:r>
            <w:proofErr w:type="spellEnd"/>
            <w:r>
              <w:rPr>
                <w:rFonts w:ascii="Times New Roman" w:hAnsi="Times New Roman" w:cs="Times New Roman" w:hint="eastAsia"/>
                <w:color w:val="000000"/>
                <w:spacing w:val="6"/>
                <w:sz w:val="24"/>
              </w:rPr>
              <w:t xml:space="preserve"> Space</w:t>
            </w:r>
          </w:p>
        </w:tc>
        <w:tc>
          <w:tcPr>
            <w:tcW w:w="3639" w:type="dxa"/>
            <w:tcBorders>
              <w:top w:val="nil"/>
              <w:left w:val="nil"/>
              <w:bottom w:val="nil"/>
              <w:right w:val="nil"/>
            </w:tcBorders>
            <w:shd w:val="clear" w:color="auto" w:fill="FFFFFF"/>
            <w:vAlign w:val="center"/>
          </w:tcPr>
          <w:p w14:paraId="25CB1BE5"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8.54</w:t>
            </w:r>
          </w:p>
        </w:tc>
      </w:tr>
      <w:tr w:rsidR="001513EA" w14:paraId="761548D3" w14:textId="77777777">
        <w:trPr>
          <w:trHeight w:val="395"/>
          <w:jc w:val="center"/>
        </w:trPr>
        <w:tc>
          <w:tcPr>
            <w:tcW w:w="3580" w:type="dxa"/>
            <w:tcBorders>
              <w:top w:val="nil"/>
              <w:left w:val="nil"/>
              <w:bottom w:val="nil"/>
              <w:right w:val="nil"/>
            </w:tcBorders>
            <w:shd w:val="clear" w:color="auto" w:fill="FFFFFF"/>
            <w:vAlign w:val="center"/>
          </w:tcPr>
          <w:p w14:paraId="71DAD470"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lastRenderedPageBreak/>
              <w:t>AI Agent</w:t>
            </w:r>
          </w:p>
        </w:tc>
        <w:tc>
          <w:tcPr>
            <w:tcW w:w="3639" w:type="dxa"/>
            <w:tcBorders>
              <w:top w:val="nil"/>
              <w:left w:val="nil"/>
              <w:bottom w:val="nil"/>
              <w:right w:val="nil"/>
            </w:tcBorders>
            <w:shd w:val="clear" w:color="auto" w:fill="FFFFFF"/>
            <w:vAlign w:val="center"/>
          </w:tcPr>
          <w:p w14:paraId="7F9875C0"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8.54</w:t>
            </w:r>
          </w:p>
        </w:tc>
      </w:tr>
      <w:tr w:rsidR="001513EA" w14:paraId="65E4606E" w14:textId="77777777">
        <w:trPr>
          <w:trHeight w:val="395"/>
          <w:jc w:val="center"/>
        </w:trPr>
        <w:tc>
          <w:tcPr>
            <w:tcW w:w="3580" w:type="dxa"/>
            <w:tcBorders>
              <w:top w:val="nil"/>
              <w:left w:val="nil"/>
              <w:bottom w:val="nil"/>
              <w:right w:val="nil"/>
            </w:tcBorders>
            <w:shd w:val="clear" w:color="auto" w:fill="FFFFFF"/>
            <w:vAlign w:val="center"/>
          </w:tcPr>
          <w:p w14:paraId="009047B2"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ima</w:t>
            </w:r>
            <w:proofErr w:type="spellEnd"/>
          </w:p>
        </w:tc>
        <w:tc>
          <w:tcPr>
            <w:tcW w:w="3639" w:type="dxa"/>
            <w:tcBorders>
              <w:top w:val="nil"/>
              <w:left w:val="nil"/>
              <w:bottom w:val="nil"/>
              <w:right w:val="nil"/>
            </w:tcBorders>
            <w:shd w:val="clear" w:color="auto" w:fill="FFFFFF"/>
            <w:vAlign w:val="center"/>
          </w:tcPr>
          <w:p w14:paraId="7F6920F5"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r w:rsidR="001513EA" w14:paraId="39F81F0F" w14:textId="77777777">
        <w:trPr>
          <w:trHeight w:val="395"/>
          <w:jc w:val="center"/>
        </w:trPr>
        <w:tc>
          <w:tcPr>
            <w:tcW w:w="3580" w:type="dxa"/>
            <w:tcBorders>
              <w:top w:val="nil"/>
              <w:left w:val="nil"/>
              <w:bottom w:val="nil"/>
              <w:right w:val="nil"/>
            </w:tcBorders>
            <w:shd w:val="clear" w:color="auto" w:fill="FFFFFF"/>
            <w:vAlign w:val="center"/>
          </w:tcPr>
          <w:p w14:paraId="743D9A4D"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Quark AI</w:t>
            </w:r>
          </w:p>
        </w:tc>
        <w:tc>
          <w:tcPr>
            <w:tcW w:w="3639" w:type="dxa"/>
            <w:tcBorders>
              <w:top w:val="nil"/>
              <w:left w:val="nil"/>
              <w:bottom w:val="nil"/>
              <w:right w:val="nil"/>
            </w:tcBorders>
            <w:shd w:val="clear" w:color="auto" w:fill="FFFFFF"/>
            <w:vAlign w:val="center"/>
          </w:tcPr>
          <w:p w14:paraId="1804EFA2"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r w:rsidR="001513EA" w14:paraId="0C7E92F9" w14:textId="77777777">
        <w:trPr>
          <w:trHeight w:val="395"/>
          <w:jc w:val="center"/>
        </w:trPr>
        <w:tc>
          <w:tcPr>
            <w:tcW w:w="3580" w:type="dxa"/>
            <w:tcBorders>
              <w:top w:val="nil"/>
              <w:left w:val="nil"/>
              <w:bottom w:val="nil"/>
              <w:right w:val="nil"/>
            </w:tcBorders>
            <w:shd w:val="clear" w:color="auto" w:fill="FFFFFF"/>
            <w:vAlign w:val="center"/>
          </w:tcPr>
          <w:p w14:paraId="45C5688F"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Tongyi</w:t>
            </w:r>
            <w:proofErr w:type="spellEnd"/>
            <w:r>
              <w:rPr>
                <w:rFonts w:ascii="Times New Roman" w:hAnsi="Times New Roman" w:cs="Times New Roman" w:hint="eastAsia"/>
                <w:color w:val="000000"/>
                <w:spacing w:val="6"/>
                <w:sz w:val="24"/>
              </w:rPr>
              <w:t xml:space="preserve"> </w:t>
            </w:r>
            <w:proofErr w:type="spellStart"/>
            <w:r>
              <w:rPr>
                <w:rFonts w:ascii="Times New Roman" w:hAnsi="Times New Roman" w:cs="Times New Roman" w:hint="eastAsia"/>
                <w:color w:val="000000"/>
                <w:spacing w:val="6"/>
                <w:sz w:val="24"/>
              </w:rPr>
              <w:t>Qianwen</w:t>
            </w:r>
            <w:proofErr w:type="spellEnd"/>
          </w:p>
        </w:tc>
        <w:tc>
          <w:tcPr>
            <w:tcW w:w="3639" w:type="dxa"/>
            <w:tcBorders>
              <w:top w:val="nil"/>
              <w:left w:val="nil"/>
              <w:bottom w:val="nil"/>
              <w:right w:val="nil"/>
            </w:tcBorders>
            <w:shd w:val="clear" w:color="auto" w:fill="FFFFFF"/>
            <w:vAlign w:val="center"/>
          </w:tcPr>
          <w:p w14:paraId="138A87EC"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r w:rsidR="001513EA" w14:paraId="452C97C2" w14:textId="77777777">
        <w:trPr>
          <w:trHeight w:val="395"/>
          <w:jc w:val="center"/>
        </w:trPr>
        <w:tc>
          <w:tcPr>
            <w:tcW w:w="3580" w:type="dxa"/>
            <w:tcBorders>
              <w:top w:val="nil"/>
              <w:left w:val="nil"/>
              <w:bottom w:val="nil"/>
              <w:right w:val="nil"/>
            </w:tcBorders>
            <w:shd w:val="clear" w:color="auto" w:fill="FFFFFF"/>
            <w:vAlign w:val="center"/>
          </w:tcPr>
          <w:p w14:paraId="261CCFA1"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Kimi</w:t>
            </w:r>
          </w:p>
        </w:tc>
        <w:tc>
          <w:tcPr>
            <w:tcW w:w="3639" w:type="dxa"/>
            <w:tcBorders>
              <w:top w:val="nil"/>
              <w:left w:val="nil"/>
              <w:bottom w:val="nil"/>
              <w:right w:val="nil"/>
            </w:tcBorders>
            <w:shd w:val="clear" w:color="auto" w:fill="FFFFFF"/>
            <w:vAlign w:val="center"/>
          </w:tcPr>
          <w:p w14:paraId="7F898DAA"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r w:rsidR="001513EA" w14:paraId="43038363" w14:textId="77777777">
        <w:trPr>
          <w:trHeight w:val="395"/>
          <w:jc w:val="center"/>
        </w:trPr>
        <w:tc>
          <w:tcPr>
            <w:tcW w:w="3580" w:type="dxa"/>
            <w:tcBorders>
              <w:top w:val="nil"/>
              <w:left w:val="nil"/>
              <w:bottom w:val="nil"/>
              <w:right w:val="nil"/>
            </w:tcBorders>
            <w:shd w:val="clear" w:color="auto" w:fill="FFFFFF"/>
            <w:vAlign w:val="center"/>
          </w:tcPr>
          <w:p w14:paraId="7BC33186"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hint="eastAsia"/>
                <w:color w:val="000000"/>
                <w:spacing w:val="6"/>
                <w:sz w:val="24"/>
              </w:rPr>
              <w:t>TAL AI</w:t>
            </w:r>
          </w:p>
        </w:tc>
        <w:tc>
          <w:tcPr>
            <w:tcW w:w="3639" w:type="dxa"/>
            <w:tcBorders>
              <w:top w:val="nil"/>
              <w:left w:val="nil"/>
              <w:bottom w:val="nil"/>
              <w:right w:val="nil"/>
            </w:tcBorders>
            <w:shd w:val="clear" w:color="auto" w:fill="FFFFFF"/>
            <w:vAlign w:val="center"/>
          </w:tcPr>
          <w:p w14:paraId="11872FD7"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r w:rsidR="001513EA" w14:paraId="7D7086BE" w14:textId="77777777">
        <w:trPr>
          <w:trHeight w:val="395"/>
          <w:jc w:val="center"/>
        </w:trPr>
        <w:tc>
          <w:tcPr>
            <w:tcW w:w="3580" w:type="dxa"/>
            <w:tcBorders>
              <w:top w:val="nil"/>
              <w:left w:val="nil"/>
              <w:bottom w:val="single" w:sz="12" w:space="0" w:color="000000"/>
              <w:right w:val="nil"/>
            </w:tcBorders>
            <w:shd w:val="clear" w:color="auto" w:fill="FFFFFF"/>
            <w:vAlign w:val="center"/>
          </w:tcPr>
          <w:p w14:paraId="2400BE60" w14:textId="77777777" w:rsidR="001513EA" w:rsidRDefault="00A017F4">
            <w:pPr>
              <w:spacing w:line="360" w:lineRule="auto"/>
              <w:jc w:val="center"/>
              <w:rPr>
                <w:rFonts w:ascii="Times New Roman" w:hAnsi="Times New Roman" w:cs="Times New Roman"/>
                <w:color w:val="000000"/>
                <w:spacing w:val="6"/>
                <w:sz w:val="24"/>
              </w:rPr>
            </w:pPr>
            <w:proofErr w:type="spellStart"/>
            <w:r>
              <w:rPr>
                <w:rFonts w:ascii="Times New Roman" w:hAnsi="Times New Roman" w:cs="Times New Roman" w:hint="eastAsia"/>
                <w:color w:val="000000"/>
                <w:spacing w:val="6"/>
                <w:sz w:val="24"/>
              </w:rPr>
              <w:t>Jimeng</w:t>
            </w:r>
            <w:proofErr w:type="spellEnd"/>
            <w:r>
              <w:rPr>
                <w:rFonts w:ascii="Times New Roman" w:hAnsi="Times New Roman" w:cs="Times New Roman" w:hint="eastAsia"/>
                <w:color w:val="000000"/>
                <w:spacing w:val="6"/>
                <w:sz w:val="24"/>
              </w:rPr>
              <w:t xml:space="preserve"> AI</w:t>
            </w:r>
          </w:p>
        </w:tc>
        <w:tc>
          <w:tcPr>
            <w:tcW w:w="3639" w:type="dxa"/>
            <w:tcBorders>
              <w:top w:val="nil"/>
              <w:left w:val="nil"/>
              <w:bottom w:val="single" w:sz="12" w:space="0" w:color="000000"/>
              <w:right w:val="nil"/>
            </w:tcBorders>
            <w:shd w:val="clear" w:color="auto" w:fill="FFFFFF"/>
            <w:vAlign w:val="center"/>
          </w:tcPr>
          <w:p w14:paraId="30483187" w14:textId="77777777" w:rsidR="001513EA" w:rsidRDefault="00A017F4">
            <w:pPr>
              <w:spacing w:line="360" w:lineRule="auto"/>
              <w:jc w:val="center"/>
              <w:rPr>
                <w:rFonts w:ascii="SimSun" w:eastAsia="SimSun" w:hAnsi="SimSun" w:cs="SimSun"/>
                <w:color w:val="000000"/>
                <w:kern w:val="0"/>
                <w:sz w:val="24"/>
                <w:szCs w:val="20"/>
                <w:lang w:bidi="ar"/>
              </w:rPr>
            </w:pPr>
            <w:r>
              <w:rPr>
                <w:rFonts w:ascii="SimSun" w:eastAsia="SimSun" w:hAnsi="SimSun" w:cs="SimSun" w:hint="eastAsia"/>
                <w:color w:val="000000"/>
                <w:kern w:val="0"/>
                <w:sz w:val="24"/>
                <w:szCs w:val="20"/>
                <w:lang w:bidi="ar"/>
              </w:rPr>
              <w:t>7.32</w:t>
            </w:r>
          </w:p>
        </w:tc>
      </w:tr>
    </w:tbl>
    <w:p w14:paraId="160CFE42" w14:textId="77777777" w:rsidR="001513EA" w:rsidRDefault="00A017F4">
      <w:pPr>
        <w:spacing w:after="180" w:line="340" w:lineRule="exact"/>
        <w:rPr>
          <w:rFonts w:ascii="Times New Roman" w:hAnsi="Times New Roman" w:cs="Times New Roman"/>
          <w:spacing w:val="6"/>
          <w:sz w:val="22"/>
          <w:szCs w:val="22"/>
        </w:rPr>
      </w:pPr>
      <w:r>
        <w:rPr>
          <w:rFonts w:ascii="Times New Roman" w:hAnsi="Times New Roman" w:cs="Times New Roman" w:hint="eastAsia"/>
          <w:spacing w:val="6"/>
          <w:sz w:val="22"/>
          <w:szCs w:val="22"/>
        </w:rPr>
        <w:t>Data source: A questionnaire survey was conducted on November 7, 2025 among secondary students at Shandong Experimental High School (</w:t>
      </w:r>
      <w:proofErr w:type="spellStart"/>
      <w:r>
        <w:rPr>
          <w:rFonts w:ascii="Times New Roman" w:hAnsi="Times New Roman" w:cs="Times New Roman" w:hint="eastAsia"/>
          <w:spacing w:val="6"/>
          <w:sz w:val="22"/>
          <w:szCs w:val="22"/>
        </w:rPr>
        <w:t>Quehua</w:t>
      </w:r>
      <w:proofErr w:type="spellEnd"/>
      <w:r>
        <w:rPr>
          <w:rFonts w:ascii="Times New Roman" w:hAnsi="Times New Roman" w:cs="Times New Roman" w:hint="eastAsia"/>
          <w:spacing w:val="6"/>
          <w:sz w:val="22"/>
          <w:szCs w:val="22"/>
        </w:rPr>
        <w:t xml:space="preserve"> Campus). A total of 91 valid responses were collected and statistically processed for this study.</w:t>
      </w:r>
    </w:p>
    <w:p w14:paraId="6DB1665E"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From the analysis of the above table, we can draw the following conclusions: Firstly, the AI usage rate among middle school students is relatively high, reaching 90.11%, indicating that AI software has achieved a high level of popularity among this group. Secondly, the AI software used by middle school students is relatively concentrated. Among them, the number of users of two AI software tools, namely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far exceeds that of other software, and only these two tools have a user proportion exceeding 50%. This presents the characteristic of "a few tools dominating the market while most others remain niche".</w:t>
      </w:r>
    </w:p>
    <w:p w14:paraId="1A039753" w14:textId="77777777" w:rsidR="001513EA" w:rsidRDefault="00A017F4">
      <w:pPr>
        <w:spacing w:after="180" w:line="340" w:lineRule="exact"/>
        <w:rPr>
          <w:rFonts w:ascii="Segoe UI" w:eastAsia="Segoe UI" w:hAnsi="Segoe UI" w:cs="Segoe UI"/>
          <w:kern w:val="0"/>
          <w:sz w:val="16"/>
          <w:szCs w:val="16"/>
          <w:shd w:val="clear" w:color="auto" w:fill="FFFFFF"/>
          <w:lang w:bidi="ar"/>
        </w:rPr>
      </w:pPr>
      <w:r>
        <w:rPr>
          <w:rFonts w:ascii="Times New Roman" w:hAnsi="Times New Roman" w:cs="Times New Roman"/>
          <w:b/>
          <w:bCs/>
          <w:spacing w:val="6"/>
          <w:sz w:val="24"/>
        </w:rPr>
        <w:t>4.</w:t>
      </w:r>
      <w:r>
        <w:rPr>
          <w:rFonts w:ascii="Times New Roman" w:hAnsi="Times New Roman" w:cs="Times New Roman" w:hint="eastAsia"/>
          <w:b/>
          <w:bCs/>
          <w:spacing w:val="6"/>
          <w:sz w:val="24"/>
        </w:rPr>
        <w:t>2</w:t>
      </w:r>
      <w:r>
        <w:rPr>
          <w:rFonts w:ascii="Times New Roman" w:hAnsi="Times New Roman" w:cs="Times New Roman"/>
          <w:b/>
          <w:bCs/>
          <w:spacing w:val="6"/>
          <w:sz w:val="24"/>
        </w:rPr>
        <w:t xml:space="preserve"> </w:t>
      </w:r>
      <w:r>
        <w:rPr>
          <w:rFonts w:ascii="Times New Roman" w:hAnsi="Times New Roman" w:cs="Times New Roman" w:hint="eastAsia"/>
          <w:b/>
          <w:bCs/>
          <w:spacing w:val="6"/>
          <w:sz w:val="24"/>
        </w:rPr>
        <w:t>Purposes of AI Use Among Secondary Students</w:t>
      </w:r>
    </w:p>
    <w:p w14:paraId="21E2FC41"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According to the statistical results, among the 82 middle school students who have used AI in daily life, the largest number (52.44% of the total) used AI to "solve math problems"; those who used AI to complete "English exercises and compositions" accounted for 25.61% of the total, ranking second; 23.17% of the students used AI for "writing codes/programs", "solving physics problems", and "searching for various materials and common sense", tying for third place; 20.73% used AI to "solve chemistry problems" and "complete politics, history, and geography homework", tying for sixth place. The proportion of other usages was relatively small, all less than 20%, with specific data shown in Table 2.</w:t>
      </w:r>
    </w:p>
    <w:p w14:paraId="310250A9"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2: Statistics of Secondary Students’ AI Usage Purposes</w:t>
      </w:r>
    </w:p>
    <w:tbl>
      <w:tblPr>
        <w:tblStyle w:val="TableGrid"/>
        <w:tblW w:w="8328" w:type="dxa"/>
        <w:jc w:val="center"/>
        <w:tblLook w:val="04A0" w:firstRow="1" w:lastRow="0" w:firstColumn="1" w:lastColumn="0" w:noHBand="0" w:noVBand="1"/>
      </w:tblPr>
      <w:tblGrid>
        <w:gridCol w:w="5948"/>
        <w:gridCol w:w="2380"/>
      </w:tblGrid>
      <w:tr w:rsidR="001513EA" w14:paraId="0B3CCDFD" w14:textId="77777777">
        <w:trPr>
          <w:trHeight w:val="469"/>
          <w:jc w:val="center"/>
        </w:trPr>
        <w:tc>
          <w:tcPr>
            <w:tcW w:w="5948" w:type="dxa"/>
            <w:tcBorders>
              <w:top w:val="single" w:sz="12" w:space="0" w:color="000000"/>
              <w:left w:val="nil"/>
              <w:bottom w:val="single" w:sz="4" w:space="0" w:color="000000"/>
              <w:right w:val="nil"/>
              <w:tl2br w:val="nil"/>
            </w:tcBorders>
            <w:shd w:val="clear" w:color="auto" w:fill="D8D8D8" w:themeFill="background1" w:themeFillShade="D8"/>
            <w:vAlign w:val="center"/>
          </w:tcPr>
          <w:p w14:paraId="22DD3076" w14:textId="77777777" w:rsidR="001513EA" w:rsidRDefault="00A017F4">
            <w:pPr>
              <w:spacing w:line="360" w:lineRule="auto"/>
              <w:jc w:val="center"/>
              <w:rPr>
                <w:rFonts w:ascii="SimSun" w:eastAsia="SimSun" w:hAnsi="SimSun" w:cs="SimSun"/>
                <w:color w:val="000000"/>
                <w:kern w:val="0"/>
                <w:sz w:val="24"/>
                <w:lang w:bidi="ar"/>
              </w:rPr>
            </w:pPr>
            <w:r>
              <w:rPr>
                <w:rFonts w:ascii="Times New Roman" w:hAnsi="Times New Roman" w:cs="Times New Roman"/>
                <w:color w:val="000000"/>
                <w:spacing w:val="6"/>
                <w:sz w:val="24"/>
              </w:rPr>
              <w:t>Purpose of AI Use Among Secondary Students</w:t>
            </w:r>
          </w:p>
        </w:tc>
        <w:tc>
          <w:tcPr>
            <w:tcW w:w="2380" w:type="dxa"/>
            <w:tcBorders>
              <w:top w:val="single" w:sz="12" w:space="0" w:color="000000"/>
              <w:left w:val="nil"/>
              <w:bottom w:val="single" w:sz="4" w:space="0" w:color="000000"/>
              <w:right w:val="nil"/>
            </w:tcBorders>
            <w:shd w:val="clear" w:color="auto" w:fill="D8D8D8" w:themeFill="background1" w:themeFillShade="D8"/>
            <w:vAlign w:val="center"/>
          </w:tcPr>
          <w:p w14:paraId="440BDC8F" w14:textId="77777777" w:rsidR="001513EA" w:rsidRDefault="00A017F4">
            <w:pPr>
              <w:spacing w:line="360" w:lineRule="auto"/>
              <w:jc w:val="center"/>
              <w:rPr>
                <w:rFonts w:ascii="SimSun" w:eastAsia="SimSun" w:hAnsi="SimSun" w:cs="SimSun"/>
                <w:color w:val="000000"/>
                <w:kern w:val="0"/>
                <w:sz w:val="24"/>
                <w:lang w:bidi="ar"/>
              </w:rPr>
            </w:pPr>
            <w:r>
              <w:rPr>
                <w:rFonts w:ascii="Times New Roman" w:hAnsi="Times New Roman" w:cs="Times New Roman"/>
                <w:color w:val="000000"/>
                <w:spacing w:val="6"/>
                <w:sz w:val="24"/>
              </w:rPr>
              <w:t>Percentage of Students Using AI for This Purpose</w:t>
            </w:r>
          </w:p>
        </w:tc>
      </w:tr>
      <w:tr w:rsidR="001513EA" w14:paraId="1154527D" w14:textId="77777777">
        <w:trPr>
          <w:trHeight w:val="450"/>
          <w:jc w:val="center"/>
        </w:trPr>
        <w:tc>
          <w:tcPr>
            <w:tcW w:w="5948" w:type="dxa"/>
            <w:tcBorders>
              <w:top w:val="single" w:sz="4" w:space="0" w:color="000000"/>
              <w:left w:val="nil"/>
              <w:bottom w:val="nil"/>
              <w:right w:val="nil"/>
            </w:tcBorders>
            <w:shd w:val="clear" w:color="auto" w:fill="FFFFFF"/>
            <w:vAlign w:val="center"/>
          </w:tcPr>
          <w:p w14:paraId="2DE17FD0"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math problems</w:t>
            </w:r>
          </w:p>
        </w:tc>
        <w:tc>
          <w:tcPr>
            <w:tcW w:w="2380" w:type="dxa"/>
            <w:tcBorders>
              <w:top w:val="single" w:sz="4" w:space="0" w:color="000000"/>
              <w:left w:val="nil"/>
              <w:bottom w:val="nil"/>
              <w:right w:val="nil"/>
            </w:tcBorders>
            <w:shd w:val="clear" w:color="auto" w:fill="FFFFFF"/>
            <w:vAlign w:val="center"/>
          </w:tcPr>
          <w:p w14:paraId="1226ED6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52.44</w:t>
            </w:r>
          </w:p>
        </w:tc>
      </w:tr>
      <w:tr w:rsidR="001513EA" w14:paraId="4B63A2C5" w14:textId="77777777">
        <w:trPr>
          <w:trHeight w:val="440"/>
          <w:jc w:val="center"/>
        </w:trPr>
        <w:tc>
          <w:tcPr>
            <w:tcW w:w="5948" w:type="dxa"/>
            <w:tcBorders>
              <w:top w:val="nil"/>
              <w:left w:val="nil"/>
              <w:bottom w:val="nil"/>
              <w:right w:val="nil"/>
            </w:tcBorders>
            <w:shd w:val="clear" w:color="auto" w:fill="FFFFFF"/>
            <w:vAlign w:val="center"/>
          </w:tcPr>
          <w:p w14:paraId="7EB2E194"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lastRenderedPageBreak/>
              <w:t>English exercises/ English compositions</w:t>
            </w:r>
          </w:p>
        </w:tc>
        <w:tc>
          <w:tcPr>
            <w:tcW w:w="2380" w:type="dxa"/>
            <w:tcBorders>
              <w:top w:val="nil"/>
              <w:left w:val="nil"/>
              <w:bottom w:val="nil"/>
              <w:right w:val="nil"/>
            </w:tcBorders>
            <w:shd w:val="clear" w:color="auto" w:fill="FFFFFF"/>
            <w:vAlign w:val="center"/>
          </w:tcPr>
          <w:p w14:paraId="2A9F381A"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25.61</w:t>
            </w:r>
          </w:p>
        </w:tc>
      </w:tr>
      <w:tr w:rsidR="001513EA" w14:paraId="4C27F5C8" w14:textId="77777777">
        <w:trPr>
          <w:trHeight w:val="440"/>
          <w:jc w:val="center"/>
        </w:trPr>
        <w:tc>
          <w:tcPr>
            <w:tcW w:w="5948" w:type="dxa"/>
            <w:tcBorders>
              <w:top w:val="nil"/>
              <w:left w:val="nil"/>
              <w:bottom w:val="nil"/>
              <w:right w:val="nil"/>
            </w:tcBorders>
            <w:shd w:val="clear" w:color="auto" w:fill="FFFFFF"/>
            <w:vAlign w:val="center"/>
          </w:tcPr>
          <w:p w14:paraId="72DA15C5"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code/ programs in IT class</w:t>
            </w:r>
          </w:p>
        </w:tc>
        <w:tc>
          <w:tcPr>
            <w:tcW w:w="2380" w:type="dxa"/>
            <w:tcBorders>
              <w:top w:val="nil"/>
              <w:left w:val="nil"/>
              <w:bottom w:val="nil"/>
              <w:right w:val="nil"/>
            </w:tcBorders>
            <w:shd w:val="clear" w:color="auto" w:fill="FFFFFF"/>
            <w:vAlign w:val="center"/>
          </w:tcPr>
          <w:p w14:paraId="4542AB5C"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23.17</w:t>
            </w:r>
          </w:p>
        </w:tc>
      </w:tr>
      <w:tr w:rsidR="001513EA" w14:paraId="02C7B81B" w14:textId="77777777">
        <w:trPr>
          <w:trHeight w:val="440"/>
          <w:jc w:val="center"/>
        </w:trPr>
        <w:tc>
          <w:tcPr>
            <w:tcW w:w="5948" w:type="dxa"/>
            <w:tcBorders>
              <w:top w:val="nil"/>
              <w:left w:val="nil"/>
              <w:bottom w:val="nil"/>
              <w:right w:val="nil"/>
            </w:tcBorders>
            <w:shd w:val="clear" w:color="auto" w:fill="FFFFFF"/>
            <w:vAlign w:val="center"/>
          </w:tcPr>
          <w:p w14:paraId="27645E99"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physics problems</w:t>
            </w:r>
          </w:p>
        </w:tc>
        <w:tc>
          <w:tcPr>
            <w:tcW w:w="2380" w:type="dxa"/>
            <w:tcBorders>
              <w:top w:val="nil"/>
              <w:left w:val="nil"/>
              <w:bottom w:val="nil"/>
              <w:right w:val="nil"/>
            </w:tcBorders>
            <w:shd w:val="clear" w:color="auto" w:fill="FFFFFF"/>
            <w:vAlign w:val="center"/>
          </w:tcPr>
          <w:p w14:paraId="1D39862D"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23.17</w:t>
            </w:r>
          </w:p>
        </w:tc>
      </w:tr>
      <w:tr w:rsidR="001513EA" w14:paraId="7B6273BC" w14:textId="77777777">
        <w:trPr>
          <w:trHeight w:val="440"/>
          <w:jc w:val="center"/>
        </w:trPr>
        <w:tc>
          <w:tcPr>
            <w:tcW w:w="5948" w:type="dxa"/>
            <w:tcBorders>
              <w:top w:val="nil"/>
              <w:left w:val="nil"/>
              <w:bottom w:val="nil"/>
              <w:right w:val="nil"/>
            </w:tcBorders>
            <w:shd w:val="clear" w:color="auto" w:fill="FFFFFF"/>
            <w:vAlign w:val="center"/>
          </w:tcPr>
          <w:p w14:paraId="4B1E8830"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Looking up general information or life tips</w:t>
            </w:r>
          </w:p>
        </w:tc>
        <w:tc>
          <w:tcPr>
            <w:tcW w:w="2380" w:type="dxa"/>
            <w:tcBorders>
              <w:top w:val="nil"/>
              <w:left w:val="nil"/>
              <w:bottom w:val="nil"/>
              <w:right w:val="nil"/>
            </w:tcBorders>
            <w:shd w:val="clear" w:color="auto" w:fill="FFFFFF"/>
            <w:vAlign w:val="center"/>
          </w:tcPr>
          <w:p w14:paraId="65B99B7E"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23.17</w:t>
            </w:r>
          </w:p>
        </w:tc>
      </w:tr>
      <w:tr w:rsidR="001513EA" w14:paraId="6CAD02F4" w14:textId="77777777">
        <w:trPr>
          <w:trHeight w:val="440"/>
          <w:jc w:val="center"/>
        </w:trPr>
        <w:tc>
          <w:tcPr>
            <w:tcW w:w="5948" w:type="dxa"/>
            <w:tcBorders>
              <w:top w:val="nil"/>
              <w:left w:val="nil"/>
              <w:bottom w:val="nil"/>
              <w:right w:val="nil"/>
            </w:tcBorders>
            <w:shd w:val="clear" w:color="auto" w:fill="FFFFFF"/>
            <w:vAlign w:val="center"/>
          </w:tcPr>
          <w:p w14:paraId="75593071"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Solving chemistry problems</w:t>
            </w:r>
          </w:p>
        </w:tc>
        <w:tc>
          <w:tcPr>
            <w:tcW w:w="2380" w:type="dxa"/>
            <w:tcBorders>
              <w:top w:val="nil"/>
              <w:left w:val="nil"/>
              <w:bottom w:val="nil"/>
              <w:right w:val="nil"/>
            </w:tcBorders>
            <w:shd w:val="clear" w:color="auto" w:fill="FFFFFF"/>
            <w:vAlign w:val="center"/>
          </w:tcPr>
          <w:p w14:paraId="5EF31C5D"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20.73</w:t>
            </w:r>
          </w:p>
        </w:tc>
      </w:tr>
      <w:tr w:rsidR="001513EA" w14:paraId="7863859A" w14:textId="77777777">
        <w:trPr>
          <w:trHeight w:val="440"/>
          <w:jc w:val="center"/>
        </w:trPr>
        <w:tc>
          <w:tcPr>
            <w:tcW w:w="5948" w:type="dxa"/>
            <w:tcBorders>
              <w:top w:val="nil"/>
              <w:left w:val="nil"/>
              <w:bottom w:val="nil"/>
              <w:right w:val="nil"/>
            </w:tcBorders>
            <w:shd w:val="clear" w:color="auto" w:fill="FFFFFF"/>
            <w:vAlign w:val="center"/>
          </w:tcPr>
          <w:p w14:paraId="353EACF6"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Doing politics</w:t>
            </w:r>
            <w:r>
              <w:rPr>
                <w:rFonts w:ascii="Times New Roman" w:hAnsi="Times New Roman" w:cs="Times New Roman" w:hint="eastAsia"/>
                <w:spacing w:val="6"/>
                <w:sz w:val="24"/>
              </w:rPr>
              <w:t xml:space="preserve">/ </w:t>
            </w:r>
            <w:r>
              <w:rPr>
                <w:rFonts w:ascii="Times New Roman" w:hAnsi="Times New Roman" w:cs="Times New Roman"/>
                <w:spacing w:val="6"/>
                <w:sz w:val="24"/>
              </w:rPr>
              <w:t>history/ geography homework</w:t>
            </w:r>
          </w:p>
        </w:tc>
        <w:tc>
          <w:tcPr>
            <w:tcW w:w="2380" w:type="dxa"/>
            <w:tcBorders>
              <w:top w:val="nil"/>
              <w:left w:val="nil"/>
              <w:bottom w:val="nil"/>
              <w:right w:val="nil"/>
            </w:tcBorders>
            <w:shd w:val="clear" w:color="auto" w:fill="FFFFFF"/>
            <w:vAlign w:val="center"/>
          </w:tcPr>
          <w:p w14:paraId="4202F409"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20.73</w:t>
            </w:r>
          </w:p>
        </w:tc>
      </w:tr>
      <w:tr w:rsidR="001513EA" w14:paraId="65082C67" w14:textId="77777777">
        <w:trPr>
          <w:trHeight w:val="440"/>
          <w:jc w:val="center"/>
        </w:trPr>
        <w:tc>
          <w:tcPr>
            <w:tcW w:w="5948" w:type="dxa"/>
            <w:tcBorders>
              <w:top w:val="nil"/>
              <w:left w:val="nil"/>
              <w:bottom w:val="nil"/>
              <w:right w:val="nil"/>
            </w:tcBorders>
            <w:shd w:val="clear" w:color="auto" w:fill="FFFFFF"/>
            <w:vAlign w:val="center"/>
          </w:tcPr>
          <w:p w14:paraId="3A8EEF22"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Chinese-composition material/ character backgrounds</w:t>
            </w:r>
          </w:p>
        </w:tc>
        <w:tc>
          <w:tcPr>
            <w:tcW w:w="2380" w:type="dxa"/>
            <w:tcBorders>
              <w:top w:val="nil"/>
              <w:left w:val="nil"/>
              <w:bottom w:val="nil"/>
              <w:right w:val="nil"/>
            </w:tcBorders>
            <w:shd w:val="clear" w:color="auto" w:fill="FFFFFF"/>
            <w:vAlign w:val="center"/>
          </w:tcPr>
          <w:p w14:paraId="4DEA9B99"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19.51</w:t>
            </w:r>
          </w:p>
        </w:tc>
      </w:tr>
      <w:tr w:rsidR="001513EA" w14:paraId="74812DDC" w14:textId="77777777">
        <w:trPr>
          <w:trHeight w:val="440"/>
          <w:jc w:val="center"/>
        </w:trPr>
        <w:tc>
          <w:tcPr>
            <w:tcW w:w="5948" w:type="dxa"/>
            <w:tcBorders>
              <w:top w:val="nil"/>
              <w:left w:val="nil"/>
              <w:bottom w:val="nil"/>
              <w:right w:val="nil"/>
            </w:tcBorders>
            <w:shd w:val="clear" w:color="auto" w:fill="FFFFFF"/>
            <w:vAlign w:val="center"/>
          </w:tcPr>
          <w:p w14:paraId="2F601B8C"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Designing posters/ generating images/ bulletin-board art</w:t>
            </w:r>
          </w:p>
        </w:tc>
        <w:tc>
          <w:tcPr>
            <w:tcW w:w="2380" w:type="dxa"/>
            <w:tcBorders>
              <w:top w:val="nil"/>
              <w:left w:val="nil"/>
              <w:bottom w:val="nil"/>
              <w:right w:val="nil"/>
            </w:tcBorders>
            <w:shd w:val="clear" w:color="auto" w:fill="FFFFFF"/>
            <w:vAlign w:val="center"/>
          </w:tcPr>
          <w:p w14:paraId="23CA1DF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8.54</w:t>
            </w:r>
          </w:p>
        </w:tc>
      </w:tr>
      <w:tr w:rsidR="001513EA" w14:paraId="07C6645C" w14:textId="77777777">
        <w:trPr>
          <w:trHeight w:val="440"/>
          <w:jc w:val="center"/>
        </w:trPr>
        <w:tc>
          <w:tcPr>
            <w:tcW w:w="5948" w:type="dxa"/>
            <w:tcBorders>
              <w:top w:val="nil"/>
              <w:left w:val="nil"/>
              <w:bottom w:val="nil"/>
              <w:right w:val="nil"/>
            </w:tcBorders>
            <w:shd w:val="clear" w:color="auto" w:fill="FFFFFF"/>
            <w:vAlign w:val="center"/>
          </w:tcPr>
          <w:p w14:paraId="18688229"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Chatting with AI</w:t>
            </w:r>
          </w:p>
        </w:tc>
        <w:tc>
          <w:tcPr>
            <w:tcW w:w="2380" w:type="dxa"/>
            <w:tcBorders>
              <w:top w:val="nil"/>
              <w:left w:val="nil"/>
              <w:bottom w:val="nil"/>
              <w:right w:val="nil"/>
            </w:tcBorders>
            <w:shd w:val="clear" w:color="auto" w:fill="FFFFFF"/>
            <w:vAlign w:val="center"/>
          </w:tcPr>
          <w:p w14:paraId="566AFBD0"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7.32</w:t>
            </w:r>
          </w:p>
        </w:tc>
      </w:tr>
      <w:tr w:rsidR="001513EA" w14:paraId="1450668F" w14:textId="77777777">
        <w:trPr>
          <w:trHeight w:val="440"/>
          <w:jc w:val="center"/>
        </w:trPr>
        <w:tc>
          <w:tcPr>
            <w:tcW w:w="5948" w:type="dxa"/>
            <w:tcBorders>
              <w:top w:val="nil"/>
              <w:left w:val="nil"/>
              <w:bottom w:val="nil"/>
              <w:right w:val="nil"/>
            </w:tcBorders>
            <w:shd w:val="clear" w:color="auto" w:fill="FFFFFF"/>
            <w:vAlign w:val="center"/>
          </w:tcPr>
          <w:p w14:paraId="44D0371B"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Making PowerPoints</w:t>
            </w:r>
          </w:p>
        </w:tc>
        <w:tc>
          <w:tcPr>
            <w:tcW w:w="2380" w:type="dxa"/>
            <w:tcBorders>
              <w:top w:val="nil"/>
              <w:left w:val="nil"/>
              <w:bottom w:val="nil"/>
              <w:right w:val="nil"/>
            </w:tcBorders>
            <w:shd w:val="clear" w:color="auto" w:fill="FFFFFF"/>
            <w:vAlign w:val="center"/>
          </w:tcPr>
          <w:p w14:paraId="68C51B6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6.10</w:t>
            </w:r>
          </w:p>
        </w:tc>
      </w:tr>
      <w:tr w:rsidR="001513EA" w14:paraId="25680B00" w14:textId="77777777">
        <w:trPr>
          <w:trHeight w:val="440"/>
          <w:jc w:val="center"/>
        </w:trPr>
        <w:tc>
          <w:tcPr>
            <w:tcW w:w="5948" w:type="dxa"/>
            <w:tcBorders>
              <w:top w:val="nil"/>
              <w:left w:val="nil"/>
              <w:bottom w:val="nil"/>
              <w:right w:val="nil"/>
            </w:tcBorders>
            <w:shd w:val="clear" w:color="auto" w:fill="FFFFFF"/>
            <w:vAlign w:val="center"/>
          </w:tcPr>
          <w:p w14:paraId="6E35B390"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Processing data</w:t>
            </w:r>
          </w:p>
        </w:tc>
        <w:tc>
          <w:tcPr>
            <w:tcW w:w="2380" w:type="dxa"/>
            <w:tcBorders>
              <w:top w:val="nil"/>
              <w:left w:val="nil"/>
              <w:bottom w:val="nil"/>
              <w:right w:val="nil"/>
            </w:tcBorders>
            <w:shd w:val="clear" w:color="auto" w:fill="FFFFFF"/>
            <w:vAlign w:val="center"/>
          </w:tcPr>
          <w:p w14:paraId="0B2354BB"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4.88</w:t>
            </w:r>
          </w:p>
        </w:tc>
      </w:tr>
      <w:tr w:rsidR="001513EA" w14:paraId="386630BC" w14:textId="77777777">
        <w:trPr>
          <w:trHeight w:val="440"/>
          <w:jc w:val="center"/>
        </w:trPr>
        <w:tc>
          <w:tcPr>
            <w:tcW w:w="5948" w:type="dxa"/>
            <w:tcBorders>
              <w:top w:val="nil"/>
              <w:left w:val="nil"/>
              <w:bottom w:val="nil"/>
              <w:right w:val="nil"/>
            </w:tcBorders>
            <w:shd w:val="clear" w:color="auto" w:fill="FFFFFF"/>
            <w:vAlign w:val="center"/>
          </w:tcPr>
          <w:p w14:paraId="49553A15"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Providing ideas/ plans</w:t>
            </w:r>
          </w:p>
        </w:tc>
        <w:tc>
          <w:tcPr>
            <w:tcW w:w="2380" w:type="dxa"/>
            <w:tcBorders>
              <w:top w:val="nil"/>
              <w:left w:val="nil"/>
              <w:bottom w:val="nil"/>
              <w:right w:val="nil"/>
            </w:tcBorders>
            <w:shd w:val="clear" w:color="auto" w:fill="FFFFFF"/>
            <w:vAlign w:val="center"/>
          </w:tcPr>
          <w:p w14:paraId="7D9EDFA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3.66</w:t>
            </w:r>
          </w:p>
        </w:tc>
      </w:tr>
      <w:tr w:rsidR="001513EA" w14:paraId="268FF4BC" w14:textId="77777777">
        <w:trPr>
          <w:trHeight w:val="440"/>
          <w:jc w:val="center"/>
        </w:trPr>
        <w:tc>
          <w:tcPr>
            <w:tcW w:w="5948" w:type="dxa"/>
            <w:tcBorders>
              <w:top w:val="nil"/>
              <w:left w:val="nil"/>
              <w:bottom w:val="nil"/>
              <w:right w:val="nil"/>
            </w:tcBorders>
            <w:shd w:val="clear" w:color="auto" w:fill="FFFFFF"/>
            <w:vAlign w:val="center"/>
          </w:tcPr>
          <w:p w14:paraId="4C096345"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Grading homework</w:t>
            </w:r>
          </w:p>
        </w:tc>
        <w:tc>
          <w:tcPr>
            <w:tcW w:w="2380" w:type="dxa"/>
            <w:tcBorders>
              <w:top w:val="nil"/>
              <w:left w:val="nil"/>
              <w:bottom w:val="nil"/>
              <w:right w:val="nil"/>
            </w:tcBorders>
            <w:shd w:val="clear" w:color="auto" w:fill="FFFFFF"/>
            <w:vAlign w:val="center"/>
          </w:tcPr>
          <w:p w14:paraId="543962A0"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2.44</w:t>
            </w:r>
          </w:p>
        </w:tc>
      </w:tr>
      <w:tr w:rsidR="001513EA" w14:paraId="402F54D0" w14:textId="77777777">
        <w:trPr>
          <w:trHeight w:val="440"/>
          <w:jc w:val="center"/>
        </w:trPr>
        <w:tc>
          <w:tcPr>
            <w:tcW w:w="5948" w:type="dxa"/>
            <w:tcBorders>
              <w:top w:val="nil"/>
              <w:left w:val="nil"/>
              <w:bottom w:val="nil"/>
              <w:right w:val="nil"/>
            </w:tcBorders>
            <w:shd w:val="clear" w:color="auto" w:fill="FFFFFF"/>
            <w:vAlign w:val="center"/>
          </w:tcPr>
          <w:p w14:paraId="250C0305"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speeches</w:t>
            </w:r>
          </w:p>
        </w:tc>
        <w:tc>
          <w:tcPr>
            <w:tcW w:w="2380" w:type="dxa"/>
            <w:tcBorders>
              <w:top w:val="nil"/>
              <w:left w:val="nil"/>
              <w:bottom w:val="nil"/>
              <w:right w:val="nil"/>
            </w:tcBorders>
            <w:shd w:val="clear" w:color="auto" w:fill="FFFFFF"/>
            <w:vAlign w:val="center"/>
          </w:tcPr>
          <w:p w14:paraId="5F7A1BB9"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2.44</w:t>
            </w:r>
          </w:p>
        </w:tc>
      </w:tr>
      <w:tr w:rsidR="001513EA" w14:paraId="00022372" w14:textId="77777777">
        <w:trPr>
          <w:trHeight w:val="440"/>
          <w:jc w:val="center"/>
        </w:trPr>
        <w:tc>
          <w:tcPr>
            <w:tcW w:w="5948" w:type="dxa"/>
            <w:tcBorders>
              <w:top w:val="nil"/>
              <w:left w:val="nil"/>
              <w:bottom w:val="nil"/>
              <w:right w:val="nil"/>
            </w:tcBorders>
            <w:shd w:val="clear" w:color="auto" w:fill="FFFFFF"/>
            <w:vAlign w:val="center"/>
          </w:tcPr>
          <w:p w14:paraId="01267385"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Searching current-affairs news</w:t>
            </w:r>
          </w:p>
        </w:tc>
        <w:tc>
          <w:tcPr>
            <w:tcW w:w="2380" w:type="dxa"/>
            <w:tcBorders>
              <w:top w:val="nil"/>
              <w:left w:val="nil"/>
              <w:bottom w:val="nil"/>
              <w:right w:val="nil"/>
            </w:tcBorders>
            <w:shd w:val="clear" w:color="auto" w:fill="FFFFFF"/>
            <w:vAlign w:val="center"/>
          </w:tcPr>
          <w:p w14:paraId="4F2C29C6"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r w:rsidR="001513EA" w14:paraId="4F3D0906" w14:textId="77777777">
        <w:trPr>
          <w:trHeight w:val="440"/>
          <w:jc w:val="center"/>
        </w:trPr>
        <w:tc>
          <w:tcPr>
            <w:tcW w:w="5948" w:type="dxa"/>
            <w:tcBorders>
              <w:top w:val="nil"/>
              <w:left w:val="nil"/>
              <w:bottom w:val="nil"/>
              <w:right w:val="nil"/>
            </w:tcBorders>
            <w:shd w:val="clear" w:color="auto" w:fill="FFFFFF"/>
            <w:vAlign w:val="center"/>
          </w:tcPr>
          <w:p w14:paraId="21A2326E"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Writing integrated-practice reports</w:t>
            </w:r>
          </w:p>
        </w:tc>
        <w:tc>
          <w:tcPr>
            <w:tcW w:w="2380" w:type="dxa"/>
            <w:tcBorders>
              <w:top w:val="nil"/>
              <w:left w:val="nil"/>
              <w:bottom w:val="nil"/>
              <w:right w:val="nil"/>
            </w:tcBorders>
            <w:shd w:val="clear" w:color="auto" w:fill="FFFFFF"/>
            <w:vAlign w:val="center"/>
          </w:tcPr>
          <w:p w14:paraId="74151736"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r w:rsidR="001513EA" w14:paraId="59B3831F" w14:textId="77777777">
        <w:trPr>
          <w:trHeight w:val="440"/>
          <w:jc w:val="center"/>
        </w:trPr>
        <w:tc>
          <w:tcPr>
            <w:tcW w:w="5948" w:type="dxa"/>
            <w:tcBorders>
              <w:top w:val="nil"/>
              <w:left w:val="nil"/>
              <w:bottom w:val="nil"/>
              <w:right w:val="nil"/>
            </w:tcBorders>
            <w:shd w:val="clear" w:color="auto" w:fill="FFFFFF"/>
            <w:vAlign w:val="center"/>
          </w:tcPr>
          <w:p w14:paraId="36486CEC"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Generating videos</w:t>
            </w:r>
          </w:p>
        </w:tc>
        <w:tc>
          <w:tcPr>
            <w:tcW w:w="2380" w:type="dxa"/>
            <w:tcBorders>
              <w:top w:val="nil"/>
              <w:left w:val="nil"/>
              <w:bottom w:val="nil"/>
              <w:right w:val="nil"/>
            </w:tcBorders>
            <w:shd w:val="clear" w:color="auto" w:fill="FFFFFF"/>
            <w:vAlign w:val="center"/>
          </w:tcPr>
          <w:p w14:paraId="524E451C"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r w:rsidR="001513EA" w14:paraId="56A20A1A" w14:textId="77777777">
        <w:trPr>
          <w:trHeight w:val="440"/>
          <w:jc w:val="center"/>
        </w:trPr>
        <w:tc>
          <w:tcPr>
            <w:tcW w:w="5948" w:type="dxa"/>
            <w:tcBorders>
              <w:top w:val="nil"/>
              <w:left w:val="nil"/>
              <w:bottom w:val="nil"/>
              <w:right w:val="nil"/>
            </w:tcBorders>
            <w:shd w:val="clear" w:color="auto" w:fill="FFFFFF"/>
            <w:vAlign w:val="center"/>
          </w:tcPr>
          <w:p w14:paraId="10A3A5D7"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Summarizing knowledge points</w:t>
            </w:r>
          </w:p>
        </w:tc>
        <w:tc>
          <w:tcPr>
            <w:tcW w:w="2380" w:type="dxa"/>
            <w:tcBorders>
              <w:top w:val="nil"/>
              <w:left w:val="nil"/>
              <w:bottom w:val="nil"/>
              <w:right w:val="nil"/>
            </w:tcBorders>
            <w:shd w:val="clear" w:color="auto" w:fill="FFFFFF"/>
            <w:vAlign w:val="center"/>
          </w:tcPr>
          <w:p w14:paraId="1E72925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r w:rsidR="001513EA" w14:paraId="3FA2EAF0" w14:textId="77777777">
        <w:trPr>
          <w:trHeight w:val="440"/>
          <w:jc w:val="center"/>
        </w:trPr>
        <w:tc>
          <w:tcPr>
            <w:tcW w:w="5948" w:type="dxa"/>
            <w:tcBorders>
              <w:top w:val="nil"/>
              <w:left w:val="nil"/>
              <w:bottom w:val="nil"/>
              <w:right w:val="nil"/>
            </w:tcBorders>
            <w:shd w:val="clear" w:color="auto" w:fill="FFFFFF"/>
            <w:vAlign w:val="center"/>
          </w:tcPr>
          <w:p w14:paraId="03648BB7"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Providing game strategies</w:t>
            </w:r>
          </w:p>
        </w:tc>
        <w:tc>
          <w:tcPr>
            <w:tcW w:w="2380" w:type="dxa"/>
            <w:tcBorders>
              <w:top w:val="nil"/>
              <w:left w:val="nil"/>
              <w:bottom w:val="nil"/>
              <w:right w:val="nil"/>
            </w:tcBorders>
            <w:shd w:val="clear" w:color="auto" w:fill="FFFFFF"/>
            <w:vAlign w:val="center"/>
          </w:tcPr>
          <w:p w14:paraId="48168D13"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r w:rsidR="001513EA" w14:paraId="3F6A3D4F" w14:textId="77777777">
        <w:trPr>
          <w:trHeight w:val="469"/>
          <w:jc w:val="center"/>
        </w:trPr>
        <w:tc>
          <w:tcPr>
            <w:tcW w:w="5948" w:type="dxa"/>
            <w:tcBorders>
              <w:top w:val="nil"/>
              <w:left w:val="nil"/>
              <w:bottom w:val="single" w:sz="12" w:space="0" w:color="000000"/>
              <w:right w:val="nil"/>
            </w:tcBorders>
            <w:shd w:val="clear" w:color="auto" w:fill="FFFFFF"/>
            <w:vAlign w:val="center"/>
          </w:tcPr>
          <w:p w14:paraId="62BF861D" w14:textId="77777777" w:rsidR="001513EA" w:rsidRDefault="00A017F4">
            <w:pPr>
              <w:spacing w:after="180" w:line="340" w:lineRule="exact"/>
              <w:jc w:val="center"/>
              <w:rPr>
                <w:rFonts w:ascii="Times New Roman" w:hAnsi="Times New Roman" w:cs="Times New Roman"/>
                <w:spacing w:val="6"/>
                <w:sz w:val="24"/>
              </w:rPr>
            </w:pPr>
            <w:r>
              <w:rPr>
                <w:rFonts w:ascii="Times New Roman" w:hAnsi="Times New Roman" w:cs="Times New Roman"/>
                <w:spacing w:val="6"/>
                <w:sz w:val="24"/>
              </w:rPr>
              <w:t>Translation</w:t>
            </w:r>
          </w:p>
        </w:tc>
        <w:tc>
          <w:tcPr>
            <w:tcW w:w="2380" w:type="dxa"/>
            <w:tcBorders>
              <w:top w:val="nil"/>
              <w:left w:val="nil"/>
              <w:bottom w:val="single" w:sz="12" w:space="0" w:color="000000"/>
              <w:right w:val="nil"/>
            </w:tcBorders>
            <w:shd w:val="clear" w:color="auto" w:fill="FFFFFF"/>
            <w:vAlign w:val="center"/>
          </w:tcPr>
          <w:p w14:paraId="1B724E52"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bl>
    <w:p w14:paraId="1943E09F" w14:textId="77777777" w:rsidR="001513EA" w:rsidRDefault="00A017F4">
      <w:pPr>
        <w:spacing w:after="180" w:line="340" w:lineRule="exact"/>
        <w:rPr>
          <w:rFonts w:ascii="Times New Roman" w:hAnsi="Times New Roman" w:cs="Times New Roman"/>
          <w:spacing w:val="6"/>
          <w:sz w:val="22"/>
          <w:szCs w:val="22"/>
        </w:rPr>
      </w:pPr>
      <w:r>
        <w:rPr>
          <w:rFonts w:ascii="Times New Roman" w:hAnsi="Times New Roman" w:cs="Times New Roman" w:hint="eastAsia"/>
          <w:spacing w:val="6"/>
          <w:sz w:val="22"/>
          <w:szCs w:val="22"/>
        </w:rPr>
        <w:t>Data source: A questionnaire survey was conducted on November 7, 2025 among secondary students at Shandong Experimental High School (</w:t>
      </w:r>
      <w:proofErr w:type="spellStart"/>
      <w:r>
        <w:rPr>
          <w:rFonts w:ascii="Times New Roman" w:hAnsi="Times New Roman" w:cs="Times New Roman" w:hint="eastAsia"/>
          <w:spacing w:val="6"/>
          <w:sz w:val="22"/>
          <w:szCs w:val="22"/>
        </w:rPr>
        <w:t>Quehua</w:t>
      </w:r>
      <w:proofErr w:type="spellEnd"/>
      <w:r>
        <w:rPr>
          <w:rFonts w:ascii="Times New Roman" w:hAnsi="Times New Roman" w:cs="Times New Roman" w:hint="eastAsia"/>
          <w:spacing w:val="6"/>
          <w:sz w:val="22"/>
          <w:szCs w:val="22"/>
        </w:rPr>
        <w:t xml:space="preserve"> Campus). A total of 91 valid responses were collected and statistically processed for this study.</w:t>
      </w:r>
    </w:p>
    <w:p w14:paraId="1FC8FB24"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hint="eastAsia"/>
          <w:spacing w:val="6"/>
          <w:sz w:val="24"/>
        </w:rPr>
        <w:t xml:space="preserve">From the analysis of the above table, it can be concluded that the proportion of middle school students using AI to solve math, physics, and chemistry problems is no less than 20%, indicating a strong demand for AI among students when studying science subjects. Compared with physics and chemistry, the demand for AI in solving math problems is more prominent, with its usage proportion being more than twice that of physics and chemistry. In addition, the use of AI for </w:t>
      </w:r>
      <w:r>
        <w:rPr>
          <w:rFonts w:ascii="Times New Roman" w:hAnsi="Times New Roman" w:cs="Times New Roman" w:hint="eastAsia"/>
          <w:spacing w:val="6"/>
          <w:sz w:val="24"/>
        </w:rPr>
        <w:lastRenderedPageBreak/>
        <w:t>"solving math problems" accounts for 52.44%, which is significantly higher than the second-ranked use of "English exercises and compositions".</w:t>
      </w:r>
    </w:p>
    <w:p w14:paraId="1EFFA43B"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b/>
          <w:bCs/>
          <w:spacing w:val="6"/>
          <w:sz w:val="24"/>
        </w:rPr>
        <w:t>4.</w:t>
      </w:r>
      <w:r>
        <w:rPr>
          <w:rFonts w:ascii="Times New Roman" w:hAnsi="Times New Roman" w:cs="Times New Roman" w:hint="eastAsia"/>
          <w:b/>
          <w:bCs/>
          <w:spacing w:val="6"/>
          <w:sz w:val="24"/>
        </w:rPr>
        <w:t>3</w:t>
      </w:r>
      <w:r>
        <w:rPr>
          <w:rFonts w:ascii="Times New Roman" w:hAnsi="Times New Roman" w:cs="Times New Roman"/>
          <w:b/>
          <w:bCs/>
          <w:spacing w:val="6"/>
          <w:sz w:val="24"/>
        </w:rPr>
        <w:t xml:space="preserve"> </w:t>
      </w:r>
      <w:r>
        <w:rPr>
          <w:rFonts w:ascii="Times New Roman" w:hAnsi="Times New Roman" w:cs="Times New Roman" w:hint="eastAsia"/>
          <w:b/>
          <w:bCs/>
          <w:spacing w:val="6"/>
          <w:sz w:val="24"/>
        </w:rPr>
        <w:t>Secondary Students Using AI to Solve Mathematics Problems</w:t>
      </w:r>
    </w:p>
    <w:p w14:paraId="65700ABB"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In the survey on middle school students' experience of using AI, it was found that among the 82 middle school students who have used AI, as many as 69.51% gave positive evaluations (rating it as "very good" or "good"), 25.61% thought the experience was "average", and only 4.88% of the students gave negative evaluations (rating it as "poor" or "very poor"). Specific data are shown in Table 3.</w:t>
      </w:r>
    </w:p>
    <w:p w14:paraId="56C3E6FF"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3: Statistics of AI Usage Experience</w:t>
      </w:r>
    </w:p>
    <w:tbl>
      <w:tblPr>
        <w:tblStyle w:val="TableGrid"/>
        <w:tblW w:w="0" w:type="auto"/>
        <w:tblLayout w:type="fixed"/>
        <w:tblLook w:val="04A0" w:firstRow="1" w:lastRow="0" w:firstColumn="1" w:lastColumn="0" w:noHBand="0" w:noVBand="1"/>
      </w:tblPr>
      <w:tblGrid>
        <w:gridCol w:w="1906"/>
        <w:gridCol w:w="1323"/>
        <w:gridCol w:w="1323"/>
        <w:gridCol w:w="1323"/>
        <w:gridCol w:w="1323"/>
        <w:gridCol w:w="1324"/>
      </w:tblGrid>
      <w:tr w:rsidR="001513EA" w14:paraId="60B54B76" w14:textId="77777777">
        <w:tc>
          <w:tcPr>
            <w:tcW w:w="1906" w:type="dxa"/>
            <w:tcBorders>
              <w:top w:val="single" w:sz="12" w:space="0" w:color="000000"/>
              <w:left w:val="nil"/>
              <w:bottom w:val="single" w:sz="4" w:space="0" w:color="000000"/>
              <w:right w:val="nil"/>
              <w:tl2br w:val="nil"/>
            </w:tcBorders>
            <w:shd w:val="clear" w:color="auto" w:fill="D8D8D8" w:themeFill="background1" w:themeFillShade="D8"/>
            <w:vAlign w:val="center"/>
          </w:tcPr>
          <w:p w14:paraId="56B3BBC7"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Experience</w:t>
            </w:r>
          </w:p>
        </w:tc>
        <w:tc>
          <w:tcPr>
            <w:tcW w:w="1323" w:type="dxa"/>
            <w:tcBorders>
              <w:top w:val="single" w:sz="12" w:space="0" w:color="000000"/>
              <w:left w:val="nil"/>
              <w:bottom w:val="single" w:sz="4" w:space="0" w:color="000000"/>
              <w:right w:val="nil"/>
            </w:tcBorders>
            <w:shd w:val="clear" w:color="auto" w:fill="D8D8D8" w:themeFill="background1" w:themeFillShade="D8"/>
            <w:vAlign w:val="center"/>
          </w:tcPr>
          <w:p w14:paraId="0F042E1F"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Excellent</w:t>
            </w:r>
          </w:p>
        </w:tc>
        <w:tc>
          <w:tcPr>
            <w:tcW w:w="1323" w:type="dxa"/>
            <w:tcBorders>
              <w:top w:val="single" w:sz="12" w:space="0" w:color="000000"/>
              <w:left w:val="nil"/>
              <w:bottom w:val="single" w:sz="4" w:space="0" w:color="000000"/>
              <w:right w:val="nil"/>
            </w:tcBorders>
            <w:shd w:val="clear" w:color="auto" w:fill="D8D8D8" w:themeFill="background1" w:themeFillShade="D8"/>
            <w:vAlign w:val="center"/>
          </w:tcPr>
          <w:p w14:paraId="6507E23C"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Good</w:t>
            </w:r>
          </w:p>
        </w:tc>
        <w:tc>
          <w:tcPr>
            <w:tcW w:w="1323" w:type="dxa"/>
            <w:tcBorders>
              <w:top w:val="single" w:sz="12" w:space="0" w:color="000000"/>
              <w:left w:val="nil"/>
              <w:bottom w:val="single" w:sz="4" w:space="0" w:color="000000"/>
              <w:right w:val="nil"/>
            </w:tcBorders>
            <w:shd w:val="clear" w:color="auto" w:fill="D8D8D8" w:themeFill="background1" w:themeFillShade="D8"/>
            <w:vAlign w:val="center"/>
          </w:tcPr>
          <w:p w14:paraId="5D91FF02"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Average</w:t>
            </w:r>
          </w:p>
        </w:tc>
        <w:tc>
          <w:tcPr>
            <w:tcW w:w="1323" w:type="dxa"/>
            <w:tcBorders>
              <w:top w:val="single" w:sz="12" w:space="0" w:color="000000"/>
              <w:left w:val="nil"/>
              <w:bottom w:val="single" w:sz="4" w:space="0" w:color="000000"/>
              <w:right w:val="nil"/>
            </w:tcBorders>
            <w:shd w:val="clear" w:color="auto" w:fill="D8D8D8" w:themeFill="background1" w:themeFillShade="D8"/>
            <w:vAlign w:val="center"/>
          </w:tcPr>
          <w:p w14:paraId="57878113"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 xml:space="preserve">Poor </w:t>
            </w:r>
          </w:p>
        </w:tc>
        <w:tc>
          <w:tcPr>
            <w:tcW w:w="1324" w:type="dxa"/>
            <w:tcBorders>
              <w:top w:val="single" w:sz="12" w:space="0" w:color="000000"/>
              <w:left w:val="nil"/>
              <w:bottom w:val="single" w:sz="4" w:space="0" w:color="000000"/>
              <w:right w:val="nil"/>
            </w:tcBorders>
            <w:shd w:val="clear" w:color="auto" w:fill="D8D8D8" w:themeFill="background1" w:themeFillShade="D8"/>
            <w:vAlign w:val="center"/>
          </w:tcPr>
          <w:p w14:paraId="352F08D2"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Very poor</w:t>
            </w:r>
          </w:p>
        </w:tc>
      </w:tr>
      <w:tr w:rsidR="001513EA" w14:paraId="6DF15DDE" w14:textId="77777777">
        <w:tc>
          <w:tcPr>
            <w:tcW w:w="1906" w:type="dxa"/>
            <w:tcBorders>
              <w:top w:val="single" w:sz="4" w:space="0" w:color="000000"/>
              <w:left w:val="nil"/>
              <w:bottom w:val="nil"/>
              <w:right w:val="nil"/>
            </w:tcBorders>
            <w:vAlign w:val="center"/>
          </w:tcPr>
          <w:p w14:paraId="3DFD5490"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Count</w:t>
            </w:r>
          </w:p>
        </w:tc>
        <w:tc>
          <w:tcPr>
            <w:tcW w:w="1323" w:type="dxa"/>
            <w:tcBorders>
              <w:top w:val="single" w:sz="4" w:space="0" w:color="000000"/>
              <w:left w:val="nil"/>
              <w:bottom w:val="nil"/>
              <w:right w:val="nil"/>
            </w:tcBorders>
            <w:shd w:val="clear" w:color="auto" w:fill="FFFFFF"/>
            <w:vAlign w:val="center"/>
          </w:tcPr>
          <w:p w14:paraId="52E4A7B2"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21</w:t>
            </w:r>
          </w:p>
        </w:tc>
        <w:tc>
          <w:tcPr>
            <w:tcW w:w="1323" w:type="dxa"/>
            <w:tcBorders>
              <w:top w:val="single" w:sz="4" w:space="0" w:color="000000"/>
              <w:left w:val="nil"/>
              <w:bottom w:val="nil"/>
              <w:right w:val="nil"/>
            </w:tcBorders>
            <w:shd w:val="clear" w:color="auto" w:fill="FFFFFF"/>
            <w:vAlign w:val="center"/>
          </w:tcPr>
          <w:p w14:paraId="609F25FD"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36</w:t>
            </w:r>
          </w:p>
        </w:tc>
        <w:tc>
          <w:tcPr>
            <w:tcW w:w="1323" w:type="dxa"/>
            <w:tcBorders>
              <w:top w:val="single" w:sz="4" w:space="0" w:color="000000"/>
              <w:left w:val="nil"/>
              <w:bottom w:val="nil"/>
              <w:right w:val="nil"/>
            </w:tcBorders>
            <w:shd w:val="clear" w:color="auto" w:fill="FFFFFF"/>
            <w:vAlign w:val="center"/>
          </w:tcPr>
          <w:p w14:paraId="0C8465DA"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21</w:t>
            </w:r>
          </w:p>
        </w:tc>
        <w:tc>
          <w:tcPr>
            <w:tcW w:w="1323" w:type="dxa"/>
            <w:tcBorders>
              <w:top w:val="single" w:sz="4" w:space="0" w:color="000000"/>
              <w:left w:val="nil"/>
              <w:bottom w:val="nil"/>
              <w:right w:val="nil"/>
            </w:tcBorders>
            <w:shd w:val="clear" w:color="auto" w:fill="FFFFFF"/>
            <w:vAlign w:val="center"/>
          </w:tcPr>
          <w:p w14:paraId="78B91E3A"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3</w:t>
            </w:r>
          </w:p>
        </w:tc>
        <w:tc>
          <w:tcPr>
            <w:tcW w:w="1324" w:type="dxa"/>
            <w:tcBorders>
              <w:top w:val="single" w:sz="4" w:space="0" w:color="000000"/>
              <w:left w:val="nil"/>
              <w:bottom w:val="nil"/>
              <w:right w:val="nil"/>
            </w:tcBorders>
            <w:shd w:val="clear" w:color="auto" w:fill="FFFFFF"/>
            <w:vAlign w:val="center"/>
          </w:tcPr>
          <w:p w14:paraId="2DCD99C7"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w:t>
            </w:r>
          </w:p>
        </w:tc>
      </w:tr>
      <w:tr w:rsidR="001513EA" w14:paraId="7D909EF0" w14:textId="77777777">
        <w:tc>
          <w:tcPr>
            <w:tcW w:w="1906" w:type="dxa"/>
            <w:tcBorders>
              <w:top w:val="nil"/>
              <w:left w:val="nil"/>
              <w:bottom w:val="single" w:sz="12" w:space="0" w:color="000000"/>
              <w:right w:val="nil"/>
            </w:tcBorders>
            <w:vAlign w:val="center"/>
          </w:tcPr>
          <w:p w14:paraId="5AEC4732" w14:textId="77777777" w:rsidR="001513EA" w:rsidRDefault="00A017F4">
            <w:pPr>
              <w:spacing w:line="360" w:lineRule="auto"/>
              <w:jc w:val="center"/>
              <w:rPr>
                <w:rFonts w:ascii="Times New Roman" w:hAnsi="Times New Roman" w:cs="Times New Roman"/>
                <w:color w:val="000000"/>
                <w:spacing w:val="6"/>
                <w:sz w:val="24"/>
              </w:rPr>
            </w:pPr>
            <w:r>
              <w:rPr>
                <w:rFonts w:ascii="Times New Roman" w:hAnsi="Times New Roman" w:cs="Times New Roman"/>
                <w:color w:val="000000"/>
                <w:spacing w:val="6"/>
                <w:sz w:val="24"/>
              </w:rPr>
              <w:t>Percentage (%)</w:t>
            </w:r>
          </w:p>
        </w:tc>
        <w:tc>
          <w:tcPr>
            <w:tcW w:w="1323" w:type="dxa"/>
            <w:tcBorders>
              <w:top w:val="nil"/>
              <w:left w:val="nil"/>
              <w:bottom w:val="single" w:sz="12" w:space="0" w:color="000000"/>
              <w:right w:val="nil"/>
            </w:tcBorders>
            <w:shd w:val="clear" w:color="auto" w:fill="FFFFFF"/>
            <w:vAlign w:val="center"/>
          </w:tcPr>
          <w:p w14:paraId="210D3629"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25.61</w:t>
            </w:r>
          </w:p>
        </w:tc>
        <w:tc>
          <w:tcPr>
            <w:tcW w:w="1323" w:type="dxa"/>
            <w:tcBorders>
              <w:top w:val="nil"/>
              <w:left w:val="nil"/>
              <w:bottom w:val="single" w:sz="12" w:space="0" w:color="000000"/>
              <w:right w:val="nil"/>
            </w:tcBorders>
            <w:shd w:val="clear" w:color="auto" w:fill="FFFFFF"/>
            <w:vAlign w:val="center"/>
          </w:tcPr>
          <w:p w14:paraId="4D30E191"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43.90</w:t>
            </w:r>
          </w:p>
        </w:tc>
        <w:tc>
          <w:tcPr>
            <w:tcW w:w="1323" w:type="dxa"/>
            <w:tcBorders>
              <w:top w:val="nil"/>
              <w:left w:val="nil"/>
              <w:bottom w:val="single" w:sz="12" w:space="0" w:color="000000"/>
              <w:right w:val="nil"/>
            </w:tcBorders>
            <w:shd w:val="clear" w:color="auto" w:fill="FFFFFF"/>
            <w:vAlign w:val="center"/>
          </w:tcPr>
          <w:p w14:paraId="73ACCF9E"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25.61</w:t>
            </w:r>
          </w:p>
        </w:tc>
        <w:tc>
          <w:tcPr>
            <w:tcW w:w="1323" w:type="dxa"/>
            <w:tcBorders>
              <w:top w:val="nil"/>
              <w:left w:val="nil"/>
              <w:bottom w:val="single" w:sz="12" w:space="0" w:color="000000"/>
              <w:right w:val="nil"/>
            </w:tcBorders>
            <w:shd w:val="clear" w:color="auto" w:fill="FFFFFF"/>
            <w:vAlign w:val="center"/>
          </w:tcPr>
          <w:p w14:paraId="2F7E1E39"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3.66</w:t>
            </w:r>
          </w:p>
        </w:tc>
        <w:tc>
          <w:tcPr>
            <w:tcW w:w="1324" w:type="dxa"/>
            <w:tcBorders>
              <w:top w:val="nil"/>
              <w:left w:val="nil"/>
              <w:bottom w:val="single" w:sz="12" w:space="0" w:color="000000"/>
              <w:right w:val="nil"/>
            </w:tcBorders>
            <w:shd w:val="clear" w:color="auto" w:fill="FFFFFF"/>
            <w:vAlign w:val="center"/>
          </w:tcPr>
          <w:p w14:paraId="6B158B15" w14:textId="77777777" w:rsidR="001513EA" w:rsidRDefault="00A017F4">
            <w:pPr>
              <w:spacing w:line="360" w:lineRule="auto"/>
              <w:jc w:val="center"/>
              <w:rPr>
                <w:rFonts w:ascii="SimSun" w:eastAsia="SimSun" w:hAnsi="SimSun" w:cs="SimSun"/>
                <w:color w:val="000000"/>
                <w:kern w:val="0"/>
                <w:sz w:val="24"/>
                <w:lang w:bidi="ar"/>
              </w:rPr>
            </w:pPr>
            <w:r>
              <w:rPr>
                <w:rFonts w:ascii="SimSun" w:eastAsia="SimSun" w:hAnsi="SimSun" w:cs="SimSun" w:hint="eastAsia"/>
                <w:color w:val="000000"/>
                <w:kern w:val="0"/>
                <w:sz w:val="24"/>
                <w:lang w:bidi="ar"/>
              </w:rPr>
              <w:t>1.22</w:t>
            </w:r>
          </w:p>
        </w:tc>
      </w:tr>
    </w:tbl>
    <w:p w14:paraId="2A97AD2B"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hint="eastAsia"/>
          <w:spacing w:val="6"/>
          <w:sz w:val="22"/>
          <w:szCs w:val="22"/>
        </w:rPr>
        <w:t>Data source: A questionnaire survey was conducted on November 7, 2025 among secondary students at Shandong Experimental High School (</w:t>
      </w:r>
      <w:proofErr w:type="spellStart"/>
      <w:r>
        <w:rPr>
          <w:rFonts w:ascii="Times New Roman" w:hAnsi="Times New Roman" w:cs="Times New Roman" w:hint="eastAsia"/>
          <w:spacing w:val="6"/>
          <w:sz w:val="22"/>
          <w:szCs w:val="22"/>
        </w:rPr>
        <w:t>Quehua</w:t>
      </w:r>
      <w:proofErr w:type="spellEnd"/>
      <w:r>
        <w:rPr>
          <w:rFonts w:ascii="Times New Roman" w:hAnsi="Times New Roman" w:cs="Times New Roman" w:hint="eastAsia"/>
          <w:spacing w:val="6"/>
          <w:sz w:val="22"/>
          <w:szCs w:val="22"/>
        </w:rPr>
        <w:t xml:space="preserve"> Campus). A total of 91 valid responses were collected and statistically processed for this study.</w:t>
      </w:r>
    </w:p>
    <w:p w14:paraId="1F5F7138"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Nearly 70% of positive evaluations for AI problem-solving tools indicate that their functions can meet middle school students' demand for help in most cases; however, nearly 30% of "average" and negative evaluations also mean that AI is not yet mature or perfect, with shortcomings that need improvement.</w:t>
      </w:r>
    </w:p>
    <w:p w14:paraId="7CF49275"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spacing w:val="6"/>
          <w:sz w:val="24"/>
        </w:rPr>
        <w:t>Therefore, a further survey was conducted. Among the 43 middle school students who used AI to solve math problems, 9 reported no issues during use, while the remaining 34 believed that AI problem-solving had certain drawbacks. According to the statistical results, the most common problem cited was "inaccurate or incorrect answers," accounting for 41.86% of the total; the second most frequent issue was "poor communication/irrelevant responses," making up 23.26%; the third was "AI's answers are inferior to those of other problem-searching software," at 13.95%. Fewer students reported other problems, with each accounting for less than 10%. Specific data are shown in Table 4.</w:t>
      </w:r>
    </w:p>
    <w:p w14:paraId="30BB9F68"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Table 4: Problems Encountered When Using AI for Math Problem-Solving</w:t>
      </w:r>
    </w:p>
    <w:tbl>
      <w:tblPr>
        <w:tblStyle w:val="TableGrid"/>
        <w:tblW w:w="0" w:type="auto"/>
        <w:jc w:val="center"/>
        <w:tblLook w:val="04A0" w:firstRow="1" w:lastRow="0" w:firstColumn="1" w:lastColumn="0" w:noHBand="0" w:noVBand="1"/>
      </w:tblPr>
      <w:tblGrid>
        <w:gridCol w:w="4897"/>
        <w:gridCol w:w="2666"/>
      </w:tblGrid>
      <w:tr w:rsidR="001513EA" w14:paraId="06EFACA1" w14:textId="77777777">
        <w:trPr>
          <w:trHeight w:val="385"/>
          <w:jc w:val="center"/>
        </w:trPr>
        <w:tc>
          <w:tcPr>
            <w:tcW w:w="4897" w:type="dxa"/>
            <w:tcBorders>
              <w:top w:val="single" w:sz="12" w:space="0" w:color="000000"/>
              <w:left w:val="nil"/>
              <w:bottom w:val="single" w:sz="4" w:space="0" w:color="000000"/>
              <w:right w:val="nil"/>
              <w:tl2br w:val="nil"/>
            </w:tcBorders>
            <w:shd w:val="clear" w:color="auto" w:fill="D8D8D8" w:themeFill="background1" w:themeFillShade="D8"/>
            <w:vAlign w:val="center"/>
          </w:tcPr>
          <w:p w14:paraId="18001BB8"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Problems encountered in AI problem-solving</w:t>
            </w:r>
          </w:p>
        </w:tc>
        <w:tc>
          <w:tcPr>
            <w:tcW w:w="2666" w:type="dxa"/>
            <w:tcBorders>
              <w:top w:val="single" w:sz="12" w:space="0" w:color="000000"/>
              <w:left w:val="nil"/>
              <w:bottom w:val="single" w:sz="4" w:space="0" w:color="000000"/>
              <w:right w:val="nil"/>
            </w:tcBorders>
            <w:shd w:val="clear" w:color="auto" w:fill="D8D8D8" w:themeFill="background1" w:themeFillShade="D8"/>
            <w:vAlign w:val="center"/>
          </w:tcPr>
          <w:p w14:paraId="18D33016"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Percentage of students who encountered the problem</w:t>
            </w:r>
          </w:p>
        </w:tc>
      </w:tr>
      <w:tr w:rsidR="001513EA" w14:paraId="52328322" w14:textId="77777777">
        <w:trPr>
          <w:trHeight w:val="385"/>
          <w:jc w:val="center"/>
        </w:trPr>
        <w:tc>
          <w:tcPr>
            <w:tcW w:w="4897" w:type="dxa"/>
            <w:tcBorders>
              <w:top w:val="single" w:sz="4" w:space="0" w:color="000000"/>
              <w:left w:val="nil"/>
              <w:bottom w:val="nil"/>
              <w:right w:val="nil"/>
            </w:tcBorders>
            <w:shd w:val="clear" w:color="auto" w:fill="FFFFFF"/>
            <w:vAlign w:val="center"/>
          </w:tcPr>
          <w:p w14:paraId="459A0DA7"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Answers inaccurate/ wrong</w:t>
            </w:r>
          </w:p>
        </w:tc>
        <w:tc>
          <w:tcPr>
            <w:tcW w:w="2666" w:type="dxa"/>
            <w:tcBorders>
              <w:top w:val="single" w:sz="4" w:space="0" w:color="000000"/>
              <w:left w:val="nil"/>
              <w:bottom w:val="nil"/>
              <w:right w:val="nil"/>
            </w:tcBorders>
            <w:shd w:val="clear" w:color="auto" w:fill="FFFFFF"/>
            <w:vAlign w:val="center"/>
          </w:tcPr>
          <w:p w14:paraId="52A58366"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41.86</w:t>
            </w:r>
          </w:p>
        </w:tc>
      </w:tr>
      <w:tr w:rsidR="001513EA" w14:paraId="74B0896B" w14:textId="77777777">
        <w:trPr>
          <w:trHeight w:val="385"/>
          <w:jc w:val="center"/>
        </w:trPr>
        <w:tc>
          <w:tcPr>
            <w:tcW w:w="4897" w:type="dxa"/>
            <w:tcBorders>
              <w:top w:val="nil"/>
              <w:left w:val="nil"/>
              <w:bottom w:val="nil"/>
              <w:right w:val="nil"/>
            </w:tcBorders>
            <w:shd w:val="clear" w:color="auto" w:fill="FFFFFF"/>
            <w:vAlign w:val="center"/>
          </w:tcPr>
          <w:p w14:paraId="59CDA6F9"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lastRenderedPageBreak/>
              <w:t>Communication failure/ off-topic replies</w:t>
            </w:r>
          </w:p>
        </w:tc>
        <w:tc>
          <w:tcPr>
            <w:tcW w:w="2666" w:type="dxa"/>
            <w:tcBorders>
              <w:top w:val="nil"/>
              <w:left w:val="nil"/>
              <w:bottom w:val="nil"/>
              <w:right w:val="nil"/>
            </w:tcBorders>
            <w:shd w:val="clear" w:color="auto" w:fill="FFFFFF"/>
            <w:vAlign w:val="center"/>
          </w:tcPr>
          <w:p w14:paraId="65ABD238"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23.26</w:t>
            </w:r>
          </w:p>
        </w:tc>
      </w:tr>
      <w:tr w:rsidR="001513EA" w14:paraId="1B26B4D5" w14:textId="77777777">
        <w:trPr>
          <w:trHeight w:val="385"/>
          <w:jc w:val="center"/>
        </w:trPr>
        <w:tc>
          <w:tcPr>
            <w:tcW w:w="4897" w:type="dxa"/>
            <w:tcBorders>
              <w:top w:val="nil"/>
              <w:left w:val="nil"/>
              <w:bottom w:val="nil"/>
              <w:right w:val="nil"/>
            </w:tcBorders>
            <w:shd w:val="clear" w:color="auto" w:fill="FFFFFF"/>
            <w:vAlign w:val="center"/>
          </w:tcPr>
          <w:p w14:paraId="6C225B25"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Answers inferior to search-only apps (</w:t>
            </w:r>
            <w:proofErr w:type="spellStart"/>
            <w:r>
              <w:rPr>
                <w:rFonts w:ascii="Times New Roman" w:hAnsi="Times New Roman" w:cs="Times New Roman"/>
                <w:spacing w:val="6"/>
                <w:sz w:val="24"/>
              </w:rPr>
              <w:t>Xiaoyuan</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Zuoyebang</w:t>
            </w:r>
            <w:proofErr w:type="spellEnd"/>
            <w:r>
              <w:rPr>
                <w:rFonts w:ascii="Times New Roman" w:hAnsi="Times New Roman" w:cs="Times New Roman"/>
                <w:spacing w:val="6"/>
                <w:sz w:val="24"/>
              </w:rPr>
              <w:t>, etc.)</w:t>
            </w:r>
          </w:p>
        </w:tc>
        <w:tc>
          <w:tcPr>
            <w:tcW w:w="2666" w:type="dxa"/>
            <w:tcBorders>
              <w:top w:val="nil"/>
              <w:left w:val="nil"/>
              <w:bottom w:val="nil"/>
              <w:right w:val="nil"/>
            </w:tcBorders>
            <w:shd w:val="clear" w:color="auto" w:fill="FFFFFF"/>
            <w:vAlign w:val="center"/>
          </w:tcPr>
          <w:p w14:paraId="66CA3706"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13.95</w:t>
            </w:r>
          </w:p>
        </w:tc>
      </w:tr>
      <w:tr w:rsidR="001513EA" w14:paraId="42E3F9E0" w14:textId="77777777">
        <w:trPr>
          <w:trHeight w:val="385"/>
          <w:jc w:val="center"/>
        </w:trPr>
        <w:tc>
          <w:tcPr>
            <w:tcW w:w="4897" w:type="dxa"/>
            <w:tcBorders>
              <w:top w:val="nil"/>
              <w:left w:val="nil"/>
              <w:bottom w:val="nil"/>
              <w:right w:val="nil"/>
            </w:tcBorders>
            <w:shd w:val="clear" w:color="auto" w:fill="FFFFFF"/>
            <w:vAlign w:val="center"/>
          </w:tcPr>
          <w:p w14:paraId="08D8C877"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Method beyond syllabus/ grade-inappropriate</w:t>
            </w:r>
          </w:p>
        </w:tc>
        <w:tc>
          <w:tcPr>
            <w:tcW w:w="2666" w:type="dxa"/>
            <w:tcBorders>
              <w:top w:val="nil"/>
              <w:left w:val="nil"/>
              <w:bottom w:val="nil"/>
              <w:right w:val="nil"/>
            </w:tcBorders>
            <w:shd w:val="clear" w:color="auto" w:fill="FFFFFF"/>
            <w:vAlign w:val="center"/>
          </w:tcPr>
          <w:p w14:paraId="4949F78F"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9.30</w:t>
            </w:r>
          </w:p>
        </w:tc>
      </w:tr>
      <w:tr w:rsidR="001513EA" w14:paraId="6E4C24BE" w14:textId="77777777">
        <w:trPr>
          <w:trHeight w:val="385"/>
          <w:jc w:val="center"/>
        </w:trPr>
        <w:tc>
          <w:tcPr>
            <w:tcW w:w="4897" w:type="dxa"/>
            <w:tcBorders>
              <w:top w:val="nil"/>
              <w:left w:val="nil"/>
              <w:bottom w:val="nil"/>
              <w:right w:val="nil"/>
            </w:tcBorders>
            <w:shd w:val="clear" w:color="auto" w:fill="FFFFFF"/>
            <w:vAlign w:val="center"/>
          </w:tcPr>
          <w:p w14:paraId="1239674B"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Fabricated answers/ no logic</w:t>
            </w:r>
          </w:p>
        </w:tc>
        <w:tc>
          <w:tcPr>
            <w:tcW w:w="2666" w:type="dxa"/>
            <w:tcBorders>
              <w:top w:val="nil"/>
              <w:left w:val="nil"/>
              <w:bottom w:val="nil"/>
              <w:right w:val="nil"/>
            </w:tcBorders>
            <w:shd w:val="clear" w:color="auto" w:fill="FFFFFF"/>
            <w:vAlign w:val="center"/>
          </w:tcPr>
          <w:p w14:paraId="11C23658"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9.30</w:t>
            </w:r>
          </w:p>
        </w:tc>
      </w:tr>
      <w:tr w:rsidR="001513EA" w14:paraId="56D356AE" w14:textId="77777777">
        <w:trPr>
          <w:trHeight w:val="385"/>
          <w:jc w:val="center"/>
        </w:trPr>
        <w:tc>
          <w:tcPr>
            <w:tcW w:w="4897" w:type="dxa"/>
            <w:tcBorders>
              <w:top w:val="nil"/>
              <w:left w:val="nil"/>
              <w:bottom w:val="nil"/>
              <w:right w:val="nil"/>
            </w:tcBorders>
            <w:shd w:val="clear" w:color="auto" w:fill="FFFFFF"/>
            <w:vAlign w:val="center"/>
          </w:tcPr>
          <w:p w14:paraId="6E0D0071"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Slow response</w:t>
            </w:r>
          </w:p>
        </w:tc>
        <w:tc>
          <w:tcPr>
            <w:tcW w:w="2666" w:type="dxa"/>
            <w:tcBorders>
              <w:top w:val="nil"/>
              <w:left w:val="nil"/>
              <w:bottom w:val="nil"/>
              <w:right w:val="nil"/>
            </w:tcBorders>
            <w:shd w:val="clear" w:color="auto" w:fill="FFFFFF"/>
            <w:vAlign w:val="center"/>
          </w:tcPr>
          <w:p w14:paraId="12159F93"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6.98</w:t>
            </w:r>
          </w:p>
        </w:tc>
      </w:tr>
      <w:tr w:rsidR="001513EA" w14:paraId="10D357B8" w14:textId="77777777">
        <w:trPr>
          <w:trHeight w:val="385"/>
          <w:jc w:val="center"/>
        </w:trPr>
        <w:tc>
          <w:tcPr>
            <w:tcW w:w="4897" w:type="dxa"/>
            <w:tcBorders>
              <w:top w:val="nil"/>
              <w:left w:val="nil"/>
              <w:bottom w:val="nil"/>
              <w:right w:val="nil"/>
            </w:tcBorders>
            <w:shd w:val="clear" w:color="auto" w:fill="FFFFFF"/>
            <w:vAlign w:val="center"/>
          </w:tcPr>
          <w:p w14:paraId="54C024B0"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Frequent garbled text</w:t>
            </w:r>
          </w:p>
        </w:tc>
        <w:tc>
          <w:tcPr>
            <w:tcW w:w="2666" w:type="dxa"/>
            <w:tcBorders>
              <w:top w:val="nil"/>
              <w:left w:val="nil"/>
              <w:bottom w:val="nil"/>
              <w:right w:val="nil"/>
            </w:tcBorders>
            <w:shd w:val="clear" w:color="auto" w:fill="FFFFFF"/>
            <w:vAlign w:val="center"/>
          </w:tcPr>
          <w:p w14:paraId="660CFC1C"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4.65</w:t>
            </w:r>
          </w:p>
        </w:tc>
      </w:tr>
      <w:tr w:rsidR="001513EA" w14:paraId="0FC0D9A5" w14:textId="77777777">
        <w:trPr>
          <w:trHeight w:val="385"/>
          <w:jc w:val="center"/>
        </w:trPr>
        <w:tc>
          <w:tcPr>
            <w:tcW w:w="4897" w:type="dxa"/>
            <w:tcBorders>
              <w:top w:val="nil"/>
              <w:left w:val="nil"/>
              <w:bottom w:val="nil"/>
              <w:right w:val="nil"/>
            </w:tcBorders>
            <w:shd w:val="clear" w:color="auto" w:fill="FFFFFF"/>
            <w:vAlign w:val="center"/>
          </w:tcPr>
          <w:p w14:paraId="20F80415"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Non-standard math symbols/ language</w:t>
            </w:r>
          </w:p>
        </w:tc>
        <w:tc>
          <w:tcPr>
            <w:tcW w:w="2666" w:type="dxa"/>
            <w:tcBorders>
              <w:top w:val="nil"/>
              <w:left w:val="nil"/>
              <w:bottom w:val="nil"/>
              <w:right w:val="nil"/>
            </w:tcBorders>
            <w:shd w:val="clear" w:color="auto" w:fill="FFFFFF"/>
            <w:vAlign w:val="center"/>
          </w:tcPr>
          <w:p w14:paraId="1D105FF5"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2.33</w:t>
            </w:r>
          </w:p>
        </w:tc>
      </w:tr>
      <w:tr w:rsidR="001513EA" w14:paraId="38D7095C" w14:textId="77777777">
        <w:trPr>
          <w:trHeight w:val="385"/>
          <w:jc w:val="center"/>
        </w:trPr>
        <w:tc>
          <w:tcPr>
            <w:tcW w:w="4897" w:type="dxa"/>
            <w:tcBorders>
              <w:top w:val="nil"/>
              <w:left w:val="nil"/>
              <w:bottom w:val="nil"/>
              <w:right w:val="nil"/>
            </w:tcBorders>
            <w:shd w:val="clear" w:color="auto" w:fill="FFFFFF"/>
            <w:vAlign w:val="center"/>
          </w:tcPr>
          <w:p w14:paraId="762AD6E6"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Phone-number login required</w:t>
            </w:r>
          </w:p>
        </w:tc>
        <w:tc>
          <w:tcPr>
            <w:tcW w:w="2666" w:type="dxa"/>
            <w:tcBorders>
              <w:top w:val="nil"/>
              <w:left w:val="nil"/>
              <w:bottom w:val="nil"/>
              <w:right w:val="nil"/>
            </w:tcBorders>
            <w:shd w:val="clear" w:color="auto" w:fill="FFFFFF"/>
            <w:vAlign w:val="center"/>
          </w:tcPr>
          <w:p w14:paraId="47D53768"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2.33</w:t>
            </w:r>
          </w:p>
        </w:tc>
      </w:tr>
      <w:tr w:rsidR="001513EA" w14:paraId="5B914C1F" w14:textId="77777777">
        <w:trPr>
          <w:trHeight w:val="385"/>
          <w:jc w:val="center"/>
        </w:trPr>
        <w:tc>
          <w:tcPr>
            <w:tcW w:w="4897" w:type="dxa"/>
            <w:tcBorders>
              <w:top w:val="nil"/>
              <w:left w:val="nil"/>
              <w:bottom w:val="nil"/>
              <w:right w:val="nil"/>
            </w:tcBorders>
            <w:shd w:val="clear" w:color="auto" w:fill="FFFFFF"/>
            <w:vAlign w:val="center"/>
          </w:tcPr>
          <w:p w14:paraId="61238C34"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Inferior to human explanation</w:t>
            </w:r>
          </w:p>
        </w:tc>
        <w:tc>
          <w:tcPr>
            <w:tcW w:w="2666" w:type="dxa"/>
            <w:tcBorders>
              <w:top w:val="nil"/>
              <w:left w:val="nil"/>
              <w:bottom w:val="nil"/>
              <w:right w:val="nil"/>
            </w:tcBorders>
            <w:shd w:val="clear" w:color="auto" w:fill="FFFFFF"/>
            <w:vAlign w:val="center"/>
          </w:tcPr>
          <w:p w14:paraId="68E10FBA"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2.33</w:t>
            </w:r>
          </w:p>
        </w:tc>
      </w:tr>
      <w:tr w:rsidR="001513EA" w14:paraId="6AE56B45" w14:textId="77777777">
        <w:trPr>
          <w:trHeight w:val="385"/>
          <w:jc w:val="center"/>
        </w:trPr>
        <w:tc>
          <w:tcPr>
            <w:tcW w:w="4897" w:type="dxa"/>
            <w:tcBorders>
              <w:top w:val="nil"/>
              <w:left w:val="nil"/>
              <w:bottom w:val="nil"/>
              <w:right w:val="nil"/>
            </w:tcBorders>
            <w:shd w:val="clear" w:color="auto" w:fill="FFFFFF"/>
            <w:vAlign w:val="center"/>
          </w:tcPr>
          <w:p w14:paraId="49E537E6"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Unable to solve advanced questions</w:t>
            </w:r>
          </w:p>
        </w:tc>
        <w:tc>
          <w:tcPr>
            <w:tcW w:w="2666" w:type="dxa"/>
            <w:tcBorders>
              <w:top w:val="nil"/>
              <w:left w:val="nil"/>
              <w:bottom w:val="nil"/>
              <w:right w:val="nil"/>
            </w:tcBorders>
            <w:shd w:val="clear" w:color="auto" w:fill="FFFFFF"/>
            <w:vAlign w:val="center"/>
          </w:tcPr>
          <w:p w14:paraId="37AE0754"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2.33</w:t>
            </w:r>
          </w:p>
        </w:tc>
      </w:tr>
      <w:tr w:rsidR="001513EA" w14:paraId="29E141CA" w14:textId="77777777">
        <w:trPr>
          <w:trHeight w:val="385"/>
          <w:jc w:val="center"/>
        </w:trPr>
        <w:tc>
          <w:tcPr>
            <w:tcW w:w="4897" w:type="dxa"/>
            <w:tcBorders>
              <w:top w:val="nil"/>
              <w:left w:val="nil"/>
              <w:bottom w:val="single" w:sz="12" w:space="0" w:color="000000"/>
              <w:right w:val="nil"/>
            </w:tcBorders>
            <w:shd w:val="clear" w:color="auto" w:fill="FFFFFF"/>
            <w:vAlign w:val="center"/>
          </w:tcPr>
          <w:p w14:paraId="268B311B"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spacing w:val="6"/>
                <w:sz w:val="24"/>
              </w:rPr>
              <w:t>No file upload, email only</w:t>
            </w:r>
          </w:p>
        </w:tc>
        <w:tc>
          <w:tcPr>
            <w:tcW w:w="2666" w:type="dxa"/>
            <w:tcBorders>
              <w:top w:val="nil"/>
              <w:left w:val="nil"/>
              <w:bottom w:val="single" w:sz="12" w:space="0" w:color="000000"/>
              <w:right w:val="nil"/>
            </w:tcBorders>
            <w:shd w:val="clear" w:color="auto" w:fill="FFFFFF"/>
            <w:vAlign w:val="center"/>
          </w:tcPr>
          <w:p w14:paraId="2C116397" w14:textId="77777777" w:rsidR="001513EA" w:rsidRDefault="00A017F4">
            <w:pPr>
              <w:spacing w:line="360" w:lineRule="auto"/>
              <w:jc w:val="center"/>
              <w:rPr>
                <w:rFonts w:ascii="Times New Roman" w:hAnsi="Times New Roman" w:cs="Times New Roman"/>
                <w:spacing w:val="6"/>
                <w:sz w:val="24"/>
              </w:rPr>
            </w:pPr>
            <w:r>
              <w:rPr>
                <w:rFonts w:ascii="Times New Roman" w:hAnsi="Times New Roman" w:cs="Times New Roman" w:hint="eastAsia"/>
                <w:spacing w:val="6"/>
                <w:sz w:val="24"/>
              </w:rPr>
              <w:t>2.33</w:t>
            </w:r>
          </w:p>
        </w:tc>
      </w:tr>
    </w:tbl>
    <w:p w14:paraId="16C30E1B" w14:textId="77777777" w:rsidR="001513EA" w:rsidRDefault="00A017F4">
      <w:pPr>
        <w:spacing w:after="180" w:line="340" w:lineRule="exact"/>
        <w:rPr>
          <w:rFonts w:ascii="Times New Roman" w:hAnsi="Times New Roman" w:cs="Times New Roman"/>
          <w:spacing w:val="6"/>
          <w:sz w:val="24"/>
        </w:rPr>
      </w:pPr>
      <w:r>
        <w:rPr>
          <w:rFonts w:ascii="Times New Roman" w:hAnsi="Times New Roman" w:cs="Times New Roman" w:hint="eastAsia"/>
          <w:spacing w:val="6"/>
          <w:sz w:val="22"/>
          <w:szCs w:val="22"/>
        </w:rPr>
        <w:t>Data source: A questionnaire survey was conducted on November 7, 2025 among secondary students at Shandong Experimental High School (</w:t>
      </w:r>
      <w:proofErr w:type="spellStart"/>
      <w:r>
        <w:rPr>
          <w:rFonts w:ascii="Times New Roman" w:hAnsi="Times New Roman" w:cs="Times New Roman" w:hint="eastAsia"/>
          <w:spacing w:val="6"/>
          <w:sz w:val="22"/>
          <w:szCs w:val="22"/>
        </w:rPr>
        <w:t>Quehua</w:t>
      </w:r>
      <w:proofErr w:type="spellEnd"/>
      <w:r>
        <w:rPr>
          <w:rFonts w:ascii="Times New Roman" w:hAnsi="Times New Roman" w:cs="Times New Roman" w:hint="eastAsia"/>
          <w:spacing w:val="6"/>
          <w:sz w:val="22"/>
          <w:szCs w:val="22"/>
        </w:rPr>
        <w:t xml:space="preserve"> Campus). A total of 91 valid responses were collected and statistically processed for this study.</w:t>
      </w:r>
    </w:p>
    <w:p w14:paraId="289BFF3D" w14:textId="77777777" w:rsidR="001513EA" w:rsidRDefault="00A017F4">
      <w:pPr>
        <w:rPr>
          <w:rFonts w:ascii="Times New Roman" w:hAnsi="Times New Roman" w:cs="Times New Roman"/>
          <w:spacing w:val="6"/>
          <w:sz w:val="24"/>
        </w:rPr>
      </w:pPr>
      <w:r>
        <w:rPr>
          <w:rFonts w:ascii="Times New Roman" w:hAnsi="Times New Roman" w:cs="Times New Roman"/>
          <w:spacing w:val="6"/>
          <w:sz w:val="24"/>
        </w:rPr>
        <w:t>From the analysis of the above table, we can draw the following conclusions: Firstly, among the 43 middle school students who used AI to solve problems, as many as 79.07% believed that there were issues with AI problem-solving. Secondly, the proportion of students who mentioned "inaccurate or incorrect answers" as a problem reached 41.86%, which was significantly higher than that of other types of problems, indicating that nearly half of the users had encountered such issues.</w:t>
      </w:r>
    </w:p>
    <w:p w14:paraId="5991754A" w14:textId="77777777" w:rsidR="001513EA" w:rsidRDefault="00A017F4">
      <w:pPr>
        <w:numPr>
          <w:ilvl w:val="0"/>
          <w:numId w:val="3"/>
        </w:numPr>
        <w:rPr>
          <w:rFonts w:ascii="Times New Roman" w:hAnsi="Times New Roman" w:cs="Times New Roman"/>
          <w:b/>
          <w:bCs/>
          <w:sz w:val="28"/>
          <w:szCs w:val="36"/>
        </w:rPr>
      </w:pPr>
      <w:r>
        <w:rPr>
          <w:rFonts w:ascii="Times New Roman" w:hAnsi="Times New Roman" w:cs="Times New Roman"/>
          <w:b/>
          <w:bCs/>
          <w:sz w:val="28"/>
          <w:szCs w:val="36"/>
        </w:rPr>
        <w:t>DISCUSSION</w:t>
      </w:r>
    </w:p>
    <w:p w14:paraId="4310AA55"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Through an interview survey of 91 middle school students, this study aims to explore the current usage status, preferences, and existing problems of artificial intelligence (AI) tools in middle school students' learning, especially in the subject of mathematics. The following four findings are obtained from the survey: (1)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two most preferred AI software among middle school students; (2) Among the 91 middle school students, 90.11% use AI software, of which 52.44% use AI to solve math problems; (3) During the use of AI, as many as 79.07% of middle school students believe there are problems with AI in solving problems; (4) Among all the problems, the proportion of students who consider "inaccurate or incorrect answers" as a problem reaches 41.86%, which is significantly ahead of others. Based on the above survey results, we conduct the following discussions:</w:t>
      </w:r>
    </w:p>
    <w:p w14:paraId="2A5E4C6D"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 xml:space="preserve">5.1 </w:t>
      </w:r>
      <w:r>
        <w:rPr>
          <w:rFonts w:ascii="Times New Roman" w:hAnsi="Times New Roman" w:cs="Times New Roman" w:hint="eastAsia"/>
          <w:b/>
          <w:bCs/>
          <w:spacing w:val="6"/>
          <w:sz w:val="24"/>
        </w:rPr>
        <w:t>On the AI Software Preferred by Secondary Students</w:t>
      </w:r>
    </w:p>
    <w:p w14:paraId="19CA6A7B"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lastRenderedPageBreak/>
        <w:t>According to the above statistics, 90.11% of middle school students use AI software in daily life. AI has achieved a high level of popularity among this group, basically realizing full coverage. It is evident that AI software has become an important auxiliary tool in students' current learning process.</w:t>
      </w:r>
    </w:p>
    <w:p w14:paraId="4D80D156"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The use of AI software among middle school students shows a high degree of centralization. It is not difficult to see that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xml:space="preserve">" are the </w:t>
      </w:r>
      <w:proofErr w:type="gramStart"/>
      <w:r>
        <w:rPr>
          <w:rFonts w:ascii="Times New Roman" w:hAnsi="Times New Roman" w:cs="Times New Roman"/>
          <w:spacing w:val="6"/>
          <w:sz w:val="24"/>
        </w:rPr>
        <w:t>two mainstream</w:t>
      </w:r>
      <w:proofErr w:type="gramEnd"/>
      <w:r>
        <w:rPr>
          <w:rFonts w:ascii="Times New Roman" w:hAnsi="Times New Roman" w:cs="Times New Roman"/>
          <w:spacing w:val="6"/>
          <w:sz w:val="24"/>
        </w:rPr>
        <w:t xml:space="preserve"> software, leading by a gap-like advantage. The usage rate of internationally renowned "</w:t>
      </w:r>
      <w:proofErr w:type="spellStart"/>
      <w:r>
        <w:rPr>
          <w:rFonts w:ascii="Times New Roman" w:hAnsi="Times New Roman" w:cs="Times New Roman"/>
          <w:spacing w:val="6"/>
          <w:sz w:val="24"/>
        </w:rPr>
        <w:t>ChatGPT</w:t>
      </w:r>
      <w:proofErr w:type="spellEnd"/>
      <w:r>
        <w:rPr>
          <w:rFonts w:ascii="Times New Roman" w:hAnsi="Times New Roman" w:cs="Times New Roman"/>
          <w:spacing w:val="6"/>
          <w:sz w:val="24"/>
        </w:rPr>
        <w:t>" and educational scenario-specific learning AI is only one-sixth or even one-seventh of theirs. The high popularity of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and "</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indicates that a comprehensive general-purpose AI can well adapt to and meet students' diverse learning needs, such as problem-solving, writing, information searching, and even chatting. Their success may lie in their versatility and flexibility.</w:t>
      </w:r>
    </w:p>
    <w:p w14:paraId="2CE8B5B1" w14:textId="77777777" w:rsidR="001513EA" w:rsidRDefault="00A017F4">
      <w:pPr>
        <w:spacing w:after="180" w:line="340" w:lineRule="exact"/>
        <w:rPr>
          <w:rFonts w:ascii="Times New Roman" w:hAnsi="Times New Roman" w:cs="Times New Roman"/>
          <w:b/>
          <w:bCs/>
          <w:spacing w:val="6"/>
          <w:sz w:val="24"/>
        </w:rPr>
      </w:pPr>
      <w:r>
        <w:rPr>
          <w:rFonts w:ascii="Times New Roman" w:hAnsi="Times New Roman" w:cs="Times New Roman"/>
          <w:b/>
          <w:bCs/>
          <w:spacing w:val="6"/>
          <w:sz w:val="24"/>
        </w:rPr>
        <w:t>5.</w:t>
      </w:r>
      <w:r>
        <w:rPr>
          <w:rFonts w:ascii="Times New Roman" w:hAnsi="Times New Roman" w:cs="Times New Roman" w:hint="eastAsia"/>
          <w:b/>
          <w:bCs/>
          <w:spacing w:val="6"/>
          <w:sz w:val="24"/>
        </w:rPr>
        <w:t>2</w:t>
      </w:r>
      <w:r>
        <w:rPr>
          <w:rFonts w:ascii="Times New Roman" w:hAnsi="Times New Roman" w:cs="Times New Roman"/>
          <w:b/>
          <w:bCs/>
          <w:spacing w:val="6"/>
          <w:sz w:val="24"/>
        </w:rPr>
        <w:t xml:space="preserve"> </w:t>
      </w:r>
      <w:r>
        <w:rPr>
          <w:rFonts w:ascii="Times New Roman" w:hAnsi="Times New Roman" w:cs="Times New Roman" w:hint="eastAsia"/>
          <w:b/>
          <w:bCs/>
          <w:spacing w:val="6"/>
          <w:sz w:val="24"/>
        </w:rPr>
        <w:t>Purposes of AI Usage Among Middle School Students</w:t>
      </w:r>
    </w:p>
    <w:p w14:paraId="497431CC"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According to the survey, more than half of the students use AI to solve math problems. It is evident that AI is no longer merely an information-searching tool for students but also regarded as a helper in addressing learning challenges. Among all academic subjects, mathematics stands as the primary field for the educational application of AI. Moreover, compared with other science subjects, students' reliance on AI in mathematics is more prominent. This may be attributed to mathematics' high abstraction and rigorous logic, which make it more difficult for students to break through on their own when encountering mental blocks, thus leading them to rely more on AI's step-by-step explanations. This also highlights the instrumental role of mathematics in science learning.</w:t>
      </w:r>
    </w:p>
    <w:p w14:paraId="41129569" w14:textId="77777777" w:rsidR="001513EA" w:rsidRDefault="00A017F4">
      <w:pPr>
        <w:spacing w:after="180"/>
        <w:rPr>
          <w:rFonts w:ascii="Times New Roman" w:hAnsi="Times New Roman" w:cs="Times New Roman"/>
          <w:b/>
          <w:bCs/>
          <w:spacing w:val="6"/>
          <w:sz w:val="24"/>
        </w:rPr>
      </w:pPr>
      <w:r>
        <w:rPr>
          <w:rFonts w:ascii="Times New Roman" w:hAnsi="Times New Roman" w:cs="Times New Roman"/>
          <w:b/>
          <w:bCs/>
          <w:spacing w:val="6"/>
          <w:sz w:val="24"/>
        </w:rPr>
        <w:t>5.</w:t>
      </w:r>
      <w:r>
        <w:rPr>
          <w:rFonts w:ascii="Times New Roman" w:hAnsi="Times New Roman" w:cs="Times New Roman" w:hint="eastAsia"/>
          <w:b/>
          <w:bCs/>
          <w:spacing w:val="6"/>
          <w:sz w:val="24"/>
        </w:rPr>
        <w:t>3</w:t>
      </w:r>
      <w:r>
        <w:rPr>
          <w:rFonts w:ascii="Times New Roman" w:hAnsi="Times New Roman" w:cs="Times New Roman"/>
          <w:b/>
          <w:bCs/>
          <w:spacing w:val="6"/>
          <w:sz w:val="24"/>
        </w:rPr>
        <w:t xml:space="preserve"> </w:t>
      </w:r>
      <w:r>
        <w:rPr>
          <w:rFonts w:ascii="Times New Roman" w:hAnsi="Times New Roman" w:cs="Times New Roman" w:hint="eastAsia"/>
          <w:b/>
          <w:bCs/>
          <w:spacing w:val="6"/>
          <w:sz w:val="24"/>
        </w:rPr>
        <w:t>Problems Encountered by Middle School Students When Using AI to Solve Problems</w:t>
      </w:r>
    </w:p>
    <w:p w14:paraId="5FFCB33D"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According to the statistics on students' experience of using AI, only 25.61% of middle school students reported no issues during use, which means nearly three-quarters of the students are not fully satisfied with AI problem-solving tools. Therefore, although middle school students' overall perception of AI tools tends to be positive, this positivity is fragile and unstable.</w:t>
      </w:r>
    </w:p>
    <w:p w14:paraId="2E0F20F8"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 xml:space="preserve">Focusing on specific issues, "inaccurate or incorrect answers" stands out as the most prominent problem with a proportion of 41.86%. Mathematics itself is a discipline characterized by rigor and logic. For students, an incorrect answer not only fails to resolve their immediate confusion but may also reinforce misconceptions. Moreover, frequent errors in answers can undermine students' learning confidence and interest. Secondly, 23.26% of students believe that AI problem-solving has the issue of "communication problems/irrelevant responses," indicating that AI fails to accurately identify and understand students' problem-solving needs, resulting in answers that are disconnected from their requirements. The disruption of the learning process by such "communication </w:t>
      </w:r>
      <w:r>
        <w:rPr>
          <w:rFonts w:ascii="Times New Roman" w:hAnsi="Times New Roman" w:cs="Times New Roman"/>
          <w:spacing w:val="6"/>
          <w:sz w:val="24"/>
        </w:rPr>
        <w:lastRenderedPageBreak/>
        <w:t xml:space="preserve">barriers" not only reduces usage efficiency but also increases students' sense of learning frustration. In addition, a considerable number of students consider AI's answers inferior to those of problem-searching software (e.g., </w:t>
      </w:r>
      <w:proofErr w:type="spellStart"/>
      <w:r>
        <w:rPr>
          <w:rFonts w:ascii="Times New Roman" w:hAnsi="Times New Roman" w:cs="Times New Roman"/>
          <w:spacing w:val="6"/>
          <w:sz w:val="24"/>
        </w:rPr>
        <w:t>Xiaoyuan</w:t>
      </w:r>
      <w:proofErr w:type="spellEnd"/>
      <w:r>
        <w:rPr>
          <w:rFonts w:ascii="Times New Roman" w:hAnsi="Times New Roman" w:cs="Times New Roman"/>
          <w:spacing w:val="6"/>
          <w:sz w:val="24"/>
        </w:rPr>
        <w:t xml:space="preserve">, </w:t>
      </w:r>
      <w:proofErr w:type="spellStart"/>
      <w:r>
        <w:rPr>
          <w:rFonts w:ascii="Times New Roman" w:hAnsi="Times New Roman" w:cs="Times New Roman"/>
          <w:spacing w:val="6"/>
          <w:sz w:val="24"/>
        </w:rPr>
        <w:t>Zuoyebang</w:t>
      </w:r>
      <w:proofErr w:type="spellEnd"/>
      <w:r>
        <w:rPr>
          <w:rFonts w:ascii="Times New Roman" w:hAnsi="Times New Roman" w:cs="Times New Roman"/>
          <w:spacing w:val="6"/>
          <w:sz w:val="24"/>
        </w:rPr>
        <w:t>). Professional problem-searching apps are backed by manually verified professional question banks, which are precise with highly accurate and standardized answers. In contrast, AI's answers may consist of lengthy texts with interspersed steps and explanations, leading to a lack of awareness of score points in the generated steps and failure to comply with answer norms.</w:t>
      </w:r>
    </w:p>
    <w:p w14:paraId="776BF872"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 xml:space="preserve">In addition to the aforementioned issues, "solutions exceeding the curriculum scope and mismatching the academic stage" constitutes a teaching adaptation problem. The problem-solving methods provided by AI may employ formulas and theorems that students have not yet learned, or utilize university-level knowledge or competition-specific content, which significantly increases students' cognitive burden. "Fabricating answers without logic" refers to AI inventing non-existent formulas or reasoning steps to generate responses. Such "plausible nonsense" is highly misleading and harmful to students with underdeveloped knowledge systems, as it can misguide their academic learning and lead to the formation of irregular logical </w:t>
      </w:r>
      <w:proofErr w:type="spellStart"/>
      <w:proofErr w:type="gramStart"/>
      <w:r>
        <w:rPr>
          <w:rFonts w:ascii="Times New Roman" w:hAnsi="Times New Roman" w:cs="Times New Roman"/>
          <w:spacing w:val="6"/>
          <w:sz w:val="24"/>
        </w:rPr>
        <w:t>thinking.Although</w:t>
      </w:r>
      <w:proofErr w:type="spellEnd"/>
      <w:proofErr w:type="gramEnd"/>
      <w:r>
        <w:rPr>
          <w:rFonts w:ascii="Times New Roman" w:hAnsi="Times New Roman" w:cs="Times New Roman"/>
          <w:spacing w:val="6"/>
          <w:sz w:val="24"/>
        </w:rPr>
        <w:t xml:space="preserve"> "non-standard mathematical symbolic language" and "inferior explanations compared to human teachers" account for relatively low proportions, they point to professionalism issues. Standardized mathematical symbols form the cornerstone of mathematical language; non-standard symbol usage can hinder students' understanding and exam performance, and is also detrimental to fostering their academic rigor. In contrast, human teachers can identify students' confusion points and dynamically adjust their explanation strategies—their targeted and accessible teaching methods are currently unattainable by </w:t>
      </w:r>
      <w:proofErr w:type="spellStart"/>
      <w:proofErr w:type="gramStart"/>
      <w:r>
        <w:rPr>
          <w:rFonts w:ascii="Times New Roman" w:hAnsi="Times New Roman" w:cs="Times New Roman"/>
          <w:spacing w:val="6"/>
          <w:sz w:val="24"/>
        </w:rPr>
        <w:t>AI.Furthermore</w:t>
      </w:r>
      <w:proofErr w:type="spellEnd"/>
      <w:proofErr w:type="gramEnd"/>
      <w:r>
        <w:rPr>
          <w:rFonts w:ascii="Times New Roman" w:hAnsi="Times New Roman" w:cs="Times New Roman"/>
          <w:spacing w:val="6"/>
          <w:sz w:val="24"/>
        </w:rPr>
        <w:t xml:space="preserve">, while issues such as "slow response speed" and "requirement for mobile phone number registration" have low mention rates, they still cause practical inconveniences for students. For instance, AI's prolonged </w:t>
      </w:r>
      <w:proofErr w:type="gramStart"/>
      <w:r>
        <w:rPr>
          <w:rFonts w:ascii="Times New Roman" w:hAnsi="Times New Roman" w:cs="Times New Roman"/>
          <w:spacing w:val="6"/>
          <w:sz w:val="24"/>
        </w:rPr>
        <w:t>deep thinking</w:t>
      </w:r>
      <w:proofErr w:type="gramEnd"/>
      <w:r>
        <w:rPr>
          <w:rFonts w:ascii="Times New Roman" w:hAnsi="Times New Roman" w:cs="Times New Roman"/>
          <w:spacing w:val="6"/>
          <w:sz w:val="24"/>
        </w:rPr>
        <w:t xml:space="preserve"> time can occupy study hours and reduce efficiency. Some middle school students, lacking personal mobile phones and accounts, need to register using their parents' information, resulting in cumbersome operations.</w:t>
      </w:r>
    </w:p>
    <w:p w14:paraId="1F0227A0" w14:textId="77777777" w:rsidR="001513EA" w:rsidRDefault="00A017F4">
      <w:pPr>
        <w:numPr>
          <w:ilvl w:val="0"/>
          <w:numId w:val="3"/>
        </w:numPr>
        <w:spacing w:after="180" w:line="340" w:lineRule="exact"/>
        <w:rPr>
          <w:rFonts w:ascii="Times New Roman" w:hAnsi="Times New Roman" w:cs="Times New Roman"/>
          <w:spacing w:val="6"/>
          <w:sz w:val="24"/>
        </w:rPr>
      </w:pPr>
      <w:r>
        <w:rPr>
          <w:rFonts w:ascii="Times New Roman" w:hAnsi="Times New Roman" w:cs="Times New Roman" w:hint="eastAsia"/>
          <w:b/>
          <w:bCs/>
          <w:sz w:val="28"/>
          <w:szCs w:val="36"/>
        </w:rPr>
        <w:t>CONCLUSION</w:t>
      </w:r>
    </w:p>
    <w:p w14:paraId="64325C03"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With the rapid development of artificial intelligence (AI), it has been rapidly popularized in students' learning. Then, for middle school students, which AI software do they prefer to use? Do they use AI to solve math problems? What problems do they encounter when using AI for problem-solving? To explore this series of questions, this study selected 91 middle school students and investigated their use of artificial intelligence to solve math problems through interviews. Through investigation and analysis, the following findings were obtained: (1) Among the 91 surveyed middle school students, more than 90% use AI software, and over half of them use AI to solve math problems; (2) "</w:t>
      </w:r>
      <w:proofErr w:type="spellStart"/>
      <w:r>
        <w:rPr>
          <w:rFonts w:ascii="Times New Roman" w:hAnsi="Times New Roman" w:cs="Times New Roman"/>
          <w:spacing w:val="6"/>
          <w:sz w:val="24"/>
        </w:rPr>
        <w:t>DeepSeek</w:t>
      </w:r>
      <w:proofErr w:type="spellEnd"/>
      <w:r>
        <w:rPr>
          <w:rFonts w:ascii="Times New Roman" w:hAnsi="Times New Roman" w:cs="Times New Roman"/>
          <w:spacing w:val="6"/>
          <w:sz w:val="24"/>
        </w:rPr>
        <w:t xml:space="preserve">" and </w:t>
      </w:r>
      <w:r>
        <w:rPr>
          <w:rFonts w:ascii="Times New Roman" w:hAnsi="Times New Roman" w:cs="Times New Roman"/>
          <w:spacing w:val="6"/>
          <w:sz w:val="24"/>
        </w:rPr>
        <w:lastRenderedPageBreak/>
        <w:t>"</w:t>
      </w:r>
      <w:proofErr w:type="spellStart"/>
      <w:r>
        <w:rPr>
          <w:rFonts w:ascii="Times New Roman" w:hAnsi="Times New Roman" w:cs="Times New Roman"/>
          <w:spacing w:val="6"/>
          <w:sz w:val="24"/>
        </w:rPr>
        <w:t>Doubao</w:t>
      </w:r>
      <w:proofErr w:type="spellEnd"/>
      <w:r>
        <w:rPr>
          <w:rFonts w:ascii="Times New Roman" w:hAnsi="Times New Roman" w:cs="Times New Roman"/>
          <w:spacing w:val="6"/>
          <w:sz w:val="24"/>
        </w:rPr>
        <w:t>" are the two most preferred AI software among middle school students; (3) During the use of AI, nearly 80% of middle school students believe there are problems with AI in solving problems; (4) Among all the problems, the proportion of students who consider "inaccurate or incorrect answers" as a problem reaches 41.86%, which is significantly ahead of others.</w:t>
      </w:r>
    </w:p>
    <w:p w14:paraId="442D9F4C"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The application of AI in middle school students' mathematics learning has become irresistible. However, while AI boasts a high penetration rate, its error rate is also considerable. Without sufficient judgment, incorrect answers may exert negative impacts on learning. Therefore, the key to unlocking its value lies in how students utilize it—enabling AI to truly serve as an assistant that inspires thinking and enhances efficiency, rather than a misleader.</w:t>
      </w:r>
    </w:p>
    <w:p w14:paraId="7DF39337"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Based on this, the following suggestions are proposed for teachers: Firstly, teachers can proactively familiarize themselves with the functions and limitations of mainstream AI tools, incorporate them as materials for teaching discussions, guide students to view AI-generated answers dialectically, and help them develop the ability to identify errors and content beyond the curriculum. Secondly, teachers should focus on tasks that AI is hard to replace, such as perceiving students' personalized confusion, motivating students, and imparting standardized problem-solving strategies and score-earning skills. Finally, teachers should set clear requirements for students, emphasizing AI's role as an "auxiliary tool," highlighting the priority of independent thinking, avoiding over-reliance, and fostering students' ability to think critically and independently.</w:t>
      </w:r>
    </w:p>
    <w:p w14:paraId="28B7C9F9"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For students, first and foremost, they should keep in mind AI's positioning: before using AI, they must carefully analyze the problem, think independently, and form preliminary ideas to avoid directly plagiarizing AI's answers. Secondly, when using AI, students should learn to raise precise and specific questions, and be able to effectively follow up on and question its responses. In addition, they should treat AI's answers cautiously during use; if they find errors, unclear logic, or methods beyond the curriculum scope, they should take the initiative to mark them and verify with textbooks or teachers, transforming AI's "mistakes" into an opportunity for in-depth learning. Finally, students should leverage the advantages of different tools: for questions with standard answers that require standardized steps, they can prioritize using problem-searching software for verification, and use AI more for inspiring ideas, exploring methods, or referencing the analysis of difficult steps.</w:t>
      </w:r>
    </w:p>
    <w:p w14:paraId="11571F51" w14:textId="77777777" w:rsidR="001513EA" w:rsidRDefault="00A017F4">
      <w:pPr>
        <w:spacing w:after="180"/>
        <w:rPr>
          <w:rFonts w:ascii="Times New Roman" w:hAnsi="Times New Roman" w:cs="Times New Roman"/>
          <w:spacing w:val="6"/>
          <w:sz w:val="24"/>
        </w:rPr>
      </w:pPr>
      <w:r>
        <w:rPr>
          <w:rFonts w:ascii="Times New Roman" w:hAnsi="Times New Roman" w:cs="Times New Roman"/>
          <w:spacing w:val="6"/>
          <w:sz w:val="24"/>
        </w:rPr>
        <w:t xml:space="preserve">The research subjects of this survey were 91 middle school students, with the sample mainly concentrated in a single middle school, resulting in a relatively narrow scope of sample selection. In addition, this study only focused on the use of AI software to solve mathematics problems, and other subject-related questions were not involved. Therefore, it is necessary to expand the scope of research samples in the future, conduct more comprehensive investigations and analyses, and adopt a variety of research methods to gain a more thorough and </w:t>
      </w:r>
      <w:r>
        <w:rPr>
          <w:rFonts w:ascii="Times New Roman" w:hAnsi="Times New Roman" w:cs="Times New Roman"/>
          <w:spacing w:val="6"/>
          <w:sz w:val="24"/>
        </w:rPr>
        <w:lastRenderedPageBreak/>
        <w:t>detailed understanding of the current status and dilemmas of middle school students using AI for problem-solving. This aims to provide empirical references for middle schools to optimize their teaching models.</w:t>
      </w:r>
    </w:p>
    <w:p w14:paraId="30A74CCE" w14:textId="77777777" w:rsidR="001513EA" w:rsidRDefault="00A017F4">
      <w:pPr>
        <w:numPr>
          <w:ilvl w:val="0"/>
          <w:numId w:val="3"/>
        </w:numPr>
        <w:spacing w:after="180" w:line="340" w:lineRule="exact"/>
        <w:rPr>
          <w:rFonts w:ascii="Times New Roman" w:hAnsi="Times New Roman" w:cs="Times New Roman"/>
          <w:b/>
          <w:bCs/>
          <w:sz w:val="28"/>
          <w:szCs w:val="36"/>
        </w:rPr>
      </w:pPr>
      <w:r>
        <w:rPr>
          <w:rFonts w:ascii="Times New Roman" w:hAnsi="Times New Roman" w:cs="Times New Roman"/>
          <w:b/>
          <w:bCs/>
          <w:sz w:val="28"/>
          <w:szCs w:val="36"/>
        </w:rPr>
        <w:t>REFERENCES</w:t>
      </w:r>
    </w:p>
    <w:p w14:paraId="20E7A071"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Chen</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G</w:t>
      </w:r>
      <w:r w:rsidRPr="00A017F4">
        <w:rPr>
          <w:rFonts w:ascii="Times New Roman" w:hAnsi="Times New Roman" w:cs="Times New Roman" w:hint="eastAsia"/>
          <w:spacing w:val="6"/>
          <w:sz w:val="24"/>
        </w:rPr>
        <w:t xml:space="preserve">., </w:t>
      </w:r>
      <w:r w:rsidRPr="00A017F4">
        <w:rPr>
          <w:rFonts w:ascii="Times New Roman" w:hAnsi="Times New Roman" w:cs="Times New Roman"/>
          <w:spacing w:val="6"/>
          <w:sz w:val="24"/>
        </w:rPr>
        <w:t>Liu</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L.</w:t>
      </w:r>
      <w:r w:rsidRPr="00A017F4">
        <w:rPr>
          <w:rFonts w:ascii="Times New Roman" w:hAnsi="Times New Roman" w:cs="Times New Roman" w:hint="eastAsia"/>
          <w:spacing w:val="6"/>
          <w:sz w:val="24"/>
        </w:rPr>
        <w:t xml:space="preserve"> (2025).</w:t>
      </w:r>
      <w:r w:rsidRPr="00A017F4">
        <w:rPr>
          <w:rFonts w:ascii="Times New Roman" w:hAnsi="Times New Roman" w:cs="Times New Roman"/>
          <w:spacing w:val="6"/>
          <w:sz w:val="24"/>
        </w:rPr>
        <w:t xml:space="preserve"> Role Transformation of Mathematics Teachers in the Artificial Intelligence Era: Opportunities, Challenges and Countermeasures—An Interview with Professor Yang </w:t>
      </w:r>
      <w:proofErr w:type="spellStart"/>
      <w:r w:rsidRPr="00A017F4">
        <w:rPr>
          <w:rFonts w:ascii="Times New Roman" w:hAnsi="Times New Roman" w:cs="Times New Roman"/>
          <w:spacing w:val="6"/>
          <w:sz w:val="24"/>
        </w:rPr>
        <w:t>Yudong</w:t>
      </w:r>
      <w:proofErr w:type="spellEnd"/>
      <w:r w:rsidRPr="00A017F4">
        <w:rPr>
          <w:rFonts w:ascii="Times New Roman" w:hAnsi="Times New Roman" w:cs="Times New Roman"/>
          <w:spacing w:val="6"/>
          <w:sz w:val="24"/>
        </w:rPr>
        <w:t>. Educational Research and Review, (09): 10-16.</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--net.libwg.sdnu.edu.cn/kcms2/article/abstract?v=VkQzIsHyPdh6OwAiaabThe46y85j-g_89bzcLjlAY4X19PzyNm2trtzrCNX5Z4_oV-tXoup3hHpK9kf_hLbtdBt4B7uIQ6MePEBBU5S6eHk9EfkOKh8FG8ZrQw8kwrnPEo6LLNNtoDsmVjewxI2Ag4lfW_LctSsqW6J4wLTQlaeZZbLAUJE-RQ==&amp;uniplatform=NZKPT&amp;language=CHS</w:t>
      </w:r>
    </w:p>
    <w:p w14:paraId="6971E3D0"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hint="eastAsia"/>
          <w:spacing w:val="6"/>
          <w:sz w:val="24"/>
        </w:rPr>
        <w:t xml:space="preserve">Gao, L. (2025). Reconstructing the Teaching Model of High School Mathematics Empowered by Artificial Intelligence. </w:t>
      </w:r>
      <w:r w:rsidRPr="00A017F4">
        <w:rPr>
          <w:rFonts w:ascii="Times New Roman" w:hAnsi="Times New Roman" w:cs="Times New Roman" w:hint="eastAsia"/>
          <w:i/>
          <w:iCs/>
          <w:spacing w:val="6"/>
          <w:sz w:val="24"/>
        </w:rPr>
        <w:t>Jilin Education</w:t>
      </w:r>
      <w:r w:rsidRPr="00A017F4">
        <w:rPr>
          <w:rFonts w:ascii="Times New Roman" w:hAnsi="Times New Roman" w:cs="Times New Roman" w:hint="eastAsia"/>
          <w:spacing w:val="6"/>
          <w:sz w:val="24"/>
        </w:rPr>
        <w:t>, (21): 55-57.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--net.libwg.sdnu.edu.cn/kcms2/article/abstract?v=-NKfxA6wmaH-4uRpbkOk3MaIoMJtKc5yDpYU0XzebkJNxtPt5v_XP5u9AXmFGB8bMUHU8AebRS263PQ3HIwwNq6vikZ_1apUfxj-HGnzbnaaBgMIQPN4oWv2sAPRRy7V2vb59S8wnc-tCNvN6-JAI20dGB_3kBvNco_58EAqJ8AQY7WzZEbzqQ==&amp;uniplatform=NZKPT&amp;language=CHS</w:t>
      </w:r>
    </w:p>
    <w:p w14:paraId="0DF6C3D2"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Hu</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D</w:t>
      </w:r>
      <w:r w:rsidRPr="00A017F4">
        <w:rPr>
          <w:rFonts w:ascii="Times New Roman" w:hAnsi="Times New Roman" w:cs="Times New Roman" w:hint="eastAsia"/>
          <w:spacing w:val="6"/>
          <w:sz w:val="24"/>
        </w:rPr>
        <w:t>. (2025).</w:t>
      </w:r>
      <w:r w:rsidRPr="00A017F4">
        <w:rPr>
          <w:rFonts w:ascii="Times New Roman" w:hAnsi="Times New Roman" w:cs="Times New Roman"/>
          <w:spacing w:val="6"/>
          <w:sz w:val="24"/>
        </w:rPr>
        <w:t xml:space="preserve"> Innovative Research on Empowering Middle School Mathematics Teaching with Artificial Intelligence. </w:t>
      </w:r>
      <w:r w:rsidRPr="00A017F4">
        <w:rPr>
          <w:rFonts w:ascii="Times New Roman" w:hAnsi="Times New Roman" w:cs="Times New Roman"/>
          <w:i/>
          <w:iCs/>
          <w:spacing w:val="6"/>
          <w:sz w:val="24"/>
        </w:rPr>
        <w:t>Jiangxi Education</w:t>
      </w:r>
      <w:r w:rsidRPr="00A017F4">
        <w:rPr>
          <w:rFonts w:ascii="Times New Roman" w:hAnsi="Times New Roman" w:cs="Times New Roman"/>
          <w:spacing w:val="6"/>
          <w:sz w:val="24"/>
        </w:rPr>
        <w:t>, (40): 8-9.</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--net.libwg.sdnu.edu.cn/kcms2/article/abstract?v=-NKfxA6wmaFBOPIZEqWlyEBUVDY9cWk9tONZSA27Ki_vsQuiqjI481MLNMJJH9dLc9iPlmRoylrxC5ZcILOPpwnwdjIu0Kaw8EdsKlE9juV1YOZbN-s2j4dofUe56HuiW7KyIJniztHE9jtF1pkLaT-7h7d3BgwBIijNbCR4EvOGshgAwZphJA==&amp;uniplatform=NZKPT&amp;language=CHS</w:t>
      </w:r>
    </w:p>
    <w:p w14:paraId="37D68A4E"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Ji</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L</w:t>
      </w:r>
      <w:r w:rsidRPr="00A017F4">
        <w:rPr>
          <w:rFonts w:ascii="Times New Roman" w:hAnsi="Times New Roman" w:cs="Times New Roman" w:hint="eastAsia"/>
          <w:spacing w:val="6"/>
          <w:sz w:val="24"/>
        </w:rPr>
        <w:t xml:space="preserve">. (2025). </w:t>
      </w:r>
      <w:r w:rsidRPr="00A017F4">
        <w:rPr>
          <w:rFonts w:ascii="Times New Roman" w:hAnsi="Times New Roman" w:cs="Times New Roman"/>
          <w:spacing w:val="6"/>
          <w:sz w:val="24"/>
        </w:rPr>
        <w:t xml:space="preserve">Developmental Tensions, Paradigm Shifts, and Implementation Paths of Personalized Mathematics Learning from the Perspective of Artificial Intelligence. </w:t>
      </w:r>
      <w:r w:rsidRPr="00A017F4">
        <w:rPr>
          <w:rFonts w:ascii="Times New Roman" w:hAnsi="Times New Roman" w:cs="Times New Roman"/>
          <w:i/>
          <w:iCs/>
          <w:spacing w:val="6"/>
          <w:sz w:val="24"/>
        </w:rPr>
        <w:t>Education and Teaching Research</w:t>
      </w:r>
      <w:r w:rsidRPr="00A017F4">
        <w:rPr>
          <w:rFonts w:ascii="Times New Roman" w:hAnsi="Times New Roman" w:cs="Times New Roman"/>
          <w:spacing w:val="6"/>
          <w:sz w:val="24"/>
        </w:rPr>
        <w:t>, 1-15.</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--net.libwg.sdnu.edu.cn/kcms2/article/abstract?v=VkQzIsHyPdhKOzQXsX6rOQ7OnIUN7slvivGj-TRnyW-Z-jDr-5Ua4uIxOX3iA08F7VBZhakAIXj-rNaOi4b0DvqEi3NvLGB8rktQ9tnP9d2dhTL5FbSIJCaHPthbIJ0NDw0kLftdqBsjzhg1_Geb9zfRYAXCohH_HEuzjIub-sch3JqzDo-A3A==&amp;uniplatform=NZKPT&amp;language=CHS</w:t>
      </w:r>
    </w:p>
    <w:p w14:paraId="77FBEB12"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lastRenderedPageBreak/>
        <w:t>Liao</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J</w:t>
      </w:r>
      <w:r w:rsidRPr="00A017F4">
        <w:rPr>
          <w:rFonts w:ascii="Times New Roman" w:hAnsi="Times New Roman" w:cs="Times New Roman" w:hint="eastAsia"/>
          <w:spacing w:val="6"/>
          <w:sz w:val="24"/>
        </w:rPr>
        <w:t xml:space="preserve">. (2025). </w:t>
      </w:r>
      <w:r w:rsidRPr="00A017F4">
        <w:rPr>
          <w:rFonts w:ascii="Times New Roman" w:hAnsi="Times New Roman" w:cs="Times New Roman"/>
          <w:spacing w:val="6"/>
          <w:sz w:val="24"/>
        </w:rPr>
        <w:t>An Analysis of High School Mathematics Teachers' Professional Development Paths to Adapt to the Artificial Intelligence Era.</w:t>
      </w:r>
      <w:r w:rsidRPr="00A017F4">
        <w:rPr>
          <w:rFonts w:ascii="Times New Roman" w:hAnsi="Times New Roman" w:cs="Times New Roman" w:hint="eastAsia"/>
          <w:spacing w:val="6"/>
          <w:sz w:val="24"/>
        </w:rPr>
        <w:t xml:space="preserve"> </w:t>
      </w:r>
      <w:r w:rsidRPr="00A017F4">
        <w:rPr>
          <w:rFonts w:ascii="Times New Roman" w:hAnsi="Times New Roman" w:cs="Times New Roman"/>
          <w:i/>
          <w:iCs/>
          <w:spacing w:val="6"/>
          <w:sz w:val="24"/>
        </w:rPr>
        <w:t>Journal of Mathematics and Physics (Senior High School Edition)</w:t>
      </w:r>
      <w:r w:rsidRPr="00A017F4">
        <w:rPr>
          <w:rFonts w:ascii="Times New Roman" w:hAnsi="Times New Roman" w:cs="Times New Roman"/>
          <w:spacing w:val="6"/>
          <w:sz w:val="24"/>
        </w:rPr>
        <w:t>, (21): 154-156.</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--net.libwg.sdnu.edu.cn/kcms2/article/abstract?v=VkQzIsHyPdjPZPuv2hTSxeKhfzSQyLNP-zg8opvh8A9j7FnodxmcPMYQ7MgP8rekiJTRgzdk9JQU5Sfg1rSe5KNCmtOutJjeQz0sdYN_P1kl5oA90KdG763NZfwu5XD79CYr2tiUN7wdTFuZj-kWg6OJZYytBufRFepvcNtiaKnOFirKay5f-w==&amp;uniplatform=NZKPT&amp;language=CHS</w:t>
      </w:r>
    </w:p>
    <w:p w14:paraId="73F7B255" w14:textId="5D556233" w:rsidR="001513EA" w:rsidRPr="00A017F4" w:rsidRDefault="0085259A"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 xml:space="preserve">Li, W. (2025). The Composition and Improvement Paths of High School Mathematics Teachers' AI Literacy. Teaching Monthly · Middle School Edition (Teaching Management), (10), 22-26. </w:t>
      </w:r>
      <w:hyperlink r:id="rId7" w:history="1">
        <w:r w:rsidRPr="00A017F4">
          <w:rPr>
            <w:rStyle w:val="Hyperlink"/>
            <w:rFonts w:ascii="Times New Roman" w:hAnsi="Times New Roman" w:cs="Times New Roman"/>
            <w:spacing w:val="6"/>
            <w:sz w:val="24"/>
          </w:rPr>
          <w:t>https://kns--</w:t>
        </w:r>
        <w:proofErr w:type="spellStart"/>
        <w:r w:rsidRPr="00A017F4">
          <w:rPr>
            <w:rStyle w:val="Hyperlink"/>
            <w:rFonts w:ascii="Times New Roman" w:hAnsi="Times New Roman" w:cs="Times New Roman"/>
            <w:spacing w:val="6"/>
            <w:sz w:val="24"/>
          </w:rPr>
          <w:t>cnki</w:t>
        </w:r>
        <w:proofErr w:type="spellEnd"/>
        <w:r w:rsidRPr="00A017F4">
          <w:rPr>
            <w:rStyle w:val="Hyperlink"/>
            <w:rFonts w:ascii="Times New Roman" w:hAnsi="Times New Roman" w:cs="Times New Roman"/>
            <w:spacing w:val="6"/>
            <w:sz w:val="24"/>
          </w:rPr>
          <w:t>--net.libwg.sdnu.edu.cn/kcms2/article/abstract?v=VkQzIsHyPdjy2PBSZb963_C_chNoyRHIGt1DWFCGyZVqNiphqnXypwnesCZkXOg6U9uJu2iOByd-Rq5ubJsRJtEu2siKhxfBmVU6iv87l5RFYo0XqBqdUOcxEvFMt4vGkycYVmNMhBfBlQxlcpjRZVHZt-HsUGHAVpgx-NcNLWBzoeE3BUM5Kw==&amp;uniplatform=NZKPT&amp;language=CHS</w:t>
        </w:r>
      </w:hyperlink>
      <w:r w:rsidRPr="00A017F4">
        <w:rPr>
          <w:rFonts w:ascii="Times New Roman" w:hAnsi="Times New Roman" w:cs="Times New Roman"/>
          <w:spacing w:val="6"/>
          <w:sz w:val="24"/>
        </w:rPr>
        <w:t xml:space="preserve"> </w:t>
      </w:r>
    </w:p>
    <w:p w14:paraId="6744A22F" w14:textId="77777777" w:rsidR="001513EA" w:rsidRPr="00A017F4" w:rsidRDefault="00A017F4" w:rsidP="00A017F4">
      <w:pPr>
        <w:spacing w:after="180" w:line="340" w:lineRule="exact"/>
        <w:ind w:left="720"/>
        <w:rPr>
          <w:rFonts w:ascii="Times New Roman" w:hAnsi="Times New Roman" w:cs="Times New Roman"/>
          <w:spacing w:val="6"/>
          <w:sz w:val="24"/>
        </w:rPr>
      </w:pPr>
      <w:proofErr w:type="spellStart"/>
      <w:r w:rsidRPr="00A017F4">
        <w:rPr>
          <w:rFonts w:ascii="Times New Roman" w:hAnsi="Times New Roman" w:cs="Times New Roman"/>
          <w:spacing w:val="6"/>
          <w:sz w:val="24"/>
        </w:rPr>
        <w:t>Su</w:t>
      </w:r>
      <w:proofErr w:type="spellEnd"/>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G</w:t>
      </w:r>
      <w:r w:rsidRPr="00A017F4">
        <w:rPr>
          <w:rFonts w:ascii="Times New Roman" w:hAnsi="Times New Roman" w:cs="Times New Roman" w:hint="eastAsia"/>
          <w:spacing w:val="6"/>
          <w:sz w:val="24"/>
        </w:rPr>
        <w:t xml:space="preserve">. (2023). </w:t>
      </w:r>
      <w:r w:rsidRPr="00A017F4">
        <w:rPr>
          <w:rFonts w:ascii="Times New Roman" w:hAnsi="Times New Roman" w:cs="Times New Roman"/>
          <w:spacing w:val="6"/>
          <w:sz w:val="24"/>
        </w:rPr>
        <w:t xml:space="preserve">Exploring the Pathways and Models of Empowering Middle School Mathematics Teaching with Artificial Intelligence. </w:t>
      </w:r>
      <w:r w:rsidRPr="00A017F4">
        <w:rPr>
          <w:rFonts w:ascii="Times New Roman" w:hAnsi="Times New Roman" w:cs="Times New Roman"/>
          <w:i/>
          <w:iCs/>
          <w:spacing w:val="6"/>
          <w:sz w:val="24"/>
        </w:rPr>
        <w:t>Educational Information Technology</w:t>
      </w:r>
      <w:r w:rsidRPr="00A017F4">
        <w:rPr>
          <w:rFonts w:ascii="Times New Roman" w:hAnsi="Times New Roman" w:cs="Times New Roman"/>
          <w:spacing w:val="6"/>
          <w:sz w:val="24"/>
        </w:rPr>
        <w:t>, (03): 61-63.</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--net.libwg.sdnu.edu.cn/kcms2/article/abstract?v=-NKfxA6wmaGbGwy5nvznzdYN1kX6aX-PIkFWyBBzjkRlpdTrGq9Fv0WZok0_EPPP4n6m3wNkqXdHKg4WB13KzlJFvogqjYpUD58I9arb0jeZ-rvbylzYSKdU1vewIW-opGvfNxH9QKCO1TF3lcUsMv1j9nykuSif38AnmmT3xSykIhaUiBlo1g==&amp;uniplatform=NZKPT&amp;language=CHS</w:t>
      </w:r>
    </w:p>
    <w:p w14:paraId="5F810C15" w14:textId="77777777" w:rsidR="001513EA" w:rsidRPr="00A017F4" w:rsidRDefault="00A017F4"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Wang</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Z</w:t>
      </w:r>
      <w:r w:rsidRPr="00A017F4">
        <w:rPr>
          <w:rFonts w:ascii="Times New Roman" w:hAnsi="Times New Roman" w:cs="Times New Roman" w:hint="eastAsia"/>
          <w:spacing w:val="6"/>
          <w:sz w:val="24"/>
        </w:rPr>
        <w:t xml:space="preserve">., </w:t>
      </w:r>
      <w:r w:rsidRPr="00A017F4">
        <w:rPr>
          <w:rFonts w:ascii="Times New Roman" w:hAnsi="Times New Roman" w:cs="Times New Roman"/>
          <w:spacing w:val="6"/>
          <w:sz w:val="24"/>
        </w:rPr>
        <w:t>Kong</w:t>
      </w:r>
      <w:r w:rsidRPr="00A017F4">
        <w:rPr>
          <w:rFonts w:ascii="Times New Roman" w:hAnsi="Times New Roman" w:cs="Times New Roman" w:hint="eastAsia"/>
          <w:spacing w:val="6"/>
          <w:sz w:val="24"/>
        </w:rPr>
        <w:t>,</w:t>
      </w:r>
      <w:r w:rsidRPr="00A017F4">
        <w:rPr>
          <w:rFonts w:ascii="Times New Roman" w:hAnsi="Times New Roman" w:cs="Times New Roman"/>
          <w:spacing w:val="6"/>
          <w:sz w:val="24"/>
        </w:rPr>
        <w:t xml:space="preserve"> D</w:t>
      </w:r>
      <w:r w:rsidRPr="00A017F4">
        <w:rPr>
          <w:rFonts w:ascii="Times New Roman" w:hAnsi="Times New Roman" w:cs="Times New Roman" w:hint="eastAsia"/>
          <w:spacing w:val="6"/>
          <w:sz w:val="24"/>
        </w:rPr>
        <w:t>. (2025).</w:t>
      </w:r>
      <w:r w:rsidRPr="00A017F4">
        <w:rPr>
          <w:rFonts w:ascii="Times New Roman" w:hAnsi="Times New Roman" w:cs="Times New Roman"/>
          <w:spacing w:val="6"/>
          <w:sz w:val="24"/>
        </w:rPr>
        <w:t xml:space="preserve"> Positioning and Realization of Mathematics Teachers' Roles in the Artificial Intelligence Era. </w:t>
      </w:r>
      <w:r w:rsidRPr="00A017F4">
        <w:rPr>
          <w:rFonts w:ascii="Times New Roman" w:hAnsi="Times New Roman" w:cs="Times New Roman"/>
          <w:i/>
          <w:iCs/>
          <w:spacing w:val="6"/>
          <w:sz w:val="24"/>
        </w:rPr>
        <w:t>Middle School Teaching Research (Mathematics)</w:t>
      </w:r>
      <w:r w:rsidRPr="00A017F4">
        <w:rPr>
          <w:rFonts w:ascii="Times New Roman" w:hAnsi="Times New Roman" w:cs="Times New Roman"/>
          <w:spacing w:val="6"/>
          <w:sz w:val="24"/>
        </w:rPr>
        <w:t>, (11): 1-4.</w:t>
      </w:r>
      <w:r w:rsidRPr="00A017F4">
        <w:rPr>
          <w:rFonts w:ascii="Times New Roman" w:hAnsi="Times New Roman" w:cs="Times New Roman" w:hint="eastAsia"/>
          <w:spacing w:val="6"/>
          <w:sz w:val="24"/>
        </w:rPr>
        <w:t xml:space="preserve"> https://kns--</w:t>
      </w:r>
      <w:proofErr w:type="spellStart"/>
      <w:r w:rsidRPr="00A017F4">
        <w:rPr>
          <w:rFonts w:ascii="Times New Roman" w:hAnsi="Times New Roman" w:cs="Times New Roman" w:hint="eastAsia"/>
          <w:spacing w:val="6"/>
          <w:sz w:val="24"/>
        </w:rPr>
        <w:t>cnki</w:t>
      </w:r>
      <w:proofErr w:type="spellEnd"/>
      <w:r w:rsidRPr="00A017F4">
        <w:rPr>
          <w:rFonts w:ascii="Times New Roman" w:hAnsi="Times New Roman" w:cs="Times New Roman" w:hint="eastAsia"/>
          <w:spacing w:val="6"/>
          <w:sz w:val="24"/>
        </w:rPr>
        <w:t>--net.libwg.sdnu.edu.cn/kcms2/article/abstract?v=VkQzIsHyPdg6iDg4k0qi4e52fXPnfHWooyqfLkG-oFu3IGNlo7hcxkz0jLtKBkTwA9iYmM2O5BZb4pihq5Iv7M1mrTYHyV0BQtGn8Sq7D58NRl37YZ6rsv3iCdO66W1b25b0_Z2dG4YTf_dulbJKo_E1nsJwRaa3GhvpkT_y9v62W87UQqMquA==&amp;uniplatform=NZKPT&amp;language=CHS</w:t>
      </w:r>
    </w:p>
    <w:p w14:paraId="26063DDE" w14:textId="5F7ADA62" w:rsidR="001513EA" w:rsidRPr="00A017F4" w:rsidRDefault="008C065E" w:rsidP="00A017F4">
      <w:pPr>
        <w:spacing w:after="180" w:line="340" w:lineRule="exact"/>
        <w:ind w:left="720"/>
        <w:rPr>
          <w:rFonts w:ascii="Times New Roman" w:hAnsi="Times New Roman" w:cs="Times New Roman"/>
          <w:spacing w:val="6"/>
          <w:sz w:val="24"/>
        </w:rPr>
      </w:pPr>
      <w:r w:rsidRPr="00A017F4">
        <w:rPr>
          <w:rFonts w:ascii="Times New Roman" w:hAnsi="Times New Roman" w:cs="Times New Roman"/>
          <w:spacing w:val="6"/>
          <w:sz w:val="24"/>
        </w:rPr>
        <w:t xml:space="preserve">Xuan, W. (2025). Research on Cultivating Middle School Mathematics Teachers' Competence in Applying Modern Educational Technology Under the Guidance of Core Competencies. Journal of Seeking Knowledge Guide, (24), 140-142. </w:t>
      </w:r>
      <w:hyperlink r:id="rId8" w:history="1">
        <w:r w:rsidRPr="00A017F4">
          <w:rPr>
            <w:rStyle w:val="Hyperlink"/>
            <w:rFonts w:ascii="Times New Roman" w:hAnsi="Times New Roman" w:cs="Times New Roman"/>
            <w:spacing w:val="6"/>
            <w:sz w:val="24"/>
          </w:rPr>
          <w:t>https://kns--</w:t>
        </w:r>
        <w:proofErr w:type="spellStart"/>
        <w:r w:rsidRPr="00A017F4">
          <w:rPr>
            <w:rStyle w:val="Hyperlink"/>
            <w:rFonts w:ascii="Times New Roman" w:hAnsi="Times New Roman" w:cs="Times New Roman"/>
            <w:spacing w:val="6"/>
            <w:sz w:val="24"/>
          </w:rPr>
          <w:t>cnki</w:t>
        </w:r>
        <w:proofErr w:type="spellEnd"/>
        <w:r w:rsidRPr="00A017F4">
          <w:rPr>
            <w:rStyle w:val="Hyperlink"/>
            <w:rFonts w:ascii="Times New Roman" w:hAnsi="Times New Roman" w:cs="Times New Roman"/>
            <w:spacing w:val="6"/>
            <w:sz w:val="24"/>
          </w:rPr>
          <w:t>--net.libwg.sdnu.edu.cn/kcms2/article/abstract?v=VkQzIs</w:t>
        </w:r>
        <w:r w:rsidRPr="00A017F4">
          <w:rPr>
            <w:rStyle w:val="Hyperlink"/>
            <w:rFonts w:ascii="Times New Roman" w:hAnsi="Times New Roman" w:cs="Times New Roman"/>
            <w:spacing w:val="6"/>
            <w:sz w:val="24"/>
          </w:rPr>
          <w:lastRenderedPageBreak/>
          <w:t>HyPdiKEDtIcEMEOY1vR3U4fdVCtICggVhCpoNPuB_PJ6GrhyIYnWL_RvTprlADoxqYEVGNwCZiZRLOiyPIcpLNdo6mkmPhq6OdeNFBIQyTSylroC9c60CCH8nBbu-ojqCjltIio-bjYHHxjoLNkx1ceba1Q3H40e2SJhGIOYZ14UImOA==&amp;uniplatform=NZKPT&amp;language=CHS</w:t>
        </w:r>
      </w:hyperlink>
      <w:r w:rsidRPr="00A017F4">
        <w:rPr>
          <w:rFonts w:ascii="Times New Roman" w:hAnsi="Times New Roman" w:cs="Times New Roman"/>
          <w:spacing w:val="6"/>
          <w:sz w:val="24"/>
        </w:rPr>
        <w:t xml:space="preserve"> </w:t>
      </w:r>
    </w:p>
    <w:p w14:paraId="1B502C69" w14:textId="77777777" w:rsidR="001513EA" w:rsidRPr="00A017F4" w:rsidRDefault="00A017F4" w:rsidP="00A017F4">
      <w:pPr>
        <w:spacing w:after="180" w:line="340" w:lineRule="exact"/>
        <w:ind w:left="720"/>
        <w:rPr>
          <w:rFonts w:ascii="Times New Roman" w:hAnsi="Times New Roman" w:cs="Times New Roman"/>
          <w:spacing w:val="6"/>
          <w:sz w:val="24"/>
          <w:highlight w:val="yellow"/>
        </w:rPr>
      </w:pPr>
      <w:r w:rsidRPr="00A017F4">
        <w:rPr>
          <w:rFonts w:ascii="Times New Roman" w:hAnsi="Times New Roman" w:cs="Times New Roman"/>
          <w:spacing w:val="6"/>
          <w:sz w:val="24"/>
        </w:rPr>
        <w:t>Yan</w:t>
      </w:r>
      <w:r w:rsidRPr="00A017F4">
        <w:rPr>
          <w:rFonts w:ascii="Times New Roman" w:hAnsi="Times New Roman" w:cs="Times New Roman" w:hint="eastAsia"/>
          <w:spacing w:val="6"/>
          <w:sz w:val="24"/>
        </w:rPr>
        <w:t xml:space="preserve">, </w:t>
      </w:r>
      <w:r w:rsidRPr="00A017F4">
        <w:rPr>
          <w:rFonts w:ascii="Times New Roman" w:hAnsi="Times New Roman" w:cs="Times New Roman"/>
          <w:spacing w:val="6"/>
          <w:sz w:val="24"/>
        </w:rPr>
        <w:t>S</w:t>
      </w:r>
      <w:r w:rsidRPr="00A017F4">
        <w:rPr>
          <w:rFonts w:ascii="Times New Roman" w:hAnsi="Times New Roman" w:cs="Times New Roman" w:hint="eastAsia"/>
          <w:spacing w:val="6"/>
          <w:sz w:val="24"/>
        </w:rPr>
        <w:t>. (2025)</w:t>
      </w:r>
      <w:r w:rsidRPr="00A017F4">
        <w:rPr>
          <w:rFonts w:ascii="Times New Roman" w:hAnsi="Times New Roman" w:cs="Times New Roman"/>
          <w:spacing w:val="6"/>
          <w:sz w:val="24"/>
        </w:rPr>
        <w:t xml:space="preserve">. Innovative Pathways of Empowering Junior High School Mathematics Teaching with Artificial Intelligence in the New Era. </w:t>
      </w:r>
      <w:r w:rsidRPr="00A017F4">
        <w:rPr>
          <w:rFonts w:ascii="Times New Roman" w:hAnsi="Times New Roman" w:cs="Times New Roman"/>
          <w:i/>
          <w:iCs/>
          <w:spacing w:val="6"/>
          <w:sz w:val="24"/>
        </w:rPr>
        <w:t>Read</w:t>
      </w:r>
      <w:r w:rsidRPr="00A017F4">
        <w:rPr>
          <w:rFonts w:ascii="Microsoft YaHei" w:eastAsia="Microsoft YaHei" w:hAnsi="Microsoft YaHei" w:cs="Microsoft YaHei" w:hint="eastAsia"/>
          <w:i/>
          <w:iCs/>
          <w:spacing w:val="6"/>
          <w:sz w:val="24"/>
        </w:rPr>
        <w:t>·</w:t>
      </w:r>
      <w:r w:rsidRPr="00A017F4">
        <w:rPr>
          <w:rFonts w:ascii="Times New Roman" w:hAnsi="Times New Roman" w:cs="Times New Roman"/>
          <w:i/>
          <w:iCs/>
          <w:spacing w:val="6"/>
          <w:sz w:val="24"/>
        </w:rPr>
        <w:t>Write</w:t>
      </w:r>
      <w:r w:rsidRPr="00A017F4">
        <w:rPr>
          <w:rFonts w:ascii="Microsoft YaHei" w:eastAsia="Microsoft YaHei" w:hAnsi="Microsoft YaHei" w:cs="Microsoft YaHei" w:hint="eastAsia"/>
          <w:i/>
          <w:iCs/>
          <w:spacing w:val="6"/>
          <w:sz w:val="24"/>
        </w:rPr>
        <w:t>·</w:t>
      </w:r>
      <w:r w:rsidRPr="00A017F4">
        <w:rPr>
          <w:rFonts w:ascii="Times New Roman" w:hAnsi="Times New Roman" w:cs="Times New Roman"/>
          <w:i/>
          <w:iCs/>
          <w:spacing w:val="6"/>
          <w:sz w:val="24"/>
        </w:rPr>
        <w:t>Calculate</w:t>
      </w:r>
      <w:r w:rsidRPr="00A017F4">
        <w:rPr>
          <w:rFonts w:ascii="Times New Roman" w:hAnsi="Times New Roman" w:cs="Times New Roman"/>
          <w:spacing w:val="6"/>
          <w:sz w:val="24"/>
        </w:rPr>
        <w:t>,</w:t>
      </w:r>
      <w:r w:rsidRPr="00A017F4">
        <w:rPr>
          <w:rFonts w:ascii="Times New Roman" w:hAnsi="Times New Roman" w:cs="Times New Roman" w:hint="eastAsia"/>
          <w:spacing w:val="6"/>
          <w:sz w:val="24"/>
        </w:rPr>
        <w:t xml:space="preserve"> </w:t>
      </w:r>
      <w:r w:rsidRPr="00A017F4">
        <w:rPr>
          <w:rFonts w:ascii="Times New Roman" w:hAnsi="Times New Roman" w:cs="Times New Roman"/>
          <w:spacing w:val="6"/>
          <w:sz w:val="24"/>
        </w:rPr>
        <w:t>(29): 97-99.</w:t>
      </w:r>
      <w:r w:rsidRPr="00A017F4">
        <w:rPr>
          <w:rFonts w:ascii="Times New Roman" w:hAnsi="Times New Roman" w:cs="Times New Roman" w:hint="eastAsia"/>
          <w:spacing w:val="6"/>
          <w:sz w:val="24"/>
        </w:rPr>
        <w:t xml:space="preserve"> </w:t>
      </w:r>
      <w:r w:rsidRPr="00A017F4">
        <w:rPr>
          <w:rFonts w:ascii="Times New Roman" w:hAnsi="Times New Roman" w:cs="Times New Roman"/>
          <w:spacing w:val="6"/>
          <w:sz w:val="24"/>
        </w:rPr>
        <w:t>https://kns--</w:t>
      </w:r>
      <w:proofErr w:type="spellStart"/>
      <w:r w:rsidRPr="00A017F4">
        <w:rPr>
          <w:rFonts w:ascii="Times New Roman" w:hAnsi="Times New Roman" w:cs="Times New Roman"/>
          <w:spacing w:val="6"/>
          <w:sz w:val="24"/>
        </w:rPr>
        <w:t>cnki</w:t>
      </w:r>
      <w:proofErr w:type="spellEnd"/>
      <w:r w:rsidRPr="00A017F4">
        <w:rPr>
          <w:rFonts w:ascii="Times New Roman" w:hAnsi="Times New Roman" w:cs="Times New Roman"/>
          <w:spacing w:val="6"/>
          <w:sz w:val="24"/>
        </w:rPr>
        <w:t>--net.libwg.sdnu.edu.cn/kcms2/article/abstract?v=-NKfxA6wmaFXg9GbBH-pcYX_trfaZ5HICby8Hgkz-f1SYyGix55MaDK3qDyVCBdavuVy_54r7uqWG2D7m2Rv0wX7nd_jAzw68ZM0kneAD5JS91hEVMl9jiWV4B0-RLjEilpvTsqENnSm-uZMsBWzMgqiffHvtDLx8KbVeNqoUCgTJGjtoNeaPA==&amp;uniplatform=NZKPT&amp;language=CHS</w:t>
      </w:r>
    </w:p>
    <w:p w14:paraId="4025A961" w14:textId="77777777" w:rsidR="001513EA" w:rsidRDefault="001513EA">
      <w:pPr>
        <w:spacing w:after="180" w:line="340" w:lineRule="exact"/>
        <w:rPr>
          <w:rFonts w:ascii="Times New Roman" w:hAnsi="Times New Roman" w:cs="Times New Roman"/>
          <w:spacing w:val="6"/>
          <w:sz w:val="24"/>
          <w:highlight w:val="yellow"/>
        </w:rPr>
      </w:pPr>
    </w:p>
    <w:sectPr w:rsidR="001513E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945A76" w14:textId="77777777" w:rsidR="00870523" w:rsidRDefault="00870523" w:rsidP="00837EAA">
      <w:r>
        <w:separator/>
      </w:r>
    </w:p>
  </w:endnote>
  <w:endnote w:type="continuationSeparator" w:id="0">
    <w:p w14:paraId="3D5F0ECF" w14:textId="77777777" w:rsidR="00870523" w:rsidRDefault="00870523" w:rsidP="0083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0503B" w14:textId="77777777" w:rsidR="00837EAA" w:rsidRDefault="00837E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3F4D7" w14:textId="77777777" w:rsidR="00837EAA" w:rsidRDefault="00837E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7F747" w14:textId="77777777" w:rsidR="00837EAA" w:rsidRDefault="00837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186BF" w14:textId="77777777" w:rsidR="00870523" w:rsidRDefault="00870523" w:rsidP="00837EAA">
      <w:r>
        <w:separator/>
      </w:r>
    </w:p>
  </w:footnote>
  <w:footnote w:type="continuationSeparator" w:id="0">
    <w:p w14:paraId="037879D9" w14:textId="77777777" w:rsidR="00870523" w:rsidRDefault="00870523" w:rsidP="00837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E7B6A" w14:textId="5ED26780" w:rsidR="00837EAA" w:rsidRDefault="00837EAA">
    <w:pPr>
      <w:pStyle w:val="Header"/>
    </w:pPr>
    <w:r>
      <w:rPr>
        <w:noProof/>
      </w:rPr>
      <w:pict w14:anchorId="3C1DD0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9016"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CD01D" w14:textId="23F4B6E0" w:rsidR="00837EAA" w:rsidRDefault="00837EAA">
    <w:pPr>
      <w:pStyle w:val="Header"/>
    </w:pPr>
    <w:r>
      <w:rPr>
        <w:noProof/>
      </w:rPr>
      <w:pict w14:anchorId="0A1D5F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9017"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5021A" w14:textId="3073D059" w:rsidR="00837EAA" w:rsidRDefault="00837EAA">
    <w:pPr>
      <w:pStyle w:val="Header"/>
    </w:pPr>
    <w:r>
      <w:rPr>
        <w:noProof/>
      </w:rPr>
      <w:pict w14:anchorId="02A935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09015"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E689117"/>
    <w:multiLevelType w:val="singleLevel"/>
    <w:tmpl w:val="9E689117"/>
    <w:lvl w:ilvl="0">
      <w:start w:val="5"/>
      <w:numFmt w:val="decimal"/>
      <w:suff w:val="space"/>
      <w:lvlText w:val="%1."/>
      <w:lvlJc w:val="left"/>
      <w:rPr>
        <w:rFonts w:hint="default"/>
        <w:b/>
        <w:bCs/>
        <w:sz w:val="28"/>
        <w:szCs w:val="28"/>
      </w:rPr>
    </w:lvl>
  </w:abstractNum>
  <w:abstractNum w:abstractNumId="1" w15:restartNumberingAfterBreak="0">
    <w:nsid w:val="FCE7CD5F"/>
    <w:multiLevelType w:val="singleLevel"/>
    <w:tmpl w:val="FCE7CD5F"/>
    <w:lvl w:ilvl="0">
      <w:start w:val="1"/>
      <w:numFmt w:val="decimal"/>
      <w:suff w:val="space"/>
      <w:lvlText w:val="(%1)"/>
      <w:lvlJc w:val="left"/>
    </w:lvl>
  </w:abstractNum>
  <w:abstractNum w:abstractNumId="2" w15:restartNumberingAfterBreak="0">
    <w:nsid w:val="0B27D137"/>
    <w:multiLevelType w:val="singleLevel"/>
    <w:tmpl w:val="0B27D137"/>
    <w:lvl w:ilvl="0">
      <w:start w:val="2"/>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3EA"/>
    <w:rsid w:val="001513EA"/>
    <w:rsid w:val="003973F1"/>
    <w:rsid w:val="00837EAA"/>
    <w:rsid w:val="0085259A"/>
    <w:rsid w:val="00870523"/>
    <w:rsid w:val="008C065E"/>
    <w:rsid w:val="009E58C5"/>
    <w:rsid w:val="00A017F4"/>
    <w:rsid w:val="00A327D1"/>
    <w:rsid w:val="00B37D9B"/>
    <w:rsid w:val="00C73EFA"/>
    <w:rsid w:val="00CB206A"/>
    <w:rsid w:val="00CC4A42"/>
    <w:rsid w:val="00DA1ACA"/>
    <w:rsid w:val="00ED39C6"/>
    <w:rsid w:val="040F2718"/>
    <w:rsid w:val="08E41D65"/>
    <w:rsid w:val="10EC17B7"/>
    <w:rsid w:val="18585984"/>
    <w:rsid w:val="2A0816DD"/>
    <w:rsid w:val="2D3F41D2"/>
    <w:rsid w:val="3D3F752E"/>
    <w:rsid w:val="4DFE254E"/>
    <w:rsid w:val="53424C8B"/>
    <w:rsid w:val="57664CC0"/>
    <w:rsid w:val="5D804D2D"/>
    <w:rsid w:val="6835019B"/>
    <w:rsid w:val="6F2319BD"/>
    <w:rsid w:val="78177BE5"/>
    <w:rsid w:val="7D711D49"/>
    <w:rsid w:val="7DE84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6107F7"/>
  <w15:docId w15:val="{F34E8102-4D95-45F4-A1FF-5329EC5C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D39C6"/>
    <w:rPr>
      <w:color w:val="0026E5" w:themeColor="hyperlink"/>
      <w:u w:val="single"/>
    </w:rPr>
  </w:style>
  <w:style w:type="character" w:styleId="UnresolvedMention">
    <w:name w:val="Unresolved Mention"/>
    <w:basedOn w:val="DefaultParagraphFont"/>
    <w:uiPriority w:val="99"/>
    <w:semiHidden/>
    <w:unhideWhenUsed/>
    <w:rsid w:val="00ED39C6"/>
    <w:rPr>
      <w:color w:val="605E5C"/>
      <w:shd w:val="clear" w:color="auto" w:fill="E1DFDD"/>
    </w:rPr>
  </w:style>
  <w:style w:type="paragraph" w:styleId="ListParagraph">
    <w:name w:val="List Paragraph"/>
    <w:basedOn w:val="Normal"/>
    <w:uiPriority w:val="99"/>
    <w:unhideWhenUsed/>
    <w:rsid w:val="0085259A"/>
    <w:pPr>
      <w:ind w:left="720"/>
      <w:contextualSpacing/>
    </w:pPr>
  </w:style>
  <w:style w:type="paragraph" w:styleId="Header">
    <w:name w:val="header"/>
    <w:basedOn w:val="Normal"/>
    <w:link w:val="HeaderChar"/>
    <w:rsid w:val="00837EAA"/>
    <w:pPr>
      <w:tabs>
        <w:tab w:val="center" w:pos="4680"/>
        <w:tab w:val="right" w:pos="9360"/>
      </w:tabs>
    </w:pPr>
  </w:style>
  <w:style w:type="character" w:customStyle="1" w:styleId="HeaderChar">
    <w:name w:val="Header Char"/>
    <w:basedOn w:val="DefaultParagraphFont"/>
    <w:link w:val="Header"/>
    <w:rsid w:val="00837EAA"/>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837EAA"/>
    <w:pPr>
      <w:tabs>
        <w:tab w:val="center" w:pos="4680"/>
        <w:tab w:val="right" w:pos="9360"/>
      </w:tabs>
    </w:pPr>
  </w:style>
  <w:style w:type="character" w:customStyle="1" w:styleId="FooterChar">
    <w:name w:val="Footer Char"/>
    <w:basedOn w:val="DefaultParagraphFont"/>
    <w:link w:val="Footer"/>
    <w:rsid w:val="00837EAA"/>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ns--cnki--net.libwg.sdnu.edu.cn/kcms2/article/abstract?v=VkQzIsHyPdiKEDtIcEMEOY1vR3U4fdVCtICggVhCpoNPuB_PJ6GrhyIYnWL_RvTprlADoxqYEVGNwCZiZRLOiyPIcpLNdo6mkmPhq6OdeNFBIQyTSylroC9c60CCH8nBbu-ojqCjltIio-bjYHHxjoLNkx1ceba1Q3H40e2SJhGIOYZ14UImOA==&amp;uniplatform=NZKPT&amp;language=CH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kns--cnki--net.libwg.sdnu.edu.cn/kcms2/article/abstract?v=VkQzIsHyPdjy2PBSZb963_C_chNoyRHIGt1DWFCGyZVqNiphqnXypwnesCZkXOg6U9uJu2iOByd-Rq5ubJsRJtEu2siKhxfBmVU6iv87l5RFYo0XqBqdUOcxEvFMt4vGkycYVmNMhBfBlQxlcpjRZVHZt-HsUGHAVpgx-NcNLWBzoeE3BUM5Kw==&amp;uniplatform=NZKPT&amp;language=CH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15</Pages>
  <Words>5116</Words>
  <Characters>29162</Characters>
  <Application>Microsoft Office Word</Application>
  <DocSecurity>0</DocSecurity>
  <Lines>243</Lines>
  <Paragraphs>68</Paragraphs>
  <ScaleCrop>false</ScaleCrop>
  <Company/>
  <LinksUpToDate>false</LinksUpToDate>
  <CharactersWithSpaces>34210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初安柠</dc:creator>
  <cp:lastModifiedBy>SDI 1180</cp:lastModifiedBy>
  <cp:revision>13</cp:revision>
  <dcterms:created xsi:type="dcterms:W3CDTF">2025-12-09T01:30:00Z</dcterms:created>
  <dcterms:modified xsi:type="dcterms:W3CDTF">2025-12-11T07:43:00Z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eyJoZGlkIjoiNGJhOTFmMTcyYTgwMzQzM2E4MGNmMTFkOWVmMjBkOGMiLCJ1c2VySWQiOiI1Nzk5Njk2MzAifQ==</vt:lpwstr>
  </property>
  <property fmtid="{D5CDD505-2E9C-101B-9397-08002B2CF9AE}" pid="4" name="ICV">
    <vt:lpwstr>15EDDFB0D7944FBAB41887CCF4E37DB7_12</vt:lpwstr>
  </property>
</Properties>
</file>