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17C" w:rsidRPr="00773E92" w:rsidRDefault="0012017C" w:rsidP="0012017C">
      <w:pPr>
        <w:spacing w:line="240" w:lineRule="auto"/>
        <w:ind w:left="1985" w:hanging="1985"/>
        <w:rPr>
          <w:rFonts w:ascii="Arial" w:eastAsiaTheme="minorEastAsia" w:hAnsi="Arial" w:cs="Arial"/>
          <w:b/>
          <w:bCs/>
          <w:sz w:val="20"/>
          <w:szCs w:val="20"/>
          <w:lang w:eastAsia="en-IN"/>
        </w:rPr>
      </w:pPr>
      <w:proofErr w:type="spellStart"/>
      <w:r w:rsidRPr="00773E92">
        <w:rPr>
          <w:rFonts w:ascii="Arial" w:hAnsi="Arial" w:cs="Arial"/>
          <w:b/>
          <w:sz w:val="20"/>
          <w:szCs w:val="20"/>
        </w:rPr>
        <w:t>Spatio</w:t>
      </w:r>
      <w:proofErr w:type="spellEnd"/>
      <w:r w:rsidRPr="00773E92">
        <w:rPr>
          <w:rFonts w:ascii="Arial" w:hAnsi="Arial" w:cs="Arial"/>
          <w:b/>
          <w:sz w:val="20"/>
          <w:szCs w:val="20"/>
        </w:rPr>
        <w:t>-temporal variability of indoor and outdoor environmental air quality in selected areas of Bangalore urban city,</w:t>
      </w:r>
      <w:r w:rsidRPr="00773E92">
        <w:rPr>
          <w:rFonts w:ascii="Arial" w:eastAsiaTheme="minorEastAsia" w:hAnsi="Arial" w:cs="Arial"/>
          <w:b/>
          <w:bCs/>
          <w:sz w:val="20"/>
          <w:szCs w:val="20"/>
          <w:lang w:eastAsia="en-IN"/>
        </w:rPr>
        <w:t xml:space="preserve"> Karnataka,</w:t>
      </w:r>
      <w:r w:rsidR="00AD69DD">
        <w:rPr>
          <w:rFonts w:ascii="Arial" w:eastAsiaTheme="minorEastAsia" w:hAnsi="Arial" w:cs="Arial"/>
          <w:b/>
          <w:bCs/>
          <w:sz w:val="20"/>
          <w:szCs w:val="20"/>
          <w:lang w:eastAsia="en-IN"/>
        </w:rPr>
        <w:t xml:space="preserve"> </w:t>
      </w:r>
      <w:r w:rsidRPr="00773E92">
        <w:rPr>
          <w:rFonts w:ascii="Arial" w:eastAsiaTheme="minorEastAsia" w:hAnsi="Arial" w:cs="Arial"/>
          <w:b/>
          <w:bCs/>
          <w:sz w:val="20"/>
          <w:szCs w:val="20"/>
          <w:lang w:eastAsia="en-IN"/>
        </w:rPr>
        <w:t>India</w:t>
      </w:r>
    </w:p>
    <w:p w:rsidR="005E0CE1" w:rsidRPr="00773E92" w:rsidRDefault="005E0CE1" w:rsidP="0012017C">
      <w:pPr>
        <w:spacing w:line="240" w:lineRule="auto"/>
        <w:ind w:left="1985" w:hanging="1985"/>
        <w:rPr>
          <w:rFonts w:ascii="Arial" w:eastAsiaTheme="minorEastAsia" w:hAnsi="Arial" w:cs="Arial"/>
          <w:b/>
          <w:bCs/>
          <w:sz w:val="20"/>
          <w:szCs w:val="20"/>
          <w:lang w:eastAsia="en-IN"/>
        </w:rPr>
      </w:pPr>
    </w:p>
    <w:p w:rsidR="0012017C" w:rsidRPr="00773E92" w:rsidRDefault="0012017C" w:rsidP="0012017C">
      <w:pPr>
        <w:autoSpaceDE w:val="0"/>
        <w:autoSpaceDN w:val="0"/>
        <w:adjustRightInd w:val="0"/>
        <w:spacing w:after="0" w:line="360" w:lineRule="auto"/>
        <w:ind w:left="-142"/>
        <w:contextualSpacing/>
        <w:jc w:val="center"/>
        <w:rPr>
          <w:rFonts w:ascii="Arial" w:hAnsi="Arial" w:cs="Arial"/>
          <w:sz w:val="20"/>
          <w:szCs w:val="20"/>
        </w:rPr>
      </w:pPr>
    </w:p>
    <w:p w:rsidR="0012017C" w:rsidRPr="00773E92" w:rsidRDefault="0012017C" w:rsidP="0012017C">
      <w:pPr>
        <w:spacing w:after="0" w:line="360" w:lineRule="auto"/>
        <w:jc w:val="center"/>
        <w:rPr>
          <w:rFonts w:ascii="Arial" w:hAnsi="Arial" w:cs="Arial"/>
          <w:b/>
          <w:sz w:val="20"/>
          <w:szCs w:val="20"/>
        </w:rPr>
      </w:pPr>
      <w:r w:rsidRPr="00773E92">
        <w:rPr>
          <w:rFonts w:ascii="Arial" w:hAnsi="Arial" w:cs="Arial"/>
          <w:b/>
          <w:sz w:val="20"/>
          <w:szCs w:val="20"/>
        </w:rPr>
        <w:t>Abstract</w:t>
      </w:r>
    </w:p>
    <w:p w:rsidR="0012017C" w:rsidRPr="00773E92" w:rsidRDefault="0012017C" w:rsidP="005E0CE1">
      <w:pPr>
        <w:spacing w:line="360" w:lineRule="auto"/>
        <w:ind w:firstLine="720"/>
        <w:jc w:val="both"/>
        <w:rPr>
          <w:rFonts w:ascii="Arial" w:eastAsia="Cambria" w:hAnsi="Arial" w:cs="Arial"/>
          <w:sz w:val="20"/>
          <w:szCs w:val="20"/>
          <w:lang w:val="en-US"/>
        </w:rPr>
      </w:pPr>
      <w:r w:rsidRPr="00773E92">
        <w:rPr>
          <w:rFonts w:ascii="Arial" w:hAnsi="Arial" w:cs="Arial"/>
          <w:sz w:val="20"/>
          <w:szCs w:val="20"/>
        </w:rPr>
        <w:t>Air pollution (indoor and outdoor) is an emerging biggest public health threat. Several studies worldwide have reported that environmental air pollution causes significant illnesses and mortality contributed largely by cardiopulmonary diseases. Recent reports from Western world also suggest causal role of air pollution in obesity, metabolic syndrome and diabetes, which is growing to an epidemic proportion in India.  Another alarming fact is that children or adults living close to high automobile traffic areas were associated with poor cognitive function suggesting that air pollution exposure could impact cognitive function. Many cities in India have been going through thermal state intensification induced by the uncertain growth of impervious land. To address this challenge, one of the megacities of South Asia,  Bengaluru (India), facing intense urbanization transformation, some selected urban schools and colleges indoor and outdoor air quality  has been taken up for detailed investigations. There is a lack of Indoor environmental quality (IEQ) research in school and college buildings in this area and no literature available on studies conducted on IEQ in Indian school classrooms. We considered most of the air pollutants (PM1, PM2.5, PM10 CO, NO2</w:t>
      </w:r>
      <w:r w:rsidR="00F127A4" w:rsidRPr="00773E92">
        <w:rPr>
          <w:rFonts w:ascii="Arial" w:hAnsi="Arial" w:cs="Arial"/>
          <w:sz w:val="20"/>
          <w:szCs w:val="20"/>
        </w:rPr>
        <w:t>, SO2</w:t>
      </w:r>
      <w:r w:rsidRPr="00773E92">
        <w:rPr>
          <w:rFonts w:ascii="Arial" w:hAnsi="Arial" w:cs="Arial"/>
          <w:sz w:val="20"/>
          <w:szCs w:val="20"/>
        </w:rPr>
        <w:t xml:space="preserve"> and VOC) that have been part of studies and effectiveness of these pollutants' of geographical area. The study was carried out at seven urban locations and one control point in Bangalore city to identify the variation in the concentration of PM2.5, PM10 and NO2 across one year duration</w:t>
      </w:r>
      <w:r w:rsidR="00FD09F7" w:rsidRPr="00773E92">
        <w:rPr>
          <w:rFonts w:ascii="Arial" w:hAnsi="Arial" w:cs="Arial"/>
          <w:sz w:val="20"/>
          <w:szCs w:val="20"/>
        </w:rPr>
        <w:t xml:space="preserve"> from November,</w:t>
      </w:r>
      <w:r w:rsidR="00FD09F7" w:rsidRPr="00773E92">
        <w:rPr>
          <w:rFonts w:ascii="Arial" w:hAnsi="Arial" w:cs="Arial"/>
          <w:spacing w:val="-1"/>
          <w:sz w:val="20"/>
          <w:szCs w:val="20"/>
        </w:rPr>
        <w:t xml:space="preserve"> </w:t>
      </w:r>
      <w:r w:rsidR="00FD09F7" w:rsidRPr="00773E92">
        <w:rPr>
          <w:rFonts w:ascii="Arial" w:hAnsi="Arial" w:cs="Arial"/>
          <w:sz w:val="20"/>
          <w:szCs w:val="20"/>
        </w:rPr>
        <w:t>2022</w:t>
      </w:r>
      <w:r w:rsidR="00FD09F7" w:rsidRPr="00773E92">
        <w:rPr>
          <w:rFonts w:ascii="Arial" w:hAnsi="Arial" w:cs="Arial"/>
          <w:spacing w:val="-3"/>
          <w:sz w:val="20"/>
          <w:szCs w:val="20"/>
        </w:rPr>
        <w:t xml:space="preserve"> </w:t>
      </w:r>
      <w:r w:rsidR="00FD09F7" w:rsidRPr="00773E92">
        <w:rPr>
          <w:rFonts w:ascii="Arial" w:hAnsi="Arial" w:cs="Arial"/>
          <w:sz w:val="20"/>
          <w:szCs w:val="20"/>
        </w:rPr>
        <w:t>to October, 2023</w:t>
      </w:r>
      <w:r w:rsidRPr="00773E92">
        <w:rPr>
          <w:rFonts w:ascii="Arial" w:hAnsi="Arial" w:cs="Arial"/>
          <w:sz w:val="20"/>
          <w:szCs w:val="20"/>
        </w:rPr>
        <w:t xml:space="preserve">. The annual average indoor air quality at Al-Ameen college, </w:t>
      </w:r>
      <w:proofErr w:type="spellStart"/>
      <w:r w:rsidRPr="00773E92">
        <w:rPr>
          <w:rFonts w:ascii="Arial" w:hAnsi="Arial" w:cs="Arial"/>
          <w:sz w:val="20"/>
          <w:szCs w:val="20"/>
        </w:rPr>
        <w:t>Hobegowda</w:t>
      </w:r>
      <w:proofErr w:type="spellEnd"/>
      <w:r w:rsidRPr="00773E92">
        <w:rPr>
          <w:rFonts w:ascii="Arial" w:hAnsi="Arial" w:cs="Arial"/>
          <w:sz w:val="20"/>
          <w:szCs w:val="20"/>
        </w:rPr>
        <w:t xml:space="preserve"> college and ME</w:t>
      </w:r>
      <w:r w:rsidR="00F127A4" w:rsidRPr="00773E92">
        <w:rPr>
          <w:rFonts w:ascii="Arial" w:hAnsi="Arial" w:cs="Arial"/>
          <w:sz w:val="20"/>
          <w:szCs w:val="20"/>
        </w:rPr>
        <w:t>S</w:t>
      </w:r>
      <w:r w:rsidRPr="00773E92">
        <w:rPr>
          <w:rFonts w:ascii="Arial" w:hAnsi="Arial" w:cs="Arial"/>
          <w:sz w:val="20"/>
          <w:szCs w:val="20"/>
        </w:rPr>
        <w:t xml:space="preserve"> college for PM2.5 were 76.7, 75.9 and 79.3 µg/m3 and that of PM10 were 179.5, 182.5 and 183.0 µg/m3 respectively was higher than the Santhosh school, Bishop Cotton college, Little Angles School and BET College compare to co</w:t>
      </w:r>
      <w:r w:rsidRPr="00773E92">
        <w:rPr>
          <w:rFonts w:ascii="Arial" w:hAnsi="Arial" w:cs="Arial"/>
          <w:spacing w:val="-1"/>
          <w:sz w:val="20"/>
          <w:szCs w:val="20"/>
        </w:rPr>
        <w:t>ntrol</w:t>
      </w:r>
      <w:r w:rsidRPr="00773E92">
        <w:rPr>
          <w:rFonts w:ascii="Arial" w:hAnsi="Arial" w:cs="Arial"/>
          <w:spacing w:val="-2"/>
          <w:sz w:val="20"/>
          <w:szCs w:val="20"/>
        </w:rPr>
        <w:t xml:space="preserve"> </w:t>
      </w:r>
      <w:r w:rsidRPr="00773E92">
        <w:rPr>
          <w:rFonts w:ascii="Arial" w:hAnsi="Arial" w:cs="Arial"/>
          <w:sz w:val="20"/>
          <w:szCs w:val="20"/>
        </w:rPr>
        <w:t xml:space="preserve">point </w:t>
      </w:r>
      <w:r w:rsidRPr="00773E92">
        <w:rPr>
          <w:rFonts w:ascii="Arial" w:hAnsi="Arial" w:cs="Arial"/>
          <w:spacing w:val="-2"/>
          <w:sz w:val="20"/>
          <w:szCs w:val="20"/>
        </w:rPr>
        <w:t>(</w:t>
      </w:r>
      <w:r w:rsidRPr="00773E92">
        <w:rPr>
          <w:rFonts w:ascii="Arial" w:hAnsi="Arial" w:cs="Arial"/>
          <w:sz w:val="20"/>
          <w:szCs w:val="20"/>
        </w:rPr>
        <w:t>63.5 µg/m</w:t>
      </w:r>
      <w:r w:rsidRPr="00773E92">
        <w:rPr>
          <w:rFonts w:ascii="Arial" w:hAnsi="Arial" w:cs="Arial"/>
          <w:sz w:val="20"/>
          <w:szCs w:val="20"/>
          <w:vertAlign w:val="superscript"/>
        </w:rPr>
        <w:t>3</w:t>
      </w:r>
      <w:r w:rsidRPr="00773E92">
        <w:rPr>
          <w:rFonts w:ascii="Arial" w:hAnsi="Arial" w:cs="Arial"/>
          <w:sz w:val="20"/>
          <w:szCs w:val="20"/>
        </w:rPr>
        <w:t xml:space="preserve"> and</w:t>
      </w:r>
      <w:r w:rsidRPr="00773E92">
        <w:rPr>
          <w:rFonts w:ascii="Arial" w:hAnsi="Arial" w:cs="Arial"/>
          <w:spacing w:val="-3"/>
          <w:sz w:val="20"/>
          <w:szCs w:val="20"/>
        </w:rPr>
        <w:t xml:space="preserve"> </w:t>
      </w:r>
      <w:r w:rsidRPr="00773E92">
        <w:rPr>
          <w:rFonts w:ascii="Arial" w:hAnsi="Arial" w:cs="Arial"/>
          <w:sz w:val="20"/>
          <w:szCs w:val="20"/>
        </w:rPr>
        <w:t>123.7</w:t>
      </w:r>
      <w:r w:rsidRPr="00773E92">
        <w:rPr>
          <w:rFonts w:ascii="Arial" w:hAnsi="Arial" w:cs="Arial"/>
          <w:spacing w:val="-3"/>
          <w:sz w:val="20"/>
          <w:szCs w:val="20"/>
        </w:rPr>
        <w:t xml:space="preserve"> </w:t>
      </w:r>
      <w:r w:rsidRPr="00773E92">
        <w:rPr>
          <w:rFonts w:ascii="Arial" w:hAnsi="Arial" w:cs="Arial"/>
          <w:sz w:val="20"/>
          <w:szCs w:val="20"/>
        </w:rPr>
        <w:t>µg/m</w:t>
      </w:r>
      <w:r w:rsidRPr="00773E92">
        <w:rPr>
          <w:rFonts w:ascii="Arial" w:hAnsi="Arial" w:cs="Arial"/>
          <w:sz w:val="20"/>
          <w:szCs w:val="20"/>
          <w:vertAlign w:val="superscript"/>
        </w:rPr>
        <w:t>3</w:t>
      </w:r>
      <w:r w:rsidRPr="00773E92">
        <w:rPr>
          <w:rFonts w:ascii="Arial" w:hAnsi="Arial" w:cs="Arial"/>
          <w:sz w:val="20"/>
          <w:szCs w:val="20"/>
        </w:rPr>
        <w:t>)</w:t>
      </w:r>
      <w:r w:rsidRPr="00773E92">
        <w:rPr>
          <w:rFonts w:ascii="Arial" w:eastAsia="Cambria" w:hAnsi="Arial" w:cs="Arial"/>
          <w:sz w:val="20"/>
          <w:szCs w:val="20"/>
          <w:lang w:val="en-US"/>
        </w:rPr>
        <w:t xml:space="preserve"> and outdoor, all the relevant studies have been considered in the study</w:t>
      </w:r>
      <w:r w:rsidRPr="00773E92">
        <w:rPr>
          <w:rFonts w:ascii="Arial" w:eastAsia="Cambria" w:hAnsi="Arial" w:cs="Arial"/>
          <w:spacing w:val="40"/>
          <w:sz w:val="20"/>
          <w:szCs w:val="20"/>
          <w:lang w:val="en-US"/>
        </w:rPr>
        <w:t>.</w:t>
      </w:r>
    </w:p>
    <w:p w:rsidR="0012017C" w:rsidRPr="00773E92" w:rsidRDefault="005265AC" w:rsidP="005E0CE1">
      <w:pPr>
        <w:widowControl w:val="0"/>
        <w:autoSpaceDE w:val="0"/>
        <w:autoSpaceDN w:val="0"/>
        <w:spacing w:after="0" w:line="360" w:lineRule="auto"/>
        <w:ind w:right="152"/>
        <w:jc w:val="both"/>
        <w:rPr>
          <w:rFonts w:ascii="Arial" w:eastAsia="Cambria" w:hAnsi="Arial" w:cs="Arial"/>
          <w:sz w:val="20"/>
          <w:szCs w:val="20"/>
          <w:lang w:val="en-US"/>
        </w:rPr>
      </w:pPr>
      <w:r w:rsidRPr="00773E92">
        <w:rPr>
          <w:rFonts w:ascii="Arial" w:eastAsia="Cambria" w:hAnsi="Arial" w:cs="Arial"/>
          <w:b/>
          <w:sz w:val="20"/>
          <w:szCs w:val="20"/>
          <w:lang w:val="en-US"/>
        </w:rPr>
        <w:t xml:space="preserve">  </w:t>
      </w:r>
      <w:r w:rsidR="0012017C" w:rsidRPr="00773E92">
        <w:rPr>
          <w:rFonts w:ascii="Arial" w:eastAsia="Cambria" w:hAnsi="Arial" w:cs="Arial"/>
          <w:b/>
          <w:sz w:val="20"/>
          <w:szCs w:val="20"/>
          <w:lang w:val="en-US"/>
        </w:rPr>
        <w:t xml:space="preserve">Keywords: </w:t>
      </w:r>
      <w:r w:rsidR="0012017C" w:rsidRPr="00773E92">
        <w:rPr>
          <w:rFonts w:ascii="Arial" w:eastAsia="Cambria" w:hAnsi="Arial" w:cs="Arial"/>
          <w:sz w:val="20"/>
          <w:szCs w:val="20"/>
          <w:lang w:val="en-US"/>
        </w:rPr>
        <w:t>classroom, ventilation, indoor air pollution, indoor air quality,</w:t>
      </w:r>
      <w:r w:rsidRPr="00773E92">
        <w:rPr>
          <w:rFonts w:ascii="Arial" w:eastAsia="Cambria" w:hAnsi="Arial" w:cs="Arial"/>
          <w:sz w:val="20"/>
          <w:szCs w:val="20"/>
          <w:lang w:val="en-US"/>
        </w:rPr>
        <w:t xml:space="preserve"> </w:t>
      </w:r>
      <w:r w:rsidR="0012017C" w:rsidRPr="00773E92">
        <w:rPr>
          <w:rFonts w:ascii="Arial" w:eastAsia="Cambria" w:hAnsi="Arial" w:cs="Arial"/>
          <w:sz w:val="20"/>
          <w:szCs w:val="20"/>
          <w:lang w:val="en-US"/>
        </w:rPr>
        <w:t>particulate matter</w:t>
      </w:r>
    </w:p>
    <w:p w:rsidR="0012017C" w:rsidRPr="00773E92" w:rsidRDefault="0012017C" w:rsidP="006E6281">
      <w:pPr>
        <w:widowControl w:val="0"/>
        <w:autoSpaceDE w:val="0"/>
        <w:autoSpaceDN w:val="0"/>
        <w:spacing w:after="0" w:line="360" w:lineRule="auto"/>
        <w:ind w:left="154" w:right="152" w:firstLine="566"/>
        <w:jc w:val="center"/>
        <w:rPr>
          <w:rFonts w:ascii="Arial" w:hAnsi="Arial" w:cs="Arial"/>
          <w:b/>
          <w:w w:val="105"/>
          <w:sz w:val="20"/>
          <w:szCs w:val="20"/>
        </w:rPr>
      </w:pPr>
      <w:r w:rsidRPr="00773E92">
        <w:rPr>
          <w:rFonts w:ascii="Arial" w:hAnsi="Arial" w:cs="Arial"/>
          <w:b/>
          <w:w w:val="105"/>
          <w:sz w:val="20"/>
          <w:szCs w:val="20"/>
        </w:rPr>
        <w:t>Introduction</w:t>
      </w:r>
    </w:p>
    <w:p w:rsidR="0012017C" w:rsidRPr="00773E92" w:rsidRDefault="0012017C" w:rsidP="0012017C">
      <w:pPr>
        <w:widowControl w:val="0"/>
        <w:autoSpaceDE w:val="0"/>
        <w:autoSpaceDN w:val="0"/>
        <w:spacing w:after="0" w:line="360" w:lineRule="auto"/>
        <w:ind w:left="154" w:right="152" w:firstLine="566"/>
        <w:jc w:val="both"/>
        <w:rPr>
          <w:rFonts w:ascii="Arial" w:hAnsi="Arial" w:cs="Arial"/>
          <w:b/>
          <w:w w:val="105"/>
          <w:sz w:val="20"/>
          <w:szCs w:val="20"/>
        </w:rPr>
      </w:pPr>
    </w:p>
    <w:p w:rsidR="0012017C" w:rsidRPr="00773E92" w:rsidRDefault="0012017C" w:rsidP="0012017C">
      <w:pPr>
        <w:widowControl w:val="0"/>
        <w:autoSpaceDE w:val="0"/>
        <w:autoSpaceDN w:val="0"/>
        <w:adjustRightInd w:val="0"/>
        <w:spacing w:before="29" w:line="360" w:lineRule="auto"/>
        <w:ind w:right="207" w:firstLine="720"/>
        <w:jc w:val="both"/>
        <w:rPr>
          <w:rFonts w:ascii="Arial" w:eastAsia="Times New Roman" w:hAnsi="Arial" w:cs="Arial"/>
          <w:sz w:val="20"/>
          <w:szCs w:val="20"/>
          <w:lang w:val="en-US"/>
        </w:rPr>
      </w:pPr>
      <w:r w:rsidRPr="00773E92">
        <w:rPr>
          <w:rFonts w:ascii="Arial" w:eastAsia="Times New Roman" w:hAnsi="Arial" w:cs="Arial"/>
          <w:sz w:val="20"/>
          <w:szCs w:val="20"/>
          <w:lang w:val="en-US"/>
        </w:rPr>
        <w:t xml:space="preserve">Air pollution (indoor and outdoor) is an emerging biggest public health threat. Several studies worldwide have reported that environmental air pollution causes significant illnesses and mortality contributed largely by cardiopulmonary diseases. Recent reports from Western world also suggest causal role of air pollution in obesity, metabolic syndrome and diabetes, which is growing to an epidemic proportion in India.  Another alarming fact is that children or adults living close to high automobile traffic areas were associated with poor cognitive function suggesting that air pollution exposure could </w:t>
      </w:r>
      <w:r w:rsidRPr="00773E92">
        <w:rPr>
          <w:rFonts w:ascii="Arial" w:eastAsia="Times New Roman" w:hAnsi="Arial" w:cs="Arial"/>
          <w:sz w:val="20"/>
          <w:szCs w:val="20"/>
          <w:lang w:val="en-US"/>
        </w:rPr>
        <w:lastRenderedPageBreak/>
        <w:t>impact cognitive function. Air pollution levels in major cities in India are 2-3 times higher than western world. With Indian economy projected to attain 10% growth in next decade, the levels of air pollution will further rise dramatically as a result of increase in urbanization and industrialization. Despite these concerns, large proportion of public in India is unaware of adverse health effects of air pollution</w:t>
      </w:r>
      <w:r w:rsidR="00F50399" w:rsidRPr="00773E92">
        <w:rPr>
          <w:rFonts w:ascii="Arial" w:eastAsia="Times New Roman" w:hAnsi="Arial" w:cs="Arial"/>
          <w:sz w:val="20"/>
          <w:szCs w:val="20"/>
          <w:lang w:val="en-US"/>
        </w:rPr>
        <w:t xml:space="preserve"> </w:t>
      </w:r>
      <w:r w:rsidR="00F50399" w:rsidRPr="00773E92">
        <w:rPr>
          <w:rFonts w:ascii="Arial" w:hAnsi="Arial" w:cs="Arial"/>
          <w:sz w:val="20"/>
          <w:szCs w:val="20"/>
        </w:rPr>
        <w:t xml:space="preserve">(Sunil, </w:t>
      </w:r>
      <w:r w:rsidR="00F50399" w:rsidRPr="00773E92">
        <w:rPr>
          <w:rFonts w:ascii="Arial" w:hAnsi="Arial" w:cs="Arial"/>
          <w:i/>
          <w:sz w:val="20"/>
          <w:szCs w:val="20"/>
        </w:rPr>
        <w:t>et al.</w:t>
      </w:r>
      <w:r w:rsidR="00CD6653" w:rsidRPr="00773E92">
        <w:rPr>
          <w:rFonts w:ascii="Arial" w:hAnsi="Arial" w:cs="Arial"/>
          <w:i/>
          <w:sz w:val="20"/>
          <w:szCs w:val="20"/>
        </w:rPr>
        <w:t>,</w:t>
      </w:r>
      <w:r w:rsidR="00CD6653" w:rsidRPr="00773E92">
        <w:rPr>
          <w:rFonts w:ascii="Arial" w:hAnsi="Arial" w:cs="Arial"/>
          <w:sz w:val="20"/>
          <w:szCs w:val="20"/>
        </w:rPr>
        <w:t xml:space="preserve"> 2020 and </w:t>
      </w:r>
      <w:r w:rsidR="00CD6653" w:rsidRPr="00773E92">
        <w:rPr>
          <w:rFonts w:ascii="Arial" w:hAnsi="Arial" w:cs="Arial"/>
          <w:w w:val="105"/>
          <w:sz w:val="20"/>
          <w:szCs w:val="20"/>
        </w:rPr>
        <w:t xml:space="preserve">Kapoor </w:t>
      </w:r>
      <w:r w:rsidR="00CD6653" w:rsidRPr="00773E92">
        <w:rPr>
          <w:rFonts w:ascii="Arial" w:hAnsi="Arial" w:cs="Arial"/>
          <w:i/>
          <w:w w:val="105"/>
          <w:sz w:val="20"/>
          <w:szCs w:val="20"/>
        </w:rPr>
        <w:t>et al.,</w:t>
      </w:r>
      <w:r w:rsidR="00CD6653" w:rsidRPr="00773E92">
        <w:rPr>
          <w:rFonts w:ascii="Arial" w:hAnsi="Arial" w:cs="Arial"/>
          <w:w w:val="105"/>
          <w:sz w:val="20"/>
          <w:szCs w:val="20"/>
        </w:rPr>
        <w:t xml:space="preserve"> 2021).</w:t>
      </w:r>
      <w:r w:rsidRPr="00773E92">
        <w:rPr>
          <w:rFonts w:ascii="Arial" w:eastAsia="Times New Roman" w:hAnsi="Arial" w:cs="Arial"/>
          <w:sz w:val="20"/>
          <w:szCs w:val="20"/>
          <w:lang w:val="en-US"/>
        </w:rPr>
        <w:t xml:space="preserve"> </w:t>
      </w:r>
    </w:p>
    <w:p w:rsidR="0012017C" w:rsidRPr="00773E92" w:rsidRDefault="0012017C" w:rsidP="0012017C">
      <w:pPr>
        <w:tabs>
          <w:tab w:val="left" w:pos="0"/>
        </w:tabs>
        <w:spacing w:line="360" w:lineRule="auto"/>
        <w:ind w:right="20" w:hanging="3"/>
        <w:jc w:val="both"/>
        <w:rPr>
          <w:rFonts w:ascii="Arial" w:eastAsia="Cambria" w:hAnsi="Arial" w:cs="Arial"/>
          <w:sz w:val="20"/>
          <w:szCs w:val="20"/>
          <w:lang w:val="en-US"/>
        </w:rPr>
      </w:pPr>
      <w:r w:rsidRPr="00773E92">
        <w:rPr>
          <w:rFonts w:ascii="Arial" w:eastAsia="Arial Unicode MS" w:hAnsi="Arial" w:cs="Arial"/>
          <w:sz w:val="20"/>
          <w:szCs w:val="20"/>
          <w:lang w:val="en-US"/>
        </w:rPr>
        <w:tab/>
      </w:r>
      <w:r w:rsidRPr="00773E92">
        <w:rPr>
          <w:rFonts w:ascii="Arial" w:eastAsia="Arial Unicode MS" w:hAnsi="Arial" w:cs="Arial"/>
          <w:sz w:val="20"/>
          <w:szCs w:val="20"/>
          <w:lang w:val="en-US"/>
        </w:rPr>
        <w:tab/>
      </w:r>
      <w:r w:rsidRPr="00773E92">
        <w:rPr>
          <w:rFonts w:ascii="Arial" w:hAnsi="Arial" w:cs="Arial"/>
          <w:w w:val="105"/>
          <w:sz w:val="20"/>
          <w:szCs w:val="20"/>
        </w:rPr>
        <w:t>The performance of the indoor environment is described as Indoor Environmental Quality (IEQ) and depends upon external environmental factors such as exterior</w:t>
      </w:r>
      <w:r w:rsidRPr="00773E92">
        <w:rPr>
          <w:rFonts w:ascii="Arial" w:hAnsi="Arial" w:cs="Arial"/>
          <w:spacing w:val="-1"/>
          <w:w w:val="105"/>
          <w:sz w:val="20"/>
          <w:szCs w:val="20"/>
        </w:rPr>
        <w:t xml:space="preserve"> </w:t>
      </w:r>
      <w:r w:rsidRPr="00773E92">
        <w:rPr>
          <w:rFonts w:ascii="Arial" w:hAnsi="Arial" w:cs="Arial"/>
          <w:w w:val="105"/>
          <w:sz w:val="20"/>
          <w:szCs w:val="20"/>
        </w:rPr>
        <w:t>air</w:t>
      </w:r>
      <w:r w:rsidRPr="00773E92">
        <w:rPr>
          <w:rFonts w:ascii="Arial" w:hAnsi="Arial" w:cs="Arial"/>
          <w:spacing w:val="-1"/>
          <w:w w:val="105"/>
          <w:sz w:val="20"/>
          <w:szCs w:val="20"/>
        </w:rPr>
        <w:t xml:space="preserve"> </w:t>
      </w:r>
      <w:r w:rsidRPr="00773E92">
        <w:rPr>
          <w:rFonts w:ascii="Arial" w:hAnsi="Arial" w:cs="Arial"/>
          <w:w w:val="105"/>
          <w:sz w:val="20"/>
          <w:szCs w:val="20"/>
        </w:rPr>
        <w:t>quality, outer</w:t>
      </w:r>
      <w:r w:rsidRPr="00773E92">
        <w:rPr>
          <w:rFonts w:ascii="Arial" w:hAnsi="Arial" w:cs="Arial"/>
          <w:spacing w:val="-1"/>
          <w:w w:val="105"/>
          <w:sz w:val="20"/>
          <w:szCs w:val="20"/>
        </w:rPr>
        <w:t xml:space="preserve"> </w:t>
      </w:r>
      <w:r w:rsidRPr="00773E92">
        <w:rPr>
          <w:rFonts w:ascii="Arial" w:hAnsi="Arial" w:cs="Arial"/>
          <w:w w:val="105"/>
          <w:sz w:val="20"/>
          <w:szCs w:val="20"/>
        </w:rPr>
        <w:t>temperature, wind</w:t>
      </w:r>
      <w:r w:rsidRPr="00773E92">
        <w:rPr>
          <w:rFonts w:ascii="Arial" w:hAnsi="Arial" w:cs="Arial"/>
          <w:spacing w:val="-1"/>
          <w:w w:val="105"/>
          <w:sz w:val="20"/>
          <w:szCs w:val="20"/>
        </w:rPr>
        <w:t xml:space="preserve"> </w:t>
      </w:r>
      <w:r w:rsidRPr="00773E92">
        <w:rPr>
          <w:rFonts w:ascii="Arial" w:hAnsi="Arial" w:cs="Arial"/>
          <w:w w:val="105"/>
          <w:sz w:val="20"/>
          <w:szCs w:val="20"/>
        </w:rPr>
        <w:t>speed, humidity, noise, outer lux levels, etc. In 2020, nine out of the top ten most polluted cities were in India, and thirty-five</w:t>
      </w:r>
      <w:r w:rsidRPr="00773E92">
        <w:rPr>
          <w:rFonts w:ascii="Arial" w:hAnsi="Arial" w:cs="Arial"/>
          <w:spacing w:val="-5"/>
          <w:w w:val="105"/>
          <w:sz w:val="20"/>
          <w:szCs w:val="20"/>
        </w:rPr>
        <w:t xml:space="preserve"> </w:t>
      </w:r>
      <w:r w:rsidRPr="00773E92">
        <w:rPr>
          <w:rFonts w:ascii="Arial" w:hAnsi="Arial" w:cs="Arial"/>
          <w:w w:val="105"/>
          <w:sz w:val="20"/>
          <w:szCs w:val="20"/>
        </w:rPr>
        <w:t>out</w:t>
      </w:r>
      <w:r w:rsidRPr="00773E92">
        <w:rPr>
          <w:rFonts w:ascii="Arial" w:hAnsi="Arial" w:cs="Arial"/>
          <w:spacing w:val="-5"/>
          <w:w w:val="105"/>
          <w:sz w:val="20"/>
          <w:szCs w:val="20"/>
        </w:rPr>
        <w:t xml:space="preserve"> </w:t>
      </w:r>
      <w:r w:rsidRPr="00773E92">
        <w:rPr>
          <w:rFonts w:ascii="Arial" w:hAnsi="Arial" w:cs="Arial"/>
          <w:w w:val="105"/>
          <w:sz w:val="20"/>
          <w:szCs w:val="20"/>
        </w:rPr>
        <w:t>of</w:t>
      </w:r>
      <w:r w:rsidRPr="00773E92">
        <w:rPr>
          <w:rFonts w:ascii="Arial" w:hAnsi="Arial" w:cs="Arial"/>
          <w:spacing w:val="-5"/>
          <w:w w:val="105"/>
          <w:sz w:val="20"/>
          <w:szCs w:val="20"/>
        </w:rPr>
        <w:t xml:space="preserve"> </w:t>
      </w:r>
      <w:r w:rsidRPr="00773E92">
        <w:rPr>
          <w:rFonts w:ascii="Arial" w:hAnsi="Arial" w:cs="Arial"/>
          <w:w w:val="105"/>
          <w:sz w:val="20"/>
          <w:szCs w:val="20"/>
        </w:rPr>
        <w:t>the</w:t>
      </w:r>
      <w:r w:rsidRPr="00773E92">
        <w:rPr>
          <w:rFonts w:ascii="Arial" w:hAnsi="Arial" w:cs="Arial"/>
          <w:spacing w:val="-5"/>
          <w:w w:val="105"/>
          <w:sz w:val="20"/>
          <w:szCs w:val="20"/>
        </w:rPr>
        <w:t xml:space="preserve"> </w:t>
      </w:r>
      <w:r w:rsidRPr="00773E92">
        <w:rPr>
          <w:rFonts w:ascii="Arial" w:hAnsi="Arial" w:cs="Arial"/>
          <w:w w:val="105"/>
          <w:sz w:val="20"/>
          <w:szCs w:val="20"/>
        </w:rPr>
        <w:t>top</w:t>
      </w:r>
      <w:r w:rsidRPr="00773E92">
        <w:rPr>
          <w:rFonts w:ascii="Arial" w:hAnsi="Arial" w:cs="Arial"/>
          <w:spacing w:val="-5"/>
          <w:w w:val="105"/>
          <w:sz w:val="20"/>
          <w:szCs w:val="20"/>
        </w:rPr>
        <w:t xml:space="preserve"> </w:t>
      </w:r>
      <w:r w:rsidRPr="00773E92">
        <w:rPr>
          <w:rFonts w:ascii="Arial" w:hAnsi="Arial" w:cs="Arial"/>
          <w:w w:val="105"/>
          <w:sz w:val="20"/>
          <w:szCs w:val="20"/>
        </w:rPr>
        <w:t>fifty</w:t>
      </w:r>
      <w:r w:rsidRPr="00773E92">
        <w:rPr>
          <w:rFonts w:ascii="Arial" w:hAnsi="Arial" w:cs="Arial"/>
          <w:spacing w:val="-5"/>
          <w:w w:val="105"/>
          <w:sz w:val="20"/>
          <w:szCs w:val="20"/>
        </w:rPr>
        <w:t xml:space="preserve"> </w:t>
      </w:r>
      <w:r w:rsidRPr="00773E92">
        <w:rPr>
          <w:rFonts w:ascii="Arial" w:hAnsi="Arial" w:cs="Arial"/>
          <w:w w:val="105"/>
          <w:sz w:val="20"/>
          <w:szCs w:val="20"/>
        </w:rPr>
        <w:t>world’s</w:t>
      </w:r>
      <w:r w:rsidRPr="00773E92">
        <w:rPr>
          <w:rFonts w:ascii="Arial" w:hAnsi="Arial" w:cs="Arial"/>
          <w:spacing w:val="-5"/>
          <w:w w:val="105"/>
          <w:sz w:val="20"/>
          <w:szCs w:val="20"/>
        </w:rPr>
        <w:t xml:space="preserve"> </w:t>
      </w:r>
      <w:r w:rsidRPr="00773E92">
        <w:rPr>
          <w:rFonts w:ascii="Arial" w:hAnsi="Arial" w:cs="Arial"/>
          <w:w w:val="105"/>
          <w:sz w:val="20"/>
          <w:szCs w:val="20"/>
        </w:rPr>
        <w:t>most</w:t>
      </w:r>
      <w:r w:rsidRPr="00773E92">
        <w:rPr>
          <w:rFonts w:ascii="Arial" w:hAnsi="Arial" w:cs="Arial"/>
          <w:spacing w:val="-5"/>
          <w:w w:val="105"/>
          <w:sz w:val="20"/>
          <w:szCs w:val="20"/>
        </w:rPr>
        <w:t xml:space="preserve"> </w:t>
      </w:r>
      <w:r w:rsidRPr="00773E92">
        <w:rPr>
          <w:rFonts w:ascii="Arial" w:hAnsi="Arial" w:cs="Arial"/>
          <w:w w:val="105"/>
          <w:sz w:val="20"/>
          <w:szCs w:val="20"/>
        </w:rPr>
        <w:t>populated</w:t>
      </w:r>
      <w:r w:rsidRPr="00773E92">
        <w:rPr>
          <w:rFonts w:ascii="Arial" w:hAnsi="Arial" w:cs="Arial"/>
          <w:spacing w:val="-5"/>
          <w:w w:val="105"/>
          <w:sz w:val="20"/>
          <w:szCs w:val="20"/>
        </w:rPr>
        <w:t xml:space="preserve"> </w:t>
      </w:r>
      <w:r w:rsidRPr="00773E92">
        <w:rPr>
          <w:rFonts w:ascii="Arial" w:hAnsi="Arial" w:cs="Arial"/>
          <w:w w:val="105"/>
          <w:sz w:val="20"/>
          <w:szCs w:val="20"/>
        </w:rPr>
        <w:t>cities</w:t>
      </w:r>
      <w:r w:rsidRPr="00773E92">
        <w:rPr>
          <w:rFonts w:ascii="Arial" w:hAnsi="Arial" w:cs="Arial"/>
          <w:spacing w:val="-5"/>
          <w:w w:val="105"/>
          <w:sz w:val="20"/>
          <w:szCs w:val="20"/>
        </w:rPr>
        <w:t xml:space="preserve"> </w:t>
      </w:r>
      <w:r w:rsidRPr="00773E92">
        <w:rPr>
          <w:rFonts w:ascii="Arial" w:hAnsi="Arial" w:cs="Arial"/>
          <w:w w:val="105"/>
          <w:sz w:val="20"/>
          <w:szCs w:val="20"/>
        </w:rPr>
        <w:t>were</w:t>
      </w:r>
      <w:r w:rsidRPr="00773E92">
        <w:rPr>
          <w:rFonts w:ascii="Arial" w:hAnsi="Arial" w:cs="Arial"/>
          <w:spacing w:val="-5"/>
          <w:w w:val="105"/>
          <w:sz w:val="20"/>
          <w:szCs w:val="20"/>
        </w:rPr>
        <w:t xml:space="preserve"> </w:t>
      </w:r>
      <w:r w:rsidRPr="00773E92">
        <w:rPr>
          <w:rFonts w:ascii="Arial" w:hAnsi="Arial" w:cs="Arial"/>
          <w:w w:val="105"/>
          <w:sz w:val="20"/>
          <w:szCs w:val="20"/>
        </w:rPr>
        <w:t>also</w:t>
      </w:r>
      <w:r w:rsidRPr="00773E92">
        <w:rPr>
          <w:rFonts w:ascii="Arial" w:hAnsi="Arial" w:cs="Arial"/>
          <w:spacing w:val="-5"/>
          <w:w w:val="105"/>
          <w:sz w:val="20"/>
          <w:szCs w:val="20"/>
        </w:rPr>
        <w:t xml:space="preserve"> </w:t>
      </w:r>
      <w:r w:rsidRPr="00773E92">
        <w:rPr>
          <w:rFonts w:ascii="Arial" w:hAnsi="Arial" w:cs="Arial"/>
          <w:w w:val="105"/>
          <w:sz w:val="20"/>
          <w:szCs w:val="20"/>
        </w:rPr>
        <w:t>in</w:t>
      </w:r>
      <w:r w:rsidRPr="00773E92">
        <w:rPr>
          <w:rFonts w:ascii="Arial" w:hAnsi="Arial" w:cs="Arial"/>
          <w:spacing w:val="-5"/>
          <w:w w:val="105"/>
          <w:sz w:val="20"/>
          <w:szCs w:val="20"/>
        </w:rPr>
        <w:t xml:space="preserve"> </w:t>
      </w:r>
      <w:r w:rsidRPr="00773E92">
        <w:rPr>
          <w:rFonts w:ascii="Arial" w:hAnsi="Arial" w:cs="Arial"/>
          <w:w w:val="105"/>
          <w:sz w:val="20"/>
          <w:szCs w:val="20"/>
        </w:rPr>
        <w:t>India. Out</w:t>
      </w:r>
      <w:r w:rsidRPr="00773E92">
        <w:rPr>
          <w:rFonts w:ascii="Arial" w:hAnsi="Arial" w:cs="Arial"/>
          <w:spacing w:val="-5"/>
          <w:w w:val="105"/>
          <w:sz w:val="20"/>
          <w:szCs w:val="20"/>
        </w:rPr>
        <w:t xml:space="preserve"> </w:t>
      </w:r>
      <w:r w:rsidRPr="00773E92">
        <w:rPr>
          <w:rFonts w:ascii="Arial" w:hAnsi="Arial" w:cs="Arial"/>
          <w:w w:val="105"/>
          <w:sz w:val="20"/>
          <w:szCs w:val="20"/>
        </w:rPr>
        <w:t>of</w:t>
      </w:r>
      <w:r w:rsidRPr="00773E92">
        <w:rPr>
          <w:rFonts w:ascii="Arial" w:hAnsi="Arial" w:cs="Arial"/>
          <w:spacing w:val="-5"/>
          <w:w w:val="105"/>
          <w:sz w:val="20"/>
          <w:szCs w:val="20"/>
        </w:rPr>
        <w:t xml:space="preserve"> </w:t>
      </w:r>
      <w:r w:rsidRPr="00773E92">
        <w:rPr>
          <w:rFonts w:ascii="Arial" w:hAnsi="Arial" w:cs="Arial"/>
          <w:w w:val="105"/>
          <w:sz w:val="20"/>
          <w:szCs w:val="20"/>
        </w:rPr>
        <w:t>one hundred and six countries, India ranks third after Bangladesh and Pakistan in first and second,</w:t>
      </w:r>
      <w:r w:rsidRPr="00773E92">
        <w:rPr>
          <w:rFonts w:ascii="Arial" w:hAnsi="Arial" w:cs="Arial"/>
          <w:spacing w:val="-8"/>
          <w:w w:val="105"/>
          <w:sz w:val="20"/>
          <w:szCs w:val="20"/>
        </w:rPr>
        <w:t xml:space="preserve"> </w:t>
      </w:r>
      <w:r w:rsidRPr="00773E92">
        <w:rPr>
          <w:rFonts w:ascii="Arial" w:hAnsi="Arial" w:cs="Arial"/>
          <w:w w:val="105"/>
          <w:sz w:val="20"/>
          <w:szCs w:val="20"/>
        </w:rPr>
        <w:t>respectively,</w:t>
      </w:r>
      <w:r w:rsidRPr="00773E92">
        <w:rPr>
          <w:rFonts w:ascii="Arial" w:hAnsi="Arial" w:cs="Arial"/>
          <w:spacing w:val="-8"/>
          <w:w w:val="105"/>
          <w:sz w:val="20"/>
          <w:szCs w:val="20"/>
        </w:rPr>
        <w:t xml:space="preserve"> </w:t>
      </w:r>
      <w:r w:rsidRPr="00773E92">
        <w:rPr>
          <w:rFonts w:ascii="Arial" w:hAnsi="Arial" w:cs="Arial"/>
          <w:w w:val="105"/>
          <w:sz w:val="20"/>
          <w:szCs w:val="20"/>
        </w:rPr>
        <w:t>for</w:t>
      </w:r>
      <w:r w:rsidRPr="00773E92">
        <w:rPr>
          <w:rFonts w:ascii="Arial" w:hAnsi="Arial" w:cs="Arial"/>
          <w:spacing w:val="-8"/>
          <w:w w:val="105"/>
          <w:sz w:val="20"/>
          <w:szCs w:val="20"/>
        </w:rPr>
        <w:t xml:space="preserve"> </w:t>
      </w:r>
      <w:r w:rsidRPr="00773E92">
        <w:rPr>
          <w:rFonts w:ascii="Arial" w:hAnsi="Arial" w:cs="Arial"/>
          <w:w w:val="105"/>
          <w:sz w:val="20"/>
          <w:szCs w:val="20"/>
        </w:rPr>
        <w:t>the</w:t>
      </w:r>
      <w:r w:rsidRPr="00773E92">
        <w:rPr>
          <w:rFonts w:ascii="Arial" w:hAnsi="Arial" w:cs="Arial"/>
          <w:spacing w:val="-8"/>
          <w:w w:val="105"/>
          <w:sz w:val="20"/>
          <w:szCs w:val="20"/>
        </w:rPr>
        <w:t xml:space="preserve"> </w:t>
      </w:r>
      <w:r w:rsidRPr="00773E92">
        <w:rPr>
          <w:rFonts w:ascii="Arial" w:hAnsi="Arial" w:cs="Arial"/>
          <w:w w:val="105"/>
          <w:sz w:val="20"/>
          <w:szCs w:val="20"/>
        </w:rPr>
        <w:t>worst</w:t>
      </w:r>
      <w:r w:rsidRPr="00773E92">
        <w:rPr>
          <w:rFonts w:ascii="Arial" w:hAnsi="Arial" w:cs="Arial"/>
          <w:spacing w:val="-8"/>
          <w:w w:val="105"/>
          <w:sz w:val="20"/>
          <w:szCs w:val="20"/>
        </w:rPr>
        <w:t xml:space="preserve"> </w:t>
      </w:r>
      <w:r w:rsidRPr="00773E92">
        <w:rPr>
          <w:rFonts w:ascii="Arial" w:hAnsi="Arial" w:cs="Arial"/>
          <w:w w:val="105"/>
          <w:sz w:val="20"/>
          <w:szCs w:val="20"/>
        </w:rPr>
        <w:t>air</w:t>
      </w:r>
      <w:r w:rsidRPr="00773E92">
        <w:rPr>
          <w:rFonts w:ascii="Arial" w:hAnsi="Arial" w:cs="Arial"/>
          <w:spacing w:val="-8"/>
          <w:w w:val="105"/>
          <w:sz w:val="20"/>
          <w:szCs w:val="20"/>
        </w:rPr>
        <w:t xml:space="preserve"> </w:t>
      </w:r>
      <w:r w:rsidRPr="00773E92">
        <w:rPr>
          <w:rFonts w:ascii="Arial" w:hAnsi="Arial" w:cs="Arial"/>
          <w:w w:val="105"/>
          <w:sz w:val="20"/>
          <w:szCs w:val="20"/>
        </w:rPr>
        <w:t>quality</w:t>
      </w:r>
      <w:r w:rsidR="0085136B" w:rsidRPr="00773E92">
        <w:rPr>
          <w:rFonts w:ascii="Arial" w:hAnsi="Arial" w:cs="Arial"/>
          <w:w w:val="105"/>
          <w:sz w:val="20"/>
          <w:szCs w:val="20"/>
        </w:rPr>
        <w:t xml:space="preserve"> (</w:t>
      </w:r>
      <w:proofErr w:type="spellStart"/>
      <w:r w:rsidR="0085136B" w:rsidRPr="00773E92">
        <w:rPr>
          <w:rFonts w:ascii="Arial" w:hAnsi="Arial" w:cs="Arial"/>
          <w:w w:val="105"/>
          <w:sz w:val="20"/>
          <w:szCs w:val="20"/>
        </w:rPr>
        <w:t>IQAir</w:t>
      </w:r>
      <w:proofErr w:type="spellEnd"/>
      <w:r w:rsidR="0085136B" w:rsidRPr="00773E92">
        <w:rPr>
          <w:rFonts w:ascii="Arial" w:hAnsi="Arial" w:cs="Arial"/>
          <w:w w:val="105"/>
          <w:sz w:val="20"/>
          <w:szCs w:val="20"/>
        </w:rPr>
        <w:t xml:space="preserve">, 2021). </w:t>
      </w:r>
      <w:r w:rsidRPr="00773E92">
        <w:rPr>
          <w:rFonts w:ascii="Arial" w:eastAsia="Cambria" w:hAnsi="Arial" w:cs="Arial"/>
          <w:sz w:val="20"/>
          <w:szCs w:val="20"/>
          <w:lang w:val="en-US"/>
        </w:rPr>
        <w:t>Children are the most sensitive group severely affected by diseases as their immune system is weaker than adults. They breathe a higher volume of air than adults according to their body weight as their organs are in the development stage</w:t>
      </w:r>
      <w:r w:rsidR="0085136B" w:rsidRPr="00773E92">
        <w:rPr>
          <w:rFonts w:ascii="Arial" w:eastAsia="Cambria" w:hAnsi="Arial" w:cs="Arial"/>
          <w:sz w:val="20"/>
          <w:szCs w:val="20"/>
          <w:lang w:val="en-US"/>
        </w:rPr>
        <w:t xml:space="preserve"> (Shree </w:t>
      </w:r>
      <w:r w:rsidR="0085136B" w:rsidRPr="00773E92">
        <w:rPr>
          <w:rFonts w:ascii="Arial" w:eastAsia="Cambria" w:hAnsi="Arial" w:cs="Arial"/>
          <w:i/>
          <w:sz w:val="20"/>
          <w:szCs w:val="20"/>
          <w:lang w:val="en-US"/>
        </w:rPr>
        <w:t>et al.,</w:t>
      </w:r>
      <w:r w:rsidR="0085136B" w:rsidRPr="00773E92">
        <w:rPr>
          <w:rFonts w:ascii="Arial" w:eastAsia="Cambria" w:hAnsi="Arial" w:cs="Arial"/>
          <w:sz w:val="20"/>
          <w:szCs w:val="20"/>
          <w:lang w:val="en-US"/>
        </w:rPr>
        <w:t xml:space="preserve"> 2019</w:t>
      </w:r>
      <w:r w:rsidR="00CD6653" w:rsidRPr="00773E92">
        <w:rPr>
          <w:rFonts w:ascii="Arial" w:eastAsia="Cambria" w:hAnsi="Arial" w:cs="Arial"/>
          <w:sz w:val="20"/>
          <w:szCs w:val="20"/>
          <w:lang w:val="en-US"/>
        </w:rPr>
        <w:t xml:space="preserve"> and </w:t>
      </w:r>
      <w:r w:rsidR="00CD6653" w:rsidRPr="00773E92">
        <w:rPr>
          <w:rFonts w:ascii="Arial" w:hAnsi="Arial" w:cs="Arial"/>
          <w:w w:val="105"/>
          <w:sz w:val="20"/>
          <w:szCs w:val="20"/>
        </w:rPr>
        <w:t xml:space="preserve">Kapoor </w:t>
      </w:r>
      <w:r w:rsidR="00CD6653" w:rsidRPr="00773E92">
        <w:rPr>
          <w:rFonts w:ascii="Arial" w:hAnsi="Arial" w:cs="Arial"/>
          <w:i/>
          <w:w w:val="105"/>
          <w:sz w:val="20"/>
          <w:szCs w:val="20"/>
        </w:rPr>
        <w:t>et al.,</w:t>
      </w:r>
      <w:r w:rsidR="00CD6653" w:rsidRPr="00773E92">
        <w:rPr>
          <w:rFonts w:ascii="Arial" w:hAnsi="Arial" w:cs="Arial"/>
          <w:w w:val="105"/>
          <w:sz w:val="20"/>
          <w:szCs w:val="20"/>
        </w:rPr>
        <w:t xml:space="preserve"> 2021).</w:t>
      </w:r>
      <w:r w:rsidRPr="00773E92">
        <w:rPr>
          <w:rFonts w:ascii="Arial" w:eastAsia="Cambria" w:hAnsi="Arial" w:cs="Arial"/>
          <w:sz w:val="20"/>
          <w:szCs w:val="20"/>
          <w:lang w:val="en-US"/>
        </w:rPr>
        <w:t xml:space="preserve"> Children’s metabolic rate is also different from that of adults. According to the United Nations Educational, Scientific, and Cultural Organization’s Institute for Statistics Data </w:t>
      </w:r>
      <w:r w:rsidR="0085136B" w:rsidRPr="00773E92">
        <w:rPr>
          <w:rFonts w:ascii="Arial" w:eastAsia="Cambria" w:hAnsi="Arial" w:cs="Arial"/>
          <w:sz w:val="20"/>
          <w:szCs w:val="20"/>
          <w:lang w:val="en-US"/>
        </w:rPr>
        <w:t>(UNESCO,2020)</w:t>
      </w:r>
      <w:r w:rsidRPr="00773E92">
        <w:rPr>
          <w:rFonts w:ascii="Arial" w:eastAsia="Cambria" w:hAnsi="Arial" w:cs="Arial"/>
          <w:sz w:val="20"/>
          <w:szCs w:val="20"/>
          <w:lang w:val="en-US"/>
        </w:rPr>
        <w:t xml:space="preserve">, the total number of enrolled learners in the Indian education system is 320,713,810 (including higher education), which is approximately 25% of the Indian population, in which 10,004,418 are at the pre-primary level, 143,227,427 are at the primary level, and 133,144,371 are at the secondary level. Therefore, it is essential to study IEQ in school classrooms as approximately one-fourth of the country’s population is related to this study. </w:t>
      </w:r>
      <w:r w:rsidRPr="00773E92">
        <w:rPr>
          <w:rFonts w:ascii="Arial" w:hAnsi="Arial" w:cs="Arial"/>
          <w:color w:val="231F20"/>
          <w:sz w:val="20"/>
          <w:szCs w:val="20"/>
        </w:rPr>
        <w:t xml:space="preserve"> CPCB Authority's report on Indoor Air</w:t>
      </w:r>
      <w:r w:rsidRPr="00773E92">
        <w:rPr>
          <w:rFonts w:ascii="Arial" w:hAnsi="Arial" w:cs="Arial"/>
          <w:sz w:val="20"/>
          <w:szCs w:val="20"/>
        </w:rPr>
        <w:t xml:space="preserve"> Quality in Indian's Schools has found that the classroom air quality is generally worse than that of the outdoor, and level of PM10 and PM2.5 were higher than the WHO limits (IAQ Report, 2018). This has a significant importance because of appreciable time spend by children in the classrooms where particulate matter (PM) concentrations may vary substantially due to building insulation, indoor sources, and resuspension (Amato </w:t>
      </w:r>
      <w:r w:rsidRPr="00773E92">
        <w:rPr>
          <w:rFonts w:ascii="Arial" w:hAnsi="Arial" w:cs="Arial"/>
          <w:i/>
          <w:sz w:val="20"/>
          <w:szCs w:val="20"/>
        </w:rPr>
        <w:t>et al.,</w:t>
      </w:r>
      <w:r w:rsidRPr="00773E92">
        <w:rPr>
          <w:rFonts w:ascii="Arial" w:hAnsi="Arial" w:cs="Arial"/>
          <w:sz w:val="20"/>
          <w:szCs w:val="20"/>
        </w:rPr>
        <w:t xml:space="preserve"> 2014) as well as ingress from outdoor sources (Che </w:t>
      </w:r>
      <w:r w:rsidRPr="00773E92">
        <w:rPr>
          <w:rFonts w:ascii="Arial" w:hAnsi="Arial" w:cs="Arial"/>
          <w:i/>
          <w:sz w:val="20"/>
          <w:szCs w:val="20"/>
        </w:rPr>
        <w:t>et al.,</w:t>
      </w:r>
      <w:r w:rsidRPr="00773E92">
        <w:rPr>
          <w:rFonts w:ascii="Arial" w:hAnsi="Arial" w:cs="Arial"/>
          <w:sz w:val="20"/>
          <w:szCs w:val="20"/>
        </w:rPr>
        <w:t xml:space="preserve"> 2021</w:t>
      </w:r>
      <w:r w:rsidR="000E26CD" w:rsidRPr="00773E92">
        <w:rPr>
          <w:rFonts w:ascii="Arial" w:hAnsi="Arial" w:cs="Arial"/>
          <w:sz w:val="20"/>
          <w:szCs w:val="20"/>
        </w:rPr>
        <w:t xml:space="preserve"> and Sarif </w:t>
      </w:r>
      <w:r w:rsidR="000E26CD" w:rsidRPr="00773E92">
        <w:rPr>
          <w:rFonts w:ascii="Arial" w:hAnsi="Arial" w:cs="Arial"/>
          <w:i/>
          <w:sz w:val="20"/>
          <w:szCs w:val="20"/>
        </w:rPr>
        <w:t>et al.,</w:t>
      </w:r>
      <w:r w:rsidR="000E26CD" w:rsidRPr="00773E92">
        <w:rPr>
          <w:rFonts w:ascii="Arial" w:hAnsi="Arial" w:cs="Arial"/>
          <w:sz w:val="20"/>
          <w:szCs w:val="20"/>
        </w:rPr>
        <w:t xml:space="preserve"> 2022</w:t>
      </w:r>
      <w:r w:rsidRPr="00773E92">
        <w:rPr>
          <w:rFonts w:ascii="Arial" w:hAnsi="Arial" w:cs="Arial"/>
          <w:sz w:val="20"/>
          <w:szCs w:val="20"/>
        </w:rPr>
        <w:t>). The overall g</w:t>
      </w:r>
      <w:proofErr w:type="spellStart"/>
      <w:r w:rsidRPr="00773E92">
        <w:rPr>
          <w:rFonts w:ascii="Arial" w:eastAsia="Cambria" w:hAnsi="Arial" w:cs="Arial"/>
          <w:sz w:val="20"/>
          <w:szCs w:val="20"/>
          <w:lang w:val="en-US"/>
        </w:rPr>
        <w:t>oal</w:t>
      </w:r>
      <w:proofErr w:type="spellEnd"/>
      <w:r w:rsidRPr="00773E92">
        <w:rPr>
          <w:rFonts w:ascii="Arial" w:eastAsia="Cambria" w:hAnsi="Arial" w:cs="Arial"/>
          <w:spacing w:val="-4"/>
          <w:sz w:val="20"/>
          <w:szCs w:val="20"/>
          <w:lang w:val="en-US"/>
        </w:rPr>
        <w:t xml:space="preserve"> </w:t>
      </w:r>
      <w:r w:rsidRPr="00773E92">
        <w:rPr>
          <w:rFonts w:ascii="Arial" w:eastAsia="Cambria" w:hAnsi="Arial" w:cs="Arial"/>
          <w:sz w:val="20"/>
          <w:szCs w:val="20"/>
          <w:lang w:val="en-US"/>
        </w:rPr>
        <w:t>of</w:t>
      </w:r>
      <w:r w:rsidRPr="00773E92">
        <w:rPr>
          <w:rFonts w:ascii="Arial" w:eastAsia="Cambria" w:hAnsi="Arial" w:cs="Arial"/>
          <w:spacing w:val="-3"/>
          <w:sz w:val="20"/>
          <w:szCs w:val="20"/>
          <w:lang w:val="en-US"/>
        </w:rPr>
        <w:t xml:space="preserve"> </w:t>
      </w:r>
      <w:r w:rsidRPr="00773E92">
        <w:rPr>
          <w:rFonts w:ascii="Arial" w:eastAsia="Cambria" w:hAnsi="Arial" w:cs="Arial"/>
          <w:sz w:val="20"/>
          <w:szCs w:val="20"/>
          <w:lang w:val="en-US"/>
        </w:rPr>
        <w:t>this</w:t>
      </w:r>
      <w:r w:rsidRPr="00773E92">
        <w:rPr>
          <w:rFonts w:ascii="Arial" w:eastAsia="Cambria" w:hAnsi="Arial" w:cs="Arial"/>
          <w:spacing w:val="-4"/>
          <w:sz w:val="20"/>
          <w:szCs w:val="20"/>
          <w:lang w:val="en-US"/>
        </w:rPr>
        <w:t xml:space="preserve"> </w:t>
      </w:r>
      <w:r w:rsidRPr="00773E92">
        <w:rPr>
          <w:rFonts w:ascii="Arial" w:eastAsia="Cambria" w:hAnsi="Arial" w:cs="Arial"/>
          <w:sz w:val="20"/>
          <w:szCs w:val="20"/>
          <w:lang w:val="en-US"/>
        </w:rPr>
        <w:t>paper</w:t>
      </w:r>
      <w:r w:rsidRPr="00773E92">
        <w:rPr>
          <w:rFonts w:ascii="Arial" w:eastAsia="Cambria" w:hAnsi="Arial" w:cs="Arial"/>
          <w:spacing w:val="-2"/>
          <w:sz w:val="20"/>
          <w:szCs w:val="20"/>
          <w:lang w:val="en-US"/>
        </w:rPr>
        <w:t xml:space="preserve"> </w:t>
      </w:r>
      <w:r w:rsidRPr="00773E92">
        <w:rPr>
          <w:rFonts w:ascii="Arial" w:eastAsia="Cambria" w:hAnsi="Arial" w:cs="Arial"/>
          <w:sz w:val="20"/>
          <w:szCs w:val="20"/>
          <w:lang w:val="en-US"/>
        </w:rPr>
        <w:t>is</w:t>
      </w:r>
      <w:r w:rsidRPr="00773E92">
        <w:rPr>
          <w:rFonts w:ascii="Arial" w:eastAsia="Cambria" w:hAnsi="Arial" w:cs="Arial"/>
          <w:spacing w:val="-4"/>
          <w:sz w:val="20"/>
          <w:szCs w:val="20"/>
          <w:lang w:val="en-US"/>
        </w:rPr>
        <w:t xml:space="preserve"> </w:t>
      </w:r>
      <w:r w:rsidRPr="00773E92">
        <w:rPr>
          <w:rFonts w:ascii="Arial" w:eastAsia="Cambria" w:hAnsi="Arial" w:cs="Arial"/>
          <w:sz w:val="20"/>
          <w:szCs w:val="20"/>
          <w:lang w:val="en-US"/>
        </w:rPr>
        <w:t>to</w:t>
      </w:r>
      <w:r w:rsidRPr="00773E92">
        <w:rPr>
          <w:rFonts w:ascii="Arial" w:eastAsia="Cambria" w:hAnsi="Arial" w:cs="Arial"/>
          <w:spacing w:val="-4"/>
          <w:sz w:val="20"/>
          <w:szCs w:val="20"/>
          <w:lang w:val="en-US"/>
        </w:rPr>
        <w:t xml:space="preserve"> </w:t>
      </w:r>
      <w:r w:rsidRPr="00773E92">
        <w:rPr>
          <w:rFonts w:ascii="Arial" w:eastAsia="Cambria" w:hAnsi="Arial" w:cs="Arial"/>
          <w:sz w:val="20"/>
          <w:szCs w:val="20"/>
          <w:lang w:val="en-US"/>
        </w:rPr>
        <w:t>evaluate</w:t>
      </w:r>
      <w:r w:rsidRPr="00773E92">
        <w:rPr>
          <w:rFonts w:ascii="Arial" w:eastAsia="Cambria" w:hAnsi="Arial" w:cs="Arial"/>
          <w:spacing w:val="40"/>
          <w:sz w:val="20"/>
          <w:szCs w:val="20"/>
          <w:lang w:val="en-US"/>
        </w:rPr>
        <w:t xml:space="preserve"> </w:t>
      </w:r>
      <w:r w:rsidRPr="00773E92">
        <w:rPr>
          <w:rFonts w:ascii="Arial" w:eastAsia="Cambria" w:hAnsi="Arial" w:cs="Arial"/>
          <w:spacing w:val="-2"/>
          <w:sz w:val="20"/>
          <w:szCs w:val="20"/>
          <w:lang w:val="en-US"/>
        </w:rPr>
        <w:t>current state of indoo</w:t>
      </w:r>
      <w:r w:rsidR="00032EB6" w:rsidRPr="00773E92">
        <w:rPr>
          <w:rFonts w:ascii="Arial" w:eastAsia="Cambria" w:hAnsi="Arial" w:cs="Arial"/>
          <w:spacing w:val="-2"/>
          <w:sz w:val="20"/>
          <w:szCs w:val="20"/>
          <w:lang w:val="en-US"/>
        </w:rPr>
        <w:t>r</w:t>
      </w:r>
      <w:r w:rsidRPr="00773E92">
        <w:rPr>
          <w:rFonts w:ascii="Arial" w:eastAsia="Cambria" w:hAnsi="Arial" w:cs="Arial"/>
          <w:spacing w:val="-2"/>
          <w:sz w:val="20"/>
          <w:szCs w:val="20"/>
          <w:lang w:val="en-US"/>
        </w:rPr>
        <w:t xml:space="preserve"> and outdoo</w:t>
      </w:r>
      <w:r w:rsidR="00032EB6" w:rsidRPr="00773E92">
        <w:rPr>
          <w:rFonts w:ascii="Arial" w:eastAsia="Cambria" w:hAnsi="Arial" w:cs="Arial"/>
          <w:spacing w:val="-2"/>
          <w:sz w:val="20"/>
          <w:szCs w:val="20"/>
          <w:lang w:val="en-US"/>
        </w:rPr>
        <w:t>r</w:t>
      </w:r>
      <w:r w:rsidRPr="00773E92">
        <w:rPr>
          <w:rFonts w:ascii="Arial" w:eastAsia="Cambria" w:hAnsi="Arial" w:cs="Arial"/>
          <w:spacing w:val="-8"/>
          <w:sz w:val="20"/>
          <w:szCs w:val="20"/>
          <w:lang w:val="en-US"/>
        </w:rPr>
        <w:t xml:space="preserve"> </w:t>
      </w:r>
      <w:r w:rsidRPr="00773E92">
        <w:rPr>
          <w:rFonts w:ascii="Arial" w:eastAsia="Cambria" w:hAnsi="Arial" w:cs="Arial"/>
          <w:sz w:val="20"/>
          <w:szCs w:val="20"/>
          <w:lang w:val="en-US"/>
        </w:rPr>
        <w:t>air</w:t>
      </w:r>
      <w:r w:rsidRPr="00773E92">
        <w:rPr>
          <w:rFonts w:ascii="Arial" w:eastAsia="Cambria" w:hAnsi="Arial" w:cs="Arial"/>
          <w:spacing w:val="-8"/>
          <w:sz w:val="20"/>
          <w:szCs w:val="20"/>
          <w:lang w:val="en-US"/>
        </w:rPr>
        <w:t xml:space="preserve"> </w:t>
      </w:r>
      <w:r w:rsidRPr="00773E92">
        <w:rPr>
          <w:rFonts w:ascii="Arial" w:eastAsia="Cambria" w:hAnsi="Arial" w:cs="Arial"/>
          <w:sz w:val="20"/>
          <w:szCs w:val="20"/>
          <w:lang w:val="en-US"/>
        </w:rPr>
        <w:t>pollutants</w:t>
      </w:r>
      <w:r w:rsidRPr="00773E92">
        <w:rPr>
          <w:rFonts w:ascii="Arial" w:eastAsia="Cambria" w:hAnsi="Arial" w:cs="Arial"/>
          <w:spacing w:val="-8"/>
          <w:sz w:val="20"/>
          <w:szCs w:val="20"/>
          <w:lang w:val="en-US"/>
        </w:rPr>
        <w:t xml:space="preserve"> in selected schools and colleges of Bangalore city urban area </w:t>
      </w:r>
      <w:r w:rsidRPr="00773E92">
        <w:rPr>
          <w:rFonts w:ascii="Arial" w:eastAsia="Cambria" w:hAnsi="Arial" w:cs="Arial"/>
          <w:sz w:val="20"/>
          <w:szCs w:val="20"/>
          <w:lang w:val="en-US"/>
        </w:rPr>
        <w:t>to</w:t>
      </w:r>
      <w:r w:rsidRPr="00773E92">
        <w:rPr>
          <w:rFonts w:ascii="Arial" w:eastAsia="Cambria" w:hAnsi="Arial" w:cs="Arial"/>
          <w:spacing w:val="24"/>
          <w:sz w:val="20"/>
          <w:szCs w:val="20"/>
          <w:lang w:val="en-US"/>
        </w:rPr>
        <w:t xml:space="preserve"> </w:t>
      </w:r>
      <w:r w:rsidRPr="00773E92">
        <w:rPr>
          <w:rFonts w:ascii="Arial" w:eastAsia="Cambria" w:hAnsi="Arial" w:cs="Arial"/>
          <w:sz w:val="20"/>
          <w:szCs w:val="20"/>
          <w:lang w:val="en-US"/>
        </w:rPr>
        <w:t>improve</w:t>
      </w:r>
      <w:r w:rsidRPr="00773E92">
        <w:rPr>
          <w:rFonts w:ascii="Arial" w:eastAsia="Cambria" w:hAnsi="Arial" w:cs="Arial"/>
          <w:spacing w:val="25"/>
          <w:sz w:val="20"/>
          <w:szCs w:val="20"/>
          <w:lang w:val="en-US"/>
        </w:rPr>
        <w:t xml:space="preserve"> </w:t>
      </w:r>
      <w:r w:rsidRPr="00773E92">
        <w:rPr>
          <w:rFonts w:ascii="Arial" w:eastAsia="Cambria" w:hAnsi="Arial" w:cs="Arial"/>
          <w:sz w:val="20"/>
          <w:szCs w:val="20"/>
          <w:lang w:val="en-US"/>
        </w:rPr>
        <w:t>classroom</w:t>
      </w:r>
      <w:r w:rsidRPr="00773E92">
        <w:rPr>
          <w:rFonts w:ascii="Arial" w:eastAsia="Cambria" w:hAnsi="Arial" w:cs="Arial"/>
          <w:spacing w:val="25"/>
          <w:sz w:val="20"/>
          <w:szCs w:val="20"/>
          <w:lang w:val="en-US"/>
        </w:rPr>
        <w:t xml:space="preserve"> </w:t>
      </w:r>
      <w:r w:rsidRPr="00773E92">
        <w:rPr>
          <w:rFonts w:ascii="Arial" w:eastAsia="Cambria" w:hAnsi="Arial" w:cs="Arial"/>
          <w:sz w:val="20"/>
          <w:szCs w:val="20"/>
          <w:lang w:val="en-US"/>
        </w:rPr>
        <w:t>air</w:t>
      </w:r>
      <w:r w:rsidRPr="00773E92">
        <w:rPr>
          <w:rFonts w:ascii="Arial" w:eastAsia="Cambria" w:hAnsi="Arial" w:cs="Arial"/>
          <w:spacing w:val="25"/>
          <w:sz w:val="20"/>
          <w:szCs w:val="20"/>
          <w:lang w:val="en-US"/>
        </w:rPr>
        <w:t xml:space="preserve"> </w:t>
      </w:r>
      <w:r w:rsidRPr="00773E92">
        <w:rPr>
          <w:rFonts w:ascii="Arial" w:eastAsia="Cambria" w:hAnsi="Arial" w:cs="Arial"/>
          <w:sz w:val="20"/>
          <w:szCs w:val="20"/>
          <w:lang w:val="en-US"/>
        </w:rPr>
        <w:t>quality.</w:t>
      </w:r>
      <w:r w:rsidRPr="00773E92">
        <w:rPr>
          <w:rFonts w:ascii="Arial" w:eastAsia="Cambria" w:hAnsi="Arial" w:cs="Arial"/>
          <w:spacing w:val="26"/>
          <w:sz w:val="20"/>
          <w:szCs w:val="20"/>
          <w:lang w:val="en-US"/>
        </w:rPr>
        <w:t xml:space="preserve"> </w:t>
      </w:r>
      <w:r w:rsidRPr="00773E92">
        <w:rPr>
          <w:rFonts w:ascii="Arial" w:eastAsia="Cambria" w:hAnsi="Arial" w:cs="Arial"/>
          <w:spacing w:val="-5"/>
          <w:sz w:val="20"/>
          <w:szCs w:val="20"/>
          <w:lang w:val="en-US"/>
        </w:rPr>
        <w:t xml:space="preserve"> </w:t>
      </w:r>
      <w:r w:rsidRPr="00773E92">
        <w:rPr>
          <w:rFonts w:ascii="Arial" w:eastAsia="Cambria" w:hAnsi="Arial" w:cs="Arial"/>
          <w:sz w:val="20"/>
          <w:szCs w:val="20"/>
          <w:lang w:val="en-US"/>
        </w:rPr>
        <w:t>We</w:t>
      </w:r>
      <w:r w:rsidRPr="00773E92">
        <w:rPr>
          <w:rFonts w:ascii="Arial" w:eastAsia="Cambria" w:hAnsi="Arial" w:cs="Arial"/>
          <w:spacing w:val="-5"/>
          <w:sz w:val="20"/>
          <w:szCs w:val="20"/>
          <w:lang w:val="en-US"/>
        </w:rPr>
        <w:t xml:space="preserve"> </w:t>
      </w:r>
      <w:r w:rsidRPr="00773E92">
        <w:rPr>
          <w:rFonts w:ascii="Arial" w:eastAsia="Cambria" w:hAnsi="Arial" w:cs="Arial"/>
          <w:sz w:val="20"/>
          <w:szCs w:val="20"/>
          <w:lang w:val="en-US"/>
        </w:rPr>
        <w:t>considered</w:t>
      </w:r>
      <w:r w:rsidRPr="00773E92">
        <w:rPr>
          <w:rFonts w:ascii="Arial" w:eastAsia="Cambria" w:hAnsi="Arial" w:cs="Arial"/>
          <w:spacing w:val="-6"/>
          <w:sz w:val="20"/>
          <w:szCs w:val="20"/>
          <w:lang w:val="en-US"/>
        </w:rPr>
        <w:t xml:space="preserve"> </w:t>
      </w:r>
      <w:r w:rsidRPr="00773E92">
        <w:rPr>
          <w:rFonts w:ascii="Arial" w:eastAsia="Cambria" w:hAnsi="Arial" w:cs="Arial"/>
          <w:sz w:val="20"/>
          <w:szCs w:val="20"/>
          <w:lang w:val="en-US"/>
        </w:rPr>
        <w:t>most</w:t>
      </w:r>
      <w:r w:rsidRPr="00773E92">
        <w:rPr>
          <w:rFonts w:ascii="Arial" w:eastAsia="Cambria" w:hAnsi="Arial" w:cs="Arial"/>
          <w:spacing w:val="-4"/>
          <w:sz w:val="20"/>
          <w:szCs w:val="20"/>
          <w:lang w:val="en-US"/>
        </w:rPr>
        <w:t xml:space="preserve"> </w:t>
      </w:r>
      <w:r w:rsidRPr="00773E92">
        <w:rPr>
          <w:rFonts w:ascii="Arial" w:eastAsia="Cambria" w:hAnsi="Arial" w:cs="Arial"/>
          <w:sz w:val="20"/>
          <w:szCs w:val="20"/>
          <w:lang w:val="en-US"/>
        </w:rPr>
        <w:t>of</w:t>
      </w:r>
      <w:r w:rsidRPr="00773E92">
        <w:rPr>
          <w:rFonts w:ascii="Arial" w:eastAsia="Cambria" w:hAnsi="Arial" w:cs="Arial"/>
          <w:spacing w:val="-4"/>
          <w:sz w:val="20"/>
          <w:szCs w:val="20"/>
          <w:lang w:val="en-US"/>
        </w:rPr>
        <w:t xml:space="preserve"> </w:t>
      </w:r>
      <w:r w:rsidRPr="00773E92">
        <w:rPr>
          <w:rFonts w:ascii="Arial" w:eastAsia="Cambria" w:hAnsi="Arial" w:cs="Arial"/>
          <w:sz w:val="20"/>
          <w:szCs w:val="20"/>
          <w:lang w:val="en-US"/>
        </w:rPr>
        <w:t>the</w:t>
      </w:r>
      <w:r w:rsidRPr="00773E92">
        <w:rPr>
          <w:rFonts w:ascii="Arial" w:eastAsia="Cambria" w:hAnsi="Arial" w:cs="Arial"/>
          <w:spacing w:val="-5"/>
          <w:sz w:val="20"/>
          <w:szCs w:val="20"/>
          <w:lang w:val="en-US"/>
        </w:rPr>
        <w:t xml:space="preserve"> </w:t>
      </w:r>
      <w:r w:rsidRPr="00773E92">
        <w:rPr>
          <w:rFonts w:ascii="Arial" w:eastAsia="Cambria" w:hAnsi="Arial" w:cs="Arial"/>
          <w:sz w:val="20"/>
          <w:szCs w:val="20"/>
          <w:lang w:val="en-US"/>
        </w:rPr>
        <w:t>air</w:t>
      </w:r>
      <w:r w:rsidRPr="00773E92">
        <w:rPr>
          <w:rFonts w:ascii="Arial" w:eastAsia="Cambria" w:hAnsi="Arial" w:cs="Arial"/>
          <w:spacing w:val="40"/>
          <w:sz w:val="20"/>
          <w:szCs w:val="20"/>
          <w:lang w:val="en-US"/>
        </w:rPr>
        <w:t xml:space="preserve"> </w:t>
      </w:r>
      <w:r w:rsidRPr="00773E92">
        <w:rPr>
          <w:rFonts w:ascii="Arial" w:eastAsia="Cambria" w:hAnsi="Arial" w:cs="Arial"/>
          <w:sz w:val="20"/>
          <w:szCs w:val="20"/>
          <w:lang w:val="en-US"/>
        </w:rPr>
        <w:t>pollutants (</w:t>
      </w:r>
      <w:r w:rsidRPr="00773E92">
        <w:rPr>
          <w:rFonts w:ascii="Arial" w:hAnsi="Arial" w:cs="Arial"/>
          <w:w w:val="105"/>
          <w:sz w:val="20"/>
          <w:szCs w:val="20"/>
        </w:rPr>
        <w:t>PM10, PM2.5, PM1, CO, VOCs,</w:t>
      </w:r>
      <w:r w:rsidR="0044541E" w:rsidRPr="00773E92">
        <w:rPr>
          <w:rFonts w:ascii="Arial" w:hAnsi="Arial" w:cs="Arial"/>
          <w:w w:val="105"/>
          <w:sz w:val="20"/>
          <w:szCs w:val="20"/>
        </w:rPr>
        <w:t xml:space="preserve"> SO2</w:t>
      </w:r>
      <w:r w:rsidRPr="00773E92">
        <w:rPr>
          <w:rFonts w:ascii="Arial" w:hAnsi="Arial" w:cs="Arial"/>
          <w:w w:val="105"/>
          <w:sz w:val="20"/>
          <w:szCs w:val="20"/>
        </w:rPr>
        <w:t xml:space="preserve"> and NO</w:t>
      </w:r>
      <w:r w:rsidRPr="00773E92">
        <w:rPr>
          <w:rFonts w:ascii="Arial" w:hAnsi="Arial" w:cs="Arial"/>
          <w:w w:val="105"/>
          <w:sz w:val="20"/>
          <w:szCs w:val="20"/>
          <w:vertAlign w:val="subscript"/>
        </w:rPr>
        <w:t>2</w:t>
      </w:r>
      <w:r w:rsidRPr="00773E92">
        <w:rPr>
          <w:rFonts w:ascii="Arial" w:hAnsi="Arial" w:cs="Arial"/>
          <w:w w:val="105"/>
          <w:sz w:val="20"/>
          <w:szCs w:val="20"/>
        </w:rPr>
        <w:t>)</w:t>
      </w:r>
      <w:r w:rsidRPr="00773E92">
        <w:rPr>
          <w:rFonts w:ascii="Arial" w:eastAsia="Cambria" w:hAnsi="Arial" w:cs="Arial"/>
          <w:sz w:val="20"/>
          <w:szCs w:val="20"/>
          <w:lang w:val="en-US"/>
        </w:rPr>
        <w:t xml:space="preserve"> that have been part of without intervention studies</w:t>
      </w:r>
      <w:r w:rsidRPr="00773E92">
        <w:rPr>
          <w:rFonts w:ascii="Arial" w:eastAsia="Cambria" w:hAnsi="Arial" w:cs="Arial"/>
          <w:spacing w:val="-5"/>
          <w:sz w:val="20"/>
          <w:szCs w:val="20"/>
          <w:lang w:val="en-US"/>
        </w:rPr>
        <w:t xml:space="preserve"> in a</w:t>
      </w:r>
      <w:r w:rsidRPr="00773E92">
        <w:rPr>
          <w:rFonts w:ascii="Arial" w:eastAsia="Cambria" w:hAnsi="Arial" w:cs="Arial"/>
          <w:sz w:val="20"/>
          <w:szCs w:val="20"/>
          <w:lang w:val="en-US"/>
        </w:rPr>
        <w:t xml:space="preserve"> geographical area and the relevant studies have been considered in present study.</w:t>
      </w:r>
    </w:p>
    <w:p w:rsidR="0012017C" w:rsidRPr="00773E92" w:rsidRDefault="0012017C" w:rsidP="0012017C">
      <w:pPr>
        <w:widowControl w:val="0"/>
        <w:autoSpaceDE w:val="0"/>
        <w:autoSpaceDN w:val="0"/>
        <w:spacing w:before="2" w:after="0" w:line="360" w:lineRule="auto"/>
        <w:ind w:left="43" w:firstLine="239"/>
        <w:jc w:val="both"/>
        <w:rPr>
          <w:rFonts w:ascii="Arial" w:eastAsia="Cambria" w:hAnsi="Arial" w:cs="Arial"/>
          <w:b/>
          <w:sz w:val="20"/>
          <w:szCs w:val="20"/>
          <w:lang w:val="en-US"/>
        </w:rPr>
      </w:pPr>
    </w:p>
    <w:p w:rsidR="00032EB6" w:rsidRPr="00773E92" w:rsidRDefault="00032EB6" w:rsidP="006E6281">
      <w:pPr>
        <w:widowControl w:val="0"/>
        <w:autoSpaceDE w:val="0"/>
        <w:autoSpaceDN w:val="0"/>
        <w:spacing w:before="2" w:after="0" w:line="360" w:lineRule="auto"/>
        <w:ind w:left="43" w:firstLine="239"/>
        <w:jc w:val="center"/>
        <w:rPr>
          <w:rFonts w:ascii="Arial" w:eastAsia="Cambria" w:hAnsi="Arial" w:cs="Arial"/>
          <w:b/>
          <w:sz w:val="20"/>
          <w:szCs w:val="20"/>
          <w:lang w:val="en-US"/>
        </w:rPr>
      </w:pPr>
      <w:r w:rsidRPr="00773E92">
        <w:rPr>
          <w:rFonts w:ascii="Arial" w:eastAsia="Cambria" w:hAnsi="Arial" w:cs="Arial"/>
          <w:b/>
          <w:sz w:val="20"/>
          <w:szCs w:val="20"/>
        </w:rPr>
        <w:t>Materials and methods</w:t>
      </w:r>
    </w:p>
    <w:p w:rsidR="00032EB6" w:rsidRPr="00773E92" w:rsidRDefault="00032EB6" w:rsidP="00032EB6">
      <w:pPr>
        <w:widowControl w:val="0"/>
        <w:autoSpaceDE w:val="0"/>
        <w:autoSpaceDN w:val="0"/>
        <w:spacing w:before="2" w:after="0" w:line="360" w:lineRule="auto"/>
        <w:ind w:left="43" w:firstLine="239"/>
        <w:jc w:val="both"/>
        <w:rPr>
          <w:rFonts w:ascii="Arial" w:eastAsia="Cambria" w:hAnsi="Arial" w:cs="Arial"/>
          <w:sz w:val="20"/>
          <w:szCs w:val="20"/>
          <w:lang w:val="en-US"/>
        </w:rPr>
      </w:pPr>
      <w:r w:rsidRPr="00773E92">
        <w:rPr>
          <w:rFonts w:ascii="Arial" w:hAnsi="Arial" w:cs="Arial"/>
          <w:sz w:val="20"/>
          <w:szCs w:val="20"/>
        </w:rPr>
        <w:t xml:space="preserve"> </w:t>
      </w:r>
      <w:r w:rsidRPr="00773E92">
        <w:rPr>
          <w:rFonts w:ascii="Arial" w:hAnsi="Arial" w:cs="Arial"/>
          <w:b/>
          <w:sz w:val="20"/>
          <w:szCs w:val="20"/>
        </w:rPr>
        <w:t>Study Area:</w:t>
      </w:r>
      <w:r w:rsidRPr="00773E92">
        <w:rPr>
          <w:rFonts w:ascii="Arial" w:hAnsi="Arial" w:cs="Arial"/>
          <w:sz w:val="20"/>
          <w:szCs w:val="20"/>
        </w:rPr>
        <w:t xml:space="preserve"> Bengaluru Megacity Bengaluru city is located over the Mysore Plateau between 1209N and 1309N latitude and 8012E and 8019E longitude, an inland region of southern India. UN (2018) has stated that the population of this city was 3.90 million in 1989, which increased to 11.88 million in 2019, and if the trend goes the same, then it will be 18.06 million in 2035. The study area has a mean elevation of 873.97 m, and it has an undulating variation (696–1,031 m)over the city landscape of this megacity  with a number of lakes and small to medium size water bodies, which have resulted in insalubrious </w:t>
      </w:r>
      <w:r w:rsidRPr="00773E92">
        <w:rPr>
          <w:rFonts w:ascii="Arial" w:hAnsi="Arial" w:cs="Arial"/>
          <w:sz w:val="20"/>
          <w:szCs w:val="20"/>
        </w:rPr>
        <w:lastRenderedPageBreak/>
        <w:t>conditions due to its wet and dry climate</w:t>
      </w:r>
      <w:r w:rsidR="00F50399" w:rsidRPr="00773E92">
        <w:rPr>
          <w:rFonts w:ascii="Arial" w:hAnsi="Arial" w:cs="Arial"/>
          <w:sz w:val="20"/>
          <w:szCs w:val="20"/>
        </w:rPr>
        <w:t xml:space="preserve"> (Sunil, </w:t>
      </w:r>
      <w:r w:rsidR="00F50399" w:rsidRPr="00773E92">
        <w:rPr>
          <w:rFonts w:ascii="Arial" w:hAnsi="Arial" w:cs="Arial"/>
          <w:i/>
          <w:sz w:val="20"/>
          <w:szCs w:val="20"/>
        </w:rPr>
        <w:t>et al.,</w:t>
      </w:r>
      <w:r w:rsidR="00F50399" w:rsidRPr="00773E92">
        <w:rPr>
          <w:rFonts w:ascii="Arial" w:hAnsi="Arial" w:cs="Arial"/>
          <w:sz w:val="20"/>
          <w:szCs w:val="20"/>
        </w:rPr>
        <w:t>2020 and</w:t>
      </w:r>
      <w:r w:rsidR="00F50399" w:rsidRPr="00773E92">
        <w:rPr>
          <w:rFonts w:ascii="Arial" w:hAnsi="Arial" w:cs="Arial"/>
          <w:sz w:val="20"/>
          <w:szCs w:val="20"/>
          <w:lang w:val="en-US"/>
        </w:rPr>
        <w:t xml:space="preserve"> </w:t>
      </w:r>
      <w:proofErr w:type="spellStart"/>
      <w:r w:rsidRPr="00773E92">
        <w:rPr>
          <w:rFonts w:ascii="Arial" w:hAnsi="Arial" w:cs="Arial"/>
          <w:sz w:val="20"/>
          <w:szCs w:val="20"/>
        </w:rPr>
        <w:t>Matloob</w:t>
      </w:r>
      <w:proofErr w:type="spellEnd"/>
      <w:r w:rsidRPr="00773E92">
        <w:rPr>
          <w:rFonts w:ascii="Arial" w:hAnsi="Arial" w:cs="Arial"/>
          <w:sz w:val="20"/>
          <w:szCs w:val="20"/>
        </w:rPr>
        <w:t xml:space="preserve"> </w:t>
      </w:r>
      <w:r w:rsidRPr="00773E92">
        <w:rPr>
          <w:rFonts w:ascii="Arial" w:hAnsi="Arial" w:cs="Arial"/>
          <w:i/>
          <w:sz w:val="20"/>
          <w:szCs w:val="20"/>
        </w:rPr>
        <w:t>et al.,</w:t>
      </w:r>
      <w:r w:rsidRPr="00773E92">
        <w:rPr>
          <w:rFonts w:ascii="Arial" w:hAnsi="Arial" w:cs="Arial"/>
          <w:sz w:val="20"/>
          <w:szCs w:val="20"/>
        </w:rPr>
        <w:t xml:space="preserve"> 2021). The daily average minimum and maximum annual temperatures are 19.2 and 29.6 C, respectively. The mean total rainfall is 986.9 mm, and the mean number of rainy days is 58.1, where January and February have the lowest rainy days (IMD, 2010).</w:t>
      </w:r>
    </w:p>
    <w:p w:rsidR="00032EB6" w:rsidRPr="00773E92" w:rsidRDefault="00032EB6" w:rsidP="00032EB6">
      <w:pPr>
        <w:widowControl w:val="0"/>
        <w:autoSpaceDE w:val="0"/>
        <w:autoSpaceDN w:val="0"/>
        <w:spacing w:before="2" w:after="0" w:line="360" w:lineRule="auto"/>
        <w:ind w:left="43" w:firstLine="239"/>
        <w:jc w:val="both"/>
        <w:rPr>
          <w:rFonts w:ascii="Arial" w:hAnsi="Arial" w:cs="Arial"/>
          <w:sz w:val="20"/>
          <w:szCs w:val="20"/>
        </w:rPr>
      </w:pPr>
      <w:r w:rsidRPr="00773E92">
        <w:rPr>
          <w:rFonts w:ascii="Arial" w:hAnsi="Arial" w:cs="Arial"/>
          <w:b/>
          <w:sz w:val="20"/>
          <w:szCs w:val="20"/>
        </w:rPr>
        <w:t>Urban Data Collection</w:t>
      </w:r>
      <w:r w:rsidRPr="00773E92">
        <w:rPr>
          <w:rFonts w:ascii="Arial" w:hAnsi="Arial" w:cs="Arial"/>
          <w:sz w:val="20"/>
          <w:szCs w:val="20"/>
        </w:rPr>
        <w:t xml:space="preserve"> </w:t>
      </w:r>
    </w:p>
    <w:p w:rsidR="00032EB6" w:rsidRPr="00773E92" w:rsidRDefault="00032EB6" w:rsidP="006E6281">
      <w:pPr>
        <w:widowControl w:val="0"/>
        <w:autoSpaceDE w:val="0"/>
        <w:autoSpaceDN w:val="0"/>
        <w:spacing w:before="2" w:after="0" w:line="360" w:lineRule="auto"/>
        <w:ind w:left="43" w:firstLine="677"/>
        <w:jc w:val="both"/>
        <w:rPr>
          <w:rFonts w:ascii="Arial" w:hAnsi="Arial" w:cs="Arial"/>
          <w:sz w:val="20"/>
          <w:szCs w:val="20"/>
        </w:rPr>
      </w:pPr>
      <w:r w:rsidRPr="00773E92">
        <w:rPr>
          <w:rFonts w:ascii="Arial" w:hAnsi="Arial" w:cs="Arial"/>
          <w:sz w:val="20"/>
          <w:szCs w:val="20"/>
        </w:rPr>
        <w:t xml:space="preserve">Indoor air quality Monitoring: Electrochemical sensors monitor was placed in the hall of each colleges class rooms  to measure indoor air quality for 24 hours. Data has been collected within a 15-kilometer radius of Bangalore  urban, covering seven </w:t>
      </w:r>
      <w:proofErr w:type="spellStart"/>
      <w:r w:rsidRPr="00773E92">
        <w:rPr>
          <w:rFonts w:ascii="Arial" w:hAnsi="Arial" w:cs="Arial"/>
          <w:sz w:val="20"/>
          <w:szCs w:val="20"/>
        </w:rPr>
        <w:t>collges</w:t>
      </w:r>
      <w:proofErr w:type="spellEnd"/>
      <w:r w:rsidRPr="00773E92">
        <w:rPr>
          <w:rFonts w:ascii="Arial" w:hAnsi="Arial" w:cs="Arial"/>
          <w:sz w:val="20"/>
          <w:szCs w:val="20"/>
        </w:rPr>
        <w:t xml:space="preserve"> wards: </w:t>
      </w:r>
      <w:r w:rsidRPr="00773E92">
        <w:rPr>
          <w:rFonts w:ascii="Arial" w:hAnsi="Arial" w:cs="Arial"/>
          <w:b/>
          <w:sz w:val="20"/>
          <w:szCs w:val="20"/>
        </w:rPr>
        <w:t xml:space="preserve"> </w:t>
      </w:r>
      <w:r w:rsidRPr="00773E92">
        <w:rPr>
          <w:rFonts w:ascii="Arial" w:hAnsi="Arial" w:cs="Arial"/>
          <w:sz w:val="20"/>
          <w:szCs w:val="20"/>
        </w:rPr>
        <w:t xml:space="preserve">A survey was conducted in seven educational institutions around </w:t>
      </w:r>
      <w:proofErr w:type="spellStart"/>
      <w:r w:rsidRPr="00773E92">
        <w:rPr>
          <w:rFonts w:ascii="Arial" w:hAnsi="Arial" w:cs="Arial"/>
          <w:sz w:val="20"/>
          <w:szCs w:val="20"/>
        </w:rPr>
        <w:t>Lalbagh</w:t>
      </w:r>
      <w:proofErr w:type="spellEnd"/>
      <w:r w:rsidRPr="00773E92">
        <w:rPr>
          <w:rFonts w:ascii="Arial" w:hAnsi="Arial" w:cs="Arial"/>
          <w:sz w:val="20"/>
          <w:szCs w:val="20"/>
        </w:rPr>
        <w:t xml:space="preserve"> </w:t>
      </w:r>
      <w:proofErr w:type="spellStart"/>
      <w:r w:rsidRPr="00773E92">
        <w:rPr>
          <w:rFonts w:ascii="Arial" w:hAnsi="Arial" w:cs="Arial"/>
          <w:sz w:val="20"/>
          <w:szCs w:val="20"/>
        </w:rPr>
        <w:t>batonical</w:t>
      </w:r>
      <w:proofErr w:type="spellEnd"/>
      <w:r w:rsidRPr="00773E92">
        <w:rPr>
          <w:rFonts w:ascii="Arial" w:hAnsi="Arial" w:cs="Arial"/>
          <w:sz w:val="20"/>
          <w:szCs w:val="20"/>
        </w:rPr>
        <w:t xml:space="preserve"> garden as epicentre of Bangalore City urban schools and colleges are;  </w:t>
      </w:r>
      <w:r w:rsidRPr="00773E92">
        <w:rPr>
          <w:rFonts w:ascii="Arial" w:hAnsi="Arial" w:cs="Arial"/>
          <w:w w:val="105"/>
          <w:sz w:val="20"/>
          <w:szCs w:val="20"/>
        </w:rPr>
        <w:t>Al</w:t>
      </w:r>
      <w:r w:rsidRPr="00773E92">
        <w:rPr>
          <w:rFonts w:ascii="Arial" w:hAnsi="Arial" w:cs="Arial"/>
          <w:spacing w:val="8"/>
          <w:w w:val="105"/>
          <w:sz w:val="20"/>
          <w:szCs w:val="20"/>
        </w:rPr>
        <w:t xml:space="preserve"> </w:t>
      </w:r>
      <w:r w:rsidRPr="00773E92">
        <w:rPr>
          <w:rFonts w:ascii="Arial" w:hAnsi="Arial" w:cs="Arial"/>
          <w:w w:val="105"/>
          <w:sz w:val="20"/>
          <w:szCs w:val="20"/>
        </w:rPr>
        <w:t>Ameen</w:t>
      </w:r>
      <w:r w:rsidRPr="00773E92">
        <w:rPr>
          <w:rFonts w:ascii="Arial" w:hAnsi="Arial" w:cs="Arial"/>
          <w:spacing w:val="8"/>
          <w:w w:val="105"/>
          <w:sz w:val="20"/>
          <w:szCs w:val="20"/>
        </w:rPr>
        <w:t xml:space="preserve"> </w:t>
      </w:r>
      <w:r w:rsidRPr="00773E92">
        <w:rPr>
          <w:rFonts w:ascii="Arial" w:hAnsi="Arial" w:cs="Arial"/>
          <w:w w:val="105"/>
          <w:sz w:val="20"/>
          <w:szCs w:val="20"/>
        </w:rPr>
        <w:t>Educational</w:t>
      </w:r>
      <w:r w:rsidRPr="00773E92">
        <w:rPr>
          <w:rFonts w:ascii="Arial" w:hAnsi="Arial" w:cs="Arial"/>
          <w:spacing w:val="8"/>
          <w:w w:val="105"/>
          <w:sz w:val="20"/>
          <w:szCs w:val="20"/>
        </w:rPr>
        <w:t xml:space="preserve"> </w:t>
      </w:r>
      <w:r w:rsidRPr="00773E92">
        <w:rPr>
          <w:rFonts w:ascii="Arial" w:hAnsi="Arial" w:cs="Arial"/>
          <w:spacing w:val="-2"/>
          <w:w w:val="105"/>
          <w:sz w:val="20"/>
          <w:szCs w:val="20"/>
        </w:rPr>
        <w:t xml:space="preserve">Society, </w:t>
      </w:r>
      <w:r w:rsidRPr="00773E92">
        <w:rPr>
          <w:rFonts w:ascii="Arial" w:hAnsi="Arial" w:cs="Arial"/>
          <w:w w:val="105"/>
          <w:sz w:val="20"/>
          <w:szCs w:val="20"/>
        </w:rPr>
        <w:t>Bishop</w:t>
      </w:r>
      <w:r w:rsidRPr="00773E92">
        <w:rPr>
          <w:rFonts w:ascii="Arial" w:hAnsi="Arial" w:cs="Arial"/>
          <w:spacing w:val="15"/>
          <w:w w:val="105"/>
          <w:sz w:val="20"/>
          <w:szCs w:val="20"/>
        </w:rPr>
        <w:t xml:space="preserve"> </w:t>
      </w:r>
      <w:r w:rsidRPr="00773E92">
        <w:rPr>
          <w:rFonts w:ascii="Arial" w:hAnsi="Arial" w:cs="Arial"/>
          <w:w w:val="105"/>
          <w:sz w:val="20"/>
          <w:szCs w:val="20"/>
        </w:rPr>
        <w:t>Cotton</w:t>
      </w:r>
      <w:r w:rsidRPr="00773E92">
        <w:rPr>
          <w:rFonts w:ascii="Arial" w:hAnsi="Arial" w:cs="Arial"/>
          <w:spacing w:val="16"/>
          <w:w w:val="105"/>
          <w:sz w:val="20"/>
          <w:szCs w:val="20"/>
        </w:rPr>
        <w:t xml:space="preserve"> </w:t>
      </w:r>
      <w:r w:rsidRPr="00773E92">
        <w:rPr>
          <w:rFonts w:ascii="Arial" w:hAnsi="Arial" w:cs="Arial"/>
          <w:w w:val="105"/>
          <w:sz w:val="20"/>
          <w:szCs w:val="20"/>
        </w:rPr>
        <w:t>Women's</w:t>
      </w:r>
      <w:r w:rsidRPr="00773E92">
        <w:rPr>
          <w:rFonts w:ascii="Arial" w:hAnsi="Arial" w:cs="Arial"/>
          <w:spacing w:val="15"/>
          <w:w w:val="105"/>
          <w:sz w:val="20"/>
          <w:szCs w:val="20"/>
        </w:rPr>
        <w:t xml:space="preserve"> </w:t>
      </w:r>
      <w:r w:rsidRPr="00773E92">
        <w:rPr>
          <w:rFonts w:ascii="Arial" w:hAnsi="Arial" w:cs="Arial"/>
          <w:w w:val="105"/>
          <w:sz w:val="20"/>
          <w:szCs w:val="20"/>
        </w:rPr>
        <w:t>Christian</w:t>
      </w:r>
      <w:r w:rsidRPr="00773E92">
        <w:rPr>
          <w:rFonts w:ascii="Arial" w:hAnsi="Arial" w:cs="Arial"/>
          <w:spacing w:val="16"/>
          <w:w w:val="105"/>
          <w:sz w:val="20"/>
          <w:szCs w:val="20"/>
        </w:rPr>
        <w:t xml:space="preserve"> </w:t>
      </w:r>
      <w:r w:rsidRPr="00773E92">
        <w:rPr>
          <w:rFonts w:ascii="Arial" w:hAnsi="Arial" w:cs="Arial"/>
          <w:spacing w:val="-2"/>
          <w:w w:val="105"/>
          <w:sz w:val="20"/>
          <w:szCs w:val="20"/>
        </w:rPr>
        <w:t>College, Bismillah Education Trust (</w:t>
      </w:r>
      <w:r w:rsidRPr="00773E92">
        <w:rPr>
          <w:rFonts w:ascii="Arial" w:hAnsi="Arial" w:cs="Arial"/>
          <w:w w:val="105"/>
          <w:sz w:val="20"/>
          <w:szCs w:val="20"/>
        </w:rPr>
        <w:t>BET)</w:t>
      </w:r>
      <w:r w:rsidRPr="00773E92">
        <w:rPr>
          <w:rFonts w:ascii="Arial" w:hAnsi="Arial" w:cs="Arial"/>
          <w:spacing w:val="1"/>
          <w:w w:val="105"/>
          <w:sz w:val="20"/>
          <w:szCs w:val="20"/>
        </w:rPr>
        <w:t xml:space="preserve"> </w:t>
      </w:r>
      <w:r w:rsidRPr="00773E92">
        <w:rPr>
          <w:rFonts w:ascii="Arial" w:hAnsi="Arial" w:cs="Arial"/>
          <w:spacing w:val="-2"/>
          <w:w w:val="105"/>
          <w:sz w:val="20"/>
          <w:szCs w:val="20"/>
        </w:rPr>
        <w:t xml:space="preserve">Institutions, </w:t>
      </w:r>
      <w:r w:rsidRPr="00773E92">
        <w:rPr>
          <w:rFonts w:ascii="Arial" w:hAnsi="Arial" w:cs="Arial"/>
          <w:w w:val="105"/>
          <w:sz w:val="20"/>
          <w:szCs w:val="20"/>
        </w:rPr>
        <w:t>Little</w:t>
      </w:r>
      <w:r w:rsidRPr="00773E92">
        <w:rPr>
          <w:rFonts w:ascii="Arial" w:hAnsi="Arial" w:cs="Arial"/>
          <w:spacing w:val="-15"/>
          <w:w w:val="105"/>
          <w:sz w:val="20"/>
          <w:szCs w:val="20"/>
        </w:rPr>
        <w:t xml:space="preserve"> </w:t>
      </w:r>
      <w:r w:rsidRPr="00773E92">
        <w:rPr>
          <w:rFonts w:ascii="Arial" w:hAnsi="Arial" w:cs="Arial"/>
          <w:w w:val="105"/>
          <w:sz w:val="20"/>
          <w:szCs w:val="20"/>
        </w:rPr>
        <w:t>Angel's</w:t>
      </w:r>
      <w:r w:rsidRPr="00773E92">
        <w:rPr>
          <w:rFonts w:ascii="Arial" w:hAnsi="Arial" w:cs="Arial"/>
          <w:spacing w:val="-13"/>
          <w:w w:val="105"/>
          <w:sz w:val="20"/>
          <w:szCs w:val="20"/>
        </w:rPr>
        <w:t xml:space="preserve"> </w:t>
      </w:r>
      <w:r w:rsidRPr="00773E92">
        <w:rPr>
          <w:rFonts w:ascii="Arial" w:hAnsi="Arial" w:cs="Arial"/>
          <w:w w:val="105"/>
          <w:sz w:val="20"/>
          <w:szCs w:val="20"/>
        </w:rPr>
        <w:t>Public</w:t>
      </w:r>
      <w:r w:rsidRPr="00773E92">
        <w:rPr>
          <w:rFonts w:ascii="Arial" w:hAnsi="Arial" w:cs="Arial"/>
          <w:spacing w:val="-12"/>
          <w:w w:val="105"/>
          <w:sz w:val="20"/>
          <w:szCs w:val="20"/>
        </w:rPr>
        <w:t xml:space="preserve"> </w:t>
      </w:r>
      <w:r w:rsidRPr="00773E92">
        <w:rPr>
          <w:rFonts w:ascii="Arial" w:hAnsi="Arial" w:cs="Arial"/>
          <w:spacing w:val="-2"/>
          <w:w w:val="105"/>
          <w:sz w:val="20"/>
          <w:szCs w:val="20"/>
        </w:rPr>
        <w:t xml:space="preserve">school, </w:t>
      </w:r>
      <w:proofErr w:type="spellStart"/>
      <w:r w:rsidRPr="00773E92">
        <w:rPr>
          <w:rFonts w:ascii="Arial" w:hAnsi="Arial" w:cs="Arial"/>
          <w:w w:val="105"/>
          <w:sz w:val="20"/>
          <w:szCs w:val="20"/>
        </w:rPr>
        <w:t>Mavalli</w:t>
      </w:r>
      <w:proofErr w:type="spellEnd"/>
      <w:r w:rsidRPr="00773E92">
        <w:rPr>
          <w:rFonts w:ascii="Arial" w:hAnsi="Arial" w:cs="Arial"/>
          <w:spacing w:val="26"/>
          <w:w w:val="105"/>
          <w:sz w:val="20"/>
          <w:szCs w:val="20"/>
        </w:rPr>
        <w:t xml:space="preserve"> </w:t>
      </w:r>
      <w:r w:rsidRPr="00773E92">
        <w:rPr>
          <w:rFonts w:ascii="Arial" w:hAnsi="Arial" w:cs="Arial"/>
          <w:w w:val="105"/>
          <w:sz w:val="20"/>
          <w:szCs w:val="20"/>
        </w:rPr>
        <w:t>Educational</w:t>
      </w:r>
      <w:r w:rsidRPr="00773E92">
        <w:rPr>
          <w:rFonts w:ascii="Arial" w:hAnsi="Arial" w:cs="Arial"/>
          <w:spacing w:val="27"/>
          <w:w w:val="105"/>
          <w:sz w:val="20"/>
          <w:szCs w:val="20"/>
        </w:rPr>
        <w:t xml:space="preserve"> </w:t>
      </w:r>
      <w:r w:rsidRPr="00773E92">
        <w:rPr>
          <w:rFonts w:ascii="Arial" w:hAnsi="Arial" w:cs="Arial"/>
          <w:spacing w:val="-2"/>
          <w:w w:val="105"/>
          <w:sz w:val="20"/>
          <w:szCs w:val="20"/>
        </w:rPr>
        <w:t xml:space="preserve">Society (MES), </w:t>
      </w:r>
      <w:proofErr w:type="spellStart"/>
      <w:r w:rsidRPr="00773E92">
        <w:rPr>
          <w:rFonts w:ascii="Arial" w:hAnsi="Arial" w:cs="Arial"/>
          <w:w w:val="105"/>
          <w:sz w:val="20"/>
          <w:szCs w:val="20"/>
        </w:rPr>
        <w:t>Hombegowda</w:t>
      </w:r>
      <w:proofErr w:type="spellEnd"/>
      <w:r w:rsidRPr="00773E92">
        <w:rPr>
          <w:rFonts w:ascii="Arial" w:hAnsi="Arial" w:cs="Arial"/>
          <w:spacing w:val="22"/>
          <w:w w:val="105"/>
          <w:sz w:val="20"/>
          <w:szCs w:val="20"/>
        </w:rPr>
        <w:t xml:space="preserve"> </w:t>
      </w:r>
      <w:r w:rsidRPr="00773E92">
        <w:rPr>
          <w:rFonts w:ascii="Arial" w:hAnsi="Arial" w:cs="Arial"/>
          <w:w w:val="105"/>
          <w:sz w:val="20"/>
          <w:szCs w:val="20"/>
        </w:rPr>
        <w:t>First</w:t>
      </w:r>
      <w:r w:rsidRPr="00773E92">
        <w:rPr>
          <w:rFonts w:ascii="Arial" w:hAnsi="Arial" w:cs="Arial"/>
          <w:spacing w:val="22"/>
          <w:w w:val="105"/>
          <w:sz w:val="20"/>
          <w:szCs w:val="20"/>
        </w:rPr>
        <w:t xml:space="preserve"> </w:t>
      </w:r>
      <w:r w:rsidRPr="00773E92">
        <w:rPr>
          <w:rFonts w:ascii="Arial" w:hAnsi="Arial" w:cs="Arial"/>
          <w:w w:val="105"/>
          <w:sz w:val="20"/>
          <w:szCs w:val="20"/>
        </w:rPr>
        <w:t>grade</w:t>
      </w:r>
      <w:r w:rsidRPr="00773E92">
        <w:rPr>
          <w:rFonts w:ascii="Arial" w:hAnsi="Arial" w:cs="Arial"/>
          <w:spacing w:val="22"/>
          <w:w w:val="105"/>
          <w:sz w:val="20"/>
          <w:szCs w:val="20"/>
        </w:rPr>
        <w:t xml:space="preserve"> </w:t>
      </w:r>
      <w:r w:rsidRPr="00773E92">
        <w:rPr>
          <w:rFonts w:ascii="Arial" w:hAnsi="Arial" w:cs="Arial"/>
          <w:spacing w:val="-2"/>
          <w:w w:val="105"/>
          <w:sz w:val="20"/>
          <w:szCs w:val="20"/>
        </w:rPr>
        <w:t xml:space="preserve">College and </w:t>
      </w:r>
      <w:r w:rsidRPr="00773E92">
        <w:rPr>
          <w:rFonts w:ascii="Arial" w:hAnsi="Arial" w:cs="Arial"/>
          <w:w w:val="105"/>
          <w:sz w:val="20"/>
          <w:szCs w:val="20"/>
        </w:rPr>
        <w:t>Santhosh</w:t>
      </w:r>
      <w:r w:rsidRPr="00773E92">
        <w:rPr>
          <w:rFonts w:ascii="Arial" w:hAnsi="Arial" w:cs="Arial"/>
          <w:spacing w:val="11"/>
          <w:w w:val="105"/>
          <w:sz w:val="20"/>
          <w:szCs w:val="20"/>
        </w:rPr>
        <w:t xml:space="preserve"> </w:t>
      </w:r>
      <w:r w:rsidRPr="00773E92">
        <w:rPr>
          <w:rFonts w:ascii="Arial" w:hAnsi="Arial" w:cs="Arial"/>
          <w:w w:val="105"/>
          <w:sz w:val="20"/>
          <w:szCs w:val="20"/>
        </w:rPr>
        <w:t>English</w:t>
      </w:r>
      <w:r w:rsidRPr="00773E92">
        <w:rPr>
          <w:rFonts w:ascii="Arial" w:hAnsi="Arial" w:cs="Arial"/>
          <w:spacing w:val="11"/>
          <w:w w:val="105"/>
          <w:sz w:val="20"/>
          <w:szCs w:val="20"/>
        </w:rPr>
        <w:t xml:space="preserve"> </w:t>
      </w:r>
      <w:r w:rsidRPr="00773E92">
        <w:rPr>
          <w:rFonts w:ascii="Arial" w:hAnsi="Arial" w:cs="Arial"/>
          <w:spacing w:val="-2"/>
          <w:w w:val="105"/>
          <w:sz w:val="20"/>
          <w:szCs w:val="20"/>
        </w:rPr>
        <w:t>School.</w:t>
      </w:r>
    </w:p>
    <w:p w:rsidR="00032EB6" w:rsidRPr="00773E92" w:rsidRDefault="00032EB6" w:rsidP="006E6281">
      <w:pPr>
        <w:widowControl w:val="0"/>
        <w:autoSpaceDE w:val="0"/>
        <w:autoSpaceDN w:val="0"/>
        <w:spacing w:before="2" w:after="0" w:line="360" w:lineRule="auto"/>
        <w:ind w:left="43" w:hanging="43"/>
        <w:jc w:val="both"/>
        <w:rPr>
          <w:rFonts w:ascii="Arial" w:hAnsi="Arial" w:cs="Arial"/>
          <w:sz w:val="20"/>
          <w:szCs w:val="20"/>
        </w:rPr>
      </w:pPr>
      <w:r w:rsidRPr="00773E92">
        <w:rPr>
          <w:rFonts w:ascii="Arial" w:hAnsi="Arial" w:cs="Arial"/>
          <w:b/>
          <w:sz w:val="20"/>
          <w:szCs w:val="20"/>
        </w:rPr>
        <w:t xml:space="preserve">Methodology: </w:t>
      </w:r>
      <w:r w:rsidRPr="00773E92">
        <w:rPr>
          <w:rFonts w:ascii="Arial" w:hAnsi="Arial" w:cs="Arial"/>
          <w:sz w:val="20"/>
          <w:szCs w:val="20"/>
        </w:rPr>
        <w:t>The Wi-Fi enabled electrochemical sensor devices (Atmos) for monitoring PM1, PM2.5, PM10,</w:t>
      </w:r>
      <w:r w:rsidR="00F127A4" w:rsidRPr="00773E92">
        <w:rPr>
          <w:rFonts w:ascii="Arial" w:hAnsi="Arial" w:cs="Arial"/>
          <w:sz w:val="20"/>
          <w:szCs w:val="20"/>
        </w:rPr>
        <w:t xml:space="preserve"> </w:t>
      </w:r>
      <w:r w:rsidRPr="00773E92">
        <w:rPr>
          <w:rFonts w:ascii="Arial" w:hAnsi="Arial" w:cs="Arial"/>
          <w:sz w:val="20"/>
          <w:szCs w:val="20"/>
        </w:rPr>
        <w:t>NO2, SO2 and VOC were installed within the chamber, and pollutant levels were recorded for a 24-hour period. Real time data was retrieved from the company's cloud storage interface</w:t>
      </w:r>
      <w:r w:rsidR="00F50399" w:rsidRPr="00773E92">
        <w:rPr>
          <w:rFonts w:ascii="Arial" w:hAnsi="Arial" w:cs="Arial"/>
          <w:sz w:val="20"/>
          <w:szCs w:val="20"/>
        </w:rPr>
        <w:t xml:space="preserve"> (Sunil, </w:t>
      </w:r>
      <w:r w:rsidR="00F50399" w:rsidRPr="00773E92">
        <w:rPr>
          <w:rFonts w:ascii="Arial" w:hAnsi="Arial" w:cs="Arial"/>
          <w:i/>
          <w:sz w:val="20"/>
          <w:szCs w:val="20"/>
        </w:rPr>
        <w:t>et al.,</w:t>
      </w:r>
      <w:r w:rsidR="00F50399" w:rsidRPr="00773E92">
        <w:rPr>
          <w:rFonts w:ascii="Arial" w:hAnsi="Arial" w:cs="Arial"/>
          <w:sz w:val="20"/>
          <w:szCs w:val="20"/>
        </w:rPr>
        <w:t>2020</w:t>
      </w:r>
      <w:r w:rsidR="000E26CD" w:rsidRPr="00773E92">
        <w:rPr>
          <w:rFonts w:ascii="Arial" w:hAnsi="Arial" w:cs="Arial"/>
          <w:sz w:val="20"/>
          <w:szCs w:val="20"/>
        </w:rPr>
        <w:t xml:space="preserve"> </w:t>
      </w:r>
      <w:proofErr w:type="gramStart"/>
      <w:r w:rsidR="000E26CD" w:rsidRPr="00773E92">
        <w:rPr>
          <w:rFonts w:ascii="Arial" w:hAnsi="Arial" w:cs="Arial"/>
          <w:sz w:val="20"/>
          <w:szCs w:val="20"/>
        </w:rPr>
        <w:t>and  Sarif</w:t>
      </w:r>
      <w:proofErr w:type="gramEnd"/>
      <w:r w:rsidR="000E26CD" w:rsidRPr="00773E92">
        <w:rPr>
          <w:rFonts w:ascii="Arial" w:hAnsi="Arial" w:cs="Arial"/>
          <w:sz w:val="20"/>
          <w:szCs w:val="20"/>
        </w:rPr>
        <w:t xml:space="preserve"> </w:t>
      </w:r>
      <w:r w:rsidR="000E26CD" w:rsidRPr="00773E92">
        <w:rPr>
          <w:rFonts w:ascii="Arial" w:hAnsi="Arial" w:cs="Arial"/>
          <w:i/>
          <w:sz w:val="20"/>
          <w:szCs w:val="20"/>
        </w:rPr>
        <w:t>et al.,</w:t>
      </w:r>
      <w:r w:rsidR="000E26CD" w:rsidRPr="00773E92">
        <w:rPr>
          <w:rFonts w:ascii="Arial" w:hAnsi="Arial" w:cs="Arial"/>
          <w:sz w:val="20"/>
          <w:szCs w:val="20"/>
        </w:rPr>
        <w:t xml:space="preserve"> 2022 </w:t>
      </w:r>
      <w:r w:rsidR="00F50399" w:rsidRPr="00773E92">
        <w:rPr>
          <w:rFonts w:ascii="Arial" w:hAnsi="Arial" w:cs="Arial"/>
          <w:sz w:val="20"/>
          <w:szCs w:val="20"/>
        </w:rPr>
        <w:t>)</w:t>
      </w:r>
      <w:r w:rsidR="00F50399" w:rsidRPr="00773E92">
        <w:rPr>
          <w:rFonts w:ascii="Arial" w:hAnsi="Arial" w:cs="Arial"/>
          <w:sz w:val="20"/>
          <w:szCs w:val="20"/>
          <w:lang w:val="en-US"/>
        </w:rPr>
        <w:t>.</w:t>
      </w:r>
    </w:p>
    <w:p w:rsidR="00032EB6" w:rsidRPr="00773E92" w:rsidRDefault="00032EB6" w:rsidP="006E6281">
      <w:pPr>
        <w:widowControl w:val="0"/>
        <w:autoSpaceDE w:val="0"/>
        <w:autoSpaceDN w:val="0"/>
        <w:spacing w:before="2" w:after="0" w:line="360" w:lineRule="auto"/>
        <w:ind w:left="43" w:firstLine="677"/>
        <w:jc w:val="both"/>
        <w:rPr>
          <w:rFonts w:ascii="Arial" w:hAnsi="Arial" w:cs="Arial"/>
          <w:sz w:val="20"/>
          <w:szCs w:val="20"/>
        </w:rPr>
      </w:pPr>
      <w:r w:rsidRPr="00773E92">
        <w:rPr>
          <w:rFonts w:ascii="Arial" w:hAnsi="Arial" w:cs="Arial"/>
          <w:sz w:val="20"/>
          <w:szCs w:val="20"/>
        </w:rPr>
        <w:t>Assessment of indoor pollution levels in urban and control area in Bangalore city:  Installed Wi-Fi enabled PM1, PM2.5, PM10,</w:t>
      </w:r>
      <w:r w:rsidR="00F127A4" w:rsidRPr="00773E92">
        <w:rPr>
          <w:rFonts w:ascii="Arial" w:hAnsi="Arial" w:cs="Arial"/>
          <w:sz w:val="20"/>
          <w:szCs w:val="20"/>
        </w:rPr>
        <w:t xml:space="preserve"> </w:t>
      </w:r>
      <w:r w:rsidRPr="00773E92">
        <w:rPr>
          <w:rFonts w:ascii="Arial" w:hAnsi="Arial" w:cs="Arial"/>
          <w:sz w:val="20"/>
          <w:szCs w:val="20"/>
        </w:rPr>
        <w:t xml:space="preserve">NO2, SO2 and VOC sensors in each residence for </w:t>
      </w:r>
      <w:r w:rsidR="001907A9" w:rsidRPr="00773E92">
        <w:rPr>
          <w:rFonts w:ascii="Arial" w:hAnsi="Arial" w:cs="Arial"/>
          <w:sz w:val="20"/>
          <w:szCs w:val="20"/>
        </w:rPr>
        <w:t>duration</w:t>
      </w:r>
      <w:r w:rsidRPr="00773E92">
        <w:rPr>
          <w:rFonts w:ascii="Arial" w:hAnsi="Arial" w:cs="Arial"/>
          <w:sz w:val="20"/>
          <w:szCs w:val="20"/>
        </w:rPr>
        <w:t xml:space="preserve"> of 24 hr to monitor pollution levels. Recording classrooms indoor air quality  characteristics: Dimensions, proximity to roads, occupancy levels, types of class rooms  used for teaching, ventilation systems, cleaning practices, and furniture specifications were collected through a questionnaire to identify the primary contributor, measuring baseline PM and VOC levels for four days.</w:t>
      </w:r>
      <w:r w:rsidR="00F127A4" w:rsidRPr="00773E92">
        <w:rPr>
          <w:rFonts w:ascii="Arial" w:hAnsi="Arial" w:cs="Arial"/>
          <w:sz w:val="20"/>
          <w:szCs w:val="20"/>
        </w:rPr>
        <w:t xml:space="preserve"> </w:t>
      </w:r>
      <w:r w:rsidRPr="00773E92">
        <w:rPr>
          <w:rFonts w:ascii="Arial" w:hAnsi="Arial" w:cs="Arial"/>
          <w:sz w:val="20"/>
          <w:szCs w:val="20"/>
        </w:rPr>
        <w:t>Data presented is mean values of every hour for 24 hours of 60 outdoor and 81 indoor urban class room environment, levels exceeds WHO (5ug/m3) &amp; National air quality std outdoor PM2.5 (60ug/m3 ; 24h).</w:t>
      </w:r>
    </w:p>
    <w:p w:rsidR="00032EB6" w:rsidRPr="00773E92" w:rsidRDefault="00032EB6" w:rsidP="006E6281">
      <w:pPr>
        <w:widowControl w:val="0"/>
        <w:autoSpaceDE w:val="0"/>
        <w:autoSpaceDN w:val="0"/>
        <w:spacing w:after="0" w:line="360" w:lineRule="auto"/>
        <w:ind w:left="165" w:hanging="43"/>
        <w:jc w:val="both"/>
        <w:rPr>
          <w:rFonts w:ascii="Arial" w:eastAsia="Times New Roman" w:hAnsi="Arial" w:cs="Arial"/>
          <w:sz w:val="20"/>
          <w:szCs w:val="20"/>
          <w:lang w:val="en-US"/>
        </w:rPr>
      </w:pPr>
      <w:r w:rsidRPr="00773E92">
        <w:rPr>
          <w:rFonts w:ascii="Arial" w:eastAsia="Times New Roman" w:hAnsi="Arial" w:cs="Arial"/>
          <w:b/>
          <w:sz w:val="20"/>
          <w:szCs w:val="20"/>
          <w:lang w:val="en-US"/>
        </w:rPr>
        <w:t>Data</w:t>
      </w:r>
      <w:r w:rsidRPr="00773E92">
        <w:rPr>
          <w:rFonts w:ascii="Arial" w:eastAsia="Times New Roman" w:hAnsi="Arial" w:cs="Arial"/>
          <w:b/>
          <w:spacing w:val="-1"/>
          <w:sz w:val="20"/>
          <w:szCs w:val="20"/>
          <w:lang w:val="en-US"/>
        </w:rPr>
        <w:t xml:space="preserve"> </w:t>
      </w:r>
      <w:r w:rsidRPr="00773E92">
        <w:rPr>
          <w:rFonts w:ascii="Arial" w:eastAsia="Times New Roman" w:hAnsi="Arial" w:cs="Arial"/>
          <w:b/>
          <w:spacing w:val="-2"/>
          <w:sz w:val="20"/>
          <w:szCs w:val="20"/>
          <w:lang w:val="en-US"/>
        </w:rPr>
        <w:t xml:space="preserve">analysis: </w:t>
      </w:r>
      <w:r w:rsidRPr="00773E92">
        <w:rPr>
          <w:rFonts w:ascii="Arial" w:eastAsia="Times New Roman" w:hAnsi="Arial" w:cs="Arial"/>
          <w:spacing w:val="-2"/>
          <w:sz w:val="20"/>
          <w:szCs w:val="20"/>
          <w:lang w:val="en-US"/>
        </w:rPr>
        <w:t>T</w:t>
      </w:r>
      <w:r w:rsidRPr="00773E92">
        <w:rPr>
          <w:rFonts w:ascii="Arial" w:eastAsia="Times New Roman" w:hAnsi="Arial" w:cs="Arial"/>
          <w:sz w:val="20"/>
          <w:szCs w:val="20"/>
          <w:lang w:val="en-US"/>
        </w:rPr>
        <w:t>he data was analyzed using statistical package</w:t>
      </w:r>
      <w:r w:rsidRPr="00773E92">
        <w:rPr>
          <w:rFonts w:ascii="Arial" w:eastAsia="Times New Roman" w:hAnsi="Arial" w:cs="Arial"/>
          <w:spacing w:val="22"/>
          <w:sz w:val="20"/>
          <w:szCs w:val="20"/>
          <w:lang w:val="en-US"/>
        </w:rPr>
        <w:t xml:space="preserve"> </w:t>
      </w:r>
      <w:r w:rsidRPr="00773E92">
        <w:rPr>
          <w:rFonts w:ascii="Arial" w:eastAsia="Times New Roman" w:hAnsi="Arial" w:cs="Arial"/>
          <w:sz w:val="20"/>
          <w:szCs w:val="20"/>
          <w:lang w:val="en-US"/>
        </w:rPr>
        <w:t>for</w:t>
      </w:r>
      <w:r w:rsidRPr="00773E92">
        <w:rPr>
          <w:rFonts w:ascii="Arial" w:eastAsia="Times New Roman" w:hAnsi="Arial" w:cs="Arial"/>
          <w:spacing w:val="23"/>
          <w:sz w:val="20"/>
          <w:szCs w:val="20"/>
          <w:lang w:val="en-US"/>
        </w:rPr>
        <w:t xml:space="preserve"> </w:t>
      </w:r>
      <w:r w:rsidRPr="00773E92">
        <w:rPr>
          <w:rFonts w:ascii="Arial" w:eastAsia="Times New Roman" w:hAnsi="Arial" w:cs="Arial"/>
          <w:sz w:val="20"/>
          <w:szCs w:val="20"/>
          <w:lang w:val="en-US"/>
        </w:rPr>
        <w:t>social</w:t>
      </w:r>
      <w:r w:rsidRPr="00773E92">
        <w:rPr>
          <w:rFonts w:ascii="Arial" w:eastAsia="Times New Roman" w:hAnsi="Arial" w:cs="Arial"/>
          <w:spacing w:val="23"/>
          <w:sz w:val="20"/>
          <w:szCs w:val="20"/>
          <w:lang w:val="en-US"/>
        </w:rPr>
        <w:t xml:space="preserve"> </w:t>
      </w:r>
      <w:r w:rsidRPr="00773E92">
        <w:rPr>
          <w:rFonts w:ascii="Arial" w:eastAsia="Times New Roman" w:hAnsi="Arial" w:cs="Arial"/>
          <w:sz w:val="20"/>
          <w:szCs w:val="20"/>
          <w:lang w:val="en-US"/>
        </w:rPr>
        <w:t>science</w:t>
      </w:r>
      <w:r w:rsidRPr="00773E92">
        <w:rPr>
          <w:rFonts w:ascii="Arial" w:eastAsia="Times New Roman" w:hAnsi="Arial" w:cs="Arial"/>
          <w:spacing w:val="22"/>
          <w:sz w:val="20"/>
          <w:szCs w:val="20"/>
          <w:lang w:val="en-US"/>
        </w:rPr>
        <w:t xml:space="preserve"> </w:t>
      </w:r>
      <w:r w:rsidRPr="00773E92">
        <w:rPr>
          <w:rFonts w:ascii="Arial" w:eastAsia="Times New Roman" w:hAnsi="Arial" w:cs="Arial"/>
          <w:sz w:val="20"/>
          <w:szCs w:val="20"/>
          <w:lang w:val="en-US"/>
        </w:rPr>
        <w:t>(SPSS)</w:t>
      </w:r>
      <w:r w:rsidRPr="00773E92">
        <w:rPr>
          <w:rFonts w:ascii="Arial" w:eastAsia="Times New Roman" w:hAnsi="Arial" w:cs="Arial"/>
          <w:spacing w:val="22"/>
          <w:sz w:val="20"/>
          <w:szCs w:val="20"/>
          <w:lang w:val="en-US"/>
        </w:rPr>
        <w:t xml:space="preserve"> </w:t>
      </w:r>
      <w:r w:rsidRPr="00773E92">
        <w:rPr>
          <w:rFonts w:ascii="Arial" w:eastAsia="Times New Roman" w:hAnsi="Arial" w:cs="Arial"/>
          <w:spacing w:val="-2"/>
          <w:sz w:val="20"/>
          <w:szCs w:val="20"/>
          <w:lang w:val="en-US"/>
        </w:rPr>
        <w:t xml:space="preserve">version </w:t>
      </w:r>
      <w:r w:rsidRPr="00773E92">
        <w:rPr>
          <w:rFonts w:ascii="Arial" w:eastAsia="Times New Roman" w:hAnsi="Arial" w:cs="Arial"/>
          <w:sz w:val="20"/>
          <w:szCs w:val="20"/>
          <w:lang w:val="en-US"/>
        </w:rPr>
        <w:t>18.0. Kolmogorov-Smirnov statistic was used to test the normality of the data variables. The analysis done at different level which p&lt;0.05 is set as significant in this study. The Mann-Whitney U was performed to compare the level of IAQ</w:t>
      </w:r>
      <w:r w:rsidRPr="00773E92">
        <w:rPr>
          <w:rFonts w:ascii="Arial" w:eastAsia="Times New Roman" w:hAnsi="Arial" w:cs="Arial"/>
          <w:spacing w:val="40"/>
          <w:sz w:val="20"/>
          <w:szCs w:val="20"/>
          <w:lang w:val="en-US"/>
        </w:rPr>
        <w:t xml:space="preserve"> </w:t>
      </w:r>
      <w:r w:rsidRPr="00773E92">
        <w:rPr>
          <w:rFonts w:ascii="Arial" w:eastAsia="Times New Roman" w:hAnsi="Arial" w:cs="Arial"/>
          <w:sz w:val="20"/>
          <w:szCs w:val="20"/>
          <w:lang w:val="en-US"/>
        </w:rPr>
        <w:t>and IAP concentration level in selected seven schools and colleges, since the data was not normally distributed.</w:t>
      </w:r>
    </w:p>
    <w:p w:rsidR="0080163A" w:rsidRPr="00773E92" w:rsidRDefault="0080163A" w:rsidP="006E6281">
      <w:pPr>
        <w:spacing w:line="360" w:lineRule="auto"/>
        <w:ind w:hanging="43"/>
        <w:jc w:val="both"/>
        <w:rPr>
          <w:rFonts w:ascii="Arial" w:hAnsi="Arial" w:cs="Arial"/>
          <w:sz w:val="20"/>
          <w:szCs w:val="20"/>
          <w:lang w:val="en-US"/>
        </w:rPr>
      </w:pPr>
      <w:r w:rsidRPr="00773E92">
        <w:rPr>
          <w:rFonts w:ascii="Arial" w:hAnsi="Arial" w:cs="Arial"/>
          <w:b/>
          <w:bCs/>
          <w:sz w:val="20"/>
          <w:szCs w:val="20"/>
          <w:lang w:val="en-US"/>
        </w:rPr>
        <w:t>Calculation of AQI</w:t>
      </w:r>
      <w:r w:rsidR="007523E2" w:rsidRPr="00773E92">
        <w:rPr>
          <w:rFonts w:ascii="Arial" w:hAnsi="Arial" w:cs="Arial"/>
          <w:b/>
          <w:bCs/>
          <w:sz w:val="20"/>
          <w:szCs w:val="20"/>
          <w:lang w:val="en-US"/>
        </w:rPr>
        <w:t xml:space="preserve"> : </w:t>
      </w:r>
      <w:r w:rsidRPr="00773E92">
        <w:rPr>
          <w:rFonts w:ascii="Arial" w:hAnsi="Arial" w:cs="Arial"/>
          <w:sz w:val="20"/>
          <w:szCs w:val="20"/>
          <w:lang w:val="en-US"/>
        </w:rPr>
        <w:t xml:space="preserve">On the </w:t>
      </w:r>
      <w:r w:rsidR="006E6281" w:rsidRPr="00773E92">
        <w:rPr>
          <w:rFonts w:ascii="Arial" w:hAnsi="Arial" w:cs="Arial"/>
          <w:sz w:val="20"/>
          <w:szCs w:val="20"/>
          <w:lang w:val="en-US"/>
        </w:rPr>
        <w:t>f</w:t>
      </w:r>
      <w:r w:rsidRPr="00773E92">
        <w:rPr>
          <w:rFonts w:ascii="Arial" w:hAnsi="Arial" w:cs="Arial"/>
          <w:sz w:val="20"/>
          <w:szCs w:val="20"/>
          <w:lang w:val="en-US"/>
        </w:rPr>
        <w:t xml:space="preserve">ield </w:t>
      </w:r>
      <w:r w:rsidR="006E6281" w:rsidRPr="00773E92">
        <w:rPr>
          <w:rFonts w:ascii="Arial" w:hAnsi="Arial" w:cs="Arial"/>
          <w:sz w:val="20"/>
          <w:szCs w:val="20"/>
          <w:lang w:val="en-US"/>
        </w:rPr>
        <w:t>d</w:t>
      </w:r>
      <w:r w:rsidRPr="00773E92">
        <w:rPr>
          <w:rFonts w:ascii="Arial" w:hAnsi="Arial" w:cs="Arial"/>
          <w:sz w:val="20"/>
          <w:szCs w:val="20"/>
          <w:lang w:val="en-US"/>
        </w:rPr>
        <w:t xml:space="preserve">ata </w:t>
      </w:r>
      <w:r w:rsidR="006E6281" w:rsidRPr="00773E92">
        <w:rPr>
          <w:rFonts w:ascii="Arial" w:hAnsi="Arial" w:cs="Arial"/>
          <w:sz w:val="20"/>
          <w:szCs w:val="20"/>
          <w:lang w:val="en-US"/>
        </w:rPr>
        <w:t>l</w:t>
      </w:r>
      <w:r w:rsidRPr="00773E92">
        <w:rPr>
          <w:rFonts w:ascii="Arial" w:hAnsi="Arial" w:cs="Arial"/>
          <w:sz w:val="20"/>
          <w:szCs w:val="20"/>
          <w:lang w:val="en-US"/>
        </w:rPr>
        <w:t xml:space="preserve">og, fill in the top portion of the form including: the date/time of visit, the site identification, sampler identification, site name, </w:t>
      </w:r>
      <w:r w:rsidR="007523E2" w:rsidRPr="00773E92">
        <w:rPr>
          <w:rFonts w:ascii="Arial" w:hAnsi="Arial" w:cs="Arial"/>
          <w:sz w:val="20"/>
          <w:szCs w:val="20"/>
          <w:lang w:val="en-US"/>
        </w:rPr>
        <w:t>sensor</w:t>
      </w:r>
      <w:r w:rsidRPr="00773E92">
        <w:rPr>
          <w:rFonts w:ascii="Arial" w:hAnsi="Arial" w:cs="Arial"/>
          <w:sz w:val="20"/>
          <w:szCs w:val="20"/>
          <w:lang w:val="en-US"/>
        </w:rPr>
        <w:t xml:space="preserve"> ID number,  start and stop dates and times, and field operator initials. The index of specific pollutant is derived mainly from the physical measurement of pollutants like PM, </w:t>
      </w:r>
      <w:proofErr w:type="spellStart"/>
      <w:r w:rsidRPr="00773E92">
        <w:rPr>
          <w:rFonts w:ascii="Arial" w:hAnsi="Arial" w:cs="Arial"/>
          <w:sz w:val="20"/>
          <w:szCs w:val="20"/>
          <w:lang w:val="en-US"/>
        </w:rPr>
        <w:t>SO</w:t>
      </w:r>
      <w:r w:rsidR="00F127A4" w:rsidRPr="00773E92">
        <w:rPr>
          <w:rFonts w:ascii="Arial" w:hAnsi="Arial" w:cs="Arial"/>
          <w:sz w:val="20"/>
          <w:szCs w:val="20"/>
          <w:lang w:val="en-US"/>
        </w:rPr>
        <w:t>x</w:t>
      </w:r>
      <w:proofErr w:type="spellEnd"/>
      <w:r w:rsidRPr="00773E92">
        <w:rPr>
          <w:rFonts w:ascii="Arial" w:hAnsi="Arial" w:cs="Arial"/>
          <w:sz w:val="20"/>
          <w:szCs w:val="20"/>
          <w:lang w:val="en-US"/>
        </w:rPr>
        <w:t xml:space="preserve"> and NO</w:t>
      </w:r>
      <w:r w:rsidR="00F127A4" w:rsidRPr="00773E92">
        <w:rPr>
          <w:rFonts w:ascii="Arial" w:hAnsi="Arial" w:cs="Arial"/>
          <w:sz w:val="20"/>
          <w:szCs w:val="20"/>
          <w:lang w:val="en-US"/>
        </w:rPr>
        <w:t>x</w:t>
      </w:r>
      <w:r w:rsidRPr="00773E92">
        <w:rPr>
          <w:rFonts w:ascii="Arial" w:hAnsi="Arial" w:cs="Arial"/>
          <w:sz w:val="20"/>
          <w:szCs w:val="20"/>
          <w:lang w:val="en-US"/>
        </w:rPr>
        <w:t>. There are several methods and equations used for determining the AQI. In the present study AQI for each location in the study area has been estimated with the help of a mathematical equation given below.</w:t>
      </w:r>
    </w:p>
    <w:p w:rsidR="0080163A" w:rsidRPr="00773E92" w:rsidRDefault="0080163A" w:rsidP="0080163A">
      <w:pPr>
        <w:jc w:val="both"/>
        <w:rPr>
          <w:rFonts w:ascii="Arial" w:hAnsi="Arial" w:cs="Arial"/>
          <w:sz w:val="20"/>
          <w:szCs w:val="20"/>
          <w:lang w:val="en-US"/>
        </w:rPr>
      </w:pPr>
      <w:r w:rsidRPr="00773E92">
        <w:rPr>
          <w:rFonts w:ascii="Arial" w:hAnsi="Arial" w:cs="Arial"/>
          <w:sz w:val="20"/>
          <w:szCs w:val="20"/>
          <w:lang w:val="en-US"/>
        </w:rPr>
        <w:t>AQI=1/3[{SO2/SSO</w:t>
      </w:r>
      <w:proofErr w:type="gramStart"/>
      <w:r w:rsidRPr="00773E92">
        <w:rPr>
          <w:rFonts w:ascii="Arial" w:hAnsi="Arial" w:cs="Arial"/>
          <w:sz w:val="20"/>
          <w:szCs w:val="20"/>
          <w:lang w:val="en-US"/>
        </w:rPr>
        <w:t>2}+</w:t>
      </w:r>
      <w:proofErr w:type="gramEnd"/>
      <w:r w:rsidRPr="00773E92">
        <w:rPr>
          <w:rFonts w:ascii="Arial" w:hAnsi="Arial" w:cs="Arial"/>
          <w:sz w:val="20"/>
          <w:szCs w:val="20"/>
          <w:lang w:val="en-US"/>
        </w:rPr>
        <w:t>{NOX/SNOX}+{</w:t>
      </w:r>
      <w:r w:rsidR="007523E2" w:rsidRPr="00773E92">
        <w:rPr>
          <w:rFonts w:ascii="Arial" w:hAnsi="Arial" w:cs="Arial"/>
          <w:sz w:val="20"/>
          <w:szCs w:val="20"/>
          <w:lang w:val="en-US"/>
        </w:rPr>
        <w:t>SPM/S</w:t>
      </w:r>
      <w:r w:rsidRPr="00773E92">
        <w:rPr>
          <w:rFonts w:ascii="Arial" w:hAnsi="Arial" w:cs="Arial"/>
          <w:sz w:val="20"/>
          <w:szCs w:val="20"/>
          <w:lang w:val="en-US"/>
        </w:rPr>
        <w:t>SPM}}] × 100</w:t>
      </w:r>
    </w:p>
    <w:p w:rsidR="0080163A" w:rsidRPr="00773E92" w:rsidRDefault="0080163A" w:rsidP="0080163A">
      <w:pPr>
        <w:jc w:val="both"/>
        <w:rPr>
          <w:rFonts w:ascii="Arial" w:hAnsi="Arial" w:cs="Arial"/>
          <w:sz w:val="20"/>
          <w:szCs w:val="20"/>
          <w:lang w:val="en-US"/>
        </w:rPr>
      </w:pPr>
      <w:r w:rsidRPr="00773E92">
        <w:rPr>
          <w:rFonts w:ascii="Arial" w:hAnsi="Arial" w:cs="Arial"/>
          <w:sz w:val="20"/>
          <w:szCs w:val="20"/>
          <w:lang w:val="en-US"/>
        </w:rPr>
        <w:lastRenderedPageBreak/>
        <w:t>Where,</w:t>
      </w:r>
    </w:p>
    <w:p w:rsidR="0080163A" w:rsidRPr="00773E92" w:rsidRDefault="0080163A" w:rsidP="0080163A">
      <w:pPr>
        <w:jc w:val="both"/>
        <w:rPr>
          <w:rFonts w:ascii="Arial" w:hAnsi="Arial" w:cs="Arial"/>
          <w:sz w:val="20"/>
          <w:szCs w:val="20"/>
          <w:lang w:val="en-US"/>
        </w:rPr>
      </w:pPr>
      <w:r w:rsidRPr="00773E92">
        <w:rPr>
          <w:rFonts w:ascii="Arial" w:hAnsi="Arial" w:cs="Arial"/>
          <w:sz w:val="20"/>
          <w:szCs w:val="20"/>
          <w:lang w:val="en-US"/>
        </w:rPr>
        <w:t xml:space="preserve">SO2=Individual Values of </w:t>
      </w:r>
      <w:proofErr w:type="spellStart"/>
      <w:r w:rsidRPr="00773E92">
        <w:rPr>
          <w:rFonts w:ascii="Arial" w:hAnsi="Arial" w:cs="Arial"/>
          <w:sz w:val="20"/>
          <w:szCs w:val="20"/>
          <w:lang w:val="en-US"/>
        </w:rPr>
        <w:t>sulphur</w:t>
      </w:r>
      <w:proofErr w:type="spellEnd"/>
      <w:r w:rsidRPr="00773E92">
        <w:rPr>
          <w:rFonts w:ascii="Arial" w:hAnsi="Arial" w:cs="Arial"/>
          <w:sz w:val="20"/>
          <w:szCs w:val="20"/>
          <w:lang w:val="en-US"/>
        </w:rPr>
        <w:t xml:space="preserve"> dioxide NOX=Individual values of oxides of nitrogen</w:t>
      </w:r>
    </w:p>
    <w:p w:rsidR="0080163A" w:rsidRPr="00773E92" w:rsidRDefault="007523E2" w:rsidP="0080163A">
      <w:pPr>
        <w:jc w:val="both"/>
        <w:rPr>
          <w:rFonts w:ascii="Arial" w:hAnsi="Arial" w:cs="Arial"/>
          <w:sz w:val="20"/>
          <w:szCs w:val="20"/>
          <w:lang w:val="en-US"/>
        </w:rPr>
      </w:pPr>
      <w:smartTag w:uri="urn:schemas-microsoft-com:office:smarttags" w:element="stockticker">
        <w:r w:rsidRPr="00773E92">
          <w:rPr>
            <w:rFonts w:ascii="Arial" w:hAnsi="Arial" w:cs="Arial"/>
            <w:sz w:val="20"/>
            <w:szCs w:val="20"/>
            <w:lang w:val="en-US"/>
          </w:rPr>
          <w:t>SPM</w:t>
        </w:r>
      </w:smartTag>
      <w:r w:rsidRPr="00773E92">
        <w:rPr>
          <w:rFonts w:ascii="Arial" w:hAnsi="Arial" w:cs="Arial"/>
          <w:sz w:val="20"/>
          <w:szCs w:val="20"/>
          <w:lang w:val="en-US"/>
        </w:rPr>
        <w:t xml:space="preserve">=Individual values of </w:t>
      </w:r>
      <w:r w:rsidR="0080163A" w:rsidRPr="00773E92">
        <w:rPr>
          <w:rFonts w:ascii="Arial" w:hAnsi="Arial" w:cs="Arial"/>
          <w:sz w:val="20"/>
          <w:szCs w:val="20"/>
          <w:lang w:val="en-US"/>
        </w:rPr>
        <w:t>suspended particulate</w:t>
      </w:r>
      <w:r w:rsidRPr="00773E92">
        <w:rPr>
          <w:rFonts w:ascii="Arial" w:hAnsi="Arial" w:cs="Arial"/>
          <w:sz w:val="20"/>
          <w:szCs w:val="20"/>
          <w:lang w:val="en-US"/>
        </w:rPr>
        <w:t xml:space="preserve"> matter and SSO2, SNO2 and S</w:t>
      </w:r>
      <w:r w:rsidR="0080163A" w:rsidRPr="00773E92">
        <w:rPr>
          <w:rFonts w:ascii="Arial" w:hAnsi="Arial" w:cs="Arial"/>
          <w:sz w:val="20"/>
          <w:szCs w:val="20"/>
          <w:lang w:val="en-US"/>
        </w:rPr>
        <w:t xml:space="preserve">SPM=Standards of ambient air quality of </w:t>
      </w:r>
      <w:proofErr w:type="spellStart"/>
      <w:r w:rsidR="0080163A" w:rsidRPr="00773E92">
        <w:rPr>
          <w:rFonts w:ascii="Arial" w:hAnsi="Arial" w:cs="Arial"/>
          <w:sz w:val="20"/>
          <w:szCs w:val="20"/>
          <w:lang w:val="en-US"/>
        </w:rPr>
        <w:t>sulphur</w:t>
      </w:r>
      <w:proofErr w:type="spellEnd"/>
      <w:r w:rsidR="0080163A" w:rsidRPr="00773E92">
        <w:rPr>
          <w:rFonts w:ascii="Arial" w:hAnsi="Arial" w:cs="Arial"/>
          <w:sz w:val="20"/>
          <w:szCs w:val="20"/>
          <w:lang w:val="en-US"/>
        </w:rPr>
        <w:t xml:space="preserve"> dioxide, oxides of nitrogen, suspended particulate matter </w:t>
      </w:r>
      <w:r w:rsidR="0085136B" w:rsidRPr="00773E92">
        <w:rPr>
          <w:rFonts w:ascii="Arial" w:hAnsi="Arial" w:cs="Arial"/>
          <w:sz w:val="20"/>
          <w:szCs w:val="20"/>
          <w:lang w:val="en-US"/>
        </w:rPr>
        <w:t xml:space="preserve">(Kamath and </w:t>
      </w:r>
      <w:proofErr w:type="spellStart"/>
      <w:r w:rsidR="0085136B" w:rsidRPr="00773E92">
        <w:rPr>
          <w:rFonts w:ascii="Arial" w:hAnsi="Arial" w:cs="Arial"/>
          <w:sz w:val="20"/>
          <w:szCs w:val="20"/>
          <w:lang w:val="en-US"/>
        </w:rPr>
        <w:t>Lokeshappa</w:t>
      </w:r>
      <w:proofErr w:type="spellEnd"/>
      <w:r w:rsidR="0085136B" w:rsidRPr="00773E92">
        <w:rPr>
          <w:rFonts w:ascii="Arial" w:hAnsi="Arial" w:cs="Arial"/>
          <w:sz w:val="20"/>
          <w:szCs w:val="20"/>
          <w:lang w:val="en-US"/>
        </w:rPr>
        <w:t>, 2014)</w:t>
      </w:r>
      <w:r w:rsidR="0080163A" w:rsidRPr="00773E92">
        <w:rPr>
          <w:rFonts w:ascii="Arial" w:hAnsi="Arial" w:cs="Arial"/>
          <w:sz w:val="20"/>
          <w:szCs w:val="20"/>
          <w:lang w:val="en-US"/>
        </w:rPr>
        <w:t>.</w:t>
      </w:r>
    </w:p>
    <w:p w:rsidR="00666E1D" w:rsidRPr="00773E92" w:rsidRDefault="00666E1D" w:rsidP="0080163A">
      <w:pPr>
        <w:spacing w:line="360" w:lineRule="auto"/>
        <w:jc w:val="center"/>
        <w:rPr>
          <w:rFonts w:ascii="Arial" w:hAnsi="Arial" w:cs="Arial"/>
          <w:b/>
          <w:sz w:val="20"/>
          <w:szCs w:val="20"/>
        </w:rPr>
      </w:pPr>
      <w:r w:rsidRPr="00773E92">
        <w:rPr>
          <w:rFonts w:ascii="Arial" w:hAnsi="Arial" w:cs="Arial"/>
          <w:b/>
          <w:sz w:val="20"/>
          <w:szCs w:val="20"/>
        </w:rPr>
        <w:t>Results and Discussion</w:t>
      </w:r>
    </w:p>
    <w:p w:rsidR="0080163A" w:rsidRPr="00773E92" w:rsidRDefault="0080163A" w:rsidP="007523E2">
      <w:pPr>
        <w:spacing w:line="360" w:lineRule="auto"/>
        <w:ind w:firstLine="720"/>
        <w:jc w:val="both"/>
        <w:rPr>
          <w:rFonts w:ascii="Arial" w:hAnsi="Arial" w:cs="Arial"/>
          <w:sz w:val="20"/>
          <w:szCs w:val="20"/>
          <w:lang w:val="en-US"/>
        </w:rPr>
      </w:pPr>
      <w:r w:rsidRPr="00773E92">
        <w:rPr>
          <w:rFonts w:ascii="Arial" w:hAnsi="Arial" w:cs="Arial"/>
          <w:sz w:val="20"/>
          <w:szCs w:val="20"/>
          <w:lang w:val="en-US"/>
        </w:rPr>
        <w:t>From Table 1,3</w:t>
      </w:r>
      <w:r w:rsidR="006E6281" w:rsidRPr="00773E92">
        <w:rPr>
          <w:rFonts w:ascii="Arial" w:hAnsi="Arial" w:cs="Arial"/>
          <w:sz w:val="20"/>
          <w:szCs w:val="20"/>
          <w:lang w:val="en-US"/>
        </w:rPr>
        <w:t xml:space="preserve"> and 7</w:t>
      </w:r>
      <w:r w:rsidRPr="00773E92">
        <w:rPr>
          <w:rFonts w:ascii="Arial" w:hAnsi="Arial" w:cs="Arial"/>
          <w:sz w:val="20"/>
          <w:szCs w:val="20"/>
          <w:lang w:val="en-US"/>
        </w:rPr>
        <w:t xml:space="preserve">, is evident that in Al Ameen college, Bishop cotton college  and  BET college indoor  the AQI was around 110 in November 2022 which has seen an increase until march  2023, and after that has  been falling with an increase in the month of September and October 2023 due to </w:t>
      </w:r>
      <w:proofErr w:type="spellStart"/>
      <w:r w:rsidRPr="00773E92">
        <w:rPr>
          <w:rFonts w:ascii="Arial" w:hAnsi="Arial" w:cs="Arial"/>
          <w:sz w:val="20"/>
          <w:szCs w:val="20"/>
          <w:lang w:val="en-US"/>
        </w:rPr>
        <w:t>Depavali</w:t>
      </w:r>
      <w:proofErr w:type="spellEnd"/>
      <w:r w:rsidRPr="00773E92">
        <w:rPr>
          <w:rFonts w:ascii="Arial" w:hAnsi="Arial" w:cs="Arial"/>
          <w:sz w:val="20"/>
          <w:szCs w:val="20"/>
          <w:lang w:val="en-US"/>
        </w:rPr>
        <w:t xml:space="preserve"> and  initiation of metro work in this area, this led to an increase in particulate matter due to the construction requirement at this site. In </w:t>
      </w:r>
      <w:proofErr w:type="spellStart"/>
      <w:r w:rsidRPr="00773E92">
        <w:rPr>
          <w:rFonts w:ascii="Arial" w:hAnsi="Arial" w:cs="Arial"/>
          <w:sz w:val="20"/>
          <w:szCs w:val="20"/>
          <w:lang w:val="en-US"/>
        </w:rPr>
        <w:t>Hombegowda</w:t>
      </w:r>
      <w:proofErr w:type="spellEnd"/>
      <w:r w:rsidRPr="00773E92">
        <w:rPr>
          <w:rFonts w:ascii="Arial" w:hAnsi="Arial" w:cs="Arial"/>
          <w:sz w:val="20"/>
          <w:szCs w:val="20"/>
          <w:lang w:val="en-US"/>
        </w:rPr>
        <w:t xml:space="preserve"> school and college indoor air quality can approximate a steady fall in the AQI over the years. This is mainly due to the changes in ventilation and space, crowd and strength and parking </w:t>
      </w:r>
      <w:proofErr w:type="spellStart"/>
      <w:r w:rsidRPr="00773E92">
        <w:rPr>
          <w:rFonts w:ascii="Arial" w:hAnsi="Arial" w:cs="Arial"/>
          <w:sz w:val="20"/>
          <w:szCs w:val="20"/>
          <w:lang w:val="en-US"/>
        </w:rPr>
        <w:t>facilties</w:t>
      </w:r>
      <w:proofErr w:type="spellEnd"/>
      <w:r w:rsidRPr="00773E92">
        <w:rPr>
          <w:rFonts w:ascii="Arial" w:hAnsi="Arial" w:cs="Arial"/>
          <w:sz w:val="20"/>
          <w:szCs w:val="20"/>
          <w:lang w:val="en-US"/>
        </w:rPr>
        <w:t xml:space="preserve"> also plantation in the campus that have been adopted by the intuitions. in MES</w:t>
      </w:r>
      <w:r w:rsidR="007523E2" w:rsidRPr="00773E92">
        <w:rPr>
          <w:rFonts w:ascii="Arial" w:hAnsi="Arial" w:cs="Arial"/>
          <w:sz w:val="20"/>
          <w:szCs w:val="20"/>
          <w:lang w:val="en-US"/>
        </w:rPr>
        <w:t xml:space="preserve"> S</w:t>
      </w:r>
      <w:r w:rsidRPr="00773E92">
        <w:rPr>
          <w:rFonts w:ascii="Arial" w:hAnsi="Arial" w:cs="Arial"/>
          <w:sz w:val="20"/>
          <w:szCs w:val="20"/>
          <w:lang w:val="en-US"/>
        </w:rPr>
        <w:t xml:space="preserve">chool we can observe a moderate AQI </w:t>
      </w:r>
      <w:proofErr w:type="spellStart"/>
      <w:r w:rsidRPr="00773E92">
        <w:rPr>
          <w:rFonts w:ascii="Arial" w:hAnsi="Arial" w:cs="Arial"/>
          <w:sz w:val="20"/>
          <w:szCs w:val="20"/>
          <w:lang w:val="en-US"/>
        </w:rPr>
        <w:t>inspite</w:t>
      </w:r>
      <w:proofErr w:type="spellEnd"/>
      <w:r w:rsidRPr="00773E92">
        <w:rPr>
          <w:rFonts w:ascii="Arial" w:hAnsi="Arial" w:cs="Arial"/>
          <w:sz w:val="20"/>
          <w:szCs w:val="20"/>
          <w:lang w:val="en-US"/>
        </w:rPr>
        <w:t xml:space="preserve"> of the small industries because there is not much </w:t>
      </w:r>
      <w:proofErr w:type="spellStart"/>
      <w:r w:rsidRPr="00773E92">
        <w:rPr>
          <w:rFonts w:ascii="Arial" w:hAnsi="Arial" w:cs="Arial"/>
          <w:sz w:val="20"/>
          <w:szCs w:val="20"/>
          <w:lang w:val="en-US"/>
        </w:rPr>
        <w:t>combustional</w:t>
      </w:r>
      <w:proofErr w:type="spellEnd"/>
      <w:r w:rsidRPr="00773E92">
        <w:rPr>
          <w:rFonts w:ascii="Arial" w:hAnsi="Arial" w:cs="Arial"/>
          <w:sz w:val="20"/>
          <w:szCs w:val="20"/>
          <w:lang w:val="en-US"/>
        </w:rPr>
        <w:t xml:space="preserve"> processes taking place in this area</w:t>
      </w:r>
      <w:r w:rsidR="00EF1CF5" w:rsidRPr="00773E92">
        <w:rPr>
          <w:rFonts w:ascii="Arial" w:hAnsi="Arial" w:cs="Arial"/>
          <w:sz w:val="20"/>
          <w:szCs w:val="20"/>
          <w:lang w:val="en-US"/>
        </w:rPr>
        <w:t xml:space="preserve"> (Table 5</w:t>
      </w:r>
      <w:r w:rsidRPr="00773E92">
        <w:rPr>
          <w:rFonts w:ascii="Arial" w:hAnsi="Arial" w:cs="Arial"/>
          <w:sz w:val="20"/>
          <w:szCs w:val="20"/>
          <w:lang w:val="en-US"/>
        </w:rPr>
        <w:t>).</w:t>
      </w:r>
    </w:p>
    <w:p w:rsidR="0080163A" w:rsidRPr="00773E92" w:rsidRDefault="0080163A" w:rsidP="00EF1CF5">
      <w:pPr>
        <w:spacing w:line="360" w:lineRule="auto"/>
        <w:ind w:firstLine="720"/>
        <w:jc w:val="both"/>
        <w:rPr>
          <w:rFonts w:ascii="Arial" w:hAnsi="Arial" w:cs="Arial"/>
          <w:sz w:val="20"/>
          <w:szCs w:val="20"/>
          <w:lang w:val="en-US"/>
        </w:rPr>
      </w:pPr>
      <w:r w:rsidRPr="00773E92">
        <w:rPr>
          <w:rFonts w:ascii="Arial" w:hAnsi="Arial" w:cs="Arial"/>
          <w:sz w:val="20"/>
          <w:szCs w:val="20"/>
          <w:lang w:val="en-US"/>
        </w:rPr>
        <w:t xml:space="preserve">In residential areas, in and around Little </w:t>
      </w:r>
      <w:r w:rsidR="00F127A4" w:rsidRPr="00773E92">
        <w:rPr>
          <w:rFonts w:ascii="Arial" w:hAnsi="Arial" w:cs="Arial"/>
          <w:sz w:val="20"/>
          <w:szCs w:val="20"/>
          <w:lang w:val="en-US"/>
        </w:rPr>
        <w:t>A</w:t>
      </w:r>
      <w:r w:rsidRPr="00773E92">
        <w:rPr>
          <w:rFonts w:ascii="Arial" w:hAnsi="Arial" w:cs="Arial"/>
          <w:sz w:val="20"/>
          <w:szCs w:val="20"/>
          <w:lang w:val="en-US"/>
        </w:rPr>
        <w:t xml:space="preserve">ngles </w:t>
      </w:r>
      <w:r w:rsidR="00F127A4" w:rsidRPr="00773E92">
        <w:rPr>
          <w:rFonts w:ascii="Arial" w:hAnsi="Arial" w:cs="Arial"/>
          <w:sz w:val="20"/>
          <w:szCs w:val="20"/>
          <w:lang w:val="en-US"/>
        </w:rPr>
        <w:t>S</w:t>
      </w:r>
      <w:r w:rsidRPr="00773E92">
        <w:rPr>
          <w:rFonts w:ascii="Arial" w:hAnsi="Arial" w:cs="Arial"/>
          <w:sz w:val="20"/>
          <w:szCs w:val="20"/>
          <w:lang w:val="en-US"/>
        </w:rPr>
        <w:t>chool area indoor air quality had observed a consistent increase until May 2023 after which there has been a steady fall until September 2023. The same trend is noticed at Santhosh School (Table</w:t>
      </w:r>
      <w:r w:rsidR="00EF1CF5" w:rsidRPr="00773E92">
        <w:rPr>
          <w:rFonts w:ascii="Arial" w:hAnsi="Arial" w:cs="Arial"/>
          <w:sz w:val="20"/>
          <w:szCs w:val="20"/>
          <w:lang w:val="en-US"/>
        </w:rPr>
        <w:t xml:space="preserve"> 6</w:t>
      </w:r>
      <w:r w:rsidRPr="00773E92">
        <w:rPr>
          <w:rFonts w:ascii="Arial" w:hAnsi="Arial" w:cs="Arial"/>
          <w:sz w:val="20"/>
          <w:szCs w:val="20"/>
          <w:lang w:val="en-US"/>
        </w:rPr>
        <w:t xml:space="preserve">), while MES </w:t>
      </w:r>
      <w:proofErr w:type="gramStart"/>
      <w:r w:rsidRPr="00773E92">
        <w:rPr>
          <w:rFonts w:ascii="Arial" w:hAnsi="Arial" w:cs="Arial"/>
          <w:sz w:val="20"/>
          <w:szCs w:val="20"/>
          <w:lang w:val="en-US"/>
        </w:rPr>
        <w:t>college  has</w:t>
      </w:r>
      <w:proofErr w:type="gramEnd"/>
      <w:r w:rsidRPr="00773E92">
        <w:rPr>
          <w:rFonts w:ascii="Arial" w:hAnsi="Arial" w:cs="Arial"/>
          <w:sz w:val="20"/>
          <w:szCs w:val="20"/>
          <w:lang w:val="en-US"/>
        </w:rPr>
        <w:t xml:space="preserve"> not been noticed with any improvement over the trend it seems to fluctuate every year. In sensitive areas, like Hospital the trend seems to fluctuate but with improvement of air quality.</w:t>
      </w:r>
    </w:p>
    <w:p w:rsidR="0080163A" w:rsidRPr="00773E92" w:rsidRDefault="0080163A" w:rsidP="00EC431A">
      <w:pPr>
        <w:spacing w:line="360" w:lineRule="auto"/>
        <w:ind w:firstLine="720"/>
        <w:jc w:val="both"/>
        <w:rPr>
          <w:rFonts w:ascii="Arial" w:hAnsi="Arial" w:cs="Arial"/>
          <w:sz w:val="20"/>
          <w:szCs w:val="20"/>
          <w:lang w:val="en-US"/>
        </w:rPr>
      </w:pPr>
      <w:r w:rsidRPr="00773E92">
        <w:rPr>
          <w:rFonts w:ascii="Arial" w:hAnsi="Arial" w:cs="Arial"/>
          <w:sz w:val="20"/>
          <w:szCs w:val="20"/>
          <w:lang w:val="en-US"/>
        </w:rPr>
        <w:t>In moderate areas, like Al Ameen college  the trend has been fluctuating over the trend with not much improvement this is because of passengers, traffic , number of vehicles  who arrive at the railway station opt for various modes of transportation (</w:t>
      </w:r>
      <w:proofErr w:type="spellStart"/>
      <w:r w:rsidRPr="00773E92">
        <w:rPr>
          <w:rFonts w:ascii="Arial" w:hAnsi="Arial" w:cs="Arial"/>
          <w:sz w:val="20"/>
          <w:szCs w:val="20"/>
          <w:lang w:val="en-US"/>
        </w:rPr>
        <w:t>i.e</w:t>
      </w:r>
      <w:proofErr w:type="spellEnd"/>
      <w:r w:rsidRPr="00773E92">
        <w:rPr>
          <w:rFonts w:ascii="Arial" w:hAnsi="Arial" w:cs="Arial"/>
          <w:sz w:val="20"/>
          <w:szCs w:val="20"/>
          <w:lang w:val="en-US"/>
        </w:rPr>
        <w:t xml:space="preserve"> cabs, auto rickshaws, etc.), which increases in the combustion in this area.</w:t>
      </w:r>
      <w:r w:rsidRPr="00773E92">
        <w:rPr>
          <w:rFonts w:ascii="Arial" w:eastAsia="Microsoft Sans Serif" w:hAnsi="Arial" w:cs="Arial"/>
          <w:position w:val="2"/>
          <w:sz w:val="20"/>
          <w:szCs w:val="20"/>
          <w:lang w:val="en-US"/>
        </w:rPr>
        <w:t xml:space="preserve"> </w:t>
      </w:r>
      <w:r w:rsidRPr="00773E92">
        <w:rPr>
          <w:rFonts w:ascii="Arial" w:hAnsi="Arial" w:cs="Arial"/>
          <w:sz w:val="20"/>
          <w:szCs w:val="20"/>
          <w:lang w:val="en-US"/>
        </w:rPr>
        <w:t xml:space="preserve">The sources of NO2 and SO2 applicable to Bangalore are mainly due to the burning of fossil fuels and diesel exhaust, and the salient health effects attributable to it are known to be inflammation of the respiratory tract, dysfunction of lungs and irritation of the eyes. NO2 also causes health illnesses such as coughing, aggravation of asthma, chronic bronchitis and respiratory tract infections </w:t>
      </w:r>
      <w:r w:rsidR="0085136B" w:rsidRPr="00773E92">
        <w:rPr>
          <w:rFonts w:ascii="Arial" w:hAnsi="Arial" w:cs="Arial"/>
          <w:sz w:val="20"/>
          <w:szCs w:val="20"/>
          <w:lang w:val="en-US"/>
        </w:rPr>
        <w:t>(WHO, 2008)</w:t>
      </w:r>
      <w:r w:rsidRPr="00773E92">
        <w:rPr>
          <w:rFonts w:ascii="Arial" w:hAnsi="Arial" w:cs="Arial"/>
          <w:sz w:val="20"/>
          <w:szCs w:val="20"/>
          <w:lang w:val="en-US"/>
        </w:rPr>
        <w:t>.</w:t>
      </w:r>
      <w:r w:rsidR="00EC431A" w:rsidRPr="00773E92">
        <w:rPr>
          <w:rFonts w:ascii="Arial" w:hAnsi="Arial" w:cs="Arial"/>
          <w:sz w:val="20"/>
          <w:szCs w:val="20"/>
          <w:lang w:val="en-US"/>
        </w:rPr>
        <w:t xml:space="preserve"> </w:t>
      </w:r>
      <w:r w:rsidRPr="00773E92">
        <w:rPr>
          <w:rFonts w:ascii="Arial" w:hAnsi="Arial" w:cs="Arial"/>
          <w:sz w:val="20"/>
          <w:szCs w:val="20"/>
          <w:lang w:val="en-US"/>
        </w:rPr>
        <w:t>The permissible limits of SO2 in the industrial,</w:t>
      </w:r>
      <w:r w:rsidR="00F127A4" w:rsidRPr="00773E92">
        <w:rPr>
          <w:rFonts w:ascii="Arial" w:hAnsi="Arial" w:cs="Arial"/>
          <w:sz w:val="20"/>
          <w:szCs w:val="20"/>
          <w:lang w:val="en-US"/>
        </w:rPr>
        <w:t xml:space="preserve"> </w:t>
      </w:r>
      <w:r w:rsidRPr="00773E92">
        <w:rPr>
          <w:rFonts w:ascii="Arial" w:hAnsi="Arial" w:cs="Arial"/>
          <w:sz w:val="20"/>
          <w:szCs w:val="20"/>
          <w:lang w:val="en-US"/>
        </w:rPr>
        <w:t>residential and moderate areas is 50µg/m</w:t>
      </w:r>
      <w:r w:rsidRPr="00773E92">
        <w:rPr>
          <w:rFonts w:ascii="Arial" w:hAnsi="Arial" w:cs="Arial"/>
          <w:sz w:val="20"/>
          <w:szCs w:val="20"/>
          <w:vertAlign w:val="superscript"/>
          <w:lang w:val="en-US"/>
        </w:rPr>
        <w:t>3</w:t>
      </w:r>
      <w:r w:rsidRPr="00773E92">
        <w:rPr>
          <w:rFonts w:ascii="Arial" w:hAnsi="Arial" w:cs="Arial"/>
          <w:sz w:val="20"/>
          <w:szCs w:val="20"/>
          <w:lang w:val="en-US"/>
        </w:rPr>
        <w:t>, while for the sensitive areas it is 20 µg/m3.</w:t>
      </w:r>
    </w:p>
    <w:p w:rsidR="0080163A" w:rsidRPr="00773E92" w:rsidRDefault="0080163A" w:rsidP="00EC431A">
      <w:pPr>
        <w:spacing w:line="360" w:lineRule="auto"/>
        <w:ind w:firstLine="720"/>
        <w:jc w:val="both"/>
        <w:rPr>
          <w:rFonts w:ascii="Arial" w:hAnsi="Arial" w:cs="Arial"/>
          <w:sz w:val="20"/>
          <w:szCs w:val="20"/>
          <w:lang w:val="en-US"/>
        </w:rPr>
      </w:pPr>
      <w:r w:rsidRPr="00773E92">
        <w:rPr>
          <w:rFonts w:ascii="Arial" w:hAnsi="Arial" w:cs="Arial"/>
          <w:sz w:val="20"/>
          <w:szCs w:val="20"/>
          <w:lang w:val="en-US"/>
        </w:rPr>
        <w:t xml:space="preserve">From the Table </w:t>
      </w:r>
      <w:r w:rsidR="00EC431A" w:rsidRPr="00773E92">
        <w:rPr>
          <w:rFonts w:ascii="Arial" w:hAnsi="Arial" w:cs="Arial"/>
          <w:sz w:val="20"/>
          <w:szCs w:val="20"/>
          <w:lang w:val="en-US"/>
        </w:rPr>
        <w:t xml:space="preserve">3 </w:t>
      </w:r>
      <w:r w:rsidRPr="00773E92">
        <w:rPr>
          <w:rFonts w:ascii="Arial" w:hAnsi="Arial" w:cs="Arial"/>
          <w:sz w:val="20"/>
          <w:szCs w:val="20"/>
          <w:lang w:val="en-US"/>
        </w:rPr>
        <w:t xml:space="preserve">and </w:t>
      </w:r>
      <w:r w:rsidR="00EC431A" w:rsidRPr="00773E92">
        <w:rPr>
          <w:rFonts w:ascii="Arial" w:hAnsi="Arial" w:cs="Arial"/>
          <w:sz w:val="20"/>
          <w:szCs w:val="20"/>
          <w:lang w:val="en-US"/>
        </w:rPr>
        <w:t>7</w:t>
      </w:r>
      <w:r w:rsidRPr="00773E92">
        <w:rPr>
          <w:rFonts w:ascii="Arial" w:hAnsi="Arial" w:cs="Arial"/>
          <w:sz w:val="20"/>
          <w:szCs w:val="20"/>
          <w:lang w:val="en-US"/>
        </w:rPr>
        <w:t xml:space="preserve">, In the case of residential areas, the levels at Bishop cotton college and BET during 2022 has dropped by 22.6% followed by a 69% drop in the year 2023, although there was an increase in the levels by 44% at Santosh school indoor  in the month of November and December 2022, </w:t>
      </w:r>
      <w:r w:rsidRPr="00773E92">
        <w:rPr>
          <w:rFonts w:ascii="Arial" w:hAnsi="Arial" w:cs="Arial"/>
          <w:sz w:val="20"/>
          <w:szCs w:val="20"/>
          <w:lang w:val="en-US"/>
        </w:rPr>
        <w:lastRenderedPageBreak/>
        <w:t xml:space="preserve">it was followed by a subsequent drop in the month of March to </w:t>
      </w:r>
      <w:r w:rsidR="00F127A4" w:rsidRPr="00773E92">
        <w:rPr>
          <w:rFonts w:ascii="Arial" w:hAnsi="Arial" w:cs="Arial"/>
          <w:sz w:val="20"/>
          <w:szCs w:val="20"/>
          <w:lang w:val="en-US"/>
        </w:rPr>
        <w:t>June</w:t>
      </w:r>
      <w:r w:rsidRPr="00773E92">
        <w:rPr>
          <w:rFonts w:ascii="Arial" w:hAnsi="Arial" w:cs="Arial"/>
          <w:sz w:val="20"/>
          <w:szCs w:val="20"/>
          <w:lang w:val="en-US"/>
        </w:rPr>
        <w:t xml:space="preserve">  2023 by 43%,while  </w:t>
      </w:r>
      <w:proofErr w:type="spellStart"/>
      <w:r w:rsidR="00EC431A" w:rsidRPr="00773E92">
        <w:rPr>
          <w:rFonts w:ascii="Arial" w:hAnsi="Arial" w:cs="Arial"/>
          <w:sz w:val="20"/>
          <w:szCs w:val="20"/>
          <w:lang w:val="en-US"/>
        </w:rPr>
        <w:t>Hombegowda</w:t>
      </w:r>
      <w:proofErr w:type="spellEnd"/>
      <w:r w:rsidR="00EC431A" w:rsidRPr="00773E92">
        <w:rPr>
          <w:rFonts w:ascii="Arial" w:hAnsi="Arial" w:cs="Arial"/>
          <w:sz w:val="20"/>
          <w:szCs w:val="20"/>
          <w:lang w:val="en-US"/>
        </w:rPr>
        <w:t xml:space="preserve"> college</w:t>
      </w:r>
      <w:r w:rsidRPr="00773E92">
        <w:rPr>
          <w:rFonts w:ascii="Arial" w:hAnsi="Arial" w:cs="Arial"/>
          <w:sz w:val="20"/>
          <w:szCs w:val="20"/>
          <w:lang w:val="en-US"/>
        </w:rPr>
        <w:t xml:space="preserve"> has had a drop of 10% in the year 20</w:t>
      </w:r>
      <w:r w:rsidR="00EC431A" w:rsidRPr="00773E92">
        <w:rPr>
          <w:rFonts w:ascii="Arial" w:hAnsi="Arial" w:cs="Arial"/>
          <w:sz w:val="20"/>
          <w:szCs w:val="20"/>
          <w:lang w:val="en-US"/>
        </w:rPr>
        <w:t>22</w:t>
      </w:r>
      <w:r w:rsidRPr="00773E92">
        <w:rPr>
          <w:rFonts w:ascii="Arial" w:hAnsi="Arial" w:cs="Arial"/>
          <w:sz w:val="20"/>
          <w:szCs w:val="20"/>
          <w:lang w:val="en-US"/>
        </w:rPr>
        <w:t xml:space="preserve"> followed by a drastic fall in the year 20</w:t>
      </w:r>
      <w:r w:rsidR="00EC431A" w:rsidRPr="00773E92">
        <w:rPr>
          <w:rFonts w:ascii="Arial" w:hAnsi="Arial" w:cs="Arial"/>
          <w:sz w:val="20"/>
          <w:szCs w:val="20"/>
          <w:lang w:val="en-US"/>
        </w:rPr>
        <w:t>23</w:t>
      </w:r>
      <w:r w:rsidRPr="00773E92">
        <w:rPr>
          <w:rFonts w:ascii="Arial" w:hAnsi="Arial" w:cs="Arial"/>
          <w:sz w:val="20"/>
          <w:szCs w:val="20"/>
          <w:lang w:val="en-US"/>
        </w:rPr>
        <w:t xml:space="preserve"> by 66%.There has been an overall reduction in the levels of SO2 at these </w:t>
      </w:r>
      <w:r w:rsidR="00EC431A" w:rsidRPr="00773E92">
        <w:rPr>
          <w:rFonts w:ascii="Arial" w:hAnsi="Arial" w:cs="Arial"/>
          <w:sz w:val="20"/>
          <w:szCs w:val="20"/>
          <w:lang w:val="en-US"/>
        </w:rPr>
        <w:t>outdoor environment than in indoor.</w:t>
      </w:r>
    </w:p>
    <w:p w:rsidR="0080163A" w:rsidRPr="00773E92" w:rsidRDefault="005E0CE1" w:rsidP="0080163A">
      <w:pPr>
        <w:spacing w:line="360" w:lineRule="auto"/>
        <w:jc w:val="both"/>
        <w:rPr>
          <w:rFonts w:ascii="Arial" w:hAnsi="Arial" w:cs="Arial"/>
          <w:sz w:val="20"/>
          <w:szCs w:val="20"/>
          <w:lang w:val="en-US"/>
        </w:rPr>
      </w:pPr>
      <w:r w:rsidRPr="00773E92">
        <w:rPr>
          <w:rFonts w:ascii="Arial" w:hAnsi="Arial" w:cs="Arial"/>
          <w:sz w:val="20"/>
          <w:szCs w:val="20"/>
          <w:lang w:val="en-US"/>
        </w:rPr>
        <w:t xml:space="preserve">        </w:t>
      </w:r>
      <w:r w:rsidR="0080163A" w:rsidRPr="00773E92">
        <w:rPr>
          <w:rFonts w:ascii="Arial" w:hAnsi="Arial" w:cs="Arial"/>
          <w:sz w:val="20"/>
          <w:szCs w:val="20"/>
          <w:lang w:val="en-US"/>
        </w:rPr>
        <w:t xml:space="preserve">From the </w:t>
      </w:r>
      <w:r w:rsidR="00F53EC0" w:rsidRPr="00773E92">
        <w:rPr>
          <w:rFonts w:ascii="Arial" w:hAnsi="Arial" w:cs="Arial"/>
          <w:sz w:val="20"/>
          <w:szCs w:val="20"/>
          <w:lang w:val="en-US"/>
        </w:rPr>
        <w:t>Table</w:t>
      </w:r>
      <w:r w:rsidR="0080163A" w:rsidRPr="00773E92">
        <w:rPr>
          <w:rFonts w:ascii="Arial" w:hAnsi="Arial" w:cs="Arial"/>
          <w:sz w:val="20"/>
          <w:szCs w:val="20"/>
          <w:lang w:val="en-US"/>
        </w:rPr>
        <w:t xml:space="preserve"> </w:t>
      </w:r>
      <w:r w:rsidR="0044541E" w:rsidRPr="00773E92">
        <w:rPr>
          <w:rFonts w:ascii="Arial" w:hAnsi="Arial" w:cs="Arial"/>
          <w:sz w:val="20"/>
          <w:szCs w:val="20"/>
          <w:lang w:val="en-US"/>
        </w:rPr>
        <w:t>2 and 4</w:t>
      </w:r>
      <w:r w:rsidR="0080163A" w:rsidRPr="00773E92">
        <w:rPr>
          <w:rFonts w:ascii="Arial" w:hAnsi="Arial" w:cs="Arial"/>
          <w:sz w:val="20"/>
          <w:szCs w:val="20"/>
          <w:lang w:val="en-US"/>
        </w:rPr>
        <w:t xml:space="preserve"> </w:t>
      </w:r>
      <w:r w:rsidR="00D32E9B" w:rsidRPr="00773E92">
        <w:rPr>
          <w:rFonts w:ascii="Arial" w:hAnsi="Arial" w:cs="Arial"/>
          <w:sz w:val="20"/>
          <w:szCs w:val="20"/>
          <w:lang w:val="en-US"/>
        </w:rPr>
        <w:t>i</w:t>
      </w:r>
      <w:r w:rsidR="0080163A" w:rsidRPr="00773E92">
        <w:rPr>
          <w:rFonts w:ascii="Arial" w:hAnsi="Arial" w:cs="Arial"/>
          <w:sz w:val="20"/>
          <w:szCs w:val="20"/>
          <w:lang w:val="en-US"/>
        </w:rPr>
        <w:t xml:space="preserve">n  case of </w:t>
      </w:r>
      <w:r w:rsidR="00F53EC0" w:rsidRPr="00773E92">
        <w:rPr>
          <w:rFonts w:ascii="Arial" w:hAnsi="Arial" w:cs="Arial"/>
          <w:sz w:val="20"/>
          <w:szCs w:val="20"/>
          <w:lang w:val="en-US"/>
        </w:rPr>
        <w:t>residential</w:t>
      </w:r>
      <w:r w:rsidR="0080163A" w:rsidRPr="00773E92">
        <w:rPr>
          <w:rFonts w:ascii="Arial" w:hAnsi="Arial" w:cs="Arial"/>
          <w:sz w:val="20"/>
          <w:szCs w:val="20"/>
          <w:lang w:val="en-US"/>
        </w:rPr>
        <w:t xml:space="preserve"> areas</w:t>
      </w:r>
      <w:r w:rsidR="00F53EC0" w:rsidRPr="00773E92">
        <w:rPr>
          <w:rFonts w:ascii="Arial" w:hAnsi="Arial" w:cs="Arial"/>
          <w:sz w:val="20"/>
          <w:szCs w:val="20"/>
          <w:lang w:val="en-US"/>
        </w:rPr>
        <w:t xml:space="preserve"> and school indoor environment</w:t>
      </w:r>
      <w:r w:rsidR="0080163A" w:rsidRPr="00773E92">
        <w:rPr>
          <w:rFonts w:ascii="Arial" w:hAnsi="Arial" w:cs="Arial"/>
          <w:sz w:val="20"/>
          <w:szCs w:val="20"/>
          <w:lang w:val="en-US"/>
        </w:rPr>
        <w:t xml:space="preserve">,  the regions of </w:t>
      </w:r>
      <w:r w:rsidR="00D32E9B" w:rsidRPr="00773E92">
        <w:rPr>
          <w:rFonts w:ascii="Arial" w:hAnsi="Arial" w:cs="Arial"/>
          <w:sz w:val="20"/>
          <w:szCs w:val="20"/>
          <w:lang w:val="en-US"/>
        </w:rPr>
        <w:t>Little Angles school the</w:t>
      </w:r>
      <w:r w:rsidR="0080163A" w:rsidRPr="00773E92">
        <w:rPr>
          <w:rFonts w:ascii="Arial" w:hAnsi="Arial" w:cs="Arial"/>
          <w:sz w:val="20"/>
          <w:szCs w:val="20"/>
          <w:lang w:val="en-US"/>
        </w:rPr>
        <w:t xml:space="preserve"> level of NO2 has dropped 8.3% in the </w:t>
      </w:r>
      <w:r w:rsidR="00D32E9B" w:rsidRPr="00773E92">
        <w:rPr>
          <w:rFonts w:ascii="Arial" w:hAnsi="Arial" w:cs="Arial"/>
          <w:sz w:val="20"/>
          <w:szCs w:val="20"/>
          <w:lang w:val="en-US"/>
        </w:rPr>
        <w:t>month of</w:t>
      </w:r>
      <w:r w:rsidR="00FD09F7" w:rsidRPr="00773E92">
        <w:rPr>
          <w:rFonts w:ascii="Arial" w:hAnsi="Arial" w:cs="Arial"/>
          <w:sz w:val="20"/>
          <w:szCs w:val="20"/>
          <w:lang w:val="en-US"/>
        </w:rPr>
        <w:t xml:space="preserve"> November and December 2022 </w:t>
      </w:r>
      <w:r w:rsidR="0080163A" w:rsidRPr="00773E92">
        <w:rPr>
          <w:rFonts w:ascii="Arial" w:hAnsi="Arial" w:cs="Arial"/>
          <w:sz w:val="20"/>
          <w:szCs w:val="20"/>
          <w:lang w:val="en-US"/>
        </w:rPr>
        <w:t xml:space="preserve"> and increased by 11.6% in the </w:t>
      </w:r>
      <w:r w:rsidR="00FD09F7" w:rsidRPr="00773E92">
        <w:rPr>
          <w:rFonts w:ascii="Arial" w:hAnsi="Arial" w:cs="Arial"/>
          <w:sz w:val="20"/>
          <w:szCs w:val="20"/>
          <w:lang w:val="en-US"/>
        </w:rPr>
        <w:t xml:space="preserve">month of September and October 2023 </w:t>
      </w:r>
      <w:r w:rsidR="0080163A" w:rsidRPr="00773E92">
        <w:rPr>
          <w:rFonts w:ascii="Arial" w:hAnsi="Arial" w:cs="Arial"/>
          <w:sz w:val="20"/>
          <w:szCs w:val="20"/>
          <w:lang w:val="en-US"/>
        </w:rPr>
        <w:t xml:space="preserve">and interestingly the following there was drop by </w:t>
      </w:r>
      <w:r w:rsidR="00FD09F7" w:rsidRPr="00773E92">
        <w:rPr>
          <w:rFonts w:ascii="Arial" w:hAnsi="Arial" w:cs="Arial"/>
          <w:sz w:val="20"/>
          <w:szCs w:val="20"/>
          <w:lang w:val="en-US"/>
        </w:rPr>
        <w:t>2</w:t>
      </w:r>
      <w:r w:rsidR="0080163A" w:rsidRPr="00773E92">
        <w:rPr>
          <w:rFonts w:ascii="Arial" w:hAnsi="Arial" w:cs="Arial"/>
          <w:sz w:val="20"/>
          <w:szCs w:val="20"/>
          <w:lang w:val="en-US"/>
        </w:rPr>
        <w:t xml:space="preserve">7%. </w:t>
      </w:r>
      <w:r w:rsidR="00F127A4" w:rsidRPr="00773E92">
        <w:rPr>
          <w:rFonts w:ascii="Arial" w:hAnsi="Arial" w:cs="Arial"/>
          <w:sz w:val="20"/>
          <w:szCs w:val="20"/>
          <w:lang w:val="en-US"/>
        </w:rPr>
        <w:t>Surprisingly</w:t>
      </w:r>
      <w:r w:rsidR="0080163A" w:rsidRPr="00773E92">
        <w:rPr>
          <w:rFonts w:ascii="Arial" w:hAnsi="Arial" w:cs="Arial"/>
          <w:sz w:val="20"/>
          <w:szCs w:val="20"/>
          <w:lang w:val="en-US"/>
        </w:rPr>
        <w:t xml:space="preserve">, such a pattern in the trend has been recorded at </w:t>
      </w:r>
      <w:r w:rsidR="00FD09F7" w:rsidRPr="00773E92">
        <w:rPr>
          <w:rFonts w:ascii="Arial" w:hAnsi="Arial" w:cs="Arial"/>
          <w:sz w:val="20"/>
          <w:szCs w:val="20"/>
          <w:lang w:val="en-US"/>
        </w:rPr>
        <w:t>Al Ameen</w:t>
      </w:r>
      <w:r w:rsidR="0080163A" w:rsidRPr="00773E92">
        <w:rPr>
          <w:rFonts w:ascii="Arial" w:hAnsi="Arial" w:cs="Arial"/>
          <w:sz w:val="20"/>
          <w:szCs w:val="20"/>
          <w:lang w:val="en-US"/>
        </w:rPr>
        <w:t xml:space="preserve"> </w:t>
      </w:r>
      <w:r w:rsidR="00F127A4" w:rsidRPr="00773E92">
        <w:rPr>
          <w:rFonts w:ascii="Arial" w:hAnsi="Arial" w:cs="Arial"/>
          <w:sz w:val="20"/>
          <w:szCs w:val="20"/>
          <w:lang w:val="en-US"/>
        </w:rPr>
        <w:t>School</w:t>
      </w:r>
      <w:r w:rsidR="007D721D" w:rsidRPr="00773E92">
        <w:rPr>
          <w:rFonts w:ascii="Arial" w:hAnsi="Arial" w:cs="Arial"/>
          <w:sz w:val="20"/>
          <w:szCs w:val="20"/>
          <w:lang w:val="en-US"/>
        </w:rPr>
        <w:t xml:space="preserve"> and </w:t>
      </w:r>
      <w:r w:rsidR="00F127A4" w:rsidRPr="00773E92">
        <w:rPr>
          <w:rFonts w:ascii="Arial" w:hAnsi="Arial" w:cs="Arial"/>
          <w:sz w:val="20"/>
          <w:szCs w:val="20"/>
          <w:lang w:val="en-US"/>
        </w:rPr>
        <w:t>college</w:t>
      </w:r>
      <w:r w:rsidR="007D721D" w:rsidRPr="00773E92">
        <w:rPr>
          <w:rFonts w:ascii="Arial" w:hAnsi="Arial" w:cs="Arial"/>
          <w:sz w:val="20"/>
          <w:szCs w:val="20"/>
          <w:lang w:val="en-US"/>
        </w:rPr>
        <w:t xml:space="preserve"> Bishop </w:t>
      </w:r>
      <w:r w:rsidR="00F127A4" w:rsidRPr="00773E92">
        <w:rPr>
          <w:rFonts w:ascii="Arial" w:hAnsi="Arial" w:cs="Arial"/>
          <w:sz w:val="20"/>
          <w:szCs w:val="20"/>
          <w:lang w:val="en-US"/>
        </w:rPr>
        <w:t>Cotton</w:t>
      </w:r>
      <w:r w:rsidR="007D721D" w:rsidRPr="00773E92">
        <w:rPr>
          <w:rFonts w:ascii="Arial" w:hAnsi="Arial" w:cs="Arial"/>
          <w:sz w:val="20"/>
          <w:szCs w:val="20"/>
          <w:lang w:val="en-US"/>
        </w:rPr>
        <w:t xml:space="preserve"> college outdoor environment </w:t>
      </w:r>
      <w:r w:rsidR="00F127A4" w:rsidRPr="00773E92">
        <w:rPr>
          <w:rFonts w:ascii="Arial" w:hAnsi="Arial" w:cs="Arial"/>
          <w:sz w:val="20"/>
          <w:szCs w:val="20"/>
          <w:lang w:val="en-US"/>
        </w:rPr>
        <w:t>sites. These</w:t>
      </w:r>
      <w:r w:rsidR="0080163A" w:rsidRPr="00773E92">
        <w:rPr>
          <w:rFonts w:ascii="Arial" w:hAnsi="Arial" w:cs="Arial"/>
          <w:sz w:val="20"/>
          <w:szCs w:val="20"/>
          <w:lang w:val="en-US"/>
        </w:rPr>
        <w:t xml:space="preserve"> locations have overall faced a drop through the</w:t>
      </w:r>
      <w:r w:rsidR="007D721D" w:rsidRPr="00773E92">
        <w:rPr>
          <w:rFonts w:ascii="Arial" w:hAnsi="Arial" w:cs="Arial"/>
          <w:sz w:val="20"/>
          <w:szCs w:val="20"/>
          <w:lang w:val="en-US"/>
        </w:rPr>
        <w:t xml:space="preserve"> months of January to July 2023</w:t>
      </w:r>
      <w:r w:rsidR="0080163A" w:rsidRPr="00773E92">
        <w:rPr>
          <w:rFonts w:ascii="Arial" w:hAnsi="Arial" w:cs="Arial"/>
          <w:sz w:val="20"/>
          <w:szCs w:val="20"/>
          <w:lang w:val="en-US"/>
        </w:rPr>
        <w:t xml:space="preserve"> followed by an increase </w:t>
      </w:r>
      <w:r w:rsidR="007D721D" w:rsidRPr="00773E92">
        <w:rPr>
          <w:rFonts w:ascii="Arial" w:hAnsi="Arial" w:cs="Arial"/>
          <w:sz w:val="20"/>
          <w:szCs w:val="20"/>
          <w:lang w:val="en-US"/>
        </w:rPr>
        <w:t>September October 2023</w:t>
      </w:r>
      <w:r w:rsidR="0080163A" w:rsidRPr="00773E92">
        <w:rPr>
          <w:rFonts w:ascii="Arial" w:hAnsi="Arial" w:cs="Arial"/>
          <w:sz w:val="20"/>
          <w:szCs w:val="20"/>
          <w:lang w:val="en-US"/>
        </w:rPr>
        <w:t xml:space="preserve"> which was subsequently followed by a drop during the year 20</w:t>
      </w:r>
      <w:r w:rsidR="007D721D" w:rsidRPr="00773E92">
        <w:rPr>
          <w:rFonts w:ascii="Arial" w:hAnsi="Arial" w:cs="Arial"/>
          <w:sz w:val="20"/>
          <w:szCs w:val="20"/>
          <w:lang w:val="en-US"/>
        </w:rPr>
        <w:t>22</w:t>
      </w:r>
      <w:r w:rsidR="0080163A" w:rsidRPr="00773E92">
        <w:rPr>
          <w:rFonts w:ascii="Arial" w:hAnsi="Arial" w:cs="Arial"/>
          <w:sz w:val="20"/>
          <w:szCs w:val="20"/>
          <w:lang w:val="en-US"/>
        </w:rPr>
        <w:t>. These kinds of fluctuations have occurred at all</w:t>
      </w:r>
      <w:r w:rsidR="007D721D" w:rsidRPr="00773E92">
        <w:rPr>
          <w:rFonts w:ascii="Arial" w:hAnsi="Arial" w:cs="Arial"/>
          <w:sz w:val="20"/>
          <w:szCs w:val="20"/>
          <w:lang w:val="en-US"/>
        </w:rPr>
        <w:t xml:space="preserve"> colleges indoor </w:t>
      </w:r>
      <w:r w:rsidR="00680E98" w:rsidRPr="00773E92">
        <w:rPr>
          <w:rFonts w:ascii="Arial" w:hAnsi="Arial" w:cs="Arial"/>
          <w:sz w:val="20"/>
          <w:szCs w:val="20"/>
          <w:lang w:val="en-US"/>
        </w:rPr>
        <w:t>environment sites</w:t>
      </w:r>
      <w:r w:rsidR="0080163A" w:rsidRPr="00773E92">
        <w:rPr>
          <w:rFonts w:ascii="Arial" w:hAnsi="Arial" w:cs="Arial"/>
          <w:sz w:val="20"/>
          <w:szCs w:val="20"/>
          <w:lang w:val="en-US"/>
        </w:rPr>
        <w:t>.</w:t>
      </w:r>
    </w:p>
    <w:p w:rsidR="0080163A" w:rsidRPr="00773E92" w:rsidRDefault="0080163A" w:rsidP="00680E98">
      <w:pPr>
        <w:spacing w:line="360" w:lineRule="auto"/>
        <w:ind w:firstLine="720"/>
        <w:jc w:val="both"/>
        <w:rPr>
          <w:rFonts w:ascii="Arial" w:hAnsi="Arial" w:cs="Arial"/>
          <w:sz w:val="20"/>
          <w:szCs w:val="20"/>
          <w:lang w:val="en-US"/>
        </w:rPr>
      </w:pPr>
      <w:r w:rsidRPr="00773E92">
        <w:rPr>
          <w:rFonts w:ascii="Arial" w:hAnsi="Arial" w:cs="Arial"/>
          <w:sz w:val="20"/>
          <w:szCs w:val="20"/>
          <w:lang w:val="en-US"/>
        </w:rPr>
        <w:t>Karnataka has seen dramatic shift in terms of indoor air quality during the period 2022-2023. The PM10 has significantly increased over the years in certain locations due to use of old vehicles, possible fuel adulteration, re-suspension of dust due to increased traffic, absence of water spraying, emission from traffic jams, obstruction to movement of pollutants, use of DG sets during power cuts, low wind velocity and inversions during winter and nights. Increase in the number of high rise buildings is obstructing wind movement, thereby making pollutants almost stagnant in the city</w:t>
      </w:r>
      <w:r w:rsidR="00524CB4" w:rsidRPr="00773E92">
        <w:rPr>
          <w:rFonts w:ascii="Arial" w:hAnsi="Arial" w:cs="Arial"/>
          <w:sz w:val="20"/>
          <w:szCs w:val="20"/>
        </w:rPr>
        <w:t xml:space="preserve"> </w:t>
      </w:r>
      <w:r w:rsidR="00524CB4" w:rsidRPr="00773E92">
        <w:rPr>
          <w:rFonts w:ascii="Arial" w:hAnsi="Arial" w:cs="Arial"/>
          <w:sz w:val="20"/>
          <w:szCs w:val="20"/>
        </w:rPr>
        <w:tab/>
        <w:t xml:space="preserve">(Gopinath and </w:t>
      </w:r>
      <w:proofErr w:type="spellStart"/>
      <w:r w:rsidR="00524CB4" w:rsidRPr="00773E92">
        <w:rPr>
          <w:rFonts w:ascii="Arial" w:hAnsi="Arial" w:cs="Arial"/>
          <w:sz w:val="20"/>
          <w:szCs w:val="20"/>
        </w:rPr>
        <w:t>Balasubramanya</w:t>
      </w:r>
      <w:proofErr w:type="spellEnd"/>
      <w:r w:rsidR="000E26CD" w:rsidRPr="00773E92">
        <w:rPr>
          <w:rFonts w:ascii="Arial" w:hAnsi="Arial" w:cs="Arial"/>
          <w:sz w:val="20"/>
          <w:szCs w:val="20"/>
        </w:rPr>
        <w:t xml:space="preserve">, 2017 and </w:t>
      </w:r>
      <w:proofErr w:type="spellStart"/>
      <w:r w:rsidR="000E26CD" w:rsidRPr="00773E92">
        <w:rPr>
          <w:rFonts w:ascii="Arial" w:hAnsi="Arial" w:cs="Arial"/>
          <w:sz w:val="20"/>
          <w:szCs w:val="20"/>
        </w:rPr>
        <w:t>Sarif</w:t>
      </w:r>
      <w:proofErr w:type="spellEnd"/>
      <w:r w:rsidR="000E26CD" w:rsidRPr="00773E92">
        <w:rPr>
          <w:rFonts w:ascii="Arial" w:hAnsi="Arial" w:cs="Arial"/>
          <w:sz w:val="20"/>
          <w:szCs w:val="20"/>
        </w:rPr>
        <w:t xml:space="preserve"> </w:t>
      </w:r>
      <w:r w:rsidR="000E26CD" w:rsidRPr="00773E92">
        <w:rPr>
          <w:rFonts w:ascii="Arial" w:hAnsi="Arial" w:cs="Arial"/>
          <w:i/>
          <w:sz w:val="20"/>
          <w:szCs w:val="20"/>
        </w:rPr>
        <w:t>et al.,</w:t>
      </w:r>
      <w:r w:rsidR="000E26CD" w:rsidRPr="00773E92">
        <w:rPr>
          <w:rFonts w:ascii="Arial" w:hAnsi="Arial" w:cs="Arial"/>
          <w:sz w:val="20"/>
          <w:szCs w:val="20"/>
        </w:rPr>
        <w:t xml:space="preserve"> 2022)</w:t>
      </w:r>
      <w:r w:rsidRPr="00773E92">
        <w:rPr>
          <w:rFonts w:ascii="Arial" w:hAnsi="Arial" w:cs="Arial"/>
          <w:sz w:val="20"/>
          <w:szCs w:val="20"/>
          <w:lang w:val="en-US"/>
        </w:rPr>
        <w:t>.</w:t>
      </w:r>
      <w:r w:rsidR="00680E98" w:rsidRPr="00773E92">
        <w:rPr>
          <w:rFonts w:ascii="Arial" w:hAnsi="Arial" w:cs="Arial"/>
          <w:sz w:val="20"/>
          <w:szCs w:val="20"/>
          <w:lang w:val="en-US"/>
        </w:rPr>
        <w:t xml:space="preserve"> </w:t>
      </w:r>
      <w:r w:rsidRPr="00773E92">
        <w:rPr>
          <w:rFonts w:ascii="Arial" w:hAnsi="Arial" w:cs="Arial"/>
          <w:sz w:val="20"/>
          <w:szCs w:val="20"/>
          <w:lang w:val="en-US"/>
        </w:rPr>
        <w:t>PM</w:t>
      </w:r>
      <w:r w:rsidR="00680E98" w:rsidRPr="00773E92">
        <w:rPr>
          <w:rFonts w:ascii="Arial" w:hAnsi="Arial" w:cs="Arial"/>
          <w:sz w:val="20"/>
          <w:szCs w:val="20"/>
          <w:lang w:val="en-US"/>
        </w:rPr>
        <w:t xml:space="preserve"> </w:t>
      </w:r>
      <w:r w:rsidRPr="00773E92">
        <w:rPr>
          <w:rFonts w:ascii="Arial" w:hAnsi="Arial" w:cs="Arial"/>
          <w:sz w:val="20"/>
          <w:szCs w:val="20"/>
          <w:lang w:val="en-US"/>
        </w:rPr>
        <w:t xml:space="preserve">10 is thought to contribute to cardiovascular and cerebrovascular disease by the mechanisms of systemic inflammation, direct and indirect coagulation activation, and direct translocation into systemic circulation. Respiratory diseases are also exacerbated by exposure to PM. PM causes respiratory morbidity and mortality by creating oxidative stress and inflammation that leads to pulmonary anatomic and physiologic </w:t>
      </w:r>
      <w:r w:rsidR="00DB2A4B" w:rsidRPr="00773E92">
        <w:rPr>
          <w:rFonts w:ascii="Arial" w:hAnsi="Arial" w:cs="Arial"/>
          <w:sz w:val="20"/>
          <w:szCs w:val="20"/>
          <w:lang w:val="en-US"/>
        </w:rPr>
        <w:t xml:space="preserve">remodeling (Anderson </w:t>
      </w:r>
      <w:r w:rsidR="00DB2A4B" w:rsidRPr="00773E92">
        <w:rPr>
          <w:rFonts w:ascii="Arial" w:hAnsi="Arial" w:cs="Arial"/>
          <w:i/>
          <w:sz w:val="20"/>
          <w:szCs w:val="20"/>
          <w:lang w:val="en-US"/>
        </w:rPr>
        <w:t>et al.,</w:t>
      </w:r>
      <w:r w:rsidR="00DB2A4B" w:rsidRPr="00773E92">
        <w:rPr>
          <w:rFonts w:ascii="Arial" w:hAnsi="Arial" w:cs="Arial"/>
          <w:sz w:val="20"/>
          <w:szCs w:val="20"/>
          <w:lang w:val="en-US"/>
        </w:rPr>
        <w:t xml:space="preserve"> 2012).</w:t>
      </w:r>
      <w:r w:rsidRPr="00773E92">
        <w:rPr>
          <w:rFonts w:ascii="Arial" w:hAnsi="Arial" w:cs="Arial"/>
          <w:sz w:val="20"/>
          <w:szCs w:val="20"/>
          <w:lang w:val="en-US"/>
        </w:rPr>
        <w:t xml:space="preserve"> The standard permissible limits for all areas are 60µg/m</w:t>
      </w:r>
      <w:r w:rsidRPr="00773E92">
        <w:rPr>
          <w:rFonts w:ascii="Arial" w:hAnsi="Arial" w:cs="Arial"/>
          <w:sz w:val="20"/>
          <w:szCs w:val="20"/>
          <w:vertAlign w:val="superscript"/>
          <w:lang w:val="en-US"/>
        </w:rPr>
        <w:t>3</w:t>
      </w:r>
      <w:r w:rsidRPr="00773E92">
        <w:rPr>
          <w:rFonts w:ascii="Arial" w:hAnsi="Arial" w:cs="Arial"/>
          <w:sz w:val="20"/>
          <w:szCs w:val="20"/>
          <w:lang w:val="en-US"/>
        </w:rPr>
        <w:t>.</w:t>
      </w:r>
    </w:p>
    <w:p w:rsidR="0080163A" w:rsidRPr="00773E92" w:rsidRDefault="00FA7574" w:rsidP="00CD6653">
      <w:pPr>
        <w:spacing w:line="360" w:lineRule="auto"/>
        <w:jc w:val="both"/>
        <w:rPr>
          <w:rFonts w:ascii="Arial" w:hAnsi="Arial" w:cs="Arial"/>
          <w:sz w:val="20"/>
          <w:szCs w:val="20"/>
          <w:lang w:val="en-US"/>
        </w:rPr>
      </w:pPr>
      <w:r w:rsidRPr="00773E92">
        <w:rPr>
          <w:rFonts w:ascii="Arial" w:hAnsi="Arial" w:cs="Arial"/>
          <w:sz w:val="20"/>
          <w:szCs w:val="20"/>
          <w:lang w:val="en-US"/>
        </w:rPr>
        <w:t xml:space="preserve">               </w:t>
      </w:r>
      <w:r w:rsidR="0080163A" w:rsidRPr="00773E92">
        <w:rPr>
          <w:rFonts w:ascii="Arial" w:hAnsi="Arial" w:cs="Arial"/>
          <w:sz w:val="20"/>
          <w:szCs w:val="20"/>
          <w:lang w:val="en-US"/>
        </w:rPr>
        <w:t xml:space="preserve">From the </w:t>
      </w:r>
      <w:r w:rsidR="00FF1598" w:rsidRPr="00773E92">
        <w:rPr>
          <w:rFonts w:ascii="Arial" w:hAnsi="Arial" w:cs="Arial"/>
          <w:sz w:val="20"/>
          <w:szCs w:val="20"/>
          <w:lang w:val="en-US"/>
        </w:rPr>
        <w:t>T</w:t>
      </w:r>
      <w:r w:rsidR="0080163A" w:rsidRPr="00773E92">
        <w:rPr>
          <w:rFonts w:ascii="Arial" w:hAnsi="Arial" w:cs="Arial"/>
          <w:sz w:val="20"/>
          <w:szCs w:val="20"/>
          <w:lang w:val="en-US"/>
        </w:rPr>
        <w:t xml:space="preserve">able </w:t>
      </w:r>
      <w:r w:rsidR="001907A9" w:rsidRPr="00773E92">
        <w:rPr>
          <w:rFonts w:ascii="Arial" w:hAnsi="Arial" w:cs="Arial"/>
          <w:sz w:val="20"/>
          <w:szCs w:val="20"/>
          <w:lang w:val="en-US"/>
        </w:rPr>
        <w:t>9</w:t>
      </w:r>
      <w:r w:rsidR="0080163A" w:rsidRPr="00773E92">
        <w:rPr>
          <w:rFonts w:ascii="Arial" w:hAnsi="Arial" w:cs="Arial"/>
          <w:sz w:val="20"/>
          <w:szCs w:val="20"/>
          <w:lang w:val="en-US"/>
        </w:rPr>
        <w:t>, in the case of residential areas, BET does not follow any particular trend the levels of particulate matter has been fluctuating throughout, also on an average the level of SPM seems to be 1.8 times higher than the standard permissible limits, in the same way Little angles school also observes a fluctuating trend throughout the analysis, and also on an average the level of SPM seems to</w:t>
      </w:r>
      <w:r w:rsidR="0080163A" w:rsidRPr="00773E92">
        <w:rPr>
          <w:rFonts w:ascii="Arial" w:eastAsia="Microsoft Sans Serif" w:hAnsi="Arial" w:cs="Arial"/>
          <w:sz w:val="20"/>
          <w:szCs w:val="20"/>
          <w:lang w:val="en-US"/>
        </w:rPr>
        <w:t xml:space="preserve"> </w:t>
      </w:r>
      <w:r w:rsidR="0080163A" w:rsidRPr="00773E92">
        <w:rPr>
          <w:rFonts w:ascii="Arial" w:hAnsi="Arial" w:cs="Arial"/>
          <w:sz w:val="20"/>
          <w:szCs w:val="20"/>
          <w:lang w:val="en-US"/>
        </w:rPr>
        <w:t xml:space="preserve">be 2 times higher than the permissible limits. Fortunately, in </w:t>
      </w:r>
      <w:proofErr w:type="spellStart"/>
      <w:r w:rsidR="0080163A" w:rsidRPr="00773E92">
        <w:rPr>
          <w:rFonts w:ascii="Arial" w:hAnsi="Arial" w:cs="Arial"/>
          <w:sz w:val="20"/>
          <w:szCs w:val="20"/>
          <w:lang w:val="en-US"/>
        </w:rPr>
        <w:t>Hombegowda</w:t>
      </w:r>
      <w:proofErr w:type="spellEnd"/>
      <w:r w:rsidR="0080163A" w:rsidRPr="00773E92">
        <w:rPr>
          <w:rFonts w:ascii="Arial" w:hAnsi="Arial" w:cs="Arial"/>
          <w:sz w:val="20"/>
          <w:szCs w:val="20"/>
          <w:lang w:val="en-US"/>
        </w:rPr>
        <w:t xml:space="preserve"> </w:t>
      </w:r>
      <w:r w:rsidR="00FF1598" w:rsidRPr="00773E92">
        <w:rPr>
          <w:rFonts w:ascii="Arial" w:hAnsi="Arial" w:cs="Arial"/>
          <w:sz w:val="20"/>
          <w:szCs w:val="20"/>
          <w:lang w:val="en-US"/>
        </w:rPr>
        <w:t>school</w:t>
      </w:r>
      <w:r w:rsidR="0080163A" w:rsidRPr="00773E92">
        <w:rPr>
          <w:rFonts w:ascii="Arial" w:hAnsi="Arial" w:cs="Arial"/>
          <w:sz w:val="20"/>
          <w:szCs w:val="20"/>
          <w:lang w:val="en-US"/>
        </w:rPr>
        <w:t xml:space="preserve"> the levels of SPM seem to be under control throughout the analysis.</w:t>
      </w:r>
      <w:r w:rsidR="001907A9" w:rsidRPr="00773E92">
        <w:rPr>
          <w:rFonts w:ascii="Arial" w:hAnsi="Arial" w:cs="Arial"/>
          <w:sz w:val="20"/>
          <w:szCs w:val="20"/>
          <w:lang w:val="en-US"/>
        </w:rPr>
        <w:t xml:space="preserve"> </w:t>
      </w:r>
      <w:r w:rsidR="0080163A" w:rsidRPr="00773E92">
        <w:rPr>
          <w:rFonts w:ascii="Arial" w:hAnsi="Arial" w:cs="Arial"/>
          <w:sz w:val="20"/>
          <w:szCs w:val="20"/>
          <w:lang w:val="en-US"/>
        </w:rPr>
        <w:t>In the case of sensitive areas, Al Ameen college  had been adversely affected in the year 2023   with an unexpected rise in the levels of SPM by 15% in the year 2022 and 17% in the year 2023,fortunately , the levels have been dropping drastically and is in the standard control limits</w:t>
      </w:r>
      <w:r w:rsidR="00CD6653" w:rsidRPr="00773E92">
        <w:rPr>
          <w:rFonts w:ascii="Arial" w:hAnsi="Arial" w:cs="Arial"/>
          <w:sz w:val="20"/>
          <w:szCs w:val="20"/>
          <w:lang w:val="en-US"/>
        </w:rPr>
        <w:t>.</w:t>
      </w:r>
    </w:p>
    <w:p w:rsidR="0080163A" w:rsidRPr="00773E92" w:rsidRDefault="00CD6653" w:rsidP="0080163A">
      <w:pPr>
        <w:spacing w:line="360" w:lineRule="auto"/>
        <w:jc w:val="both"/>
        <w:rPr>
          <w:rFonts w:ascii="Arial" w:hAnsi="Arial" w:cs="Arial"/>
          <w:sz w:val="20"/>
          <w:szCs w:val="20"/>
          <w:lang w:val="en-US"/>
        </w:rPr>
      </w:pPr>
      <w:r w:rsidRPr="00773E92">
        <w:rPr>
          <w:rFonts w:ascii="Arial" w:hAnsi="Arial" w:cs="Arial"/>
          <w:sz w:val="20"/>
          <w:szCs w:val="20"/>
          <w:lang w:val="en-US"/>
        </w:rPr>
        <w:t xml:space="preserve">           </w:t>
      </w:r>
      <w:r w:rsidR="0080163A" w:rsidRPr="00773E92">
        <w:rPr>
          <w:rFonts w:ascii="Arial" w:hAnsi="Arial" w:cs="Arial"/>
          <w:sz w:val="20"/>
          <w:szCs w:val="20"/>
          <w:lang w:val="en-US"/>
        </w:rPr>
        <w:t xml:space="preserve">Recent studies clearly suggest that current standards for PM may not be protecting general public and children, the standards should be revised. The health effects of PM are well documented, but there is no evidence of a safe level of exposure for which no adverse health effects occur. Monitoring of air pollution needs to be improved in many cities, the local authorities should develop dose response models on public health, which can be used to predict </w:t>
      </w:r>
      <w:r w:rsidR="0080163A" w:rsidRPr="00773E92">
        <w:rPr>
          <w:rFonts w:ascii="Arial" w:hAnsi="Arial" w:cs="Arial"/>
          <w:sz w:val="20"/>
          <w:szCs w:val="20"/>
          <w:lang w:val="en-US"/>
        </w:rPr>
        <w:lastRenderedPageBreak/>
        <w:t>health of public. Particulate air pollution can be reduced using advanced technologies, stricter air quality standards, limits for emissions from various sources, reducing energy consumption, changing modes of transport, land use planning, using cleaner modes of transport</w:t>
      </w:r>
      <w:r w:rsidR="00DB2A4B" w:rsidRPr="00773E92">
        <w:rPr>
          <w:rFonts w:ascii="Arial" w:hAnsi="Arial" w:cs="Arial"/>
          <w:sz w:val="20"/>
          <w:szCs w:val="20"/>
          <w:lang w:val="en-US"/>
        </w:rPr>
        <w:t xml:space="preserve"> (Hosamane, 2014</w:t>
      </w:r>
      <w:r w:rsidR="000E26CD" w:rsidRPr="00773E92">
        <w:rPr>
          <w:rFonts w:ascii="Arial" w:hAnsi="Arial" w:cs="Arial"/>
          <w:sz w:val="20"/>
          <w:szCs w:val="20"/>
          <w:lang w:val="en-US"/>
        </w:rPr>
        <w:t xml:space="preserve"> and</w:t>
      </w:r>
      <w:r w:rsidR="000E26CD" w:rsidRPr="00773E92">
        <w:rPr>
          <w:rFonts w:ascii="Arial" w:hAnsi="Arial" w:cs="Arial"/>
          <w:sz w:val="20"/>
          <w:szCs w:val="20"/>
        </w:rPr>
        <w:t xml:space="preserve"> Sarif </w:t>
      </w:r>
      <w:r w:rsidR="000E26CD" w:rsidRPr="00773E92">
        <w:rPr>
          <w:rFonts w:ascii="Arial" w:hAnsi="Arial" w:cs="Arial"/>
          <w:i/>
          <w:sz w:val="20"/>
          <w:szCs w:val="20"/>
        </w:rPr>
        <w:t>et al.,</w:t>
      </w:r>
      <w:r w:rsidR="000E26CD" w:rsidRPr="00773E92">
        <w:rPr>
          <w:rFonts w:ascii="Arial" w:hAnsi="Arial" w:cs="Arial"/>
          <w:sz w:val="20"/>
          <w:szCs w:val="20"/>
        </w:rPr>
        <w:t xml:space="preserve"> 2022</w:t>
      </w:r>
      <w:r w:rsidR="00DB2A4B" w:rsidRPr="00773E92">
        <w:rPr>
          <w:rFonts w:ascii="Arial" w:hAnsi="Arial" w:cs="Arial"/>
          <w:sz w:val="20"/>
          <w:szCs w:val="20"/>
          <w:lang w:val="en-US"/>
        </w:rPr>
        <w:t>).</w:t>
      </w:r>
    </w:p>
    <w:p w:rsidR="0080163A" w:rsidRPr="00773E92" w:rsidRDefault="0080163A" w:rsidP="0080163A">
      <w:pPr>
        <w:spacing w:line="360" w:lineRule="auto"/>
        <w:rPr>
          <w:rFonts w:ascii="Arial" w:hAnsi="Arial" w:cs="Arial"/>
          <w:b/>
          <w:bCs/>
          <w:sz w:val="20"/>
          <w:szCs w:val="20"/>
          <w:lang w:val="en-US"/>
        </w:rPr>
      </w:pPr>
      <w:r w:rsidRPr="00773E92">
        <w:rPr>
          <w:rFonts w:ascii="Arial" w:hAnsi="Arial" w:cs="Arial"/>
          <w:b/>
          <w:bCs/>
          <w:sz w:val="20"/>
          <w:szCs w:val="20"/>
          <w:lang w:val="en-US"/>
        </w:rPr>
        <w:t>Analysis of SO2 vs. NO2 vs. PM10</w:t>
      </w:r>
    </w:p>
    <w:p w:rsidR="0080163A" w:rsidRPr="00773E92" w:rsidRDefault="00CD6653" w:rsidP="0080163A">
      <w:pPr>
        <w:spacing w:line="360" w:lineRule="auto"/>
        <w:jc w:val="both"/>
        <w:rPr>
          <w:rFonts w:ascii="Arial" w:hAnsi="Arial" w:cs="Arial"/>
          <w:sz w:val="20"/>
          <w:szCs w:val="20"/>
          <w:lang w:val="en-US"/>
        </w:rPr>
      </w:pPr>
      <w:r w:rsidRPr="00773E92">
        <w:rPr>
          <w:rFonts w:ascii="Arial" w:hAnsi="Arial" w:cs="Arial"/>
          <w:sz w:val="20"/>
          <w:szCs w:val="20"/>
          <w:lang w:val="en-US"/>
        </w:rPr>
        <w:t xml:space="preserve">      </w:t>
      </w:r>
      <w:r w:rsidR="00DC039E" w:rsidRPr="00773E92">
        <w:rPr>
          <w:rFonts w:ascii="Arial" w:hAnsi="Arial" w:cs="Arial"/>
          <w:sz w:val="20"/>
          <w:szCs w:val="20"/>
          <w:lang w:val="en-US"/>
        </w:rPr>
        <w:t xml:space="preserve">   </w:t>
      </w:r>
      <w:r w:rsidRPr="00773E92">
        <w:rPr>
          <w:rFonts w:ascii="Arial" w:hAnsi="Arial" w:cs="Arial"/>
          <w:sz w:val="20"/>
          <w:szCs w:val="20"/>
          <w:lang w:val="en-US"/>
        </w:rPr>
        <w:t xml:space="preserve">  </w:t>
      </w:r>
      <w:r w:rsidR="0080163A" w:rsidRPr="00773E92">
        <w:rPr>
          <w:rFonts w:ascii="Arial" w:hAnsi="Arial" w:cs="Arial"/>
          <w:sz w:val="20"/>
          <w:szCs w:val="20"/>
          <w:lang w:val="en-US"/>
        </w:rPr>
        <w:t>By obtaining this graph (Table 1, 3 and 6), we can conclude with evidence that the particulate matter (PM10) in Bangalore has been over the standard limits at an alarming rate. While, SO2 and NO2 are within the standard limits causing not much harm to the outdoor environment than indoor. The gaseous component NO2 has been almost constant after 2023, but it is in control. Furthermore, the gaseous component SO2 in outdoor has been steadily decreasing since 2022, which is a very good sign for the environment in Bangalore.</w:t>
      </w:r>
      <w:r w:rsidR="0080163A" w:rsidRPr="00773E92">
        <w:rPr>
          <w:rFonts w:ascii="Arial" w:eastAsia="Microsoft Sans Serif" w:hAnsi="Arial" w:cs="Arial"/>
          <w:sz w:val="20"/>
          <w:szCs w:val="20"/>
          <w:lang w:val="en-US"/>
        </w:rPr>
        <w:t xml:space="preserve"> </w:t>
      </w:r>
      <w:r w:rsidR="0080163A" w:rsidRPr="00773E92">
        <w:rPr>
          <w:rFonts w:ascii="Arial" w:hAnsi="Arial" w:cs="Arial"/>
          <w:sz w:val="20"/>
          <w:szCs w:val="20"/>
          <w:lang w:val="en-US"/>
        </w:rPr>
        <w:t>Throughout, we are able to analyses that the levels of SPM are proving to be hazardous to our environment. By WHO, the main contributors to this component is reported to be is dust, waste burning, transport, Diesel Generator sets, Industries, domestic cooking and heating. The standard limit of SPM is 60µg/m</w:t>
      </w:r>
      <w:r w:rsidR="0080163A" w:rsidRPr="00773E92">
        <w:rPr>
          <w:rFonts w:ascii="Arial" w:hAnsi="Arial" w:cs="Arial"/>
          <w:sz w:val="20"/>
          <w:szCs w:val="20"/>
          <w:vertAlign w:val="superscript"/>
          <w:lang w:val="en-US"/>
        </w:rPr>
        <w:t>3</w:t>
      </w:r>
      <w:r w:rsidR="0080163A" w:rsidRPr="00773E92">
        <w:rPr>
          <w:rFonts w:ascii="Arial" w:hAnsi="Arial" w:cs="Arial"/>
          <w:sz w:val="20"/>
          <w:szCs w:val="20"/>
          <w:lang w:val="en-US"/>
        </w:rPr>
        <w:t xml:space="preserve">, and in most of the recorded sites this component in manifolds higher that the </w:t>
      </w:r>
      <w:r w:rsidR="00F50399" w:rsidRPr="00773E92">
        <w:rPr>
          <w:rFonts w:ascii="Arial" w:hAnsi="Arial" w:cs="Arial"/>
          <w:sz w:val="20"/>
          <w:szCs w:val="20"/>
          <w:lang w:val="en-US"/>
        </w:rPr>
        <w:t>standard limits</w:t>
      </w:r>
      <w:r w:rsidR="00F50399" w:rsidRPr="00773E92">
        <w:rPr>
          <w:rFonts w:ascii="Arial" w:hAnsi="Arial" w:cs="Arial"/>
          <w:sz w:val="20"/>
          <w:szCs w:val="20"/>
        </w:rPr>
        <w:t xml:space="preserve"> (Sunil, </w:t>
      </w:r>
      <w:r w:rsidR="00F50399" w:rsidRPr="00773E92">
        <w:rPr>
          <w:rFonts w:ascii="Arial" w:hAnsi="Arial" w:cs="Arial"/>
          <w:i/>
          <w:sz w:val="20"/>
          <w:szCs w:val="20"/>
        </w:rPr>
        <w:t>et al.,</w:t>
      </w:r>
      <w:r w:rsidR="00F50399" w:rsidRPr="00773E92">
        <w:rPr>
          <w:rFonts w:ascii="Arial" w:hAnsi="Arial" w:cs="Arial"/>
          <w:sz w:val="20"/>
          <w:szCs w:val="20"/>
        </w:rPr>
        <w:t>2020)</w:t>
      </w:r>
      <w:r w:rsidR="0080163A" w:rsidRPr="00773E92">
        <w:rPr>
          <w:rFonts w:ascii="Arial" w:hAnsi="Arial" w:cs="Arial"/>
          <w:sz w:val="20"/>
          <w:szCs w:val="20"/>
          <w:lang w:val="en-US"/>
        </w:rPr>
        <w:t>. Hence, through this paper we can draw conclusions that there should be adequate amount of awareness being spread amongst the contributors making them aware of the hazards being posed by this component.</w:t>
      </w:r>
    </w:p>
    <w:p w:rsidR="00666E1D" w:rsidRPr="00773E92" w:rsidRDefault="00666E1D" w:rsidP="00666E1D">
      <w:pPr>
        <w:widowControl w:val="0"/>
        <w:tabs>
          <w:tab w:val="left" w:pos="3481"/>
        </w:tabs>
        <w:autoSpaceDE w:val="0"/>
        <w:autoSpaceDN w:val="0"/>
        <w:spacing w:after="0" w:line="360" w:lineRule="auto"/>
        <w:ind w:left="142"/>
        <w:rPr>
          <w:rFonts w:ascii="Arial" w:eastAsia="Cambria" w:hAnsi="Arial" w:cs="Arial"/>
          <w:b/>
          <w:sz w:val="20"/>
          <w:szCs w:val="20"/>
          <w:lang w:val="en-US"/>
        </w:rPr>
      </w:pPr>
      <w:r w:rsidRPr="00773E92">
        <w:rPr>
          <w:rFonts w:ascii="Arial" w:eastAsia="Cambria" w:hAnsi="Arial" w:cs="Arial"/>
          <w:sz w:val="20"/>
          <w:szCs w:val="20"/>
          <w:lang w:val="en-US"/>
        </w:rPr>
        <w:t xml:space="preserve"> </w:t>
      </w:r>
      <w:r w:rsidRPr="00773E92">
        <w:rPr>
          <w:rFonts w:ascii="Arial" w:eastAsia="Cambria" w:hAnsi="Arial" w:cs="Arial"/>
          <w:b/>
          <w:sz w:val="20"/>
          <w:szCs w:val="20"/>
          <w:lang w:val="en-US"/>
        </w:rPr>
        <w:t>Air Quality (AQ) in selected schools and colleges of Bangalore urban area</w:t>
      </w:r>
    </w:p>
    <w:p w:rsidR="00666E1D" w:rsidRPr="00773E92" w:rsidRDefault="00666E1D" w:rsidP="00666E1D">
      <w:pPr>
        <w:rPr>
          <w:rFonts w:ascii="Arial" w:hAnsi="Arial" w:cs="Arial"/>
          <w:b/>
          <w:sz w:val="20"/>
          <w:szCs w:val="20"/>
        </w:rPr>
      </w:pPr>
    </w:p>
    <w:p w:rsidR="00666E1D" w:rsidRPr="00773E92" w:rsidRDefault="0044541E" w:rsidP="00666E1D">
      <w:pPr>
        <w:spacing w:line="360" w:lineRule="auto"/>
        <w:jc w:val="both"/>
        <w:rPr>
          <w:rFonts w:ascii="Arial" w:eastAsia="Cambria" w:hAnsi="Arial" w:cs="Arial"/>
          <w:sz w:val="20"/>
          <w:szCs w:val="20"/>
          <w:lang w:val="en-US"/>
        </w:rPr>
      </w:pPr>
      <w:r w:rsidRPr="00773E92">
        <w:rPr>
          <w:rFonts w:ascii="Arial" w:hAnsi="Arial" w:cs="Arial"/>
          <w:sz w:val="20"/>
          <w:szCs w:val="20"/>
        </w:rPr>
        <w:t xml:space="preserve">              </w:t>
      </w:r>
      <w:r w:rsidR="00666E1D" w:rsidRPr="00773E92">
        <w:rPr>
          <w:rFonts w:ascii="Arial" w:hAnsi="Arial" w:cs="Arial"/>
          <w:sz w:val="20"/>
          <w:szCs w:val="20"/>
        </w:rPr>
        <w:t xml:space="preserve">A survey was conducted in seven educational institutions around </w:t>
      </w:r>
      <w:proofErr w:type="spellStart"/>
      <w:r w:rsidR="00666E1D" w:rsidRPr="00773E92">
        <w:rPr>
          <w:rFonts w:ascii="Arial" w:hAnsi="Arial" w:cs="Arial"/>
          <w:sz w:val="20"/>
          <w:szCs w:val="20"/>
        </w:rPr>
        <w:t>Lalbagh</w:t>
      </w:r>
      <w:proofErr w:type="spellEnd"/>
      <w:r w:rsidR="00666E1D" w:rsidRPr="00773E92">
        <w:rPr>
          <w:rFonts w:ascii="Arial" w:hAnsi="Arial" w:cs="Arial"/>
          <w:sz w:val="20"/>
          <w:szCs w:val="20"/>
        </w:rPr>
        <w:t xml:space="preserve"> </w:t>
      </w:r>
      <w:proofErr w:type="spellStart"/>
      <w:r w:rsidR="00666E1D" w:rsidRPr="00773E92">
        <w:rPr>
          <w:rFonts w:ascii="Arial" w:hAnsi="Arial" w:cs="Arial"/>
          <w:sz w:val="20"/>
          <w:szCs w:val="20"/>
        </w:rPr>
        <w:t>batonical</w:t>
      </w:r>
      <w:proofErr w:type="spellEnd"/>
      <w:r w:rsidR="00666E1D" w:rsidRPr="00773E92">
        <w:rPr>
          <w:rFonts w:ascii="Arial" w:hAnsi="Arial" w:cs="Arial"/>
          <w:sz w:val="20"/>
          <w:szCs w:val="20"/>
        </w:rPr>
        <w:t xml:space="preserve"> garden as epicentre of Bangalore City urban schools and colleges are;  </w:t>
      </w:r>
      <w:r w:rsidR="00666E1D" w:rsidRPr="00773E92">
        <w:rPr>
          <w:rFonts w:ascii="Arial" w:hAnsi="Arial" w:cs="Arial"/>
          <w:w w:val="105"/>
          <w:sz w:val="20"/>
          <w:szCs w:val="20"/>
        </w:rPr>
        <w:t>Al</w:t>
      </w:r>
      <w:r w:rsidR="00666E1D" w:rsidRPr="00773E92">
        <w:rPr>
          <w:rFonts w:ascii="Arial" w:hAnsi="Arial" w:cs="Arial"/>
          <w:spacing w:val="8"/>
          <w:w w:val="105"/>
          <w:sz w:val="20"/>
          <w:szCs w:val="20"/>
        </w:rPr>
        <w:t xml:space="preserve"> </w:t>
      </w:r>
      <w:r w:rsidR="00666E1D" w:rsidRPr="00773E92">
        <w:rPr>
          <w:rFonts w:ascii="Arial" w:hAnsi="Arial" w:cs="Arial"/>
          <w:w w:val="105"/>
          <w:sz w:val="20"/>
          <w:szCs w:val="20"/>
        </w:rPr>
        <w:t>Ameen</w:t>
      </w:r>
      <w:r w:rsidR="00666E1D" w:rsidRPr="00773E92">
        <w:rPr>
          <w:rFonts w:ascii="Arial" w:hAnsi="Arial" w:cs="Arial"/>
          <w:spacing w:val="8"/>
          <w:w w:val="105"/>
          <w:sz w:val="20"/>
          <w:szCs w:val="20"/>
        </w:rPr>
        <w:t xml:space="preserve"> </w:t>
      </w:r>
      <w:r w:rsidR="00666E1D" w:rsidRPr="00773E92">
        <w:rPr>
          <w:rFonts w:ascii="Arial" w:hAnsi="Arial" w:cs="Arial"/>
          <w:w w:val="105"/>
          <w:sz w:val="20"/>
          <w:szCs w:val="20"/>
        </w:rPr>
        <w:t>Educational</w:t>
      </w:r>
      <w:r w:rsidR="00666E1D" w:rsidRPr="00773E92">
        <w:rPr>
          <w:rFonts w:ascii="Arial" w:hAnsi="Arial" w:cs="Arial"/>
          <w:spacing w:val="8"/>
          <w:w w:val="105"/>
          <w:sz w:val="20"/>
          <w:szCs w:val="20"/>
        </w:rPr>
        <w:t xml:space="preserve"> </w:t>
      </w:r>
      <w:r w:rsidR="00666E1D" w:rsidRPr="00773E92">
        <w:rPr>
          <w:rFonts w:ascii="Arial" w:hAnsi="Arial" w:cs="Arial"/>
          <w:spacing w:val="-2"/>
          <w:w w:val="105"/>
          <w:sz w:val="20"/>
          <w:szCs w:val="20"/>
        </w:rPr>
        <w:t xml:space="preserve">Society, </w:t>
      </w:r>
      <w:r w:rsidR="00666E1D" w:rsidRPr="00773E92">
        <w:rPr>
          <w:rFonts w:ascii="Arial" w:hAnsi="Arial" w:cs="Arial"/>
          <w:w w:val="105"/>
          <w:sz w:val="20"/>
          <w:szCs w:val="20"/>
        </w:rPr>
        <w:t>Bishop</w:t>
      </w:r>
      <w:r w:rsidR="00666E1D" w:rsidRPr="00773E92">
        <w:rPr>
          <w:rFonts w:ascii="Arial" w:hAnsi="Arial" w:cs="Arial"/>
          <w:spacing w:val="15"/>
          <w:w w:val="105"/>
          <w:sz w:val="20"/>
          <w:szCs w:val="20"/>
        </w:rPr>
        <w:t xml:space="preserve"> </w:t>
      </w:r>
      <w:r w:rsidR="00666E1D" w:rsidRPr="00773E92">
        <w:rPr>
          <w:rFonts w:ascii="Arial" w:hAnsi="Arial" w:cs="Arial"/>
          <w:w w:val="105"/>
          <w:sz w:val="20"/>
          <w:szCs w:val="20"/>
        </w:rPr>
        <w:t>Cotton</w:t>
      </w:r>
      <w:r w:rsidR="00666E1D" w:rsidRPr="00773E92">
        <w:rPr>
          <w:rFonts w:ascii="Arial" w:hAnsi="Arial" w:cs="Arial"/>
          <w:spacing w:val="16"/>
          <w:w w:val="105"/>
          <w:sz w:val="20"/>
          <w:szCs w:val="20"/>
        </w:rPr>
        <w:t xml:space="preserve"> </w:t>
      </w:r>
      <w:r w:rsidR="00666E1D" w:rsidRPr="00773E92">
        <w:rPr>
          <w:rFonts w:ascii="Arial" w:hAnsi="Arial" w:cs="Arial"/>
          <w:w w:val="105"/>
          <w:sz w:val="20"/>
          <w:szCs w:val="20"/>
        </w:rPr>
        <w:t>Women's</w:t>
      </w:r>
      <w:r w:rsidR="00666E1D" w:rsidRPr="00773E92">
        <w:rPr>
          <w:rFonts w:ascii="Arial" w:hAnsi="Arial" w:cs="Arial"/>
          <w:spacing w:val="15"/>
          <w:w w:val="105"/>
          <w:sz w:val="20"/>
          <w:szCs w:val="20"/>
        </w:rPr>
        <w:t xml:space="preserve"> </w:t>
      </w:r>
      <w:r w:rsidR="00666E1D" w:rsidRPr="00773E92">
        <w:rPr>
          <w:rFonts w:ascii="Arial" w:hAnsi="Arial" w:cs="Arial"/>
          <w:w w:val="105"/>
          <w:sz w:val="20"/>
          <w:szCs w:val="20"/>
        </w:rPr>
        <w:t>Christian</w:t>
      </w:r>
      <w:r w:rsidR="00666E1D" w:rsidRPr="00773E92">
        <w:rPr>
          <w:rFonts w:ascii="Arial" w:hAnsi="Arial" w:cs="Arial"/>
          <w:spacing w:val="16"/>
          <w:w w:val="105"/>
          <w:sz w:val="20"/>
          <w:szCs w:val="20"/>
        </w:rPr>
        <w:t xml:space="preserve"> </w:t>
      </w:r>
      <w:r w:rsidR="00666E1D" w:rsidRPr="00773E92">
        <w:rPr>
          <w:rFonts w:ascii="Arial" w:hAnsi="Arial" w:cs="Arial"/>
          <w:spacing w:val="-2"/>
          <w:w w:val="105"/>
          <w:sz w:val="20"/>
          <w:szCs w:val="20"/>
        </w:rPr>
        <w:t xml:space="preserve">College, </w:t>
      </w:r>
      <w:r w:rsidR="00666E1D" w:rsidRPr="00773E92">
        <w:rPr>
          <w:rFonts w:ascii="Arial" w:hAnsi="Arial" w:cs="Arial"/>
          <w:w w:val="105"/>
          <w:sz w:val="20"/>
          <w:szCs w:val="20"/>
        </w:rPr>
        <w:t>BET</w:t>
      </w:r>
      <w:r w:rsidR="00666E1D" w:rsidRPr="00773E92">
        <w:rPr>
          <w:rFonts w:ascii="Arial" w:hAnsi="Arial" w:cs="Arial"/>
          <w:spacing w:val="1"/>
          <w:w w:val="105"/>
          <w:sz w:val="20"/>
          <w:szCs w:val="20"/>
        </w:rPr>
        <w:t xml:space="preserve"> </w:t>
      </w:r>
      <w:r w:rsidR="00666E1D" w:rsidRPr="00773E92">
        <w:rPr>
          <w:rFonts w:ascii="Arial" w:hAnsi="Arial" w:cs="Arial"/>
          <w:spacing w:val="-2"/>
          <w:w w:val="105"/>
          <w:sz w:val="20"/>
          <w:szCs w:val="20"/>
        </w:rPr>
        <w:t xml:space="preserve">Institutions, </w:t>
      </w:r>
      <w:r w:rsidR="00666E1D" w:rsidRPr="00773E92">
        <w:rPr>
          <w:rFonts w:ascii="Arial" w:hAnsi="Arial" w:cs="Arial"/>
          <w:w w:val="105"/>
          <w:sz w:val="20"/>
          <w:szCs w:val="20"/>
        </w:rPr>
        <w:t>Little</w:t>
      </w:r>
      <w:r w:rsidR="00666E1D" w:rsidRPr="00773E92">
        <w:rPr>
          <w:rFonts w:ascii="Arial" w:hAnsi="Arial" w:cs="Arial"/>
          <w:spacing w:val="-15"/>
          <w:w w:val="105"/>
          <w:sz w:val="20"/>
          <w:szCs w:val="20"/>
        </w:rPr>
        <w:t xml:space="preserve"> </w:t>
      </w:r>
      <w:r w:rsidR="00666E1D" w:rsidRPr="00773E92">
        <w:rPr>
          <w:rFonts w:ascii="Arial" w:hAnsi="Arial" w:cs="Arial"/>
          <w:w w:val="105"/>
          <w:sz w:val="20"/>
          <w:szCs w:val="20"/>
        </w:rPr>
        <w:t>Angel's</w:t>
      </w:r>
      <w:r w:rsidR="00666E1D" w:rsidRPr="00773E92">
        <w:rPr>
          <w:rFonts w:ascii="Arial" w:hAnsi="Arial" w:cs="Arial"/>
          <w:spacing w:val="-13"/>
          <w:w w:val="105"/>
          <w:sz w:val="20"/>
          <w:szCs w:val="20"/>
        </w:rPr>
        <w:t xml:space="preserve"> </w:t>
      </w:r>
      <w:r w:rsidR="00666E1D" w:rsidRPr="00773E92">
        <w:rPr>
          <w:rFonts w:ascii="Arial" w:hAnsi="Arial" w:cs="Arial"/>
          <w:w w:val="105"/>
          <w:sz w:val="20"/>
          <w:szCs w:val="20"/>
        </w:rPr>
        <w:t>Public</w:t>
      </w:r>
      <w:r w:rsidR="00666E1D" w:rsidRPr="00773E92">
        <w:rPr>
          <w:rFonts w:ascii="Arial" w:hAnsi="Arial" w:cs="Arial"/>
          <w:spacing w:val="-12"/>
          <w:w w:val="105"/>
          <w:sz w:val="20"/>
          <w:szCs w:val="20"/>
        </w:rPr>
        <w:t xml:space="preserve"> </w:t>
      </w:r>
      <w:r w:rsidR="00666E1D" w:rsidRPr="00773E92">
        <w:rPr>
          <w:rFonts w:ascii="Arial" w:hAnsi="Arial" w:cs="Arial"/>
          <w:spacing w:val="-2"/>
          <w:w w:val="105"/>
          <w:sz w:val="20"/>
          <w:szCs w:val="20"/>
        </w:rPr>
        <w:t xml:space="preserve">school, </w:t>
      </w:r>
      <w:proofErr w:type="spellStart"/>
      <w:r w:rsidR="00666E1D" w:rsidRPr="00773E92">
        <w:rPr>
          <w:rFonts w:ascii="Arial" w:hAnsi="Arial" w:cs="Arial"/>
          <w:w w:val="105"/>
          <w:sz w:val="20"/>
          <w:szCs w:val="20"/>
        </w:rPr>
        <w:t>Mavalli</w:t>
      </w:r>
      <w:proofErr w:type="spellEnd"/>
      <w:r w:rsidR="00666E1D" w:rsidRPr="00773E92">
        <w:rPr>
          <w:rFonts w:ascii="Arial" w:hAnsi="Arial" w:cs="Arial"/>
          <w:spacing w:val="26"/>
          <w:w w:val="105"/>
          <w:sz w:val="20"/>
          <w:szCs w:val="20"/>
        </w:rPr>
        <w:t xml:space="preserve"> </w:t>
      </w:r>
      <w:r w:rsidR="00666E1D" w:rsidRPr="00773E92">
        <w:rPr>
          <w:rFonts w:ascii="Arial" w:hAnsi="Arial" w:cs="Arial"/>
          <w:w w:val="105"/>
          <w:sz w:val="20"/>
          <w:szCs w:val="20"/>
        </w:rPr>
        <w:t>Educational</w:t>
      </w:r>
      <w:r w:rsidR="00666E1D" w:rsidRPr="00773E92">
        <w:rPr>
          <w:rFonts w:ascii="Arial" w:hAnsi="Arial" w:cs="Arial"/>
          <w:spacing w:val="27"/>
          <w:w w:val="105"/>
          <w:sz w:val="20"/>
          <w:szCs w:val="20"/>
        </w:rPr>
        <w:t xml:space="preserve"> </w:t>
      </w:r>
      <w:r w:rsidR="00666E1D" w:rsidRPr="00773E92">
        <w:rPr>
          <w:rFonts w:ascii="Arial" w:hAnsi="Arial" w:cs="Arial"/>
          <w:spacing w:val="-2"/>
          <w:w w:val="105"/>
          <w:sz w:val="20"/>
          <w:szCs w:val="20"/>
        </w:rPr>
        <w:t xml:space="preserve">Society, </w:t>
      </w:r>
      <w:proofErr w:type="spellStart"/>
      <w:r w:rsidR="00666E1D" w:rsidRPr="00773E92">
        <w:rPr>
          <w:rFonts w:ascii="Arial" w:hAnsi="Arial" w:cs="Arial"/>
          <w:w w:val="105"/>
          <w:sz w:val="20"/>
          <w:szCs w:val="20"/>
        </w:rPr>
        <w:t>Hombegowda</w:t>
      </w:r>
      <w:proofErr w:type="spellEnd"/>
      <w:r w:rsidR="00666E1D" w:rsidRPr="00773E92">
        <w:rPr>
          <w:rFonts w:ascii="Arial" w:hAnsi="Arial" w:cs="Arial"/>
          <w:spacing w:val="22"/>
          <w:w w:val="105"/>
          <w:sz w:val="20"/>
          <w:szCs w:val="20"/>
        </w:rPr>
        <w:t xml:space="preserve"> </w:t>
      </w:r>
      <w:r w:rsidR="00666E1D" w:rsidRPr="00773E92">
        <w:rPr>
          <w:rFonts w:ascii="Arial" w:hAnsi="Arial" w:cs="Arial"/>
          <w:w w:val="105"/>
          <w:sz w:val="20"/>
          <w:szCs w:val="20"/>
        </w:rPr>
        <w:t>First</w:t>
      </w:r>
      <w:r w:rsidR="00666E1D" w:rsidRPr="00773E92">
        <w:rPr>
          <w:rFonts w:ascii="Arial" w:hAnsi="Arial" w:cs="Arial"/>
          <w:spacing w:val="22"/>
          <w:w w:val="105"/>
          <w:sz w:val="20"/>
          <w:szCs w:val="20"/>
        </w:rPr>
        <w:t xml:space="preserve"> </w:t>
      </w:r>
      <w:r w:rsidR="00666E1D" w:rsidRPr="00773E92">
        <w:rPr>
          <w:rFonts w:ascii="Arial" w:hAnsi="Arial" w:cs="Arial"/>
          <w:w w:val="105"/>
          <w:sz w:val="20"/>
          <w:szCs w:val="20"/>
        </w:rPr>
        <w:t>grade</w:t>
      </w:r>
      <w:r w:rsidR="00666E1D" w:rsidRPr="00773E92">
        <w:rPr>
          <w:rFonts w:ascii="Arial" w:hAnsi="Arial" w:cs="Arial"/>
          <w:spacing w:val="22"/>
          <w:w w:val="105"/>
          <w:sz w:val="20"/>
          <w:szCs w:val="20"/>
        </w:rPr>
        <w:t xml:space="preserve"> </w:t>
      </w:r>
      <w:r w:rsidR="00666E1D" w:rsidRPr="00773E92">
        <w:rPr>
          <w:rFonts w:ascii="Arial" w:hAnsi="Arial" w:cs="Arial"/>
          <w:spacing w:val="-2"/>
          <w:w w:val="105"/>
          <w:sz w:val="20"/>
          <w:szCs w:val="20"/>
        </w:rPr>
        <w:t xml:space="preserve">College and </w:t>
      </w:r>
      <w:r w:rsidR="00666E1D" w:rsidRPr="00773E92">
        <w:rPr>
          <w:rFonts w:ascii="Arial" w:hAnsi="Arial" w:cs="Arial"/>
          <w:w w:val="105"/>
          <w:sz w:val="20"/>
          <w:szCs w:val="20"/>
        </w:rPr>
        <w:t>Santhosh</w:t>
      </w:r>
      <w:r w:rsidR="00666E1D" w:rsidRPr="00773E92">
        <w:rPr>
          <w:rFonts w:ascii="Arial" w:hAnsi="Arial" w:cs="Arial"/>
          <w:spacing w:val="11"/>
          <w:w w:val="105"/>
          <w:sz w:val="20"/>
          <w:szCs w:val="20"/>
        </w:rPr>
        <w:t xml:space="preserve"> </w:t>
      </w:r>
      <w:r w:rsidR="00666E1D" w:rsidRPr="00773E92">
        <w:rPr>
          <w:rFonts w:ascii="Arial" w:hAnsi="Arial" w:cs="Arial"/>
          <w:w w:val="105"/>
          <w:sz w:val="20"/>
          <w:szCs w:val="20"/>
        </w:rPr>
        <w:t>English</w:t>
      </w:r>
      <w:r w:rsidR="00666E1D" w:rsidRPr="00773E92">
        <w:rPr>
          <w:rFonts w:ascii="Arial" w:hAnsi="Arial" w:cs="Arial"/>
          <w:spacing w:val="11"/>
          <w:w w:val="105"/>
          <w:sz w:val="20"/>
          <w:szCs w:val="20"/>
        </w:rPr>
        <w:t xml:space="preserve"> </w:t>
      </w:r>
      <w:r w:rsidR="00666E1D" w:rsidRPr="00773E92">
        <w:rPr>
          <w:rFonts w:ascii="Arial" w:hAnsi="Arial" w:cs="Arial"/>
          <w:spacing w:val="-2"/>
          <w:w w:val="105"/>
          <w:sz w:val="20"/>
          <w:szCs w:val="20"/>
        </w:rPr>
        <w:t xml:space="preserve">School. For a period of six months the indoor and outdoor air pollutants recorded in each school and colleges the data presented in Table 1 to Table 7. </w:t>
      </w:r>
      <w:r w:rsidR="00666E1D" w:rsidRPr="00773E92">
        <w:rPr>
          <w:rFonts w:ascii="Arial" w:eastAsia="Cambria" w:hAnsi="Arial" w:cs="Arial"/>
          <w:sz w:val="20"/>
          <w:szCs w:val="20"/>
          <w:lang w:val="en-US"/>
        </w:rPr>
        <w:t>AQ has been the most-researched parameter in Indian school classrooms over the last fifteen years. AQ research in India shows that factors such as CO</w:t>
      </w:r>
      <w:r w:rsidR="00666E1D" w:rsidRPr="00773E92">
        <w:rPr>
          <w:rFonts w:ascii="Arial" w:eastAsia="Cambria" w:hAnsi="Arial" w:cs="Arial"/>
          <w:sz w:val="20"/>
          <w:szCs w:val="20"/>
          <w:vertAlign w:val="subscript"/>
          <w:lang w:val="en-US"/>
        </w:rPr>
        <w:t>2</w:t>
      </w:r>
      <w:r w:rsidR="00666E1D" w:rsidRPr="00773E92">
        <w:rPr>
          <w:rFonts w:ascii="Arial" w:eastAsia="Cambria" w:hAnsi="Arial" w:cs="Arial"/>
          <w:sz w:val="20"/>
          <w:szCs w:val="20"/>
          <w:lang w:val="en-US"/>
        </w:rPr>
        <w:t>, particulate matter, Volatile Organic Compounds (VOCs), and other gases</w:t>
      </w:r>
      <w:r w:rsidR="00FF1CCB" w:rsidRPr="00773E92">
        <w:rPr>
          <w:rFonts w:ascii="Arial" w:eastAsia="Cambria" w:hAnsi="Arial" w:cs="Arial"/>
          <w:sz w:val="20"/>
          <w:szCs w:val="20"/>
          <w:lang w:val="en-US"/>
        </w:rPr>
        <w:t xml:space="preserve"> (Anderson</w:t>
      </w:r>
      <w:r w:rsidR="00FF1CCB" w:rsidRPr="00773E92">
        <w:rPr>
          <w:rFonts w:ascii="Arial" w:eastAsia="Cambria" w:hAnsi="Arial" w:cs="Arial"/>
          <w:i/>
          <w:sz w:val="20"/>
          <w:szCs w:val="20"/>
          <w:lang w:val="en-US"/>
        </w:rPr>
        <w:t xml:space="preserve"> et al.,</w:t>
      </w:r>
      <w:r w:rsidR="00FF1CCB" w:rsidRPr="00773E92">
        <w:rPr>
          <w:rFonts w:ascii="Arial" w:eastAsia="Cambria" w:hAnsi="Arial" w:cs="Arial"/>
          <w:sz w:val="20"/>
          <w:szCs w:val="20"/>
          <w:lang w:val="en-US"/>
        </w:rPr>
        <w:t xml:space="preserve"> 2012 Shree</w:t>
      </w:r>
      <w:r w:rsidR="00FF1CCB" w:rsidRPr="00773E92">
        <w:rPr>
          <w:rFonts w:ascii="Arial" w:eastAsia="Cambria" w:hAnsi="Arial" w:cs="Arial"/>
          <w:i/>
          <w:sz w:val="20"/>
          <w:szCs w:val="20"/>
          <w:lang w:val="en-US"/>
        </w:rPr>
        <w:t xml:space="preserve"> et al.,</w:t>
      </w:r>
      <w:r w:rsidR="00FF1CCB" w:rsidRPr="00773E92">
        <w:rPr>
          <w:rFonts w:ascii="Arial" w:eastAsia="Cambria" w:hAnsi="Arial" w:cs="Arial"/>
          <w:sz w:val="20"/>
          <w:szCs w:val="20"/>
          <w:lang w:val="en-US"/>
        </w:rPr>
        <w:t xml:space="preserve"> 2019 and </w:t>
      </w:r>
      <w:proofErr w:type="spellStart"/>
      <w:r w:rsidR="00FF1CCB" w:rsidRPr="00773E92">
        <w:rPr>
          <w:rFonts w:ascii="Arial" w:eastAsia="Cambria" w:hAnsi="Arial" w:cs="Arial"/>
          <w:sz w:val="20"/>
          <w:szCs w:val="20"/>
          <w:lang w:val="en-US"/>
        </w:rPr>
        <w:t>Bhalekar</w:t>
      </w:r>
      <w:proofErr w:type="spellEnd"/>
      <w:r w:rsidR="00FF1CCB" w:rsidRPr="00773E92">
        <w:rPr>
          <w:rFonts w:ascii="Arial" w:eastAsia="Cambria" w:hAnsi="Arial" w:cs="Arial"/>
          <w:i/>
          <w:sz w:val="20"/>
          <w:szCs w:val="20"/>
          <w:lang w:val="en-US"/>
        </w:rPr>
        <w:t xml:space="preserve"> et al.,</w:t>
      </w:r>
      <w:r w:rsidR="00FF1CCB" w:rsidRPr="00773E92">
        <w:rPr>
          <w:rFonts w:ascii="Arial" w:eastAsia="Cambria" w:hAnsi="Arial" w:cs="Arial"/>
          <w:sz w:val="20"/>
          <w:szCs w:val="20"/>
          <w:lang w:val="en-US"/>
        </w:rPr>
        <w:t xml:space="preserve">2018) </w:t>
      </w:r>
      <w:r w:rsidR="00666E1D" w:rsidRPr="00773E92">
        <w:rPr>
          <w:rFonts w:ascii="Arial" w:eastAsia="Cambria" w:hAnsi="Arial" w:cs="Arial"/>
          <w:sz w:val="20"/>
          <w:szCs w:val="20"/>
          <w:lang w:val="en-US"/>
        </w:rPr>
        <w:t>are considered important in school classrooms by researchers. The much attention was initially given to particulate matter study in classrooms. However, ventilation rates inside the classrooms need more attention. Ventilation is the main factor to be considered for preventing airborne disease transmission inside the classroom. Class- rooms have a generally high density and low ventilation rate due to space restrictions, human capabilities, closed windows and doors, as well as the negative effect of other IEQ parameters on students and teachers when balancing IAQ (such as noise from open windows, particulate coming from open windows, fan noise, etc.).</w:t>
      </w:r>
    </w:p>
    <w:p w:rsidR="00666E1D" w:rsidRPr="00773E92" w:rsidRDefault="005E0CE1"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lastRenderedPageBreak/>
        <w:t xml:space="preserve">         </w:t>
      </w:r>
      <w:r w:rsidR="00666E1D" w:rsidRPr="00773E92">
        <w:rPr>
          <w:rFonts w:ascii="Arial" w:eastAsia="Cambria" w:hAnsi="Arial" w:cs="Arial"/>
          <w:sz w:val="20"/>
          <w:szCs w:val="20"/>
          <w:lang w:val="en-US"/>
        </w:rPr>
        <w:t xml:space="preserve">Gadkari </w:t>
      </w:r>
      <w:r w:rsidR="00524CB4" w:rsidRPr="00773E92">
        <w:rPr>
          <w:rFonts w:ascii="Arial" w:eastAsia="Cambria" w:hAnsi="Arial" w:cs="Arial"/>
          <w:i/>
          <w:sz w:val="20"/>
          <w:szCs w:val="20"/>
          <w:lang w:val="en-US"/>
        </w:rPr>
        <w:t xml:space="preserve">et al., </w:t>
      </w:r>
      <w:r w:rsidR="00524CB4" w:rsidRPr="00773E92">
        <w:rPr>
          <w:rFonts w:ascii="Arial" w:eastAsia="Cambria" w:hAnsi="Arial" w:cs="Arial"/>
          <w:sz w:val="20"/>
          <w:szCs w:val="20"/>
          <w:lang w:val="en-US"/>
        </w:rPr>
        <w:t>(2008)</w:t>
      </w:r>
      <w:r w:rsidR="00666E1D" w:rsidRPr="00773E92">
        <w:rPr>
          <w:rFonts w:ascii="Arial" w:eastAsia="Cambria" w:hAnsi="Arial" w:cs="Arial"/>
          <w:sz w:val="20"/>
          <w:szCs w:val="20"/>
          <w:lang w:val="en-US"/>
        </w:rPr>
        <w:t xml:space="preserve"> examined the source contribution of personal respiratory particulate matter in school classrooms. Fifteen subjects (initially sixteen) from three naturally ventilated higher secondary schools of Chhattisgarh were considered for this study.  Goyal </w:t>
      </w:r>
      <w:r w:rsidR="00666E1D" w:rsidRPr="00773E92">
        <w:rPr>
          <w:rFonts w:ascii="Arial" w:eastAsia="Cambria" w:hAnsi="Arial" w:cs="Arial"/>
          <w:i/>
          <w:sz w:val="20"/>
          <w:szCs w:val="20"/>
          <w:lang w:val="en-US"/>
        </w:rPr>
        <w:t>et al</w:t>
      </w:r>
      <w:r w:rsidR="00524CB4" w:rsidRPr="00773E92">
        <w:rPr>
          <w:rFonts w:ascii="Arial" w:eastAsia="Cambria" w:hAnsi="Arial" w:cs="Arial"/>
          <w:i/>
          <w:sz w:val="20"/>
          <w:szCs w:val="20"/>
          <w:lang w:val="en-US"/>
        </w:rPr>
        <w:t>.</w:t>
      </w:r>
      <w:r w:rsidR="00D77FF9" w:rsidRPr="00773E92">
        <w:rPr>
          <w:rFonts w:ascii="Arial" w:eastAsia="Cambria" w:hAnsi="Arial" w:cs="Arial"/>
          <w:i/>
          <w:sz w:val="20"/>
          <w:szCs w:val="20"/>
          <w:lang w:val="en-US"/>
        </w:rPr>
        <w:t>,</w:t>
      </w:r>
      <w:r w:rsidR="00D77FF9" w:rsidRPr="00773E92">
        <w:rPr>
          <w:rFonts w:ascii="Arial" w:eastAsia="Cambria" w:hAnsi="Arial" w:cs="Arial"/>
          <w:sz w:val="20"/>
          <w:szCs w:val="20"/>
          <w:lang w:val="en-US"/>
        </w:rPr>
        <w:t xml:space="preserve"> (</w:t>
      </w:r>
      <w:r w:rsidR="00524CB4" w:rsidRPr="00773E92">
        <w:rPr>
          <w:rFonts w:ascii="Arial" w:eastAsia="Cambria" w:hAnsi="Arial" w:cs="Arial"/>
          <w:sz w:val="20"/>
          <w:szCs w:val="20"/>
          <w:lang w:val="en-US"/>
        </w:rPr>
        <w:t>2009)</w:t>
      </w:r>
      <w:r w:rsidR="00666E1D" w:rsidRPr="00773E92">
        <w:rPr>
          <w:rFonts w:ascii="Arial" w:eastAsia="Cambria" w:hAnsi="Arial" w:cs="Arial"/>
          <w:sz w:val="20"/>
          <w:szCs w:val="20"/>
          <w:lang w:val="en-US"/>
        </w:rPr>
        <w:t xml:space="preserve"> tested IAQ by the objective technique in the school classroom of Delhi. Year-long objective testing in the naturally ventilated junior school section (Class 1–8) was executed. The Respirable Suspended Particulate Matter (RSPM) concentration was found higher than the prescribed limits, which shows potential health hazards. The building envelope does not protect students from outer pollution effectively because open doors and windows increase classroom permeability. Ventilation rates and student activity inside the classroom also influence the concentration of PM10 particles in the air due to the re-suspension mechanism</w:t>
      </w:r>
      <w:r w:rsidR="001907A9" w:rsidRPr="00773E92">
        <w:rPr>
          <w:rFonts w:ascii="Arial" w:eastAsia="Cambria" w:hAnsi="Arial" w:cs="Arial"/>
          <w:sz w:val="20"/>
          <w:szCs w:val="20"/>
          <w:lang w:val="en-US"/>
        </w:rPr>
        <w:t xml:space="preserve"> </w:t>
      </w:r>
      <w:r w:rsidR="00CD6653" w:rsidRPr="00773E92">
        <w:rPr>
          <w:rFonts w:ascii="Arial" w:eastAsia="Cambria" w:hAnsi="Arial" w:cs="Arial"/>
          <w:sz w:val="20"/>
          <w:szCs w:val="20"/>
          <w:lang w:val="en-US"/>
        </w:rPr>
        <w:t>(</w:t>
      </w:r>
      <w:r w:rsidR="00CD6653" w:rsidRPr="00773E92">
        <w:rPr>
          <w:rFonts w:ascii="Arial" w:hAnsi="Arial" w:cs="Arial"/>
          <w:w w:val="105"/>
          <w:sz w:val="20"/>
          <w:szCs w:val="20"/>
        </w:rPr>
        <w:t xml:space="preserve">Kapoor </w:t>
      </w:r>
      <w:r w:rsidR="00CD6653" w:rsidRPr="00773E92">
        <w:rPr>
          <w:rFonts w:ascii="Arial" w:hAnsi="Arial" w:cs="Arial"/>
          <w:i/>
          <w:w w:val="105"/>
          <w:sz w:val="20"/>
          <w:szCs w:val="20"/>
        </w:rPr>
        <w:t>et al.,</w:t>
      </w:r>
      <w:r w:rsidR="00CD6653" w:rsidRPr="00773E92">
        <w:rPr>
          <w:rFonts w:ascii="Arial" w:hAnsi="Arial" w:cs="Arial"/>
          <w:w w:val="105"/>
          <w:sz w:val="20"/>
          <w:szCs w:val="20"/>
        </w:rPr>
        <w:t xml:space="preserve"> 2021).</w:t>
      </w:r>
      <w:r w:rsidR="00CD6653" w:rsidRPr="00773E92">
        <w:rPr>
          <w:rFonts w:ascii="Arial" w:eastAsia="Cambria" w:hAnsi="Arial" w:cs="Arial"/>
          <w:sz w:val="20"/>
          <w:szCs w:val="20"/>
          <w:lang w:val="en-US"/>
        </w:rPr>
        <w:t xml:space="preserve"> </w:t>
      </w:r>
      <w:r w:rsidR="00666E1D" w:rsidRPr="00773E92">
        <w:rPr>
          <w:rFonts w:ascii="Arial" w:eastAsia="Cambria" w:hAnsi="Arial" w:cs="Arial"/>
          <w:sz w:val="20"/>
          <w:szCs w:val="20"/>
          <w:lang w:val="en-US"/>
        </w:rPr>
        <w:t>The authors observed that meteorological factors significantly impact IAQ in classrooms.</w:t>
      </w:r>
    </w:p>
    <w:p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t xml:space="preserve"> </w:t>
      </w:r>
      <w:r w:rsidR="0044541E" w:rsidRPr="00773E92">
        <w:rPr>
          <w:rFonts w:ascii="Arial" w:eastAsia="Cambria" w:hAnsi="Arial" w:cs="Arial"/>
          <w:sz w:val="20"/>
          <w:szCs w:val="20"/>
          <w:lang w:val="en-US"/>
        </w:rPr>
        <w:t xml:space="preserve">               </w:t>
      </w:r>
      <w:r w:rsidRPr="00773E92">
        <w:rPr>
          <w:rFonts w:ascii="Arial" w:eastAsia="Cambria" w:hAnsi="Arial" w:cs="Arial"/>
          <w:sz w:val="20"/>
          <w:szCs w:val="20"/>
          <w:lang w:val="en-US"/>
        </w:rPr>
        <w:t xml:space="preserve">Gadkari </w:t>
      </w:r>
      <w:proofErr w:type="gramStart"/>
      <w:r w:rsidR="00524CB4" w:rsidRPr="00773E92">
        <w:rPr>
          <w:rFonts w:ascii="Arial" w:eastAsia="Cambria" w:hAnsi="Arial" w:cs="Arial"/>
          <w:i/>
          <w:sz w:val="20"/>
          <w:szCs w:val="20"/>
          <w:lang w:val="en-US"/>
        </w:rPr>
        <w:t>et al.,</w:t>
      </w:r>
      <w:r w:rsidR="00524CB4" w:rsidRPr="00773E92">
        <w:rPr>
          <w:rFonts w:ascii="Arial" w:eastAsia="Cambria" w:hAnsi="Arial" w:cs="Arial"/>
          <w:sz w:val="20"/>
          <w:szCs w:val="20"/>
          <w:lang w:val="en-US"/>
        </w:rPr>
        <w:t>(</w:t>
      </w:r>
      <w:proofErr w:type="gramEnd"/>
      <w:r w:rsidR="00524CB4" w:rsidRPr="00773E92">
        <w:rPr>
          <w:rFonts w:ascii="Arial" w:eastAsia="Cambria" w:hAnsi="Arial" w:cs="Arial"/>
          <w:sz w:val="20"/>
          <w:szCs w:val="20"/>
          <w:lang w:val="en-US"/>
        </w:rPr>
        <w:t xml:space="preserve">2008) </w:t>
      </w:r>
      <w:r w:rsidRPr="00773E92">
        <w:rPr>
          <w:rFonts w:ascii="Arial" w:eastAsia="Cambria" w:hAnsi="Arial" w:cs="Arial"/>
          <w:sz w:val="20"/>
          <w:szCs w:val="20"/>
          <w:lang w:val="en-US"/>
        </w:rPr>
        <w:t xml:space="preserve">studied the indoor ambient Particulate Matter (PM) in three naturally ventilated higher secondary schools at </w:t>
      </w:r>
      <w:proofErr w:type="spellStart"/>
      <w:r w:rsidRPr="00773E92">
        <w:rPr>
          <w:rFonts w:ascii="Arial" w:eastAsia="Cambria" w:hAnsi="Arial" w:cs="Arial"/>
          <w:sz w:val="20"/>
          <w:szCs w:val="20"/>
          <w:lang w:val="en-US"/>
        </w:rPr>
        <w:t>Bhilai</w:t>
      </w:r>
      <w:proofErr w:type="spellEnd"/>
      <w:r w:rsidRPr="00773E92">
        <w:rPr>
          <w:rFonts w:ascii="Arial" w:eastAsia="Cambria" w:hAnsi="Arial" w:cs="Arial"/>
          <w:sz w:val="20"/>
          <w:szCs w:val="20"/>
          <w:lang w:val="en-US"/>
        </w:rPr>
        <w:t xml:space="preserve"> and </w:t>
      </w:r>
      <w:proofErr w:type="spellStart"/>
      <w:r w:rsidRPr="00773E92">
        <w:rPr>
          <w:rFonts w:ascii="Arial" w:eastAsia="Cambria" w:hAnsi="Arial" w:cs="Arial"/>
          <w:sz w:val="20"/>
          <w:szCs w:val="20"/>
          <w:lang w:val="en-US"/>
        </w:rPr>
        <w:t>Durg</w:t>
      </w:r>
      <w:proofErr w:type="spellEnd"/>
      <w:r w:rsidRPr="00773E92">
        <w:rPr>
          <w:rFonts w:ascii="Arial" w:eastAsia="Cambria" w:hAnsi="Arial" w:cs="Arial"/>
          <w:sz w:val="20"/>
          <w:szCs w:val="20"/>
          <w:lang w:val="en-US"/>
        </w:rPr>
        <w:t>. During the summer of 2003, a combination of twenty-seven teachers, twenty-two students, and three office staff, cumulatively fifty-two subjects, participated in the study by completing time/activity diaries. A regression showed a significant relation between indoor and outdoor ambient PM levels. The breathable PM level in all schools exceeds the limit (i.e., 60 µg.m</w:t>
      </w:r>
      <w:r w:rsidRPr="00773E92">
        <w:rPr>
          <w:rFonts w:ascii="Arial" w:eastAsia="Cambria" w:hAnsi="Arial" w:cs="Arial"/>
          <w:i/>
          <w:sz w:val="20"/>
          <w:szCs w:val="20"/>
          <w:lang w:val="en-US"/>
        </w:rPr>
        <w:t>−</w:t>
      </w:r>
      <w:r w:rsidRPr="00773E92">
        <w:rPr>
          <w:rFonts w:ascii="Arial" w:eastAsia="Cambria" w:hAnsi="Arial" w:cs="Arial"/>
          <w:sz w:val="20"/>
          <w:szCs w:val="20"/>
          <w:lang w:val="en-US"/>
        </w:rPr>
        <w:t xml:space="preserve">3) mentioned in Indian National Ambient Air Quality </w:t>
      </w:r>
      <w:r w:rsidR="001907A9" w:rsidRPr="00773E92">
        <w:rPr>
          <w:rFonts w:ascii="Arial" w:eastAsia="Cambria" w:hAnsi="Arial" w:cs="Arial"/>
          <w:sz w:val="20"/>
          <w:szCs w:val="20"/>
          <w:lang w:val="en-US"/>
        </w:rPr>
        <w:t>Standards (</w:t>
      </w:r>
      <w:r w:rsidRPr="00773E92">
        <w:rPr>
          <w:rFonts w:ascii="Arial" w:eastAsia="Cambria" w:hAnsi="Arial" w:cs="Arial"/>
          <w:sz w:val="20"/>
          <w:szCs w:val="20"/>
          <w:lang w:val="en-US"/>
        </w:rPr>
        <w:t>NAAQS). Two schools situated near the industrial area show PM levels five to six times higher than the prescribed limits, creating hea</w:t>
      </w:r>
      <w:r w:rsidR="006D4A77" w:rsidRPr="00773E92">
        <w:rPr>
          <w:rFonts w:ascii="Arial" w:eastAsia="Cambria" w:hAnsi="Arial" w:cs="Arial"/>
          <w:sz w:val="20"/>
          <w:szCs w:val="20"/>
          <w:lang w:val="en-US"/>
        </w:rPr>
        <w:t xml:space="preserve">lth hazards in these classrooms similar observation was noticed in </w:t>
      </w:r>
      <w:r w:rsidR="006D4A77" w:rsidRPr="00773E92">
        <w:rPr>
          <w:rFonts w:ascii="Arial" w:hAnsi="Arial" w:cs="Arial"/>
          <w:w w:val="105"/>
          <w:sz w:val="20"/>
          <w:szCs w:val="20"/>
        </w:rPr>
        <w:t>Al</w:t>
      </w:r>
      <w:r w:rsidR="006D4A77" w:rsidRPr="00773E92">
        <w:rPr>
          <w:rFonts w:ascii="Arial" w:hAnsi="Arial" w:cs="Arial"/>
          <w:spacing w:val="8"/>
          <w:w w:val="105"/>
          <w:sz w:val="20"/>
          <w:szCs w:val="20"/>
        </w:rPr>
        <w:t xml:space="preserve"> </w:t>
      </w:r>
      <w:r w:rsidR="006D4A77" w:rsidRPr="00773E92">
        <w:rPr>
          <w:rFonts w:ascii="Arial" w:hAnsi="Arial" w:cs="Arial"/>
          <w:w w:val="105"/>
          <w:sz w:val="20"/>
          <w:szCs w:val="20"/>
        </w:rPr>
        <w:t>Ameen</w:t>
      </w:r>
      <w:r w:rsidR="006D4A77" w:rsidRPr="00773E92">
        <w:rPr>
          <w:rFonts w:ascii="Arial" w:hAnsi="Arial" w:cs="Arial"/>
          <w:spacing w:val="8"/>
          <w:w w:val="105"/>
          <w:sz w:val="20"/>
          <w:szCs w:val="20"/>
        </w:rPr>
        <w:t xml:space="preserve"> </w:t>
      </w:r>
      <w:r w:rsidR="006D4A77" w:rsidRPr="00773E92">
        <w:rPr>
          <w:rFonts w:ascii="Arial" w:hAnsi="Arial" w:cs="Arial"/>
          <w:w w:val="105"/>
          <w:sz w:val="20"/>
          <w:szCs w:val="20"/>
        </w:rPr>
        <w:t>Educational</w:t>
      </w:r>
      <w:r w:rsidR="006D4A77" w:rsidRPr="00773E92">
        <w:rPr>
          <w:rFonts w:ascii="Arial" w:hAnsi="Arial" w:cs="Arial"/>
          <w:spacing w:val="8"/>
          <w:w w:val="105"/>
          <w:sz w:val="20"/>
          <w:szCs w:val="20"/>
        </w:rPr>
        <w:t xml:space="preserve"> </w:t>
      </w:r>
      <w:r w:rsidR="006D4A77" w:rsidRPr="00773E92">
        <w:rPr>
          <w:rFonts w:ascii="Arial" w:hAnsi="Arial" w:cs="Arial"/>
          <w:spacing w:val="-2"/>
          <w:w w:val="105"/>
          <w:sz w:val="20"/>
          <w:szCs w:val="20"/>
        </w:rPr>
        <w:t xml:space="preserve">Society  and </w:t>
      </w:r>
      <w:proofErr w:type="spellStart"/>
      <w:r w:rsidR="006D4A77" w:rsidRPr="00773E92">
        <w:rPr>
          <w:rFonts w:ascii="Arial" w:hAnsi="Arial" w:cs="Arial"/>
          <w:spacing w:val="-2"/>
          <w:w w:val="105"/>
          <w:sz w:val="20"/>
          <w:szCs w:val="20"/>
        </w:rPr>
        <w:t>Hombegowda</w:t>
      </w:r>
      <w:proofErr w:type="spellEnd"/>
      <w:r w:rsidR="006D4A77" w:rsidRPr="00773E92">
        <w:rPr>
          <w:rFonts w:ascii="Arial" w:hAnsi="Arial" w:cs="Arial"/>
          <w:spacing w:val="-2"/>
          <w:w w:val="105"/>
          <w:sz w:val="20"/>
          <w:szCs w:val="20"/>
        </w:rPr>
        <w:t xml:space="preserve"> college indoor air quality during the months of September and October 2023.</w:t>
      </w:r>
    </w:p>
    <w:p w:rsidR="00666E1D" w:rsidRPr="00773E92" w:rsidRDefault="005E0CE1"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t xml:space="preserve">           </w:t>
      </w:r>
      <w:r w:rsidR="00666E1D" w:rsidRPr="00773E92">
        <w:rPr>
          <w:rFonts w:ascii="Arial" w:eastAsia="Cambria" w:hAnsi="Arial" w:cs="Arial"/>
          <w:sz w:val="20"/>
          <w:szCs w:val="20"/>
          <w:lang w:val="en-US"/>
        </w:rPr>
        <w:t xml:space="preserve">Habil </w:t>
      </w:r>
      <w:proofErr w:type="gramStart"/>
      <w:r w:rsidR="000E3093" w:rsidRPr="00773E92">
        <w:rPr>
          <w:rFonts w:ascii="Arial" w:eastAsia="Cambria" w:hAnsi="Arial" w:cs="Arial"/>
          <w:i/>
          <w:sz w:val="20"/>
          <w:szCs w:val="20"/>
          <w:lang w:val="en-US"/>
        </w:rPr>
        <w:t>et al.,</w:t>
      </w:r>
      <w:r w:rsidR="000E3093" w:rsidRPr="00773E92">
        <w:rPr>
          <w:rFonts w:ascii="Arial" w:eastAsia="Cambria" w:hAnsi="Arial" w:cs="Arial"/>
          <w:sz w:val="20"/>
          <w:szCs w:val="20"/>
          <w:lang w:val="en-US"/>
        </w:rPr>
        <w:t>(</w:t>
      </w:r>
      <w:proofErr w:type="gramEnd"/>
      <w:r w:rsidR="000E3093" w:rsidRPr="00773E92">
        <w:rPr>
          <w:rFonts w:ascii="Arial" w:eastAsia="Cambria" w:hAnsi="Arial" w:cs="Arial"/>
          <w:sz w:val="20"/>
          <w:szCs w:val="20"/>
          <w:lang w:val="en-US"/>
        </w:rPr>
        <w:t xml:space="preserve">2011) </w:t>
      </w:r>
      <w:r w:rsidR="00666E1D" w:rsidRPr="00773E92">
        <w:rPr>
          <w:rFonts w:ascii="Arial" w:eastAsia="Cambria" w:hAnsi="Arial" w:cs="Arial"/>
          <w:sz w:val="20"/>
          <w:szCs w:val="20"/>
          <w:lang w:val="en-US"/>
        </w:rPr>
        <w:t>evaluated IAQ and the ventilation rate in naturally ventilated schools in Agra during the winter and summer seasons. Three hundred subjects participated in a questionnaire survey to test health impacts (dry flaking skin, dizziness, etc.) due to CO</w:t>
      </w:r>
      <w:r w:rsidR="00666E1D" w:rsidRPr="00773E92">
        <w:rPr>
          <w:rFonts w:ascii="Arial" w:eastAsia="Cambria" w:hAnsi="Arial" w:cs="Arial"/>
          <w:sz w:val="20"/>
          <w:szCs w:val="20"/>
          <w:vertAlign w:val="subscript"/>
          <w:lang w:val="en-US"/>
        </w:rPr>
        <w:t>2</w:t>
      </w:r>
      <w:r w:rsidR="00666E1D" w:rsidRPr="00773E92">
        <w:rPr>
          <w:rFonts w:ascii="Arial" w:eastAsia="Cambria" w:hAnsi="Arial" w:cs="Arial"/>
          <w:sz w:val="20"/>
          <w:szCs w:val="20"/>
          <w:lang w:val="en-US"/>
        </w:rPr>
        <w:t xml:space="preserve"> concentration and exposure to PM in the classroom.</w:t>
      </w:r>
      <w:r w:rsidR="006D4A77" w:rsidRPr="00773E92">
        <w:rPr>
          <w:rFonts w:ascii="Arial" w:eastAsia="Cambria" w:hAnsi="Arial" w:cs="Arial"/>
          <w:sz w:val="20"/>
          <w:szCs w:val="20"/>
          <w:lang w:val="en-US"/>
        </w:rPr>
        <w:t xml:space="preserve"> The present study in Bangalore urban indoor and outdoor</w:t>
      </w:r>
      <w:r w:rsidR="00666E1D" w:rsidRPr="00773E92">
        <w:rPr>
          <w:rFonts w:ascii="Arial" w:eastAsia="Cambria" w:hAnsi="Arial" w:cs="Arial"/>
          <w:sz w:val="20"/>
          <w:szCs w:val="20"/>
          <w:lang w:val="en-US"/>
        </w:rPr>
        <w:t xml:space="preserve"> PM levels tested higher in </w:t>
      </w:r>
      <w:r w:rsidR="006D4A77" w:rsidRPr="00773E92">
        <w:rPr>
          <w:rFonts w:ascii="Arial" w:eastAsia="Cambria" w:hAnsi="Arial" w:cs="Arial"/>
          <w:sz w:val="20"/>
          <w:szCs w:val="20"/>
          <w:lang w:val="en-US"/>
        </w:rPr>
        <w:t>summer than in winter</w:t>
      </w:r>
      <w:r w:rsidR="00666E1D" w:rsidRPr="00773E92">
        <w:rPr>
          <w:rFonts w:ascii="Arial" w:eastAsia="Cambria" w:hAnsi="Arial" w:cs="Arial"/>
          <w:sz w:val="20"/>
          <w:szCs w:val="20"/>
          <w:lang w:val="en-US"/>
        </w:rPr>
        <w:t xml:space="preserve"> in all the classrooms. Indoor–outdoor (I/O) ratios were higher in most of the cases except for one school situated in a residential area. A high I/O ratio indicates prevailing poor IAQ conditions in those classrooms where schools are situated near busy roads. The I/O ratio decreases with particle size increment. Damaged walls, dirty floors, old furniture, dirty dusting material, shoe dust, chalk dust, and resuspension of old settled particles due to student activities are the main reason for higher indoor PM levels. </w:t>
      </w:r>
      <w:proofErr w:type="spellStart"/>
      <w:r w:rsidR="00666E1D" w:rsidRPr="00773E92">
        <w:rPr>
          <w:rFonts w:ascii="Arial" w:eastAsia="Cambria" w:hAnsi="Arial" w:cs="Arial"/>
          <w:sz w:val="20"/>
          <w:szCs w:val="20"/>
          <w:lang w:val="en-US"/>
        </w:rPr>
        <w:t>Deepanjan</w:t>
      </w:r>
      <w:proofErr w:type="spellEnd"/>
      <w:r w:rsidR="00666E1D" w:rsidRPr="00773E92">
        <w:rPr>
          <w:rFonts w:ascii="Arial" w:eastAsia="Cambria" w:hAnsi="Arial" w:cs="Arial"/>
          <w:sz w:val="20"/>
          <w:szCs w:val="20"/>
          <w:lang w:val="en-US"/>
        </w:rPr>
        <w:t xml:space="preserve"> Majumdar </w:t>
      </w:r>
      <w:proofErr w:type="gramStart"/>
      <w:r w:rsidR="000E3093" w:rsidRPr="00773E92">
        <w:rPr>
          <w:rFonts w:ascii="Arial" w:eastAsia="Cambria" w:hAnsi="Arial" w:cs="Arial"/>
          <w:i/>
          <w:sz w:val="20"/>
          <w:szCs w:val="20"/>
          <w:lang w:val="en-US"/>
        </w:rPr>
        <w:t>et al.,</w:t>
      </w:r>
      <w:r w:rsidR="000E3093" w:rsidRPr="00773E92">
        <w:rPr>
          <w:rFonts w:ascii="Arial" w:eastAsia="Cambria" w:hAnsi="Arial" w:cs="Arial"/>
          <w:sz w:val="20"/>
          <w:szCs w:val="20"/>
          <w:lang w:val="en-US"/>
        </w:rPr>
        <w:t>(</w:t>
      </w:r>
      <w:proofErr w:type="gramEnd"/>
      <w:r w:rsidR="000E3093" w:rsidRPr="00773E92">
        <w:rPr>
          <w:rFonts w:ascii="Arial" w:eastAsia="Cambria" w:hAnsi="Arial" w:cs="Arial"/>
          <w:sz w:val="20"/>
          <w:szCs w:val="20"/>
          <w:lang w:val="en-US"/>
        </w:rPr>
        <w:t xml:space="preserve">2011) </w:t>
      </w:r>
      <w:r w:rsidR="00666E1D" w:rsidRPr="00773E92">
        <w:rPr>
          <w:rFonts w:ascii="Arial" w:eastAsia="Cambria" w:hAnsi="Arial" w:cs="Arial"/>
          <w:sz w:val="20"/>
          <w:szCs w:val="20"/>
          <w:lang w:val="en-US"/>
        </w:rPr>
        <w:t>tested settled chalk dust for the assessment of fine particles in indoor air along with particle size distribution in the classroom during the dusting and writing process. Three types of chalks were tested for PM</w:t>
      </w:r>
      <w:r w:rsidR="00666E1D" w:rsidRPr="00773E92">
        <w:rPr>
          <w:rFonts w:ascii="Arial" w:eastAsia="Cambria" w:hAnsi="Arial" w:cs="Arial"/>
          <w:sz w:val="20"/>
          <w:szCs w:val="20"/>
          <w:vertAlign w:val="subscript"/>
          <w:lang w:val="en-US"/>
        </w:rPr>
        <w:t>1</w:t>
      </w:r>
      <w:r w:rsidR="00666E1D" w:rsidRPr="00773E92">
        <w:rPr>
          <w:rFonts w:ascii="Arial" w:eastAsia="Cambria" w:hAnsi="Arial" w:cs="Arial"/>
          <w:sz w:val="20"/>
          <w:szCs w:val="20"/>
          <w:lang w:val="en-US"/>
        </w:rPr>
        <w:t>, PM</w:t>
      </w:r>
      <w:r w:rsidR="00666E1D" w:rsidRPr="00773E92">
        <w:rPr>
          <w:rFonts w:ascii="Arial" w:eastAsia="Cambria" w:hAnsi="Arial" w:cs="Arial"/>
          <w:sz w:val="20"/>
          <w:szCs w:val="20"/>
          <w:vertAlign w:val="subscript"/>
          <w:lang w:val="en-US"/>
        </w:rPr>
        <w:t>2.5</w:t>
      </w:r>
      <w:r w:rsidR="00666E1D" w:rsidRPr="00773E92">
        <w:rPr>
          <w:rFonts w:ascii="Arial" w:eastAsia="Cambria" w:hAnsi="Arial" w:cs="Arial"/>
          <w:sz w:val="20"/>
          <w:szCs w:val="20"/>
          <w:lang w:val="en-US"/>
        </w:rPr>
        <w:t>, PM</w:t>
      </w:r>
      <w:r w:rsidR="00666E1D" w:rsidRPr="00773E92">
        <w:rPr>
          <w:rFonts w:ascii="Arial" w:eastAsia="Cambria" w:hAnsi="Arial" w:cs="Arial"/>
          <w:sz w:val="20"/>
          <w:szCs w:val="20"/>
          <w:vertAlign w:val="subscript"/>
          <w:lang w:val="en-US"/>
        </w:rPr>
        <w:t>5</w:t>
      </w:r>
      <w:r w:rsidR="00666E1D" w:rsidRPr="00773E92">
        <w:rPr>
          <w:rFonts w:ascii="Arial" w:eastAsia="Cambria" w:hAnsi="Arial" w:cs="Arial"/>
          <w:sz w:val="20"/>
          <w:szCs w:val="20"/>
          <w:lang w:val="en-US"/>
        </w:rPr>
        <w:t>, and PM</w:t>
      </w:r>
      <w:r w:rsidR="00666E1D" w:rsidRPr="00773E92">
        <w:rPr>
          <w:rFonts w:ascii="Arial" w:eastAsia="Cambria" w:hAnsi="Arial" w:cs="Arial"/>
          <w:sz w:val="20"/>
          <w:szCs w:val="20"/>
          <w:vertAlign w:val="subscript"/>
          <w:lang w:val="en-US"/>
        </w:rPr>
        <w:t>10</w:t>
      </w:r>
      <w:r w:rsidR="00666E1D" w:rsidRPr="00773E92">
        <w:rPr>
          <w:rFonts w:ascii="Arial" w:eastAsia="Cambria" w:hAnsi="Arial" w:cs="Arial"/>
          <w:sz w:val="20"/>
          <w:szCs w:val="20"/>
          <w:lang w:val="en-US"/>
        </w:rPr>
        <w:t xml:space="preserve"> size particles. Student’s activities severely affect the resuspension of fine particles in the classroom. Long-duration low-level exposure to PM is also harmful to occupant health. Middle-age teachers and primary students are prone to respiratory malfunctions due to regular exposure to fine particulates.</w:t>
      </w:r>
    </w:p>
    <w:p w:rsidR="00C6000C" w:rsidRPr="00773E92" w:rsidRDefault="005E0CE1"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t xml:space="preserve">          </w:t>
      </w:r>
      <w:r w:rsidR="00666E1D" w:rsidRPr="00773E92">
        <w:rPr>
          <w:rFonts w:ascii="Arial" w:eastAsia="Cambria" w:hAnsi="Arial" w:cs="Arial"/>
          <w:sz w:val="20"/>
          <w:szCs w:val="20"/>
          <w:lang w:val="en-US"/>
        </w:rPr>
        <w:t xml:space="preserve">Chithra </w:t>
      </w:r>
      <w:proofErr w:type="gramStart"/>
      <w:r w:rsidR="000E3093" w:rsidRPr="00773E92">
        <w:rPr>
          <w:rFonts w:ascii="Arial" w:eastAsia="Cambria" w:hAnsi="Arial" w:cs="Arial"/>
          <w:i/>
          <w:sz w:val="20"/>
          <w:szCs w:val="20"/>
          <w:lang w:val="en-US"/>
        </w:rPr>
        <w:t>et al.,</w:t>
      </w:r>
      <w:r w:rsidR="000E3093" w:rsidRPr="00773E92">
        <w:rPr>
          <w:rFonts w:ascii="Arial" w:eastAsia="Cambria" w:hAnsi="Arial" w:cs="Arial"/>
          <w:sz w:val="20"/>
          <w:szCs w:val="20"/>
          <w:lang w:val="en-US"/>
        </w:rPr>
        <w:t>(</w:t>
      </w:r>
      <w:proofErr w:type="gramEnd"/>
      <w:r w:rsidR="000E3093" w:rsidRPr="00773E92">
        <w:rPr>
          <w:rFonts w:ascii="Arial" w:eastAsia="Cambria" w:hAnsi="Arial" w:cs="Arial"/>
          <w:sz w:val="20"/>
          <w:szCs w:val="20"/>
          <w:lang w:val="en-US"/>
        </w:rPr>
        <w:t xml:space="preserve">2012) </w:t>
      </w:r>
      <w:r w:rsidR="00666E1D" w:rsidRPr="00773E92">
        <w:rPr>
          <w:rFonts w:ascii="Arial" w:eastAsia="Cambria" w:hAnsi="Arial" w:cs="Arial"/>
          <w:sz w:val="20"/>
          <w:szCs w:val="20"/>
          <w:lang w:val="en-US"/>
        </w:rPr>
        <w:t>investigated a naturally ventilated primary-level classroom in a school situated near an urban road. Forty-three subjects from a single classroom were tested in both summer and winter for IAQ testing. The analysis of the collected data</w:t>
      </w:r>
      <w:r w:rsidR="006F6F61" w:rsidRPr="00773E92">
        <w:rPr>
          <w:rFonts w:ascii="Arial" w:eastAsia="Cambria" w:hAnsi="Arial" w:cs="Arial"/>
          <w:sz w:val="20"/>
          <w:szCs w:val="20"/>
          <w:lang w:val="en-US"/>
        </w:rPr>
        <w:t xml:space="preserve"> form selected schools and colleges in Bangalore city</w:t>
      </w:r>
      <w:r w:rsidR="00666E1D" w:rsidRPr="00773E92">
        <w:rPr>
          <w:rFonts w:ascii="Arial" w:eastAsia="Cambria" w:hAnsi="Arial" w:cs="Arial"/>
          <w:sz w:val="20"/>
          <w:szCs w:val="20"/>
          <w:lang w:val="en-US"/>
        </w:rPr>
        <w:t xml:space="preserve"> shows that both PM</w:t>
      </w:r>
      <w:r w:rsidR="00666E1D" w:rsidRPr="00773E92">
        <w:rPr>
          <w:rFonts w:ascii="Arial" w:eastAsia="Cambria" w:hAnsi="Arial" w:cs="Arial"/>
          <w:sz w:val="20"/>
          <w:szCs w:val="20"/>
          <w:vertAlign w:val="subscript"/>
          <w:lang w:val="en-US"/>
        </w:rPr>
        <w:t>10</w:t>
      </w:r>
      <w:r w:rsidR="00666E1D" w:rsidRPr="00773E92">
        <w:rPr>
          <w:rFonts w:ascii="Arial" w:eastAsia="Cambria" w:hAnsi="Arial" w:cs="Arial"/>
          <w:sz w:val="20"/>
          <w:szCs w:val="20"/>
          <w:lang w:val="en-US"/>
        </w:rPr>
        <w:t xml:space="preserve"> and PM</w:t>
      </w:r>
      <w:r w:rsidR="00666E1D" w:rsidRPr="00773E92">
        <w:rPr>
          <w:rFonts w:ascii="Arial" w:eastAsia="Cambria" w:hAnsi="Arial" w:cs="Arial"/>
          <w:sz w:val="20"/>
          <w:szCs w:val="20"/>
          <w:vertAlign w:val="subscript"/>
          <w:lang w:val="en-US"/>
        </w:rPr>
        <w:t>2.5</w:t>
      </w:r>
      <w:r w:rsidR="00666E1D" w:rsidRPr="00773E92">
        <w:rPr>
          <w:rFonts w:ascii="Arial" w:eastAsia="Cambria" w:hAnsi="Arial" w:cs="Arial"/>
          <w:sz w:val="20"/>
          <w:szCs w:val="20"/>
          <w:lang w:val="en-US"/>
        </w:rPr>
        <w:t xml:space="preserve"> exceed the NAAQS limit </w:t>
      </w:r>
      <w:r w:rsidR="006F6F61" w:rsidRPr="00773E92">
        <w:rPr>
          <w:rFonts w:ascii="Arial" w:eastAsia="Cambria" w:hAnsi="Arial" w:cs="Arial"/>
          <w:sz w:val="20"/>
          <w:szCs w:val="20"/>
          <w:lang w:val="en-US"/>
        </w:rPr>
        <w:t>3</w:t>
      </w:r>
      <w:r w:rsidR="00666E1D" w:rsidRPr="00773E92">
        <w:rPr>
          <w:rFonts w:ascii="Arial" w:eastAsia="Cambria" w:hAnsi="Arial" w:cs="Arial"/>
          <w:sz w:val="20"/>
          <w:szCs w:val="20"/>
          <w:lang w:val="en-US"/>
        </w:rPr>
        <w:t xml:space="preserve">0% and </w:t>
      </w:r>
      <w:r w:rsidR="006F6F61" w:rsidRPr="00773E92">
        <w:rPr>
          <w:rFonts w:ascii="Arial" w:eastAsia="Cambria" w:hAnsi="Arial" w:cs="Arial"/>
          <w:sz w:val="20"/>
          <w:szCs w:val="20"/>
          <w:lang w:val="en-US"/>
        </w:rPr>
        <w:t>1</w:t>
      </w:r>
      <w:r w:rsidR="00666E1D" w:rsidRPr="00773E92">
        <w:rPr>
          <w:rFonts w:ascii="Arial" w:eastAsia="Cambria" w:hAnsi="Arial" w:cs="Arial"/>
          <w:sz w:val="20"/>
          <w:szCs w:val="20"/>
          <w:lang w:val="en-US"/>
        </w:rPr>
        <w:t xml:space="preserve">7% of the time respectively. The occupied-classroom PM is found to be higher than </w:t>
      </w:r>
      <w:r w:rsidR="00666E1D" w:rsidRPr="00773E92">
        <w:rPr>
          <w:rFonts w:ascii="Arial" w:eastAsia="Cambria" w:hAnsi="Arial" w:cs="Arial"/>
          <w:sz w:val="20"/>
          <w:szCs w:val="20"/>
          <w:lang w:val="en-US"/>
        </w:rPr>
        <w:lastRenderedPageBreak/>
        <w:t>the unoccupied classroom due to the resuspension mechanism. The I/O ratio of PM particles decreases with reduced particle size. The high I/O ratio of PM</w:t>
      </w:r>
      <w:r w:rsidR="00666E1D" w:rsidRPr="00773E92">
        <w:rPr>
          <w:rFonts w:ascii="Arial" w:eastAsia="Cambria" w:hAnsi="Arial" w:cs="Arial"/>
          <w:sz w:val="20"/>
          <w:szCs w:val="20"/>
          <w:vertAlign w:val="subscript"/>
          <w:lang w:val="en-US"/>
        </w:rPr>
        <w:t>10</w:t>
      </w:r>
      <w:r w:rsidR="00666E1D" w:rsidRPr="00773E92">
        <w:rPr>
          <w:rFonts w:ascii="Arial" w:eastAsia="Cambria" w:hAnsi="Arial" w:cs="Arial"/>
          <w:sz w:val="20"/>
          <w:szCs w:val="20"/>
          <w:lang w:val="en-US"/>
        </w:rPr>
        <w:t xml:space="preserve"> particles represents the high indoor activity of students in the classroom. A low I/O ratio confirms the permeability of vehicular emissions from the nearby road in the classroom. The relations among PM, meteorological parameters, and student’s comfort inside the classroom are significant</w:t>
      </w:r>
      <w:r w:rsidR="00C6000C" w:rsidRPr="00773E92">
        <w:rPr>
          <w:rFonts w:ascii="Arial" w:eastAsia="Cambria" w:hAnsi="Arial" w:cs="Arial"/>
          <w:sz w:val="20"/>
          <w:szCs w:val="20"/>
          <w:lang w:val="en-US"/>
        </w:rPr>
        <w:t xml:space="preserve"> (Table 8 and 9)</w:t>
      </w:r>
      <w:r w:rsidR="00666E1D" w:rsidRPr="00773E92">
        <w:rPr>
          <w:rFonts w:ascii="Arial" w:eastAsia="Cambria" w:hAnsi="Arial" w:cs="Arial"/>
          <w:sz w:val="20"/>
          <w:szCs w:val="20"/>
          <w:lang w:val="en-US"/>
        </w:rPr>
        <w:t xml:space="preserve">. Strong seasonal variability is confirmed by determining that the </w:t>
      </w:r>
      <w:r w:rsidR="006F6F61" w:rsidRPr="00773E92">
        <w:rPr>
          <w:rFonts w:ascii="Arial" w:eastAsia="Cambria" w:hAnsi="Arial" w:cs="Arial"/>
          <w:sz w:val="20"/>
          <w:szCs w:val="20"/>
          <w:lang w:val="en-US"/>
        </w:rPr>
        <w:t xml:space="preserve">summer  </w:t>
      </w:r>
      <w:r w:rsidR="00666E1D" w:rsidRPr="00773E92">
        <w:rPr>
          <w:rFonts w:ascii="Arial" w:eastAsia="Cambria" w:hAnsi="Arial" w:cs="Arial"/>
          <w:sz w:val="20"/>
          <w:szCs w:val="20"/>
          <w:lang w:val="en-US"/>
        </w:rPr>
        <w:t xml:space="preserve"> season IAQ is poorer than the </w:t>
      </w:r>
      <w:r w:rsidR="006F6F61" w:rsidRPr="00773E92">
        <w:rPr>
          <w:rFonts w:ascii="Arial" w:eastAsia="Cambria" w:hAnsi="Arial" w:cs="Arial"/>
          <w:sz w:val="20"/>
          <w:szCs w:val="20"/>
          <w:lang w:val="en-US"/>
        </w:rPr>
        <w:t>winter</w:t>
      </w:r>
      <w:r w:rsidR="00666E1D" w:rsidRPr="00773E92">
        <w:rPr>
          <w:rFonts w:ascii="Arial" w:eastAsia="Cambria" w:hAnsi="Arial" w:cs="Arial"/>
          <w:sz w:val="20"/>
          <w:szCs w:val="20"/>
          <w:lang w:val="en-US"/>
        </w:rPr>
        <w:t xml:space="preserve"> season. However, the authors suggest to work on creating a management strategy for poor IAQ in school classrooms.</w:t>
      </w:r>
      <w:r w:rsidR="00C6000C" w:rsidRPr="00773E92">
        <w:rPr>
          <w:rFonts w:ascii="Arial" w:eastAsia="Cambria" w:hAnsi="Arial" w:cs="Arial"/>
          <w:sz w:val="20"/>
          <w:szCs w:val="20"/>
          <w:lang w:val="en-US"/>
        </w:rPr>
        <w:t xml:space="preserve">  </w:t>
      </w:r>
    </w:p>
    <w:p w:rsidR="00666E1D" w:rsidRPr="00773E92" w:rsidRDefault="00C6000C"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t xml:space="preserve"> </w:t>
      </w:r>
    </w:p>
    <w:p w:rsidR="00666E1D" w:rsidRPr="00773E92" w:rsidRDefault="00C6000C"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t xml:space="preserve">            </w:t>
      </w:r>
      <w:r w:rsidR="00666E1D" w:rsidRPr="00773E92">
        <w:rPr>
          <w:rFonts w:ascii="Arial" w:eastAsia="Cambria" w:hAnsi="Arial" w:cs="Arial"/>
          <w:sz w:val="20"/>
          <w:szCs w:val="20"/>
          <w:lang w:val="en-US"/>
        </w:rPr>
        <w:t xml:space="preserve"> Goel </w:t>
      </w:r>
      <w:proofErr w:type="gramStart"/>
      <w:r w:rsidR="000E3093" w:rsidRPr="00773E92">
        <w:rPr>
          <w:rFonts w:ascii="Arial" w:eastAsia="Cambria" w:hAnsi="Arial" w:cs="Arial"/>
          <w:i/>
          <w:sz w:val="20"/>
          <w:szCs w:val="20"/>
          <w:lang w:val="en-US"/>
        </w:rPr>
        <w:t>et al.,</w:t>
      </w:r>
      <w:r w:rsidR="000E3093" w:rsidRPr="00773E92">
        <w:rPr>
          <w:rFonts w:ascii="Arial" w:eastAsia="Cambria" w:hAnsi="Arial" w:cs="Arial"/>
          <w:sz w:val="20"/>
          <w:szCs w:val="20"/>
          <w:lang w:val="en-US"/>
        </w:rPr>
        <w:t>(</w:t>
      </w:r>
      <w:proofErr w:type="gramEnd"/>
      <w:r w:rsidR="000E3093" w:rsidRPr="00773E92">
        <w:rPr>
          <w:rFonts w:ascii="Arial" w:eastAsia="Cambria" w:hAnsi="Arial" w:cs="Arial"/>
          <w:sz w:val="20"/>
          <w:szCs w:val="20"/>
          <w:lang w:val="en-US"/>
        </w:rPr>
        <w:t xml:space="preserve">2015) </w:t>
      </w:r>
      <w:r w:rsidR="00666E1D" w:rsidRPr="00773E92">
        <w:rPr>
          <w:rFonts w:ascii="Arial" w:eastAsia="Cambria" w:hAnsi="Arial" w:cs="Arial"/>
          <w:sz w:val="20"/>
          <w:szCs w:val="20"/>
          <w:lang w:val="en-US"/>
        </w:rPr>
        <w:t>tested two chalk types to understand dust generation scenarios during writing and dusting actions on wooden and ceramic boards in the classroom. Extruded calcium carbonate and molded gypsum-type chalks were tested for PM generation and particle size distribution analysis. Calcium carbonate chalk generates low PM in comparison with gypsum chalk. The authors explored that dustless chalks made of gypsum produce more PM and are equally as harmful as other chalks. Children of the 6–11-years age group are found to be the most susceptible group for developing health problems due to the ill effects of poor-quality chalks in the classroom.</w:t>
      </w:r>
    </w:p>
    <w:p w:rsidR="00CD6653" w:rsidRPr="00773E92" w:rsidRDefault="00CD6653"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rsidR="00666E1D" w:rsidRPr="00773E92" w:rsidRDefault="00CD6653"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t xml:space="preserve">      </w:t>
      </w:r>
      <w:r w:rsidR="00666E1D" w:rsidRPr="00773E92">
        <w:rPr>
          <w:rFonts w:ascii="Arial" w:eastAsia="Cambria" w:hAnsi="Arial" w:cs="Arial"/>
          <w:sz w:val="20"/>
          <w:szCs w:val="20"/>
          <w:lang w:val="en-US"/>
        </w:rPr>
        <w:t xml:space="preserve"> </w:t>
      </w:r>
      <w:r w:rsidR="00C6000C" w:rsidRPr="00773E92">
        <w:rPr>
          <w:rFonts w:ascii="Arial" w:eastAsia="Cambria" w:hAnsi="Arial" w:cs="Arial"/>
          <w:sz w:val="20"/>
          <w:szCs w:val="20"/>
          <w:lang w:val="en-US"/>
        </w:rPr>
        <w:t xml:space="preserve">      </w:t>
      </w:r>
      <w:r w:rsidR="00666E1D" w:rsidRPr="00773E92">
        <w:rPr>
          <w:rFonts w:ascii="Arial" w:eastAsia="Cambria" w:hAnsi="Arial" w:cs="Arial"/>
          <w:sz w:val="20"/>
          <w:szCs w:val="20"/>
          <w:lang w:val="en-US"/>
        </w:rPr>
        <w:t xml:space="preserve">Habil </w:t>
      </w:r>
      <w:proofErr w:type="gramStart"/>
      <w:r w:rsidR="000E3093" w:rsidRPr="00773E92">
        <w:rPr>
          <w:rFonts w:ascii="Arial" w:eastAsia="Cambria" w:hAnsi="Arial" w:cs="Arial"/>
          <w:i/>
          <w:sz w:val="20"/>
          <w:szCs w:val="20"/>
          <w:lang w:val="en-US"/>
        </w:rPr>
        <w:t>et al.,</w:t>
      </w:r>
      <w:r w:rsidR="000E3093" w:rsidRPr="00773E92">
        <w:rPr>
          <w:rFonts w:ascii="Arial" w:eastAsia="Cambria" w:hAnsi="Arial" w:cs="Arial"/>
          <w:sz w:val="20"/>
          <w:szCs w:val="20"/>
          <w:lang w:val="en-US"/>
        </w:rPr>
        <w:t>(</w:t>
      </w:r>
      <w:proofErr w:type="gramEnd"/>
      <w:r w:rsidR="000E3093" w:rsidRPr="00773E92">
        <w:rPr>
          <w:rFonts w:ascii="Arial" w:eastAsia="Cambria" w:hAnsi="Arial" w:cs="Arial"/>
          <w:sz w:val="20"/>
          <w:szCs w:val="20"/>
          <w:lang w:val="en-US"/>
        </w:rPr>
        <w:t xml:space="preserve">2015) </w:t>
      </w:r>
      <w:r w:rsidR="00666E1D" w:rsidRPr="00773E92">
        <w:rPr>
          <w:rFonts w:ascii="Arial" w:eastAsia="Cambria" w:hAnsi="Arial" w:cs="Arial"/>
          <w:sz w:val="20"/>
          <w:szCs w:val="20"/>
          <w:lang w:val="en-US"/>
        </w:rPr>
        <w:t>investigated particle and ionic contamination affecting students in school classrooms. Three hundred subjects participated in a questionnaire study with a wide range of students from third class to ninth class. Factors inside and outside the classrooms are equally responsible for poor IAQ. Chalk-dust, wall paint, furniture paint, road dust, vehicular and industrial emissions, and soil dust are the major sources generating PM. Asthma, coughing, dizziness, dry skin, eye irritation, shortness of breath, and frequent headaches were reported as common symptoms in classrooms by the subjects. Poor health is primarily responsible for school absenteeism. Studies show</w:t>
      </w:r>
      <w:r w:rsidR="00F87FBC" w:rsidRPr="00773E92">
        <w:rPr>
          <w:rFonts w:ascii="Arial" w:eastAsia="Cambria" w:hAnsi="Arial" w:cs="Arial"/>
          <w:sz w:val="20"/>
          <w:szCs w:val="20"/>
          <w:lang w:val="en-US"/>
        </w:rPr>
        <w:t>s</w:t>
      </w:r>
      <w:r w:rsidR="00666E1D" w:rsidRPr="00773E92">
        <w:rPr>
          <w:rFonts w:ascii="Arial" w:eastAsia="Cambria" w:hAnsi="Arial" w:cs="Arial"/>
          <w:sz w:val="20"/>
          <w:szCs w:val="20"/>
          <w:lang w:val="en-US"/>
        </w:rPr>
        <w:t xml:space="preserve">  simple measures to</w:t>
      </w:r>
      <w:r w:rsidR="00F87FBC" w:rsidRPr="00773E92">
        <w:rPr>
          <w:rFonts w:ascii="Arial" w:eastAsia="Cambria" w:hAnsi="Arial" w:cs="Arial"/>
          <w:sz w:val="20"/>
          <w:szCs w:val="20"/>
          <w:lang w:val="en-US"/>
        </w:rPr>
        <w:t xml:space="preserve"> reduce PM levels in classrooms, mainly c</w:t>
      </w:r>
      <w:r w:rsidR="00666E1D" w:rsidRPr="00773E92">
        <w:rPr>
          <w:rFonts w:ascii="Arial" w:eastAsia="Cambria" w:hAnsi="Arial" w:cs="Arial"/>
          <w:sz w:val="20"/>
          <w:szCs w:val="20"/>
          <w:lang w:val="en-US"/>
        </w:rPr>
        <w:t>leanliness, less crowded classes, paved areas, high greenery levels, and the selection of a low-pollution area during school construction are potential measures to increase IAQ in the classroom.</w:t>
      </w:r>
    </w:p>
    <w:p w:rsidR="00CD6653" w:rsidRPr="00773E92" w:rsidRDefault="00CD6653"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t xml:space="preserve"> </w:t>
      </w:r>
      <w:r w:rsidR="00CD6653" w:rsidRPr="00773E92">
        <w:rPr>
          <w:rFonts w:ascii="Arial" w:eastAsia="Cambria" w:hAnsi="Arial" w:cs="Arial"/>
          <w:sz w:val="20"/>
          <w:szCs w:val="20"/>
          <w:lang w:val="en-US"/>
        </w:rPr>
        <w:t xml:space="preserve">     </w:t>
      </w:r>
      <w:r w:rsidR="00C6000C" w:rsidRPr="00773E92">
        <w:rPr>
          <w:rFonts w:ascii="Arial" w:eastAsia="Cambria" w:hAnsi="Arial" w:cs="Arial"/>
          <w:sz w:val="20"/>
          <w:szCs w:val="20"/>
          <w:lang w:val="en-US"/>
        </w:rPr>
        <w:t xml:space="preserve">   </w:t>
      </w:r>
      <w:r w:rsidR="00CD6653" w:rsidRPr="00773E92">
        <w:rPr>
          <w:rFonts w:ascii="Arial" w:eastAsia="Cambria" w:hAnsi="Arial" w:cs="Arial"/>
          <w:sz w:val="20"/>
          <w:szCs w:val="20"/>
          <w:lang w:val="en-US"/>
        </w:rPr>
        <w:t xml:space="preserve">  </w:t>
      </w:r>
      <w:r w:rsidRPr="00773E92">
        <w:rPr>
          <w:rFonts w:ascii="Arial" w:eastAsia="Cambria" w:hAnsi="Arial" w:cs="Arial"/>
          <w:sz w:val="20"/>
          <w:szCs w:val="20"/>
          <w:lang w:val="en-US"/>
        </w:rPr>
        <w:t xml:space="preserve">Jan </w:t>
      </w:r>
      <w:proofErr w:type="gramStart"/>
      <w:r w:rsidR="000E3093" w:rsidRPr="00773E92">
        <w:rPr>
          <w:rFonts w:ascii="Arial" w:eastAsia="Cambria" w:hAnsi="Arial" w:cs="Arial"/>
          <w:i/>
          <w:sz w:val="20"/>
          <w:szCs w:val="20"/>
          <w:lang w:val="en-US"/>
        </w:rPr>
        <w:t>et al.,</w:t>
      </w:r>
      <w:r w:rsidR="000E3093" w:rsidRPr="00773E92">
        <w:rPr>
          <w:rFonts w:ascii="Arial" w:eastAsia="Cambria" w:hAnsi="Arial" w:cs="Arial"/>
          <w:sz w:val="20"/>
          <w:szCs w:val="20"/>
          <w:lang w:val="en-US"/>
        </w:rPr>
        <w:t>(</w:t>
      </w:r>
      <w:proofErr w:type="gramEnd"/>
      <w:r w:rsidR="000E3093" w:rsidRPr="00773E92">
        <w:rPr>
          <w:rFonts w:ascii="Arial" w:eastAsia="Cambria" w:hAnsi="Arial" w:cs="Arial"/>
          <w:sz w:val="20"/>
          <w:szCs w:val="20"/>
          <w:lang w:val="en-US"/>
        </w:rPr>
        <w:t xml:space="preserve">2017) </w:t>
      </w:r>
      <w:r w:rsidRPr="00773E92">
        <w:rPr>
          <w:rFonts w:ascii="Arial" w:eastAsia="Cambria" w:hAnsi="Arial" w:cs="Arial"/>
          <w:sz w:val="20"/>
          <w:szCs w:val="20"/>
          <w:lang w:val="en-US"/>
        </w:rPr>
        <w:t>tested four classrooms and two-hundred and thirty students at an elementary school in Pune for PM and gaseous exposure assessment. PM levels were five times higher than the NAAQS-recommended levels. All gases (O</w:t>
      </w:r>
      <w:r w:rsidRPr="00773E92">
        <w:rPr>
          <w:rFonts w:ascii="Arial" w:eastAsia="Cambria" w:hAnsi="Arial" w:cs="Arial"/>
          <w:sz w:val="20"/>
          <w:szCs w:val="20"/>
          <w:vertAlign w:val="subscript"/>
          <w:lang w:val="en-US"/>
        </w:rPr>
        <w:t>3</w:t>
      </w:r>
      <w:r w:rsidRPr="00773E92">
        <w:rPr>
          <w:rFonts w:ascii="Arial" w:eastAsia="Cambria" w:hAnsi="Arial" w:cs="Arial"/>
          <w:sz w:val="20"/>
          <w:szCs w:val="20"/>
          <w:lang w:val="en-US"/>
        </w:rPr>
        <w:t>, SO</w:t>
      </w:r>
      <w:r w:rsidRPr="00773E92">
        <w:rPr>
          <w:rFonts w:ascii="Arial" w:eastAsia="Cambria" w:hAnsi="Arial" w:cs="Arial"/>
          <w:sz w:val="20"/>
          <w:szCs w:val="20"/>
          <w:vertAlign w:val="subscript"/>
          <w:lang w:val="en-US"/>
        </w:rPr>
        <w:t>2</w:t>
      </w:r>
      <w:r w:rsidRPr="00773E92">
        <w:rPr>
          <w:rFonts w:ascii="Arial" w:eastAsia="Cambria" w:hAnsi="Arial" w:cs="Arial"/>
          <w:sz w:val="20"/>
          <w:szCs w:val="20"/>
          <w:lang w:val="en-US"/>
        </w:rPr>
        <w:t>, NO</w:t>
      </w:r>
      <w:r w:rsidRPr="00773E92">
        <w:rPr>
          <w:rFonts w:ascii="Arial" w:eastAsia="Cambria" w:hAnsi="Arial" w:cs="Arial"/>
          <w:sz w:val="20"/>
          <w:szCs w:val="20"/>
          <w:vertAlign w:val="subscript"/>
          <w:lang w:val="en-US"/>
        </w:rPr>
        <w:t>2</w:t>
      </w:r>
      <w:r w:rsidRPr="00773E92">
        <w:rPr>
          <w:rFonts w:ascii="Arial" w:eastAsia="Cambria" w:hAnsi="Arial" w:cs="Arial"/>
          <w:sz w:val="20"/>
          <w:szCs w:val="20"/>
          <w:lang w:val="en-US"/>
        </w:rPr>
        <w:t xml:space="preserve">) measured in the classroom were within NAAQS limits except carbon dioxide, which is due to inefficient ventilation and a higher number of students in the classroom. The subjective assessment showed that </w:t>
      </w:r>
      <w:r w:rsidR="00F87FBC" w:rsidRPr="00773E92">
        <w:rPr>
          <w:rFonts w:ascii="Arial" w:eastAsia="Cambria" w:hAnsi="Arial" w:cs="Arial"/>
          <w:sz w:val="20"/>
          <w:szCs w:val="20"/>
          <w:lang w:val="en-US"/>
        </w:rPr>
        <w:t>coughing</w:t>
      </w:r>
      <w:r w:rsidRPr="00773E92">
        <w:rPr>
          <w:rFonts w:ascii="Arial" w:eastAsia="Cambria" w:hAnsi="Arial" w:cs="Arial"/>
          <w:sz w:val="20"/>
          <w:szCs w:val="20"/>
          <w:lang w:val="en-US"/>
        </w:rPr>
        <w:t xml:space="preserve"> a running nose, cold, eye irritation, and fever are the most common symptoms among subjects in classrooms. Similarly, a cold, fever, and a cough were found to be the main reason behind sickness absence.</w:t>
      </w:r>
    </w:p>
    <w:p w:rsidR="00CD6653" w:rsidRPr="00773E92" w:rsidRDefault="00CD6653"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lastRenderedPageBreak/>
        <w:t xml:space="preserve"> </w:t>
      </w:r>
      <w:r w:rsidR="00CD6653" w:rsidRPr="00773E92">
        <w:rPr>
          <w:rFonts w:ascii="Arial" w:eastAsia="Cambria" w:hAnsi="Arial" w:cs="Arial"/>
          <w:sz w:val="20"/>
          <w:szCs w:val="20"/>
          <w:lang w:val="en-US"/>
        </w:rPr>
        <w:t xml:space="preserve">               </w:t>
      </w:r>
      <w:proofErr w:type="spellStart"/>
      <w:r w:rsidRPr="00773E92">
        <w:rPr>
          <w:rFonts w:ascii="Arial" w:eastAsia="Cambria" w:hAnsi="Arial" w:cs="Arial"/>
          <w:sz w:val="20"/>
          <w:szCs w:val="20"/>
          <w:lang w:val="en-US"/>
        </w:rPr>
        <w:t>Bhalekar</w:t>
      </w:r>
      <w:proofErr w:type="spellEnd"/>
      <w:r w:rsidRPr="00773E92">
        <w:rPr>
          <w:rFonts w:ascii="Arial" w:eastAsia="Cambria" w:hAnsi="Arial" w:cs="Arial"/>
          <w:sz w:val="20"/>
          <w:szCs w:val="20"/>
          <w:lang w:val="en-US"/>
        </w:rPr>
        <w:t xml:space="preserve"> </w:t>
      </w:r>
      <w:proofErr w:type="gramStart"/>
      <w:r w:rsidR="000E3093" w:rsidRPr="00773E92">
        <w:rPr>
          <w:rFonts w:ascii="Arial" w:eastAsia="Cambria" w:hAnsi="Arial" w:cs="Arial"/>
          <w:i/>
          <w:sz w:val="20"/>
          <w:szCs w:val="20"/>
          <w:lang w:val="en-US"/>
        </w:rPr>
        <w:t>et al.,</w:t>
      </w:r>
      <w:r w:rsidR="000E3093" w:rsidRPr="00773E92">
        <w:rPr>
          <w:rFonts w:ascii="Arial" w:eastAsia="Cambria" w:hAnsi="Arial" w:cs="Arial"/>
          <w:sz w:val="20"/>
          <w:szCs w:val="20"/>
          <w:lang w:val="en-US"/>
        </w:rPr>
        <w:t>(</w:t>
      </w:r>
      <w:proofErr w:type="gramEnd"/>
      <w:r w:rsidR="000E3093" w:rsidRPr="00773E92">
        <w:rPr>
          <w:rFonts w:ascii="Arial" w:eastAsia="Cambria" w:hAnsi="Arial" w:cs="Arial"/>
          <w:sz w:val="20"/>
          <w:szCs w:val="20"/>
          <w:lang w:val="en-US"/>
        </w:rPr>
        <w:t xml:space="preserve">2018) </w:t>
      </w:r>
      <w:r w:rsidRPr="00773E92">
        <w:rPr>
          <w:rFonts w:ascii="Arial" w:eastAsia="Cambria" w:hAnsi="Arial" w:cs="Arial"/>
          <w:sz w:val="20"/>
          <w:szCs w:val="20"/>
          <w:lang w:val="en-US"/>
        </w:rPr>
        <w:t>investigated outdoor and indoor air quality during the winter season in two schools of Manipal town in Karnataka. The authors monitored PM</w:t>
      </w:r>
      <w:r w:rsidRPr="00773E92">
        <w:rPr>
          <w:rFonts w:ascii="Arial" w:eastAsia="Cambria" w:hAnsi="Arial" w:cs="Arial"/>
          <w:sz w:val="20"/>
          <w:szCs w:val="20"/>
          <w:vertAlign w:val="subscript"/>
          <w:lang w:val="en-US"/>
        </w:rPr>
        <w:t>10</w:t>
      </w:r>
      <w:r w:rsidRPr="00773E92">
        <w:rPr>
          <w:rFonts w:ascii="Arial" w:eastAsia="Cambria" w:hAnsi="Arial" w:cs="Arial"/>
          <w:sz w:val="20"/>
          <w:szCs w:val="20"/>
          <w:lang w:val="en-US"/>
        </w:rPr>
        <w:t>, NO</w:t>
      </w:r>
      <w:r w:rsidRPr="00773E92">
        <w:rPr>
          <w:rFonts w:ascii="Arial" w:eastAsia="Cambria" w:hAnsi="Arial" w:cs="Arial"/>
          <w:sz w:val="20"/>
          <w:szCs w:val="20"/>
          <w:vertAlign w:val="subscript"/>
          <w:lang w:val="en-US"/>
        </w:rPr>
        <w:t>2</w:t>
      </w:r>
      <w:r w:rsidRPr="00773E92">
        <w:rPr>
          <w:rFonts w:ascii="Arial" w:eastAsia="Cambria" w:hAnsi="Arial" w:cs="Arial"/>
          <w:sz w:val="20"/>
          <w:szCs w:val="20"/>
          <w:lang w:val="en-US"/>
        </w:rPr>
        <w:t>, SO</w:t>
      </w:r>
      <w:r w:rsidRPr="00773E92">
        <w:rPr>
          <w:rFonts w:ascii="Arial" w:eastAsia="Cambria" w:hAnsi="Arial" w:cs="Arial"/>
          <w:sz w:val="20"/>
          <w:szCs w:val="20"/>
          <w:vertAlign w:val="subscript"/>
          <w:lang w:val="en-US"/>
        </w:rPr>
        <w:t>2</w:t>
      </w:r>
      <w:r w:rsidRPr="00773E92">
        <w:rPr>
          <w:rFonts w:ascii="Arial" w:eastAsia="Cambria" w:hAnsi="Arial" w:cs="Arial"/>
          <w:sz w:val="20"/>
          <w:szCs w:val="20"/>
          <w:lang w:val="en-US"/>
        </w:rPr>
        <w:t>, and CO</w:t>
      </w:r>
      <w:r w:rsidRPr="00773E92">
        <w:rPr>
          <w:rFonts w:ascii="Arial" w:eastAsia="Cambria" w:hAnsi="Arial" w:cs="Arial"/>
          <w:sz w:val="20"/>
          <w:szCs w:val="20"/>
          <w:vertAlign w:val="subscript"/>
          <w:lang w:val="en-US"/>
        </w:rPr>
        <w:t>2</w:t>
      </w:r>
      <w:r w:rsidRPr="00773E92">
        <w:rPr>
          <w:rFonts w:ascii="Arial" w:eastAsia="Cambria" w:hAnsi="Arial" w:cs="Arial"/>
          <w:sz w:val="20"/>
          <w:szCs w:val="20"/>
          <w:lang w:val="en-US"/>
        </w:rPr>
        <w:t>. Temperature, relative humidity, and classroom physical parameters are also considered in this study. The study reveals that there is high</w:t>
      </w:r>
      <w:r w:rsidR="00F87FBC" w:rsidRPr="00773E92">
        <w:rPr>
          <w:rFonts w:ascii="Arial" w:eastAsia="Cambria" w:hAnsi="Arial" w:cs="Arial"/>
          <w:sz w:val="20"/>
          <w:szCs w:val="20"/>
          <w:lang w:val="en-US"/>
        </w:rPr>
        <w:t xml:space="preserve"> VOC, N</w:t>
      </w:r>
      <w:r w:rsidRPr="00773E92">
        <w:rPr>
          <w:rFonts w:ascii="Arial" w:eastAsia="Cambria" w:hAnsi="Arial" w:cs="Arial"/>
          <w:sz w:val="20"/>
          <w:szCs w:val="20"/>
          <w:lang w:val="en-US"/>
        </w:rPr>
        <w:t>O</w:t>
      </w:r>
      <w:r w:rsidRPr="00773E92">
        <w:rPr>
          <w:rFonts w:ascii="Arial" w:eastAsia="Cambria" w:hAnsi="Arial" w:cs="Arial"/>
          <w:sz w:val="20"/>
          <w:szCs w:val="20"/>
          <w:vertAlign w:val="subscript"/>
          <w:lang w:val="en-US"/>
        </w:rPr>
        <w:t>2</w:t>
      </w:r>
      <w:r w:rsidRPr="00773E92">
        <w:rPr>
          <w:rFonts w:ascii="Arial" w:eastAsia="Cambria" w:hAnsi="Arial" w:cs="Arial"/>
          <w:sz w:val="20"/>
          <w:szCs w:val="20"/>
          <w:lang w:val="en-US"/>
        </w:rPr>
        <w:t xml:space="preserve"> inside the class as per ASHRAE</w:t>
      </w:r>
      <w:r w:rsidR="00883B39" w:rsidRPr="00773E92">
        <w:rPr>
          <w:rFonts w:ascii="Arial" w:eastAsia="Cambria" w:hAnsi="Arial" w:cs="Arial"/>
          <w:sz w:val="20"/>
          <w:szCs w:val="20"/>
          <w:lang w:val="en-US"/>
        </w:rPr>
        <w:t>, 2021</w:t>
      </w:r>
      <w:r w:rsidRPr="00773E92">
        <w:rPr>
          <w:rFonts w:ascii="Arial" w:eastAsia="Cambria" w:hAnsi="Arial" w:cs="Arial"/>
          <w:b/>
          <w:sz w:val="20"/>
          <w:szCs w:val="20"/>
          <w:lang w:val="en-US"/>
        </w:rPr>
        <w:t xml:space="preserve"> </w:t>
      </w:r>
      <w:r w:rsidRPr="00773E92">
        <w:rPr>
          <w:rFonts w:ascii="Arial" w:eastAsia="Cambria" w:hAnsi="Arial" w:cs="Arial"/>
          <w:sz w:val="20"/>
          <w:szCs w:val="20"/>
          <w:lang w:val="en-US"/>
        </w:rPr>
        <w:t>standards, and by closing doors and windows the PM particles entering the classroom can be controlled, but ventilation is affected. The authors suggested incorporating mechanical ventilation and air-purifying plants in the classrooms to enhance classroom IAQ.</w:t>
      </w:r>
    </w:p>
    <w:p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rsidR="00666E1D" w:rsidRPr="00773E92" w:rsidRDefault="00CD6653"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t xml:space="preserve">            </w:t>
      </w:r>
      <w:r w:rsidR="00666E1D" w:rsidRPr="00773E92">
        <w:rPr>
          <w:rFonts w:ascii="Arial" w:eastAsia="Cambria" w:hAnsi="Arial" w:cs="Arial"/>
          <w:sz w:val="20"/>
          <w:szCs w:val="20"/>
          <w:lang w:val="en-US"/>
        </w:rPr>
        <w:t>Thus, there is a lot of scope in the research on IAQ and its factors, and long-term research programs in Indian school classrooms are needed within a centralized open- access database. Almost all studies concluded that the acoustic environment in Indian school class- rooms is not up to the mark and the limits of various acoustic parameters are out of the prescribed comfort limits recommended by NBC</w:t>
      </w:r>
      <w:r w:rsidR="00883B39" w:rsidRPr="00773E92">
        <w:rPr>
          <w:rFonts w:ascii="Arial" w:eastAsia="Cambria" w:hAnsi="Arial" w:cs="Arial"/>
          <w:sz w:val="20"/>
          <w:szCs w:val="20"/>
          <w:lang w:val="en-US"/>
        </w:rPr>
        <w:t>,</w:t>
      </w:r>
      <w:r w:rsidR="00EE6BBD" w:rsidRPr="00773E92">
        <w:rPr>
          <w:rFonts w:ascii="Arial" w:eastAsia="Cambria" w:hAnsi="Arial" w:cs="Arial"/>
          <w:sz w:val="20"/>
          <w:szCs w:val="20"/>
          <w:lang w:val="en-US"/>
        </w:rPr>
        <w:t xml:space="preserve"> 2016</w:t>
      </w:r>
      <w:r w:rsidR="00666E1D" w:rsidRPr="00773E92">
        <w:rPr>
          <w:rFonts w:ascii="Arial" w:eastAsia="Cambria" w:hAnsi="Arial" w:cs="Arial"/>
          <w:sz w:val="20"/>
          <w:szCs w:val="20"/>
          <w:lang w:val="en-US"/>
        </w:rPr>
        <w:t xml:space="preserve"> and other regulations. However, most students never report the problem as they have adapted to those conditions and modified their behavior accordingly. Despite the highly adaptive behavior of Indian students and teachers, it is necessary to provide them a better acoustic environment during their school time. Most of the students and teachers do not know the existing negative impacts on their learning and teaching behavior as they adapted to these conditions and have never compared their performance in other conditions. This gap should be filled quickly as it is degrading the education quality, and every teacher and student must be well informed regarding indoor acoustic quality and comfort and its effects on them.</w:t>
      </w:r>
    </w:p>
    <w:p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rsidR="00666E1D" w:rsidRPr="00773E92" w:rsidRDefault="00666E1D" w:rsidP="00666E1D">
      <w:pPr>
        <w:widowControl w:val="0"/>
        <w:tabs>
          <w:tab w:val="left" w:pos="3481"/>
        </w:tabs>
        <w:autoSpaceDE w:val="0"/>
        <w:autoSpaceDN w:val="0"/>
        <w:spacing w:after="0" w:line="360" w:lineRule="auto"/>
        <w:rPr>
          <w:rFonts w:ascii="Arial" w:eastAsia="Cambria" w:hAnsi="Arial" w:cs="Arial"/>
          <w:b/>
          <w:sz w:val="20"/>
          <w:szCs w:val="20"/>
          <w:lang w:val="en-US"/>
        </w:rPr>
      </w:pPr>
      <w:r w:rsidRPr="00773E92">
        <w:rPr>
          <w:rFonts w:ascii="Arial" w:eastAsia="Cambria" w:hAnsi="Arial" w:cs="Arial"/>
          <w:b/>
          <w:sz w:val="20"/>
          <w:szCs w:val="20"/>
          <w:lang w:val="en-US"/>
        </w:rPr>
        <w:t>Existing Gaps and Deficiencies</w:t>
      </w:r>
    </w:p>
    <w:p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t xml:space="preserve"> </w:t>
      </w:r>
      <w:r w:rsidR="00CD6653" w:rsidRPr="00773E92">
        <w:rPr>
          <w:rFonts w:ascii="Arial" w:eastAsia="Cambria" w:hAnsi="Arial" w:cs="Arial"/>
          <w:sz w:val="20"/>
          <w:szCs w:val="20"/>
          <w:lang w:val="en-US"/>
        </w:rPr>
        <w:t xml:space="preserve">           </w:t>
      </w:r>
      <w:r w:rsidRPr="00773E92">
        <w:rPr>
          <w:rFonts w:ascii="Arial" w:eastAsia="Cambria" w:hAnsi="Arial" w:cs="Arial"/>
          <w:sz w:val="20"/>
          <w:szCs w:val="20"/>
          <w:lang w:val="en-US"/>
        </w:rPr>
        <w:t>The current status of IEQ in Indian school classrooms by systematically reviewing existing studies for India-specific conditions</w:t>
      </w:r>
      <w:r w:rsidR="00D77FF9" w:rsidRPr="00773E92">
        <w:rPr>
          <w:rFonts w:ascii="Arial" w:eastAsia="Cambria" w:hAnsi="Arial" w:cs="Arial"/>
          <w:sz w:val="20"/>
          <w:szCs w:val="20"/>
          <w:lang w:val="en-US"/>
        </w:rPr>
        <w:t>, f</w:t>
      </w:r>
      <w:r w:rsidRPr="00773E92">
        <w:rPr>
          <w:rFonts w:ascii="Arial" w:eastAsia="Cambria" w:hAnsi="Arial" w:cs="Arial"/>
          <w:sz w:val="20"/>
          <w:szCs w:val="20"/>
          <w:lang w:val="en-US"/>
        </w:rPr>
        <w:t>ewer real-time research studies were reported throughout India. More than 90% (to be precise, 92.5%) of existing IEQ parameter studies in India were performed in naturally ventilated school classrooms. To date, only two real-time studies</w:t>
      </w:r>
      <w:r w:rsidR="00D77FF9" w:rsidRPr="00773E92">
        <w:rPr>
          <w:rFonts w:ascii="Arial" w:eastAsia="Cambria" w:hAnsi="Arial" w:cs="Arial"/>
          <w:sz w:val="20"/>
          <w:szCs w:val="20"/>
          <w:lang w:val="en-US"/>
        </w:rPr>
        <w:t xml:space="preserve"> (Jayakumar</w:t>
      </w:r>
      <w:r w:rsidRPr="00773E92">
        <w:rPr>
          <w:rFonts w:ascii="Arial" w:eastAsia="Cambria" w:hAnsi="Arial" w:cs="Arial"/>
          <w:sz w:val="20"/>
          <w:szCs w:val="20"/>
          <w:lang w:val="en-US"/>
        </w:rPr>
        <w:t xml:space="preserve"> </w:t>
      </w:r>
      <w:r w:rsidR="00D77FF9" w:rsidRPr="00773E92">
        <w:rPr>
          <w:rFonts w:ascii="Arial" w:eastAsia="Cambria" w:hAnsi="Arial" w:cs="Arial"/>
          <w:i/>
          <w:sz w:val="20"/>
          <w:szCs w:val="20"/>
          <w:lang w:val="en-US"/>
        </w:rPr>
        <w:t>et al.,</w:t>
      </w:r>
      <w:r w:rsidR="00D77FF9" w:rsidRPr="00773E92">
        <w:rPr>
          <w:rFonts w:ascii="Arial" w:eastAsia="Cambria" w:hAnsi="Arial" w:cs="Arial"/>
          <w:sz w:val="20"/>
          <w:szCs w:val="20"/>
          <w:lang w:val="en-US"/>
        </w:rPr>
        <w:t xml:space="preserve"> 2019 and Singh</w:t>
      </w:r>
      <w:r w:rsidR="00D77FF9" w:rsidRPr="00773E92">
        <w:rPr>
          <w:rFonts w:ascii="Arial" w:eastAsia="Cambria" w:hAnsi="Arial" w:cs="Arial"/>
          <w:i/>
          <w:sz w:val="20"/>
          <w:szCs w:val="20"/>
          <w:lang w:val="en-US"/>
        </w:rPr>
        <w:t xml:space="preserve"> et al.,</w:t>
      </w:r>
      <w:r w:rsidR="00D77FF9" w:rsidRPr="00773E92">
        <w:rPr>
          <w:rFonts w:ascii="Arial" w:eastAsia="Cambria" w:hAnsi="Arial" w:cs="Arial"/>
          <w:sz w:val="20"/>
          <w:szCs w:val="20"/>
          <w:lang w:val="en-US"/>
        </w:rPr>
        <w:t xml:space="preserve"> 2020)</w:t>
      </w:r>
      <w:r w:rsidRPr="00773E92">
        <w:rPr>
          <w:rFonts w:ascii="Arial" w:eastAsia="Cambria" w:hAnsi="Arial" w:cs="Arial"/>
          <w:sz w:val="20"/>
          <w:szCs w:val="20"/>
          <w:lang w:val="en-US"/>
        </w:rPr>
        <w:t xml:space="preserve"> (7.5% of total) consider air-conditioned class- rooms for their research, exploring a huge gap among different classroom operative modes. Further, only one study </w:t>
      </w:r>
      <w:r w:rsidR="00D77FF9" w:rsidRPr="00773E92">
        <w:rPr>
          <w:rFonts w:ascii="Arial" w:eastAsia="Cambria" w:hAnsi="Arial" w:cs="Arial"/>
          <w:sz w:val="20"/>
          <w:szCs w:val="20"/>
          <w:lang w:val="en-US"/>
        </w:rPr>
        <w:t>Vervoort</w:t>
      </w:r>
      <w:r w:rsidR="00D77FF9" w:rsidRPr="00773E92">
        <w:rPr>
          <w:rFonts w:ascii="Arial" w:eastAsia="Cambria" w:hAnsi="Arial" w:cs="Arial"/>
          <w:i/>
          <w:sz w:val="20"/>
          <w:szCs w:val="20"/>
          <w:lang w:val="en-US"/>
        </w:rPr>
        <w:t xml:space="preserve"> </w:t>
      </w:r>
      <w:proofErr w:type="gramStart"/>
      <w:r w:rsidR="00D77FF9" w:rsidRPr="00773E92">
        <w:rPr>
          <w:rFonts w:ascii="Arial" w:eastAsia="Cambria" w:hAnsi="Arial" w:cs="Arial"/>
          <w:i/>
          <w:sz w:val="20"/>
          <w:szCs w:val="20"/>
          <w:lang w:val="en-US"/>
        </w:rPr>
        <w:t>et al.,</w:t>
      </w:r>
      <w:r w:rsidR="00D77FF9" w:rsidRPr="00773E92">
        <w:rPr>
          <w:rFonts w:ascii="Arial" w:eastAsia="Cambria" w:hAnsi="Arial" w:cs="Arial"/>
          <w:sz w:val="20"/>
          <w:szCs w:val="20"/>
          <w:lang w:val="en-US"/>
        </w:rPr>
        <w:t>(</w:t>
      </w:r>
      <w:proofErr w:type="gramEnd"/>
      <w:r w:rsidR="00D77FF9" w:rsidRPr="00773E92">
        <w:rPr>
          <w:rFonts w:ascii="Arial" w:eastAsia="Cambria" w:hAnsi="Arial" w:cs="Arial"/>
          <w:sz w:val="20"/>
          <w:szCs w:val="20"/>
          <w:lang w:val="en-US"/>
        </w:rPr>
        <w:t>2021)</w:t>
      </w:r>
      <w:r w:rsidRPr="00773E92">
        <w:rPr>
          <w:rFonts w:ascii="Arial" w:eastAsia="Cambria" w:hAnsi="Arial" w:cs="Arial"/>
          <w:sz w:val="20"/>
          <w:szCs w:val="20"/>
          <w:lang w:val="en-US"/>
        </w:rPr>
        <w:t xml:space="preserve"> considers the relationship between IEQ and energy consumption in Indian school buildings. Only one study </w:t>
      </w:r>
      <w:r w:rsidR="00D77FF9" w:rsidRPr="00773E92">
        <w:rPr>
          <w:rFonts w:ascii="Arial" w:eastAsia="Cambria" w:hAnsi="Arial" w:cs="Arial"/>
          <w:sz w:val="20"/>
          <w:szCs w:val="20"/>
          <w:lang w:val="en-US"/>
        </w:rPr>
        <w:t>Singh</w:t>
      </w:r>
      <w:r w:rsidR="00D77FF9" w:rsidRPr="00773E92">
        <w:rPr>
          <w:rFonts w:ascii="Arial" w:eastAsia="Cambria" w:hAnsi="Arial" w:cs="Arial"/>
          <w:i/>
          <w:sz w:val="20"/>
          <w:szCs w:val="20"/>
          <w:lang w:val="en-US"/>
        </w:rPr>
        <w:t xml:space="preserve"> </w:t>
      </w:r>
      <w:proofErr w:type="gramStart"/>
      <w:r w:rsidR="00D77FF9" w:rsidRPr="00773E92">
        <w:rPr>
          <w:rFonts w:ascii="Arial" w:eastAsia="Cambria" w:hAnsi="Arial" w:cs="Arial"/>
          <w:i/>
          <w:sz w:val="20"/>
          <w:szCs w:val="20"/>
          <w:lang w:val="en-US"/>
        </w:rPr>
        <w:t>et al.,</w:t>
      </w:r>
      <w:r w:rsidR="00D77FF9" w:rsidRPr="00773E92">
        <w:rPr>
          <w:rFonts w:ascii="Arial" w:eastAsia="Cambria" w:hAnsi="Arial" w:cs="Arial"/>
          <w:sz w:val="20"/>
          <w:szCs w:val="20"/>
          <w:lang w:val="en-US"/>
        </w:rPr>
        <w:t>(</w:t>
      </w:r>
      <w:proofErr w:type="gramEnd"/>
      <w:r w:rsidR="00D77FF9" w:rsidRPr="00773E92">
        <w:rPr>
          <w:rFonts w:ascii="Arial" w:eastAsia="Cambria" w:hAnsi="Arial" w:cs="Arial"/>
          <w:sz w:val="20"/>
          <w:szCs w:val="20"/>
          <w:lang w:val="en-US"/>
        </w:rPr>
        <w:t>2014)</w:t>
      </w:r>
      <w:r w:rsidRPr="00773E92">
        <w:rPr>
          <w:rFonts w:ascii="Arial" w:eastAsia="Cambria" w:hAnsi="Arial" w:cs="Arial"/>
          <w:sz w:val="20"/>
          <w:szCs w:val="20"/>
          <w:lang w:val="en-US"/>
        </w:rPr>
        <w:t xml:space="preserve"> tested IEQ parameters in Green School (GS) classrooms. However, the energy component is not considered in the GS study. Despite having the most extreme conditions in cold and hot–dry climates, Indian school classrooms in these climatic zones are overlooked for IEQ parameter research.</w:t>
      </w:r>
    </w:p>
    <w:p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rsidR="00666E1D" w:rsidRPr="00773E92" w:rsidRDefault="00CD6653"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t xml:space="preserve">             </w:t>
      </w:r>
      <w:r w:rsidR="00666E1D" w:rsidRPr="00773E92">
        <w:rPr>
          <w:rFonts w:ascii="Arial" w:eastAsia="Cambria" w:hAnsi="Arial" w:cs="Arial"/>
          <w:sz w:val="20"/>
          <w:szCs w:val="20"/>
          <w:lang w:val="en-US"/>
        </w:rPr>
        <w:t xml:space="preserve">Further, there are fewer data available to standardize the testing procedure, thus no specific public IEQ code or standard has been present in this country until now. IEQ is excluded from the National Education Policy (NEP) 2020, which should be part of the new NEP 2020. The inadequate awareness of </w:t>
      </w:r>
      <w:r w:rsidR="00666E1D" w:rsidRPr="00773E92">
        <w:rPr>
          <w:rFonts w:ascii="Arial" w:eastAsia="Cambria" w:hAnsi="Arial" w:cs="Arial"/>
          <w:sz w:val="20"/>
          <w:szCs w:val="20"/>
          <w:lang w:val="en-US"/>
        </w:rPr>
        <w:lastRenderedPageBreak/>
        <w:t>the Indian public (students, teachers, staff, parents, and other stakeholders) regarding IEQ in school classrooms and other buildings is a huge gap that can be filled by proper training and information. Multi- factor studies on IEQ are have not been performed to date in any Indian schools. Thus, it is hard to explore the combined impact of IEQ parameters on students during any ongoing session. Performance tests were considered within some studies</w:t>
      </w:r>
      <w:r w:rsidR="00D77FF9" w:rsidRPr="00773E92">
        <w:rPr>
          <w:rFonts w:ascii="Arial" w:eastAsia="Cambria" w:hAnsi="Arial" w:cs="Arial"/>
          <w:sz w:val="20"/>
          <w:szCs w:val="20"/>
          <w:lang w:val="en-US"/>
        </w:rPr>
        <w:t xml:space="preserve"> </w:t>
      </w:r>
      <w:r w:rsidR="005E0CE1" w:rsidRPr="00773E92">
        <w:rPr>
          <w:rFonts w:ascii="Arial" w:eastAsia="Cambria" w:hAnsi="Arial" w:cs="Arial"/>
          <w:sz w:val="20"/>
          <w:szCs w:val="20"/>
          <w:lang w:val="en-US"/>
        </w:rPr>
        <w:t>(</w:t>
      </w:r>
      <w:r w:rsidR="00D77FF9" w:rsidRPr="00773E92">
        <w:rPr>
          <w:rFonts w:ascii="Arial" w:eastAsia="Cambria" w:hAnsi="Arial" w:cs="Arial"/>
          <w:sz w:val="20"/>
          <w:szCs w:val="20"/>
          <w:lang w:val="en-US"/>
        </w:rPr>
        <w:t>Singh</w:t>
      </w:r>
      <w:r w:rsidR="00D77FF9" w:rsidRPr="00773E92">
        <w:rPr>
          <w:rFonts w:ascii="Arial" w:eastAsia="Cambria" w:hAnsi="Arial" w:cs="Arial"/>
          <w:i/>
          <w:sz w:val="20"/>
          <w:szCs w:val="20"/>
          <w:lang w:val="en-US"/>
        </w:rPr>
        <w:t xml:space="preserve"> et al.,</w:t>
      </w:r>
      <w:r w:rsidR="00D77FF9" w:rsidRPr="00773E92">
        <w:rPr>
          <w:rFonts w:ascii="Arial" w:eastAsia="Cambria" w:hAnsi="Arial" w:cs="Arial"/>
          <w:sz w:val="20"/>
          <w:szCs w:val="20"/>
          <w:lang w:val="en-US"/>
        </w:rPr>
        <w:t xml:space="preserve"> 2014 and 2020</w:t>
      </w:r>
      <w:r w:rsidR="005E0CE1" w:rsidRPr="00773E92">
        <w:rPr>
          <w:rFonts w:ascii="Arial" w:eastAsia="Cambria" w:hAnsi="Arial" w:cs="Arial"/>
          <w:sz w:val="20"/>
          <w:szCs w:val="20"/>
          <w:lang w:val="en-US"/>
        </w:rPr>
        <w:t>)</w:t>
      </w:r>
      <w:r w:rsidR="00666E1D" w:rsidRPr="00773E92">
        <w:rPr>
          <w:rFonts w:ascii="Arial" w:eastAsia="Cambria" w:hAnsi="Arial" w:cs="Arial"/>
          <w:sz w:val="20"/>
          <w:szCs w:val="20"/>
          <w:lang w:val="en-US"/>
        </w:rPr>
        <w:t xml:space="preserve"> but most of the studies neglected to assess students’ performance while measuring IEQ parameters in the classroom. Therefore, there is a primary need to carry out further research on the effect of all IEQ parameters simultaneously on students’ as well as teachers’ comfort and health in Indian classrooms along with performance or efficiency tests of students and teachers. Secondly, there is a need to develop an open-access, centralized database for the country, and lastly, more research on factors that can potentially affect IEQ in Indian schools should be conducted.</w:t>
      </w:r>
    </w:p>
    <w:p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bookmarkStart w:id="0" w:name="Factors_Influencing_Future_Research_on_I"/>
      <w:bookmarkEnd w:id="0"/>
    </w:p>
    <w:p w:rsidR="00666E1D" w:rsidRPr="00773E92" w:rsidRDefault="008A1E50"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t xml:space="preserve">               </w:t>
      </w:r>
      <w:r w:rsidR="00666E1D" w:rsidRPr="00773E92">
        <w:rPr>
          <w:rFonts w:ascii="Arial" w:eastAsia="Cambria" w:hAnsi="Arial" w:cs="Arial"/>
          <w:sz w:val="20"/>
          <w:szCs w:val="20"/>
          <w:lang w:val="en-US"/>
        </w:rPr>
        <w:t xml:space="preserve">Studies on IEQ parameters in </w:t>
      </w:r>
      <w:r w:rsidR="00C6000C" w:rsidRPr="00773E92">
        <w:rPr>
          <w:rFonts w:ascii="Arial" w:eastAsia="Cambria" w:hAnsi="Arial" w:cs="Arial"/>
          <w:sz w:val="20"/>
          <w:szCs w:val="20"/>
          <w:lang w:val="en-US"/>
        </w:rPr>
        <w:t xml:space="preserve">Bangalore </w:t>
      </w:r>
      <w:r w:rsidR="00666E1D" w:rsidRPr="00773E92">
        <w:rPr>
          <w:rFonts w:ascii="Arial" w:eastAsia="Cambria" w:hAnsi="Arial" w:cs="Arial"/>
          <w:sz w:val="20"/>
          <w:szCs w:val="20"/>
          <w:lang w:val="en-US"/>
        </w:rPr>
        <w:t>school classrooms are inadequate, unorganized, and unevenly geographically scattered. Therefore, more real-time subjective and objective studies are needed in India along with effective policies and well-drafted plans to implement and enhance IEQ in school classrooms. There are various inconsistencies in methods used by Indian researchers. Therefore, there is a need to standardize the testing methods. This will finally help in creating India-specific public IEQ standards for school buildings as there are no public codes for IEQ in school classrooms to date. Occupants’ social, economic, and cultural aspects should be considered properly for more accuracy in results and accurate future predictions as all these aspects vary largely among the student population in any class.</w:t>
      </w:r>
    </w:p>
    <w:p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rsidR="00666E1D" w:rsidRPr="00773E92" w:rsidRDefault="008A1E50"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t xml:space="preserve">            </w:t>
      </w:r>
      <w:r w:rsidR="00666E1D" w:rsidRPr="00773E92">
        <w:rPr>
          <w:rFonts w:ascii="Arial" w:eastAsia="Cambria" w:hAnsi="Arial" w:cs="Arial"/>
          <w:sz w:val="20"/>
          <w:szCs w:val="20"/>
          <w:lang w:val="en-US"/>
        </w:rPr>
        <w:t>Increasing air pollution and other factors that have higher probabilities of affecting IEQ in buildings should be further explored, and it is essential to research these factors and their impact on IEQ conditions so that existing and future codes and standard show less deviation from the real-time indoor comfort conditions. Likewise, air-conditioned school classrooms and other air-conditioned spaces in schools need more research related to their indoor environment. Additionally, AQI should be updated and include biological factors along with chemical and particulate matter.</w:t>
      </w:r>
    </w:p>
    <w:p w:rsidR="00666E1D" w:rsidRPr="00773E92" w:rsidRDefault="00666E1D" w:rsidP="00666E1D">
      <w:pPr>
        <w:widowControl w:val="0"/>
        <w:tabs>
          <w:tab w:val="left" w:pos="222"/>
        </w:tabs>
        <w:autoSpaceDE w:val="0"/>
        <w:autoSpaceDN w:val="0"/>
        <w:spacing w:before="1" w:after="0" w:line="360" w:lineRule="auto"/>
        <w:ind w:left="43"/>
        <w:jc w:val="both"/>
        <w:outlineLvl w:val="0"/>
        <w:rPr>
          <w:rFonts w:ascii="Arial" w:eastAsia="SimSun-ExtG" w:hAnsi="Arial" w:cs="Arial"/>
          <w:b/>
          <w:bCs/>
          <w:sz w:val="20"/>
          <w:szCs w:val="20"/>
          <w:lang w:val="en-US"/>
        </w:rPr>
      </w:pPr>
      <w:r w:rsidRPr="00773E92">
        <w:rPr>
          <w:rFonts w:ascii="Arial" w:eastAsia="SimSun-ExtG" w:hAnsi="Arial" w:cs="Arial"/>
          <w:b/>
          <w:bCs/>
          <w:spacing w:val="-2"/>
          <w:w w:val="110"/>
          <w:sz w:val="20"/>
          <w:szCs w:val="20"/>
          <w:lang w:val="en-US"/>
        </w:rPr>
        <w:t>Conclusions</w:t>
      </w:r>
    </w:p>
    <w:p w:rsidR="00666E1D" w:rsidRPr="00773E92" w:rsidRDefault="00CD6653" w:rsidP="00666E1D">
      <w:pPr>
        <w:widowControl w:val="0"/>
        <w:tabs>
          <w:tab w:val="left" w:pos="167"/>
        </w:tabs>
        <w:autoSpaceDE w:val="0"/>
        <w:autoSpaceDN w:val="0"/>
        <w:spacing w:before="7" w:after="0" w:line="360" w:lineRule="auto"/>
        <w:ind w:right="40"/>
        <w:jc w:val="both"/>
        <w:rPr>
          <w:rFonts w:ascii="Arial" w:eastAsia="SimSun-ExtG" w:hAnsi="Arial" w:cs="Arial"/>
          <w:spacing w:val="-2"/>
          <w:sz w:val="20"/>
          <w:szCs w:val="20"/>
          <w:lang w:val="en-US"/>
        </w:rPr>
      </w:pPr>
      <w:r w:rsidRPr="00773E92">
        <w:rPr>
          <w:rFonts w:ascii="Arial" w:eastAsia="SimSun-ExtG" w:hAnsi="Arial" w:cs="Arial"/>
          <w:spacing w:val="-2"/>
          <w:sz w:val="20"/>
          <w:szCs w:val="20"/>
          <w:lang w:val="en-US"/>
        </w:rPr>
        <w:t xml:space="preserve">             </w:t>
      </w:r>
      <w:r w:rsidR="00666E1D" w:rsidRPr="00773E92">
        <w:rPr>
          <w:rFonts w:ascii="Arial" w:eastAsia="SimSun-ExtG" w:hAnsi="Arial" w:cs="Arial"/>
          <w:spacing w:val="-2"/>
          <w:sz w:val="20"/>
          <w:szCs w:val="20"/>
          <w:lang w:val="en-US"/>
        </w:rPr>
        <w:t>The</w:t>
      </w:r>
      <w:r w:rsidR="00666E1D" w:rsidRPr="00773E92">
        <w:rPr>
          <w:rFonts w:ascii="Arial" w:eastAsia="SimSun-ExtG" w:hAnsi="Arial" w:cs="Arial"/>
          <w:spacing w:val="-4"/>
          <w:sz w:val="20"/>
          <w:szCs w:val="20"/>
          <w:lang w:val="en-US"/>
        </w:rPr>
        <w:t xml:space="preserve"> </w:t>
      </w:r>
      <w:r w:rsidR="00666E1D" w:rsidRPr="00773E92">
        <w:rPr>
          <w:rFonts w:ascii="Arial" w:eastAsia="SimSun-ExtG" w:hAnsi="Arial" w:cs="Arial"/>
          <w:spacing w:val="-2"/>
          <w:sz w:val="20"/>
          <w:szCs w:val="20"/>
          <w:lang w:val="en-US"/>
        </w:rPr>
        <w:t>more methodologically</w:t>
      </w:r>
      <w:r w:rsidR="00666E1D" w:rsidRPr="00773E92">
        <w:rPr>
          <w:rFonts w:ascii="Arial" w:eastAsia="SimSun-ExtG" w:hAnsi="Arial" w:cs="Arial"/>
          <w:spacing w:val="-3"/>
          <w:sz w:val="20"/>
          <w:szCs w:val="20"/>
          <w:lang w:val="en-US"/>
        </w:rPr>
        <w:t xml:space="preserve"> </w:t>
      </w:r>
      <w:r w:rsidR="00666E1D" w:rsidRPr="00773E92">
        <w:rPr>
          <w:rFonts w:ascii="Arial" w:eastAsia="SimSun-ExtG" w:hAnsi="Arial" w:cs="Arial"/>
          <w:spacing w:val="-2"/>
          <w:sz w:val="20"/>
          <w:szCs w:val="20"/>
          <w:lang w:val="en-US"/>
        </w:rPr>
        <w:t>rigorous</w:t>
      </w:r>
      <w:r w:rsidR="00666E1D" w:rsidRPr="00773E92">
        <w:rPr>
          <w:rFonts w:ascii="Arial" w:eastAsia="SimSun-ExtG" w:hAnsi="Arial" w:cs="Arial"/>
          <w:spacing w:val="-4"/>
          <w:sz w:val="20"/>
          <w:szCs w:val="20"/>
          <w:lang w:val="en-US"/>
        </w:rPr>
        <w:t xml:space="preserve"> </w:t>
      </w:r>
      <w:r w:rsidR="00666E1D" w:rsidRPr="00773E92">
        <w:rPr>
          <w:rFonts w:ascii="Arial" w:eastAsia="SimSun-ExtG" w:hAnsi="Arial" w:cs="Arial"/>
          <w:spacing w:val="-2"/>
          <w:sz w:val="20"/>
          <w:szCs w:val="20"/>
          <w:lang w:val="en-US"/>
        </w:rPr>
        <w:t>studies</w:t>
      </w:r>
      <w:r w:rsidR="00666E1D" w:rsidRPr="00773E92">
        <w:rPr>
          <w:rFonts w:ascii="Arial" w:eastAsia="SimSun-ExtG" w:hAnsi="Arial" w:cs="Arial"/>
          <w:spacing w:val="40"/>
          <w:sz w:val="20"/>
          <w:szCs w:val="20"/>
          <w:lang w:val="en-US"/>
        </w:rPr>
        <w:t xml:space="preserve"> </w:t>
      </w:r>
      <w:r w:rsidR="00666E1D" w:rsidRPr="00773E92">
        <w:rPr>
          <w:rFonts w:ascii="Arial" w:eastAsia="SimSun-ExtG" w:hAnsi="Arial" w:cs="Arial"/>
          <w:sz w:val="20"/>
          <w:szCs w:val="20"/>
          <w:lang w:val="en-US"/>
        </w:rPr>
        <w:t>in</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terms</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of</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planning,</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data</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collection,</w:t>
      </w:r>
      <w:r w:rsidR="00666E1D" w:rsidRPr="00773E92">
        <w:rPr>
          <w:rFonts w:ascii="Arial" w:eastAsia="SimSun-ExtG" w:hAnsi="Arial" w:cs="Arial"/>
          <w:spacing w:val="-8"/>
          <w:sz w:val="20"/>
          <w:szCs w:val="20"/>
          <w:lang w:val="en-US"/>
        </w:rPr>
        <w:t xml:space="preserve"> </w:t>
      </w:r>
      <w:proofErr w:type="spellStart"/>
      <w:r w:rsidR="00666E1D" w:rsidRPr="00773E92">
        <w:rPr>
          <w:rFonts w:ascii="Arial" w:eastAsia="SimSun-ExtG" w:hAnsi="Arial" w:cs="Arial"/>
          <w:sz w:val="20"/>
          <w:szCs w:val="20"/>
          <w:lang w:val="en-US"/>
        </w:rPr>
        <w:t>analysing</w:t>
      </w:r>
      <w:proofErr w:type="spellEnd"/>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and</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reporting,</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are</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needed</w:t>
      </w:r>
      <w:r w:rsidR="00666E1D" w:rsidRPr="00773E92">
        <w:rPr>
          <w:rFonts w:ascii="Arial" w:eastAsia="SimSun-ExtG" w:hAnsi="Arial" w:cs="Arial"/>
          <w:spacing w:val="40"/>
          <w:sz w:val="20"/>
          <w:szCs w:val="20"/>
          <w:lang w:val="en-US"/>
        </w:rPr>
        <w:t xml:space="preserve"> </w:t>
      </w:r>
      <w:r w:rsidR="00666E1D" w:rsidRPr="00773E92">
        <w:rPr>
          <w:rFonts w:ascii="Arial" w:eastAsia="SimSun-ExtG" w:hAnsi="Arial" w:cs="Arial"/>
          <w:sz w:val="20"/>
          <w:szCs w:val="20"/>
          <w:lang w:val="en-US"/>
        </w:rPr>
        <w:t>to</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understand</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the</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impact</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of</w:t>
      </w:r>
      <w:r w:rsidR="00666E1D" w:rsidRPr="00773E92">
        <w:rPr>
          <w:rFonts w:ascii="Arial" w:eastAsia="SimSun-ExtG" w:hAnsi="Arial" w:cs="Arial"/>
          <w:spacing w:val="-9"/>
          <w:sz w:val="20"/>
          <w:szCs w:val="20"/>
          <w:lang w:val="en-US"/>
        </w:rPr>
        <w:t xml:space="preserve"> </w:t>
      </w:r>
      <w:proofErr w:type="spellStart"/>
      <w:r w:rsidR="00666E1D" w:rsidRPr="00773E92">
        <w:rPr>
          <w:rFonts w:ascii="Arial" w:eastAsia="SimSun-ExtG" w:hAnsi="Arial" w:cs="Arial"/>
          <w:sz w:val="20"/>
          <w:szCs w:val="20"/>
          <w:lang w:val="en-US"/>
        </w:rPr>
        <w:t>behaviour</w:t>
      </w:r>
      <w:proofErr w:type="spellEnd"/>
      <w:r w:rsidR="00666E1D" w:rsidRPr="00773E92">
        <w:rPr>
          <w:rFonts w:ascii="Arial" w:eastAsia="SimSun-ExtG" w:hAnsi="Arial" w:cs="Arial"/>
          <w:spacing w:val="-8"/>
          <w:sz w:val="20"/>
          <w:szCs w:val="20"/>
          <w:lang w:val="en-US"/>
        </w:rPr>
        <w:t xml:space="preserve"> </w:t>
      </w:r>
      <w:r w:rsidR="00666E1D" w:rsidRPr="00773E92">
        <w:rPr>
          <w:rFonts w:ascii="Arial" w:eastAsia="SimSun-ExtG" w:hAnsi="Arial" w:cs="Arial"/>
          <w:sz w:val="20"/>
          <w:szCs w:val="20"/>
          <w:lang w:val="en-US"/>
        </w:rPr>
        <w:t>change</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on</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school</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students'</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indoor and outdoor air pollution exposure. Structural interventions in terms of school building renovation and improvement are an important and crucial factor in air quality of schools.</w:t>
      </w:r>
      <w:r w:rsidR="00666E1D" w:rsidRPr="00773E92">
        <w:rPr>
          <w:rFonts w:ascii="Arial" w:eastAsia="SimSun-ExtG" w:hAnsi="Arial" w:cs="Arial"/>
          <w:spacing w:val="40"/>
          <w:sz w:val="20"/>
          <w:szCs w:val="20"/>
          <w:lang w:val="en-US"/>
        </w:rPr>
        <w:t xml:space="preserve"> </w:t>
      </w:r>
      <w:r w:rsidR="00666E1D" w:rsidRPr="00773E92">
        <w:rPr>
          <w:rFonts w:ascii="Arial" w:eastAsia="SimSun-ExtG" w:hAnsi="Arial" w:cs="Arial"/>
          <w:sz w:val="20"/>
          <w:szCs w:val="20"/>
          <w:lang w:val="en-US"/>
        </w:rPr>
        <w:t>Most</w:t>
      </w:r>
      <w:r w:rsidR="00666E1D" w:rsidRPr="00773E92">
        <w:rPr>
          <w:rFonts w:ascii="Arial" w:eastAsia="SimSun-ExtG" w:hAnsi="Arial" w:cs="Arial"/>
          <w:spacing w:val="-1"/>
          <w:sz w:val="20"/>
          <w:szCs w:val="20"/>
          <w:lang w:val="en-US"/>
        </w:rPr>
        <w:t xml:space="preserve"> </w:t>
      </w:r>
      <w:r w:rsidR="00666E1D" w:rsidRPr="00773E92">
        <w:rPr>
          <w:rFonts w:ascii="Arial" w:eastAsia="SimSun-ExtG" w:hAnsi="Arial" w:cs="Arial"/>
          <w:sz w:val="20"/>
          <w:szCs w:val="20"/>
          <w:lang w:val="en-US"/>
        </w:rPr>
        <w:t>of</w:t>
      </w:r>
      <w:r w:rsidR="00666E1D" w:rsidRPr="00773E92">
        <w:rPr>
          <w:rFonts w:ascii="Arial" w:eastAsia="SimSun-ExtG" w:hAnsi="Arial" w:cs="Arial"/>
          <w:spacing w:val="-1"/>
          <w:sz w:val="20"/>
          <w:szCs w:val="20"/>
          <w:lang w:val="en-US"/>
        </w:rPr>
        <w:t xml:space="preserve"> </w:t>
      </w:r>
      <w:r w:rsidR="00666E1D" w:rsidRPr="00773E92">
        <w:rPr>
          <w:rFonts w:ascii="Arial" w:eastAsia="SimSun-ExtG" w:hAnsi="Arial" w:cs="Arial"/>
          <w:sz w:val="20"/>
          <w:szCs w:val="20"/>
          <w:lang w:val="en-US"/>
        </w:rPr>
        <w:t>the</w:t>
      </w:r>
      <w:r w:rsidR="00666E1D" w:rsidRPr="00773E92">
        <w:rPr>
          <w:rFonts w:ascii="Arial" w:eastAsia="SimSun-ExtG" w:hAnsi="Arial" w:cs="Arial"/>
          <w:spacing w:val="-1"/>
          <w:sz w:val="20"/>
          <w:szCs w:val="20"/>
          <w:lang w:val="en-US"/>
        </w:rPr>
        <w:t xml:space="preserve"> </w:t>
      </w:r>
      <w:r w:rsidR="00F415BE" w:rsidRPr="00773E92">
        <w:rPr>
          <w:rFonts w:ascii="Arial" w:eastAsia="SimSun-ExtG" w:hAnsi="Arial" w:cs="Arial"/>
          <w:sz w:val="20"/>
          <w:szCs w:val="20"/>
          <w:lang w:val="en-US"/>
        </w:rPr>
        <w:t>research reaches</w:t>
      </w:r>
      <w:r w:rsidR="00666E1D" w:rsidRPr="00773E92">
        <w:rPr>
          <w:rFonts w:ascii="Arial" w:eastAsia="SimSun-ExtG" w:hAnsi="Arial" w:cs="Arial"/>
          <w:spacing w:val="-1"/>
          <w:sz w:val="20"/>
          <w:szCs w:val="20"/>
          <w:lang w:val="en-US"/>
        </w:rPr>
        <w:t xml:space="preserve"> </w:t>
      </w:r>
      <w:r w:rsidR="00666E1D" w:rsidRPr="00773E92">
        <w:rPr>
          <w:rFonts w:ascii="Arial" w:eastAsia="SimSun-ExtG" w:hAnsi="Arial" w:cs="Arial"/>
          <w:sz w:val="20"/>
          <w:szCs w:val="20"/>
          <w:lang w:val="en-US"/>
        </w:rPr>
        <w:t>to</w:t>
      </w:r>
      <w:r w:rsidR="00666E1D" w:rsidRPr="00773E92">
        <w:rPr>
          <w:rFonts w:ascii="Arial" w:eastAsia="SimSun-ExtG" w:hAnsi="Arial" w:cs="Arial"/>
          <w:spacing w:val="-2"/>
          <w:sz w:val="20"/>
          <w:szCs w:val="20"/>
          <w:lang w:val="en-US"/>
        </w:rPr>
        <w:t xml:space="preserve"> </w:t>
      </w:r>
      <w:r w:rsidR="00666E1D" w:rsidRPr="00773E92">
        <w:rPr>
          <w:rFonts w:ascii="Arial" w:eastAsia="SimSun-ExtG" w:hAnsi="Arial" w:cs="Arial"/>
          <w:sz w:val="20"/>
          <w:szCs w:val="20"/>
          <w:lang w:val="en-US"/>
        </w:rPr>
        <w:t>an</w:t>
      </w:r>
      <w:r w:rsidR="00666E1D" w:rsidRPr="00773E92">
        <w:rPr>
          <w:rFonts w:ascii="Arial" w:eastAsia="SimSun-ExtG" w:hAnsi="Arial" w:cs="Arial"/>
          <w:spacing w:val="-2"/>
          <w:sz w:val="20"/>
          <w:szCs w:val="20"/>
          <w:lang w:val="en-US"/>
        </w:rPr>
        <w:t xml:space="preserve"> </w:t>
      </w:r>
      <w:r w:rsidR="00666E1D" w:rsidRPr="00773E92">
        <w:rPr>
          <w:rFonts w:ascii="Arial" w:eastAsia="SimSun-ExtG" w:hAnsi="Arial" w:cs="Arial"/>
          <w:sz w:val="20"/>
          <w:szCs w:val="20"/>
          <w:lang w:val="en-US"/>
        </w:rPr>
        <w:t>agreed</w:t>
      </w:r>
      <w:r w:rsidR="00666E1D" w:rsidRPr="00773E92">
        <w:rPr>
          <w:rFonts w:ascii="Arial" w:eastAsia="SimSun-ExtG" w:hAnsi="Arial" w:cs="Arial"/>
          <w:spacing w:val="-3"/>
          <w:sz w:val="20"/>
          <w:szCs w:val="20"/>
          <w:lang w:val="en-US"/>
        </w:rPr>
        <w:t xml:space="preserve"> </w:t>
      </w:r>
      <w:r w:rsidR="00666E1D" w:rsidRPr="00773E92">
        <w:rPr>
          <w:rFonts w:ascii="Arial" w:eastAsia="SimSun-ExtG" w:hAnsi="Arial" w:cs="Arial"/>
          <w:sz w:val="20"/>
          <w:szCs w:val="20"/>
          <w:lang w:val="en-US"/>
        </w:rPr>
        <w:t>consensus</w:t>
      </w:r>
      <w:r w:rsidR="00666E1D" w:rsidRPr="00773E92">
        <w:rPr>
          <w:rFonts w:ascii="Arial" w:eastAsia="SimSun-ExtG" w:hAnsi="Arial" w:cs="Arial"/>
          <w:spacing w:val="-1"/>
          <w:sz w:val="20"/>
          <w:szCs w:val="20"/>
          <w:lang w:val="en-US"/>
        </w:rPr>
        <w:t xml:space="preserve"> </w:t>
      </w:r>
      <w:r w:rsidR="00666E1D" w:rsidRPr="00773E92">
        <w:rPr>
          <w:rFonts w:ascii="Arial" w:eastAsia="SimSun-ExtG" w:hAnsi="Arial" w:cs="Arial"/>
          <w:sz w:val="20"/>
          <w:szCs w:val="20"/>
          <w:lang w:val="en-US"/>
        </w:rPr>
        <w:t>that</w:t>
      </w:r>
      <w:r w:rsidR="00666E1D" w:rsidRPr="00773E92">
        <w:rPr>
          <w:rFonts w:ascii="Arial" w:eastAsia="SimSun-ExtG" w:hAnsi="Arial" w:cs="Arial"/>
          <w:spacing w:val="-2"/>
          <w:sz w:val="20"/>
          <w:szCs w:val="20"/>
          <w:lang w:val="en-US"/>
        </w:rPr>
        <w:t xml:space="preserve"> </w:t>
      </w:r>
      <w:r w:rsidR="00666E1D" w:rsidRPr="00773E92">
        <w:rPr>
          <w:rFonts w:ascii="Arial" w:eastAsia="SimSun-ExtG" w:hAnsi="Arial" w:cs="Arial"/>
          <w:sz w:val="20"/>
          <w:szCs w:val="20"/>
          <w:lang w:val="en-US"/>
        </w:rPr>
        <w:t>generally</w:t>
      </w:r>
      <w:r w:rsidR="00666E1D" w:rsidRPr="00773E92">
        <w:rPr>
          <w:rFonts w:ascii="Arial" w:eastAsia="SimSun-ExtG" w:hAnsi="Arial" w:cs="Arial"/>
          <w:spacing w:val="-1"/>
          <w:sz w:val="20"/>
          <w:szCs w:val="20"/>
          <w:lang w:val="en-US"/>
        </w:rPr>
        <w:t xml:space="preserve"> </w:t>
      </w:r>
      <w:r w:rsidR="00666E1D" w:rsidRPr="00773E92">
        <w:rPr>
          <w:rFonts w:ascii="Arial" w:eastAsia="SimSun-ExtG" w:hAnsi="Arial" w:cs="Arial"/>
          <w:sz w:val="20"/>
          <w:szCs w:val="20"/>
          <w:lang w:val="en-US"/>
        </w:rPr>
        <w:t>school</w:t>
      </w:r>
      <w:r w:rsidR="00666E1D" w:rsidRPr="00773E92">
        <w:rPr>
          <w:rFonts w:ascii="Arial" w:eastAsia="SimSun-ExtG" w:hAnsi="Arial" w:cs="Arial"/>
          <w:spacing w:val="40"/>
          <w:sz w:val="20"/>
          <w:szCs w:val="20"/>
          <w:lang w:val="en-US"/>
        </w:rPr>
        <w:t xml:space="preserve"> </w:t>
      </w:r>
      <w:r w:rsidR="00666E1D" w:rsidRPr="00773E92">
        <w:rPr>
          <w:rFonts w:ascii="Arial" w:eastAsia="SimSun-ExtG" w:hAnsi="Arial" w:cs="Arial"/>
          <w:sz w:val="20"/>
          <w:szCs w:val="20"/>
          <w:lang w:val="en-US"/>
        </w:rPr>
        <w:t>buildings are poorly ventilated in</w:t>
      </w:r>
      <w:r w:rsidR="00666E1D" w:rsidRPr="00773E92">
        <w:rPr>
          <w:rFonts w:ascii="Arial" w:eastAsia="SimSun-ExtG" w:hAnsi="Arial" w:cs="Arial"/>
          <w:spacing w:val="40"/>
          <w:sz w:val="20"/>
          <w:szCs w:val="20"/>
          <w:lang w:val="en-US"/>
        </w:rPr>
        <w:t xml:space="preserve"> </w:t>
      </w:r>
      <w:r w:rsidR="00666E1D" w:rsidRPr="00773E92">
        <w:rPr>
          <w:rFonts w:ascii="Arial" w:eastAsia="SimSun-ExtG" w:hAnsi="Arial" w:cs="Arial"/>
          <w:sz w:val="20"/>
          <w:szCs w:val="20"/>
          <w:lang w:val="en-US"/>
        </w:rPr>
        <w:t>classroom,</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which</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leads</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to</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the</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conclusion</w:t>
      </w:r>
      <w:r w:rsidR="00666E1D" w:rsidRPr="00773E92">
        <w:rPr>
          <w:rFonts w:ascii="Arial" w:eastAsia="SimSun-ExtG" w:hAnsi="Arial" w:cs="Arial"/>
          <w:spacing w:val="-7"/>
          <w:sz w:val="20"/>
          <w:szCs w:val="20"/>
          <w:lang w:val="en-US"/>
        </w:rPr>
        <w:t xml:space="preserve"> </w:t>
      </w:r>
      <w:r w:rsidR="00666E1D" w:rsidRPr="00773E92">
        <w:rPr>
          <w:rFonts w:ascii="Arial" w:eastAsia="SimSun-ExtG" w:hAnsi="Arial" w:cs="Arial"/>
          <w:sz w:val="20"/>
          <w:szCs w:val="20"/>
          <w:lang w:val="en-US"/>
        </w:rPr>
        <w:t>that</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there</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is</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a</w:t>
      </w:r>
      <w:r w:rsidR="00666E1D" w:rsidRPr="00773E92">
        <w:rPr>
          <w:rFonts w:ascii="Arial" w:eastAsia="SimSun-ExtG" w:hAnsi="Arial" w:cs="Arial"/>
          <w:spacing w:val="-7"/>
          <w:sz w:val="20"/>
          <w:szCs w:val="20"/>
          <w:lang w:val="en-US"/>
        </w:rPr>
        <w:t xml:space="preserve"> </w:t>
      </w:r>
      <w:r w:rsidR="00666E1D" w:rsidRPr="00773E92">
        <w:rPr>
          <w:rFonts w:ascii="Arial" w:eastAsia="SimSun-ExtG" w:hAnsi="Arial" w:cs="Arial"/>
          <w:sz w:val="20"/>
          <w:szCs w:val="20"/>
          <w:lang w:val="en-US"/>
        </w:rPr>
        <w:t>lack</w:t>
      </w:r>
      <w:r w:rsidR="00666E1D" w:rsidRPr="00773E92">
        <w:rPr>
          <w:rFonts w:ascii="Arial" w:eastAsia="SimSun-ExtG" w:hAnsi="Arial" w:cs="Arial"/>
          <w:spacing w:val="-8"/>
          <w:sz w:val="20"/>
          <w:szCs w:val="20"/>
          <w:lang w:val="en-US"/>
        </w:rPr>
        <w:t xml:space="preserve"> </w:t>
      </w:r>
      <w:r w:rsidR="00666E1D" w:rsidRPr="00773E92">
        <w:rPr>
          <w:rFonts w:ascii="Arial" w:eastAsia="SimSun-ExtG" w:hAnsi="Arial" w:cs="Arial"/>
          <w:sz w:val="20"/>
          <w:szCs w:val="20"/>
          <w:lang w:val="en-US"/>
        </w:rPr>
        <w:t>of</w:t>
      </w:r>
      <w:r w:rsidR="00666E1D" w:rsidRPr="00773E92">
        <w:rPr>
          <w:rFonts w:ascii="Arial" w:eastAsia="SimSun-ExtG" w:hAnsi="Arial" w:cs="Arial"/>
          <w:spacing w:val="-9"/>
          <w:sz w:val="20"/>
          <w:szCs w:val="20"/>
          <w:lang w:val="en-US"/>
        </w:rPr>
        <w:t xml:space="preserve"> </w:t>
      </w:r>
      <w:r w:rsidR="00666E1D" w:rsidRPr="00773E92">
        <w:rPr>
          <w:rFonts w:ascii="Arial" w:eastAsia="SimSun-ExtG" w:hAnsi="Arial" w:cs="Arial"/>
          <w:sz w:val="20"/>
          <w:szCs w:val="20"/>
          <w:lang w:val="en-US"/>
        </w:rPr>
        <w:t>holistic</w:t>
      </w:r>
      <w:r w:rsidR="00666E1D" w:rsidRPr="00773E92">
        <w:rPr>
          <w:rFonts w:ascii="Arial" w:eastAsia="SimSun-ExtG" w:hAnsi="Arial" w:cs="Arial"/>
          <w:spacing w:val="-7"/>
          <w:sz w:val="20"/>
          <w:szCs w:val="20"/>
          <w:lang w:val="en-US"/>
        </w:rPr>
        <w:t xml:space="preserve"> </w:t>
      </w:r>
      <w:r w:rsidR="00666E1D" w:rsidRPr="00773E92">
        <w:rPr>
          <w:rFonts w:ascii="Arial" w:eastAsia="SimSun-ExtG" w:hAnsi="Arial" w:cs="Arial"/>
          <w:sz w:val="20"/>
          <w:szCs w:val="20"/>
          <w:lang w:val="en-US"/>
        </w:rPr>
        <w:t>interest concerning energy efficiency and air quality problems in school</w:t>
      </w:r>
      <w:r w:rsidR="00666E1D" w:rsidRPr="00773E92">
        <w:rPr>
          <w:rFonts w:ascii="Arial" w:eastAsia="SimSun-ExtG" w:hAnsi="Arial" w:cs="Arial"/>
          <w:spacing w:val="40"/>
          <w:sz w:val="20"/>
          <w:szCs w:val="20"/>
          <w:lang w:val="en-US"/>
        </w:rPr>
        <w:t xml:space="preserve"> </w:t>
      </w:r>
      <w:r w:rsidR="00666E1D" w:rsidRPr="00773E92">
        <w:rPr>
          <w:rFonts w:ascii="Arial" w:eastAsia="SimSun-ExtG" w:hAnsi="Arial" w:cs="Arial"/>
          <w:sz w:val="20"/>
          <w:szCs w:val="20"/>
          <w:lang w:val="en-US"/>
        </w:rPr>
        <w:t xml:space="preserve">buildings. </w:t>
      </w:r>
      <w:r w:rsidR="00F415BE" w:rsidRPr="00773E92">
        <w:rPr>
          <w:rFonts w:ascii="Arial" w:eastAsia="SimSun-ExtG" w:hAnsi="Arial" w:cs="Arial"/>
          <w:sz w:val="20"/>
          <w:szCs w:val="20"/>
          <w:lang w:val="en-US"/>
        </w:rPr>
        <w:t xml:space="preserve">Particulate matter PM2.5 &amp; PM10 in indoor and outdoor   concentration has exceeded the air quality standards in most of the sampling locations. Emission from vehicles, construction activities and industries are the main sources of particulate matter in urban areas. Meteorology </w:t>
      </w:r>
      <w:r w:rsidR="00F415BE" w:rsidRPr="00773E92">
        <w:rPr>
          <w:rFonts w:ascii="Arial" w:eastAsia="SimSun-ExtG" w:hAnsi="Arial" w:cs="Arial"/>
          <w:sz w:val="20"/>
          <w:szCs w:val="20"/>
          <w:lang w:val="en-US"/>
        </w:rPr>
        <w:lastRenderedPageBreak/>
        <w:t>plays a prominent role towards the transportation and distribution of atmospheric pollutants from one place to another place in urban areas and gets deposited in the downstream or surrounding areas. Exponential growth, Land use plan, indoor Air pollution, Meteorology, Transportation planning are among the key parameters that need a close attention during urban planning.</w:t>
      </w:r>
    </w:p>
    <w:p w:rsidR="00CD6653" w:rsidRPr="00773E92" w:rsidRDefault="00CD6653" w:rsidP="00666E1D">
      <w:pPr>
        <w:widowControl w:val="0"/>
        <w:tabs>
          <w:tab w:val="left" w:pos="3481"/>
        </w:tabs>
        <w:autoSpaceDE w:val="0"/>
        <w:autoSpaceDN w:val="0"/>
        <w:spacing w:after="0" w:line="360" w:lineRule="auto"/>
        <w:jc w:val="both"/>
        <w:rPr>
          <w:rFonts w:ascii="Arial" w:eastAsia="SimSun-ExtG" w:hAnsi="Arial" w:cs="Arial"/>
          <w:sz w:val="20"/>
          <w:szCs w:val="20"/>
          <w:lang w:val="en-US"/>
        </w:rPr>
      </w:pPr>
    </w:p>
    <w:p w:rsidR="00745C74" w:rsidRDefault="00745C74" w:rsidP="00773E92">
      <w:pPr>
        <w:pStyle w:val="ReferHead"/>
        <w:spacing w:after="0" w:line="360" w:lineRule="auto"/>
        <w:jc w:val="both"/>
        <w:rPr>
          <w:rFonts w:ascii="Arial" w:hAnsi="Arial" w:cs="Arial"/>
          <w:b w:val="0"/>
          <w:caps w:val="0"/>
          <w:sz w:val="20"/>
        </w:rPr>
      </w:pPr>
    </w:p>
    <w:p w:rsidR="00247066" w:rsidRPr="00773E92" w:rsidRDefault="00247066" w:rsidP="00773E92">
      <w:pPr>
        <w:pStyle w:val="ReferHead"/>
        <w:spacing w:after="0" w:line="360" w:lineRule="auto"/>
        <w:jc w:val="both"/>
        <w:rPr>
          <w:rFonts w:ascii="Arial" w:hAnsi="Arial" w:cs="Arial"/>
          <w:b w:val="0"/>
          <w:caps w:val="0"/>
          <w:sz w:val="20"/>
        </w:rPr>
      </w:pPr>
    </w:p>
    <w:p w:rsidR="00745C74" w:rsidRPr="00773E92" w:rsidRDefault="00745C74" w:rsidP="00773E92">
      <w:pPr>
        <w:spacing w:after="0" w:line="360" w:lineRule="auto"/>
        <w:ind w:firstLine="720"/>
        <w:jc w:val="both"/>
        <w:rPr>
          <w:rFonts w:ascii="Arial" w:eastAsiaTheme="minorEastAsia" w:hAnsi="Arial" w:cs="Arial"/>
          <w:sz w:val="20"/>
          <w:szCs w:val="20"/>
          <w:lang w:eastAsia="en-IN"/>
        </w:rPr>
      </w:pPr>
    </w:p>
    <w:p w:rsidR="00745C74" w:rsidRDefault="00745C74" w:rsidP="00BA5213">
      <w:pPr>
        <w:spacing w:after="0" w:line="360" w:lineRule="auto"/>
        <w:ind w:firstLine="720"/>
        <w:jc w:val="both"/>
        <w:rPr>
          <w:rFonts w:ascii="Arial" w:eastAsiaTheme="minorEastAsia" w:hAnsi="Arial" w:cs="Arial"/>
          <w:sz w:val="20"/>
          <w:szCs w:val="20"/>
          <w:lang w:eastAsia="en-IN"/>
        </w:rPr>
      </w:pPr>
    </w:p>
    <w:p w:rsidR="00247066" w:rsidRDefault="00247066" w:rsidP="00BA5213">
      <w:pPr>
        <w:spacing w:after="0" w:line="360" w:lineRule="auto"/>
        <w:ind w:firstLine="720"/>
        <w:jc w:val="both"/>
        <w:rPr>
          <w:rFonts w:ascii="Arial" w:eastAsiaTheme="minorEastAsia" w:hAnsi="Arial" w:cs="Arial"/>
          <w:sz w:val="20"/>
          <w:szCs w:val="20"/>
          <w:lang w:eastAsia="en-IN"/>
        </w:rPr>
      </w:pPr>
    </w:p>
    <w:p w:rsidR="00247066" w:rsidRDefault="00247066" w:rsidP="00BA5213">
      <w:pPr>
        <w:spacing w:after="0" w:line="360" w:lineRule="auto"/>
        <w:ind w:firstLine="720"/>
        <w:jc w:val="both"/>
        <w:rPr>
          <w:rFonts w:ascii="Arial" w:eastAsiaTheme="minorEastAsia" w:hAnsi="Arial" w:cs="Arial"/>
          <w:sz w:val="20"/>
          <w:szCs w:val="20"/>
          <w:lang w:eastAsia="en-IN"/>
        </w:rPr>
      </w:pPr>
    </w:p>
    <w:p w:rsidR="00247066" w:rsidRDefault="00247066" w:rsidP="00BA5213">
      <w:pPr>
        <w:spacing w:after="0" w:line="360" w:lineRule="auto"/>
        <w:ind w:firstLine="720"/>
        <w:jc w:val="both"/>
        <w:rPr>
          <w:rFonts w:ascii="Arial" w:eastAsiaTheme="minorEastAsia" w:hAnsi="Arial" w:cs="Arial"/>
          <w:sz w:val="20"/>
          <w:szCs w:val="20"/>
          <w:lang w:eastAsia="en-IN"/>
        </w:rPr>
      </w:pPr>
    </w:p>
    <w:p w:rsidR="00247066" w:rsidRDefault="00247066" w:rsidP="00BA5213">
      <w:pPr>
        <w:spacing w:after="0" w:line="360" w:lineRule="auto"/>
        <w:ind w:firstLine="720"/>
        <w:jc w:val="both"/>
        <w:rPr>
          <w:rFonts w:ascii="Arial" w:eastAsiaTheme="minorEastAsia" w:hAnsi="Arial" w:cs="Arial"/>
          <w:sz w:val="20"/>
          <w:szCs w:val="20"/>
          <w:lang w:eastAsia="en-IN"/>
        </w:rPr>
      </w:pPr>
    </w:p>
    <w:p w:rsidR="00247066" w:rsidRPr="00773E92" w:rsidRDefault="00247066" w:rsidP="00BA5213">
      <w:pPr>
        <w:spacing w:after="0" w:line="360" w:lineRule="auto"/>
        <w:ind w:firstLine="720"/>
        <w:jc w:val="both"/>
        <w:rPr>
          <w:rFonts w:ascii="Arial" w:eastAsiaTheme="minorEastAsia" w:hAnsi="Arial" w:cs="Arial"/>
          <w:sz w:val="20"/>
          <w:szCs w:val="20"/>
          <w:lang w:eastAsia="en-IN"/>
        </w:rPr>
      </w:pPr>
    </w:p>
    <w:p w:rsidR="0010331B" w:rsidRPr="00773E92" w:rsidRDefault="00CD6653" w:rsidP="00CD6653">
      <w:pPr>
        <w:jc w:val="center"/>
        <w:rPr>
          <w:rFonts w:ascii="Arial" w:hAnsi="Arial" w:cs="Arial"/>
          <w:b/>
          <w:sz w:val="20"/>
          <w:szCs w:val="20"/>
        </w:rPr>
      </w:pPr>
      <w:r w:rsidRPr="00773E92">
        <w:rPr>
          <w:rFonts w:ascii="Arial" w:hAnsi="Arial" w:cs="Arial"/>
          <w:b/>
          <w:sz w:val="20"/>
          <w:szCs w:val="20"/>
        </w:rPr>
        <w:t>References</w:t>
      </w:r>
    </w:p>
    <w:p w:rsidR="00C603B5" w:rsidRPr="00773E92" w:rsidRDefault="00C603B5" w:rsidP="00EE6BBD">
      <w:pPr>
        <w:pStyle w:val="ListParagraph"/>
        <w:spacing w:line="276" w:lineRule="auto"/>
        <w:jc w:val="both"/>
        <w:rPr>
          <w:rFonts w:ascii="Arial" w:hAnsi="Arial" w:cs="Arial"/>
          <w:sz w:val="20"/>
          <w:szCs w:val="20"/>
        </w:rPr>
      </w:pPr>
      <w:r w:rsidRPr="00773E92">
        <w:rPr>
          <w:rFonts w:ascii="Arial" w:hAnsi="Arial" w:cs="Arial"/>
          <w:sz w:val="20"/>
          <w:szCs w:val="20"/>
        </w:rPr>
        <w:t>.</w:t>
      </w:r>
    </w:p>
    <w:p w:rsidR="00C603B5" w:rsidRPr="00773E92" w:rsidRDefault="00C603B5" w:rsidP="00FA7574">
      <w:pPr>
        <w:pStyle w:val="BodyText"/>
        <w:ind w:left="567" w:right="1" w:hanging="567"/>
        <w:jc w:val="both"/>
        <w:rPr>
          <w:rFonts w:ascii="Arial" w:hAnsi="Arial" w:cs="Arial"/>
          <w:spacing w:val="-2"/>
          <w:w w:val="115"/>
          <w:sz w:val="20"/>
          <w:szCs w:val="20"/>
        </w:rPr>
      </w:pPr>
      <w:r w:rsidRPr="00773E92">
        <w:rPr>
          <w:rFonts w:ascii="Arial" w:hAnsi="Arial" w:cs="Arial"/>
          <w:w w:val="115"/>
          <w:sz w:val="20"/>
          <w:szCs w:val="20"/>
        </w:rPr>
        <w:t xml:space="preserve">Amato, F., Rivas, I., Viana, M., Morena, T., Bouso, L., Reche, C., </w:t>
      </w:r>
      <w:proofErr w:type="spellStart"/>
      <w:r w:rsidRPr="00773E92">
        <w:rPr>
          <w:rFonts w:ascii="Arial" w:hAnsi="Arial" w:cs="Arial"/>
          <w:w w:val="115"/>
          <w:sz w:val="20"/>
          <w:szCs w:val="20"/>
        </w:rPr>
        <w:t>Àlvarez-Pedrerol</w:t>
      </w:r>
      <w:proofErr w:type="spellEnd"/>
      <w:r w:rsidRPr="00773E92">
        <w:rPr>
          <w:rFonts w:ascii="Arial" w:hAnsi="Arial" w:cs="Arial"/>
          <w:w w:val="115"/>
          <w:sz w:val="20"/>
          <w:szCs w:val="20"/>
        </w:rPr>
        <w:t>, M.,</w:t>
      </w:r>
      <w:r w:rsidRPr="00773E92">
        <w:rPr>
          <w:rFonts w:ascii="Arial" w:hAnsi="Arial" w:cs="Arial"/>
          <w:spacing w:val="40"/>
          <w:w w:val="115"/>
          <w:sz w:val="20"/>
          <w:szCs w:val="20"/>
        </w:rPr>
        <w:t xml:space="preserve"> </w:t>
      </w:r>
      <w:bookmarkStart w:id="1" w:name="_bookmark34"/>
      <w:bookmarkEnd w:id="1"/>
      <w:r w:rsidRPr="00773E92">
        <w:rPr>
          <w:rFonts w:ascii="Arial" w:hAnsi="Arial" w:cs="Arial"/>
          <w:spacing w:val="-2"/>
          <w:w w:val="110"/>
          <w:sz w:val="20"/>
          <w:szCs w:val="20"/>
        </w:rPr>
        <w:t xml:space="preserve">Alastuey, A., </w:t>
      </w:r>
      <w:proofErr w:type="spellStart"/>
      <w:r w:rsidRPr="00773E92">
        <w:rPr>
          <w:rFonts w:ascii="Arial" w:hAnsi="Arial" w:cs="Arial"/>
          <w:spacing w:val="-2"/>
          <w:w w:val="110"/>
          <w:sz w:val="20"/>
          <w:szCs w:val="20"/>
        </w:rPr>
        <w:t>Sunyer</w:t>
      </w:r>
      <w:proofErr w:type="spellEnd"/>
      <w:r w:rsidRPr="00773E92">
        <w:rPr>
          <w:rFonts w:ascii="Arial" w:hAnsi="Arial" w:cs="Arial"/>
          <w:spacing w:val="-2"/>
          <w:w w:val="110"/>
          <w:sz w:val="20"/>
          <w:szCs w:val="20"/>
        </w:rPr>
        <w:t xml:space="preserve">, J., Xavier, X., 2014. </w:t>
      </w:r>
      <w:hyperlink r:id="rId7">
        <w:r w:rsidRPr="00773E92">
          <w:rPr>
            <w:rFonts w:ascii="Arial" w:hAnsi="Arial" w:cs="Arial"/>
            <w:spacing w:val="-2"/>
            <w:w w:val="110"/>
            <w:sz w:val="20"/>
            <w:szCs w:val="20"/>
          </w:rPr>
          <w:t>Sources of indoor and outdoor PM</w:t>
        </w:r>
        <w:r w:rsidRPr="00773E92">
          <w:rPr>
            <w:rFonts w:ascii="Arial" w:hAnsi="Arial" w:cs="Arial"/>
            <w:spacing w:val="-2"/>
            <w:w w:val="110"/>
            <w:sz w:val="20"/>
            <w:szCs w:val="20"/>
            <w:vertAlign w:val="subscript"/>
          </w:rPr>
          <w:t>2.5</w:t>
        </w:r>
      </w:hyperlink>
      <w:r w:rsidRPr="00773E92">
        <w:rPr>
          <w:rFonts w:ascii="Arial" w:hAnsi="Arial" w:cs="Arial"/>
          <w:spacing w:val="-2"/>
          <w:w w:val="110"/>
          <w:sz w:val="20"/>
          <w:szCs w:val="20"/>
        </w:rPr>
        <w:t xml:space="preserve"> </w:t>
      </w:r>
      <w:hyperlink r:id="rId8">
        <w:r w:rsidRPr="00773E92">
          <w:rPr>
            <w:rFonts w:ascii="Arial" w:hAnsi="Arial" w:cs="Arial"/>
            <w:spacing w:val="-2"/>
            <w:w w:val="110"/>
            <w:sz w:val="20"/>
            <w:szCs w:val="20"/>
          </w:rPr>
          <w:t>concentra</w:t>
        </w:r>
      </w:hyperlink>
      <w:bookmarkStart w:id="2" w:name="_bookmark33"/>
      <w:bookmarkEnd w:id="2"/>
      <w:r w:rsidRPr="00773E92">
        <w:rPr>
          <w:rFonts w:ascii="Arial" w:hAnsi="Arial" w:cs="Arial"/>
          <w:sz w:val="20"/>
          <w:szCs w:val="20"/>
        </w:rPr>
        <w:fldChar w:fldCharType="begin"/>
      </w:r>
      <w:r w:rsidRPr="00773E92">
        <w:rPr>
          <w:rFonts w:ascii="Arial" w:hAnsi="Arial" w:cs="Arial"/>
          <w:sz w:val="20"/>
          <w:szCs w:val="20"/>
        </w:rPr>
        <w:instrText xml:space="preserve"> HYPERLINK "http://refhub.elsevier.com/S0048-9697(22)06913-3/rf3945" \h </w:instrText>
      </w:r>
      <w:r w:rsidRPr="00773E92">
        <w:rPr>
          <w:rFonts w:ascii="Arial" w:hAnsi="Arial" w:cs="Arial"/>
          <w:sz w:val="20"/>
          <w:szCs w:val="20"/>
        </w:rPr>
        <w:fldChar w:fldCharType="separate"/>
      </w:r>
      <w:r w:rsidRPr="00773E92">
        <w:rPr>
          <w:rFonts w:ascii="Arial" w:hAnsi="Arial" w:cs="Arial"/>
          <w:spacing w:val="-2"/>
          <w:w w:val="115"/>
          <w:sz w:val="20"/>
          <w:szCs w:val="20"/>
        </w:rPr>
        <w:t>tions in primary schools. Sci. Total Environ. 490, 757–76</w:t>
      </w:r>
      <w:r w:rsidRPr="00773E92">
        <w:rPr>
          <w:rFonts w:ascii="Arial" w:hAnsi="Arial" w:cs="Arial"/>
          <w:spacing w:val="-2"/>
          <w:w w:val="115"/>
          <w:sz w:val="20"/>
          <w:szCs w:val="20"/>
        </w:rPr>
        <w:fldChar w:fldCharType="end"/>
      </w:r>
      <w:r w:rsidRPr="00773E92">
        <w:rPr>
          <w:rFonts w:ascii="Arial" w:hAnsi="Arial" w:cs="Arial"/>
          <w:spacing w:val="-2"/>
          <w:w w:val="115"/>
          <w:sz w:val="20"/>
          <w:szCs w:val="20"/>
        </w:rPr>
        <w:t>5.</w:t>
      </w:r>
    </w:p>
    <w:p w:rsidR="00C603B5" w:rsidRPr="00773E92" w:rsidRDefault="00C603B5" w:rsidP="00B35A21">
      <w:pPr>
        <w:pStyle w:val="ListParagraph"/>
        <w:spacing w:line="276" w:lineRule="auto"/>
        <w:ind w:hanging="720"/>
        <w:jc w:val="both"/>
        <w:rPr>
          <w:rFonts w:ascii="Arial" w:hAnsi="Arial" w:cs="Arial"/>
          <w:sz w:val="20"/>
          <w:szCs w:val="20"/>
        </w:rPr>
      </w:pPr>
      <w:r w:rsidRPr="00773E92">
        <w:rPr>
          <w:rFonts w:ascii="Arial" w:hAnsi="Arial" w:cs="Arial"/>
          <w:sz w:val="20"/>
          <w:szCs w:val="20"/>
        </w:rPr>
        <w:t>American Society of Heating, Refrigerating and Air-Conditioning Engineers (ASHRAE). Ventilation for Acceptable Indoor Air Quality (ASHRAE 62.1); ASHRAE: Atlanta, GA, USA, 2013; Available online: http://www.myiaire.com/product-docs/ultraDRY/ ASHRAE62.1.pdf (accessed on 18 April 2021).</w:t>
      </w:r>
    </w:p>
    <w:p w:rsidR="00C603B5" w:rsidRPr="00773E92" w:rsidRDefault="00C603B5" w:rsidP="00B35A21">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Anderson JO, </w:t>
      </w:r>
      <w:proofErr w:type="spellStart"/>
      <w:r w:rsidRPr="00773E92">
        <w:rPr>
          <w:rFonts w:ascii="Arial" w:hAnsi="Arial" w:cs="Arial"/>
          <w:sz w:val="20"/>
          <w:szCs w:val="20"/>
        </w:rPr>
        <w:t>Thundiyil</w:t>
      </w:r>
      <w:proofErr w:type="spellEnd"/>
      <w:r w:rsidRPr="00773E92">
        <w:rPr>
          <w:rFonts w:ascii="Arial" w:hAnsi="Arial" w:cs="Arial"/>
          <w:sz w:val="20"/>
          <w:szCs w:val="20"/>
        </w:rPr>
        <w:t xml:space="preserve"> JG, </w:t>
      </w:r>
      <w:proofErr w:type="spellStart"/>
      <w:r w:rsidRPr="00773E92">
        <w:rPr>
          <w:rFonts w:ascii="Arial" w:hAnsi="Arial" w:cs="Arial"/>
          <w:sz w:val="20"/>
          <w:szCs w:val="20"/>
        </w:rPr>
        <w:t>Stolbach</w:t>
      </w:r>
      <w:proofErr w:type="spellEnd"/>
      <w:r w:rsidRPr="00773E92">
        <w:rPr>
          <w:rFonts w:ascii="Arial" w:hAnsi="Arial" w:cs="Arial"/>
          <w:sz w:val="20"/>
          <w:szCs w:val="20"/>
        </w:rPr>
        <w:t xml:space="preserve"> A (2012) Clearing the air: a review of the effects of particulate matter air pollution on human health. J Med </w:t>
      </w:r>
      <w:proofErr w:type="spellStart"/>
      <w:r w:rsidRPr="00773E92">
        <w:rPr>
          <w:rFonts w:ascii="Arial" w:hAnsi="Arial" w:cs="Arial"/>
          <w:sz w:val="20"/>
          <w:szCs w:val="20"/>
        </w:rPr>
        <w:t>Toxicol</w:t>
      </w:r>
      <w:proofErr w:type="spellEnd"/>
      <w:r w:rsidRPr="00773E92">
        <w:rPr>
          <w:rFonts w:ascii="Arial" w:hAnsi="Arial" w:cs="Arial"/>
          <w:sz w:val="20"/>
          <w:szCs w:val="20"/>
        </w:rPr>
        <w:t>, 8(2):166-75.</w:t>
      </w:r>
    </w:p>
    <w:p w:rsidR="00C603B5" w:rsidRPr="00773E92" w:rsidRDefault="00C603B5" w:rsidP="002D5A98">
      <w:pPr>
        <w:pStyle w:val="ListParagraph"/>
        <w:tabs>
          <w:tab w:val="left" w:pos="582"/>
          <w:tab w:val="left" w:pos="584"/>
        </w:tabs>
        <w:spacing w:before="7" w:line="276" w:lineRule="auto"/>
        <w:ind w:left="584" w:right="151" w:hanging="584"/>
        <w:jc w:val="both"/>
        <w:rPr>
          <w:rFonts w:ascii="Arial" w:hAnsi="Arial" w:cs="Arial"/>
          <w:sz w:val="20"/>
          <w:szCs w:val="20"/>
        </w:rPr>
      </w:pPr>
      <w:proofErr w:type="spellStart"/>
      <w:r w:rsidRPr="00773E92">
        <w:rPr>
          <w:rFonts w:ascii="Arial" w:hAnsi="Arial" w:cs="Arial"/>
          <w:w w:val="105"/>
          <w:sz w:val="20"/>
          <w:szCs w:val="20"/>
        </w:rPr>
        <w:t>Bhalekar</w:t>
      </w:r>
      <w:proofErr w:type="spellEnd"/>
      <w:r w:rsidRPr="00773E92">
        <w:rPr>
          <w:rFonts w:ascii="Arial" w:hAnsi="Arial" w:cs="Arial"/>
          <w:w w:val="105"/>
          <w:sz w:val="20"/>
          <w:szCs w:val="20"/>
        </w:rPr>
        <w:t xml:space="preserve">, A.A.; Sneha, R. Assessment of Indoor &amp; Outdoor Air Quality of School Buildings Located Close to Urban Roadway in </w:t>
      </w:r>
      <w:r w:rsidRPr="00773E92">
        <w:rPr>
          <w:rFonts w:ascii="Arial" w:hAnsi="Arial" w:cs="Arial"/>
          <w:sz w:val="20"/>
          <w:szCs w:val="20"/>
        </w:rPr>
        <w:t xml:space="preserve">Manipal (Karnataka). </w:t>
      </w:r>
      <w:r w:rsidRPr="00773E92">
        <w:rPr>
          <w:rFonts w:ascii="Arial" w:hAnsi="Arial" w:cs="Arial"/>
          <w:i/>
          <w:sz w:val="20"/>
          <w:szCs w:val="20"/>
        </w:rPr>
        <w:t xml:space="preserve">Int. J. Civ. Eng. Technol. </w:t>
      </w:r>
      <w:r w:rsidRPr="00773E92">
        <w:rPr>
          <w:rFonts w:ascii="Arial" w:hAnsi="Arial" w:cs="Arial"/>
          <w:sz w:val="20"/>
          <w:szCs w:val="20"/>
        </w:rPr>
        <w:t xml:space="preserve">2018, </w:t>
      </w:r>
      <w:r w:rsidRPr="00773E92">
        <w:rPr>
          <w:rFonts w:ascii="Arial" w:hAnsi="Arial" w:cs="Arial"/>
          <w:i/>
          <w:sz w:val="20"/>
          <w:szCs w:val="20"/>
        </w:rPr>
        <w:t>9</w:t>
      </w:r>
      <w:r w:rsidRPr="00773E92">
        <w:rPr>
          <w:rFonts w:ascii="Arial" w:hAnsi="Arial" w:cs="Arial"/>
          <w:sz w:val="20"/>
          <w:szCs w:val="20"/>
        </w:rPr>
        <w:t xml:space="preserve">, 61–73. </w:t>
      </w:r>
    </w:p>
    <w:p w:rsidR="00C603B5" w:rsidRPr="00773E92" w:rsidRDefault="00C603B5" w:rsidP="00B35A21">
      <w:pPr>
        <w:pStyle w:val="ListParagraph"/>
        <w:ind w:hanging="720"/>
        <w:jc w:val="both"/>
        <w:rPr>
          <w:rFonts w:ascii="Arial" w:hAnsi="Arial" w:cs="Arial"/>
          <w:sz w:val="20"/>
          <w:szCs w:val="20"/>
        </w:rPr>
      </w:pPr>
      <w:r w:rsidRPr="00773E92">
        <w:rPr>
          <w:rFonts w:ascii="Arial" w:hAnsi="Arial" w:cs="Arial"/>
          <w:sz w:val="20"/>
          <w:szCs w:val="20"/>
        </w:rPr>
        <w:t>Bureau of Indian Standards, Government of India. National Building Code of India; Bureau of Indian Standards: New Delhi, India,2016; Volume 2. Available online: https://bis.gov.in/index.php/standards/technical-department/national-building-code/</w:t>
      </w:r>
    </w:p>
    <w:p w:rsidR="00C603B5" w:rsidRPr="00773E92" w:rsidRDefault="00C603B5" w:rsidP="00B35A21">
      <w:pPr>
        <w:pStyle w:val="ListParagraph"/>
        <w:spacing w:line="276" w:lineRule="auto"/>
        <w:ind w:hanging="862"/>
        <w:jc w:val="both"/>
        <w:rPr>
          <w:rFonts w:ascii="Arial" w:hAnsi="Arial" w:cs="Arial"/>
          <w:sz w:val="20"/>
          <w:szCs w:val="20"/>
        </w:rPr>
      </w:pPr>
      <w:r w:rsidRPr="00773E92">
        <w:rPr>
          <w:rFonts w:ascii="Arial" w:hAnsi="Arial" w:cs="Arial"/>
          <w:sz w:val="20"/>
          <w:szCs w:val="20"/>
        </w:rPr>
        <w:t>Central Pollution Control Board, Ministry of Environment; Forest &amp; Climate Change (</w:t>
      </w:r>
      <w:proofErr w:type="spellStart"/>
      <w:r w:rsidRPr="00773E92">
        <w:rPr>
          <w:rFonts w:ascii="Arial" w:hAnsi="Arial" w:cs="Arial"/>
          <w:sz w:val="20"/>
          <w:szCs w:val="20"/>
        </w:rPr>
        <w:t>MoEFCC</w:t>
      </w:r>
      <w:proofErr w:type="spellEnd"/>
      <w:r w:rsidRPr="00773E92">
        <w:rPr>
          <w:rFonts w:ascii="Arial" w:hAnsi="Arial" w:cs="Arial"/>
          <w:sz w:val="20"/>
          <w:szCs w:val="20"/>
        </w:rPr>
        <w:t>), Government of India. National Ambient Air Quality Standards (NAAQS); ENVIS Centre CPCB: New Delhi, India, 2009. Available online: https://scclmines.com/ env/DOCS/NAAQS-2009.pdf (accessed on 18 April 2021).</w:t>
      </w:r>
    </w:p>
    <w:p w:rsidR="00C603B5" w:rsidRPr="00773E92" w:rsidRDefault="00C603B5" w:rsidP="00FA7574">
      <w:pPr>
        <w:pStyle w:val="BodyText"/>
        <w:spacing w:before="2"/>
        <w:ind w:left="709" w:right="41" w:hanging="667"/>
        <w:jc w:val="both"/>
        <w:rPr>
          <w:rFonts w:ascii="Arial" w:hAnsi="Arial" w:cs="Arial"/>
          <w:sz w:val="20"/>
          <w:szCs w:val="20"/>
        </w:rPr>
      </w:pPr>
      <w:r w:rsidRPr="00773E92">
        <w:rPr>
          <w:rFonts w:ascii="Arial" w:hAnsi="Arial" w:cs="Arial"/>
          <w:spacing w:val="-2"/>
          <w:w w:val="115"/>
          <w:sz w:val="20"/>
          <w:szCs w:val="20"/>
        </w:rPr>
        <w:lastRenderedPageBreak/>
        <w:t>Che, W., Li, A.T.Y., Frey, H.C., Tang, K.T.J., Sun, L., Wei, P., Hossain, M.S., Hohenberger, T.L.,</w:t>
      </w:r>
      <w:r w:rsidRPr="00773E92">
        <w:rPr>
          <w:rFonts w:ascii="Arial" w:hAnsi="Arial" w:cs="Arial"/>
          <w:spacing w:val="40"/>
          <w:w w:val="115"/>
          <w:sz w:val="20"/>
          <w:szCs w:val="20"/>
        </w:rPr>
        <w:t xml:space="preserve"> </w:t>
      </w:r>
      <w:r w:rsidRPr="00773E92">
        <w:rPr>
          <w:rFonts w:ascii="Arial" w:hAnsi="Arial" w:cs="Arial"/>
          <w:w w:val="110"/>
          <w:sz w:val="20"/>
          <w:szCs w:val="20"/>
        </w:rPr>
        <w:t>Leung,</w:t>
      </w:r>
      <w:r w:rsidRPr="00773E92">
        <w:rPr>
          <w:rFonts w:ascii="Arial" w:hAnsi="Arial" w:cs="Arial"/>
          <w:spacing w:val="-6"/>
          <w:w w:val="110"/>
          <w:sz w:val="20"/>
          <w:szCs w:val="20"/>
        </w:rPr>
        <w:t xml:space="preserve"> </w:t>
      </w:r>
      <w:r w:rsidRPr="00773E92">
        <w:rPr>
          <w:rFonts w:ascii="Arial" w:hAnsi="Arial" w:cs="Arial"/>
          <w:w w:val="110"/>
          <w:sz w:val="20"/>
          <w:szCs w:val="20"/>
        </w:rPr>
        <w:t>K.W.,</w:t>
      </w:r>
      <w:r w:rsidRPr="00773E92">
        <w:rPr>
          <w:rFonts w:ascii="Arial" w:hAnsi="Arial" w:cs="Arial"/>
          <w:spacing w:val="-4"/>
          <w:w w:val="110"/>
          <w:sz w:val="20"/>
          <w:szCs w:val="20"/>
        </w:rPr>
        <w:t xml:space="preserve"> </w:t>
      </w:r>
      <w:r w:rsidRPr="00773E92">
        <w:rPr>
          <w:rFonts w:ascii="Arial" w:hAnsi="Arial" w:cs="Arial"/>
          <w:w w:val="110"/>
          <w:sz w:val="20"/>
          <w:szCs w:val="20"/>
        </w:rPr>
        <w:t>Lau,</w:t>
      </w:r>
      <w:r w:rsidRPr="00773E92">
        <w:rPr>
          <w:rFonts w:ascii="Arial" w:hAnsi="Arial" w:cs="Arial"/>
          <w:spacing w:val="-5"/>
          <w:w w:val="110"/>
          <w:sz w:val="20"/>
          <w:szCs w:val="20"/>
        </w:rPr>
        <w:t xml:space="preserve"> </w:t>
      </w:r>
      <w:r w:rsidRPr="00773E92">
        <w:rPr>
          <w:rFonts w:ascii="Arial" w:hAnsi="Arial" w:cs="Arial"/>
          <w:w w:val="110"/>
          <w:sz w:val="20"/>
          <w:szCs w:val="20"/>
        </w:rPr>
        <w:t>A.K.H.,</w:t>
      </w:r>
      <w:r w:rsidRPr="00773E92">
        <w:rPr>
          <w:rFonts w:ascii="Arial" w:hAnsi="Arial" w:cs="Arial"/>
          <w:spacing w:val="-4"/>
          <w:w w:val="110"/>
          <w:sz w:val="20"/>
          <w:szCs w:val="20"/>
        </w:rPr>
        <w:t xml:space="preserve"> </w:t>
      </w:r>
      <w:r w:rsidRPr="00773E92">
        <w:rPr>
          <w:rFonts w:ascii="Arial" w:hAnsi="Arial" w:cs="Arial"/>
          <w:w w:val="110"/>
          <w:sz w:val="20"/>
          <w:szCs w:val="20"/>
        </w:rPr>
        <w:t>2021.</w:t>
      </w:r>
      <w:r w:rsidRPr="00773E92">
        <w:rPr>
          <w:rFonts w:ascii="Arial" w:hAnsi="Arial" w:cs="Arial"/>
          <w:spacing w:val="-5"/>
          <w:w w:val="110"/>
          <w:sz w:val="20"/>
          <w:szCs w:val="20"/>
        </w:rPr>
        <w:t xml:space="preserve"> </w:t>
      </w:r>
      <w:r w:rsidRPr="00773E92">
        <w:rPr>
          <w:rFonts w:ascii="Arial" w:hAnsi="Arial" w:cs="Arial"/>
          <w:w w:val="110"/>
          <w:sz w:val="20"/>
          <w:szCs w:val="20"/>
        </w:rPr>
        <w:t>Factors</w:t>
      </w:r>
      <w:r w:rsidRPr="00773E92">
        <w:rPr>
          <w:rFonts w:ascii="Arial" w:hAnsi="Arial" w:cs="Arial"/>
          <w:spacing w:val="-4"/>
          <w:w w:val="110"/>
          <w:sz w:val="20"/>
          <w:szCs w:val="20"/>
        </w:rPr>
        <w:t xml:space="preserve"> </w:t>
      </w:r>
      <w:r w:rsidRPr="00773E92">
        <w:rPr>
          <w:rFonts w:ascii="Arial" w:hAnsi="Arial" w:cs="Arial"/>
          <w:w w:val="110"/>
          <w:sz w:val="20"/>
          <w:szCs w:val="20"/>
        </w:rPr>
        <w:t>affecting</w:t>
      </w:r>
      <w:r w:rsidRPr="00773E92">
        <w:rPr>
          <w:rFonts w:ascii="Arial" w:hAnsi="Arial" w:cs="Arial"/>
          <w:spacing w:val="-4"/>
          <w:w w:val="110"/>
          <w:sz w:val="20"/>
          <w:szCs w:val="20"/>
        </w:rPr>
        <w:t xml:space="preserve"> </w:t>
      </w:r>
      <w:r w:rsidRPr="00773E92">
        <w:rPr>
          <w:rFonts w:ascii="Arial" w:hAnsi="Arial" w:cs="Arial"/>
          <w:w w:val="110"/>
          <w:sz w:val="20"/>
          <w:szCs w:val="20"/>
        </w:rPr>
        <w:t>variability</w:t>
      </w:r>
      <w:r w:rsidRPr="00773E92">
        <w:rPr>
          <w:rFonts w:ascii="Arial" w:hAnsi="Arial" w:cs="Arial"/>
          <w:spacing w:val="-4"/>
          <w:w w:val="110"/>
          <w:sz w:val="20"/>
          <w:szCs w:val="20"/>
        </w:rPr>
        <w:t xml:space="preserve"> </w:t>
      </w:r>
      <w:r w:rsidRPr="00773E92">
        <w:rPr>
          <w:rFonts w:ascii="Arial" w:hAnsi="Arial" w:cs="Arial"/>
          <w:w w:val="110"/>
          <w:sz w:val="20"/>
          <w:szCs w:val="20"/>
        </w:rPr>
        <w:t>in</w:t>
      </w:r>
      <w:r w:rsidRPr="00773E92">
        <w:rPr>
          <w:rFonts w:ascii="Arial" w:hAnsi="Arial" w:cs="Arial"/>
          <w:spacing w:val="-5"/>
          <w:w w:val="110"/>
          <w:sz w:val="20"/>
          <w:szCs w:val="20"/>
        </w:rPr>
        <w:t xml:space="preserve"> </w:t>
      </w:r>
      <w:r w:rsidRPr="00773E92">
        <w:rPr>
          <w:rFonts w:ascii="Arial" w:hAnsi="Arial" w:cs="Arial"/>
          <w:w w:val="110"/>
          <w:sz w:val="20"/>
          <w:szCs w:val="20"/>
        </w:rPr>
        <w:t>gaseous</w:t>
      </w:r>
      <w:r w:rsidRPr="00773E92">
        <w:rPr>
          <w:rFonts w:ascii="Arial" w:hAnsi="Arial" w:cs="Arial"/>
          <w:spacing w:val="-3"/>
          <w:w w:val="110"/>
          <w:sz w:val="20"/>
          <w:szCs w:val="20"/>
        </w:rPr>
        <w:t xml:space="preserve"> </w:t>
      </w:r>
      <w:r w:rsidRPr="00773E92">
        <w:rPr>
          <w:rFonts w:ascii="Arial" w:hAnsi="Arial" w:cs="Arial"/>
          <w:w w:val="110"/>
          <w:sz w:val="20"/>
          <w:szCs w:val="20"/>
        </w:rPr>
        <w:t>and</w:t>
      </w:r>
      <w:r w:rsidRPr="00773E92">
        <w:rPr>
          <w:rFonts w:ascii="Arial" w:hAnsi="Arial" w:cs="Arial"/>
          <w:spacing w:val="-5"/>
          <w:w w:val="110"/>
          <w:sz w:val="20"/>
          <w:szCs w:val="20"/>
        </w:rPr>
        <w:t xml:space="preserve"> </w:t>
      </w:r>
      <w:r w:rsidRPr="00773E92">
        <w:rPr>
          <w:rFonts w:ascii="Arial" w:hAnsi="Arial" w:cs="Arial"/>
          <w:w w:val="110"/>
          <w:sz w:val="20"/>
          <w:szCs w:val="20"/>
        </w:rPr>
        <w:t>particle</w:t>
      </w:r>
      <w:r w:rsidRPr="00773E92">
        <w:rPr>
          <w:rFonts w:ascii="Arial" w:hAnsi="Arial" w:cs="Arial"/>
          <w:spacing w:val="-5"/>
          <w:w w:val="110"/>
          <w:sz w:val="20"/>
          <w:szCs w:val="20"/>
        </w:rPr>
        <w:t xml:space="preserve"> </w:t>
      </w:r>
      <w:r w:rsidRPr="00773E92">
        <w:rPr>
          <w:rFonts w:ascii="Arial" w:hAnsi="Arial" w:cs="Arial"/>
          <w:w w:val="110"/>
          <w:sz w:val="20"/>
          <w:szCs w:val="20"/>
        </w:rPr>
        <w:t>mi-</w:t>
      </w:r>
      <w:r w:rsidRPr="00773E92">
        <w:rPr>
          <w:rFonts w:ascii="Arial" w:hAnsi="Arial" w:cs="Arial"/>
          <w:spacing w:val="40"/>
          <w:w w:val="110"/>
          <w:sz w:val="20"/>
          <w:szCs w:val="20"/>
        </w:rPr>
        <w:t xml:space="preserve"> </w:t>
      </w:r>
      <w:hyperlink r:id="rId9">
        <w:proofErr w:type="spellStart"/>
        <w:r w:rsidRPr="00773E92">
          <w:rPr>
            <w:rFonts w:ascii="Arial" w:hAnsi="Arial" w:cs="Arial"/>
            <w:w w:val="110"/>
            <w:sz w:val="20"/>
            <w:szCs w:val="20"/>
          </w:rPr>
          <w:t>croenvironmental</w:t>
        </w:r>
        <w:proofErr w:type="spellEnd"/>
        <w:r w:rsidRPr="00773E92">
          <w:rPr>
            <w:rFonts w:ascii="Arial" w:hAnsi="Arial" w:cs="Arial"/>
            <w:w w:val="110"/>
            <w:sz w:val="20"/>
            <w:szCs w:val="20"/>
          </w:rPr>
          <w:t xml:space="preserve"> air pollutant concentrations in Hong Kong primary and secondary</w:t>
        </w:r>
      </w:hyperlink>
      <w:r w:rsidRPr="00773E92">
        <w:rPr>
          <w:rFonts w:ascii="Arial" w:hAnsi="Arial" w:cs="Arial"/>
          <w:spacing w:val="40"/>
          <w:w w:val="115"/>
          <w:sz w:val="20"/>
          <w:szCs w:val="20"/>
        </w:rPr>
        <w:t xml:space="preserve"> </w:t>
      </w:r>
      <w:hyperlink r:id="rId10">
        <w:r w:rsidRPr="00773E92">
          <w:rPr>
            <w:rFonts w:ascii="Arial" w:hAnsi="Arial" w:cs="Arial"/>
            <w:w w:val="115"/>
            <w:sz w:val="20"/>
            <w:szCs w:val="20"/>
          </w:rPr>
          <w:t>schools. Indoor Air 31, 170–18</w:t>
        </w:r>
      </w:hyperlink>
      <w:r w:rsidRPr="00773E92">
        <w:rPr>
          <w:rFonts w:ascii="Arial" w:hAnsi="Arial" w:cs="Arial"/>
          <w:w w:val="115"/>
          <w:sz w:val="20"/>
          <w:szCs w:val="20"/>
        </w:rPr>
        <w:t>7.</w:t>
      </w:r>
    </w:p>
    <w:p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Chithra, V.S.; Shiva Nagendra, S.M. Indoor air quality investigations in a naturally ventilated school building located close to an urban roadway in Chennai, India. Build. Environ. 2012, 54, 159–167. </w:t>
      </w:r>
    </w:p>
    <w:p w:rsidR="00C603B5" w:rsidRPr="00773E92" w:rsidRDefault="00C603B5" w:rsidP="00FA7574">
      <w:pPr>
        <w:pStyle w:val="BodyText"/>
        <w:ind w:left="709" w:right="1" w:hanging="667"/>
        <w:jc w:val="both"/>
        <w:rPr>
          <w:rFonts w:ascii="Arial" w:hAnsi="Arial" w:cs="Arial"/>
          <w:sz w:val="20"/>
          <w:szCs w:val="20"/>
        </w:rPr>
      </w:pPr>
      <w:r w:rsidRPr="00773E92">
        <w:rPr>
          <w:rFonts w:ascii="Arial" w:hAnsi="Arial" w:cs="Arial"/>
          <w:w w:val="105"/>
          <w:sz w:val="20"/>
          <w:szCs w:val="20"/>
        </w:rPr>
        <w:t>EPA History, 2022. Transportation, Air Pollution, and Climate Change.</w:t>
      </w:r>
      <w:r w:rsidRPr="00773E92">
        <w:rPr>
          <w:rFonts w:ascii="Arial" w:hAnsi="Arial" w:cs="Arial"/>
          <w:spacing w:val="40"/>
          <w:w w:val="105"/>
          <w:sz w:val="20"/>
          <w:szCs w:val="20"/>
        </w:rPr>
        <w:t xml:space="preserve"> </w:t>
      </w:r>
      <w:r w:rsidRPr="00773E92">
        <w:rPr>
          <w:rFonts w:ascii="Arial" w:hAnsi="Arial" w:cs="Arial"/>
          <w:w w:val="105"/>
          <w:sz w:val="20"/>
          <w:szCs w:val="20"/>
        </w:rPr>
        <w:t>https://www.epa.</w:t>
      </w:r>
      <w:r w:rsidRPr="00773E92">
        <w:rPr>
          <w:rFonts w:ascii="Arial" w:hAnsi="Arial" w:cs="Arial"/>
          <w:spacing w:val="40"/>
          <w:w w:val="105"/>
          <w:sz w:val="20"/>
          <w:szCs w:val="20"/>
        </w:rPr>
        <w:t xml:space="preserve"> </w:t>
      </w:r>
      <w:hyperlink r:id="rId11">
        <w:r w:rsidRPr="00773E92">
          <w:rPr>
            <w:rFonts w:ascii="Arial" w:hAnsi="Arial" w:cs="Arial"/>
            <w:w w:val="105"/>
            <w:sz w:val="20"/>
            <w:szCs w:val="20"/>
          </w:rPr>
          <w:t>gov/transportation-air-pollution-and-climate-change</w:t>
        </w:r>
      </w:hyperlink>
      <w:proofErr w:type="gramStart"/>
      <w:r w:rsidRPr="00773E92">
        <w:rPr>
          <w:rFonts w:ascii="Arial" w:hAnsi="Arial" w:cs="Arial"/>
          <w:w w:val="105"/>
          <w:sz w:val="20"/>
          <w:szCs w:val="20"/>
        </w:rPr>
        <w:t>. .</w:t>
      </w:r>
      <w:proofErr w:type="gramEnd"/>
    </w:p>
    <w:p w:rsidR="00C603B5" w:rsidRPr="00773E92" w:rsidRDefault="00C603B5" w:rsidP="00FA7574">
      <w:pPr>
        <w:pStyle w:val="ListParagraph"/>
        <w:tabs>
          <w:tab w:val="left" w:pos="582"/>
        </w:tabs>
        <w:spacing w:before="1" w:line="276" w:lineRule="auto"/>
        <w:ind w:hanging="720"/>
        <w:jc w:val="both"/>
        <w:rPr>
          <w:rFonts w:ascii="Arial" w:hAnsi="Arial" w:cs="Arial"/>
          <w:sz w:val="20"/>
          <w:szCs w:val="20"/>
        </w:rPr>
      </w:pPr>
      <w:r w:rsidRPr="00773E92">
        <w:rPr>
          <w:rFonts w:ascii="Arial" w:hAnsi="Arial" w:cs="Arial"/>
          <w:w w:val="105"/>
          <w:sz w:val="20"/>
          <w:szCs w:val="20"/>
        </w:rPr>
        <w:t xml:space="preserve"> Gadkari,</w:t>
      </w:r>
      <w:r w:rsidRPr="00773E92">
        <w:rPr>
          <w:rFonts w:ascii="Arial" w:hAnsi="Arial" w:cs="Arial"/>
          <w:spacing w:val="12"/>
          <w:w w:val="105"/>
          <w:sz w:val="20"/>
          <w:szCs w:val="20"/>
        </w:rPr>
        <w:t xml:space="preserve"> </w:t>
      </w:r>
      <w:r w:rsidRPr="00773E92">
        <w:rPr>
          <w:rFonts w:ascii="Arial" w:hAnsi="Arial" w:cs="Arial"/>
          <w:w w:val="105"/>
          <w:sz w:val="20"/>
          <w:szCs w:val="20"/>
        </w:rPr>
        <w:t>N.;</w:t>
      </w:r>
      <w:r w:rsidRPr="00773E92">
        <w:rPr>
          <w:rFonts w:ascii="Arial" w:hAnsi="Arial" w:cs="Arial"/>
          <w:spacing w:val="15"/>
          <w:w w:val="105"/>
          <w:sz w:val="20"/>
          <w:szCs w:val="20"/>
        </w:rPr>
        <w:t xml:space="preserve"> </w:t>
      </w:r>
      <w:r w:rsidRPr="00773E92">
        <w:rPr>
          <w:rFonts w:ascii="Arial" w:hAnsi="Arial" w:cs="Arial"/>
          <w:w w:val="105"/>
          <w:sz w:val="20"/>
          <w:szCs w:val="20"/>
        </w:rPr>
        <w:t>Pervez,</w:t>
      </w:r>
      <w:r w:rsidRPr="00773E92">
        <w:rPr>
          <w:rFonts w:ascii="Arial" w:hAnsi="Arial" w:cs="Arial"/>
          <w:spacing w:val="13"/>
          <w:w w:val="105"/>
          <w:sz w:val="20"/>
          <w:szCs w:val="20"/>
        </w:rPr>
        <w:t xml:space="preserve"> </w:t>
      </w:r>
      <w:r w:rsidRPr="00773E92">
        <w:rPr>
          <w:rFonts w:ascii="Arial" w:hAnsi="Arial" w:cs="Arial"/>
          <w:w w:val="105"/>
          <w:sz w:val="20"/>
          <w:szCs w:val="20"/>
        </w:rPr>
        <w:t>S.</w:t>
      </w:r>
      <w:r w:rsidRPr="00773E92">
        <w:rPr>
          <w:rFonts w:ascii="Arial" w:hAnsi="Arial" w:cs="Arial"/>
          <w:spacing w:val="10"/>
          <w:w w:val="105"/>
          <w:sz w:val="20"/>
          <w:szCs w:val="20"/>
        </w:rPr>
        <w:t xml:space="preserve"> </w:t>
      </w:r>
      <w:r w:rsidRPr="00773E92">
        <w:rPr>
          <w:rFonts w:ascii="Arial" w:hAnsi="Arial" w:cs="Arial"/>
          <w:w w:val="105"/>
          <w:sz w:val="20"/>
          <w:szCs w:val="20"/>
        </w:rPr>
        <w:t>Source</w:t>
      </w:r>
      <w:r w:rsidRPr="00773E92">
        <w:rPr>
          <w:rFonts w:ascii="Arial" w:hAnsi="Arial" w:cs="Arial"/>
          <w:spacing w:val="11"/>
          <w:w w:val="105"/>
          <w:sz w:val="20"/>
          <w:szCs w:val="20"/>
        </w:rPr>
        <w:t xml:space="preserve"> </w:t>
      </w:r>
      <w:r w:rsidRPr="00773E92">
        <w:rPr>
          <w:rFonts w:ascii="Arial" w:hAnsi="Arial" w:cs="Arial"/>
          <w:w w:val="105"/>
          <w:sz w:val="20"/>
          <w:szCs w:val="20"/>
        </w:rPr>
        <w:t>apportionment</w:t>
      </w:r>
      <w:r w:rsidRPr="00773E92">
        <w:rPr>
          <w:rFonts w:ascii="Arial" w:hAnsi="Arial" w:cs="Arial"/>
          <w:spacing w:val="10"/>
          <w:w w:val="105"/>
          <w:sz w:val="20"/>
          <w:szCs w:val="20"/>
        </w:rPr>
        <w:t xml:space="preserve"> </w:t>
      </w:r>
      <w:r w:rsidRPr="00773E92">
        <w:rPr>
          <w:rFonts w:ascii="Arial" w:hAnsi="Arial" w:cs="Arial"/>
          <w:w w:val="105"/>
          <w:sz w:val="20"/>
          <w:szCs w:val="20"/>
        </w:rPr>
        <w:t>of</w:t>
      </w:r>
      <w:r w:rsidRPr="00773E92">
        <w:rPr>
          <w:rFonts w:ascii="Arial" w:hAnsi="Arial" w:cs="Arial"/>
          <w:spacing w:val="11"/>
          <w:w w:val="105"/>
          <w:sz w:val="20"/>
          <w:szCs w:val="20"/>
        </w:rPr>
        <w:t xml:space="preserve"> </w:t>
      </w:r>
      <w:r w:rsidRPr="00773E92">
        <w:rPr>
          <w:rFonts w:ascii="Arial" w:hAnsi="Arial" w:cs="Arial"/>
          <w:w w:val="105"/>
          <w:sz w:val="20"/>
          <w:szCs w:val="20"/>
        </w:rPr>
        <w:t>personal</w:t>
      </w:r>
      <w:r w:rsidRPr="00773E92">
        <w:rPr>
          <w:rFonts w:ascii="Arial" w:hAnsi="Arial" w:cs="Arial"/>
          <w:spacing w:val="11"/>
          <w:w w:val="105"/>
          <w:sz w:val="20"/>
          <w:szCs w:val="20"/>
        </w:rPr>
        <w:t xml:space="preserve"> </w:t>
      </w:r>
      <w:r w:rsidRPr="00773E92">
        <w:rPr>
          <w:rFonts w:ascii="Arial" w:hAnsi="Arial" w:cs="Arial"/>
          <w:w w:val="105"/>
          <w:sz w:val="20"/>
          <w:szCs w:val="20"/>
        </w:rPr>
        <w:t>exposure</w:t>
      </w:r>
      <w:r w:rsidRPr="00773E92">
        <w:rPr>
          <w:rFonts w:ascii="Arial" w:hAnsi="Arial" w:cs="Arial"/>
          <w:spacing w:val="10"/>
          <w:w w:val="105"/>
          <w:sz w:val="20"/>
          <w:szCs w:val="20"/>
        </w:rPr>
        <w:t xml:space="preserve"> </w:t>
      </w:r>
      <w:r w:rsidRPr="00773E92">
        <w:rPr>
          <w:rFonts w:ascii="Arial" w:hAnsi="Arial" w:cs="Arial"/>
          <w:w w:val="105"/>
          <w:sz w:val="20"/>
          <w:szCs w:val="20"/>
        </w:rPr>
        <w:t>of</w:t>
      </w:r>
      <w:r w:rsidRPr="00773E92">
        <w:rPr>
          <w:rFonts w:ascii="Arial" w:hAnsi="Arial" w:cs="Arial"/>
          <w:spacing w:val="11"/>
          <w:w w:val="105"/>
          <w:sz w:val="20"/>
          <w:szCs w:val="20"/>
        </w:rPr>
        <w:t xml:space="preserve"> </w:t>
      </w:r>
      <w:r w:rsidRPr="00773E92">
        <w:rPr>
          <w:rFonts w:ascii="Arial" w:hAnsi="Arial" w:cs="Arial"/>
          <w:w w:val="105"/>
          <w:sz w:val="20"/>
          <w:szCs w:val="20"/>
        </w:rPr>
        <w:t>fine</w:t>
      </w:r>
      <w:r w:rsidRPr="00773E92">
        <w:rPr>
          <w:rFonts w:ascii="Arial" w:hAnsi="Arial" w:cs="Arial"/>
          <w:spacing w:val="11"/>
          <w:w w:val="105"/>
          <w:sz w:val="20"/>
          <w:szCs w:val="20"/>
        </w:rPr>
        <w:t xml:space="preserve"> </w:t>
      </w:r>
      <w:r w:rsidRPr="00773E92">
        <w:rPr>
          <w:rFonts w:ascii="Arial" w:hAnsi="Arial" w:cs="Arial"/>
          <w:w w:val="105"/>
          <w:sz w:val="20"/>
          <w:szCs w:val="20"/>
        </w:rPr>
        <w:t>particulates</w:t>
      </w:r>
      <w:r w:rsidRPr="00773E92">
        <w:rPr>
          <w:rFonts w:ascii="Arial" w:hAnsi="Arial" w:cs="Arial"/>
          <w:spacing w:val="10"/>
          <w:w w:val="105"/>
          <w:sz w:val="20"/>
          <w:szCs w:val="20"/>
        </w:rPr>
        <w:t xml:space="preserve"> </w:t>
      </w:r>
      <w:r w:rsidRPr="00773E92">
        <w:rPr>
          <w:rFonts w:ascii="Arial" w:hAnsi="Arial" w:cs="Arial"/>
          <w:w w:val="105"/>
          <w:sz w:val="20"/>
          <w:szCs w:val="20"/>
        </w:rPr>
        <w:t>among</w:t>
      </w:r>
      <w:r w:rsidRPr="00773E92">
        <w:rPr>
          <w:rFonts w:ascii="Arial" w:hAnsi="Arial" w:cs="Arial"/>
          <w:spacing w:val="11"/>
          <w:w w:val="105"/>
          <w:sz w:val="20"/>
          <w:szCs w:val="20"/>
        </w:rPr>
        <w:t xml:space="preserve"> </w:t>
      </w:r>
      <w:r w:rsidRPr="00773E92">
        <w:rPr>
          <w:rFonts w:ascii="Arial" w:hAnsi="Arial" w:cs="Arial"/>
          <w:w w:val="105"/>
          <w:sz w:val="20"/>
          <w:szCs w:val="20"/>
        </w:rPr>
        <w:t>school</w:t>
      </w:r>
      <w:r w:rsidRPr="00773E92">
        <w:rPr>
          <w:rFonts w:ascii="Arial" w:hAnsi="Arial" w:cs="Arial"/>
          <w:spacing w:val="11"/>
          <w:w w:val="105"/>
          <w:sz w:val="20"/>
          <w:szCs w:val="20"/>
        </w:rPr>
        <w:t xml:space="preserve"> </w:t>
      </w:r>
      <w:r w:rsidRPr="00773E92">
        <w:rPr>
          <w:rFonts w:ascii="Arial" w:hAnsi="Arial" w:cs="Arial"/>
          <w:w w:val="105"/>
          <w:sz w:val="20"/>
          <w:szCs w:val="20"/>
        </w:rPr>
        <w:t>communities</w:t>
      </w:r>
      <w:r w:rsidRPr="00773E92">
        <w:rPr>
          <w:rFonts w:ascii="Arial" w:hAnsi="Arial" w:cs="Arial"/>
          <w:spacing w:val="10"/>
          <w:w w:val="105"/>
          <w:sz w:val="20"/>
          <w:szCs w:val="20"/>
        </w:rPr>
        <w:t xml:space="preserve"> </w:t>
      </w:r>
      <w:r w:rsidRPr="00773E92">
        <w:rPr>
          <w:rFonts w:ascii="Arial" w:hAnsi="Arial" w:cs="Arial"/>
          <w:w w:val="105"/>
          <w:sz w:val="20"/>
          <w:szCs w:val="20"/>
        </w:rPr>
        <w:t>in</w:t>
      </w:r>
      <w:r w:rsidRPr="00773E92">
        <w:rPr>
          <w:rFonts w:ascii="Arial" w:hAnsi="Arial" w:cs="Arial"/>
          <w:spacing w:val="11"/>
          <w:w w:val="105"/>
          <w:sz w:val="20"/>
          <w:szCs w:val="20"/>
        </w:rPr>
        <w:t xml:space="preserve"> </w:t>
      </w:r>
      <w:proofErr w:type="spellStart"/>
      <w:r w:rsidRPr="00773E92">
        <w:rPr>
          <w:rFonts w:ascii="Arial" w:hAnsi="Arial" w:cs="Arial"/>
          <w:spacing w:val="-2"/>
          <w:w w:val="105"/>
          <w:sz w:val="20"/>
          <w:szCs w:val="20"/>
        </w:rPr>
        <w:t>India.</w:t>
      </w:r>
      <w:bookmarkStart w:id="3" w:name="_bookmark159"/>
      <w:bookmarkEnd w:id="3"/>
      <w:r w:rsidRPr="00773E92">
        <w:rPr>
          <w:rFonts w:ascii="Arial" w:hAnsi="Arial" w:cs="Arial"/>
          <w:i/>
          <w:sz w:val="20"/>
          <w:szCs w:val="20"/>
        </w:rPr>
        <w:t>Environ</w:t>
      </w:r>
      <w:proofErr w:type="spellEnd"/>
      <w:r w:rsidRPr="00773E92">
        <w:rPr>
          <w:rFonts w:ascii="Arial" w:hAnsi="Arial" w:cs="Arial"/>
          <w:i/>
          <w:sz w:val="20"/>
          <w:szCs w:val="20"/>
        </w:rPr>
        <w:t>.</w:t>
      </w:r>
      <w:r w:rsidRPr="00773E92">
        <w:rPr>
          <w:rFonts w:ascii="Arial" w:hAnsi="Arial" w:cs="Arial"/>
          <w:i/>
          <w:spacing w:val="2"/>
          <w:sz w:val="20"/>
          <w:szCs w:val="20"/>
        </w:rPr>
        <w:t xml:space="preserve"> </w:t>
      </w:r>
      <w:r w:rsidRPr="00773E92">
        <w:rPr>
          <w:rFonts w:ascii="Arial" w:hAnsi="Arial" w:cs="Arial"/>
          <w:i/>
          <w:sz w:val="20"/>
          <w:szCs w:val="20"/>
        </w:rPr>
        <w:t>Monit.</w:t>
      </w:r>
      <w:r w:rsidRPr="00773E92">
        <w:rPr>
          <w:rFonts w:ascii="Arial" w:hAnsi="Arial" w:cs="Arial"/>
          <w:i/>
          <w:spacing w:val="2"/>
          <w:sz w:val="20"/>
          <w:szCs w:val="20"/>
        </w:rPr>
        <w:t xml:space="preserve"> </w:t>
      </w:r>
      <w:r w:rsidRPr="00773E92">
        <w:rPr>
          <w:rFonts w:ascii="Arial" w:hAnsi="Arial" w:cs="Arial"/>
          <w:i/>
          <w:sz w:val="20"/>
          <w:szCs w:val="20"/>
        </w:rPr>
        <w:t>Assess.</w:t>
      </w:r>
      <w:r w:rsidRPr="00773E92">
        <w:rPr>
          <w:rFonts w:ascii="Arial" w:hAnsi="Arial" w:cs="Arial"/>
          <w:i/>
          <w:spacing w:val="2"/>
          <w:sz w:val="20"/>
          <w:szCs w:val="20"/>
        </w:rPr>
        <w:t xml:space="preserve"> </w:t>
      </w:r>
      <w:r w:rsidRPr="00773E92">
        <w:rPr>
          <w:rFonts w:ascii="Arial" w:hAnsi="Arial" w:cs="Arial"/>
          <w:sz w:val="20"/>
          <w:szCs w:val="20"/>
        </w:rPr>
        <w:t>2008,</w:t>
      </w:r>
      <w:r w:rsidRPr="00773E92">
        <w:rPr>
          <w:rFonts w:ascii="Arial" w:hAnsi="Arial" w:cs="Arial"/>
          <w:spacing w:val="-1"/>
          <w:sz w:val="20"/>
          <w:szCs w:val="20"/>
        </w:rPr>
        <w:t xml:space="preserve"> </w:t>
      </w:r>
      <w:r w:rsidRPr="00773E92">
        <w:rPr>
          <w:rFonts w:ascii="Arial" w:hAnsi="Arial" w:cs="Arial"/>
          <w:i/>
          <w:sz w:val="20"/>
          <w:szCs w:val="20"/>
        </w:rPr>
        <w:t>142</w:t>
      </w:r>
      <w:r w:rsidRPr="00773E92">
        <w:rPr>
          <w:rFonts w:ascii="Arial" w:hAnsi="Arial" w:cs="Arial"/>
          <w:sz w:val="20"/>
          <w:szCs w:val="20"/>
        </w:rPr>
        <w:t>,</w:t>
      </w:r>
      <w:r w:rsidRPr="00773E92">
        <w:rPr>
          <w:rFonts w:ascii="Arial" w:hAnsi="Arial" w:cs="Arial"/>
          <w:spacing w:val="-1"/>
          <w:sz w:val="20"/>
          <w:szCs w:val="20"/>
        </w:rPr>
        <w:t xml:space="preserve"> </w:t>
      </w:r>
      <w:r w:rsidRPr="00773E92">
        <w:rPr>
          <w:rFonts w:ascii="Arial" w:hAnsi="Arial" w:cs="Arial"/>
          <w:sz w:val="20"/>
          <w:szCs w:val="20"/>
        </w:rPr>
        <w:t>227–241.</w:t>
      </w:r>
      <w:r w:rsidRPr="00773E92">
        <w:rPr>
          <w:rFonts w:ascii="Arial" w:hAnsi="Arial" w:cs="Arial"/>
          <w:spacing w:val="7"/>
          <w:sz w:val="20"/>
          <w:szCs w:val="20"/>
        </w:rPr>
        <w:t xml:space="preserve"> </w:t>
      </w:r>
    </w:p>
    <w:p w:rsidR="00C603B5" w:rsidRPr="00773E92" w:rsidRDefault="00C603B5" w:rsidP="00FA7574">
      <w:pPr>
        <w:pStyle w:val="ListParagraph"/>
        <w:spacing w:line="276" w:lineRule="auto"/>
        <w:ind w:hanging="720"/>
        <w:jc w:val="both"/>
        <w:rPr>
          <w:rFonts w:ascii="Arial" w:hAnsi="Arial" w:cs="Arial"/>
          <w:sz w:val="20"/>
          <w:szCs w:val="20"/>
        </w:rPr>
      </w:pPr>
      <w:r w:rsidRPr="00773E92">
        <w:rPr>
          <w:rFonts w:ascii="Arial" w:hAnsi="Arial" w:cs="Arial"/>
          <w:sz w:val="20"/>
          <w:szCs w:val="20"/>
        </w:rPr>
        <w:t>Gadkari, N.M. Study of personal–indoor–ambient fine particulate matters among school communities in mixed urban–industrial</w:t>
      </w:r>
      <w:r w:rsidRPr="00773E92">
        <w:rPr>
          <w:rFonts w:ascii="Arial" w:hAnsi="Arial" w:cs="Arial"/>
          <w:spacing w:val="40"/>
          <w:sz w:val="20"/>
          <w:szCs w:val="20"/>
        </w:rPr>
        <w:t xml:space="preserve"> </w:t>
      </w:r>
      <w:bookmarkStart w:id="4" w:name="_bookmark160"/>
      <w:bookmarkEnd w:id="4"/>
      <w:r w:rsidRPr="00773E92">
        <w:rPr>
          <w:rFonts w:ascii="Arial" w:hAnsi="Arial" w:cs="Arial"/>
          <w:sz w:val="20"/>
          <w:szCs w:val="20"/>
        </w:rPr>
        <w:t xml:space="preserve">environment in India. </w:t>
      </w:r>
      <w:r w:rsidRPr="00773E92">
        <w:rPr>
          <w:rFonts w:ascii="Arial" w:hAnsi="Arial" w:cs="Arial"/>
          <w:i/>
          <w:sz w:val="20"/>
          <w:szCs w:val="20"/>
        </w:rPr>
        <w:t xml:space="preserve">Environ. Monit. Assess. </w:t>
      </w:r>
      <w:r w:rsidRPr="00773E92">
        <w:rPr>
          <w:rFonts w:ascii="Arial" w:hAnsi="Arial" w:cs="Arial"/>
          <w:sz w:val="20"/>
          <w:szCs w:val="20"/>
        </w:rPr>
        <w:t xml:space="preserve">2010, </w:t>
      </w:r>
      <w:r w:rsidRPr="00773E92">
        <w:rPr>
          <w:rFonts w:ascii="Arial" w:hAnsi="Arial" w:cs="Arial"/>
          <w:i/>
          <w:sz w:val="20"/>
          <w:szCs w:val="20"/>
        </w:rPr>
        <w:t>165</w:t>
      </w:r>
      <w:r w:rsidRPr="00773E92">
        <w:rPr>
          <w:rFonts w:ascii="Arial" w:hAnsi="Arial" w:cs="Arial"/>
          <w:sz w:val="20"/>
          <w:szCs w:val="20"/>
        </w:rPr>
        <w:t xml:space="preserve">, 365–375. </w:t>
      </w:r>
    </w:p>
    <w:p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Goel, S.; Patidar, R.; Baxi, K.; Thakur, R.S. Investigation of particulate matter performances in relation to chalk selection in classroom environment. Indoor Built Environ. 2015, 26, 119–131. </w:t>
      </w:r>
    </w:p>
    <w:p w:rsidR="00C603B5" w:rsidRPr="00773E92" w:rsidRDefault="00C603B5" w:rsidP="00B35A21">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Gopinath, R. and </w:t>
      </w:r>
      <w:proofErr w:type="spellStart"/>
      <w:r w:rsidRPr="00773E92">
        <w:rPr>
          <w:rFonts w:ascii="Arial" w:hAnsi="Arial" w:cs="Arial"/>
          <w:sz w:val="20"/>
          <w:szCs w:val="20"/>
        </w:rPr>
        <w:t>Balasubramanya</w:t>
      </w:r>
      <w:proofErr w:type="spellEnd"/>
      <w:r w:rsidRPr="00773E92">
        <w:rPr>
          <w:rFonts w:ascii="Arial" w:hAnsi="Arial" w:cs="Arial"/>
          <w:sz w:val="20"/>
          <w:szCs w:val="20"/>
        </w:rPr>
        <w:t xml:space="preserve">, N. (2017) Historical trend of ambient air quality indices at key observatories for major cities in Karnataka, India. </w:t>
      </w:r>
      <w:proofErr w:type="spellStart"/>
      <w:r w:rsidRPr="00773E92">
        <w:rPr>
          <w:rFonts w:ascii="Arial" w:hAnsi="Arial" w:cs="Arial"/>
          <w:sz w:val="20"/>
          <w:szCs w:val="20"/>
        </w:rPr>
        <w:t>Vestnik</w:t>
      </w:r>
      <w:proofErr w:type="spellEnd"/>
      <w:r w:rsidRPr="00773E92">
        <w:rPr>
          <w:rFonts w:ascii="Arial" w:hAnsi="Arial" w:cs="Arial"/>
          <w:sz w:val="20"/>
          <w:szCs w:val="20"/>
        </w:rPr>
        <w:t xml:space="preserve"> VolGMU,49(68):189-195.</w:t>
      </w:r>
    </w:p>
    <w:p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Goyal, R.; Khare, M. Indoor–outdoor concentrations of RSPM in classroom of a naturally ventilated school building near an urban traffic roadway. Atmos. Environ. 2009, 43, 6026–6038. </w:t>
      </w:r>
    </w:p>
    <w:p w:rsidR="00C603B5" w:rsidRPr="00773E92" w:rsidRDefault="00C603B5" w:rsidP="00537C7A">
      <w:pPr>
        <w:pStyle w:val="ListParagraph"/>
        <w:tabs>
          <w:tab w:val="left" w:pos="578"/>
          <w:tab w:val="left" w:pos="582"/>
        </w:tabs>
        <w:spacing w:line="276" w:lineRule="auto"/>
        <w:ind w:left="513" w:right="129" w:hanging="513"/>
        <w:jc w:val="both"/>
        <w:rPr>
          <w:rFonts w:ascii="Arial" w:hAnsi="Arial" w:cs="Arial"/>
          <w:sz w:val="20"/>
          <w:szCs w:val="20"/>
        </w:rPr>
      </w:pPr>
      <w:r w:rsidRPr="00773E92">
        <w:rPr>
          <w:rFonts w:ascii="Arial" w:hAnsi="Arial" w:cs="Arial"/>
          <w:sz w:val="20"/>
          <w:szCs w:val="20"/>
        </w:rPr>
        <w:t>Habil,</w:t>
      </w:r>
      <w:r w:rsidRPr="00773E92">
        <w:rPr>
          <w:rFonts w:ascii="Arial" w:hAnsi="Arial" w:cs="Arial"/>
          <w:spacing w:val="19"/>
          <w:sz w:val="20"/>
          <w:szCs w:val="20"/>
        </w:rPr>
        <w:t xml:space="preserve"> </w:t>
      </w:r>
      <w:r w:rsidRPr="00773E92">
        <w:rPr>
          <w:rFonts w:ascii="Arial" w:hAnsi="Arial" w:cs="Arial"/>
          <w:sz w:val="20"/>
          <w:szCs w:val="20"/>
        </w:rPr>
        <w:t>M.;</w:t>
      </w:r>
      <w:r w:rsidRPr="00773E92">
        <w:rPr>
          <w:rFonts w:ascii="Arial" w:hAnsi="Arial" w:cs="Arial"/>
          <w:spacing w:val="16"/>
          <w:sz w:val="20"/>
          <w:szCs w:val="20"/>
        </w:rPr>
        <w:t xml:space="preserve"> </w:t>
      </w:r>
      <w:r w:rsidRPr="00773E92">
        <w:rPr>
          <w:rFonts w:ascii="Arial" w:hAnsi="Arial" w:cs="Arial"/>
          <w:sz w:val="20"/>
          <w:szCs w:val="20"/>
        </w:rPr>
        <w:t>Massey,</w:t>
      </w:r>
      <w:r w:rsidRPr="00773E92">
        <w:rPr>
          <w:rFonts w:ascii="Arial" w:hAnsi="Arial" w:cs="Arial"/>
          <w:spacing w:val="16"/>
          <w:sz w:val="20"/>
          <w:szCs w:val="20"/>
        </w:rPr>
        <w:t xml:space="preserve"> </w:t>
      </w:r>
      <w:r w:rsidRPr="00773E92">
        <w:rPr>
          <w:rFonts w:ascii="Arial" w:hAnsi="Arial" w:cs="Arial"/>
          <w:sz w:val="20"/>
          <w:szCs w:val="20"/>
        </w:rPr>
        <w:t>D.D.;</w:t>
      </w:r>
      <w:r w:rsidRPr="00773E92">
        <w:rPr>
          <w:rFonts w:ascii="Arial" w:hAnsi="Arial" w:cs="Arial"/>
          <w:spacing w:val="16"/>
          <w:sz w:val="20"/>
          <w:szCs w:val="20"/>
        </w:rPr>
        <w:t xml:space="preserve"> </w:t>
      </w:r>
      <w:r w:rsidRPr="00773E92">
        <w:rPr>
          <w:rFonts w:ascii="Arial" w:hAnsi="Arial" w:cs="Arial"/>
          <w:sz w:val="20"/>
          <w:szCs w:val="20"/>
        </w:rPr>
        <w:t>Taneja,</w:t>
      </w:r>
      <w:r w:rsidRPr="00773E92">
        <w:rPr>
          <w:rFonts w:ascii="Arial" w:hAnsi="Arial" w:cs="Arial"/>
          <w:spacing w:val="16"/>
          <w:sz w:val="20"/>
          <w:szCs w:val="20"/>
        </w:rPr>
        <w:t xml:space="preserve"> </w:t>
      </w:r>
      <w:r w:rsidRPr="00773E92">
        <w:rPr>
          <w:rFonts w:ascii="Arial" w:hAnsi="Arial" w:cs="Arial"/>
          <w:sz w:val="20"/>
          <w:szCs w:val="20"/>
        </w:rPr>
        <w:t>A.</w:t>
      </w:r>
      <w:r w:rsidRPr="00773E92">
        <w:rPr>
          <w:rFonts w:ascii="Arial" w:hAnsi="Arial" w:cs="Arial"/>
          <w:spacing w:val="16"/>
          <w:sz w:val="20"/>
          <w:szCs w:val="20"/>
        </w:rPr>
        <w:t xml:space="preserve"> </w:t>
      </w:r>
      <w:r w:rsidRPr="00773E92">
        <w:rPr>
          <w:rFonts w:ascii="Arial" w:hAnsi="Arial" w:cs="Arial"/>
          <w:sz w:val="20"/>
          <w:szCs w:val="20"/>
        </w:rPr>
        <w:t>Exposure</w:t>
      </w:r>
      <w:r w:rsidRPr="00773E92">
        <w:rPr>
          <w:rFonts w:ascii="Arial" w:hAnsi="Arial" w:cs="Arial"/>
          <w:spacing w:val="16"/>
          <w:sz w:val="20"/>
          <w:szCs w:val="20"/>
        </w:rPr>
        <w:t xml:space="preserve"> </w:t>
      </w:r>
      <w:r w:rsidRPr="00773E92">
        <w:rPr>
          <w:rFonts w:ascii="Arial" w:hAnsi="Arial" w:cs="Arial"/>
          <w:sz w:val="20"/>
          <w:szCs w:val="20"/>
        </w:rPr>
        <w:t>from</w:t>
      </w:r>
      <w:r w:rsidRPr="00773E92">
        <w:rPr>
          <w:rFonts w:ascii="Arial" w:hAnsi="Arial" w:cs="Arial"/>
          <w:spacing w:val="16"/>
          <w:sz w:val="20"/>
          <w:szCs w:val="20"/>
        </w:rPr>
        <w:t xml:space="preserve"> </w:t>
      </w:r>
      <w:r w:rsidRPr="00773E92">
        <w:rPr>
          <w:rFonts w:ascii="Arial" w:hAnsi="Arial" w:cs="Arial"/>
          <w:sz w:val="20"/>
          <w:szCs w:val="20"/>
        </w:rPr>
        <w:t>particle</w:t>
      </w:r>
      <w:r w:rsidRPr="00773E92">
        <w:rPr>
          <w:rFonts w:ascii="Arial" w:hAnsi="Arial" w:cs="Arial"/>
          <w:spacing w:val="16"/>
          <w:sz w:val="20"/>
          <w:szCs w:val="20"/>
        </w:rPr>
        <w:t xml:space="preserve"> </w:t>
      </w:r>
      <w:r w:rsidRPr="00773E92">
        <w:rPr>
          <w:rFonts w:ascii="Arial" w:hAnsi="Arial" w:cs="Arial"/>
          <w:sz w:val="20"/>
          <w:szCs w:val="20"/>
        </w:rPr>
        <w:t>and</w:t>
      </w:r>
      <w:r w:rsidRPr="00773E92">
        <w:rPr>
          <w:rFonts w:ascii="Arial" w:hAnsi="Arial" w:cs="Arial"/>
          <w:spacing w:val="16"/>
          <w:sz w:val="20"/>
          <w:szCs w:val="20"/>
        </w:rPr>
        <w:t xml:space="preserve"> </w:t>
      </w:r>
      <w:r w:rsidRPr="00773E92">
        <w:rPr>
          <w:rFonts w:ascii="Arial" w:hAnsi="Arial" w:cs="Arial"/>
          <w:sz w:val="20"/>
          <w:szCs w:val="20"/>
        </w:rPr>
        <w:t>ionic</w:t>
      </w:r>
      <w:r w:rsidRPr="00773E92">
        <w:rPr>
          <w:rFonts w:ascii="Arial" w:hAnsi="Arial" w:cs="Arial"/>
          <w:spacing w:val="16"/>
          <w:sz w:val="20"/>
          <w:szCs w:val="20"/>
        </w:rPr>
        <w:t xml:space="preserve"> </w:t>
      </w:r>
      <w:r w:rsidRPr="00773E92">
        <w:rPr>
          <w:rFonts w:ascii="Arial" w:hAnsi="Arial" w:cs="Arial"/>
          <w:sz w:val="20"/>
          <w:szCs w:val="20"/>
        </w:rPr>
        <w:t>contamination</w:t>
      </w:r>
      <w:r w:rsidRPr="00773E92">
        <w:rPr>
          <w:rFonts w:ascii="Arial" w:hAnsi="Arial" w:cs="Arial"/>
          <w:spacing w:val="16"/>
          <w:sz w:val="20"/>
          <w:szCs w:val="20"/>
        </w:rPr>
        <w:t xml:space="preserve"> </w:t>
      </w:r>
      <w:r w:rsidRPr="00773E92">
        <w:rPr>
          <w:rFonts w:ascii="Arial" w:hAnsi="Arial" w:cs="Arial"/>
          <w:sz w:val="20"/>
          <w:szCs w:val="20"/>
        </w:rPr>
        <w:t>to</w:t>
      </w:r>
      <w:r w:rsidRPr="00773E92">
        <w:rPr>
          <w:rFonts w:ascii="Arial" w:hAnsi="Arial" w:cs="Arial"/>
          <w:spacing w:val="16"/>
          <w:sz w:val="20"/>
          <w:szCs w:val="20"/>
        </w:rPr>
        <w:t xml:space="preserve"> </w:t>
      </w:r>
      <w:r w:rsidRPr="00773E92">
        <w:rPr>
          <w:rFonts w:ascii="Arial" w:hAnsi="Arial" w:cs="Arial"/>
          <w:sz w:val="20"/>
          <w:szCs w:val="20"/>
        </w:rPr>
        <w:t>children</w:t>
      </w:r>
      <w:r w:rsidRPr="00773E92">
        <w:rPr>
          <w:rFonts w:ascii="Arial" w:hAnsi="Arial" w:cs="Arial"/>
          <w:spacing w:val="16"/>
          <w:sz w:val="20"/>
          <w:szCs w:val="20"/>
        </w:rPr>
        <w:t xml:space="preserve"> </w:t>
      </w:r>
      <w:r w:rsidRPr="00773E92">
        <w:rPr>
          <w:rFonts w:ascii="Arial" w:hAnsi="Arial" w:cs="Arial"/>
          <w:sz w:val="20"/>
          <w:szCs w:val="20"/>
        </w:rPr>
        <w:t>in</w:t>
      </w:r>
      <w:r w:rsidRPr="00773E92">
        <w:rPr>
          <w:rFonts w:ascii="Arial" w:hAnsi="Arial" w:cs="Arial"/>
          <w:spacing w:val="16"/>
          <w:sz w:val="20"/>
          <w:szCs w:val="20"/>
        </w:rPr>
        <w:t xml:space="preserve"> </w:t>
      </w:r>
      <w:r w:rsidRPr="00773E92">
        <w:rPr>
          <w:rFonts w:ascii="Arial" w:hAnsi="Arial" w:cs="Arial"/>
          <w:sz w:val="20"/>
          <w:szCs w:val="20"/>
        </w:rPr>
        <w:t>schools</w:t>
      </w:r>
      <w:r w:rsidRPr="00773E92">
        <w:rPr>
          <w:rFonts w:ascii="Arial" w:hAnsi="Arial" w:cs="Arial"/>
          <w:spacing w:val="16"/>
          <w:sz w:val="20"/>
          <w:szCs w:val="20"/>
        </w:rPr>
        <w:t xml:space="preserve"> </w:t>
      </w:r>
      <w:r w:rsidRPr="00773E92">
        <w:rPr>
          <w:rFonts w:ascii="Arial" w:hAnsi="Arial" w:cs="Arial"/>
          <w:sz w:val="20"/>
          <w:szCs w:val="20"/>
        </w:rPr>
        <w:t>of</w:t>
      </w:r>
      <w:r w:rsidRPr="00773E92">
        <w:rPr>
          <w:rFonts w:ascii="Arial" w:hAnsi="Arial" w:cs="Arial"/>
          <w:spacing w:val="16"/>
          <w:sz w:val="20"/>
          <w:szCs w:val="20"/>
        </w:rPr>
        <w:t xml:space="preserve"> </w:t>
      </w:r>
      <w:r w:rsidRPr="00773E92">
        <w:rPr>
          <w:rFonts w:ascii="Arial" w:hAnsi="Arial" w:cs="Arial"/>
          <w:sz w:val="20"/>
          <w:szCs w:val="20"/>
        </w:rPr>
        <w:t>India.</w:t>
      </w:r>
      <w:r w:rsidRPr="00773E92">
        <w:rPr>
          <w:rFonts w:ascii="Arial" w:hAnsi="Arial" w:cs="Arial"/>
          <w:spacing w:val="29"/>
          <w:sz w:val="20"/>
          <w:szCs w:val="20"/>
        </w:rPr>
        <w:t xml:space="preserve"> </w:t>
      </w:r>
      <w:r w:rsidRPr="00773E92">
        <w:rPr>
          <w:rFonts w:ascii="Arial" w:hAnsi="Arial" w:cs="Arial"/>
          <w:i/>
          <w:sz w:val="20"/>
          <w:szCs w:val="20"/>
        </w:rPr>
        <w:t>Atmos.</w:t>
      </w:r>
      <w:r w:rsidRPr="00773E92">
        <w:rPr>
          <w:rFonts w:ascii="Arial" w:hAnsi="Arial" w:cs="Arial"/>
          <w:i/>
          <w:spacing w:val="23"/>
          <w:sz w:val="20"/>
          <w:szCs w:val="20"/>
        </w:rPr>
        <w:t xml:space="preserve"> </w:t>
      </w:r>
      <w:proofErr w:type="spellStart"/>
      <w:r w:rsidRPr="00773E92">
        <w:rPr>
          <w:rFonts w:ascii="Arial" w:hAnsi="Arial" w:cs="Arial"/>
          <w:i/>
          <w:sz w:val="20"/>
          <w:szCs w:val="20"/>
        </w:rPr>
        <w:t>Pollut</w:t>
      </w:r>
      <w:proofErr w:type="spellEnd"/>
      <w:r w:rsidRPr="00773E92">
        <w:rPr>
          <w:rFonts w:ascii="Arial" w:hAnsi="Arial" w:cs="Arial"/>
          <w:i/>
          <w:sz w:val="20"/>
          <w:szCs w:val="20"/>
        </w:rPr>
        <w:t xml:space="preserve">. </w:t>
      </w:r>
      <w:bookmarkStart w:id="5" w:name="_bookmark167"/>
      <w:bookmarkEnd w:id="5"/>
      <w:r w:rsidRPr="00773E92">
        <w:rPr>
          <w:rFonts w:ascii="Arial" w:hAnsi="Arial" w:cs="Arial"/>
          <w:i/>
          <w:sz w:val="20"/>
          <w:szCs w:val="20"/>
        </w:rPr>
        <w:t xml:space="preserve">Res. </w:t>
      </w:r>
      <w:r w:rsidRPr="00773E92">
        <w:rPr>
          <w:rFonts w:ascii="Arial" w:hAnsi="Arial" w:cs="Arial"/>
          <w:sz w:val="20"/>
          <w:szCs w:val="20"/>
        </w:rPr>
        <w:t xml:space="preserve">2015, </w:t>
      </w:r>
      <w:r w:rsidRPr="00773E92">
        <w:rPr>
          <w:rFonts w:ascii="Arial" w:hAnsi="Arial" w:cs="Arial"/>
          <w:i/>
          <w:sz w:val="20"/>
          <w:szCs w:val="20"/>
        </w:rPr>
        <w:t>6</w:t>
      </w:r>
      <w:r w:rsidRPr="00773E92">
        <w:rPr>
          <w:rFonts w:ascii="Arial" w:hAnsi="Arial" w:cs="Arial"/>
          <w:sz w:val="20"/>
          <w:szCs w:val="20"/>
        </w:rPr>
        <w:t>, 719–725.</w:t>
      </w:r>
    </w:p>
    <w:p w:rsidR="00C603B5" w:rsidRPr="00773E92" w:rsidRDefault="00C603B5" w:rsidP="00537C7A">
      <w:pPr>
        <w:pStyle w:val="ListParagraph"/>
        <w:tabs>
          <w:tab w:val="left" w:pos="578"/>
          <w:tab w:val="left" w:pos="582"/>
        </w:tabs>
        <w:spacing w:line="276" w:lineRule="auto"/>
        <w:ind w:left="578" w:right="152" w:hanging="578"/>
        <w:jc w:val="both"/>
        <w:rPr>
          <w:rFonts w:ascii="Arial" w:hAnsi="Arial" w:cs="Arial"/>
          <w:sz w:val="20"/>
          <w:szCs w:val="20"/>
        </w:rPr>
      </w:pPr>
      <w:r w:rsidRPr="00773E92">
        <w:rPr>
          <w:rFonts w:ascii="Arial" w:hAnsi="Arial" w:cs="Arial"/>
          <w:sz w:val="20"/>
          <w:szCs w:val="20"/>
        </w:rPr>
        <w:t xml:space="preserve"> </w:t>
      </w:r>
      <w:r w:rsidRPr="00773E92">
        <w:rPr>
          <w:rFonts w:ascii="Arial" w:hAnsi="Arial" w:cs="Arial"/>
          <w:w w:val="105"/>
          <w:sz w:val="20"/>
          <w:szCs w:val="20"/>
        </w:rPr>
        <w:t>Habil, M.; Taneja, A. Children’s Exposure to Indoor Particulate Matter in Naturally Ventilated Schools in India.</w:t>
      </w:r>
      <w:r w:rsidRPr="00773E92">
        <w:rPr>
          <w:rFonts w:ascii="Arial" w:hAnsi="Arial" w:cs="Arial"/>
          <w:spacing w:val="38"/>
          <w:w w:val="105"/>
          <w:sz w:val="20"/>
          <w:szCs w:val="20"/>
        </w:rPr>
        <w:t xml:space="preserve"> </w:t>
      </w:r>
      <w:r w:rsidRPr="00773E92">
        <w:rPr>
          <w:rFonts w:ascii="Arial" w:hAnsi="Arial" w:cs="Arial"/>
          <w:i/>
          <w:w w:val="105"/>
          <w:sz w:val="20"/>
          <w:szCs w:val="20"/>
        </w:rPr>
        <w:t xml:space="preserve">Indoor Built </w:t>
      </w:r>
      <w:bookmarkStart w:id="6" w:name="_bookmark161"/>
      <w:bookmarkEnd w:id="6"/>
      <w:r w:rsidRPr="00773E92">
        <w:rPr>
          <w:rFonts w:ascii="Arial" w:hAnsi="Arial" w:cs="Arial"/>
          <w:i/>
          <w:w w:val="105"/>
          <w:sz w:val="20"/>
          <w:szCs w:val="20"/>
        </w:rPr>
        <w:t xml:space="preserve">Environ. </w:t>
      </w:r>
      <w:r w:rsidRPr="00773E92">
        <w:rPr>
          <w:rFonts w:ascii="Arial" w:hAnsi="Arial" w:cs="Arial"/>
          <w:w w:val="105"/>
          <w:sz w:val="20"/>
          <w:szCs w:val="20"/>
        </w:rPr>
        <w:t xml:space="preserve">2011, </w:t>
      </w:r>
      <w:r w:rsidRPr="00773E92">
        <w:rPr>
          <w:rFonts w:ascii="Arial" w:hAnsi="Arial" w:cs="Arial"/>
          <w:i/>
          <w:w w:val="105"/>
          <w:sz w:val="20"/>
          <w:szCs w:val="20"/>
        </w:rPr>
        <w:t>20</w:t>
      </w:r>
      <w:r w:rsidRPr="00773E92">
        <w:rPr>
          <w:rFonts w:ascii="Arial" w:hAnsi="Arial" w:cs="Arial"/>
          <w:w w:val="105"/>
          <w:sz w:val="20"/>
          <w:szCs w:val="20"/>
        </w:rPr>
        <w:t>, 430–448.</w:t>
      </w:r>
    </w:p>
    <w:p w:rsidR="00C603B5" w:rsidRPr="00773E92" w:rsidRDefault="00C603B5" w:rsidP="00B35A21">
      <w:pPr>
        <w:pStyle w:val="ListParagraph"/>
        <w:spacing w:line="276" w:lineRule="auto"/>
        <w:ind w:left="709" w:hanging="709"/>
        <w:jc w:val="both"/>
        <w:rPr>
          <w:rFonts w:ascii="Arial" w:hAnsi="Arial" w:cs="Arial"/>
          <w:sz w:val="20"/>
          <w:szCs w:val="20"/>
        </w:rPr>
      </w:pPr>
      <w:r w:rsidRPr="00773E92">
        <w:rPr>
          <w:rFonts w:ascii="Arial" w:hAnsi="Arial" w:cs="Arial"/>
          <w:sz w:val="20"/>
          <w:szCs w:val="20"/>
        </w:rPr>
        <w:t xml:space="preserve">Hosamane SN, Desai GP (2014) Assessment of Air Quality </w:t>
      </w:r>
      <w:proofErr w:type="gramStart"/>
      <w:r w:rsidRPr="00773E92">
        <w:rPr>
          <w:rFonts w:ascii="Arial" w:hAnsi="Arial" w:cs="Arial"/>
          <w:sz w:val="20"/>
          <w:szCs w:val="20"/>
        </w:rPr>
        <w:t>In</w:t>
      </w:r>
      <w:proofErr w:type="gramEnd"/>
      <w:r w:rsidRPr="00773E92">
        <w:rPr>
          <w:rFonts w:ascii="Arial" w:hAnsi="Arial" w:cs="Arial"/>
          <w:sz w:val="20"/>
          <w:szCs w:val="20"/>
        </w:rPr>
        <w:t xml:space="preserve"> Major Cities Of Karnataka   State And Effects On Public Health. Int J Adv Res Sci Eng. 3(1):306-315.</w:t>
      </w:r>
    </w:p>
    <w:p w:rsidR="00C603B5" w:rsidRPr="00773E92" w:rsidRDefault="00C603B5" w:rsidP="00F727B1">
      <w:pPr>
        <w:ind w:left="709" w:right="187" w:hanging="709"/>
        <w:jc w:val="both"/>
        <w:rPr>
          <w:rFonts w:ascii="Arial" w:hAnsi="Arial" w:cs="Arial"/>
          <w:sz w:val="20"/>
          <w:szCs w:val="20"/>
        </w:rPr>
      </w:pPr>
      <w:r w:rsidRPr="00773E92">
        <w:rPr>
          <w:rFonts w:ascii="Arial" w:hAnsi="Arial" w:cs="Arial"/>
          <w:sz w:val="20"/>
          <w:szCs w:val="20"/>
        </w:rPr>
        <w:t xml:space="preserve">IMD (2010). </w:t>
      </w:r>
      <w:r w:rsidRPr="00773E92">
        <w:rPr>
          <w:rFonts w:ascii="Arial" w:hAnsi="Arial" w:cs="Arial"/>
          <w:i/>
          <w:sz w:val="20"/>
          <w:szCs w:val="20"/>
        </w:rPr>
        <w:t>Bengaluru Climatological Table (Period: 1981–2010). Indian</w:t>
      </w:r>
      <w:r w:rsidRPr="00773E92">
        <w:rPr>
          <w:rFonts w:ascii="Arial" w:hAnsi="Arial" w:cs="Arial"/>
          <w:i/>
          <w:spacing w:val="40"/>
          <w:sz w:val="20"/>
          <w:szCs w:val="20"/>
        </w:rPr>
        <w:t xml:space="preserve"> </w:t>
      </w:r>
      <w:r w:rsidRPr="00773E92">
        <w:rPr>
          <w:rFonts w:ascii="Arial" w:hAnsi="Arial" w:cs="Arial"/>
          <w:i/>
          <w:spacing w:val="-2"/>
          <w:sz w:val="20"/>
          <w:szCs w:val="20"/>
        </w:rPr>
        <w:t>Meteorological</w:t>
      </w:r>
      <w:r w:rsidRPr="00773E92">
        <w:rPr>
          <w:rFonts w:ascii="Arial" w:hAnsi="Arial" w:cs="Arial"/>
          <w:i/>
          <w:spacing w:val="-8"/>
          <w:sz w:val="20"/>
          <w:szCs w:val="20"/>
        </w:rPr>
        <w:t xml:space="preserve"> </w:t>
      </w:r>
      <w:r w:rsidRPr="00773E92">
        <w:rPr>
          <w:rFonts w:ascii="Arial" w:hAnsi="Arial" w:cs="Arial"/>
          <w:i/>
          <w:spacing w:val="-2"/>
          <w:sz w:val="20"/>
          <w:szCs w:val="20"/>
        </w:rPr>
        <w:t>Department,</w:t>
      </w:r>
      <w:r w:rsidRPr="00773E92">
        <w:rPr>
          <w:rFonts w:ascii="Arial" w:hAnsi="Arial" w:cs="Arial"/>
          <w:i/>
          <w:spacing w:val="-7"/>
          <w:sz w:val="20"/>
          <w:szCs w:val="20"/>
        </w:rPr>
        <w:t xml:space="preserve"> </w:t>
      </w:r>
      <w:r w:rsidRPr="00773E92">
        <w:rPr>
          <w:rFonts w:ascii="Arial" w:hAnsi="Arial" w:cs="Arial"/>
          <w:i/>
          <w:spacing w:val="-2"/>
          <w:sz w:val="20"/>
          <w:szCs w:val="20"/>
        </w:rPr>
        <w:t>Government</w:t>
      </w:r>
      <w:r w:rsidRPr="00773E92">
        <w:rPr>
          <w:rFonts w:ascii="Arial" w:hAnsi="Arial" w:cs="Arial"/>
          <w:i/>
          <w:spacing w:val="-8"/>
          <w:sz w:val="20"/>
          <w:szCs w:val="20"/>
        </w:rPr>
        <w:t xml:space="preserve"> </w:t>
      </w:r>
      <w:r w:rsidRPr="00773E92">
        <w:rPr>
          <w:rFonts w:ascii="Arial" w:hAnsi="Arial" w:cs="Arial"/>
          <w:i/>
          <w:spacing w:val="-2"/>
          <w:sz w:val="20"/>
          <w:szCs w:val="20"/>
        </w:rPr>
        <w:t>of</w:t>
      </w:r>
      <w:r w:rsidRPr="00773E92">
        <w:rPr>
          <w:rFonts w:ascii="Arial" w:hAnsi="Arial" w:cs="Arial"/>
          <w:i/>
          <w:spacing w:val="-7"/>
          <w:sz w:val="20"/>
          <w:szCs w:val="20"/>
        </w:rPr>
        <w:t xml:space="preserve"> </w:t>
      </w:r>
      <w:r w:rsidRPr="00773E92">
        <w:rPr>
          <w:rFonts w:ascii="Arial" w:hAnsi="Arial" w:cs="Arial"/>
          <w:i/>
          <w:spacing w:val="-2"/>
          <w:sz w:val="20"/>
          <w:szCs w:val="20"/>
        </w:rPr>
        <w:t>India.</w:t>
      </w:r>
      <w:r w:rsidRPr="00773E92">
        <w:rPr>
          <w:rFonts w:ascii="Arial" w:hAnsi="Arial" w:cs="Arial"/>
          <w:i/>
          <w:spacing w:val="-7"/>
          <w:sz w:val="20"/>
          <w:szCs w:val="20"/>
        </w:rPr>
        <w:t xml:space="preserve"> </w:t>
      </w:r>
      <w:proofErr w:type="spellStart"/>
      <w:r w:rsidRPr="00773E92">
        <w:rPr>
          <w:rFonts w:ascii="Arial" w:hAnsi="Arial" w:cs="Arial"/>
          <w:i/>
          <w:spacing w:val="-2"/>
          <w:sz w:val="20"/>
          <w:szCs w:val="20"/>
        </w:rPr>
        <w:t>Climatol</w:t>
      </w:r>
      <w:proofErr w:type="spellEnd"/>
      <w:r w:rsidRPr="00773E92">
        <w:rPr>
          <w:rFonts w:ascii="Arial" w:hAnsi="Arial" w:cs="Arial"/>
          <w:i/>
          <w:spacing w:val="-2"/>
          <w:sz w:val="20"/>
          <w:szCs w:val="20"/>
        </w:rPr>
        <w:t>.</w:t>
      </w:r>
      <w:r w:rsidRPr="00773E92">
        <w:rPr>
          <w:rFonts w:ascii="Arial" w:hAnsi="Arial" w:cs="Arial"/>
          <w:i/>
          <w:spacing w:val="-8"/>
          <w:sz w:val="20"/>
          <w:szCs w:val="20"/>
        </w:rPr>
        <w:t xml:space="preserve"> </w:t>
      </w:r>
      <w:r w:rsidRPr="00773E92">
        <w:rPr>
          <w:rFonts w:ascii="Arial" w:hAnsi="Arial" w:cs="Arial"/>
          <w:i/>
          <w:spacing w:val="-2"/>
          <w:sz w:val="20"/>
          <w:szCs w:val="20"/>
        </w:rPr>
        <w:t>Table,</w:t>
      </w:r>
      <w:r w:rsidRPr="00773E92">
        <w:rPr>
          <w:rFonts w:ascii="Arial" w:hAnsi="Arial" w:cs="Arial"/>
          <w:i/>
          <w:spacing w:val="-7"/>
          <w:sz w:val="20"/>
          <w:szCs w:val="20"/>
        </w:rPr>
        <w:t xml:space="preserve"> </w:t>
      </w:r>
      <w:r w:rsidRPr="00773E92">
        <w:rPr>
          <w:rFonts w:ascii="Arial" w:hAnsi="Arial" w:cs="Arial"/>
          <w:i/>
          <w:spacing w:val="-2"/>
          <w:sz w:val="20"/>
          <w:szCs w:val="20"/>
        </w:rPr>
        <w:t>Period</w:t>
      </w:r>
      <w:r w:rsidRPr="00773E92">
        <w:rPr>
          <w:rFonts w:ascii="Arial" w:hAnsi="Arial" w:cs="Arial"/>
          <w:i/>
          <w:spacing w:val="-7"/>
          <w:sz w:val="20"/>
          <w:szCs w:val="20"/>
        </w:rPr>
        <w:t xml:space="preserve"> </w:t>
      </w:r>
      <w:r w:rsidRPr="00773E92">
        <w:rPr>
          <w:rFonts w:ascii="Arial" w:hAnsi="Arial" w:cs="Arial"/>
          <w:i/>
          <w:spacing w:val="-2"/>
          <w:sz w:val="20"/>
          <w:szCs w:val="20"/>
        </w:rPr>
        <w:t>1981–</w:t>
      </w:r>
      <w:r w:rsidRPr="00773E92">
        <w:rPr>
          <w:rFonts w:ascii="Arial" w:hAnsi="Arial" w:cs="Arial"/>
          <w:i/>
          <w:spacing w:val="40"/>
          <w:sz w:val="20"/>
          <w:szCs w:val="20"/>
        </w:rPr>
        <w:t xml:space="preserve"> </w:t>
      </w:r>
      <w:r w:rsidRPr="00773E92">
        <w:rPr>
          <w:rFonts w:ascii="Arial" w:hAnsi="Arial" w:cs="Arial"/>
          <w:i/>
          <w:sz w:val="20"/>
          <w:szCs w:val="20"/>
        </w:rPr>
        <w:t>2010</w:t>
      </w:r>
      <w:r w:rsidRPr="00773E92">
        <w:rPr>
          <w:rFonts w:ascii="Arial" w:hAnsi="Arial" w:cs="Arial"/>
          <w:sz w:val="20"/>
          <w:szCs w:val="20"/>
        </w:rPr>
        <w:t>.</w:t>
      </w:r>
      <w:r w:rsidRPr="00773E92">
        <w:rPr>
          <w:rFonts w:ascii="Arial" w:hAnsi="Arial" w:cs="Arial"/>
          <w:spacing w:val="-10"/>
          <w:sz w:val="20"/>
          <w:szCs w:val="20"/>
        </w:rPr>
        <w:t xml:space="preserve"> </w:t>
      </w:r>
      <w:r w:rsidRPr="00773E92">
        <w:rPr>
          <w:rFonts w:ascii="Arial" w:hAnsi="Arial" w:cs="Arial"/>
          <w:sz w:val="20"/>
          <w:szCs w:val="20"/>
        </w:rPr>
        <w:t>Available</w:t>
      </w:r>
      <w:r w:rsidRPr="00773E92">
        <w:rPr>
          <w:rFonts w:ascii="Arial" w:hAnsi="Arial" w:cs="Arial"/>
          <w:spacing w:val="-9"/>
          <w:sz w:val="20"/>
          <w:szCs w:val="20"/>
        </w:rPr>
        <w:t xml:space="preserve"> </w:t>
      </w:r>
      <w:r w:rsidRPr="00773E92">
        <w:rPr>
          <w:rFonts w:ascii="Arial" w:hAnsi="Arial" w:cs="Arial"/>
          <w:sz w:val="20"/>
          <w:szCs w:val="20"/>
        </w:rPr>
        <w:t>online</w:t>
      </w:r>
      <w:r w:rsidRPr="00773E92">
        <w:rPr>
          <w:rFonts w:ascii="Arial" w:hAnsi="Arial" w:cs="Arial"/>
          <w:spacing w:val="-10"/>
          <w:sz w:val="20"/>
          <w:szCs w:val="20"/>
        </w:rPr>
        <w:t xml:space="preserve"> </w:t>
      </w:r>
      <w:r w:rsidRPr="00773E92">
        <w:rPr>
          <w:rFonts w:ascii="Arial" w:hAnsi="Arial" w:cs="Arial"/>
          <w:sz w:val="20"/>
          <w:szCs w:val="20"/>
        </w:rPr>
        <w:t>at:</w:t>
      </w:r>
      <w:r w:rsidRPr="00773E92">
        <w:rPr>
          <w:rFonts w:ascii="Arial" w:hAnsi="Arial" w:cs="Arial"/>
          <w:spacing w:val="-9"/>
          <w:sz w:val="20"/>
          <w:szCs w:val="20"/>
        </w:rPr>
        <w:t xml:space="preserve"> </w:t>
      </w:r>
      <w:r w:rsidRPr="00773E92">
        <w:rPr>
          <w:rFonts w:ascii="Arial" w:hAnsi="Arial" w:cs="Arial"/>
          <w:sz w:val="20"/>
          <w:szCs w:val="20"/>
        </w:rPr>
        <w:t xml:space="preserve">https://imdpune.gov.in/library/public/EXTREMES % </w:t>
      </w:r>
      <w:r w:rsidRPr="00773E92">
        <w:rPr>
          <w:rFonts w:ascii="Arial" w:hAnsi="Arial" w:cs="Arial"/>
          <w:spacing w:val="-2"/>
          <w:sz w:val="20"/>
          <w:szCs w:val="20"/>
        </w:rPr>
        <w:t>(accessed</w:t>
      </w:r>
      <w:r w:rsidRPr="00773E92">
        <w:rPr>
          <w:rFonts w:ascii="Arial" w:hAnsi="Arial" w:cs="Arial"/>
          <w:spacing w:val="-3"/>
          <w:sz w:val="20"/>
          <w:szCs w:val="20"/>
        </w:rPr>
        <w:t xml:space="preserve"> </w:t>
      </w:r>
      <w:r w:rsidRPr="00773E92">
        <w:rPr>
          <w:rFonts w:ascii="Arial" w:hAnsi="Arial" w:cs="Arial"/>
          <w:spacing w:val="-2"/>
          <w:sz w:val="20"/>
          <w:szCs w:val="20"/>
        </w:rPr>
        <w:t>January 11, 2018)</w:t>
      </w:r>
    </w:p>
    <w:p w:rsidR="00C603B5" w:rsidRPr="00773E92" w:rsidRDefault="00C603B5" w:rsidP="00537C7A">
      <w:pPr>
        <w:pStyle w:val="ListParagraph"/>
        <w:spacing w:line="276" w:lineRule="auto"/>
        <w:ind w:hanging="720"/>
        <w:jc w:val="both"/>
        <w:rPr>
          <w:rFonts w:ascii="Arial" w:hAnsi="Arial" w:cs="Arial"/>
          <w:sz w:val="20"/>
          <w:szCs w:val="20"/>
        </w:rPr>
      </w:pPr>
      <w:proofErr w:type="spellStart"/>
      <w:r w:rsidRPr="00773E92">
        <w:rPr>
          <w:rFonts w:ascii="Arial" w:hAnsi="Arial" w:cs="Arial"/>
          <w:sz w:val="20"/>
          <w:szCs w:val="20"/>
        </w:rPr>
        <w:t>IQair</w:t>
      </w:r>
      <w:proofErr w:type="spellEnd"/>
      <w:r w:rsidRPr="00773E92">
        <w:rPr>
          <w:rFonts w:ascii="Arial" w:hAnsi="Arial" w:cs="Arial"/>
          <w:sz w:val="20"/>
          <w:szCs w:val="20"/>
        </w:rPr>
        <w:t>—Air Quality Status of Indian Cities and US AQI of India. Available online: https://www.iqair.com/us/india (accessed on 26 March 2021).</w:t>
      </w:r>
    </w:p>
    <w:p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Jan, R.; Roy, R.; Yadav, S.; Satsangi, P.G. Exposure assessment of children to particulate matter and gaseous species in school environments of Pune, India. Build. Environ. 2017, 111, 207–217.</w:t>
      </w:r>
    </w:p>
    <w:p w:rsidR="00C603B5" w:rsidRPr="00773E92" w:rsidRDefault="00C603B5" w:rsidP="002D5A98">
      <w:pPr>
        <w:pStyle w:val="ListParagraph"/>
        <w:tabs>
          <w:tab w:val="left" w:pos="582"/>
          <w:tab w:val="left" w:pos="584"/>
        </w:tabs>
        <w:spacing w:before="7" w:line="276" w:lineRule="auto"/>
        <w:ind w:left="584" w:right="151" w:hanging="584"/>
        <w:jc w:val="both"/>
        <w:rPr>
          <w:rFonts w:ascii="Arial" w:hAnsi="Arial" w:cs="Arial"/>
          <w:sz w:val="20"/>
          <w:szCs w:val="20"/>
        </w:rPr>
      </w:pPr>
      <w:r w:rsidRPr="00773E92">
        <w:rPr>
          <w:rFonts w:ascii="Arial" w:hAnsi="Arial" w:cs="Arial"/>
          <w:sz w:val="20"/>
          <w:szCs w:val="20"/>
        </w:rPr>
        <w:t xml:space="preserve">Jayakumar, S.; Apte, M.G. Estimation and analysis of ventilation rates in schools in Indian context: IAQ and Indoor Environmental Quality. IOP Conf. Ser. Mater. Sci. Eng. 2019, 609, 032046. </w:t>
      </w:r>
    </w:p>
    <w:p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Kamath, </w:t>
      </w:r>
      <w:proofErr w:type="spellStart"/>
      <w:r w:rsidRPr="00773E92">
        <w:rPr>
          <w:rFonts w:ascii="Arial" w:hAnsi="Arial" w:cs="Arial"/>
          <w:sz w:val="20"/>
          <w:szCs w:val="20"/>
        </w:rPr>
        <w:t>Lokeshappa</w:t>
      </w:r>
      <w:proofErr w:type="spellEnd"/>
      <w:r w:rsidRPr="00773E92">
        <w:rPr>
          <w:rFonts w:ascii="Arial" w:hAnsi="Arial" w:cs="Arial"/>
          <w:sz w:val="20"/>
          <w:szCs w:val="20"/>
        </w:rPr>
        <w:t xml:space="preserve"> (2014) Air Quality Indexing For Selected Areas in Bangalore City, Karnataka State. Int J </w:t>
      </w:r>
      <w:proofErr w:type="spellStart"/>
      <w:r w:rsidRPr="00773E92">
        <w:rPr>
          <w:rFonts w:ascii="Arial" w:hAnsi="Arial" w:cs="Arial"/>
          <w:sz w:val="20"/>
          <w:szCs w:val="20"/>
        </w:rPr>
        <w:t>Innov</w:t>
      </w:r>
      <w:proofErr w:type="spellEnd"/>
      <w:r w:rsidRPr="00773E92">
        <w:rPr>
          <w:rFonts w:ascii="Arial" w:hAnsi="Arial" w:cs="Arial"/>
          <w:sz w:val="20"/>
          <w:szCs w:val="20"/>
        </w:rPr>
        <w:t xml:space="preserve"> Res Sci </w:t>
      </w:r>
      <w:proofErr w:type="spellStart"/>
      <w:r w:rsidRPr="00773E92">
        <w:rPr>
          <w:rFonts w:ascii="Arial" w:hAnsi="Arial" w:cs="Arial"/>
          <w:sz w:val="20"/>
          <w:szCs w:val="20"/>
        </w:rPr>
        <w:t>Eng</w:t>
      </w:r>
      <w:proofErr w:type="spellEnd"/>
      <w:r w:rsidRPr="00773E92">
        <w:rPr>
          <w:rFonts w:ascii="Arial" w:hAnsi="Arial" w:cs="Arial"/>
          <w:sz w:val="20"/>
          <w:szCs w:val="20"/>
        </w:rPr>
        <w:t xml:space="preserve"> Technol, 3(8): 15625-15630.</w:t>
      </w:r>
    </w:p>
    <w:p w:rsidR="00C603B5" w:rsidRPr="00773E92" w:rsidRDefault="00C603B5" w:rsidP="00B35A21">
      <w:pPr>
        <w:spacing w:before="121"/>
        <w:ind w:left="709" w:right="161" w:hanging="709"/>
        <w:jc w:val="both"/>
        <w:rPr>
          <w:rFonts w:ascii="Arial" w:hAnsi="Arial" w:cs="Arial"/>
          <w:sz w:val="20"/>
          <w:szCs w:val="20"/>
        </w:rPr>
      </w:pPr>
      <w:r w:rsidRPr="00773E92">
        <w:rPr>
          <w:rFonts w:ascii="Arial" w:hAnsi="Arial" w:cs="Arial"/>
          <w:w w:val="105"/>
          <w:sz w:val="20"/>
          <w:szCs w:val="20"/>
        </w:rPr>
        <w:t>Kapoor,</w:t>
      </w:r>
      <w:r w:rsidRPr="00773E92">
        <w:rPr>
          <w:rFonts w:ascii="Arial" w:hAnsi="Arial" w:cs="Arial"/>
          <w:spacing w:val="-2"/>
          <w:w w:val="105"/>
          <w:sz w:val="20"/>
          <w:szCs w:val="20"/>
        </w:rPr>
        <w:t xml:space="preserve"> </w:t>
      </w:r>
      <w:r w:rsidRPr="00773E92">
        <w:rPr>
          <w:rFonts w:ascii="Arial" w:hAnsi="Arial" w:cs="Arial"/>
          <w:w w:val="105"/>
          <w:sz w:val="20"/>
          <w:szCs w:val="20"/>
        </w:rPr>
        <w:t>N.R.;</w:t>
      </w:r>
      <w:r w:rsidRPr="00773E92">
        <w:rPr>
          <w:rFonts w:ascii="Arial" w:hAnsi="Arial" w:cs="Arial"/>
          <w:spacing w:val="-2"/>
          <w:w w:val="105"/>
          <w:sz w:val="20"/>
          <w:szCs w:val="20"/>
        </w:rPr>
        <w:t xml:space="preserve"> </w:t>
      </w:r>
      <w:r w:rsidRPr="00773E92">
        <w:rPr>
          <w:rFonts w:ascii="Arial" w:hAnsi="Arial" w:cs="Arial"/>
          <w:w w:val="105"/>
          <w:sz w:val="20"/>
          <w:szCs w:val="20"/>
        </w:rPr>
        <w:t>Kumar,</w:t>
      </w:r>
      <w:r w:rsidRPr="00773E92">
        <w:rPr>
          <w:rFonts w:ascii="Arial" w:hAnsi="Arial" w:cs="Arial"/>
          <w:spacing w:val="-2"/>
          <w:w w:val="105"/>
          <w:sz w:val="20"/>
          <w:szCs w:val="20"/>
        </w:rPr>
        <w:t xml:space="preserve"> </w:t>
      </w:r>
      <w:r w:rsidRPr="00773E92">
        <w:rPr>
          <w:rFonts w:ascii="Arial" w:hAnsi="Arial" w:cs="Arial"/>
          <w:w w:val="105"/>
          <w:sz w:val="20"/>
          <w:szCs w:val="20"/>
        </w:rPr>
        <w:t>A.;</w:t>
      </w:r>
      <w:r w:rsidRPr="00773E92">
        <w:rPr>
          <w:rFonts w:ascii="Arial" w:hAnsi="Arial" w:cs="Arial"/>
          <w:spacing w:val="40"/>
          <w:w w:val="105"/>
          <w:sz w:val="20"/>
          <w:szCs w:val="20"/>
        </w:rPr>
        <w:t xml:space="preserve"> </w:t>
      </w:r>
      <w:r w:rsidRPr="00773E92">
        <w:rPr>
          <w:rFonts w:ascii="Arial" w:hAnsi="Arial" w:cs="Arial"/>
          <w:w w:val="105"/>
          <w:sz w:val="20"/>
          <w:szCs w:val="20"/>
        </w:rPr>
        <w:t>Alam, T.; Kumar, A.; Kulkarni, K.S.;</w:t>
      </w:r>
      <w:r w:rsidRPr="00773E92">
        <w:rPr>
          <w:rFonts w:ascii="Arial" w:hAnsi="Arial" w:cs="Arial"/>
          <w:spacing w:val="40"/>
          <w:w w:val="105"/>
          <w:sz w:val="20"/>
          <w:szCs w:val="20"/>
        </w:rPr>
        <w:t xml:space="preserve"> </w:t>
      </w:r>
      <w:proofErr w:type="spellStart"/>
      <w:r w:rsidRPr="00773E92">
        <w:rPr>
          <w:rFonts w:ascii="Arial" w:hAnsi="Arial" w:cs="Arial"/>
          <w:w w:val="105"/>
          <w:sz w:val="20"/>
          <w:szCs w:val="20"/>
        </w:rPr>
        <w:t>Blecich</w:t>
      </w:r>
      <w:proofErr w:type="spellEnd"/>
      <w:r w:rsidRPr="00773E92">
        <w:rPr>
          <w:rFonts w:ascii="Arial" w:hAnsi="Arial" w:cs="Arial"/>
          <w:w w:val="105"/>
          <w:sz w:val="20"/>
          <w:szCs w:val="20"/>
        </w:rPr>
        <w:t>, P. A Review on Indoor</w:t>
      </w:r>
      <w:r w:rsidRPr="00773E92">
        <w:rPr>
          <w:rFonts w:ascii="Arial" w:hAnsi="Arial" w:cs="Arial"/>
          <w:spacing w:val="40"/>
          <w:w w:val="105"/>
          <w:sz w:val="20"/>
          <w:szCs w:val="20"/>
        </w:rPr>
        <w:t xml:space="preserve"> </w:t>
      </w:r>
      <w:r w:rsidRPr="00773E92">
        <w:rPr>
          <w:rFonts w:ascii="Arial" w:hAnsi="Arial" w:cs="Arial"/>
          <w:w w:val="105"/>
          <w:sz w:val="20"/>
          <w:szCs w:val="20"/>
        </w:rPr>
        <w:t>Environment Quality of Indian</w:t>
      </w:r>
      <w:r w:rsidRPr="00773E92">
        <w:rPr>
          <w:rFonts w:ascii="Arial" w:hAnsi="Arial" w:cs="Arial"/>
          <w:spacing w:val="40"/>
          <w:w w:val="105"/>
          <w:sz w:val="20"/>
          <w:szCs w:val="20"/>
        </w:rPr>
        <w:t xml:space="preserve"> </w:t>
      </w:r>
      <w:r w:rsidRPr="00773E92">
        <w:rPr>
          <w:rFonts w:ascii="Arial" w:hAnsi="Arial" w:cs="Arial"/>
          <w:w w:val="105"/>
          <w:sz w:val="20"/>
          <w:szCs w:val="20"/>
        </w:rPr>
        <w:t xml:space="preserve">School Classrooms. </w:t>
      </w:r>
      <w:r w:rsidRPr="00773E92">
        <w:rPr>
          <w:rFonts w:ascii="Arial" w:hAnsi="Arial" w:cs="Arial"/>
          <w:i/>
          <w:w w:val="105"/>
          <w:sz w:val="20"/>
          <w:szCs w:val="20"/>
        </w:rPr>
        <w:t>Sustainability</w:t>
      </w:r>
      <w:r w:rsidRPr="00773E92">
        <w:rPr>
          <w:rFonts w:ascii="Arial" w:hAnsi="Arial" w:cs="Arial"/>
          <w:i/>
          <w:spacing w:val="40"/>
          <w:w w:val="105"/>
          <w:sz w:val="20"/>
          <w:szCs w:val="20"/>
        </w:rPr>
        <w:t xml:space="preserve"> </w:t>
      </w:r>
      <w:r w:rsidRPr="00773E92">
        <w:rPr>
          <w:rFonts w:ascii="Arial" w:hAnsi="Arial" w:cs="Arial"/>
          <w:w w:val="105"/>
          <w:sz w:val="20"/>
          <w:szCs w:val="20"/>
        </w:rPr>
        <w:t xml:space="preserve">2021, </w:t>
      </w:r>
      <w:r w:rsidRPr="00773E92">
        <w:rPr>
          <w:rFonts w:ascii="Arial" w:hAnsi="Arial" w:cs="Arial"/>
          <w:i/>
          <w:w w:val="105"/>
          <w:sz w:val="20"/>
          <w:szCs w:val="20"/>
        </w:rPr>
        <w:t>13</w:t>
      </w:r>
      <w:r w:rsidRPr="00773E92">
        <w:rPr>
          <w:rFonts w:ascii="Arial" w:hAnsi="Arial" w:cs="Arial"/>
          <w:w w:val="105"/>
          <w:sz w:val="20"/>
          <w:szCs w:val="20"/>
        </w:rPr>
        <w:t>, 11855.</w:t>
      </w:r>
      <w:r w:rsidRPr="00773E92">
        <w:rPr>
          <w:rFonts w:ascii="Arial" w:hAnsi="Arial" w:cs="Arial"/>
          <w:spacing w:val="40"/>
          <w:w w:val="105"/>
          <w:sz w:val="20"/>
          <w:szCs w:val="20"/>
        </w:rPr>
        <w:t xml:space="preserve"> </w:t>
      </w:r>
      <w:hyperlink r:id="rId12">
        <w:r w:rsidRPr="00773E92">
          <w:rPr>
            <w:rFonts w:ascii="Arial" w:hAnsi="Arial" w:cs="Arial"/>
            <w:w w:val="105"/>
            <w:sz w:val="20"/>
            <w:szCs w:val="20"/>
          </w:rPr>
          <w:t>https://doi.org/</w:t>
        </w:r>
      </w:hyperlink>
      <w:r w:rsidRPr="00773E92">
        <w:rPr>
          <w:rFonts w:ascii="Arial" w:hAnsi="Arial" w:cs="Arial"/>
          <w:spacing w:val="40"/>
          <w:w w:val="105"/>
          <w:sz w:val="20"/>
          <w:szCs w:val="20"/>
        </w:rPr>
        <w:t xml:space="preserve"> </w:t>
      </w:r>
      <w:hyperlink r:id="rId13">
        <w:r w:rsidRPr="00773E92">
          <w:rPr>
            <w:rFonts w:ascii="Arial" w:hAnsi="Arial" w:cs="Arial"/>
            <w:spacing w:val="-2"/>
            <w:w w:val="105"/>
            <w:sz w:val="20"/>
            <w:szCs w:val="20"/>
          </w:rPr>
          <w:t>10.3390/su132111855</w:t>
        </w:r>
      </w:hyperlink>
      <w:r w:rsidRPr="00773E92">
        <w:rPr>
          <w:rFonts w:ascii="Arial" w:hAnsi="Arial" w:cs="Arial"/>
          <w:spacing w:val="-2"/>
          <w:w w:val="105"/>
          <w:sz w:val="20"/>
          <w:szCs w:val="20"/>
        </w:rPr>
        <w:t>.</w:t>
      </w:r>
    </w:p>
    <w:p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lastRenderedPageBreak/>
        <w:t xml:space="preserve">Majumdar, D.; </w:t>
      </w:r>
      <w:proofErr w:type="spellStart"/>
      <w:r w:rsidRPr="00773E92">
        <w:rPr>
          <w:rFonts w:ascii="Arial" w:hAnsi="Arial" w:cs="Arial"/>
          <w:sz w:val="20"/>
          <w:szCs w:val="20"/>
        </w:rPr>
        <w:t>Gajghate</w:t>
      </w:r>
      <w:proofErr w:type="spellEnd"/>
      <w:r w:rsidRPr="00773E92">
        <w:rPr>
          <w:rFonts w:ascii="Arial" w:hAnsi="Arial" w:cs="Arial"/>
          <w:sz w:val="20"/>
          <w:szCs w:val="20"/>
        </w:rPr>
        <w:t xml:space="preserve">, D.G.; </w:t>
      </w:r>
      <w:proofErr w:type="spellStart"/>
      <w:r w:rsidRPr="00773E92">
        <w:rPr>
          <w:rFonts w:ascii="Arial" w:hAnsi="Arial" w:cs="Arial"/>
          <w:sz w:val="20"/>
          <w:szCs w:val="20"/>
        </w:rPr>
        <w:t>Pipalatkar</w:t>
      </w:r>
      <w:proofErr w:type="spellEnd"/>
      <w:r w:rsidRPr="00773E92">
        <w:rPr>
          <w:rFonts w:ascii="Arial" w:hAnsi="Arial" w:cs="Arial"/>
          <w:sz w:val="20"/>
          <w:szCs w:val="20"/>
        </w:rPr>
        <w:t xml:space="preserve">, P.; Chalapati Rao, C.V. Assessment of Airborne Fine Particulate Matter and Particle Size Distribution in Settled Chalk Dust during Writing and Dusting Exercises in a Classroom. Indoor Built Environ. 2011, 21, 541–551. </w:t>
      </w:r>
    </w:p>
    <w:p w:rsidR="00C603B5" w:rsidRPr="00773E92" w:rsidRDefault="00C603B5" w:rsidP="00B35A21">
      <w:pPr>
        <w:ind w:left="709" w:right="187" w:hanging="709"/>
        <w:jc w:val="both"/>
        <w:rPr>
          <w:rFonts w:ascii="Arial" w:hAnsi="Arial" w:cs="Arial"/>
          <w:sz w:val="20"/>
          <w:szCs w:val="20"/>
        </w:rPr>
      </w:pPr>
      <w:r w:rsidRPr="00773E92">
        <w:rPr>
          <w:rFonts w:ascii="Arial" w:hAnsi="Arial" w:cs="Arial"/>
          <w:sz w:val="20"/>
          <w:szCs w:val="20"/>
        </w:rPr>
        <w:t>Matloob, A., Sarif, M. O., and Um, J. S. (2021). Evaluating the inter-relationship</w:t>
      </w:r>
      <w:r w:rsidRPr="00773E92">
        <w:rPr>
          <w:rFonts w:ascii="Arial" w:hAnsi="Arial" w:cs="Arial"/>
          <w:spacing w:val="40"/>
          <w:sz w:val="20"/>
          <w:szCs w:val="20"/>
        </w:rPr>
        <w:t xml:space="preserve"> </w:t>
      </w:r>
      <w:r w:rsidRPr="00773E92">
        <w:rPr>
          <w:rFonts w:ascii="Arial" w:hAnsi="Arial" w:cs="Arial"/>
          <w:sz w:val="20"/>
          <w:szCs w:val="20"/>
        </w:rPr>
        <w:t>between OCO-2 XCO2 and MODIS-LST in an Industrial Belt located at</w:t>
      </w:r>
      <w:r w:rsidRPr="00773E92">
        <w:rPr>
          <w:rFonts w:ascii="Arial" w:hAnsi="Arial" w:cs="Arial"/>
          <w:spacing w:val="40"/>
          <w:sz w:val="20"/>
          <w:szCs w:val="20"/>
        </w:rPr>
        <w:t xml:space="preserve"> </w:t>
      </w:r>
      <w:r w:rsidRPr="00773E92">
        <w:rPr>
          <w:rFonts w:ascii="Arial" w:hAnsi="Arial" w:cs="Arial"/>
          <w:sz w:val="20"/>
          <w:szCs w:val="20"/>
        </w:rPr>
        <w:t xml:space="preserve">Western Bengaluru City of India. </w:t>
      </w:r>
      <w:r w:rsidRPr="00773E92">
        <w:rPr>
          <w:rFonts w:ascii="Arial" w:hAnsi="Arial" w:cs="Arial"/>
          <w:i/>
          <w:sz w:val="20"/>
          <w:szCs w:val="20"/>
        </w:rPr>
        <w:t xml:space="preserve">Spat. Inf. Res. </w:t>
      </w:r>
      <w:r w:rsidRPr="00773E92">
        <w:rPr>
          <w:rFonts w:ascii="Arial" w:hAnsi="Arial" w:cs="Arial"/>
          <w:sz w:val="20"/>
          <w:szCs w:val="20"/>
        </w:rPr>
        <w:t xml:space="preserve">29, 257–265. </w:t>
      </w:r>
      <w:hyperlink r:id="rId14">
        <w:proofErr w:type="spellStart"/>
        <w:r w:rsidRPr="00773E92">
          <w:rPr>
            <w:rFonts w:ascii="Arial" w:hAnsi="Arial" w:cs="Arial"/>
            <w:sz w:val="20"/>
            <w:szCs w:val="20"/>
          </w:rPr>
          <w:t>doi</w:t>
        </w:r>
        <w:proofErr w:type="spellEnd"/>
        <w:r w:rsidRPr="00773E92">
          <w:rPr>
            <w:rFonts w:ascii="Arial" w:hAnsi="Arial" w:cs="Arial"/>
            <w:sz w:val="20"/>
            <w:szCs w:val="20"/>
          </w:rPr>
          <w:t>: 10.1007/</w:t>
        </w:r>
      </w:hyperlink>
      <w:r w:rsidRPr="00773E92">
        <w:rPr>
          <w:rFonts w:ascii="Arial" w:hAnsi="Arial" w:cs="Arial"/>
          <w:spacing w:val="40"/>
          <w:sz w:val="20"/>
          <w:szCs w:val="20"/>
        </w:rPr>
        <w:t xml:space="preserve"> </w:t>
      </w:r>
      <w:hyperlink r:id="rId15">
        <w:r w:rsidRPr="00773E92">
          <w:rPr>
            <w:rFonts w:ascii="Arial" w:hAnsi="Arial" w:cs="Arial"/>
            <w:spacing w:val="-2"/>
            <w:sz w:val="20"/>
            <w:szCs w:val="20"/>
          </w:rPr>
          <w:t>s41324-021-00396-4</w:t>
        </w:r>
      </w:hyperlink>
    </w:p>
    <w:p w:rsidR="00C603B5" w:rsidRPr="00773E92" w:rsidRDefault="00C603B5" w:rsidP="00B35A21">
      <w:pPr>
        <w:pStyle w:val="ListParagraph"/>
        <w:spacing w:line="276" w:lineRule="auto"/>
        <w:ind w:left="709" w:hanging="709"/>
        <w:jc w:val="both"/>
        <w:rPr>
          <w:rFonts w:ascii="Arial" w:hAnsi="Arial" w:cs="Arial"/>
          <w:sz w:val="20"/>
          <w:szCs w:val="20"/>
        </w:rPr>
      </w:pPr>
      <w:r w:rsidRPr="00773E92">
        <w:rPr>
          <w:rFonts w:ascii="Arial" w:hAnsi="Arial" w:cs="Arial"/>
          <w:sz w:val="20"/>
          <w:szCs w:val="20"/>
        </w:rPr>
        <w:t xml:space="preserve">Ministry of Human Resource Development, Government of India. National Education Policy 2020; Ministry of Human Resource Development: New Delhi, India, 2020. Available </w:t>
      </w:r>
      <w:proofErr w:type="spellStart"/>
      <w:r w:rsidRPr="00773E92">
        <w:rPr>
          <w:rFonts w:ascii="Arial" w:hAnsi="Arial" w:cs="Arial"/>
          <w:sz w:val="20"/>
          <w:szCs w:val="20"/>
        </w:rPr>
        <w:t>online:https</w:t>
      </w:r>
      <w:proofErr w:type="spellEnd"/>
      <w:r w:rsidRPr="00773E92">
        <w:rPr>
          <w:rFonts w:ascii="Arial" w:hAnsi="Arial" w:cs="Arial"/>
          <w:sz w:val="20"/>
          <w:szCs w:val="20"/>
        </w:rPr>
        <w:t>://www.education.gov.in</w:t>
      </w:r>
    </w:p>
    <w:p w:rsidR="00C603B5" w:rsidRPr="00773E92" w:rsidRDefault="00C603B5" w:rsidP="00B35A21">
      <w:pPr>
        <w:pStyle w:val="ListParagraph"/>
        <w:spacing w:line="276" w:lineRule="auto"/>
        <w:ind w:left="851" w:hanging="851"/>
        <w:jc w:val="both"/>
        <w:rPr>
          <w:rFonts w:ascii="Arial" w:hAnsi="Arial" w:cs="Arial"/>
          <w:sz w:val="20"/>
          <w:szCs w:val="20"/>
        </w:rPr>
      </w:pPr>
      <w:proofErr w:type="spellStart"/>
      <w:r w:rsidRPr="00773E92">
        <w:rPr>
          <w:rFonts w:ascii="Arial" w:hAnsi="Arial" w:cs="Arial"/>
          <w:sz w:val="20"/>
          <w:szCs w:val="20"/>
        </w:rPr>
        <w:t>Sarif</w:t>
      </w:r>
      <w:proofErr w:type="spellEnd"/>
      <w:r w:rsidRPr="00773E92">
        <w:rPr>
          <w:rFonts w:ascii="Arial" w:hAnsi="Arial" w:cs="Arial"/>
          <w:sz w:val="20"/>
          <w:szCs w:val="20"/>
        </w:rPr>
        <w:t xml:space="preserve"> MO, </w:t>
      </w:r>
      <w:proofErr w:type="spellStart"/>
      <w:r w:rsidRPr="00773E92">
        <w:rPr>
          <w:rFonts w:ascii="Arial" w:hAnsi="Arial" w:cs="Arial"/>
          <w:sz w:val="20"/>
          <w:szCs w:val="20"/>
        </w:rPr>
        <w:t>Ranagalage</w:t>
      </w:r>
      <w:proofErr w:type="spellEnd"/>
      <w:r w:rsidRPr="00773E92">
        <w:rPr>
          <w:rFonts w:ascii="Arial" w:hAnsi="Arial" w:cs="Arial"/>
          <w:sz w:val="20"/>
          <w:szCs w:val="20"/>
        </w:rPr>
        <w:t xml:space="preserve"> M, Gupta RD and Murayama Y (2022) Monitoring Urbanization Induced Surface Urban Cool Island Formation in a South Asian Megacity: A Case Study of Bengaluru, India (1989–2019).Front. Ecol. Evol. 10:901156. </w:t>
      </w:r>
      <w:proofErr w:type="spellStart"/>
      <w:r w:rsidRPr="00773E92">
        <w:rPr>
          <w:rFonts w:ascii="Arial" w:hAnsi="Arial" w:cs="Arial"/>
          <w:sz w:val="20"/>
          <w:szCs w:val="20"/>
        </w:rPr>
        <w:t>doi</w:t>
      </w:r>
      <w:proofErr w:type="spellEnd"/>
      <w:r w:rsidRPr="00773E92">
        <w:rPr>
          <w:rFonts w:ascii="Arial" w:hAnsi="Arial" w:cs="Arial"/>
          <w:sz w:val="20"/>
          <w:szCs w:val="20"/>
        </w:rPr>
        <w:t>: 10.3389/fevo.2022.901156.</w:t>
      </w:r>
    </w:p>
    <w:p w:rsidR="00C603B5" w:rsidRPr="00773E92" w:rsidRDefault="00C603B5" w:rsidP="00F727B1">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Shree, V.; Marwaha, B.M.; Awasthi, P. Indoor air quality (IAQ) investigation in primary schools at Hamirpur (India). J. Indian Chem. Soc. 2019, 96, 1455–1460. Available online: </w:t>
      </w:r>
      <w:hyperlink r:id="rId16" w:history="1">
        <w:r w:rsidRPr="00773E92">
          <w:rPr>
            <w:rStyle w:val="Hyperlink"/>
            <w:rFonts w:ascii="Arial" w:hAnsi="Arial" w:cs="Arial"/>
            <w:color w:val="auto"/>
            <w:sz w:val="20"/>
            <w:szCs w:val="20"/>
            <w:u w:val="none"/>
          </w:rPr>
          <w:t>https://www.nepjol.info</w:t>
        </w:r>
      </w:hyperlink>
      <w:r w:rsidRPr="00773E92">
        <w:rPr>
          <w:rFonts w:ascii="Arial" w:hAnsi="Arial" w:cs="Arial"/>
          <w:sz w:val="20"/>
          <w:szCs w:val="20"/>
        </w:rPr>
        <w:t>.</w:t>
      </w:r>
    </w:p>
    <w:p w:rsidR="00C603B5" w:rsidRPr="00773E92" w:rsidRDefault="00C603B5" w:rsidP="00537C7A">
      <w:pPr>
        <w:ind w:left="709" w:hanging="709"/>
        <w:jc w:val="both"/>
        <w:rPr>
          <w:rFonts w:ascii="Arial" w:hAnsi="Arial" w:cs="Arial"/>
          <w:sz w:val="20"/>
          <w:szCs w:val="20"/>
        </w:rPr>
      </w:pPr>
      <w:r w:rsidRPr="00773E92">
        <w:rPr>
          <w:rFonts w:ascii="Arial" w:hAnsi="Arial" w:cs="Arial"/>
          <w:sz w:val="20"/>
          <w:szCs w:val="20"/>
        </w:rPr>
        <w:t>Singh, P.; Arora, R. Classroom Illuminance: Its impact on Students’ Health Exposure &amp;   Concentration Performance. In Proceedings of the International Ergonomics Conference HWWE 2014, Guwahati, India, 3–5 December 2014; Available online: https://www.researchgate.net (accessed on 20 April 2021).</w:t>
      </w:r>
    </w:p>
    <w:p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Singh, P.; Arora, R.; Goyal, R. Classroom Ventilation and Its Impact on Concentration and Performance of Students: Evidences from Air-Conditioned and Naturally Ventilated Schools of Delhi. In Indoor Environmental Quality; Springer: Berlin/Heidelberg, Germany, 2020; pp. 125–137. </w:t>
      </w:r>
    </w:p>
    <w:p w:rsidR="00C603B5" w:rsidRPr="00773E92" w:rsidRDefault="00C603B5" w:rsidP="00F727B1">
      <w:pPr>
        <w:pStyle w:val="ListParagraph"/>
        <w:spacing w:line="276" w:lineRule="auto"/>
        <w:ind w:left="709" w:hanging="709"/>
        <w:jc w:val="both"/>
        <w:rPr>
          <w:rFonts w:ascii="Arial" w:hAnsi="Arial" w:cs="Arial"/>
          <w:sz w:val="20"/>
          <w:szCs w:val="20"/>
        </w:rPr>
      </w:pPr>
      <w:r w:rsidRPr="00773E92">
        <w:rPr>
          <w:rFonts w:ascii="Arial" w:hAnsi="Arial" w:cs="Arial"/>
          <w:sz w:val="20"/>
          <w:szCs w:val="20"/>
        </w:rPr>
        <w:t>Singh, P.; Arora, R.; Goyal, R. Impact of lighting on performance of students in Delhi schools. In Indoor Environmental Quality; Springer: Berlin/Heidelberg, Germany, 2020; pp. 95–108.</w:t>
      </w:r>
    </w:p>
    <w:p w:rsidR="00C603B5" w:rsidRPr="00773E92" w:rsidRDefault="00C603B5" w:rsidP="00B35A21">
      <w:pPr>
        <w:pStyle w:val="ListParagraph"/>
        <w:spacing w:line="276" w:lineRule="auto"/>
        <w:ind w:left="709" w:hanging="709"/>
        <w:jc w:val="both"/>
        <w:rPr>
          <w:rFonts w:ascii="Arial" w:hAnsi="Arial" w:cs="Arial"/>
          <w:sz w:val="20"/>
          <w:szCs w:val="20"/>
        </w:rPr>
      </w:pPr>
      <w:r w:rsidRPr="00773E92">
        <w:rPr>
          <w:rFonts w:ascii="Arial" w:hAnsi="Arial" w:cs="Arial"/>
          <w:sz w:val="20"/>
          <w:szCs w:val="20"/>
        </w:rPr>
        <w:t xml:space="preserve">Sunil, Reddy J, Thomas M, Mishra N (2020) Analysis of Air Quality in Bengaluru city, India.   Environ </w:t>
      </w:r>
      <w:proofErr w:type="spellStart"/>
      <w:r w:rsidRPr="00773E92">
        <w:rPr>
          <w:rFonts w:ascii="Arial" w:hAnsi="Arial" w:cs="Arial"/>
          <w:sz w:val="20"/>
          <w:szCs w:val="20"/>
        </w:rPr>
        <w:t>Pollut</w:t>
      </w:r>
      <w:proofErr w:type="spellEnd"/>
      <w:r w:rsidRPr="00773E92">
        <w:rPr>
          <w:rFonts w:ascii="Arial" w:hAnsi="Arial" w:cs="Arial"/>
          <w:sz w:val="20"/>
          <w:szCs w:val="20"/>
        </w:rPr>
        <w:t xml:space="preserve"> Climate Change 4: 175.</w:t>
      </w:r>
    </w:p>
    <w:p w:rsidR="00C603B5" w:rsidRPr="00773E92" w:rsidRDefault="00C603B5" w:rsidP="00B35A21">
      <w:pPr>
        <w:ind w:left="851" w:right="187" w:hanging="851"/>
        <w:jc w:val="both"/>
        <w:rPr>
          <w:rFonts w:ascii="Arial" w:hAnsi="Arial" w:cs="Arial"/>
          <w:sz w:val="20"/>
          <w:szCs w:val="20"/>
        </w:rPr>
      </w:pPr>
      <w:r w:rsidRPr="00773E92">
        <w:rPr>
          <w:rFonts w:ascii="Arial" w:hAnsi="Arial" w:cs="Arial"/>
          <w:sz w:val="20"/>
          <w:szCs w:val="20"/>
        </w:rPr>
        <w:t xml:space="preserve">UN (2018). </w:t>
      </w:r>
      <w:r w:rsidRPr="00773E92">
        <w:rPr>
          <w:rFonts w:ascii="Arial" w:hAnsi="Arial" w:cs="Arial"/>
          <w:i/>
          <w:sz w:val="20"/>
          <w:szCs w:val="20"/>
        </w:rPr>
        <w:t>World Urbanization Prospects: The 2018 Revision</w:t>
      </w:r>
      <w:r w:rsidRPr="00773E92">
        <w:rPr>
          <w:rFonts w:ascii="Arial" w:hAnsi="Arial" w:cs="Arial"/>
          <w:sz w:val="20"/>
          <w:szCs w:val="20"/>
        </w:rPr>
        <w:t>. New York, NY:</w:t>
      </w:r>
      <w:r w:rsidRPr="00773E92">
        <w:rPr>
          <w:rFonts w:ascii="Arial" w:hAnsi="Arial" w:cs="Arial"/>
          <w:spacing w:val="40"/>
          <w:sz w:val="20"/>
          <w:szCs w:val="20"/>
        </w:rPr>
        <w:t xml:space="preserve"> </w:t>
      </w:r>
      <w:r w:rsidRPr="00773E92">
        <w:rPr>
          <w:rFonts w:ascii="Arial" w:hAnsi="Arial" w:cs="Arial"/>
          <w:sz w:val="20"/>
          <w:szCs w:val="20"/>
        </w:rPr>
        <w:t>United</w:t>
      </w:r>
      <w:r w:rsidRPr="00773E92">
        <w:rPr>
          <w:rFonts w:ascii="Arial" w:hAnsi="Arial" w:cs="Arial"/>
          <w:spacing w:val="-10"/>
          <w:sz w:val="20"/>
          <w:szCs w:val="20"/>
        </w:rPr>
        <w:t xml:space="preserve"> </w:t>
      </w:r>
      <w:r w:rsidRPr="00773E92">
        <w:rPr>
          <w:rFonts w:ascii="Arial" w:hAnsi="Arial" w:cs="Arial"/>
          <w:sz w:val="20"/>
          <w:szCs w:val="20"/>
        </w:rPr>
        <w:t>Nations.</w:t>
      </w:r>
    </w:p>
    <w:p w:rsidR="00C603B5" w:rsidRPr="00773E92" w:rsidRDefault="00C603B5" w:rsidP="00FA7574">
      <w:pPr>
        <w:pStyle w:val="BodyText"/>
        <w:ind w:left="709" w:right="41" w:hanging="667"/>
        <w:jc w:val="both"/>
        <w:rPr>
          <w:rFonts w:ascii="Arial" w:hAnsi="Arial" w:cs="Arial"/>
          <w:sz w:val="20"/>
          <w:szCs w:val="20"/>
        </w:rPr>
      </w:pPr>
      <w:proofErr w:type="gramStart"/>
      <w:r w:rsidRPr="00773E92">
        <w:rPr>
          <w:rFonts w:ascii="Arial" w:hAnsi="Arial" w:cs="Arial"/>
          <w:w w:val="105"/>
          <w:sz w:val="20"/>
          <w:szCs w:val="20"/>
        </w:rPr>
        <w:t>UNEP,2021.Whylegislation</w:t>
      </w:r>
      <w:proofErr w:type="gramEnd"/>
      <w:r w:rsidRPr="00773E92">
        <w:rPr>
          <w:rFonts w:ascii="Arial" w:hAnsi="Arial" w:cs="Arial"/>
          <w:w w:val="105"/>
          <w:sz w:val="20"/>
          <w:szCs w:val="20"/>
        </w:rPr>
        <w:t xml:space="preserve"> is needed to curb air pollution.</w:t>
      </w:r>
      <w:r w:rsidRPr="00773E92">
        <w:rPr>
          <w:rFonts w:ascii="Arial" w:hAnsi="Arial" w:cs="Arial"/>
          <w:spacing w:val="40"/>
          <w:w w:val="105"/>
          <w:sz w:val="20"/>
          <w:szCs w:val="20"/>
        </w:rPr>
        <w:t xml:space="preserve"> </w:t>
      </w:r>
      <w:hyperlink r:id="rId17">
        <w:r w:rsidRPr="00773E92">
          <w:rPr>
            <w:rFonts w:ascii="Arial" w:hAnsi="Arial" w:cs="Arial"/>
            <w:w w:val="105"/>
            <w:sz w:val="20"/>
            <w:szCs w:val="20"/>
          </w:rPr>
          <w:t>https://www.unep.org/news-</w:t>
        </w:r>
      </w:hyperlink>
      <w:r w:rsidRPr="00773E92">
        <w:rPr>
          <w:rFonts w:ascii="Arial" w:hAnsi="Arial" w:cs="Arial"/>
          <w:w w:val="105"/>
          <w:sz w:val="20"/>
          <w:szCs w:val="20"/>
        </w:rPr>
        <w:t xml:space="preserve">    </w:t>
      </w:r>
      <w:hyperlink r:id="rId18">
        <w:r w:rsidRPr="00773E92">
          <w:rPr>
            <w:rFonts w:ascii="Arial" w:hAnsi="Arial" w:cs="Arial"/>
            <w:w w:val="105"/>
            <w:sz w:val="20"/>
            <w:szCs w:val="20"/>
          </w:rPr>
          <w:t>and-stories/story/why-legislation-needed-curb-air-pollution</w:t>
        </w:r>
      </w:hyperlink>
      <w:r w:rsidRPr="00773E92">
        <w:rPr>
          <w:rFonts w:ascii="Arial" w:hAnsi="Arial" w:cs="Arial"/>
          <w:w w:val="105"/>
          <w:sz w:val="20"/>
          <w:szCs w:val="20"/>
        </w:rPr>
        <w:t xml:space="preserve">. </w:t>
      </w:r>
    </w:p>
    <w:p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UNESCO. Education: From Disruption to Recovery; UNESCO: Paris, France, 2020; Available online: https://en.unesco.org/covid1 9/</w:t>
      </w:r>
      <w:proofErr w:type="spellStart"/>
      <w:r w:rsidRPr="00773E92">
        <w:rPr>
          <w:rFonts w:ascii="Arial" w:hAnsi="Arial" w:cs="Arial"/>
          <w:sz w:val="20"/>
          <w:szCs w:val="20"/>
        </w:rPr>
        <w:t>educationresponse</w:t>
      </w:r>
      <w:proofErr w:type="spellEnd"/>
      <w:r w:rsidRPr="00773E92">
        <w:rPr>
          <w:rFonts w:ascii="Arial" w:hAnsi="Arial" w:cs="Arial"/>
          <w:sz w:val="20"/>
          <w:szCs w:val="20"/>
        </w:rPr>
        <w:t xml:space="preserve">. </w:t>
      </w:r>
    </w:p>
    <w:p w:rsidR="00C603B5" w:rsidRPr="00773E92" w:rsidRDefault="00C603B5" w:rsidP="00B35A21">
      <w:pPr>
        <w:ind w:left="709" w:hanging="709"/>
        <w:jc w:val="both"/>
        <w:rPr>
          <w:rFonts w:ascii="Arial" w:hAnsi="Arial" w:cs="Arial"/>
          <w:sz w:val="20"/>
          <w:szCs w:val="20"/>
        </w:rPr>
      </w:pPr>
      <w:r w:rsidRPr="00773E92">
        <w:rPr>
          <w:rFonts w:ascii="Arial" w:hAnsi="Arial" w:cs="Arial"/>
          <w:sz w:val="20"/>
          <w:szCs w:val="20"/>
        </w:rPr>
        <w:t>United</w:t>
      </w:r>
      <w:r w:rsidRPr="00773E92">
        <w:rPr>
          <w:rFonts w:ascii="Arial" w:hAnsi="Arial" w:cs="Arial"/>
          <w:spacing w:val="29"/>
          <w:sz w:val="20"/>
          <w:szCs w:val="20"/>
        </w:rPr>
        <w:t xml:space="preserve"> </w:t>
      </w:r>
      <w:r w:rsidRPr="00773E92">
        <w:rPr>
          <w:rFonts w:ascii="Arial" w:hAnsi="Arial" w:cs="Arial"/>
          <w:sz w:val="20"/>
          <w:szCs w:val="20"/>
        </w:rPr>
        <w:t>Nations,</w:t>
      </w:r>
      <w:r w:rsidRPr="00773E92">
        <w:rPr>
          <w:rFonts w:ascii="Arial" w:hAnsi="Arial" w:cs="Arial"/>
          <w:spacing w:val="29"/>
          <w:sz w:val="20"/>
          <w:szCs w:val="20"/>
        </w:rPr>
        <w:t xml:space="preserve"> </w:t>
      </w:r>
      <w:r w:rsidRPr="00773E92">
        <w:rPr>
          <w:rFonts w:ascii="Arial" w:hAnsi="Arial" w:cs="Arial"/>
          <w:sz w:val="20"/>
          <w:szCs w:val="20"/>
        </w:rPr>
        <w:t>Department</w:t>
      </w:r>
      <w:r w:rsidRPr="00773E92">
        <w:rPr>
          <w:rFonts w:ascii="Arial" w:hAnsi="Arial" w:cs="Arial"/>
          <w:spacing w:val="29"/>
          <w:sz w:val="20"/>
          <w:szCs w:val="20"/>
        </w:rPr>
        <w:t xml:space="preserve"> </w:t>
      </w:r>
      <w:r w:rsidRPr="00773E92">
        <w:rPr>
          <w:rFonts w:ascii="Arial" w:hAnsi="Arial" w:cs="Arial"/>
          <w:sz w:val="20"/>
          <w:szCs w:val="20"/>
        </w:rPr>
        <w:t>of</w:t>
      </w:r>
      <w:r w:rsidRPr="00773E92">
        <w:rPr>
          <w:rFonts w:ascii="Arial" w:hAnsi="Arial" w:cs="Arial"/>
          <w:spacing w:val="29"/>
          <w:sz w:val="20"/>
          <w:szCs w:val="20"/>
        </w:rPr>
        <w:t xml:space="preserve"> </w:t>
      </w:r>
      <w:r w:rsidRPr="00773E92">
        <w:rPr>
          <w:rFonts w:ascii="Arial" w:hAnsi="Arial" w:cs="Arial"/>
          <w:sz w:val="20"/>
          <w:szCs w:val="20"/>
        </w:rPr>
        <w:t>Economic</w:t>
      </w:r>
      <w:r w:rsidRPr="00773E92">
        <w:rPr>
          <w:rFonts w:ascii="Arial" w:hAnsi="Arial" w:cs="Arial"/>
          <w:spacing w:val="29"/>
          <w:sz w:val="20"/>
          <w:szCs w:val="20"/>
        </w:rPr>
        <w:t xml:space="preserve"> </w:t>
      </w:r>
      <w:r w:rsidRPr="00773E92">
        <w:rPr>
          <w:rFonts w:ascii="Arial" w:hAnsi="Arial" w:cs="Arial"/>
          <w:sz w:val="20"/>
          <w:szCs w:val="20"/>
        </w:rPr>
        <w:t>and</w:t>
      </w:r>
      <w:r w:rsidRPr="00773E92">
        <w:rPr>
          <w:rFonts w:ascii="Arial" w:hAnsi="Arial" w:cs="Arial"/>
          <w:spacing w:val="29"/>
          <w:sz w:val="20"/>
          <w:szCs w:val="20"/>
        </w:rPr>
        <w:t xml:space="preserve"> </w:t>
      </w:r>
      <w:r w:rsidRPr="00773E92">
        <w:rPr>
          <w:rFonts w:ascii="Arial" w:hAnsi="Arial" w:cs="Arial"/>
          <w:sz w:val="20"/>
          <w:szCs w:val="20"/>
        </w:rPr>
        <w:t>Social</w:t>
      </w:r>
      <w:r w:rsidRPr="00773E92">
        <w:rPr>
          <w:rFonts w:ascii="Arial" w:hAnsi="Arial" w:cs="Arial"/>
          <w:spacing w:val="29"/>
          <w:sz w:val="20"/>
          <w:szCs w:val="20"/>
        </w:rPr>
        <w:t xml:space="preserve"> </w:t>
      </w:r>
      <w:r w:rsidRPr="00773E92">
        <w:rPr>
          <w:rFonts w:ascii="Arial" w:hAnsi="Arial" w:cs="Arial"/>
          <w:sz w:val="20"/>
          <w:szCs w:val="20"/>
        </w:rPr>
        <w:t>Affairs,</w:t>
      </w:r>
      <w:r w:rsidRPr="00773E92">
        <w:rPr>
          <w:rFonts w:ascii="Arial" w:hAnsi="Arial" w:cs="Arial"/>
          <w:spacing w:val="29"/>
          <w:sz w:val="20"/>
          <w:szCs w:val="20"/>
        </w:rPr>
        <w:t xml:space="preserve"> </w:t>
      </w:r>
      <w:r w:rsidRPr="00773E92">
        <w:rPr>
          <w:rFonts w:ascii="Arial" w:hAnsi="Arial" w:cs="Arial"/>
          <w:sz w:val="20"/>
          <w:szCs w:val="20"/>
        </w:rPr>
        <w:t>Policy</w:t>
      </w:r>
      <w:r w:rsidRPr="00773E92">
        <w:rPr>
          <w:rFonts w:ascii="Arial" w:hAnsi="Arial" w:cs="Arial"/>
          <w:spacing w:val="29"/>
          <w:sz w:val="20"/>
          <w:szCs w:val="20"/>
        </w:rPr>
        <w:t xml:space="preserve"> </w:t>
      </w:r>
      <w:r w:rsidRPr="00773E92">
        <w:rPr>
          <w:rFonts w:ascii="Arial" w:hAnsi="Arial" w:cs="Arial"/>
          <w:sz w:val="20"/>
          <w:szCs w:val="20"/>
        </w:rPr>
        <w:t>Division</w:t>
      </w:r>
      <w:r w:rsidRPr="00773E92">
        <w:rPr>
          <w:rFonts w:ascii="Arial" w:hAnsi="Arial" w:cs="Arial"/>
          <w:spacing w:val="40"/>
          <w:sz w:val="20"/>
          <w:szCs w:val="20"/>
        </w:rPr>
        <w:t xml:space="preserve"> </w:t>
      </w:r>
      <w:r w:rsidRPr="00773E92">
        <w:rPr>
          <w:rFonts w:ascii="Arial" w:hAnsi="Arial" w:cs="Arial"/>
          <w:sz w:val="20"/>
          <w:szCs w:val="20"/>
        </w:rPr>
        <w:t>(2016).</w:t>
      </w:r>
      <w:r w:rsidRPr="00773E92">
        <w:rPr>
          <w:rFonts w:ascii="Arial" w:hAnsi="Arial" w:cs="Arial"/>
          <w:spacing w:val="12"/>
          <w:sz w:val="20"/>
          <w:szCs w:val="20"/>
        </w:rPr>
        <w:t xml:space="preserve"> </w:t>
      </w:r>
      <w:r w:rsidRPr="00773E92">
        <w:rPr>
          <w:rFonts w:ascii="Arial" w:hAnsi="Arial" w:cs="Arial"/>
          <w:i/>
          <w:sz w:val="20"/>
          <w:szCs w:val="20"/>
        </w:rPr>
        <w:t>The</w:t>
      </w:r>
      <w:r w:rsidRPr="00773E92">
        <w:rPr>
          <w:rFonts w:ascii="Arial" w:hAnsi="Arial" w:cs="Arial"/>
          <w:i/>
          <w:spacing w:val="12"/>
          <w:sz w:val="20"/>
          <w:szCs w:val="20"/>
        </w:rPr>
        <w:t xml:space="preserve"> </w:t>
      </w:r>
      <w:r w:rsidRPr="00773E92">
        <w:rPr>
          <w:rFonts w:ascii="Arial" w:hAnsi="Arial" w:cs="Arial"/>
          <w:i/>
          <w:sz w:val="20"/>
          <w:szCs w:val="20"/>
        </w:rPr>
        <w:t>World’s Cities</w:t>
      </w:r>
      <w:r w:rsidRPr="00773E92">
        <w:rPr>
          <w:rFonts w:ascii="Arial" w:hAnsi="Arial" w:cs="Arial"/>
          <w:i/>
          <w:spacing w:val="12"/>
          <w:sz w:val="20"/>
          <w:szCs w:val="20"/>
        </w:rPr>
        <w:t xml:space="preserve"> </w:t>
      </w:r>
      <w:r w:rsidRPr="00773E92">
        <w:rPr>
          <w:rFonts w:ascii="Arial" w:hAnsi="Arial" w:cs="Arial"/>
          <w:i/>
          <w:sz w:val="20"/>
          <w:szCs w:val="20"/>
        </w:rPr>
        <w:t>in</w:t>
      </w:r>
      <w:r w:rsidRPr="00773E92">
        <w:rPr>
          <w:rFonts w:ascii="Arial" w:hAnsi="Arial" w:cs="Arial"/>
          <w:i/>
          <w:spacing w:val="12"/>
          <w:sz w:val="20"/>
          <w:szCs w:val="20"/>
        </w:rPr>
        <w:t xml:space="preserve"> </w:t>
      </w:r>
      <w:r w:rsidRPr="00773E92">
        <w:rPr>
          <w:rFonts w:ascii="Arial" w:hAnsi="Arial" w:cs="Arial"/>
          <w:i/>
          <w:sz w:val="20"/>
          <w:szCs w:val="20"/>
        </w:rPr>
        <w:t>2016</w:t>
      </w:r>
      <w:r w:rsidRPr="00773E92">
        <w:rPr>
          <w:rFonts w:ascii="Arial" w:hAnsi="Arial" w:cs="Arial"/>
          <w:sz w:val="20"/>
          <w:szCs w:val="20"/>
        </w:rPr>
        <w:t>.http://www.un.org/en/development/desa/</w:t>
      </w:r>
      <w:r w:rsidRPr="00773E92">
        <w:rPr>
          <w:rFonts w:ascii="Arial" w:hAnsi="Arial" w:cs="Arial"/>
          <w:spacing w:val="40"/>
          <w:sz w:val="20"/>
          <w:szCs w:val="20"/>
        </w:rPr>
        <w:t xml:space="preserve"> </w:t>
      </w:r>
      <w:r w:rsidRPr="00773E92">
        <w:rPr>
          <w:rFonts w:ascii="Arial" w:hAnsi="Arial" w:cs="Arial"/>
          <w:spacing w:val="-2"/>
          <w:sz w:val="20"/>
          <w:szCs w:val="20"/>
        </w:rPr>
        <w:t>population/publications/pdf</w:t>
      </w:r>
      <w:r w:rsidRPr="00773E92">
        <w:rPr>
          <w:rFonts w:ascii="Arial" w:hAnsi="Arial" w:cs="Arial"/>
          <w:sz w:val="20"/>
          <w:szCs w:val="20"/>
        </w:rPr>
        <w:t>.</w:t>
      </w:r>
    </w:p>
    <w:p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Vervoort, J.; </w:t>
      </w:r>
      <w:proofErr w:type="spellStart"/>
      <w:r w:rsidRPr="00773E92">
        <w:rPr>
          <w:rFonts w:ascii="Arial" w:hAnsi="Arial" w:cs="Arial"/>
          <w:sz w:val="20"/>
          <w:szCs w:val="20"/>
        </w:rPr>
        <w:t>Boestra</w:t>
      </w:r>
      <w:proofErr w:type="spellEnd"/>
      <w:r w:rsidRPr="00773E92">
        <w:rPr>
          <w:rFonts w:ascii="Arial" w:hAnsi="Arial" w:cs="Arial"/>
          <w:sz w:val="20"/>
          <w:szCs w:val="20"/>
        </w:rPr>
        <w:t xml:space="preserve">, A.; Virta, M.; Mishra, A.; </w:t>
      </w:r>
      <w:proofErr w:type="spellStart"/>
      <w:r w:rsidRPr="00773E92">
        <w:rPr>
          <w:rFonts w:ascii="Arial" w:hAnsi="Arial" w:cs="Arial"/>
          <w:sz w:val="20"/>
          <w:szCs w:val="20"/>
        </w:rPr>
        <w:t>Frijns</w:t>
      </w:r>
      <w:proofErr w:type="spellEnd"/>
      <w:r w:rsidRPr="00773E92">
        <w:rPr>
          <w:rFonts w:ascii="Arial" w:hAnsi="Arial" w:cs="Arial"/>
          <w:sz w:val="20"/>
          <w:szCs w:val="20"/>
        </w:rPr>
        <w:t>, A.; Loomans, M.; Hensen, J. Healthy low energy redesigns for schools in Delhi. REHVA J. 2018, 42–46. Available online: https://www.rehva.eu/rehva.</w:t>
      </w:r>
    </w:p>
    <w:p w:rsidR="00C603B5" w:rsidRDefault="00C603B5" w:rsidP="00B35A21">
      <w:pPr>
        <w:pStyle w:val="ListParagraph"/>
        <w:spacing w:line="276" w:lineRule="auto"/>
        <w:ind w:hanging="720"/>
        <w:jc w:val="both"/>
        <w:rPr>
          <w:rFonts w:ascii="Arial" w:hAnsi="Arial" w:cs="Arial"/>
          <w:sz w:val="20"/>
          <w:szCs w:val="20"/>
        </w:rPr>
      </w:pPr>
      <w:r w:rsidRPr="00773E92">
        <w:rPr>
          <w:rFonts w:ascii="Arial" w:hAnsi="Arial" w:cs="Arial"/>
          <w:sz w:val="20"/>
          <w:szCs w:val="20"/>
        </w:rPr>
        <w:t>WHO (2008) Air quality and health. Geneva, World Health Organization (WHO Fact Sheet No.313).</w:t>
      </w: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1143"/>
        <w:tblW w:w="11590" w:type="dxa"/>
        <w:tblLook w:val="04A0" w:firstRow="1" w:lastRow="0" w:firstColumn="1" w:lastColumn="0" w:noHBand="0" w:noVBand="1"/>
      </w:tblPr>
      <w:tblGrid>
        <w:gridCol w:w="1521"/>
        <w:gridCol w:w="1315"/>
        <w:gridCol w:w="1378"/>
        <w:gridCol w:w="1417"/>
        <w:gridCol w:w="1418"/>
        <w:gridCol w:w="1276"/>
        <w:gridCol w:w="1559"/>
        <w:gridCol w:w="1706"/>
      </w:tblGrid>
      <w:tr w:rsidR="004A4643" w:rsidRPr="004A4643" w:rsidTr="004A4643">
        <w:trPr>
          <w:trHeight w:val="405"/>
        </w:trPr>
        <w:tc>
          <w:tcPr>
            <w:tcW w:w="11590" w:type="dxa"/>
            <w:gridSpan w:val="8"/>
            <w:tcBorders>
              <w:top w:val="single" w:sz="8" w:space="0" w:color="auto"/>
              <w:left w:val="single" w:sz="8" w:space="0" w:color="auto"/>
              <w:bottom w:val="single" w:sz="4" w:space="0" w:color="auto"/>
              <w:right w:val="single" w:sz="8" w:space="0" w:color="000000"/>
            </w:tcBorders>
            <w:noWrap/>
            <w:vAlign w:val="bottom"/>
          </w:tcPr>
          <w:p w:rsidR="004A4643" w:rsidRPr="004A4643" w:rsidRDefault="004A4643" w:rsidP="004A4643">
            <w:pPr>
              <w:pStyle w:val="ListParagraph"/>
              <w:spacing w:line="276" w:lineRule="auto"/>
              <w:ind w:hanging="720"/>
              <w:jc w:val="both"/>
              <w:rPr>
                <w:rFonts w:ascii="Arial" w:hAnsi="Arial" w:cs="Arial"/>
                <w:bCs/>
                <w:sz w:val="20"/>
                <w:szCs w:val="20"/>
                <w:lang w:val="en-IN"/>
              </w:rPr>
            </w:pPr>
            <w:r w:rsidRPr="004A4643">
              <w:rPr>
                <w:rFonts w:ascii="Arial" w:hAnsi="Arial" w:cs="Arial"/>
                <w:b/>
                <w:sz w:val="20"/>
                <w:szCs w:val="20"/>
                <w:lang w:val="en-IN"/>
              </w:rPr>
              <w:t xml:space="preserve">Table 1: </w:t>
            </w:r>
            <w:r w:rsidRPr="004A4643">
              <w:rPr>
                <w:rFonts w:ascii="Arial" w:hAnsi="Arial" w:cs="Arial"/>
                <w:sz w:val="20"/>
                <w:szCs w:val="20"/>
                <w:lang w:val="en-IN"/>
              </w:rPr>
              <w:t xml:space="preserve">Analysis of indoor and </w:t>
            </w:r>
            <w:proofErr w:type="gramStart"/>
            <w:r w:rsidRPr="004A4643">
              <w:rPr>
                <w:rFonts w:ascii="Arial" w:hAnsi="Arial" w:cs="Arial"/>
                <w:sz w:val="20"/>
                <w:szCs w:val="20"/>
                <w:lang w:val="en-IN"/>
              </w:rPr>
              <w:t>outdoor  air</w:t>
            </w:r>
            <w:proofErr w:type="gramEnd"/>
            <w:r w:rsidRPr="004A4643">
              <w:rPr>
                <w:rFonts w:ascii="Arial" w:hAnsi="Arial" w:cs="Arial"/>
                <w:sz w:val="20"/>
                <w:szCs w:val="20"/>
                <w:lang w:val="en-IN"/>
              </w:rPr>
              <w:t xml:space="preserve"> pollutants concentration at  </w:t>
            </w:r>
            <w:r w:rsidRPr="004A4643">
              <w:rPr>
                <w:rFonts w:ascii="Arial" w:hAnsi="Arial" w:cs="Arial"/>
                <w:bCs/>
                <w:sz w:val="20"/>
                <w:szCs w:val="20"/>
                <w:lang w:val="en-IN"/>
              </w:rPr>
              <w:t>Al-Ameen College Bangalore urban area</w:t>
            </w:r>
          </w:p>
        </w:tc>
      </w:tr>
      <w:tr w:rsidR="004A4643" w:rsidRPr="004A4643" w:rsidTr="004A4643">
        <w:trPr>
          <w:trHeight w:val="234"/>
        </w:trPr>
        <w:tc>
          <w:tcPr>
            <w:tcW w:w="11590" w:type="dxa"/>
            <w:gridSpan w:val="8"/>
            <w:tcBorders>
              <w:top w:val="single" w:sz="4" w:space="0" w:color="auto"/>
              <w:left w:val="single" w:sz="8" w:space="0" w:color="auto"/>
              <w:bottom w:val="single" w:sz="4" w:space="0" w:color="auto"/>
              <w:right w:val="single" w:sz="8" w:space="0" w:color="000000"/>
            </w:tcBorders>
            <w:noWrap/>
            <w:vAlign w:val="bottom"/>
          </w:tcPr>
          <w:p w:rsidR="004A4643" w:rsidRPr="004A4643" w:rsidRDefault="004A4643" w:rsidP="004A4643">
            <w:pPr>
              <w:pStyle w:val="ListParagraph"/>
              <w:spacing w:line="276" w:lineRule="auto"/>
              <w:ind w:hanging="720"/>
              <w:jc w:val="both"/>
              <w:rPr>
                <w:rFonts w:ascii="Arial" w:hAnsi="Arial" w:cs="Arial"/>
                <w:bCs/>
                <w:sz w:val="20"/>
                <w:szCs w:val="20"/>
                <w:lang w:val="en-IN"/>
              </w:rPr>
            </w:pPr>
            <w:r w:rsidRPr="004A4643">
              <w:rPr>
                <w:rFonts w:ascii="Arial" w:hAnsi="Arial" w:cs="Arial"/>
                <w:bCs/>
                <w:sz w:val="20"/>
                <w:szCs w:val="20"/>
                <w:lang w:val="en-IN"/>
              </w:rPr>
              <w:t>Indoor</w:t>
            </w:r>
          </w:p>
        </w:tc>
      </w:tr>
      <w:tr w:rsidR="004A4643" w:rsidRPr="004A4643" w:rsidTr="004A4643">
        <w:trPr>
          <w:trHeight w:val="234"/>
        </w:trPr>
        <w:tc>
          <w:tcPr>
            <w:tcW w:w="11590" w:type="dxa"/>
            <w:gridSpan w:val="8"/>
            <w:tcBorders>
              <w:top w:val="single" w:sz="4" w:space="0" w:color="auto"/>
              <w:left w:val="single" w:sz="4" w:space="0" w:color="auto"/>
              <w:bottom w:val="single" w:sz="4" w:space="0" w:color="auto"/>
              <w:right w:val="single" w:sz="8" w:space="0" w:color="000000"/>
            </w:tcBorders>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Ground Floor</w:t>
            </w:r>
          </w:p>
        </w:tc>
      </w:tr>
      <w:tr w:rsidR="004A4643" w:rsidRPr="004A4643" w:rsidTr="004A4643">
        <w:trPr>
          <w:trHeight w:val="328"/>
        </w:trPr>
        <w:tc>
          <w:tcPr>
            <w:tcW w:w="1521" w:type="dxa"/>
            <w:tcBorders>
              <w:top w:val="nil"/>
              <w:left w:val="single" w:sz="4" w:space="0" w:color="auto"/>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 xml:space="preserve">Co </w:t>
            </w:r>
            <w:proofErr w:type="spellStart"/>
            <w:r w:rsidRPr="004A4643">
              <w:rPr>
                <w:rFonts w:ascii="Arial" w:hAnsi="Arial" w:cs="Arial"/>
                <w:b/>
                <w:bCs/>
                <w:sz w:val="20"/>
                <w:szCs w:val="20"/>
                <w:lang w:val="en-IN"/>
              </w:rPr>
              <w:t>conc</w:t>
            </w:r>
            <w:proofErr w:type="spellEnd"/>
          </w:p>
        </w:tc>
        <w:tc>
          <w:tcPr>
            <w:tcW w:w="1315"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pm1conc</w:t>
            </w:r>
          </w:p>
        </w:tc>
        <w:tc>
          <w:tcPr>
            <w:tcW w:w="137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 xml:space="preserve">pm2.5 </w:t>
            </w:r>
            <w:proofErr w:type="spellStart"/>
            <w:r w:rsidRPr="004A4643">
              <w:rPr>
                <w:rFonts w:ascii="Arial" w:hAnsi="Arial" w:cs="Arial"/>
                <w:b/>
                <w:bCs/>
                <w:sz w:val="20"/>
                <w:szCs w:val="20"/>
                <w:lang w:val="en-IN"/>
              </w:rPr>
              <w:t>conc</w:t>
            </w:r>
            <w:proofErr w:type="spellEnd"/>
          </w:p>
        </w:tc>
        <w:tc>
          <w:tcPr>
            <w:tcW w:w="1417"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 xml:space="preserve">pm10 </w:t>
            </w:r>
            <w:proofErr w:type="spellStart"/>
            <w:r w:rsidRPr="004A4643">
              <w:rPr>
                <w:rFonts w:ascii="Arial" w:hAnsi="Arial" w:cs="Arial"/>
                <w:b/>
                <w:bCs/>
                <w:sz w:val="20"/>
                <w:szCs w:val="20"/>
                <w:lang w:val="en-IN"/>
              </w:rPr>
              <w:t>conc</w:t>
            </w:r>
            <w:proofErr w:type="spellEnd"/>
          </w:p>
        </w:tc>
        <w:tc>
          <w:tcPr>
            <w:tcW w:w="141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 xml:space="preserve">NO2 </w:t>
            </w:r>
            <w:proofErr w:type="spellStart"/>
            <w:r w:rsidRPr="004A4643">
              <w:rPr>
                <w:rFonts w:ascii="Arial" w:hAnsi="Arial" w:cs="Arial"/>
                <w:b/>
                <w:bCs/>
                <w:sz w:val="20"/>
                <w:szCs w:val="20"/>
                <w:lang w:val="en-IN"/>
              </w:rPr>
              <w:t>conc</w:t>
            </w:r>
            <w:proofErr w:type="spellEnd"/>
          </w:p>
        </w:tc>
        <w:tc>
          <w:tcPr>
            <w:tcW w:w="1276"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 xml:space="preserve">SO2 </w:t>
            </w:r>
            <w:proofErr w:type="spellStart"/>
            <w:r w:rsidRPr="004A4643">
              <w:rPr>
                <w:rFonts w:ascii="Arial" w:hAnsi="Arial" w:cs="Arial"/>
                <w:b/>
                <w:bCs/>
                <w:sz w:val="20"/>
                <w:szCs w:val="20"/>
                <w:lang w:val="en-IN"/>
              </w:rPr>
              <w:t>conc</w:t>
            </w:r>
            <w:proofErr w:type="spellEnd"/>
          </w:p>
        </w:tc>
        <w:tc>
          <w:tcPr>
            <w:tcW w:w="1559"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proofErr w:type="spellStart"/>
            <w:r w:rsidRPr="004A4643">
              <w:rPr>
                <w:rFonts w:ascii="Arial" w:hAnsi="Arial" w:cs="Arial"/>
                <w:b/>
                <w:bCs/>
                <w:sz w:val="20"/>
                <w:szCs w:val="20"/>
                <w:lang w:val="en-IN"/>
              </w:rPr>
              <w:t>Voc</w:t>
            </w:r>
            <w:proofErr w:type="spellEnd"/>
            <w:r w:rsidRPr="004A4643">
              <w:rPr>
                <w:rFonts w:ascii="Arial" w:hAnsi="Arial" w:cs="Arial"/>
                <w:b/>
                <w:bCs/>
                <w:sz w:val="20"/>
                <w:szCs w:val="20"/>
                <w:lang w:val="en-IN"/>
              </w:rPr>
              <w:t xml:space="preserve"> </w:t>
            </w:r>
            <w:proofErr w:type="spellStart"/>
            <w:r w:rsidRPr="004A4643">
              <w:rPr>
                <w:rFonts w:ascii="Arial" w:hAnsi="Arial" w:cs="Arial"/>
                <w:b/>
                <w:bCs/>
                <w:sz w:val="20"/>
                <w:szCs w:val="20"/>
                <w:lang w:val="en-IN"/>
              </w:rPr>
              <w:t>conc</w:t>
            </w:r>
            <w:proofErr w:type="spellEnd"/>
          </w:p>
        </w:tc>
        <w:tc>
          <w:tcPr>
            <w:tcW w:w="1706" w:type="dxa"/>
            <w:tcBorders>
              <w:top w:val="nil"/>
              <w:left w:val="nil"/>
              <w:bottom w:val="single" w:sz="4" w:space="0" w:color="auto"/>
              <w:right w:val="single" w:sz="8" w:space="0" w:color="auto"/>
            </w:tcBorders>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Device id</w:t>
            </w:r>
          </w:p>
        </w:tc>
      </w:tr>
      <w:tr w:rsidR="004A4643" w:rsidRPr="004A4643" w:rsidTr="004A4643">
        <w:trPr>
          <w:trHeight w:val="234"/>
        </w:trPr>
        <w:tc>
          <w:tcPr>
            <w:tcW w:w="1521" w:type="dxa"/>
            <w:tcBorders>
              <w:top w:val="nil"/>
              <w:left w:val="single" w:sz="4" w:space="0" w:color="auto"/>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3.27</w:t>
            </w:r>
          </w:p>
        </w:tc>
        <w:tc>
          <w:tcPr>
            <w:tcW w:w="1315"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21.54</w:t>
            </w:r>
          </w:p>
        </w:tc>
        <w:tc>
          <w:tcPr>
            <w:tcW w:w="137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22.81</w:t>
            </w:r>
          </w:p>
        </w:tc>
        <w:tc>
          <w:tcPr>
            <w:tcW w:w="1417"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23.01</w:t>
            </w:r>
          </w:p>
        </w:tc>
        <w:tc>
          <w:tcPr>
            <w:tcW w:w="141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223.13</w:t>
            </w:r>
          </w:p>
        </w:tc>
        <w:tc>
          <w:tcPr>
            <w:tcW w:w="1276"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26.65</w:t>
            </w:r>
          </w:p>
        </w:tc>
        <w:tc>
          <w:tcPr>
            <w:tcW w:w="1559"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105.25</w:t>
            </w:r>
          </w:p>
        </w:tc>
        <w:tc>
          <w:tcPr>
            <w:tcW w:w="1706" w:type="dxa"/>
            <w:tcBorders>
              <w:top w:val="nil"/>
              <w:left w:val="nil"/>
              <w:bottom w:val="single" w:sz="4" w:space="0" w:color="auto"/>
              <w:right w:val="single" w:sz="8"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5CCF7F004F17</w:t>
            </w:r>
          </w:p>
        </w:tc>
      </w:tr>
      <w:tr w:rsidR="004A4643" w:rsidRPr="004A4643" w:rsidTr="004A4643">
        <w:trPr>
          <w:trHeight w:val="234"/>
        </w:trPr>
        <w:tc>
          <w:tcPr>
            <w:tcW w:w="1521" w:type="dxa"/>
            <w:tcBorders>
              <w:top w:val="nil"/>
              <w:left w:val="single" w:sz="4" w:space="0" w:color="auto"/>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2.55</w:t>
            </w:r>
          </w:p>
        </w:tc>
        <w:tc>
          <w:tcPr>
            <w:tcW w:w="1315"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35.48</w:t>
            </w:r>
          </w:p>
        </w:tc>
        <w:tc>
          <w:tcPr>
            <w:tcW w:w="137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37.29</w:t>
            </w:r>
          </w:p>
        </w:tc>
        <w:tc>
          <w:tcPr>
            <w:tcW w:w="1417"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37.31</w:t>
            </w:r>
          </w:p>
        </w:tc>
        <w:tc>
          <w:tcPr>
            <w:tcW w:w="141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217.34</w:t>
            </w:r>
          </w:p>
        </w:tc>
        <w:tc>
          <w:tcPr>
            <w:tcW w:w="1276"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25.74</w:t>
            </w:r>
          </w:p>
        </w:tc>
        <w:tc>
          <w:tcPr>
            <w:tcW w:w="1559"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98.95</w:t>
            </w:r>
          </w:p>
        </w:tc>
        <w:tc>
          <w:tcPr>
            <w:tcW w:w="1706" w:type="dxa"/>
            <w:tcBorders>
              <w:top w:val="nil"/>
              <w:left w:val="nil"/>
              <w:bottom w:val="single" w:sz="4" w:space="0" w:color="auto"/>
              <w:right w:val="single" w:sz="8"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5CCF7F004F17</w:t>
            </w:r>
          </w:p>
        </w:tc>
      </w:tr>
      <w:tr w:rsidR="004A4643" w:rsidRPr="004A4643" w:rsidTr="004A4643">
        <w:trPr>
          <w:trHeight w:val="234"/>
        </w:trPr>
        <w:tc>
          <w:tcPr>
            <w:tcW w:w="1521" w:type="dxa"/>
            <w:tcBorders>
              <w:top w:val="nil"/>
              <w:left w:val="single" w:sz="4" w:space="0" w:color="auto"/>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3.27</w:t>
            </w:r>
          </w:p>
        </w:tc>
        <w:tc>
          <w:tcPr>
            <w:tcW w:w="1315"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9.5</w:t>
            </w:r>
          </w:p>
        </w:tc>
        <w:tc>
          <w:tcPr>
            <w:tcW w:w="137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13</w:t>
            </w:r>
          </w:p>
        </w:tc>
        <w:tc>
          <w:tcPr>
            <w:tcW w:w="1417"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13</w:t>
            </w:r>
          </w:p>
        </w:tc>
        <w:tc>
          <w:tcPr>
            <w:tcW w:w="141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53.5</w:t>
            </w:r>
          </w:p>
        </w:tc>
        <w:tc>
          <w:tcPr>
            <w:tcW w:w="1276"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22</w:t>
            </w:r>
          </w:p>
        </w:tc>
        <w:tc>
          <w:tcPr>
            <w:tcW w:w="1559"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99.54</w:t>
            </w:r>
          </w:p>
        </w:tc>
        <w:tc>
          <w:tcPr>
            <w:tcW w:w="1706" w:type="dxa"/>
            <w:tcBorders>
              <w:top w:val="nil"/>
              <w:left w:val="nil"/>
              <w:bottom w:val="single" w:sz="4" w:space="0" w:color="auto"/>
              <w:right w:val="single" w:sz="8"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5CCF7F004F17</w:t>
            </w:r>
          </w:p>
        </w:tc>
      </w:tr>
      <w:tr w:rsidR="004A4643" w:rsidRPr="004A4643" w:rsidTr="004A4643">
        <w:trPr>
          <w:trHeight w:val="234"/>
        </w:trPr>
        <w:tc>
          <w:tcPr>
            <w:tcW w:w="11590" w:type="dxa"/>
            <w:gridSpan w:val="8"/>
            <w:tcBorders>
              <w:top w:val="single" w:sz="4" w:space="0" w:color="auto"/>
              <w:left w:val="single" w:sz="4" w:space="0" w:color="auto"/>
              <w:bottom w:val="single" w:sz="4" w:space="0" w:color="auto"/>
              <w:right w:val="single" w:sz="8" w:space="0" w:color="000000"/>
            </w:tcBorders>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First Floor</w:t>
            </w:r>
          </w:p>
        </w:tc>
      </w:tr>
      <w:tr w:rsidR="004A4643" w:rsidRPr="004A4643" w:rsidTr="004A4643">
        <w:trPr>
          <w:trHeight w:val="234"/>
        </w:trPr>
        <w:tc>
          <w:tcPr>
            <w:tcW w:w="1521" w:type="dxa"/>
            <w:tcBorders>
              <w:top w:val="nil"/>
              <w:left w:val="single" w:sz="4" w:space="0" w:color="auto"/>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1.02</w:t>
            </w:r>
          </w:p>
        </w:tc>
        <w:tc>
          <w:tcPr>
            <w:tcW w:w="1315"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32.12</w:t>
            </w:r>
          </w:p>
        </w:tc>
        <w:tc>
          <w:tcPr>
            <w:tcW w:w="137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33.93</w:t>
            </w:r>
          </w:p>
        </w:tc>
        <w:tc>
          <w:tcPr>
            <w:tcW w:w="1417"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34.3</w:t>
            </w:r>
          </w:p>
        </w:tc>
        <w:tc>
          <w:tcPr>
            <w:tcW w:w="141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231.17</w:t>
            </w:r>
          </w:p>
        </w:tc>
        <w:tc>
          <w:tcPr>
            <w:tcW w:w="1276"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27.36</w:t>
            </w:r>
          </w:p>
        </w:tc>
        <w:tc>
          <w:tcPr>
            <w:tcW w:w="1559"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49.13</w:t>
            </w:r>
          </w:p>
        </w:tc>
        <w:tc>
          <w:tcPr>
            <w:tcW w:w="1706" w:type="dxa"/>
            <w:tcBorders>
              <w:top w:val="nil"/>
              <w:left w:val="nil"/>
              <w:bottom w:val="single" w:sz="4" w:space="0" w:color="auto"/>
              <w:right w:val="single" w:sz="8"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5CCF7F004F17</w:t>
            </w:r>
          </w:p>
        </w:tc>
      </w:tr>
      <w:tr w:rsidR="004A4643" w:rsidRPr="004A4643" w:rsidTr="004A4643">
        <w:trPr>
          <w:trHeight w:val="234"/>
        </w:trPr>
        <w:tc>
          <w:tcPr>
            <w:tcW w:w="1521" w:type="dxa"/>
            <w:tcBorders>
              <w:top w:val="nil"/>
              <w:left w:val="single" w:sz="4" w:space="0" w:color="auto"/>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0.78</w:t>
            </w:r>
          </w:p>
        </w:tc>
        <w:tc>
          <w:tcPr>
            <w:tcW w:w="1315"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21.57</w:t>
            </w:r>
          </w:p>
        </w:tc>
        <w:tc>
          <w:tcPr>
            <w:tcW w:w="137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22.85</w:t>
            </w:r>
          </w:p>
        </w:tc>
        <w:tc>
          <w:tcPr>
            <w:tcW w:w="1417"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23.1</w:t>
            </w:r>
          </w:p>
        </w:tc>
        <w:tc>
          <w:tcPr>
            <w:tcW w:w="141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232.25</w:t>
            </w:r>
          </w:p>
        </w:tc>
        <w:tc>
          <w:tcPr>
            <w:tcW w:w="1276"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28.3</w:t>
            </w:r>
          </w:p>
        </w:tc>
        <w:tc>
          <w:tcPr>
            <w:tcW w:w="1559"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139.77</w:t>
            </w:r>
          </w:p>
        </w:tc>
        <w:tc>
          <w:tcPr>
            <w:tcW w:w="1706" w:type="dxa"/>
            <w:tcBorders>
              <w:top w:val="nil"/>
              <w:left w:val="nil"/>
              <w:bottom w:val="single" w:sz="4" w:space="0" w:color="auto"/>
              <w:right w:val="single" w:sz="8"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5CCF7F004F17</w:t>
            </w:r>
          </w:p>
        </w:tc>
      </w:tr>
      <w:tr w:rsidR="004A4643" w:rsidRPr="004A4643" w:rsidTr="004A4643">
        <w:trPr>
          <w:trHeight w:val="234"/>
        </w:trPr>
        <w:tc>
          <w:tcPr>
            <w:tcW w:w="1521" w:type="dxa"/>
            <w:tcBorders>
              <w:top w:val="nil"/>
              <w:left w:val="single" w:sz="4" w:space="0" w:color="auto"/>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1.04</w:t>
            </w:r>
          </w:p>
        </w:tc>
        <w:tc>
          <w:tcPr>
            <w:tcW w:w="1315"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63.66</w:t>
            </w:r>
          </w:p>
        </w:tc>
        <w:tc>
          <w:tcPr>
            <w:tcW w:w="137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67.53</w:t>
            </w:r>
          </w:p>
        </w:tc>
        <w:tc>
          <w:tcPr>
            <w:tcW w:w="1417"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68.5</w:t>
            </w:r>
          </w:p>
        </w:tc>
        <w:tc>
          <w:tcPr>
            <w:tcW w:w="1418"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223.43</w:t>
            </w:r>
          </w:p>
        </w:tc>
        <w:tc>
          <w:tcPr>
            <w:tcW w:w="1276"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23.53</w:t>
            </w:r>
          </w:p>
        </w:tc>
        <w:tc>
          <w:tcPr>
            <w:tcW w:w="1559" w:type="dxa"/>
            <w:tcBorders>
              <w:top w:val="nil"/>
              <w:left w:val="nil"/>
              <w:bottom w:val="single" w:sz="4" w:space="0" w:color="auto"/>
              <w:right w:val="single" w:sz="4"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111.71</w:t>
            </w:r>
          </w:p>
        </w:tc>
        <w:tc>
          <w:tcPr>
            <w:tcW w:w="1706" w:type="dxa"/>
            <w:tcBorders>
              <w:top w:val="nil"/>
              <w:left w:val="nil"/>
              <w:bottom w:val="single" w:sz="4" w:space="0" w:color="auto"/>
              <w:right w:val="single" w:sz="8" w:space="0" w:color="auto"/>
            </w:tcBorders>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5CCF7F004F17</w:t>
            </w:r>
          </w:p>
        </w:tc>
      </w:tr>
    </w:tbl>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bookmarkStart w:id="7" w:name="_GoBack"/>
      <w:bookmarkEnd w:id="7"/>
    </w:p>
    <w:p w:rsidR="004A4643" w:rsidRDefault="004A4643"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247066" w:rsidRDefault="00247066"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43"/>
        <w:tblW w:w="11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275"/>
        <w:gridCol w:w="1560"/>
        <w:gridCol w:w="1417"/>
        <w:gridCol w:w="1418"/>
        <w:gridCol w:w="1613"/>
        <w:gridCol w:w="1222"/>
        <w:gridCol w:w="1964"/>
      </w:tblGrid>
      <w:tr w:rsidR="004A4643" w:rsidRPr="004A4643" w:rsidTr="004A4643">
        <w:trPr>
          <w:trHeight w:val="389"/>
        </w:trPr>
        <w:tc>
          <w:tcPr>
            <w:tcW w:w="11691" w:type="dxa"/>
            <w:gridSpan w:val="8"/>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Al-Ameen College</w:t>
            </w:r>
          </w:p>
        </w:tc>
      </w:tr>
      <w:tr w:rsidR="004A4643" w:rsidRPr="004A4643" w:rsidTr="004A4643">
        <w:trPr>
          <w:trHeight w:val="262"/>
        </w:trPr>
        <w:tc>
          <w:tcPr>
            <w:tcW w:w="11691" w:type="dxa"/>
            <w:gridSpan w:val="8"/>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Outdoor</w:t>
            </w:r>
          </w:p>
        </w:tc>
      </w:tr>
      <w:tr w:rsidR="004A4643" w:rsidRPr="004A4643" w:rsidTr="004A4643">
        <w:trPr>
          <w:trHeight w:val="262"/>
        </w:trPr>
        <w:tc>
          <w:tcPr>
            <w:tcW w:w="11691" w:type="dxa"/>
            <w:gridSpan w:val="8"/>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Ground Floor</w:t>
            </w:r>
          </w:p>
        </w:tc>
      </w:tr>
      <w:tr w:rsidR="004A4643" w:rsidRPr="004A4643" w:rsidTr="004A4643">
        <w:trPr>
          <w:trHeight w:val="262"/>
        </w:trPr>
        <w:tc>
          <w:tcPr>
            <w:tcW w:w="1222" w:type="dxa"/>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 xml:space="preserve">Co </w:t>
            </w:r>
            <w:proofErr w:type="spellStart"/>
            <w:r w:rsidRPr="004A4643">
              <w:rPr>
                <w:rFonts w:ascii="Arial" w:hAnsi="Arial" w:cs="Arial"/>
                <w:b/>
                <w:bCs/>
                <w:sz w:val="20"/>
                <w:szCs w:val="20"/>
                <w:lang w:val="en-IN"/>
              </w:rPr>
              <w:t>conc</w:t>
            </w:r>
            <w:proofErr w:type="spellEnd"/>
          </w:p>
        </w:tc>
        <w:tc>
          <w:tcPr>
            <w:tcW w:w="1275" w:type="dxa"/>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pm1conc</w:t>
            </w:r>
          </w:p>
        </w:tc>
        <w:tc>
          <w:tcPr>
            <w:tcW w:w="1560" w:type="dxa"/>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 xml:space="preserve">pm2.5 </w:t>
            </w:r>
            <w:proofErr w:type="spellStart"/>
            <w:r w:rsidRPr="004A4643">
              <w:rPr>
                <w:rFonts w:ascii="Arial" w:hAnsi="Arial" w:cs="Arial"/>
                <w:b/>
                <w:bCs/>
                <w:sz w:val="20"/>
                <w:szCs w:val="20"/>
                <w:lang w:val="en-IN"/>
              </w:rPr>
              <w:t>conc</w:t>
            </w:r>
            <w:proofErr w:type="spellEnd"/>
          </w:p>
        </w:tc>
        <w:tc>
          <w:tcPr>
            <w:tcW w:w="1417" w:type="dxa"/>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 xml:space="preserve">pm10 </w:t>
            </w:r>
            <w:proofErr w:type="spellStart"/>
            <w:r w:rsidRPr="004A4643">
              <w:rPr>
                <w:rFonts w:ascii="Arial" w:hAnsi="Arial" w:cs="Arial"/>
                <w:b/>
                <w:bCs/>
                <w:sz w:val="20"/>
                <w:szCs w:val="20"/>
                <w:lang w:val="en-IN"/>
              </w:rPr>
              <w:t>conc</w:t>
            </w:r>
            <w:proofErr w:type="spellEnd"/>
          </w:p>
        </w:tc>
        <w:tc>
          <w:tcPr>
            <w:tcW w:w="1418" w:type="dxa"/>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 xml:space="preserve">NO2 </w:t>
            </w:r>
            <w:proofErr w:type="spellStart"/>
            <w:r w:rsidRPr="004A4643">
              <w:rPr>
                <w:rFonts w:ascii="Arial" w:hAnsi="Arial" w:cs="Arial"/>
                <w:b/>
                <w:bCs/>
                <w:sz w:val="20"/>
                <w:szCs w:val="20"/>
                <w:lang w:val="en-IN"/>
              </w:rPr>
              <w:t>conc</w:t>
            </w:r>
            <w:proofErr w:type="spellEnd"/>
          </w:p>
        </w:tc>
        <w:tc>
          <w:tcPr>
            <w:tcW w:w="1613" w:type="dxa"/>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SO2conc</w:t>
            </w:r>
          </w:p>
        </w:tc>
        <w:tc>
          <w:tcPr>
            <w:tcW w:w="1222" w:type="dxa"/>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proofErr w:type="spellStart"/>
            <w:r w:rsidRPr="004A4643">
              <w:rPr>
                <w:rFonts w:ascii="Arial" w:hAnsi="Arial" w:cs="Arial"/>
                <w:b/>
                <w:bCs/>
                <w:sz w:val="20"/>
                <w:szCs w:val="20"/>
                <w:lang w:val="en-IN"/>
              </w:rPr>
              <w:t>Voc</w:t>
            </w:r>
            <w:proofErr w:type="spellEnd"/>
            <w:r w:rsidRPr="004A4643">
              <w:rPr>
                <w:rFonts w:ascii="Arial" w:hAnsi="Arial" w:cs="Arial"/>
                <w:b/>
                <w:bCs/>
                <w:sz w:val="20"/>
                <w:szCs w:val="20"/>
                <w:lang w:val="en-IN"/>
              </w:rPr>
              <w:t xml:space="preserve"> </w:t>
            </w:r>
            <w:proofErr w:type="spellStart"/>
            <w:r w:rsidRPr="004A4643">
              <w:rPr>
                <w:rFonts w:ascii="Arial" w:hAnsi="Arial" w:cs="Arial"/>
                <w:b/>
                <w:bCs/>
                <w:sz w:val="20"/>
                <w:szCs w:val="20"/>
                <w:lang w:val="en-IN"/>
              </w:rPr>
              <w:t>conc</w:t>
            </w:r>
            <w:proofErr w:type="spellEnd"/>
          </w:p>
        </w:tc>
        <w:tc>
          <w:tcPr>
            <w:tcW w:w="1964" w:type="dxa"/>
            <w:noWrap/>
            <w:vAlign w:val="bottom"/>
          </w:tcPr>
          <w:p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Device id</w:t>
            </w:r>
          </w:p>
        </w:tc>
      </w:tr>
      <w:tr w:rsidR="004A4643" w:rsidRPr="004A4643" w:rsidTr="004A4643">
        <w:trPr>
          <w:trHeight w:val="70"/>
        </w:trPr>
        <w:tc>
          <w:tcPr>
            <w:tcW w:w="1222"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3.27</w:t>
            </w:r>
          </w:p>
        </w:tc>
        <w:tc>
          <w:tcPr>
            <w:tcW w:w="1275"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24</w:t>
            </w:r>
          </w:p>
        </w:tc>
        <w:tc>
          <w:tcPr>
            <w:tcW w:w="1560"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35.64</w:t>
            </w:r>
          </w:p>
        </w:tc>
        <w:tc>
          <w:tcPr>
            <w:tcW w:w="1417"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41.06</w:t>
            </w:r>
          </w:p>
        </w:tc>
        <w:tc>
          <w:tcPr>
            <w:tcW w:w="1418"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222.06</w:t>
            </w:r>
          </w:p>
        </w:tc>
        <w:tc>
          <w:tcPr>
            <w:tcW w:w="1613"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41.78</w:t>
            </w:r>
          </w:p>
        </w:tc>
        <w:tc>
          <w:tcPr>
            <w:tcW w:w="1222"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p>
        </w:tc>
        <w:tc>
          <w:tcPr>
            <w:tcW w:w="1964"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ECFABC861DC6</w:t>
            </w:r>
          </w:p>
        </w:tc>
      </w:tr>
      <w:tr w:rsidR="004A4643" w:rsidRPr="004A4643" w:rsidTr="004A4643">
        <w:trPr>
          <w:trHeight w:val="262"/>
        </w:trPr>
        <w:tc>
          <w:tcPr>
            <w:tcW w:w="1222"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0.78</w:t>
            </w:r>
          </w:p>
        </w:tc>
        <w:tc>
          <w:tcPr>
            <w:tcW w:w="1275"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21.1</w:t>
            </w:r>
          </w:p>
        </w:tc>
        <w:tc>
          <w:tcPr>
            <w:tcW w:w="1560"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31.2</w:t>
            </w:r>
          </w:p>
        </w:tc>
        <w:tc>
          <w:tcPr>
            <w:tcW w:w="1417"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33.6</w:t>
            </w:r>
          </w:p>
        </w:tc>
        <w:tc>
          <w:tcPr>
            <w:tcW w:w="1418"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242.5</w:t>
            </w:r>
          </w:p>
        </w:tc>
        <w:tc>
          <w:tcPr>
            <w:tcW w:w="1613"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50.4</w:t>
            </w:r>
          </w:p>
        </w:tc>
        <w:tc>
          <w:tcPr>
            <w:tcW w:w="1222"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p>
        </w:tc>
        <w:tc>
          <w:tcPr>
            <w:tcW w:w="1964"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ECFABC861DC6</w:t>
            </w:r>
          </w:p>
        </w:tc>
      </w:tr>
      <w:tr w:rsidR="004A4643" w:rsidRPr="004A4643" w:rsidTr="004A4643">
        <w:trPr>
          <w:trHeight w:val="262"/>
        </w:trPr>
        <w:tc>
          <w:tcPr>
            <w:tcW w:w="1222"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0.88</w:t>
            </w:r>
          </w:p>
        </w:tc>
        <w:tc>
          <w:tcPr>
            <w:tcW w:w="1275"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23.75</w:t>
            </w:r>
          </w:p>
        </w:tc>
        <w:tc>
          <w:tcPr>
            <w:tcW w:w="1560"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35.62</w:t>
            </w:r>
          </w:p>
        </w:tc>
        <w:tc>
          <w:tcPr>
            <w:tcW w:w="1417"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35.75</w:t>
            </w:r>
          </w:p>
        </w:tc>
        <w:tc>
          <w:tcPr>
            <w:tcW w:w="1418"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232.88</w:t>
            </w:r>
          </w:p>
        </w:tc>
        <w:tc>
          <w:tcPr>
            <w:tcW w:w="1613"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43.19</w:t>
            </w:r>
          </w:p>
        </w:tc>
        <w:tc>
          <w:tcPr>
            <w:tcW w:w="1222"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p>
        </w:tc>
        <w:tc>
          <w:tcPr>
            <w:tcW w:w="1964"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ECFABC861DC6</w:t>
            </w:r>
          </w:p>
        </w:tc>
      </w:tr>
      <w:tr w:rsidR="004A4643" w:rsidRPr="004A4643" w:rsidTr="004A4643">
        <w:trPr>
          <w:trHeight w:val="262"/>
        </w:trPr>
        <w:tc>
          <w:tcPr>
            <w:tcW w:w="1222"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0.73</w:t>
            </w:r>
          </w:p>
        </w:tc>
        <w:tc>
          <w:tcPr>
            <w:tcW w:w="1275"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20.4</w:t>
            </w:r>
          </w:p>
        </w:tc>
        <w:tc>
          <w:tcPr>
            <w:tcW w:w="1560"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30.53</w:t>
            </w:r>
          </w:p>
        </w:tc>
        <w:tc>
          <w:tcPr>
            <w:tcW w:w="1417"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32.97</w:t>
            </w:r>
          </w:p>
        </w:tc>
        <w:tc>
          <w:tcPr>
            <w:tcW w:w="1418"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262.25</w:t>
            </w:r>
          </w:p>
        </w:tc>
        <w:tc>
          <w:tcPr>
            <w:tcW w:w="1613"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55.93</w:t>
            </w:r>
          </w:p>
        </w:tc>
        <w:tc>
          <w:tcPr>
            <w:tcW w:w="1222"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p>
        </w:tc>
        <w:tc>
          <w:tcPr>
            <w:tcW w:w="1964"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ECFABC861DC6</w:t>
            </w:r>
          </w:p>
        </w:tc>
      </w:tr>
      <w:tr w:rsidR="004A4643" w:rsidRPr="004A4643" w:rsidTr="004A4643">
        <w:trPr>
          <w:trHeight w:val="262"/>
        </w:trPr>
        <w:tc>
          <w:tcPr>
            <w:tcW w:w="1222"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0.74</w:t>
            </w:r>
          </w:p>
        </w:tc>
        <w:tc>
          <w:tcPr>
            <w:tcW w:w="1275"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18.28</w:t>
            </w:r>
          </w:p>
        </w:tc>
        <w:tc>
          <w:tcPr>
            <w:tcW w:w="1560"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27.17</w:t>
            </w:r>
          </w:p>
        </w:tc>
        <w:tc>
          <w:tcPr>
            <w:tcW w:w="1417"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28.32</w:t>
            </w:r>
          </w:p>
        </w:tc>
        <w:tc>
          <w:tcPr>
            <w:tcW w:w="1418"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261.92</w:t>
            </w:r>
          </w:p>
        </w:tc>
        <w:tc>
          <w:tcPr>
            <w:tcW w:w="1613"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55.92</w:t>
            </w:r>
          </w:p>
        </w:tc>
        <w:tc>
          <w:tcPr>
            <w:tcW w:w="1222"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p>
        </w:tc>
        <w:tc>
          <w:tcPr>
            <w:tcW w:w="1964"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ECFABC861DC6</w:t>
            </w:r>
          </w:p>
        </w:tc>
      </w:tr>
      <w:tr w:rsidR="004A4643" w:rsidRPr="004A4643" w:rsidTr="004A4643">
        <w:trPr>
          <w:trHeight w:val="262"/>
        </w:trPr>
        <w:tc>
          <w:tcPr>
            <w:tcW w:w="1222"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0.93</w:t>
            </w:r>
          </w:p>
        </w:tc>
        <w:tc>
          <w:tcPr>
            <w:tcW w:w="1275"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12.77</w:t>
            </w:r>
          </w:p>
        </w:tc>
        <w:tc>
          <w:tcPr>
            <w:tcW w:w="1560"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18.12</w:t>
            </w:r>
          </w:p>
        </w:tc>
        <w:tc>
          <w:tcPr>
            <w:tcW w:w="1417"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18.8</w:t>
            </w:r>
          </w:p>
        </w:tc>
        <w:tc>
          <w:tcPr>
            <w:tcW w:w="1418"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265.22</w:t>
            </w:r>
          </w:p>
        </w:tc>
        <w:tc>
          <w:tcPr>
            <w:tcW w:w="1613"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56.08</w:t>
            </w:r>
          </w:p>
        </w:tc>
        <w:tc>
          <w:tcPr>
            <w:tcW w:w="1222"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p>
        </w:tc>
        <w:tc>
          <w:tcPr>
            <w:tcW w:w="1964" w:type="dxa"/>
            <w:noWrap/>
            <w:vAlign w:val="bottom"/>
          </w:tcPr>
          <w:p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ECFABC861DC6</w:t>
            </w:r>
          </w:p>
        </w:tc>
      </w:tr>
    </w:tbl>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Pr="004A4643" w:rsidRDefault="004A4643" w:rsidP="004A4643">
      <w:pPr>
        <w:pStyle w:val="ListParagraph"/>
        <w:spacing w:line="276" w:lineRule="auto"/>
        <w:ind w:hanging="720"/>
        <w:jc w:val="both"/>
        <w:rPr>
          <w:rFonts w:ascii="Arial" w:hAnsi="Arial" w:cs="Arial"/>
          <w:sz w:val="20"/>
          <w:szCs w:val="20"/>
          <w:lang w:val="en-IN"/>
        </w:rPr>
      </w:pPr>
    </w:p>
    <w:p w:rsidR="004A4643" w:rsidRPr="004A4643" w:rsidRDefault="004A4643" w:rsidP="004A4643">
      <w:pPr>
        <w:pStyle w:val="ListParagraph"/>
        <w:spacing w:line="276" w:lineRule="auto"/>
        <w:ind w:hanging="720"/>
        <w:jc w:val="both"/>
        <w:rPr>
          <w:rFonts w:ascii="Arial" w:hAnsi="Arial" w:cs="Arial"/>
          <w:bCs/>
          <w:sz w:val="20"/>
          <w:szCs w:val="20"/>
        </w:rPr>
      </w:pPr>
      <w:r w:rsidRPr="004A4643">
        <w:rPr>
          <w:rFonts w:ascii="Arial" w:hAnsi="Arial" w:cs="Arial"/>
          <w:sz w:val="20"/>
          <w:szCs w:val="20"/>
          <w:lang w:val="en-IN"/>
        </w:rPr>
        <w:t xml:space="preserve">  The concentration variation of median level PM</w:t>
      </w:r>
      <w:proofErr w:type="gramStart"/>
      <w:r w:rsidRPr="004A4643">
        <w:rPr>
          <w:rFonts w:ascii="Arial" w:hAnsi="Arial" w:cs="Arial"/>
          <w:sz w:val="20"/>
          <w:szCs w:val="20"/>
          <w:lang w:val="en-IN"/>
        </w:rPr>
        <w:t>1,PM</w:t>
      </w:r>
      <w:proofErr w:type="gramEnd"/>
      <w:r w:rsidRPr="004A4643">
        <w:rPr>
          <w:rFonts w:ascii="Arial" w:hAnsi="Arial" w:cs="Arial"/>
          <w:sz w:val="20"/>
          <w:szCs w:val="20"/>
          <w:lang w:val="en-IN"/>
        </w:rPr>
        <w:t>2.5 and PM</w:t>
      </w:r>
      <w:r w:rsidRPr="004A4643">
        <w:rPr>
          <w:rFonts w:ascii="Arial" w:hAnsi="Arial" w:cs="Arial"/>
          <w:sz w:val="20"/>
          <w:szCs w:val="20"/>
          <w:vertAlign w:val="subscript"/>
          <w:lang w:val="en-IN"/>
        </w:rPr>
        <w:t>10</w:t>
      </w:r>
      <w:r w:rsidRPr="004A4643">
        <w:rPr>
          <w:rFonts w:ascii="Arial" w:hAnsi="Arial" w:cs="Arial"/>
          <w:sz w:val="20"/>
          <w:szCs w:val="20"/>
          <w:lang w:val="en-IN"/>
        </w:rPr>
        <w:t xml:space="preserve"> </w:t>
      </w:r>
      <w:r w:rsidRPr="004A4643">
        <w:rPr>
          <w:rFonts w:ascii="Arial" w:hAnsi="Arial" w:cs="Arial"/>
          <w:b/>
          <w:sz w:val="20"/>
          <w:szCs w:val="20"/>
          <w:lang w:val="en-IN"/>
        </w:rPr>
        <w:t>(µg/m</w:t>
      </w:r>
      <w:r w:rsidRPr="004A4643">
        <w:rPr>
          <w:rFonts w:ascii="Arial" w:hAnsi="Arial" w:cs="Arial"/>
          <w:b/>
          <w:sz w:val="20"/>
          <w:szCs w:val="20"/>
          <w:vertAlign w:val="superscript"/>
          <w:lang w:val="en-IN"/>
        </w:rPr>
        <w:t>3</w:t>
      </w:r>
      <w:r w:rsidRPr="004A4643">
        <w:rPr>
          <w:rFonts w:ascii="Arial" w:hAnsi="Arial" w:cs="Arial"/>
          <w:b/>
          <w:sz w:val="20"/>
          <w:szCs w:val="20"/>
          <w:lang w:val="en-IN"/>
        </w:rPr>
        <w:t>),</w:t>
      </w:r>
      <w:r w:rsidRPr="004A4643">
        <w:rPr>
          <w:rFonts w:ascii="Arial" w:hAnsi="Arial" w:cs="Arial"/>
          <w:sz w:val="20"/>
          <w:szCs w:val="20"/>
          <w:lang w:val="en-IN"/>
        </w:rPr>
        <w:t xml:space="preserve"> TVOC, NO2,COand SO2  </w:t>
      </w:r>
      <w:r w:rsidRPr="004A4643">
        <w:rPr>
          <w:rFonts w:ascii="Arial" w:hAnsi="Arial" w:cs="Arial"/>
          <w:b/>
          <w:sz w:val="20"/>
          <w:szCs w:val="20"/>
          <w:lang w:val="en-IN"/>
        </w:rPr>
        <w:t>(ppm)</w:t>
      </w:r>
      <w:r w:rsidRPr="004A4643">
        <w:rPr>
          <w:rFonts w:ascii="Arial" w:hAnsi="Arial" w:cs="Arial"/>
          <w:sz w:val="20"/>
          <w:szCs w:val="20"/>
          <w:lang w:val="en-IN"/>
        </w:rPr>
        <w:t xml:space="preserve"> was estimated   in the period from  November, 2022 to October, 2023. </w:t>
      </w: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541"/>
        <w:tblW w:w="11874" w:type="dxa"/>
        <w:tblLook w:val="04A0" w:firstRow="1" w:lastRow="0" w:firstColumn="1" w:lastColumn="0" w:noHBand="0" w:noVBand="1"/>
      </w:tblPr>
      <w:tblGrid>
        <w:gridCol w:w="1309"/>
        <w:gridCol w:w="1560"/>
        <w:gridCol w:w="1701"/>
        <w:gridCol w:w="1417"/>
        <w:gridCol w:w="1418"/>
        <w:gridCol w:w="1417"/>
        <w:gridCol w:w="1209"/>
        <w:gridCol w:w="1843"/>
      </w:tblGrid>
      <w:tr w:rsidR="004A4643" w:rsidRPr="00B15C18" w:rsidTr="00484F63">
        <w:trPr>
          <w:trHeight w:val="381"/>
        </w:trPr>
        <w:tc>
          <w:tcPr>
            <w:tcW w:w="11874" w:type="dxa"/>
            <w:gridSpan w:val="8"/>
            <w:tcBorders>
              <w:top w:val="single" w:sz="4" w:space="0" w:color="auto"/>
              <w:left w:val="single" w:sz="8" w:space="0" w:color="auto"/>
              <w:bottom w:val="single" w:sz="4" w:space="0" w:color="auto"/>
              <w:right w:val="single" w:sz="8" w:space="0" w:color="000000"/>
            </w:tcBorders>
            <w:noWrap/>
            <w:vAlign w:val="bottom"/>
          </w:tcPr>
          <w:p w:rsidR="004A4643" w:rsidRPr="004B2CE0" w:rsidRDefault="004A4643" w:rsidP="00484F63">
            <w:pPr>
              <w:spacing w:after="0" w:line="240" w:lineRule="auto"/>
              <w:rPr>
                <w:rFonts w:ascii="Arial" w:eastAsia="Times New Roman" w:hAnsi="Arial" w:cs="Arial"/>
                <w:b/>
                <w:bCs/>
                <w:color w:val="000000"/>
                <w:sz w:val="20"/>
                <w:szCs w:val="20"/>
              </w:rPr>
            </w:pPr>
            <w:r w:rsidRPr="004B2CE0">
              <w:rPr>
                <w:rFonts w:ascii="Arial" w:hAnsi="Arial" w:cs="Arial"/>
                <w:b/>
                <w:sz w:val="20"/>
                <w:szCs w:val="20"/>
              </w:rPr>
              <w:t>Table 2:</w:t>
            </w:r>
            <w:r w:rsidRPr="004B2CE0">
              <w:rPr>
                <w:rFonts w:ascii="Arial" w:hAnsi="Arial" w:cs="Arial"/>
                <w:sz w:val="20"/>
                <w:szCs w:val="20"/>
              </w:rPr>
              <w:t xml:space="preserve"> Analysis of indoor and </w:t>
            </w:r>
            <w:proofErr w:type="gramStart"/>
            <w:r w:rsidRPr="004B2CE0">
              <w:rPr>
                <w:rFonts w:ascii="Arial" w:hAnsi="Arial" w:cs="Arial"/>
                <w:sz w:val="20"/>
                <w:szCs w:val="20"/>
              </w:rPr>
              <w:t>outdoor  air</w:t>
            </w:r>
            <w:proofErr w:type="gramEnd"/>
            <w:r w:rsidRPr="004B2CE0">
              <w:rPr>
                <w:rFonts w:ascii="Arial" w:hAnsi="Arial" w:cs="Arial"/>
                <w:sz w:val="20"/>
                <w:szCs w:val="20"/>
              </w:rPr>
              <w:t xml:space="preserve"> pollutants concentration at  </w:t>
            </w:r>
            <w:proofErr w:type="spellStart"/>
            <w:r w:rsidRPr="004B2CE0">
              <w:rPr>
                <w:rFonts w:ascii="Arial" w:eastAsia="Times New Roman" w:hAnsi="Arial" w:cs="Arial"/>
                <w:bCs/>
                <w:color w:val="000000"/>
                <w:sz w:val="20"/>
                <w:szCs w:val="20"/>
              </w:rPr>
              <w:t>Hombegowda</w:t>
            </w:r>
            <w:proofErr w:type="spellEnd"/>
            <w:r w:rsidRPr="004B2CE0">
              <w:rPr>
                <w:rFonts w:ascii="Arial" w:eastAsia="Times New Roman" w:hAnsi="Arial" w:cs="Arial"/>
                <w:bCs/>
                <w:color w:val="000000"/>
                <w:sz w:val="20"/>
                <w:szCs w:val="20"/>
              </w:rPr>
              <w:t xml:space="preserve"> school and college Bangalore urban area</w:t>
            </w:r>
          </w:p>
        </w:tc>
      </w:tr>
      <w:tr w:rsidR="004A4643" w:rsidRPr="00B15C18" w:rsidTr="00484F63">
        <w:trPr>
          <w:trHeight w:val="262"/>
        </w:trPr>
        <w:tc>
          <w:tcPr>
            <w:tcW w:w="11874" w:type="dxa"/>
            <w:gridSpan w:val="8"/>
            <w:tcBorders>
              <w:top w:val="single" w:sz="4" w:space="0" w:color="auto"/>
              <w:left w:val="single" w:sz="8" w:space="0" w:color="auto"/>
              <w:bottom w:val="single" w:sz="4" w:space="0" w:color="auto"/>
              <w:right w:val="single" w:sz="8" w:space="0" w:color="000000"/>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Indoor</w:t>
            </w:r>
          </w:p>
        </w:tc>
      </w:tr>
      <w:tr w:rsidR="004A4643" w:rsidRPr="00B15C18" w:rsidTr="00484F63">
        <w:trPr>
          <w:trHeight w:val="262"/>
        </w:trPr>
        <w:tc>
          <w:tcPr>
            <w:tcW w:w="11874" w:type="dxa"/>
            <w:gridSpan w:val="8"/>
            <w:tcBorders>
              <w:top w:val="single" w:sz="4" w:space="0" w:color="auto"/>
              <w:left w:val="single" w:sz="8" w:space="0" w:color="auto"/>
              <w:bottom w:val="single" w:sz="4" w:space="0" w:color="auto"/>
              <w:right w:val="single" w:sz="8" w:space="0" w:color="000000"/>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Ground Floor</w:t>
            </w:r>
          </w:p>
        </w:tc>
      </w:tr>
      <w:tr w:rsidR="004A4643" w:rsidRPr="00B15C18" w:rsidTr="00484F63">
        <w:trPr>
          <w:trHeight w:val="262"/>
        </w:trPr>
        <w:tc>
          <w:tcPr>
            <w:tcW w:w="1309"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 xml:space="preserve">Co </w:t>
            </w:r>
            <w:proofErr w:type="spellStart"/>
            <w:r w:rsidRPr="00B15C18">
              <w:rPr>
                <w:rFonts w:ascii="Times New Roman" w:eastAsia="Times New Roman" w:hAnsi="Times New Roman" w:cs="Times New Roman"/>
                <w:b/>
                <w:bCs/>
                <w:color w:val="000000"/>
              </w:rPr>
              <w:t>conc</w:t>
            </w:r>
            <w:proofErr w:type="spellEnd"/>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pm1conc</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 xml:space="preserve">pm2.5 </w:t>
            </w:r>
            <w:proofErr w:type="spellStart"/>
            <w:r w:rsidRPr="00B15C18">
              <w:rPr>
                <w:rFonts w:ascii="Times New Roman" w:eastAsia="Times New Roman" w:hAnsi="Times New Roman" w:cs="Times New Roman"/>
                <w:b/>
                <w:bCs/>
                <w:color w:val="000000"/>
              </w:rPr>
              <w:t>conc</w:t>
            </w:r>
            <w:proofErr w:type="spellEnd"/>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pm10conc</w:t>
            </w: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 xml:space="preserve">NO2 </w:t>
            </w:r>
            <w:proofErr w:type="spellStart"/>
            <w:r w:rsidRPr="00B15C18">
              <w:rPr>
                <w:rFonts w:ascii="Times New Roman" w:eastAsia="Times New Roman" w:hAnsi="Times New Roman" w:cs="Times New Roman"/>
                <w:b/>
                <w:bCs/>
                <w:color w:val="000000"/>
              </w:rPr>
              <w:t>conc</w:t>
            </w:r>
            <w:proofErr w:type="spellEnd"/>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w:t>
            </w:r>
            <w:r w:rsidRPr="00B15C18">
              <w:rPr>
                <w:rFonts w:ascii="Times New Roman" w:eastAsia="Times New Roman" w:hAnsi="Times New Roman" w:cs="Times New Roman"/>
                <w:b/>
                <w:bCs/>
                <w:color w:val="000000"/>
              </w:rPr>
              <w:t xml:space="preserve">O2 </w:t>
            </w:r>
            <w:proofErr w:type="spellStart"/>
            <w:r w:rsidRPr="00B15C18">
              <w:rPr>
                <w:rFonts w:ascii="Times New Roman" w:eastAsia="Times New Roman" w:hAnsi="Times New Roman" w:cs="Times New Roman"/>
                <w:b/>
                <w:bCs/>
                <w:color w:val="000000"/>
              </w:rPr>
              <w:t>conc</w:t>
            </w:r>
            <w:proofErr w:type="spellEnd"/>
          </w:p>
        </w:tc>
        <w:tc>
          <w:tcPr>
            <w:tcW w:w="1209"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proofErr w:type="spellStart"/>
            <w:r w:rsidRPr="00B15C18">
              <w:rPr>
                <w:rFonts w:ascii="Times New Roman" w:eastAsia="Times New Roman" w:hAnsi="Times New Roman" w:cs="Times New Roman"/>
                <w:b/>
                <w:bCs/>
                <w:color w:val="000000"/>
              </w:rPr>
              <w:t>Voc</w:t>
            </w:r>
            <w:proofErr w:type="spellEnd"/>
            <w:r w:rsidRPr="00B15C18">
              <w:rPr>
                <w:rFonts w:ascii="Times New Roman" w:eastAsia="Times New Roman" w:hAnsi="Times New Roman" w:cs="Times New Roman"/>
                <w:b/>
                <w:bCs/>
                <w:color w:val="000000"/>
              </w:rPr>
              <w:t xml:space="preserve"> </w:t>
            </w:r>
            <w:proofErr w:type="spellStart"/>
            <w:r w:rsidRPr="00B15C18">
              <w:rPr>
                <w:rFonts w:ascii="Times New Roman" w:eastAsia="Times New Roman" w:hAnsi="Times New Roman" w:cs="Times New Roman"/>
                <w:b/>
                <w:bCs/>
                <w:color w:val="000000"/>
              </w:rPr>
              <w:t>conc</w:t>
            </w:r>
            <w:proofErr w:type="spellEnd"/>
          </w:p>
        </w:tc>
        <w:tc>
          <w:tcPr>
            <w:tcW w:w="1843" w:type="dxa"/>
            <w:tcBorders>
              <w:top w:val="nil"/>
              <w:left w:val="nil"/>
              <w:bottom w:val="single" w:sz="4" w:space="0" w:color="auto"/>
              <w:right w:val="single" w:sz="8"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Device id</w:t>
            </w:r>
          </w:p>
        </w:tc>
      </w:tr>
      <w:tr w:rsidR="004A4643" w:rsidRPr="00B15C18" w:rsidTr="00484F63">
        <w:trPr>
          <w:trHeight w:val="262"/>
        </w:trPr>
        <w:tc>
          <w:tcPr>
            <w:tcW w:w="1309"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0.64</w:t>
            </w:r>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43.26</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45.49</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45.57</w:t>
            </w: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235.08</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31.85</w:t>
            </w:r>
          </w:p>
        </w:tc>
        <w:tc>
          <w:tcPr>
            <w:tcW w:w="1209"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129.50</w:t>
            </w:r>
          </w:p>
        </w:tc>
        <w:tc>
          <w:tcPr>
            <w:tcW w:w="1843" w:type="dxa"/>
            <w:tcBorders>
              <w:top w:val="nil"/>
              <w:left w:val="nil"/>
              <w:bottom w:val="single" w:sz="4" w:space="0" w:color="auto"/>
              <w:right w:val="single" w:sz="8"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5CCF7F004F17</w:t>
            </w:r>
          </w:p>
        </w:tc>
      </w:tr>
      <w:tr w:rsidR="004A4643" w:rsidRPr="00B15C18" w:rsidTr="00484F63">
        <w:trPr>
          <w:trHeight w:val="262"/>
        </w:trPr>
        <w:tc>
          <w:tcPr>
            <w:tcW w:w="1309"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0.59</w:t>
            </w:r>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19.67</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29.08</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30.67</w:t>
            </w: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240.35</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49.2</w:t>
            </w:r>
          </w:p>
        </w:tc>
        <w:tc>
          <w:tcPr>
            <w:tcW w:w="1209"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148.54</w:t>
            </w:r>
          </w:p>
        </w:tc>
        <w:tc>
          <w:tcPr>
            <w:tcW w:w="1843" w:type="dxa"/>
            <w:tcBorders>
              <w:top w:val="nil"/>
              <w:left w:val="nil"/>
              <w:bottom w:val="single" w:sz="4" w:space="0" w:color="auto"/>
              <w:right w:val="single" w:sz="8"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5CCF7F004F17</w:t>
            </w:r>
          </w:p>
        </w:tc>
      </w:tr>
      <w:tr w:rsidR="004A4643" w:rsidRPr="00B15C18" w:rsidTr="00484F63">
        <w:trPr>
          <w:trHeight w:val="262"/>
        </w:trPr>
        <w:tc>
          <w:tcPr>
            <w:tcW w:w="1309"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0.59</w:t>
            </w:r>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14.03</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20.27</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21.02</w:t>
            </w: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236.98</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47.38</w:t>
            </w:r>
          </w:p>
        </w:tc>
        <w:tc>
          <w:tcPr>
            <w:tcW w:w="1209"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123.56</w:t>
            </w:r>
          </w:p>
        </w:tc>
        <w:tc>
          <w:tcPr>
            <w:tcW w:w="1843" w:type="dxa"/>
            <w:tcBorders>
              <w:top w:val="nil"/>
              <w:left w:val="nil"/>
              <w:bottom w:val="single" w:sz="4" w:space="0" w:color="auto"/>
              <w:right w:val="single" w:sz="8"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5CCF7F004F17</w:t>
            </w:r>
          </w:p>
        </w:tc>
      </w:tr>
      <w:tr w:rsidR="004A4643" w:rsidRPr="00B15C18" w:rsidTr="00484F63">
        <w:trPr>
          <w:trHeight w:val="262"/>
        </w:trPr>
        <w:tc>
          <w:tcPr>
            <w:tcW w:w="1309"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0.73</w:t>
            </w:r>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19.62</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28.85</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30.45</w:t>
            </w: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261.73</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56.2</w:t>
            </w:r>
          </w:p>
        </w:tc>
        <w:tc>
          <w:tcPr>
            <w:tcW w:w="1209"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126.57</w:t>
            </w:r>
          </w:p>
        </w:tc>
        <w:tc>
          <w:tcPr>
            <w:tcW w:w="1843" w:type="dxa"/>
            <w:tcBorders>
              <w:top w:val="nil"/>
              <w:left w:val="nil"/>
              <w:bottom w:val="single" w:sz="4" w:space="0" w:color="auto"/>
              <w:right w:val="single" w:sz="8"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5CCF7F004F17</w:t>
            </w:r>
          </w:p>
        </w:tc>
      </w:tr>
      <w:tr w:rsidR="004A4643" w:rsidRPr="00B15C18" w:rsidTr="00484F63">
        <w:trPr>
          <w:trHeight w:val="262"/>
        </w:trPr>
        <w:tc>
          <w:tcPr>
            <w:tcW w:w="1309"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0.72</w:t>
            </w:r>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16.35</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23.7</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24.17</w:t>
            </w: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262.05</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56.07</w:t>
            </w:r>
          </w:p>
        </w:tc>
        <w:tc>
          <w:tcPr>
            <w:tcW w:w="1209"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159.58</w:t>
            </w:r>
          </w:p>
        </w:tc>
        <w:tc>
          <w:tcPr>
            <w:tcW w:w="1843" w:type="dxa"/>
            <w:tcBorders>
              <w:top w:val="nil"/>
              <w:left w:val="nil"/>
              <w:bottom w:val="single" w:sz="4" w:space="0" w:color="auto"/>
              <w:right w:val="single" w:sz="8"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5CCF7F004F17</w:t>
            </w:r>
          </w:p>
        </w:tc>
      </w:tr>
      <w:tr w:rsidR="004A4643" w:rsidRPr="00B15C18" w:rsidTr="00484F63">
        <w:trPr>
          <w:trHeight w:val="262"/>
        </w:trPr>
        <w:tc>
          <w:tcPr>
            <w:tcW w:w="1309"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0.95</w:t>
            </w:r>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21.23</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31.25</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33.44</w:t>
            </w: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263.37</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56.46</w:t>
            </w:r>
          </w:p>
        </w:tc>
        <w:tc>
          <w:tcPr>
            <w:tcW w:w="1209"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140.47</w:t>
            </w:r>
          </w:p>
        </w:tc>
        <w:tc>
          <w:tcPr>
            <w:tcW w:w="1843" w:type="dxa"/>
            <w:tcBorders>
              <w:top w:val="nil"/>
              <w:left w:val="nil"/>
              <w:bottom w:val="single" w:sz="4" w:space="0" w:color="auto"/>
              <w:right w:val="single" w:sz="8"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5CCF7F004F17</w:t>
            </w:r>
          </w:p>
        </w:tc>
      </w:tr>
    </w:tbl>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4606"/>
        <w:tblW w:w="12015" w:type="dxa"/>
        <w:tblLook w:val="04A0" w:firstRow="1" w:lastRow="0" w:firstColumn="1" w:lastColumn="0" w:noHBand="0" w:noVBand="1"/>
      </w:tblPr>
      <w:tblGrid>
        <w:gridCol w:w="1417"/>
        <w:gridCol w:w="1560"/>
        <w:gridCol w:w="1701"/>
        <w:gridCol w:w="1417"/>
        <w:gridCol w:w="1418"/>
        <w:gridCol w:w="1417"/>
        <w:gridCol w:w="1243"/>
        <w:gridCol w:w="1842"/>
      </w:tblGrid>
      <w:tr w:rsidR="004A4643" w:rsidRPr="00B15C18" w:rsidTr="00484F63">
        <w:trPr>
          <w:trHeight w:val="356"/>
        </w:trPr>
        <w:tc>
          <w:tcPr>
            <w:tcW w:w="12015"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proofErr w:type="spellStart"/>
            <w:r w:rsidRPr="004B2CE0">
              <w:rPr>
                <w:rFonts w:ascii="Arial" w:eastAsia="Times New Roman" w:hAnsi="Arial" w:cs="Arial"/>
                <w:b/>
                <w:bCs/>
                <w:color w:val="000000"/>
                <w:sz w:val="20"/>
                <w:szCs w:val="20"/>
              </w:rPr>
              <w:t>Hombegowda</w:t>
            </w:r>
            <w:proofErr w:type="spellEnd"/>
          </w:p>
        </w:tc>
      </w:tr>
      <w:tr w:rsidR="004A4643" w:rsidRPr="00B15C18" w:rsidTr="00484F63">
        <w:trPr>
          <w:trHeight w:val="160"/>
        </w:trPr>
        <w:tc>
          <w:tcPr>
            <w:tcW w:w="12015"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Outdoor</w:t>
            </w:r>
          </w:p>
        </w:tc>
      </w:tr>
      <w:tr w:rsidR="004A4643" w:rsidRPr="00B15C18" w:rsidTr="00484F63">
        <w:trPr>
          <w:trHeight w:val="245"/>
        </w:trPr>
        <w:tc>
          <w:tcPr>
            <w:tcW w:w="1417"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 xml:space="preserve">Co </w:t>
            </w:r>
            <w:proofErr w:type="spellStart"/>
            <w:r w:rsidRPr="00B15C18">
              <w:rPr>
                <w:rFonts w:ascii="Times New Roman" w:eastAsia="Times New Roman" w:hAnsi="Times New Roman" w:cs="Times New Roman"/>
                <w:b/>
                <w:bCs/>
                <w:color w:val="000000"/>
              </w:rPr>
              <w:t>conc</w:t>
            </w:r>
            <w:proofErr w:type="spellEnd"/>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pm1conc</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 xml:space="preserve">pm2.5 </w:t>
            </w:r>
            <w:proofErr w:type="spellStart"/>
            <w:r w:rsidRPr="00B15C18">
              <w:rPr>
                <w:rFonts w:ascii="Times New Roman" w:eastAsia="Times New Roman" w:hAnsi="Times New Roman" w:cs="Times New Roman"/>
                <w:b/>
                <w:bCs/>
                <w:color w:val="000000"/>
              </w:rPr>
              <w:t>conc</w:t>
            </w:r>
            <w:proofErr w:type="spellEnd"/>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 xml:space="preserve">pm10 </w:t>
            </w:r>
            <w:proofErr w:type="spellStart"/>
            <w:r w:rsidRPr="00B15C18">
              <w:rPr>
                <w:rFonts w:ascii="Times New Roman" w:eastAsia="Times New Roman" w:hAnsi="Times New Roman" w:cs="Times New Roman"/>
                <w:b/>
                <w:bCs/>
                <w:color w:val="000000"/>
              </w:rPr>
              <w:t>conc</w:t>
            </w:r>
            <w:proofErr w:type="spellEnd"/>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 xml:space="preserve">NO2 </w:t>
            </w:r>
            <w:proofErr w:type="spellStart"/>
            <w:r w:rsidRPr="00B15C18">
              <w:rPr>
                <w:rFonts w:ascii="Times New Roman" w:eastAsia="Times New Roman" w:hAnsi="Times New Roman" w:cs="Times New Roman"/>
                <w:b/>
                <w:bCs/>
                <w:color w:val="000000"/>
              </w:rPr>
              <w:t>conc</w:t>
            </w:r>
            <w:proofErr w:type="spellEnd"/>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 xml:space="preserve">SO2 </w:t>
            </w:r>
            <w:proofErr w:type="spellStart"/>
            <w:r w:rsidRPr="00B15C18">
              <w:rPr>
                <w:rFonts w:ascii="Times New Roman" w:eastAsia="Times New Roman" w:hAnsi="Times New Roman" w:cs="Times New Roman"/>
                <w:b/>
                <w:bCs/>
                <w:color w:val="000000"/>
              </w:rPr>
              <w:t>conc</w:t>
            </w:r>
            <w:proofErr w:type="spellEnd"/>
          </w:p>
        </w:tc>
        <w:tc>
          <w:tcPr>
            <w:tcW w:w="1243"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proofErr w:type="spellStart"/>
            <w:r w:rsidRPr="00B15C18">
              <w:rPr>
                <w:rFonts w:ascii="Times New Roman" w:eastAsia="Times New Roman" w:hAnsi="Times New Roman" w:cs="Times New Roman"/>
                <w:b/>
                <w:bCs/>
                <w:color w:val="000000"/>
              </w:rPr>
              <w:t>Voc</w:t>
            </w:r>
            <w:proofErr w:type="spellEnd"/>
            <w:r w:rsidRPr="00B15C18">
              <w:rPr>
                <w:rFonts w:ascii="Times New Roman" w:eastAsia="Times New Roman" w:hAnsi="Times New Roman" w:cs="Times New Roman"/>
                <w:b/>
                <w:bCs/>
                <w:color w:val="000000"/>
              </w:rPr>
              <w:t xml:space="preserve"> </w:t>
            </w:r>
            <w:proofErr w:type="spellStart"/>
            <w:r w:rsidRPr="00B15C18">
              <w:rPr>
                <w:rFonts w:ascii="Times New Roman" w:eastAsia="Times New Roman" w:hAnsi="Times New Roman" w:cs="Times New Roman"/>
                <w:b/>
                <w:bCs/>
                <w:color w:val="000000"/>
              </w:rPr>
              <w:t>conc</w:t>
            </w:r>
            <w:proofErr w:type="spellEnd"/>
          </w:p>
        </w:tc>
        <w:tc>
          <w:tcPr>
            <w:tcW w:w="1842"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Device id</w:t>
            </w:r>
          </w:p>
        </w:tc>
      </w:tr>
      <w:tr w:rsidR="004A4643" w:rsidRPr="00B15C18" w:rsidTr="00484F63">
        <w:trPr>
          <w:trHeight w:val="245"/>
        </w:trPr>
        <w:tc>
          <w:tcPr>
            <w:tcW w:w="1417"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p>
        </w:tc>
        <w:tc>
          <w:tcPr>
            <w:tcW w:w="1243"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p>
        </w:tc>
        <w:tc>
          <w:tcPr>
            <w:tcW w:w="1842"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b/>
                <w:bCs/>
                <w:color w:val="000000"/>
              </w:rPr>
            </w:pPr>
          </w:p>
        </w:tc>
      </w:tr>
      <w:tr w:rsidR="004A4643" w:rsidRPr="00B15C18" w:rsidTr="00484F63">
        <w:trPr>
          <w:trHeight w:val="245"/>
        </w:trPr>
        <w:tc>
          <w:tcPr>
            <w:tcW w:w="1417"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0.95</w:t>
            </w:r>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9.53</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13.68</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14.33</w:t>
            </w: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246.88</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51.72</w:t>
            </w:r>
          </w:p>
        </w:tc>
        <w:tc>
          <w:tcPr>
            <w:tcW w:w="1243"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ECFABC861DC6</w:t>
            </w:r>
          </w:p>
        </w:tc>
      </w:tr>
      <w:tr w:rsidR="004A4643" w:rsidRPr="00B15C18" w:rsidTr="00484F63">
        <w:trPr>
          <w:trHeight w:val="245"/>
        </w:trPr>
        <w:tc>
          <w:tcPr>
            <w:tcW w:w="1417"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0.48</w:t>
            </w:r>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6.78</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7.15</w:t>
            </w: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237.19</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48.36</w:t>
            </w:r>
          </w:p>
        </w:tc>
        <w:tc>
          <w:tcPr>
            <w:tcW w:w="1243"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ECFABC861DC6</w:t>
            </w:r>
          </w:p>
        </w:tc>
      </w:tr>
      <w:tr w:rsidR="004A4643" w:rsidRPr="00B15C18" w:rsidTr="00484F63">
        <w:trPr>
          <w:trHeight w:val="245"/>
        </w:trPr>
        <w:tc>
          <w:tcPr>
            <w:tcW w:w="1417"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0.52</w:t>
            </w:r>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11.78</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16.95</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17.4</w:t>
            </w: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234.43</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47.25</w:t>
            </w:r>
          </w:p>
        </w:tc>
        <w:tc>
          <w:tcPr>
            <w:tcW w:w="1243"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ECFABC861DC6</w:t>
            </w:r>
          </w:p>
        </w:tc>
      </w:tr>
      <w:tr w:rsidR="004A4643" w:rsidRPr="00B15C18" w:rsidTr="00484F63">
        <w:trPr>
          <w:trHeight w:val="245"/>
        </w:trPr>
        <w:tc>
          <w:tcPr>
            <w:tcW w:w="1417"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0.9</w:t>
            </w:r>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33.08</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50.57</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61.92</w:t>
            </w: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220.25</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39.83</w:t>
            </w:r>
          </w:p>
        </w:tc>
        <w:tc>
          <w:tcPr>
            <w:tcW w:w="1243"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ECFABC861DC6</w:t>
            </w:r>
          </w:p>
        </w:tc>
      </w:tr>
      <w:tr w:rsidR="004A4643" w:rsidRPr="00B15C18" w:rsidTr="00484F63">
        <w:trPr>
          <w:trHeight w:val="245"/>
        </w:trPr>
        <w:tc>
          <w:tcPr>
            <w:tcW w:w="1417"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0.68</w:t>
            </w:r>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21.67</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33.2</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37</w:t>
            </w: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251.28</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53.58</w:t>
            </w:r>
          </w:p>
        </w:tc>
        <w:tc>
          <w:tcPr>
            <w:tcW w:w="1243"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ECFABC861DC6</w:t>
            </w:r>
          </w:p>
        </w:tc>
      </w:tr>
      <w:tr w:rsidR="004A4643" w:rsidRPr="00B15C18" w:rsidTr="00484F63">
        <w:trPr>
          <w:trHeight w:val="245"/>
        </w:trPr>
        <w:tc>
          <w:tcPr>
            <w:tcW w:w="1417" w:type="dxa"/>
            <w:tcBorders>
              <w:top w:val="nil"/>
              <w:left w:val="single" w:sz="4" w:space="0" w:color="auto"/>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0.86</w:t>
            </w:r>
          </w:p>
        </w:tc>
        <w:tc>
          <w:tcPr>
            <w:tcW w:w="1560"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24.33</w:t>
            </w:r>
          </w:p>
        </w:tc>
        <w:tc>
          <w:tcPr>
            <w:tcW w:w="1701"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36.92</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43.05</w:t>
            </w:r>
          </w:p>
        </w:tc>
        <w:tc>
          <w:tcPr>
            <w:tcW w:w="1418"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260.72</w:t>
            </w:r>
          </w:p>
        </w:tc>
        <w:tc>
          <w:tcPr>
            <w:tcW w:w="1417"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55.35</w:t>
            </w:r>
          </w:p>
        </w:tc>
        <w:tc>
          <w:tcPr>
            <w:tcW w:w="1243"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noWrap/>
            <w:vAlign w:val="bottom"/>
          </w:tcPr>
          <w:p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ECFABC861DC6</w:t>
            </w:r>
          </w:p>
        </w:tc>
      </w:tr>
    </w:tbl>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Pr="004B2CE0" w:rsidRDefault="004A4643" w:rsidP="004A4643">
      <w:pPr>
        <w:spacing w:before="8" w:line="220" w:lineRule="auto"/>
        <w:ind w:left="993" w:right="404"/>
        <w:rPr>
          <w:rFonts w:ascii="Arial" w:hAnsi="Arial" w:cs="Arial"/>
          <w:bCs/>
          <w:lang w:val="en-US"/>
        </w:rPr>
      </w:pPr>
      <w:r w:rsidRPr="004B2CE0">
        <w:rPr>
          <w:rFonts w:ascii="Arial" w:hAnsi="Arial" w:cs="Arial"/>
        </w:rPr>
        <w:t>The concentration variation of median level PM</w:t>
      </w:r>
      <w:proofErr w:type="gramStart"/>
      <w:r w:rsidRPr="004B2CE0">
        <w:rPr>
          <w:rFonts w:ascii="Arial" w:hAnsi="Arial" w:cs="Arial"/>
        </w:rPr>
        <w:t>1,PM</w:t>
      </w:r>
      <w:proofErr w:type="gramEnd"/>
      <w:r w:rsidRPr="004B2CE0">
        <w:rPr>
          <w:rFonts w:ascii="Arial" w:hAnsi="Arial" w:cs="Arial"/>
        </w:rPr>
        <w:t>2.5 and PM</w:t>
      </w:r>
      <w:r w:rsidRPr="004B2CE0">
        <w:rPr>
          <w:rFonts w:ascii="Arial" w:hAnsi="Arial" w:cs="Arial"/>
          <w:vertAlign w:val="subscript"/>
        </w:rPr>
        <w:t>10</w:t>
      </w:r>
      <w:r w:rsidRPr="004B2CE0">
        <w:rPr>
          <w:rFonts w:ascii="Arial" w:hAnsi="Arial" w:cs="Arial"/>
          <w:spacing w:val="-3"/>
        </w:rPr>
        <w:t xml:space="preserve"> </w:t>
      </w:r>
      <w:r w:rsidRPr="004B2CE0">
        <w:rPr>
          <w:rFonts w:ascii="Arial" w:hAnsi="Arial" w:cs="Arial"/>
          <w:b/>
          <w:spacing w:val="-2"/>
        </w:rPr>
        <w:t>(µg/m</w:t>
      </w:r>
      <w:r w:rsidRPr="004B2CE0">
        <w:rPr>
          <w:rFonts w:ascii="Arial" w:hAnsi="Arial" w:cs="Arial"/>
          <w:b/>
          <w:spacing w:val="-2"/>
          <w:vertAlign w:val="superscript"/>
        </w:rPr>
        <w:t>3</w:t>
      </w:r>
      <w:r w:rsidRPr="004B2CE0">
        <w:rPr>
          <w:rFonts w:ascii="Arial" w:hAnsi="Arial" w:cs="Arial"/>
          <w:b/>
          <w:spacing w:val="-2"/>
        </w:rPr>
        <w:t>)</w:t>
      </w:r>
      <w:r w:rsidRPr="004B2CE0">
        <w:rPr>
          <w:rFonts w:ascii="Arial" w:hAnsi="Arial" w:cs="Arial"/>
          <w:b/>
          <w:color w:val="706F70"/>
        </w:rPr>
        <w:t>,</w:t>
      </w:r>
      <w:r w:rsidRPr="004B2CE0">
        <w:rPr>
          <w:rFonts w:ascii="Arial" w:hAnsi="Arial" w:cs="Arial"/>
        </w:rPr>
        <w:t xml:space="preserve"> TVOC, NO2,COand SO2 </w:t>
      </w:r>
      <w:r w:rsidRPr="004B2CE0">
        <w:rPr>
          <w:rFonts w:ascii="Arial" w:hAnsi="Arial" w:cs="Arial"/>
          <w:spacing w:val="-6"/>
        </w:rPr>
        <w:t xml:space="preserve"> </w:t>
      </w:r>
      <w:r w:rsidRPr="004B2CE0">
        <w:rPr>
          <w:rFonts w:ascii="Arial" w:hAnsi="Arial" w:cs="Arial"/>
          <w:b/>
          <w:spacing w:val="-2"/>
        </w:rPr>
        <w:t>(ppm)</w:t>
      </w:r>
      <w:r w:rsidRPr="004B2CE0">
        <w:rPr>
          <w:rFonts w:ascii="Arial" w:hAnsi="Arial" w:cs="Arial"/>
          <w:spacing w:val="-2"/>
        </w:rPr>
        <w:t xml:space="preserve">                                         was estimated  in the period from </w:t>
      </w:r>
      <w:r w:rsidRPr="004B2CE0">
        <w:rPr>
          <w:rFonts w:ascii="Arial" w:hAnsi="Arial" w:cs="Arial"/>
        </w:rPr>
        <w:t xml:space="preserve"> November, 2022 to October, 2023.</w:t>
      </w:r>
      <w:r w:rsidRPr="004B2CE0">
        <w:rPr>
          <w:rFonts w:ascii="Arial" w:hAnsi="Arial" w:cs="Arial"/>
          <w:color w:val="706F70"/>
          <w:spacing w:val="-1"/>
        </w:rPr>
        <w:t xml:space="preserve"> </w:t>
      </w: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661"/>
        <w:tblW w:w="11545" w:type="dxa"/>
        <w:tblLook w:val="04A0" w:firstRow="1" w:lastRow="0" w:firstColumn="1" w:lastColumn="0" w:noHBand="0" w:noVBand="1"/>
      </w:tblPr>
      <w:tblGrid>
        <w:gridCol w:w="1379"/>
        <w:gridCol w:w="1271"/>
        <w:gridCol w:w="1553"/>
        <w:gridCol w:w="1412"/>
        <w:gridCol w:w="1553"/>
        <w:gridCol w:w="1411"/>
        <w:gridCol w:w="1412"/>
        <w:gridCol w:w="1647"/>
      </w:tblGrid>
      <w:tr w:rsidR="004A4643" w:rsidRPr="0028749C" w:rsidTr="00484F63">
        <w:trPr>
          <w:trHeight w:val="417"/>
        </w:trPr>
        <w:tc>
          <w:tcPr>
            <w:tcW w:w="11545" w:type="dxa"/>
            <w:gridSpan w:val="8"/>
            <w:tcBorders>
              <w:top w:val="single" w:sz="4" w:space="0" w:color="auto"/>
              <w:left w:val="single" w:sz="8" w:space="0" w:color="auto"/>
              <w:bottom w:val="single" w:sz="4" w:space="0" w:color="auto"/>
              <w:right w:val="single" w:sz="8" w:space="0" w:color="000000"/>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hAnsi="Arial" w:cs="Arial"/>
                <w:b/>
                <w:sz w:val="20"/>
                <w:szCs w:val="20"/>
              </w:rPr>
              <w:t>Table 3:</w:t>
            </w:r>
            <w:r w:rsidRPr="004B2CE0">
              <w:rPr>
                <w:rFonts w:ascii="Arial" w:hAnsi="Arial" w:cs="Arial"/>
                <w:sz w:val="20"/>
                <w:szCs w:val="20"/>
              </w:rPr>
              <w:t xml:space="preserve"> Analysis of indoor and </w:t>
            </w:r>
            <w:proofErr w:type="gramStart"/>
            <w:r w:rsidRPr="004B2CE0">
              <w:rPr>
                <w:rFonts w:ascii="Arial" w:hAnsi="Arial" w:cs="Arial"/>
                <w:sz w:val="20"/>
                <w:szCs w:val="20"/>
              </w:rPr>
              <w:t>outdoor  air</w:t>
            </w:r>
            <w:proofErr w:type="gramEnd"/>
            <w:r w:rsidRPr="004B2CE0">
              <w:rPr>
                <w:rFonts w:ascii="Arial" w:hAnsi="Arial" w:cs="Arial"/>
                <w:sz w:val="20"/>
                <w:szCs w:val="20"/>
              </w:rPr>
              <w:t xml:space="preserve"> pollutants concentration at  </w:t>
            </w:r>
            <w:r w:rsidRPr="004B2CE0">
              <w:rPr>
                <w:rFonts w:ascii="Arial" w:eastAsia="Times New Roman" w:hAnsi="Arial" w:cs="Arial"/>
                <w:bCs/>
                <w:color w:val="000000"/>
                <w:sz w:val="20"/>
                <w:szCs w:val="20"/>
              </w:rPr>
              <w:t>Bishop Cottons college Bangalore urban area</w:t>
            </w:r>
          </w:p>
        </w:tc>
      </w:tr>
      <w:tr w:rsidR="004A4643" w:rsidRPr="0028749C" w:rsidTr="00484F63">
        <w:trPr>
          <w:trHeight w:val="288"/>
        </w:trPr>
        <w:tc>
          <w:tcPr>
            <w:tcW w:w="11545" w:type="dxa"/>
            <w:gridSpan w:val="8"/>
            <w:tcBorders>
              <w:top w:val="single" w:sz="4" w:space="0" w:color="auto"/>
              <w:left w:val="single" w:sz="8" w:space="0" w:color="auto"/>
              <w:bottom w:val="single" w:sz="4" w:space="0" w:color="auto"/>
              <w:right w:val="single" w:sz="8" w:space="0" w:color="000000"/>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Indoor</w:t>
            </w:r>
          </w:p>
        </w:tc>
      </w:tr>
      <w:tr w:rsidR="004A4643" w:rsidRPr="0028749C" w:rsidTr="00484F63">
        <w:trPr>
          <w:trHeight w:val="288"/>
        </w:trPr>
        <w:tc>
          <w:tcPr>
            <w:tcW w:w="11545" w:type="dxa"/>
            <w:gridSpan w:val="8"/>
            <w:tcBorders>
              <w:top w:val="single" w:sz="4" w:space="0" w:color="auto"/>
              <w:left w:val="single" w:sz="8" w:space="0" w:color="auto"/>
              <w:bottom w:val="single" w:sz="4" w:space="0" w:color="auto"/>
              <w:right w:val="single" w:sz="8" w:space="0" w:color="000000"/>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Ground Floor</w:t>
            </w:r>
          </w:p>
        </w:tc>
      </w:tr>
      <w:tr w:rsidR="004A4643" w:rsidRPr="0028749C" w:rsidTr="00484F63">
        <w:trPr>
          <w:trHeight w:val="288"/>
        </w:trPr>
        <w:tc>
          <w:tcPr>
            <w:tcW w:w="1379"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b/>
                <w:bCs/>
                <w:color w:val="000000"/>
              </w:rPr>
              <w:t xml:space="preserve">Co </w:t>
            </w:r>
            <w:proofErr w:type="spellStart"/>
            <w:r w:rsidRPr="0028749C">
              <w:rPr>
                <w:rFonts w:ascii="Times New Roman" w:eastAsia="Times New Roman" w:hAnsi="Times New Roman" w:cs="Times New Roman"/>
                <w:b/>
                <w:bCs/>
                <w:color w:val="000000"/>
              </w:rPr>
              <w:t>conc</w:t>
            </w:r>
            <w:proofErr w:type="spellEnd"/>
          </w:p>
        </w:tc>
        <w:tc>
          <w:tcPr>
            <w:tcW w:w="127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b/>
                <w:bCs/>
                <w:color w:val="000000"/>
              </w:rPr>
              <w:t>Pm1conc</w:t>
            </w:r>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b/>
                <w:bCs/>
                <w:color w:val="000000"/>
              </w:rPr>
              <w:t xml:space="preserve">pm2.5 </w:t>
            </w:r>
            <w:proofErr w:type="spellStart"/>
            <w:r w:rsidRPr="0028749C">
              <w:rPr>
                <w:rFonts w:ascii="Times New Roman" w:eastAsia="Times New Roman" w:hAnsi="Times New Roman" w:cs="Times New Roman"/>
                <w:b/>
                <w:bCs/>
                <w:color w:val="000000"/>
              </w:rPr>
              <w:t>conc</w:t>
            </w:r>
            <w:proofErr w:type="spellEnd"/>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b/>
                <w:bCs/>
                <w:color w:val="000000"/>
              </w:rPr>
              <w:t xml:space="preserve">pm10 </w:t>
            </w:r>
            <w:proofErr w:type="spellStart"/>
            <w:r w:rsidRPr="0028749C">
              <w:rPr>
                <w:rFonts w:ascii="Times New Roman" w:eastAsia="Times New Roman" w:hAnsi="Times New Roman" w:cs="Times New Roman"/>
                <w:b/>
                <w:bCs/>
                <w:color w:val="000000"/>
              </w:rPr>
              <w:t>conc</w:t>
            </w:r>
            <w:proofErr w:type="spellEnd"/>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NO2 </w:t>
            </w:r>
            <w:proofErr w:type="spellStart"/>
            <w:r>
              <w:rPr>
                <w:rFonts w:ascii="Times New Roman" w:eastAsia="Times New Roman" w:hAnsi="Times New Roman" w:cs="Times New Roman"/>
                <w:b/>
                <w:bCs/>
                <w:color w:val="000000"/>
              </w:rPr>
              <w:t>conc</w:t>
            </w:r>
            <w:proofErr w:type="spellEnd"/>
          </w:p>
        </w:tc>
        <w:tc>
          <w:tcPr>
            <w:tcW w:w="141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SO2 </w:t>
            </w:r>
            <w:proofErr w:type="spellStart"/>
            <w:r>
              <w:rPr>
                <w:rFonts w:ascii="Times New Roman" w:eastAsia="Times New Roman" w:hAnsi="Times New Roman" w:cs="Times New Roman"/>
                <w:b/>
                <w:bCs/>
                <w:color w:val="000000"/>
              </w:rPr>
              <w:t>conc</w:t>
            </w:r>
            <w:proofErr w:type="spellEnd"/>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proofErr w:type="spellStart"/>
            <w:r w:rsidRPr="0028749C">
              <w:rPr>
                <w:rFonts w:ascii="Times New Roman" w:eastAsia="Times New Roman" w:hAnsi="Times New Roman" w:cs="Times New Roman"/>
                <w:b/>
                <w:bCs/>
                <w:color w:val="000000"/>
              </w:rPr>
              <w:t>Voc</w:t>
            </w:r>
            <w:proofErr w:type="spellEnd"/>
            <w:r w:rsidRPr="0028749C">
              <w:rPr>
                <w:rFonts w:ascii="Times New Roman" w:eastAsia="Times New Roman" w:hAnsi="Times New Roman" w:cs="Times New Roman"/>
                <w:b/>
                <w:bCs/>
                <w:color w:val="000000"/>
              </w:rPr>
              <w:t xml:space="preserve"> </w:t>
            </w:r>
            <w:proofErr w:type="spellStart"/>
            <w:r w:rsidRPr="0028749C">
              <w:rPr>
                <w:rFonts w:ascii="Times New Roman" w:eastAsia="Times New Roman" w:hAnsi="Times New Roman" w:cs="Times New Roman"/>
                <w:b/>
                <w:bCs/>
                <w:color w:val="000000"/>
              </w:rPr>
              <w:t>conc</w:t>
            </w:r>
            <w:proofErr w:type="spellEnd"/>
          </w:p>
        </w:tc>
        <w:tc>
          <w:tcPr>
            <w:tcW w:w="1554" w:type="dxa"/>
            <w:tcBorders>
              <w:top w:val="nil"/>
              <w:left w:val="nil"/>
              <w:bottom w:val="single" w:sz="4" w:space="0" w:color="auto"/>
              <w:right w:val="single" w:sz="8"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b/>
                <w:bCs/>
                <w:color w:val="000000"/>
              </w:rPr>
              <w:t>Device id</w:t>
            </w:r>
          </w:p>
        </w:tc>
      </w:tr>
      <w:tr w:rsidR="004A4643" w:rsidRPr="0028749C" w:rsidTr="00484F63">
        <w:trPr>
          <w:trHeight w:val="288"/>
        </w:trPr>
        <w:tc>
          <w:tcPr>
            <w:tcW w:w="1379"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0.95</w:t>
            </w:r>
          </w:p>
        </w:tc>
        <w:tc>
          <w:tcPr>
            <w:tcW w:w="127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15.72</w:t>
            </w:r>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22.33</w:t>
            </w:r>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23.07</w:t>
            </w:r>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263.26</w:t>
            </w:r>
          </w:p>
        </w:tc>
        <w:tc>
          <w:tcPr>
            <w:tcW w:w="141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56.47</w:t>
            </w:r>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89.13</w:t>
            </w:r>
          </w:p>
        </w:tc>
        <w:tc>
          <w:tcPr>
            <w:tcW w:w="1554" w:type="dxa"/>
            <w:tcBorders>
              <w:top w:val="nil"/>
              <w:left w:val="nil"/>
              <w:bottom w:val="single" w:sz="4" w:space="0" w:color="auto"/>
              <w:right w:val="single" w:sz="8"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rsidTr="00484F63">
        <w:trPr>
          <w:trHeight w:val="288"/>
        </w:trPr>
        <w:tc>
          <w:tcPr>
            <w:tcW w:w="1379"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0.73</w:t>
            </w:r>
          </w:p>
        </w:tc>
        <w:tc>
          <w:tcPr>
            <w:tcW w:w="127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12.87</w:t>
            </w:r>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18.3</w:t>
            </w:r>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18.88</w:t>
            </w:r>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263.65</w:t>
            </w:r>
          </w:p>
        </w:tc>
        <w:tc>
          <w:tcPr>
            <w:tcW w:w="141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56.4</w:t>
            </w:r>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56.17</w:t>
            </w:r>
          </w:p>
        </w:tc>
        <w:tc>
          <w:tcPr>
            <w:tcW w:w="1554" w:type="dxa"/>
            <w:tcBorders>
              <w:top w:val="nil"/>
              <w:left w:val="nil"/>
              <w:bottom w:val="single" w:sz="4" w:space="0" w:color="auto"/>
              <w:right w:val="single" w:sz="8"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rsidTr="00484F63">
        <w:trPr>
          <w:trHeight w:val="288"/>
        </w:trPr>
        <w:tc>
          <w:tcPr>
            <w:tcW w:w="1379"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0.59</w:t>
            </w:r>
          </w:p>
        </w:tc>
        <w:tc>
          <w:tcPr>
            <w:tcW w:w="127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7.98</w:t>
            </w:r>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10.68</w:t>
            </w:r>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11.15</w:t>
            </w:r>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237.92</w:t>
            </w:r>
          </w:p>
        </w:tc>
        <w:tc>
          <w:tcPr>
            <w:tcW w:w="141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49.28</w:t>
            </w:r>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49.33</w:t>
            </w:r>
          </w:p>
        </w:tc>
        <w:tc>
          <w:tcPr>
            <w:tcW w:w="1554" w:type="dxa"/>
            <w:tcBorders>
              <w:top w:val="nil"/>
              <w:left w:val="nil"/>
              <w:bottom w:val="single" w:sz="4" w:space="0" w:color="auto"/>
              <w:right w:val="single" w:sz="8"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rsidTr="00484F63">
        <w:trPr>
          <w:trHeight w:val="288"/>
        </w:trPr>
        <w:tc>
          <w:tcPr>
            <w:tcW w:w="11545" w:type="dxa"/>
            <w:gridSpan w:val="8"/>
            <w:tcBorders>
              <w:top w:val="single" w:sz="4" w:space="0" w:color="auto"/>
              <w:left w:val="single" w:sz="4" w:space="0" w:color="auto"/>
              <w:bottom w:val="single" w:sz="4" w:space="0" w:color="auto"/>
              <w:right w:val="single" w:sz="8" w:space="0" w:color="000000"/>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First Floor</w:t>
            </w:r>
          </w:p>
        </w:tc>
      </w:tr>
      <w:tr w:rsidR="004A4643" w:rsidRPr="0028749C" w:rsidTr="00484F63">
        <w:trPr>
          <w:trHeight w:val="288"/>
        </w:trPr>
        <w:tc>
          <w:tcPr>
            <w:tcW w:w="1379"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0.62</w:t>
            </w:r>
          </w:p>
        </w:tc>
        <w:tc>
          <w:tcPr>
            <w:tcW w:w="127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23.02</w:t>
            </w:r>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34.5</w:t>
            </w:r>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38.95</w:t>
            </w:r>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237.27</w:t>
            </w:r>
          </w:p>
        </w:tc>
        <w:tc>
          <w:tcPr>
            <w:tcW w:w="141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47.42</w:t>
            </w:r>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69.17</w:t>
            </w:r>
          </w:p>
        </w:tc>
        <w:tc>
          <w:tcPr>
            <w:tcW w:w="1554" w:type="dxa"/>
            <w:tcBorders>
              <w:top w:val="nil"/>
              <w:left w:val="nil"/>
              <w:bottom w:val="single" w:sz="4" w:space="0" w:color="auto"/>
              <w:right w:val="single" w:sz="8"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rsidTr="00484F63">
        <w:trPr>
          <w:trHeight w:val="288"/>
        </w:trPr>
        <w:tc>
          <w:tcPr>
            <w:tcW w:w="1379"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0.93</w:t>
            </w:r>
          </w:p>
        </w:tc>
        <w:tc>
          <w:tcPr>
            <w:tcW w:w="127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14.6</w:t>
            </w:r>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20.67</w:t>
            </w:r>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21.21</w:t>
            </w:r>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238.52</w:t>
            </w:r>
          </w:p>
        </w:tc>
        <w:tc>
          <w:tcPr>
            <w:tcW w:w="141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45.4</w:t>
            </w:r>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87.13</w:t>
            </w:r>
          </w:p>
        </w:tc>
        <w:tc>
          <w:tcPr>
            <w:tcW w:w="1554" w:type="dxa"/>
            <w:tcBorders>
              <w:top w:val="nil"/>
              <w:left w:val="nil"/>
              <w:bottom w:val="single" w:sz="4" w:space="0" w:color="auto"/>
              <w:right w:val="single" w:sz="8"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rsidTr="00484F63">
        <w:trPr>
          <w:trHeight w:val="288"/>
        </w:trPr>
        <w:tc>
          <w:tcPr>
            <w:tcW w:w="1379"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1.02</w:t>
            </w:r>
          </w:p>
        </w:tc>
        <w:tc>
          <w:tcPr>
            <w:tcW w:w="127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32.12</w:t>
            </w:r>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33.93</w:t>
            </w:r>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34.3</w:t>
            </w:r>
          </w:p>
        </w:tc>
        <w:tc>
          <w:tcPr>
            <w:tcW w:w="155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231.17</w:t>
            </w:r>
          </w:p>
        </w:tc>
        <w:tc>
          <w:tcPr>
            <w:tcW w:w="141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27.36</w:t>
            </w:r>
          </w:p>
        </w:tc>
        <w:tc>
          <w:tcPr>
            <w:tcW w:w="141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77.19</w:t>
            </w:r>
          </w:p>
        </w:tc>
        <w:tc>
          <w:tcPr>
            <w:tcW w:w="1554" w:type="dxa"/>
            <w:tcBorders>
              <w:top w:val="nil"/>
              <w:left w:val="nil"/>
              <w:bottom w:val="single" w:sz="4" w:space="0" w:color="auto"/>
              <w:right w:val="single" w:sz="8"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bl>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4921"/>
        <w:tblW w:w="11784" w:type="dxa"/>
        <w:tblLook w:val="04A0" w:firstRow="1" w:lastRow="0" w:firstColumn="1" w:lastColumn="0" w:noHBand="0" w:noVBand="1"/>
      </w:tblPr>
      <w:tblGrid>
        <w:gridCol w:w="1395"/>
        <w:gridCol w:w="1265"/>
        <w:gridCol w:w="1559"/>
        <w:gridCol w:w="1559"/>
        <w:gridCol w:w="1418"/>
        <w:gridCol w:w="1496"/>
        <w:gridCol w:w="1420"/>
        <w:gridCol w:w="1818"/>
      </w:tblGrid>
      <w:tr w:rsidR="004A4643" w:rsidRPr="0028749C" w:rsidTr="00484F63">
        <w:trPr>
          <w:trHeight w:val="510"/>
        </w:trPr>
        <w:tc>
          <w:tcPr>
            <w:tcW w:w="11784"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Bishop Cottons</w:t>
            </w:r>
          </w:p>
        </w:tc>
      </w:tr>
      <w:tr w:rsidR="004A4643" w:rsidRPr="0028749C" w:rsidTr="00484F63">
        <w:trPr>
          <w:trHeight w:val="351"/>
        </w:trPr>
        <w:tc>
          <w:tcPr>
            <w:tcW w:w="11784"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Outdoor</w:t>
            </w:r>
          </w:p>
        </w:tc>
      </w:tr>
      <w:tr w:rsidR="004A4643" w:rsidRPr="0028749C" w:rsidTr="00484F63">
        <w:trPr>
          <w:trHeight w:val="351"/>
        </w:trPr>
        <w:tc>
          <w:tcPr>
            <w:tcW w:w="1395"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Co </w:t>
            </w:r>
            <w:proofErr w:type="spellStart"/>
            <w:r w:rsidRPr="0028749C">
              <w:rPr>
                <w:rFonts w:ascii="Times New Roman" w:eastAsia="Times New Roman" w:hAnsi="Times New Roman" w:cs="Times New Roman"/>
                <w:b/>
                <w:bCs/>
                <w:color w:val="000000"/>
              </w:rPr>
              <w:t>conc</w:t>
            </w:r>
            <w:proofErr w:type="spellEnd"/>
          </w:p>
        </w:tc>
        <w:tc>
          <w:tcPr>
            <w:tcW w:w="126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pm1 </w:t>
            </w:r>
            <w:proofErr w:type="spellStart"/>
            <w:r w:rsidRPr="0028749C">
              <w:rPr>
                <w:rFonts w:ascii="Times New Roman" w:eastAsia="Times New Roman" w:hAnsi="Times New Roman" w:cs="Times New Roman"/>
                <w:b/>
                <w:bCs/>
                <w:color w:val="000000"/>
              </w:rPr>
              <w:t>conc</w:t>
            </w:r>
            <w:proofErr w:type="spellEnd"/>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pm2.5 </w:t>
            </w:r>
            <w:proofErr w:type="spellStart"/>
            <w:r w:rsidRPr="0028749C">
              <w:rPr>
                <w:rFonts w:ascii="Times New Roman" w:eastAsia="Times New Roman" w:hAnsi="Times New Roman" w:cs="Times New Roman"/>
                <w:b/>
                <w:bCs/>
                <w:color w:val="000000"/>
              </w:rPr>
              <w:t>conc</w:t>
            </w:r>
            <w:proofErr w:type="spellEnd"/>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pm10 </w:t>
            </w:r>
            <w:proofErr w:type="spellStart"/>
            <w:r w:rsidRPr="0028749C">
              <w:rPr>
                <w:rFonts w:ascii="Times New Roman" w:eastAsia="Times New Roman" w:hAnsi="Times New Roman" w:cs="Times New Roman"/>
                <w:b/>
                <w:bCs/>
                <w:color w:val="000000"/>
              </w:rPr>
              <w:t>conc</w:t>
            </w:r>
            <w:proofErr w:type="spellEnd"/>
          </w:p>
        </w:tc>
        <w:tc>
          <w:tcPr>
            <w:tcW w:w="1418"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NO2 </w:t>
            </w:r>
            <w:proofErr w:type="spellStart"/>
            <w:r>
              <w:rPr>
                <w:rFonts w:ascii="Times New Roman" w:eastAsia="Times New Roman" w:hAnsi="Times New Roman" w:cs="Times New Roman"/>
                <w:b/>
                <w:bCs/>
                <w:color w:val="000000"/>
              </w:rPr>
              <w:t>conc</w:t>
            </w:r>
            <w:proofErr w:type="spellEnd"/>
          </w:p>
        </w:tc>
        <w:tc>
          <w:tcPr>
            <w:tcW w:w="149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S</w:t>
            </w:r>
            <w:r>
              <w:rPr>
                <w:rFonts w:ascii="Times New Roman" w:eastAsia="Times New Roman" w:hAnsi="Times New Roman" w:cs="Times New Roman"/>
                <w:b/>
                <w:bCs/>
                <w:color w:val="000000"/>
              </w:rPr>
              <w:t xml:space="preserve">O2 </w:t>
            </w:r>
            <w:proofErr w:type="spellStart"/>
            <w:r>
              <w:rPr>
                <w:rFonts w:ascii="Times New Roman" w:eastAsia="Times New Roman" w:hAnsi="Times New Roman" w:cs="Times New Roman"/>
                <w:b/>
                <w:bCs/>
                <w:color w:val="000000"/>
              </w:rPr>
              <w:t>conc</w:t>
            </w:r>
            <w:proofErr w:type="spellEnd"/>
          </w:p>
        </w:tc>
        <w:tc>
          <w:tcPr>
            <w:tcW w:w="1420"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proofErr w:type="spellStart"/>
            <w:r w:rsidRPr="0028749C">
              <w:rPr>
                <w:rFonts w:ascii="Times New Roman" w:eastAsia="Times New Roman" w:hAnsi="Times New Roman" w:cs="Times New Roman"/>
                <w:b/>
                <w:bCs/>
                <w:color w:val="000000"/>
              </w:rPr>
              <w:t>Voc</w:t>
            </w:r>
            <w:proofErr w:type="spellEnd"/>
            <w:r w:rsidRPr="0028749C">
              <w:rPr>
                <w:rFonts w:ascii="Times New Roman" w:eastAsia="Times New Roman" w:hAnsi="Times New Roman" w:cs="Times New Roman"/>
                <w:b/>
                <w:bCs/>
                <w:color w:val="000000"/>
              </w:rPr>
              <w:t xml:space="preserve"> </w:t>
            </w:r>
            <w:proofErr w:type="spellStart"/>
            <w:r w:rsidRPr="0028749C">
              <w:rPr>
                <w:rFonts w:ascii="Times New Roman" w:eastAsia="Times New Roman" w:hAnsi="Times New Roman" w:cs="Times New Roman"/>
                <w:b/>
                <w:bCs/>
                <w:color w:val="000000"/>
              </w:rPr>
              <w:t>conc</w:t>
            </w:r>
            <w:proofErr w:type="spellEnd"/>
          </w:p>
        </w:tc>
        <w:tc>
          <w:tcPr>
            <w:tcW w:w="167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Device id</w:t>
            </w:r>
          </w:p>
        </w:tc>
      </w:tr>
      <w:tr w:rsidR="004A4643" w:rsidRPr="0028749C" w:rsidTr="00484F63">
        <w:trPr>
          <w:trHeight w:val="351"/>
        </w:trPr>
        <w:tc>
          <w:tcPr>
            <w:tcW w:w="1395"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0.73</w:t>
            </w:r>
          </w:p>
        </w:tc>
        <w:tc>
          <w:tcPr>
            <w:tcW w:w="126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26.17</w:t>
            </w:r>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39.73</w:t>
            </w:r>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46.73</w:t>
            </w:r>
          </w:p>
        </w:tc>
        <w:tc>
          <w:tcPr>
            <w:tcW w:w="1418"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237.13</w:t>
            </w:r>
          </w:p>
        </w:tc>
        <w:tc>
          <w:tcPr>
            <w:tcW w:w="149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47.5</w:t>
            </w:r>
          </w:p>
        </w:tc>
        <w:tc>
          <w:tcPr>
            <w:tcW w:w="1420"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4A4643" w:rsidRPr="0028749C" w:rsidTr="00484F63">
        <w:trPr>
          <w:trHeight w:val="351"/>
        </w:trPr>
        <w:tc>
          <w:tcPr>
            <w:tcW w:w="1395"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0.92</w:t>
            </w:r>
          </w:p>
        </w:tc>
        <w:tc>
          <w:tcPr>
            <w:tcW w:w="126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32.87</w:t>
            </w:r>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50.68</w:t>
            </w:r>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62.17</w:t>
            </w:r>
          </w:p>
        </w:tc>
        <w:tc>
          <w:tcPr>
            <w:tcW w:w="1418"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221.78</w:t>
            </w:r>
          </w:p>
        </w:tc>
        <w:tc>
          <w:tcPr>
            <w:tcW w:w="149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40</w:t>
            </w:r>
          </w:p>
        </w:tc>
        <w:tc>
          <w:tcPr>
            <w:tcW w:w="1420"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4A4643" w:rsidRPr="0028749C" w:rsidTr="00484F63">
        <w:trPr>
          <w:trHeight w:val="351"/>
        </w:trPr>
        <w:tc>
          <w:tcPr>
            <w:tcW w:w="1395"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0.68</w:t>
            </w:r>
          </w:p>
        </w:tc>
        <w:tc>
          <w:tcPr>
            <w:tcW w:w="126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21.03</w:t>
            </w:r>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31.98</w:t>
            </w:r>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34.93</w:t>
            </w:r>
          </w:p>
        </w:tc>
        <w:tc>
          <w:tcPr>
            <w:tcW w:w="1418"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249.92</w:t>
            </w:r>
          </w:p>
        </w:tc>
        <w:tc>
          <w:tcPr>
            <w:tcW w:w="149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53.17</w:t>
            </w:r>
          </w:p>
        </w:tc>
        <w:tc>
          <w:tcPr>
            <w:tcW w:w="1420"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4A4643" w:rsidRPr="0028749C" w:rsidTr="00484F63">
        <w:trPr>
          <w:trHeight w:val="351"/>
        </w:trPr>
        <w:tc>
          <w:tcPr>
            <w:tcW w:w="1395"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0.88</w:t>
            </w:r>
          </w:p>
        </w:tc>
        <w:tc>
          <w:tcPr>
            <w:tcW w:w="126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23.82</w:t>
            </w:r>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35.65</w:t>
            </w:r>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41.13</w:t>
            </w:r>
          </w:p>
        </w:tc>
        <w:tc>
          <w:tcPr>
            <w:tcW w:w="1418"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260.38</w:t>
            </w:r>
          </w:p>
        </w:tc>
        <w:tc>
          <w:tcPr>
            <w:tcW w:w="149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55.72</w:t>
            </w:r>
          </w:p>
        </w:tc>
        <w:tc>
          <w:tcPr>
            <w:tcW w:w="1420"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4A4643" w:rsidRPr="0028749C" w:rsidTr="00484F63">
        <w:trPr>
          <w:trHeight w:val="351"/>
        </w:trPr>
        <w:tc>
          <w:tcPr>
            <w:tcW w:w="1395"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0.95</w:t>
            </w:r>
          </w:p>
        </w:tc>
        <w:tc>
          <w:tcPr>
            <w:tcW w:w="126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25.03</w:t>
            </w:r>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37.62</w:t>
            </w:r>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43.75</w:t>
            </w:r>
          </w:p>
        </w:tc>
        <w:tc>
          <w:tcPr>
            <w:tcW w:w="1418"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263.63</w:t>
            </w:r>
          </w:p>
        </w:tc>
        <w:tc>
          <w:tcPr>
            <w:tcW w:w="149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55.83</w:t>
            </w:r>
          </w:p>
        </w:tc>
        <w:tc>
          <w:tcPr>
            <w:tcW w:w="1420"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4A4643" w:rsidRPr="0028749C" w:rsidTr="00484F63">
        <w:trPr>
          <w:trHeight w:val="351"/>
        </w:trPr>
        <w:tc>
          <w:tcPr>
            <w:tcW w:w="1395"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0.73</w:t>
            </w:r>
          </w:p>
        </w:tc>
        <w:tc>
          <w:tcPr>
            <w:tcW w:w="126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21.22</w:t>
            </w:r>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32.03</w:t>
            </w:r>
          </w:p>
        </w:tc>
        <w:tc>
          <w:tcPr>
            <w:tcW w:w="1559"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35.57</w:t>
            </w:r>
          </w:p>
        </w:tc>
        <w:tc>
          <w:tcPr>
            <w:tcW w:w="1418"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261.62</w:t>
            </w:r>
          </w:p>
        </w:tc>
        <w:tc>
          <w:tcPr>
            <w:tcW w:w="149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56.32</w:t>
            </w:r>
          </w:p>
        </w:tc>
        <w:tc>
          <w:tcPr>
            <w:tcW w:w="1420"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bl>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Pr="0028749C" w:rsidRDefault="004A4643" w:rsidP="004A4643">
      <w:pPr>
        <w:rPr>
          <w:rFonts w:ascii="Times New Roman" w:hAnsi="Times New Roman" w:cs="Times New Roman"/>
        </w:rPr>
      </w:pPr>
    </w:p>
    <w:p w:rsidR="004A4643" w:rsidRPr="004B2CE0" w:rsidRDefault="004A4643" w:rsidP="004A4643">
      <w:pPr>
        <w:spacing w:before="8" w:line="220" w:lineRule="auto"/>
        <w:ind w:left="993" w:right="404"/>
        <w:rPr>
          <w:rFonts w:ascii="Arial" w:hAnsi="Arial" w:cs="Arial"/>
          <w:bCs/>
          <w:lang w:val="en-US"/>
        </w:rPr>
      </w:pPr>
      <w:r w:rsidRPr="004B2CE0">
        <w:rPr>
          <w:rFonts w:ascii="Arial" w:hAnsi="Arial" w:cs="Arial"/>
        </w:rPr>
        <w:t>The concentration variation of median level PM</w:t>
      </w:r>
      <w:proofErr w:type="gramStart"/>
      <w:r w:rsidRPr="004B2CE0">
        <w:rPr>
          <w:rFonts w:ascii="Arial" w:hAnsi="Arial" w:cs="Arial"/>
        </w:rPr>
        <w:t>1,PM</w:t>
      </w:r>
      <w:proofErr w:type="gramEnd"/>
      <w:r w:rsidRPr="004B2CE0">
        <w:rPr>
          <w:rFonts w:ascii="Arial" w:hAnsi="Arial" w:cs="Arial"/>
        </w:rPr>
        <w:t>2.5 and PM</w:t>
      </w:r>
      <w:r w:rsidRPr="004B2CE0">
        <w:rPr>
          <w:rFonts w:ascii="Arial" w:hAnsi="Arial" w:cs="Arial"/>
          <w:vertAlign w:val="subscript"/>
        </w:rPr>
        <w:t>10</w:t>
      </w:r>
      <w:r w:rsidRPr="004B2CE0">
        <w:rPr>
          <w:rFonts w:ascii="Arial" w:hAnsi="Arial" w:cs="Arial"/>
          <w:spacing w:val="-3"/>
        </w:rPr>
        <w:t xml:space="preserve"> </w:t>
      </w:r>
      <w:r w:rsidRPr="004B2CE0">
        <w:rPr>
          <w:rFonts w:ascii="Arial" w:hAnsi="Arial" w:cs="Arial"/>
          <w:b/>
          <w:spacing w:val="-2"/>
        </w:rPr>
        <w:t>(µg/m</w:t>
      </w:r>
      <w:r w:rsidRPr="004B2CE0">
        <w:rPr>
          <w:rFonts w:ascii="Arial" w:hAnsi="Arial" w:cs="Arial"/>
          <w:b/>
          <w:spacing w:val="-2"/>
          <w:vertAlign w:val="superscript"/>
        </w:rPr>
        <w:t>3</w:t>
      </w:r>
      <w:r w:rsidRPr="004B2CE0">
        <w:rPr>
          <w:rFonts w:ascii="Arial" w:hAnsi="Arial" w:cs="Arial"/>
          <w:b/>
          <w:spacing w:val="-2"/>
        </w:rPr>
        <w:t>)</w:t>
      </w:r>
      <w:r w:rsidRPr="004B2CE0">
        <w:rPr>
          <w:rFonts w:ascii="Arial" w:hAnsi="Arial" w:cs="Arial"/>
          <w:b/>
          <w:color w:val="706F70"/>
        </w:rPr>
        <w:t>,</w:t>
      </w:r>
      <w:r w:rsidRPr="004B2CE0">
        <w:rPr>
          <w:rFonts w:ascii="Arial" w:hAnsi="Arial" w:cs="Arial"/>
        </w:rPr>
        <w:t xml:space="preserve"> TVOC, NO2,COand SO2 </w:t>
      </w:r>
      <w:r w:rsidRPr="004B2CE0">
        <w:rPr>
          <w:rFonts w:ascii="Arial" w:hAnsi="Arial" w:cs="Arial"/>
          <w:spacing w:val="-6"/>
        </w:rPr>
        <w:t xml:space="preserve"> </w:t>
      </w:r>
      <w:r w:rsidRPr="004B2CE0">
        <w:rPr>
          <w:rFonts w:ascii="Arial" w:hAnsi="Arial" w:cs="Arial"/>
          <w:b/>
          <w:spacing w:val="-2"/>
        </w:rPr>
        <w:t>(ppm)</w:t>
      </w:r>
      <w:r w:rsidRPr="004B2CE0">
        <w:rPr>
          <w:rFonts w:ascii="Arial" w:hAnsi="Arial" w:cs="Arial"/>
          <w:spacing w:val="-2"/>
        </w:rPr>
        <w:t xml:space="preserve">                                         was estimated   in the period from </w:t>
      </w:r>
      <w:r w:rsidRPr="004B2CE0">
        <w:rPr>
          <w:rFonts w:ascii="Arial" w:hAnsi="Arial" w:cs="Arial"/>
        </w:rPr>
        <w:t xml:space="preserve"> November, 2022 to October, 2023.</w:t>
      </w:r>
      <w:r w:rsidRPr="004B2CE0">
        <w:rPr>
          <w:rFonts w:ascii="Arial" w:hAnsi="Arial" w:cs="Arial"/>
          <w:color w:val="706F70"/>
          <w:spacing w:val="-1"/>
        </w:rPr>
        <w:t xml:space="preserve"> </w:t>
      </w: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539"/>
        <w:tblW w:w="11448" w:type="dxa"/>
        <w:tblLook w:val="04A0" w:firstRow="1" w:lastRow="0" w:firstColumn="1" w:lastColumn="0" w:noHBand="0" w:noVBand="1"/>
      </w:tblPr>
      <w:tblGrid>
        <w:gridCol w:w="1393"/>
        <w:gridCol w:w="1283"/>
        <w:gridCol w:w="1685"/>
        <w:gridCol w:w="1417"/>
        <w:gridCol w:w="1276"/>
        <w:gridCol w:w="1418"/>
        <w:gridCol w:w="1275"/>
        <w:gridCol w:w="1701"/>
      </w:tblGrid>
      <w:tr w:rsidR="004A4643" w:rsidRPr="0028749C" w:rsidTr="00484F63">
        <w:trPr>
          <w:trHeight w:val="412"/>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hAnsi="Arial" w:cs="Arial"/>
                <w:b/>
                <w:sz w:val="20"/>
                <w:szCs w:val="20"/>
              </w:rPr>
              <w:t>Table 4:</w:t>
            </w:r>
            <w:r w:rsidRPr="004B2CE0">
              <w:rPr>
                <w:rFonts w:ascii="Arial" w:hAnsi="Arial" w:cs="Arial"/>
                <w:sz w:val="20"/>
                <w:szCs w:val="20"/>
              </w:rPr>
              <w:t xml:space="preserve"> Analysis of indoor and </w:t>
            </w:r>
            <w:proofErr w:type="gramStart"/>
            <w:r w:rsidRPr="004B2CE0">
              <w:rPr>
                <w:rFonts w:ascii="Arial" w:hAnsi="Arial" w:cs="Arial"/>
                <w:sz w:val="20"/>
                <w:szCs w:val="20"/>
              </w:rPr>
              <w:t>outdoor  air</w:t>
            </w:r>
            <w:proofErr w:type="gramEnd"/>
            <w:r w:rsidRPr="004B2CE0">
              <w:rPr>
                <w:rFonts w:ascii="Arial" w:hAnsi="Arial" w:cs="Arial"/>
                <w:sz w:val="20"/>
                <w:szCs w:val="20"/>
              </w:rPr>
              <w:t xml:space="preserve"> pollutants concentration at  </w:t>
            </w:r>
            <w:r w:rsidRPr="004B2CE0">
              <w:rPr>
                <w:rFonts w:ascii="Arial" w:eastAsia="Times New Roman" w:hAnsi="Arial" w:cs="Arial"/>
                <w:bCs/>
                <w:color w:val="000000"/>
                <w:sz w:val="20"/>
                <w:szCs w:val="20"/>
              </w:rPr>
              <w:t>Little Angles school Bangalore urban area</w:t>
            </w:r>
          </w:p>
        </w:tc>
      </w:tr>
      <w:tr w:rsidR="004A4643" w:rsidRPr="0028749C" w:rsidTr="00484F63">
        <w:trPr>
          <w:trHeight w:val="284"/>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Indoor</w:t>
            </w:r>
          </w:p>
        </w:tc>
      </w:tr>
      <w:tr w:rsidR="004A4643" w:rsidRPr="0028749C" w:rsidTr="00484F63">
        <w:trPr>
          <w:trHeight w:val="284"/>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Ground Floor</w:t>
            </w:r>
          </w:p>
        </w:tc>
      </w:tr>
      <w:tr w:rsidR="004A4643" w:rsidRPr="0028749C" w:rsidTr="00484F63">
        <w:trPr>
          <w:trHeight w:val="284"/>
        </w:trPr>
        <w:tc>
          <w:tcPr>
            <w:tcW w:w="1393"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Co </w:t>
            </w:r>
            <w:proofErr w:type="spellStart"/>
            <w:r w:rsidRPr="0028749C">
              <w:rPr>
                <w:rFonts w:ascii="Times New Roman" w:eastAsia="Times New Roman" w:hAnsi="Times New Roman" w:cs="Times New Roman"/>
                <w:b/>
                <w:bCs/>
                <w:color w:val="000000"/>
              </w:rPr>
              <w:t>conc</w:t>
            </w:r>
            <w:proofErr w:type="spellEnd"/>
          </w:p>
        </w:tc>
        <w:tc>
          <w:tcPr>
            <w:tcW w:w="128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pm1conc</w:t>
            </w:r>
          </w:p>
        </w:tc>
        <w:tc>
          <w:tcPr>
            <w:tcW w:w="168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pm2.5 </w:t>
            </w:r>
            <w:proofErr w:type="spellStart"/>
            <w:r w:rsidRPr="0028749C">
              <w:rPr>
                <w:rFonts w:ascii="Times New Roman" w:eastAsia="Times New Roman" w:hAnsi="Times New Roman" w:cs="Times New Roman"/>
                <w:b/>
                <w:bCs/>
                <w:color w:val="000000"/>
              </w:rPr>
              <w:t>conc</w:t>
            </w:r>
            <w:proofErr w:type="spellEnd"/>
          </w:p>
        </w:tc>
        <w:tc>
          <w:tcPr>
            <w:tcW w:w="1417"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pm10 </w:t>
            </w:r>
            <w:proofErr w:type="spellStart"/>
            <w:r w:rsidRPr="0028749C">
              <w:rPr>
                <w:rFonts w:ascii="Times New Roman" w:eastAsia="Times New Roman" w:hAnsi="Times New Roman" w:cs="Times New Roman"/>
                <w:b/>
                <w:bCs/>
                <w:color w:val="000000"/>
              </w:rPr>
              <w:t>conc</w:t>
            </w:r>
            <w:proofErr w:type="spellEnd"/>
          </w:p>
        </w:tc>
        <w:tc>
          <w:tcPr>
            <w:tcW w:w="127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NO2 </w:t>
            </w:r>
            <w:proofErr w:type="spellStart"/>
            <w:r>
              <w:rPr>
                <w:rFonts w:ascii="Times New Roman" w:eastAsia="Times New Roman" w:hAnsi="Times New Roman" w:cs="Times New Roman"/>
                <w:b/>
                <w:bCs/>
                <w:color w:val="000000"/>
              </w:rPr>
              <w:t>conc</w:t>
            </w:r>
            <w:proofErr w:type="spellEnd"/>
          </w:p>
        </w:tc>
        <w:tc>
          <w:tcPr>
            <w:tcW w:w="1418"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SO2 </w:t>
            </w:r>
            <w:proofErr w:type="spellStart"/>
            <w:r>
              <w:rPr>
                <w:rFonts w:ascii="Times New Roman" w:eastAsia="Times New Roman" w:hAnsi="Times New Roman" w:cs="Times New Roman"/>
                <w:b/>
                <w:bCs/>
                <w:color w:val="000000"/>
              </w:rPr>
              <w:t>conc</w:t>
            </w:r>
            <w:proofErr w:type="spellEnd"/>
          </w:p>
        </w:tc>
        <w:tc>
          <w:tcPr>
            <w:tcW w:w="127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proofErr w:type="spellStart"/>
            <w:r w:rsidRPr="0028749C">
              <w:rPr>
                <w:rFonts w:ascii="Times New Roman" w:eastAsia="Times New Roman" w:hAnsi="Times New Roman" w:cs="Times New Roman"/>
                <w:b/>
                <w:bCs/>
                <w:color w:val="000000"/>
              </w:rPr>
              <w:t>Voc</w:t>
            </w:r>
            <w:proofErr w:type="spellEnd"/>
            <w:r w:rsidRPr="0028749C">
              <w:rPr>
                <w:rFonts w:ascii="Times New Roman" w:eastAsia="Times New Roman" w:hAnsi="Times New Roman" w:cs="Times New Roman"/>
                <w:b/>
                <w:bCs/>
                <w:color w:val="000000"/>
              </w:rPr>
              <w:t xml:space="preserve"> </w:t>
            </w:r>
            <w:proofErr w:type="spellStart"/>
            <w:r w:rsidRPr="0028749C">
              <w:rPr>
                <w:rFonts w:ascii="Times New Roman" w:eastAsia="Times New Roman" w:hAnsi="Times New Roman" w:cs="Times New Roman"/>
                <w:b/>
                <w:bCs/>
                <w:color w:val="000000"/>
              </w:rPr>
              <w:t>conc</w:t>
            </w:r>
            <w:proofErr w:type="spellEnd"/>
          </w:p>
        </w:tc>
        <w:tc>
          <w:tcPr>
            <w:tcW w:w="170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Device id</w:t>
            </w:r>
          </w:p>
        </w:tc>
      </w:tr>
      <w:tr w:rsidR="004A4643" w:rsidRPr="0028749C" w:rsidTr="00484F63">
        <w:trPr>
          <w:trHeight w:val="284"/>
        </w:trPr>
        <w:tc>
          <w:tcPr>
            <w:tcW w:w="1393"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0.77</w:t>
            </w:r>
          </w:p>
        </w:tc>
        <w:tc>
          <w:tcPr>
            <w:tcW w:w="128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60.96</w:t>
            </w:r>
          </w:p>
        </w:tc>
        <w:tc>
          <w:tcPr>
            <w:tcW w:w="168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64.23</w:t>
            </w:r>
          </w:p>
        </w:tc>
        <w:tc>
          <w:tcPr>
            <w:tcW w:w="1417"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64.55</w:t>
            </w:r>
          </w:p>
        </w:tc>
        <w:tc>
          <w:tcPr>
            <w:tcW w:w="127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233.34</w:t>
            </w:r>
          </w:p>
        </w:tc>
        <w:tc>
          <w:tcPr>
            <w:tcW w:w="1418"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29.3</w:t>
            </w:r>
          </w:p>
        </w:tc>
        <w:tc>
          <w:tcPr>
            <w:tcW w:w="127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72.27</w:t>
            </w:r>
          </w:p>
        </w:tc>
        <w:tc>
          <w:tcPr>
            <w:tcW w:w="170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rsidTr="00484F63">
        <w:trPr>
          <w:trHeight w:val="284"/>
        </w:trPr>
        <w:tc>
          <w:tcPr>
            <w:tcW w:w="1393"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0.88</w:t>
            </w:r>
          </w:p>
        </w:tc>
        <w:tc>
          <w:tcPr>
            <w:tcW w:w="128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72.11</w:t>
            </w:r>
          </w:p>
        </w:tc>
        <w:tc>
          <w:tcPr>
            <w:tcW w:w="168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75.99</w:t>
            </w:r>
          </w:p>
        </w:tc>
        <w:tc>
          <w:tcPr>
            <w:tcW w:w="1417"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76.42</w:t>
            </w:r>
          </w:p>
        </w:tc>
        <w:tc>
          <w:tcPr>
            <w:tcW w:w="127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233.25</w:t>
            </w:r>
          </w:p>
        </w:tc>
        <w:tc>
          <w:tcPr>
            <w:tcW w:w="1418"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29.58</w:t>
            </w:r>
          </w:p>
        </w:tc>
        <w:tc>
          <w:tcPr>
            <w:tcW w:w="127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67.46</w:t>
            </w:r>
          </w:p>
        </w:tc>
        <w:tc>
          <w:tcPr>
            <w:tcW w:w="170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rsidTr="00484F63">
        <w:trPr>
          <w:trHeight w:val="284"/>
        </w:trPr>
        <w:tc>
          <w:tcPr>
            <w:tcW w:w="1393"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0.94</w:t>
            </w:r>
          </w:p>
        </w:tc>
        <w:tc>
          <w:tcPr>
            <w:tcW w:w="128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23.67</w:t>
            </w:r>
          </w:p>
        </w:tc>
        <w:tc>
          <w:tcPr>
            <w:tcW w:w="168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36.28</w:t>
            </w:r>
          </w:p>
        </w:tc>
        <w:tc>
          <w:tcPr>
            <w:tcW w:w="1417"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41.87</w:t>
            </w:r>
          </w:p>
        </w:tc>
        <w:tc>
          <w:tcPr>
            <w:tcW w:w="127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221.98</w:t>
            </w:r>
          </w:p>
        </w:tc>
        <w:tc>
          <w:tcPr>
            <w:tcW w:w="1418"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40.37</w:t>
            </w:r>
          </w:p>
        </w:tc>
        <w:tc>
          <w:tcPr>
            <w:tcW w:w="127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82.27</w:t>
            </w:r>
          </w:p>
        </w:tc>
        <w:tc>
          <w:tcPr>
            <w:tcW w:w="170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rsidTr="00484F63">
        <w:trPr>
          <w:trHeight w:val="284"/>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First Floor</w:t>
            </w:r>
          </w:p>
        </w:tc>
      </w:tr>
      <w:tr w:rsidR="004A4643" w:rsidRPr="0028749C" w:rsidTr="00484F63">
        <w:trPr>
          <w:trHeight w:val="284"/>
        </w:trPr>
        <w:tc>
          <w:tcPr>
            <w:tcW w:w="1393"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0.73</w:t>
            </w:r>
          </w:p>
        </w:tc>
        <w:tc>
          <w:tcPr>
            <w:tcW w:w="1283"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17.87</w:t>
            </w:r>
          </w:p>
        </w:tc>
        <w:tc>
          <w:tcPr>
            <w:tcW w:w="168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26.53</w:t>
            </w:r>
          </w:p>
        </w:tc>
        <w:tc>
          <w:tcPr>
            <w:tcW w:w="1417"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27.65</w:t>
            </w:r>
          </w:p>
        </w:tc>
        <w:tc>
          <w:tcPr>
            <w:tcW w:w="127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261.98</w:t>
            </w:r>
          </w:p>
        </w:tc>
        <w:tc>
          <w:tcPr>
            <w:tcW w:w="1418"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55.78</w:t>
            </w:r>
          </w:p>
        </w:tc>
        <w:tc>
          <w:tcPr>
            <w:tcW w:w="127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69.28</w:t>
            </w:r>
          </w:p>
        </w:tc>
        <w:tc>
          <w:tcPr>
            <w:tcW w:w="170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rsidTr="00484F63">
        <w:trPr>
          <w:trHeight w:val="319"/>
        </w:trPr>
        <w:tc>
          <w:tcPr>
            <w:tcW w:w="1393" w:type="dxa"/>
            <w:tcBorders>
              <w:top w:val="nil"/>
              <w:left w:val="single" w:sz="4" w:space="0" w:color="auto"/>
              <w:bottom w:val="single" w:sz="4" w:space="0" w:color="auto"/>
              <w:right w:val="single" w:sz="4" w:space="0" w:color="auto"/>
            </w:tcBorders>
            <w:noWrap/>
          </w:tcPr>
          <w:p w:rsidR="004A4643" w:rsidRPr="0028749C" w:rsidRDefault="004A4643" w:rsidP="00484F63">
            <w:pPr>
              <w:jc w:val="center"/>
              <w:rPr>
                <w:rFonts w:ascii="Times New Roman" w:hAnsi="Times New Roman" w:cs="Times New Roman"/>
              </w:rPr>
            </w:pPr>
            <w:r w:rsidRPr="0028749C">
              <w:rPr>
                <w:rFonts w:ascii="Times New Roman" w:hAnsi="Times New Roman" w:cs="Times New Roman"/>
              </w:rPr>
              <w:t>0.73</w:t>
            </w:r>
          </w:p>
        </w:tc>
        <w:tc>
          <w:tcPr>
            <w:tcW w:w="1283" w:type="dxa"/>
            <w:tcBorders>
              <w:top w:val="nil"/>
              <w:left w:val="nil"/>
              <w:bottom w:val="single" w:sz="4" w:space="0" w:color="auto"/>
              <w:right w:val="single" w:sz="4" w:space="0" w:color="auto"/>
            </w:tcBorders>
            <w:noWrap/>
          </w:tcPr>
          <w:p w:rsidR="004A4643" w:rsidRPr="0028749C" w:rsidRDefault="004A4643" w:rsidP="00484F63">
            <w:pPr>
              <w:jc w:val="center"/>
              <w:rPr>
                <w:rFonts w:ascii="Times New Roman" w:hAnsi="Times New Roman" w:cs="Times New Roman"/>
              </w:rPr>
            </w:pPr>
            <w:r w:rsidRPr="0028749C">
              <w:rPr>
                <w:rFonts w:ascii="Times New Roman" w:hAnsi="Times New Roman" w:cs="Times New Roman"/>
              </w:rPr>
              <w:t>17.87</w:t>
            </w:r>
          </w:p>
        </w:tc>
        <w:tc>
          <w:tcPr>
            <w:tcW w:w="1685" w:type="dxa"/>
            <w:tcBorders>
              <w:top w:val="nil"/>
              <w:left w:val="nil"/>
              <w:bottom w:val="single" w:sz="4" w:space="0" w:color="auto"/>
              <w:right w:val="single" w:sz="4" w:space="0" w:color="auto"/>
            </w:tcBorders>
            <w:noWrap/>
          </w:tcPr>
          <w:p w:rsidR="004A4643" w:rsidRPr="0028749C" w:rsidRDefault="004A4643" w:rsidP="00484F63">
            <w:pPr>
              <w:jc w:val="center"/>
              <w:rPr>
                <w:rFonts w:ascii="Times New Roman" w:hAnsi="Times New Roman" w:cs="Times New Roman"/>
              </w:rPr>
            </w:pPr>
            <w:r w:rsidRPr="0028749C">
              <w:rPr>
                <w:rFonts w:ascii="Times New Roman" w:hAnsi="Times New Roman" w:cs="Times New Roman"/>
              </w:rPr>
              <w:t>26.53</w:t>
            </w:r>
          </w:p>
        </w:tc>
        <w:tc>
          <w:tcPr>
            <w:tcW w:w="1417" w:type="dxa"/>
            <w:tcBorders>
              <w:top w:val="nil"/>
              <w:left w:val="nil"/>
              <w:bottom w:val="single" w:sz="4" w:space="0" w:color="auto"/>
              <w:right w:val="single" w:sz="4" w:space="0" w:color="auto"/>
            </w:tcBorders>
            <w:noWrap/>
          </w:tcPr>
          <w:p w:rsidR="004A4643" w:rsidRPr="0028749C" w:rsidRDefault="004A4643" w:rsidP="00484F63">
            <w:pPr>
              <w:jc w:val="center"/>
              <w:rPr>
                <w:rFonts w:ascii="Times New Roman" w:hAnsi="Times New Roman" w:cs="Times New Roman"/>
              </w:rPr>
            </w:pPr>
            <w:r w:rsidRPr="0028749C">
              <w:rPr>
                <w:rFonts w:ascii="Times New Roman" w:hAnsi="Times New Roman" w:cs="Times New Roman"/>
              </w:rPr>
              <w:t>27.65</w:t>
            </w:r>
          </w:p>
        </w:tc>
        <w:tc>
          <w:tcPr>
            <w:tcW w:w="1276" w:type="dxa"/>
            <w:tcBorders>
              <w:top w:val="nil"/>
              <w:left w:val="nil"/>
              <w:bottom w:val="single" w:sz="4" w:space="0" w:color="auto"/>
              <w:right w:val="single" w:sz="4" w:space="0" w:color="auto"/>
            </w:tcBorders>
            <w:noWrap/>
          </w:tcPr>
          <w:p w:rsidR="004A4643" w:rsidRPr="0028749C" w:rsidRDefault="004A4643" w:rsidP="00484F63">
            <w:pPr>
              <w:jc w:val="center"/>
              <w:rPr>
                <w:rFonts w:ascii="Times New Roman" w:hAnsi="Times New Roman" w:cs="Times New Roman"/>
              </w:rPr>
            </w:pPr>
            <w:r w:rsidRPr="0028749C">
              <w:rPr>
                <w:rFonts w:ascii="Times New Roman" w:hAnsi="Times New Roman" w:cs="Times New Roman"/>
              </w:rPr>
              <w:t>261.98</w:t>
            </w:r>
          </w:p>
        </w:tc>
        <w:tc>
          <w:tcPr>
            <w:tcW w:w="1418" w:type="dxa"/>
            <w:tcBorders>
              <w:top w:val="nil"/>
              <w:left w:val="nil"/>
              <w:bottom w:val="single" w:sz="4" w:space="0" w:color="auto"/>
              <w:right w:val="single" w:sz="4" w:space="0" w:color="auto"/>
            </w:tcBorders>
            <w:noWrap/>
          </w:tcPr>
          <w:p w:rsidR="004A4643" w:rsidRPr="0028749C" w:rsidRDefault="004A4643" w:rsidP="00484F63">
            <w:pPr>
              <w:jc w:val="center"/>
              <w:rPr>
                <w:rFonts w:ascii="Times New Roman" w:hAnsi="Times New Roman" w:cs="Times New Roman"/>
              </w:rPr>
            </w:pPr>
            <w:r w:rsidRPr="0028749C">
              <w:rPr>
                <w:rFonts w:ascii="Times New Roman" w:hAnsi="Times New Roman" w:cs="Times New Roman"/>
              </w:rPr>
              <w:t>55.78</w:t>
            </w:r>
          </w:p>
        </w:tc>
        <w:tc>
          <w:tcPr>
            <w:tcW w:w="1275" w:type="dxa"/>
            <w:tcBorders>
              <w:top w:val="nil"/>
              <w:left w:val="nil"/>
              <w:bottom w:val="single" w:sz="4" w:space="0" w:color="auto"/>
              <w:right w:val="single" w:sz="4" w:space="0" w:color="auto"/>
            </w:tcBorders>
            <w:noWrap/>
          </w:tcPr>
          <w:p w:rsidR="004A4643" w:rsidRPr="0028749C" w:rsidRDefault="004A4643" w:rsidP="00484F63">
            <w:pPr>
              <w:jc w:val="center"/>
              <w:rPr>
                <w:rFonts w:ascii="Times New Roman" w:hAnsi="Times New Roman" w:cs="Times New Roman"/>
              </w:rPr>
            </w:pPr>
            <w:r w:rsidRPr="0028749C">
              <w:rPr>
                <w:rFonts w:ascii="Times New Roman" w:eastAsia="Times New Roman" w:hAnsi="Times New Roman" w:cs="Times New Roman"/>
                <w:color w:val="000000"/>
              </w:rPr>
              <w:t>72.27</w:t>
            </w:r>
          </w:p>
        </w:tc>
        <w:tc>
          <w:tcPr>
            <w:tcW w:w="1701"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rsidTr="00484F63">
        <w:trPr>
          <w:trHeight w:val="344"/>
        </w:trPr>
        <w:tc>
          <w:tcPr>
            <w:tcW w:w="1393" w:type="dxa"/>
            <w:tcBorders>
              <w:top w:val="single" w:sz="4" w:space="0" w:color="auto"/>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0.73</w:t>
            </w:r>
          </w:p>
        </w:tc>
        <w:tc>
          <w:tcPr>
            <w:tcW w:w="1283"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17.87</w:t>
            </w:r>
          </w:p>
        </w:tc>
        <w:tc>
          <w:tcPr>
            <w:tcW w:w="1685"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26.53</w:t>
            </w:r>
          </w:p>
        </w:tc>
        <w:tc>
          <w:tcPr>
            <w:tcW w:w="1417"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27.65</w:t>
            </w:r>
          </w:p>
        </w:tc>
        <w:tc>
          <w:tcPr>
            <w:tcW w:w="1276"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261.98</w:t>
            </w:r>
          </w:p>
        </w:tc>
        <w:tc>
          <w:tcPr>
            <w:tcW w:w="1418"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55.78</w:t>
            </w:r>
          </w:p>
        </w:tc>
        <w:tc>
          <w:tcPr>
            <w:tcW w:w="1275"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79.24</w:t>
            </w:r>
          </w:p>
        </w:tc>
        <w:tc>
          <w:tcPr>
            <w:tcW w:w="1701"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bl>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36"/>
        <w:tblW w:w="11448" w:type="dxa"/>
        <w:tblLook w:val="04A0" w:firstRow="1" w:lastRow="0" w:firstColumn="1" w:lastColumn="0" w:noHBand="0" w:noVBand="1"/>
      </w:tblPr>
      <w:tblGrid>
        <w:gridCol w:w="1430"/>
        <w:gridCol w:w="1316"/>
        <w:gridCol w:w="1557"/>
        <w:gridCol w:w="1475"/>
        <w:gridCol w:w="1294"/>
        <w:gridCol w:w="1294"/>
        <w:gridCol w:w="1350"/>
        <w:gridCol w:w="1818"/>
      </w:tblGrid>
      <w:tr w:rsidR="004A4643" w:rsidRPr="00A20A62" w:rsidTr="00484F63">
        <w:trPr>
          <w:trHeight w:val="430"/>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Little Angles</w:t>
            </w:r>
          </w:p>
        </w:tc>
      </w:tr>
      <w:tr w:rsidR="004A4643" w:rsidRPr="00A20A62" w:rsidTr="00484F63">
        <w:trPr>
          <w:trHeight w:val="297"/>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Outdoor</w:t>
            </w:r>
          </w:p>
        </w:tc>
      </w:tr>
      <w:tr w:rsidR="004A4643" w:rsidRPr="00A20A62" w:rsidTr="00484F63">
        <w:trPr>
          <w:trHeight w:val="297"/>
        </w:trPr>
        <w:tc>
          <w:tcPr>
            <w:tcW w:w="1430"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Co </w:t>
            </w:r>
            <w:proofErr w:type="spellStart"/>
            <w:r w:rsidRPr="0028749C">
              <w:rPr>
                <w:rFonts w:ascii="Times New Roman" w:eastAsia="Times New Roman" w:hAnsi="Times New Roman" w:cs="Times New Roman"/>
                <w:b/>
                <w:bCs/>
                <w:color w:val="000000"/>
              </w:rPr>
              <w:t>conc</w:t>
            </w:r>
            <w:proofErr w:type="spellEnd"/>
          </w:p>
        </w:tc>
        <w:tc>
          <w:tcPr>
            <w:tcW w:w="131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pm1conc</w:t>
            </w:r>
          </w:p>
        </w:tc>
        <w:tc>
          <w:tcPr>
            <w:tcW w:w="1557"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pm2.5 </w:t>
            </w:r>
            <w:proofErr w:type="spellStart"/>
            <w:r w:rsidRPr="0028749C">
              <w:rPr>
                <w:rFonts w:ascii="Times New Roman" w:eastAsia="Times New Roman" w:hAnsi="Times New Roman" w:cs="Times New Roman"/>
                <w:b/>
                <w:bCs/>
                <w:color w:val="000000"/>
              </w:rPr>
              <w:t>conc</w:t>
            </w:r>
            <w:proofErr w:type="spellEnd"/>
          </w:p>
        </w:tc>
        <w:tc>
          <w:tcPr>
            <w:tcW w:w="147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pm10conc</w:t>
            </w:r>
          </w:p>
        </w:tc>
        <w:tc>
          <w:tcPr>
            <w:tcW w:w="1294"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NO2 </w:t>
            </w:r>
            <w:proofErr w:type="spellStart"/>
            <w:r>
              <w:rPr>
                <w:rFonts w:ascii="Times New Roman" w:eastAsia="Times New Roman" w:hAnsi="Times New Roman" w:cs="Times New Roman"/>
                <w:b/>
                <w:bCs/>
                <w:color w:val="000000"/>
              </w:rPr>
              <w:t>conc</w:t>
            </w:r>
            <w:proofErr w:type="spellEnd"/>
          </w:p>
        </w:tc>
        <w:tc>
          <w:tcPr>
            <w:tcW w:w="1294"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SO2 </w:t>
            </w:r>
            <w:proofErr w:type="spellStart"/>
            <w:r>
              <w:rPr>
                <w:rFonts w:ascii="Times New Roman" w:eastAsia="Times New Roman" w:hAnsi="Times New Roman" w:cs="Times New Roman"/>
                <w:b/>
                <w:bCs/>
                <w:color w:val="000000"/>
              </w:rPr>
              <w:t>conc</w:t>
            </w:r>
            <w:proofErr w:type="spellEnd"/>
          </w:p>
        </w:tc>
        <w:tc>
          <w:tcPr>
            <w:tcW w:w="1350"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proofErr w:type="spellStart"/>
            <w:proofErr w:type="gramStart"/>
            <w:r w:rsidRPr="0028749C">
              <w:rPr>
                <w:rFonts w:ascii="Times New Roman" w:eastAsia="Times New Roman" w:hAnsi="Times New Roman" w:cs="Times New Roman"/>
                <w:b/>
                <w:bCs/>
                <w:color w:val="000000"/>
              </w:rPr>
              <w:t>Voc</w:t>
            </w:r>
            <w:proofErr w:type="spellEnd"/>
            <w:r w:rsidRPr="0028749C">
              <w:rPr>
                <w:rFonts w:ascii="Times New Roman" w:eastAsia="Times New Roman" w:hAnsi="Times New Roman" w:cs="Times New Roman"/>
                <w:b/>
                <w:bCs/>
                <w:color w:val="000000"/>
              </w:rPr>
              <w:t xml:space="preserve">  </w:t>
            </w:r>
            <w:proofErr w:type="spellStart"/>
            <w:r w:rsidRPr="0028749C">
              <w:rPr>
                <w:rFonts w:ascii="Times New Roman" w:eastAsia="Times New Roman" w:hAnsi="Times New Roman" w:cs="Times New Roman"/>
                <w:b/>
                <w:bCs/>
                <w:color w:val="000000"/>
              </w:rPr>
              <w:t>conc</w:t>
            </w:r>
            <w:proofErr w:type="spellEnd"/>
            <w:proofErr w:type="gramEnd"/>
          </w:p>
        </w:tc>
        <w:tc>
          <w:tcPr>
            <w:tcW w:w="173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Device id</w:t>
            </w:r>
          </w:p>
        </w:tc>
      </w:tr>
      <w:tr w:rsidR="004A4643" w:rsidRPr="00A20A62" w:rsidTr="00484F63">
        <w:trPr>
          <w:trHeight w:val="297"/>
        </w:trPr>
        <w:tc>
          <w:tcPr>
            <w:tcW w:w="1430"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0.75</w:t>
            </w:r>
          </w:p>
        </w:tc>
        <w:tc>
          <w:tcPr>
            <w:tcW w:w="131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17.9</w:t>
            </w:r>
          </w:p>
        </w:tc>
        <w:tc>
          <w:tcPr>
            <w:tcW w:w="1557"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26.61</w:t>
            </w:r>
          </w:p>
        </w:tc>
        <w:tc>
          <w:tcPr>
            <w:tcW w:w="147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28.19</w:t>
            </w:r>
          </w:p>
        </w:tc>
        <w:tc>
          <w:tcPr>
            <w:tcW w:w="1294"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253.14</w:t>
            </w:r>
          </w:p>
        </w:tc>
        <w:tc>
          <w:tcPr>
            <w:tcW w:w="1294"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53.05</w:t>
            </w:r>
          </w:p>
        </w:tc>
        <w:tc>
          <w:tcPr>
            <w:tcW w:w="1350"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p>
        </w:tc>
        <w:tc>
          <w:tcPr>
            <w:tcW w:w="173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4A4643" w:rsidRPr="00A20A62" w:rsidTr="00484F63">
        <w:trPr>
          <w:trHeight w:val="297"/>
        </w:trPr>
        <w:tc>
          <w:tcPr>
            <w:tcW w:w="1430" w:type="dxa"/>
            <w:tcBorders>
              <w:top w:val="single" w:sz="4" w:space="0" w:color="auto"/>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0.94</w:t>
            </w:r>
          </w:p>
        </w:tc>
        <w:tc>
          <w:tcPr>
            <w:tcW w:w="1316"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25.16</w:t>
            </w:r>
          </w:p>
        </w:tc>
        <w:tc>
          <w:tcPr>
            <w:tcW w:w="1557"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37.57</w:t>
            </w:r>
          </w:p>
        </w:tc>
        <w:tc>
          <w:tcPr>
            <w:tcW w:w="1475"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43.83</w:t>
            </w:r>
          </w:p>
        </w:tc>
        <w:tc>
          <w:tcPr>
            <w:tcW w:w="1294"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261.19</w:t>
            </w:r>
          </w:p>
        </w:tc>
        <w:tc>
          <w:tcPr>
            <w:tcW w:w="1294"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55.69</w:t>
            </w:r>
          </w:p>
        </w:tc>
        <w:tc>
          <w:tcPr>
            <w:tcW w:w="1350"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p>
        </w:tc>
        <w:tc>
          <w:tcPr>
            <w:tcW w:w="1732"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4A4643" w:rsidRPr="00A20A62" w:rsidTr="00484F63">
        <w:trPr>
          <w:trHeight w:val="297"/>
        </w:trPr>
        <w:tc>
          <w:tcPr>
            <w:tcW w:w="1430"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0.93</w:t>
            </w:r>
          </w:p>
        </w:tc>
        <w:tc>
          <w:tcPr>
            <w:tcW w:w="131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23.07</w:t>
            </w:r>
          </w:p>
        </w:tc>
        <w:tc>
          <w:tcPr>
            <w:tcW w:w="1557"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34.33</w:t>
            </w:r>
          </w:p>
        </w:tc>
        <w:tc>
          <w:tcPr>
            <w:tcW w:w="147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38.93</w:t>
            </w:r>
          </w:p>
        </w:tc>
        <w:tc>
          <w:tcPr>
            <w:tcW w:w="1294"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263.53</w:t>
            </w:r>
          </w:p>
        </w:tc>
        <w:tc>
          <w:tcPr>
            <w:tcW w:w="1294"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56.32</w:t>
            </w:r>
          </w:p>
        </w:tc>
        <w:tc>
          <w:tcPr>
            <w:tcW w:w="1350"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p>
        </w:tc>
        <w:tc>
          <w:tcPr>
            <w:tcW w:w="173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4A4643" w:rsidRPr="00A20A62" w:rsidTr="00484F63">
        <w:trPr>
          <w:trHeight w:val="297"/>
        </w:trPr>
        <w:tc>
          <w:tcPr>
            <w:tcW w:w="1430"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0.59</w:t>
            </w:r>
          </w:p>
        </w:tc>
        <w:tc>
          <w:tcPr>
            <w:tcW w:w="131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18.67</w:t>
            </w:r>
          </w:p>
        </w:tc>
        <w:tc>
          <w:tcPr>
            <w:tcW w:w="1557"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28.12</w:t>
            </w:r>
          </w:p>
        </w:tc>
        <w:tc>
          <w:tcPr>
            <w:tcW w:w="147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29.58</w:t>
            </w:r>
          </w:p>
        </w:tc>
        <w:tc>
          <w:tcPr>
            <w:tcW w:w="1294"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261.23</w:t>
            </w:r>
          </w:p>
        </w:tc>
        <w:tc>
          <w:tcPr>
            <w:tcW w:w="1294"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56.43</w:t>
            </w:r>
          </w:p>
        </w:tc>
        <w:tc>
          <w:tcPr>
            <w:tcW w:w="1350"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p>
        </w:tc>
        <w:tc>
          <w:tcPr>
            <w:tcW w:w="1732" w:type="dxa"/>
            <w:tcBorders>
              <w:top w:val="single" w:sz="4" w:space="0" w:color="auto"/>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4A4643" w:rsidRPr="00A20A62" w:rsidTr="00484F63">
        <w:trPr>
          <w:trHeight w:val="297"/>
        </w:trPr>
        <w:tc>
          <w:tcPr>
            <w:tcW w:w="1430"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0.58</w:t>
            </w:r>
          </w:p>
        </w:tc>
        <w:tc>
          <w:tcPr>
            <w:tcW w:w="131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4.65</w:t>
            </w:r>
          </w:p>
        </w:tc>
        <w:tc>
          <w:tcPr>
            <w:tcW w:w="1557"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6.2</w:t>
            </w:r>
          </w:p>
        </w:tc>
        <w:tc>
          <w:tcPr>
            <w:tcW w:w="147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6.37</w:t>
            </w:r>
          </w:p>
        </w:tc>
        <w:tc>
          <w:tcPr>
            <w:tcW w:w="1294"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240.13</w:t>
            </w:r>
          </w:p>
        </w:tc>
        <w:tc>
          <w:tcPr>
            <w:tcW w:w="1294"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47.95</w:t>
            </w:r>
          </w:p>
        </w:tc>
        <w:tc>
          <w:tcPr>
            <w:tcW w:w="1350"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p>
        </w:tc>
        <w:tc>
          <w:tcPr>
            <w:tcW w:w="173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4A4643" w:rsidRPr="00A20A62" w:rsidTr="00484F63">
        <w:trPr>
          <w:trHeight w:val="297"/>
        </w:trPr>
        <w:tc>
          <w:tcPr>
            <w:tcW w:w="1430" w:type="dxa"/>
            <w:tcBorders>
              <w:top w:val="nil"/>
              <w:left w:val="single" w:sz="4" w:space="0" w:color="auto"/>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0.45</w:t>
            </w:r>
          </w:p>
        </w:tc>
        <w:tc>
          <w:tcPr>
            <w:tcW w:w="1316"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3.82</w:t>
            </w:r>
          </w:p>
        </w:tc>
        <w:tc>
          <w:tcPr>
            <w:tcW w:w="1557"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4.92</w:t>
            </w:r>
          </w:p>
        </w:tc>
        <w:tc>
          <w:tcPr>
            <w:tcW w:w="1475"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5.18</w:t>
            </w:r>
          </w:p>
        </w:tc>
        <w:tc>
          <w:tcPr>
            <w:tcW w:w="1294"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237.07</w:t>
            </w:r>
          </w:p>
        </w:tc>
        <w:tc>
          <w:tcPr>
            <w:tcW w:w="1294"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47.57</w:t>
            </w:r>
          </w:p>
        </w:tc>
        <w:tc>
          <w:tcPr>
            <w:tcW w:w="1350"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p>
        </w:tc>
        <w:tc>
          <w:tcPr>
            <w:tcW w:w="1732" w:type="dxa"/>
            <w:tcBorders>
              <w:top w:val="nil"/>
              <w:left w:val="nil"/>
              <w:bottom w:val="single" w:sz="4" w:space="0" w:color="auto"/>
              <w:right w:val="single" w:sz="4" w:space="0" w:color="auto"/>
            </w:tcBorders>
            <w:noWrap/>
            <w:vAlign w:val="bottom"/>
          </w:tcPr>
          <w:p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bl>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Pr="004B2CE0" w:rsidRDefault="004A4643" w:rsidP="004A4643">
      <w:pPr>
        <w:spacing w:before="8" w:line="220" w:lineRule="auto"/>
        <w:ind w:left="993" w:right="404"/>
        <w:rPr>
          <w:rFonts w:ascii="Arial" w:hAnsi="Arial" w:cs="Arial"/>
          <w:bCs/>
          <w:lang w:val="en-US"/>
        </w:rPr>
      </w:pPr>
      <w:r w:rsidRPr="004B2CE0">
        <w:rPr>
          <w:rFonts w:ascii="Arial" w:hAnsi="Arial" w:cs="Arial"/>
        </w:rPr>
        <w:t>The concentration variation of median level PM</w:t>
      </w:r>
      <w:proofErr w:type="gramStart"/>
      <w:r w:rsidRPr="004B2CE0">
        <w:rPr>
          <w:rFonts w:ascii="Arial" w:hAnsi="Arial" w:cs="Arial"/>
        </w:rPr>
        <w:t>1,PM</w:t>
      </w:r>
      <w:proofErr w:type="gramEnd"/>
      <w:r w:rsidRPr="004B2CE0">
        <w:rPr>
          <w:rFonts w:ascii="Arial" w:hAnsi="Arial" w:cs="Arial"/>
        </w:rPr>
        <w:t>2.5 and PM</w:t>
      </w:r>
      <w:r w:rsidRPr="004B2CE0">
        <w:rPr>
          <w:rFonts w:ascii="Arial" w:hAnsi="Arial" w:cs="Arial"/>
          <w:vertAlign w:val="subscript"/>
        </w:rPr>
        <w:t>10</w:t>
      </w:r>
      <w:r w:rsidRPr="004B2CE0">
        <w:rPr>
          <w:rFonts w:ascii="Arial" w:hAnsi="Arial" w:cs="Arial"/>
          <w:spacing w:val="-3"/>
        </w:rPr>
        <w:t xml:space="preserve"> </w:t>
      </w:r>
      <w:r w:rsidRPr="004B2CE0">
        <w:rPr>
          <w:rFonts w:ascii="Arial" w:hAnsi="Arial" w:cs="Arial"/>
          <w:b/>
          <w:spacing w:val="-2"/>
        </w:rPr>
        <w:t>(µg/m</w:t>
      </w:r>
      <w:r w:rsidRPr="004B2CE0">
        <w:rPr>
          <w:rFonts w:ascii="Arial" w:hAnsi="Arial" w:cs="Arial"/>
          <w:b/>
          <w:spacing w:val="-2"/>
          <w:vertAlign w:val="superscript"/>
        </w:rPr>
        <w:t>3</w:t>
      </w:r>
      <w:r w:rsidRPr="004B2CE0">
        <w:rPr>
          <w:rFonts w:ascii="Arial" w:hAnsi="Arial" w:cs="Arial"/>
          <w:b/>
          <w:spacing w:val="-2"/>
        </w:rPr>
        <w:t>)</w:t>
      </w:r>
      <w:r w:rsidRPr="004B2CE0">
        <w:rPr>
          <w:rFonts w:ascii="Arial" w:hAnsi="Arial" w:cs="Arial"/>
          <w:b/>
          <w:color w:val="706F70"/>
        </w:rPr>
        <w:t>,</w:t>
      </w:r>
      <w:r w:rsidRPr="004B2CE0">
        <w:rPr>
          <w:rFonts w:ascii="Arial" w:hAnsi="Arial" w:cs="Arial"/>
        </w:rPr>
        <w:t xml:space="preserve"> TVOC, NO2,COand SO2 </w:t>
      </w:r>
      <w:r w:rsidRPr="004B2CE0">
        <w:rPr>
          <w:rFonts w:ascii="Arial" w:hAnsi="Arial" w:cs="Arial"/>
          <w:spacing w:val="-6"/>
        </w:rPr>
        <w:t xml:space="preserve"> </w:t>
      </w:r>
      <w:r w:rsidRPr="004B2CE0">
        <w:rPr>
          <w:rFonts w:ascii="Arial" w:hAnsi="Arial" w:cs="Arial"/>
          <w:b/>
          <w:spacing w:val="-2"/>
        </w:rPr>
        <w:t>(ppm)</w:t>
      </w:r>
      <w:r w:rsidRPr="004B2CE0">
        <w:rPr>
          <w:rFonts w:ascii="Arial" w:hAnsi="Arial" w:cs="Arial"/>
          <w:spacing w:val="-2"/>
        </w:rPr>
        <w:t xml:space="preserve">                                         was estimated  in the period from </w:t>
      </w:r>
      <w:r w:rsidRPr="004B2CE0">
        <w:rPr>
          <w:rFonts w:ascii="Arial" w:hAnsi="Arial" w:cs="Arial"/>
        </w:rPr>
        <w:t xml:space="preserve"> November, 2022 to October, 2023.</w:t>
      </w:r>
      <w:r w:rsidRPr="004B2CE0">
        <w:rPr>
          <w:rFonts w:ascii="Arial" w:hAnsi="Arial" w:cs="Arial"/>
          <w:color w:val="706F70"/>
          <w:spacing w:val="-1"/>
        </w:rPr>
        <w:t xml:space="preserve"> </w:t>
      </w: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1876"/>
        <w:tblW w:w="12015" w:type="dxa"/>
        <w:tblLook w:val="04A0" w:firstRow="1" w:lastRow="0" w:firstColumn="1" w:lastColumn="0" w:noHBand="0" w:noVBand="1"/>
      </w:tblPr>
      <w:tblGrid>
        <w:gridCol w:w="1474"/>
        <w:gridCol w:w="1358"/>
        <w:gridCol w:w="1619"/>
        <w:gridCol w:w="1522"/>
        <w:gridCol w:w="1335"/>
        <w:gridCol w:w="1335"/>
        <w:gridCol w:w="1392"/>
        <w:gridCol w:w="1980"/>
      </w:tblGrid>
      <w:tr w:rsidR="004A4643" w:rsidTr="00484F63">
        <w:trPr>
          <w:trHeight w:val="356"/>
        </w:trPr>
        <w:tc>
          <w:tcPr>
            <w:tcW w:w="12015" w:type="dxa"/>
            <w:gridSpan w:val="8"/>
            <w:tcBorders>
              <w:top w:val="single" w:sz="4" w:space="0" w:color="auto"/>
              <w:left w:val="single" w:sz="8" w:space="0" w:color="auto"/>
              <w:bottom w:val="single" w:sz="4" w:space="0" w:color="auto"/>
              <w:right w:val="single" w:sz="8" w:space="0" w:color="000000"/>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hAnsi="Arial" w:cs="Arial"/>
                <w:b/>
                <w:sz w:val="20"/>
                <w:szCs w:val="20"/>
              </w:rPr>
              <w:t xml:space="preserve">Table </w:t>
            </w:r>
            <w:proofErr w:type="gramStart"/>
            <w:r w:rsidRPr="004B2CE0">
              <w:rPr>
                <w:rFonts w:ascii="Arial" w:hAnsi="Arial" w:cs="Arial"/>
                <w:b/>
                <w:sz w:val="20"/>
                <w:szCs w:val="20"/>
              </w:rPr>
              <w:t>5 :</w:t>
            </w:r>
            <w:proofErr w:type="gramEnd"/>
            <w:r w:rsidRPr="004B2CE0">
              <w:rPr>
                <w:rFonts w:ascii="Arial" w:hAnsi="Arial" w:cs="Arial"/>
                <w:b/>
                <w:sz w:val="20"/>
                <w:szCs w:val="20"/>
              </w:rPr>
              <w:t xml:space="preserve">  </w:t>
            </w:r>
            <w:r w:rsidRPr="004B2CE0">
              <w:rPr>
                <w:rFonts w:ascii="Arial" w:hAnsi="Arial" w:cs="Arial"/>
                <w:sz w:val="20"/>
                <w:szCs w:val="20"/>
              </w:rPr>
              <w:t xml:space="preserve"> Analysis of indoor and outdoor  air pollutants concentration at  </w:t>
            </w:r>
            <w:r w:rsidRPr="004B2CE0">
              <w:rPr>
                <w:rFonts w:ascii="Arial" w:eastAsia="Times New Roman" w:hAnsi="Arial" w:cs="Arial"/>
                <w:bCs/>
                <w:color w:val="000000"/>
                <w:sz w:val="20"/>
                <w:szCs w:val="20"/>
              </w:rPr>
              <w:t>MES college Bangalore urban area</w:t>
            </w:r>
          </w:p>
        </w:tc>
      </w:tr>
      <w:tr w:rsidR="004A4643" w:rsidTr="00484F63">
        <w:trPr>
          <w:trHeight w:val="246"/>
        </w:trPr>
        <w:tc>
          <w:tcPr>
            <w:tcW w:w="12015" w:type="dxa"/>
            <w:gridSpan w:val="8"/>
            <w:tcBorders>
              <w:top w:val="single" w:sz="4" w:space="0" w:color="auto"/>
              <w:left w:val="single" w:sz="4" w:space="0" w:color="auto"/>
              <w:bottom w:val="single" w:sz="4" w:space="0" w:color="auto"/>
              <w:right w:val="single" w:sz="8" w:space="0" w:color="000000"/>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Indoor</w:t>
            </w:r>
          </w:p>
        </w:tc>
      </w:tr>
      <w:tr w:rsidR="004A4643" w:rsidTr="00484F63">
        <w:trPr>
          <w:trHeight w:val="246"/>
        </w:trPr>
        <w:tc>
          <w:tcPr>
            <w:tcW w:w="147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Co </w:t>
            </w:r>
            <w:proofErr w:type="spellStart"/>
            <w:r w:rsidRPr="0037151A">
              <w:rPr>
                <w:rFonts w:ascii="Times New Roman" w:eastAsia="Times New Roman" w:hAnsi="Times New Roman" w:cs="Times New Roman"/>
                <w:b/>
                <w:bCs/>
                <w:color w:val="000000"/>
              </w:rPr>
              <w:t>conc</w:t>
            </w:r>
            <w:proofErr w:type="spellEnd"/>
          </w:p>
        </w:tc>
        <w:tc>
          <w:tcPr>
            <w:tcW w:w="1358"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pm1 </w:t>
            </w:r>
            <w:proofErr w:type="spellStart"/>
            <w:r w:rsidRPr="0037151A">
              <w:rPr>
                <w:rFonts w:ascii="Times New Roman" w:eastAsia="Times New Roman" w:hAnsi="Times New Roman" w:cs="Times New Roman"/>
                <w:b/>
                <w:bCs/>
                <w:color w:val="000000"/>
              </w:rPr>
              <w:t>conc</w:t>
            </w:r>
            <w:proofErr w:type="spellEnd"/>
          </w:p>
        </w:tc>
        <w:tc>
          <w:tcPr>
            <w:tcW w:w="161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pm2.5 </w:t>
            </w:r>
            <w:proofErr w:type="spellStart"/>
            <w:r w:rsidRPr="0037151A">
              <w:rPr>
                <w:rFonts w:ascii="Times New Roman" w:eastAsia="Times New Roman" w:hAnsi="Times New Roman" w:cs="Times New Roman"/>
                <w:b/>
                <w:bCs/>
                <w:color w:val="000000"/>
              </w:rPr>
              <w:t>conc</w:t>
            </w:r>
            <w:proofErr w:type="spellEnd"/>
          </w:p>
        </w:tc>
        <w:tc>
          <w:tcPr>
            <w:tcW w:w="152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pm10 </w:t>
            </w:r>
            <w:proofErr w:type="spellStart"/>
            <w:r w:rsidRPr="0037151A">
              <w:rPr>
                <w:rFonts w:ascii="Times New Roman" w:eastAsia="Times New Roman" w:hAnsi="Times New Roman" w:cs="Times New Roman"/>
                <w:b/>
                <w:bCs/>
                <w:color w:val="000000"/>
              </w:rPr>
              <w:t>conc</w:t>
            </w:r>
            <w:proofErr w:type="spellEnd"/>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NO2 </w:t>
            </w:r>
            <w:proofErr w:type="spellStart"/>
            <w:r>
              <w:rPr>
                <w:rFonts w:ascii="Times New Roman" w:eastAsia="Times New Roman" w:hAnsi="Times New Roman" w:cs="Times New Roman"/>
                <w:b/>
                <w:bCs/>
                <w:color w:val="000000"/>
              </w:rPr>
              <w:t>conc</w:t>
            </w:r>
            <w:proofErr w:type="spellEnd"/>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 xml:space="preserve">         </w:t>
            </w:r>
            <w:r w:rsidRPr="0037151A">
              <w:rPr>
                <w:rFonts w:ascii="Times New Roman" w:eastAsia="Times New Roman" w:hAnsi="Times New Roman" w:cs="Times New Roman"/>
                <w:b/>
                <w:bCs/>
                <w:color w:val="000000"/>
              </w:rPr>
              <w:t>SO2</w:t>
            </w:r>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conc</w:t>
            </w:r>
            <w:proofErr w:type="spellEnd"/>
          </w:p>
        </w:tc>
        <w:tc>
          <w:tcPr>
            <w:tcW w:w="139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rPr>
                <w:rFonts w:ascii="Times New Roman" w:eastAsia="Times New Roman" w:hAnsi="Times New Roman" w:cs="Times New Roman"/>
                <w:b/>
                <w:bCs/>
                <w:color w:val="000000"/>
              </w:rPr>
            </w:pPr>
            <w:proofErr w:type="spellStart"/>
            <w:r w:rsidRPr="0037151A">
              <w:rPr>
                <w:rFonts w:ascii="Times New Roman" w:eastAsia="Times New Roman" w:hAnsi="Times New Roman" w:cs="Times New Roman"/>
                <w:b/>
                <w:bCs/>
                <w:color w:val="000000"/>
              </w:rPr>
              <w:t>Voc</w:t>
            </w:r>
            <w:proofErr w:type="spellEnd"/>
            <w:r w:rsidRPr="0037151A">
              <w:rPr>
                <w:rFonts w:ascii="Times New Roman" w:eastAsia="Times New Roman" w:hAnsi="Times New Roman" w:cs="Times New Roman"/>
                <w:b/>
                <w:bCs/>
                <w:color w:val="000000"/>
              </w:rPr>
              <w:t xml:space="preserve"> </w:t>
            </w:r>
            <w:proofErr w:type="spellStart"/>
            <w:r w:rsidRPr="0037151A">
              <w:rPr>
                <w:rFonts w:ascii="Times New Roman" w:eastAsia="Times New Roman" w:hAnsi="Times New Roman" w:cs="Times New Roman"/>
                <w:b/>
                <w:bCs/>
                <w:color w:val="000000"/>
              </w:rPr>
              <w:t>conc</w:t>
            </w:r>
            <w:proofErr w:type="spellEnd"/>
          </w:p>
        </w:tc>
        <w:tc>
          <w:tcPr>
            <w:tcW w:w="1980" w:type="dxa"/>
            <w:tcBorders>
              <w:top w:val="nil"/>
              <w:left w:val="nil"/>
              <w:bottom w:val="single" w:sz="4" w:space="0" w:color="auto"/>
              <w:right w:val="single" w:sz="8" w:space="0" w:color="auto"/>
            </w:tcBorders>
            <w:noWrap/>
            <w:vAlign w:val="bottom"/>
          </w:tcPr>
          <w:p w:rsidR="004A4643" w:rsidRPr="0037151A" w:rsidRDefault="004A4643" w:rsidP="00484F63">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    Device id</w:t>
            </w:r>
          </w:p>
        </w:tc>
      </w:tr>
      <w:tr w:rsidR="004A4643" w:rsidTr="00484F63">
        <w:trPr>
          <w:trHeight w:val="246"/>
        </w:trPr>
        <w:tc>
          <w:tcPr>
            <w:tcW w:w="147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0.79</w:t>
            </w:r>
          </w:p>
        </w:tc>
        <w:tc>
          <w:tcPr>
            <w:tcW w:w="1358"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49.31</w:t>
            </w:r>
          </w:p>
        </w:tc>
        <w:tc>
          <w:tcPr>
            <w:tcW w:w="161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52.29</w:t>
            </w:r>
          </w:p>
        </w:tc>
        <w:tc>
          <w:tcPr>
            <w:tcW w:w="152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52.99</w:t>
            </w:r>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233.18</w:t>
            </w:r>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28.61</w:t>
            </w:r>
          </w:p>
        </w:tc>
        <w:tc>
          <w:tcPr>
            <w:tcW w:w="139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93.54</w:t>
            </w:r>
          </w:p>
        </w:tc>
        <w:tc>
          <w:tcPr>
            <w:tcW w:w="1980" w:type="dxa"/>
            <w:tcBorders>
              <w:top w:val="nil"/>
              <w:left w:val="nil"/>
              <w:bottom w:val="single" w:sz="4" w:space="0" w:color="auto"/>
              <w:right w:val="single" w:sz="8"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Tr="00484F63">
        <w:trPr>
          <w:trHeight w:val="246"/>
        </w:trPr>
        <w:tc>
          <w:tcPr>
            <w:tcW w:w="147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0.77</w:t>
            </w:r>
          </w:p>
        </w:tc>
        <w:tc>
          <w:tcPr>
            <w:tcW w:w="1358"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60.96</w:t>
            </w:r>
          </w:p>
        </w:tc>
        <w:tc>
          <w:tcPr>
            <w:tcW w:w="161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64.23</w:t>
            </w:r>
          </w:p>
        </w:tc>
        <w:tc>
          <w:tcPr>
            <w:tcW w:w="152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64.55</w:t>
            </w:r>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233.34</w:t>
            </w:r>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29.3</w:t>
            </w:r>
          </w:p>
        </w:tc>
        <w:tc>
          <w:tcPr>
            <w:tcW w:w="139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62.27</w:t>
            </w:r>
          </w:p>
        </w:tc>
        <w:tc>
          <w:tcPr>
            <w:tcW w:w="1980" w:type="dxa"/>
            <w:tcBorders>
              <w:top w:val="nil"/>
              <w:left w:val="nil"/>
              <w:bottom w:val="single" w:sz="4" w:space="0" w:color="auto"/>
              <w:right w:val="single" w:sz="8"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Tr="00484F63">
        <w:trPr>
          <w:trHeight w:val="246"/>
        </w:trPr>
        <w:tc>
          <w:tcPr>
            <w:tcW w:w="147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0.88</w:t>
            </w:r>
          </w:p>
        </w:tc>
        <w:tc>
          <w:tcPr>
            <w:tcW w:w="1358"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72.11</w:t>
            </w:r>
          </w:p>
        </w:tc>
        <w:tc>
          <w:tcPr>
            <w:tcW w:w="161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75.99</w:t>
            </w:r>
          </w:p>
        </w:tc>
        <w:tc>
          <w:tcPr>
            <w:tcW w:w="152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76.42</w:t>
            </w:r>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233.25</w:t>
            </w:r>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29.58</w:t>
            </w:r>
          </w:p>
        </w:tc>
        <w:tc>
          <w:tcPr>
            <w:tcW w:w="139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67.46</w:t>
            </w:r>
          </w:p>
        </w:tc>
        <w:tc>
          <w:tcPr>
            <w:tcW w:w="1980" w:type="dxa"/>
            <w:tcBorders>
              <w:top w:val="nil"/>
              <w:left w:val="nil"/>
              <w:bottom w:val="single" w:sz="4" w:space="0" w:color="auto"/>
              <w:right w:val="single" w:sz="8"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Tr="00484F63">
        <w:trPr>
          <w:trHeight w:val="246"/>
        </w:trPr>
        <w:tc>
          <w:tcPr>
            <w:tcW w:w="12015" w:type="dxa"/>
            <w:gridSpan w:val="8"/>
            <w:tcBorders>
              <w:top w:val="single" w:sz="4" w:space="0" w:color="auto"/>
              <w:left w:val="single" w:sz="4" w:space="0" w:color="auto"/>
              <w:bottom w:val="single" w:sz="4" w:space="0" w:color="auto"/>
              <w:right w:val="single" w:sz="8" w:space="0" w:color="000000"/>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First Floor</w:t>
            </w:r>
          </w:p>
        </w:tc>
      </w:tr>
      <w:tr w:rsidR="004A4643" w:rsidTr="00484F63">
        <w:trPr>
          <w:trHeight w:val="246"/>
        </w:trPr>
        <w:tc>
          <w:tcPr>
            <w:tcW w:w="147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0.92</w:t>
            </w:r>
          </w:p>
        </w:tc>
        <w:tc>
          <w:tcPr>
            <w:tcW w:w="1358"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31.55</w:t>
            </w:r>
          </w:p>
        </w:tc>
        <w:tc>
          <w:tcPr>
            <w:tcW w:w="161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48.62</w:t>
            </w:r>
          </w:p>
        </w:tc>
        <w:tc>
          <w:tcPr>
            <w:tcW w:w="152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59.21</w:t>
            </w:r>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223.93</w:t>
            </w:r>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40.22</w:t>
            </w:r>
          </w:p>
        </w:tc>
        <w:tc>
          <w:tcPr>
            <w:tcW w:w="139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43.72</w:t>
            </w:r>
          </w:p>
        </w:tc>
        <w:tc>
          <w:tcPr>
            <w:tcW w:w="1980" w:type="dxa"/>
            <w:tcBorders>
              <w:top w:val="nil"/>
              <w:left w:val="nil"/>
              <w:bottom w:val="single" w:sz="4" w:space="0" w:color="auto"/>
              <w:right w:val="single" w:sz="8"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Tr="00484F63">
        <w:trPr>
          <w:trHeight w:val="246"/>
        </w:trPr>
        <w:tc>
          <w:tcPr>
            <w:tcW w:w="147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0.94</w:t>
            </w:r>
          </w:p>
        </w:tc>
        <w:tc>
          <w:tcPr>
            <w:tcW w:w="1358"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23.63</w:t>
            </w:r>
          </w:p>
        </w:tc>
        <w:tc>
          <w:tcPr>
            <w:tcW w:w="161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35.42</w:t>
            </w:r>
          </w:p>
        </w:tc>
        <w:tc>
          <w:tcPr>
            <w:tcW w:w="152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40.38</w:t>
            </w:r>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222.1</w:t>
            </w:r>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40.08</w:t>
            </w:r>
          </w:p>
        </w:tc>
        <w:tc>
          <w:tcPr>
            <w:tcW w:w="139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53.82</w:t>
            </w:r>
          </w:p>
        </w:tc>
        <w:tc>
          <w:tcPr>
            <w:tcW w:w="1980" w:type="dxa"/>
            <w:tcBorders>
              <w:top w:val="nil"/>
              <w:left w:val="nil"/>
              <w:bottom w:val="single" w:sz="4" w:space="0" w:color="auto"/>
              <w:right w:val="single" w:sz="8"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Tr="00484F63">
        <w:trPr>
          <w:trHeight w:val="246"/>
        </w:trPr>
        <w:tc>
          <w:tcPr>
            <w:tcW w:w="147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0.79</w:t>
            </w:r>
          </w:p>
        </w:tc>
        <w:tc>
          <w:tcPr>
            <w:tcW w:w="1358"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41.64</w:t>
            </w:r>
          </w:p>
        </w:tc>
        <w:tc>
          <w:tcPr>
            <w:tcW w:w="161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43.9</w:t>
            </w:r>
          </w:p>
        </w:tc>
        <w:tc>
          <w:tcPr>
            <w:tcW w:w="152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44.13</w:t>
            </w:r>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233.14</w:t>
            </w:r>
          </w:p>
        </w:tc>
        <w:tc>
          <w:tcPr>
            <w:tcW w:w="133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29.18</w:t>
            </w:r>
          </w:p>
        </w:tc>
        <w:tc>
          <w:tcPr>
            <w:tcW w:w="139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33.82</w:t>
            </w:r>
          </w:p>
        </w:tc>
        <w:tc>
          <w:tcPr>
            <w:tcW w:w="1980" w:type="dxa"/>
            <w:tcBorders>
              <w:top w:val="nil"/>
              <w:left w:val="nil"/>
              <w:bottom w:val="single" w:sz="4" w:space="0" w:color="auto"/>
              <w:right w:val="single" w:sz="8"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bl>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page" w:tblpXSpec="center" w:tblpY="5814"/>
        <w:tblW w:w="12157" w:type="dxa"/>
        <w:tblLook w:val="04A0" w:firstRow="1" w:lastRow="0" w:firstColumn="1" w:lastColumn="0" w:noHBand="0" w:noVBand="1"/>
      </w:tblPr>
      <w:tblGrid>
        <w:gridCol w:w="1484"/>
        <w:gridCol w:w="1366"/>
        <w:gridCol w:w="1617"/>
        <w:gridCol w:w="1531"/>
        <w:gridCol w:w="1345"/>
        <w:gridCol w:w="1345"/>
        <w:gridCol w:w="1402"/>
        <w:gridCol w:w="2067"/>
      </w:tblGrid>
      <w:tr w:rsidR="004A4643" w:rsidRPr="0037151A" w:rsidTr="00484F63">
        <w:trPr>
          <w:trHeight w:val="423"/>
        </w:trPr>
        <w:tc>
          <w:tcPr>
            <w:tcW w:w="12157"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proofErr w:type="spellStart"/>
            <w:r w:rsidRPr="004B2CE0">
              <w:rPr>
                <w:rFonts w:ascii="Arial" w:eastAsia="Times New Roman" w:hAnsi="Arial" w:cs="Arial"/>
                <w:b/>
                <w:bCs/>
                <w:color w:val="000000"/>
                <w:sz w:val="20"/>
                <w:szCs w:val="20"/>
              </w:rPr>
              <w:t>Malavalli</w:t>
            </w:r>
            <w:proofErr w:type="spellEnd"/>
            <w:r w:rsidRPr="004B2CE0">
              <w:rPr>
                <w:rFonts w:ascii="Arial" w:eastAsia="Times New Roman" w:hAnsi="Arial" w:cs="Arial"/>
                <w:b/>
                <w:bCs/>
                <w:color w:val="000000"/>
                <w:sz w:val="20"/>
                <w:szCs w:val="20"/>
              </w:rPr>
              <w:t xml:space="preserve"> Education </w:t>
            </w:r>
            <w:proofErr w:type="spellStart"/>
            <w:r w:rsidRPr="004B2CE0">
              <w:rPr>
                <w:rFonts w:ascii="Arial" w:eastAsia="Times New Roman" w:hAnsi="Arial" w:cs="Arial"/>
                <w:b/>
                <w:bCs/>
                <w:color w:val="000000"/>
                <w:sz w:val="20"/>
                <w:szCs w:val="20"/>
              </w:rPr>
              <w:t>Ssociety</w:t>
            </w:r>
            <w:proofErr w:type="spellEnd"/>
            <w:r w:rsidRPr="004B2CE0">
              <w:rPr>
                <w:rFonts w:ascii="Arial" w:eastAsia="Times New Roman" w:hAnsi="Arial" w:cs="Arial"/>
                <w:b/>
                <w:bCs/>
                <w:color w:val="000000"/>
                <w:sz w:val="20"/>
                <w:szCs w:val="20"/>
              </w:rPr>
              <w:t xml:space="preserve"> (MES)</w:t>
            </w:r>
          </w:p>
        </w:tc>
      </w:tr>
      <w:tr w:rsidR="004A4643" w:rsidRPr="0037151A" w:rsidTr="00484F63">
        <w:trPr>
          <w:trHeight w:val="292"/>
        </w:trPr>
        <w:tc>
          <w:tcPr>
            <w:tcW w:w="12157"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Outdoor</w:t>
            </w:r>
          </w:p>
        </w:tc>
      </w:tr>
      <w:tr w:rsidR="004A4643" w:rsidRPr="0037151A" w:rsidTr="00484F63">
        <w:trPr>
          <w:trHeight w:val="292"/>
        </w:trPr>
        <w:tc>
          <w:tcPr>
            <w:tcW w:w="148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Co </w:t>
            </w:r>
            <w:proofErr w:type="spellStart"/>
            <w:r w:rsidRPr="0037151A">
              <w:rPr>
                <w:rFonts w:ascii="Times New Roman" w:eastAsia="Times New Roman" w:hAnsi="Times New Roman" w:cs="Times New Roman"/>
                <w:b/>
                <w:bCs/>
                <w:color w:val="000000"/>
              </w:rPr>
              <w:t>conc</w:t>
            </w:r>
            <w:proofErr w:type="spellEnd"/>
          </w:p>
        </w:tc>
        <w:tc>
          <w:tcPr>
            <w:tcW w:w="1366"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pm1conc</w:t>
            </w:r>
          </w:p>
        </w:tc>
        <w:tc>
          <w:tcPr>
            <w:tcW w:w="161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pm2.5 </w:t>
            </w:r>
            <w:proofErr w:type="spellStart"/>
            <w:r w:rsidRPr="0037151A">
              <w:rPr>
                <w:rFonts w:ascii="Times New Roman" w:eastAsia="Times New Roman" w:hAnsi="Times New Roman" w:cs="Times New Roman"/>
                <w:b/>
                <w:bCs/>
                <w:color w:val="000000"/>
              </w:rPr>
              <w:t>conc</w:t>
            </w:r>
            <w:proofErr w:type="spellEnd"/>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pm10 </w:t>
            </w:r>
            <w:proofErr w:type="spellStart"/>
            <w:r w:rsidRPr="0037151A">
              <w:rPr>
                <w:rFonts w:ascii="Times New Roman" w:eastAsia="Times New Roman" w:hAnsi="Times New Roman" w:cs="Times New Roman"/>
                <w:b/>
                <w:bCs/>
                <w:color w:val="000000"/>
              </w:rPr>
              <w:t>conc</w:t>
            </w:r>
            <w:proofErr w:type="spellEnd"/>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NO2</w:t>
            </w:r>
            <w:r>
              <w:rPr>
                <w:rFonts w:ascii="Times New Roman" w:eastAsia="Times New Roman" w:hAnsi="Times New Roman" w:cs="Times New Roman"/>
                <w:b/>
                <w:bCs/>
                <w:color w:val="000000"/>
              </w:rPr>
              <w:t>conc</w:t>
            </w:r>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SO2 </w:t>
            </w:r>
            <w:proofErr w:type="spellStart"/>
            <w:r>
              <w:rPr>
                <w:rFonts w:ascii="Times New Roman" w:eastAsia="Times New Roman" w:hAnsi="Times New Roman" w:cs="Times New Roman"/>
                <w:b/>
                <w:bCs/>
                <w:color w:val="000000"/>
              </w:rPr>
              <w:t>conc</w:t>
            </w:r>
            <w:proofErr w:type="spellEnd"/>
          </w:p>
        </w:tc>
        <w:tc>
          <w:tcPr>
            <w:tcW w:w="140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proofErr w:type="spellStart"/>
            <w:r w:rsidRPr="0037151A">
              <w:rPr>
                <w:rFonts w:ascii="Times New Roman" w:eastAsia="Times New Roman" w:hAnsi="Times New Roman" w:cs="Times New Roman"/>
                <w:b/>
                <w:bCs/>
                <w:color w:val="000000"/>
              </w:rPr>
              <w:t>Voc</w:t>
            </w:r>
            <w:proofErr w:type="spellEnd"/>
            <w:r w:rsidRPr="0037151A">
              <w:rPr>
                <w:rFonts w:ascii="Times New Roman" w:eastAsia="Times New Roman" w:hAnsi="Times New Roman" w:cs="Times New Roman"/>
                <w:b/>
                <w:bCs/>
                <w:color w:val="000000"/>
              </w:rPr>
              <w:t xml:space="preserve"> </w:t>
            </w:r>
            <w:proofErr w:type="spellStart"/>
            <w:r w:rsidRPr="0037151A">
              <w:rPr>
                <w:rFonts w:ascii="Times New Roman" w:eastAsia="Times New Roman" w:hAnsi="Times New Roman" w:cs="Times New Roman"/>
                <w:b/>
                <w:bCs/>
                <w:color w:val="000000"/>
              </w:rPr>
              <w:t>conc</w:t>
            </w:r>
            <w:proofErr w:type="spellEnd"/>
          </w:p>
        </w:tc>
        <w:tc>
          <w:tcPr>
            <w:tcW w:w="2067" w:type="dxa"/>
            <w:tcBorders>
              <w:top w:val="nil"/>
              <w:left w:val="nil"/>
              <w:bottom w:val="single" w:sz="4" w:space="0" w:color="auto"/>
              <w:right w:val="single" w:sz="8"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Device id</w:t>
            </w:r>
          </w:p>
        </w:tc>
      </w:tr>
      <w:tr w:rsidR="004A4643" w:rsidRPr="0037151A" w:rsidTr="00484F63">
        <w:trPr>
          <w:trHeight w:val="292"/>
        </w:trPr>
        <w:tc>
          <w:tcPr>
            <w:tcW w:w="148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0.61</w:t>
            </w:r>
          </w:p>
        </w:tc>
        <w:tc>
          <w:tcPr>
            <w:tcW w:w="1366"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8.98</w:t>
            </w:r>
          </w:p>
        </w:tc>
        <w:tc>
          <w:tcPr>
            <w:tcW w:w="161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12.19</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12.55</w:t>
            </w:r>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252.3</w:t>
            </w:r>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52.28</w:t>
            </w:r>
          </w:p>
        </w:tc>
        <w:tc>
          <w:tcPr>
            <w:tcW w:w="140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p>
        </w:tc>
        <w:tc>
          <w:tcPr>
            <w:tcW w:w="206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RPr="0037151A" w:rsidTr="00484F63">
        <w:trPr>
          <w:trHeight w:val="292"/>
        </w:trPr>
        <w:tc>
          <w:tcPr>
            <w:tcW w:w="148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0.59</w:t>
            </w:r>
          </w:p>
        </w:tc>
        <w:tc>
          <w:tcPr>
            <w:tcW w:w="1366"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10.69</w:t>
            </w:r>
          </w:p>
        </w:tc>
        <w:tc>
          <w:tcPr>
            <w:tcW w:w="161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15.05</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15.5</w:t>
            </w:r>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239.8</w:t>
            </w:r>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48.6</w:t>
            </w:r>
          </w:p>
        </w:tc>
        <w:tc>
          <w:tcPr>
            <w:tcW w:w="140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p>
        </w:tc>
        <w:tc>
          <w:tcPr>
            <w:tcW w:w="206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RPr="0037151A" w:rsidTr="00484F63">
        <w:trPr>
          <w:trHeight w:val="292"/>
        </w:trPr>
        <w:tc>
          <w:tcPr>
            <w:tcW w:w="148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0.59</w:t>
            </w:r>
          </w:p>
        </w:tc>
        <w:tc>
          <w:tcPr>
            <w:tcW w:w="1366"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13.03</w:t>
            </w:r>
          </w:p>
        </w:tc>
        <w:tc>
          <w:tcPr>
            <w:tcW w:w="161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18.81</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19.59</w:t>
            </w:r>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237.92</w:t>
            </w:r>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47.33</w:t>
            </w:r>
          </w:p>
        </w:tc>
        <w:tc>
          <w:tcPr>
            <w:tcW w:w="140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p>
        </w:tc>
        <w:tc>
          <w:tcPr>
            <w:tcW w:w="206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RPr="0037151A" w:rsidTr="00484F63">
        <w:trPr>
          <w:trHeight w:val="292"/>
        </w:trPr>
        <w:tc>
          <w:tcPr>
            <w:tcW w:w="148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0.6</w:t>
            </w:r>
          </w:p>
        </w:tc>
        <w:tc>
          <w:tcPr>
            <w:tcW w:w="1366"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15.82</w:t>
            </w:r>
          </w:p>
        </w:tc>
        <w:tc>
          <w:tcPr>
            <w:tcW w:w="161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23.86</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25.41</w:t>
            </w:r>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236.96</w:t>
            </w:r>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47.18</w:t>
            </w:r>
          </w:p>
        </w:tc>
        <w:tc>
          <w:tcPr>
            <w:tcW w:w="140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p>
        </w:tc>
        <w:tc>
          <w:tcPr>
            <w:tcW w:w="206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RPr="0037151A" w:rsidTr="00484F63">
        <w:trPr>
          <w:trHeight w:val="292"/>
        </w:trPr>
        <w:tc>
          <w:tcPr>
            <w:tcW w:w="148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0.55</w:t>
            </w:r>
          </w:p>
        </w:tc>
        <w:tc>
          <w:tcPr>
            <w:tcW w:w="1366"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5.22</w:t>
            </w:r>
          </w:p>
        </w:tc>
        <w:tc>
          <w:tcPr>
            <w:tcW w:w="161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7.36</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7.73</w:t>
            </w:r>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238.93</w:t>
            </w:r>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48.95</w:t>
            </w:r>
          </w:p>
        </w:tc>
        <w:tc>
          <w:tcPr>
            <w:tcW w:w="140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p>
        </w:tc>
        <w:tc>
          <w:tcPr>
            <w:tcW w:w="206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RPr="0037151A" w:rsidTr="00484F63">
        <w:trPr>
          <w:trHeight w:val="292"/>
        </w:trPr>
        <w:tc>
          <w:tcPr>
            <w:tcW w:w="148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0.58</w:t>
            </w:r>
          </w:p>
        </w:tc>
        <w:tc>
          <w:tcPr>
            <w:tcW w:w="1366"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11.7</w:t>
            </w:r>
          </w:p>
        </w:tc>
        <w:tc>
          <w:tcPr>
            <w:tcW w:w="161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17.05</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17.6</w:t>
            </w:r>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235.82</w:t>
            </w:r>
          </w:p>
        </w:tc>
        <w:tc>
          <w:tcPr>
            <w:tcW w:w="134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47.37</w:t>
            </w:r>
          </w:p>
        </w:tc>
        <w:tc>
          <w:tcPr>
            <w:tcW w:w="140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p>
        </w:tc>
        <w:tc>
          <w:tcPr>
            <w:tcW w:w="206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bl>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Pr="004B2CE0" w:rsidRDefault="004A4643" w:rsidP="004A4643">
      <w:pPr>
        <w:spacing w:before="8" w:line="220" w:lineRule="auto"/>
        <w:ind w:left="993" w:right="404"/>
        <w:rPr>
          <w:rFonts w:ascii="Arial" w:hAnsi="Arial" w:cs="Arial"/>
          <w:bCs/>
          <w:lang w:val="en-US"/>
        </w:rPr>
      </w:pPr>
      <w:r w:rsidRPr="004B2CE0">
        <w:rPr>
          <w:rFonts w:ascii="Arial" w:hAnsi="Arial" w:cs="Arial"/>
        </w:rPr>
        <w:t>The concentration variation of median level PM</w:t>
      </w:r>
      <w:proofErr w:type="gramStart"/>
      <w:r w:rsidRPr="004B2CE0">
        <w:rPr>
          <w:rFonts w:ascii="Arial" w:hAnsi="Arial" w:cs="Arial"/>
        </w:rPr>
        <w:t>1,PM</w:t>
      </w:r>
      <w:proofErr w:type="gramEnd"/>
      <w:r w:rsidRPr="004B2CE0">
        <w:rPr>
          <w:rFonts w:ascii="Arial" w:hAnsi="Arial" w:cs="Arial"/>
        </w:rPr>
        <w:t>2.5 and PM</w:t>
      </w:r>
      <w:r w:rsidRPr="004B2CE0">
        <w:rPr>
          <w:rFonts w:ascii="Arial" w:hAnsi="Arial" w:cs="Arial"/>
          <w:vertAlign w:val="subscript"/>
        </w:rPr>
        <w:t>10</w:t>
      </w:r>
      <w:r w:rsidRPr="004B2CE0">
        <w:rPr>
          <w:rFonts w:ascii="Arial" w:hAnsi="Arial" w:cs="Arial"/>
          <w:spacing w:val="-3"/>
        </w:rPr>
        <w:t xml:space="preserve"> </w:t>
      </w:r>
      <w:r w:rsidRPr="004B2CE0">
        <w:rPr>
          <w:rFonts w:ascii="Arial" w:hAnsi="Arial" w:cs="Arial"/>
          <w:b/>
          <w:spacing w:val="-2"/>
        </w:rPr>
        <w:t>(µg/m</w:t>
      </w:r>
      <w:r w:rsidRPr="004B2CE0">
        <w:rPr>
          <w:rFonts w:ascii="Arial" w:hAnsi="Arial" w:cs="Arial"/>
          <w:b/>
          <w:spacing w:val="-2"/>
          <w:vertAlign w:val="superscript"/>
        </w:rPr>
        <w:t>3</w:t>
      </w:r>
      <w:r w:rsidRPr="004B2CE0">
        <w:rPr>
          <w:rFonts w:ascii="Arial" w:hAnsi="Arial" w:cs="Arial"/>
          <w:b/>
          <w:spacing w:val="-2"/>
        </w:rPr>
        <w:t>)</w:t>
      </w:r>
      <w:r w:rsidRPr="004B2CE0">
        <w:rPr>
          <w:rFonts w:ascii="Arial" w:hAnsi="Arial" w:cs="Arial"/>
          <w:b/>
          <w:color w:val="706F70"/>
        </w:rPr>
        <w:t>,</w:t>
      </w:r>
      <w:r w:rsidRPr="004B2CE0">
        <w:rPr>
          <w:rFonts w:ascii="Arial" w:hAnsi="Arial" w:cs="Arial"/>
        </w:rPr>
        <w:t xml:space="preserve"> TVOC, NO2,COand SO2 </w:t>
      </w:r>
      <w:r w:rsidRPr="004B2CE0">
        <w:rPr>
          <w:rFonts w:ascii="Arial" w:hAnsi="Arial" w:cs="Arial"/>
          <w:spacing w:val="-6"/>
        </w:rPr>
        <w:t xml:space="preserve"> </w:t>
      </w:r>
      <w:r w:rsidRPr="004B2CE0">
        <w:rPr>
          <w:rFonts w:ascii="Arial" w:hAnsi="Arial" w:cs="Arial"/>
          <w:b/>
          <w:spacing w:val="-2"/>
        </w:rPr>
        <w:t>(ppm)</w:t>
      </w:r>
      <w:r w:rsidRPr="004B2CE0">
        <w:rPr>
          <w:rFonts w:ascii="Arial" w:hAnsi="Arial" w:cs="Arial"/>
          <w:spacing w:val="-2"/>
        </w:rPr>
        <w:t xml:space="preserve">                                         was estimated   in the period from </w:t>
      </w:r>
      <w:r w:rsidRPr="004B2CE0">
        <w:rPr>
          <w:rFonts w:ascii="Arial" w:hAnsi="Arial" w:cs="Arial"/>
        </w:rPr>
        <w:t xml:space="preserve"> November, 2022 to October, 2023.</w:t>
      </w:r>
      <w:r w:rsidRPr="004B2CE0">
        <w:rPr>
          <w:rFonts w:ascii="Arial" w:hAnsi="Arial" w:cs="Arial"/>
          <w:color w:val="706F70"/>
          <w:spacing w:val="-1"/>
        </w:rPr>
        <w:t xml:space="preserve"> </w:t>
      </w: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2491"/>
        <w:tblW w:w="11448" w:type="dxa"/>
        <w:tblLook w:val="04A0" w:firstRow="1" w:lastRow="0" w:firstColumn="1" w:lastColumn="0" w:noHBand="0" w:noVBand="1"/>
      </w:tblPr>
      <w:tblGrid>
        <w:gridCol w:w="1325"/>
        <w:gridCol w:w="1219"/>
        <w:gridCol w:w="1443"/>
        <w:gridCol w:w="1367"/>
        <w:gridCol w:w="1275"/>
        <w:gridCol w:w="1559"/>
        <w:gridCol w:w="1276"/>
        <w:gridCol w:w="1984"/>
      </w:tblGrid>
      <w:tr w:rsidR="004A4643" w:rsidRPr="0037151A" w:rsidTr="00484F63">
        <w:trPr>
          <w:trHeight w:val="442"/>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rPr>
                <w:rFonts w:ascii="Arial" w:eastAsia="Times New Roman" w:hAnsi="Arial" w:cs="Arial"/>
                <w:b/>
                <w:bCs/>
                <w:color w:val="000000"/>
                <w:sz w:val="20"/>
                <w:szCs w:val="20"/>
              </w:rPr>
            </w:pPr>
            <w:r w:rsidRPr="004B2CE0">
              <w:rPr>
                <w:rFonts w:ascii="Arial" w:hAnsi="Arial" w:cs="Arial"/>
                <w:sz w:val="20"/>
                <w:szCs w:val="20"/>
              </w:rPr>
              <w:t xml:space="preserve">Table 6: Analysis of indoor and </w:t>
            </w:r>
            <w:proofErr w:type="gramStart"/>
            <w:r w:rsidRPr="004B2CE0">
              <w:rPr>
                <w:rFonts w:ascii="Arial" w:hAnsi="Arial" w:cs="Arial"/>
                <w:sz w:val="20"/>
                <w:szCs w:val="20"/>
              </w:rPr>
              <w:t>outdoor  air</w:t>
            </w:r>
            <w:proofErr w:type="gramEnd"/>
            <w:r w:rsidRPr="004B2CE0">
              <w:rPr>
                <w:rFonts w:ascii="Arial" w:hAnsi="Arial" w:cs="Arial"/>
                <w:sz w:val="20"/>
                <w:szCs w:val="20"/>
              </w:rPr>
              <w:t xml:space="preserve"> pollutants concentration at </w:t>
            </w:r>
            <w:r w:rsidRPr="004B2CE0">
              <w:rPr>
                <w:rFonts w:ascii="Arial" w:eastAsia="Times New Roman" w:hAnsi="Arial" w:cs="Arial"/>
                <w:bCs/>
                <w:color w:val="000000"/>
                <w:sz w:val="20"/>
                <w:szCs w:val="20"/>
              </w:rPr>
              <w:t>Santosh School college Bangalore urban area</w:t>
            </w:r>
          </w:p>
        </w:tc>
      </w:tr>
      <w:tr w:rsidR="004A4643" w:rsidRPr="0037151A" w:rsidTr="00484F63">
        <w:trPr>
          <w:trHeight w:val="305"/>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Indoor</w:t>
            </w:r>
          </w:p>
        </w:tc>
      </w:tr>
      <w:tr w:rsidR="004A4643" w:rsidRPr="0037151A" w:rsidTr="00484F63">
        <w:trPr>
          <w:trHeight w:val="305"/>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Ground Floor</w:t>
            </w:r>
          </w:p>
        </w:tc>
      </w:tr>
      <w:tr w:rsidR="004A4643" w:rsidRPr="0037151A" w:rsidTr="00484F63">
        <w:trPr>
          <w:trHeight w:val="305"/>
        </w:trPr>
        <w:tc>
          <w:tcPr>
            <w:tcW w:w="1325"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Co </w:t>
            </w:r>
            <w:proofErr w:type="spellStart"/>
            <w:r w:rsidRPr="0037151A">
              <w:rPr>
                <w:rFonts w:ascii="Times New Roman" w:eastAsia="Times New Roman" w:hAnsi="Times New Roman" w:cs="Times New Roman"/>
                <w:b/>
                <w:bCs/>
                <w:color w:val="000000"/>
              </w:rPr>
              <w:t>conc</w:t>
            </w:r>
            <w:proofErr w:type="spellEnd"/>
          </w:p>
        </w:tc>
        <w:tc>
          <w:tcPr>
            <w:tcW w:w="121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pm1conc</w:t>
            </w:r>
          </w:p>
        </w:tc>
        <w:tc>
          <w:tcPr>
            <w:tcW w:w="144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pm2.5conc</w:t>
            </w:r>
          </w:p>
        </w:tc>
        <w:tc>
          <w:tcPr>
            <w:tcW w:w="136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pm10 </w:t>
            </w:r>
            <w:proofErr w:type="spellStart"/>
            <w:r w:rsidRPr="0037151A">
              <w:rPr>
                <w:rFonts w:ascii="Times New Roman" w:eastAsia="Times New Roman" w:hAnsi="Times New Roman" w:cs="Times New Roman"/>
                <w:b/>
                <w:bCs/>
                <w:color w:val="000000"/>
              </w:rPr>
              <w:t>conc</w:t>
            </w:r>
            <w:proofErr w:type="spellEnd"/>
          </w:p>
        </w:tc>
        <w:tc>
          <w:tcPr>
            <w:tcW w:w="127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NO2 </w:t>
            </w:r>
            <w:proofErr w:type="spellStart"/>
            <w:r>
              <w:rPr>
                <w:rFonts w:ascii="Times New Roman" w:eastAsia="Times New Roman" w:hAnsi="Times New Roman" w:cs="Times New Roman"/>
                <w:b/>
                <w:bCs/>
                <w:color w:val="000000"/>
              </w:rPr>
              <w:t>conc</w:t>
            </w:r>
            <w:proofErr w:type="spellEnd"/>
          </w:p>
        </w:tc>
        <w:tc>
          <w:tcPr>
            <w:tcW w:w="155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SO2 </w:t>
            </w:r>
            <w:proofErr w:type="spellStart"/>
            <w:r>
              <w:rPr>
                <w:rFonts w:ascii="Times New Roman" w:eastAsia="Times New Roman" w:hAnsi="Times New Roman" w:cs="Times New Roman"/>
                <w:b/>
                <w:bCs/>
                <w:color w:val="000000"/>
              </w:rPr>
              <w:t>conc</w:t>
            </w:r>
            <w:proofErr w:type="spellEnd"/>
          </w:p>
        </w:tc>
        <w:tc>
          <w:tcPr>
            <w:tcW w:w="1276"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proofErr w:type="spellStart"/>
            <w:r w:rsidRPr="0037151A">
              <w:rPr>
                <w:rFonts w:ascii="Times New Roman" w:eastAsia="Times New Roman" w:hAnsi="Times New Roman" w:cs="Times New Roman"/>
                <w:b/>
                <w:bCs/>
                <w:color w:val="000000"/>
              </w:rPr>
              <w:t>Voc</w:t>
            </w:r>
            <w:proofErr w:type="spellEnd"/>
            <w:r w:rsidRPr="0037151A">
              <w:rPr>
                <w:rFonts w:ascii="Times New Roman" w:eastAsia="Times New Roman" w:hAnsi="Times New Roman" w:cs="Times New Roman"/>
                <w:b/>
                <w:bCs/>
                <w:color w:val="000000"/>
              </w:rPr>
              <w:t xml:space="preserve"> </w:t>
            </w:r>
            <w:proofErr w:type="spellStart"/>
            <w:r w:rsidRPr="0037151A">
              <w:rPr>
                <w:rFonts w:ascii="Times New Roman" w:eastAsia="Times New Roman" w:hAnsi="Times New Roman" w:cs="Times New Roman"/>
                <w:b/>
                <w:bCs/>
                <w:color w:val="000000"/>
              </w:rPr>
              <w:t>conc</w:t>
            </w:r>
            <w:proofErr w:type="spellEnd"/>
          </w:p>
        </w:tc>
        <w:tc>
          <w:tcPr>
            <w:tcW w:w="1984"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Device id</w:t>
            </w:r>
          </w:p>
        </w:tc>
      </w:tr>
      <w:tr w:rsidR="004A4643" w:rsidRPr="0037151A" w:rsidTr="00484F63">
        <w:trPr>
          <w:trHeight w:val="305"/>
        </w:trPr>
        <w:tc>
          <w:tcPr>
            <w:tcW w:w="1325"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1.05</w:t>
            </w:r>
          </w:p>
        </w:tc>
        <w:tc>
          <w:tcPr>
            <w:tcW w:w="121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19.43</w:t>
            </w:r>
          </w:p>
        </w:tc>
        <w:tc>
          <w:tcPr>
            <w:tcW w:w="144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29.54</w:t>
            </w:r>
          </w:p>
        </w:tc>
        <w:tc>
          <w:tcPr>
            <w:tcW w:w="136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31.44</w:t>
            </w:r>
          </w:p>
        </w:tc>
        <w:tc>
          <w:tcPr>
            <w:tcW w:w="127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228.48</w:t>
            </w:r>
          </w:p>
        </w:tc>
        <w:tc>
          <w:tcPr>
            <w:tcW w:w="155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44.5</w:t>
            </w:r>
          </w:p>
        </w:tc>
        <w:tc>
          <w:tcPr>
            <w:tcW w:w="1276"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109.57</w:t>
            </w:r>
          </w:p>
        </w:tc>
        <w:tc>
          <w:tcPr>
            <w:tcW w:w="1984"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RPr="0037151A" w:rsidTr="00484F63">
        <w:trPr>
          <w:trHeight w:val="305"/>
        </w:trPr>
        <w:tc>
          <w:tcPr>
            <w:tcW w:w="1325"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0.64</w:t>
            </w:r>
          </w:p>
        </w:tc>
        <w:tc>
          <w:tcPr>
            <w:tcW w:w="121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43.26</w:t>
            </w:r>
          </w:p>
        </w:tc>
        <w:tc>
          <w:tcPr>
            <w:tcW w:w="144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45.49</w:t>
            </w:r>
          </w:p>
        </w:tc>
        <w:tc>
          <w:tcPr>
            <w:tcW w:w="136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45.57</w:t>
            </w:r>
          </w:p>
        </w:tc>
        <w:tc>
          <w:tcPr>
            <w:tcW w:w="127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235.08</w:t>
            </w:r>
          </w:p>
        </w:tc>
        <w:tc>
          <w:tcPr>
            <w:tcW w:w="155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31.85</w:t>
            </w:r>
          </w:p>
        </w:tc>
        <w:tc>
          <w:tcPr>
            <w:tcW w:w="1276"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129.57</w:t>
            </w:r>
          </w:p>
        </w:tc>
        <w:tc>
          <w:tcPr>
            <w:tcW w:w="1984"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RPr="0037151A" w:rsidTr="00484F63">
        <w:trPr>
          <w:trHeight w:val="305"/>
        </w:trPr>
        <w:tc>
          <w:tcPr>
            <w:tcW w:w="1325"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0.73</w:t>
            </w:r>
          </w:p>
        </w:tc>
        <w:tc>
          <w:tcPr>
            <w:tcW w:w="121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16.7</w:t>
            </w:r>
          </w:p>
        </w:tc>
        <w:tc>
          <w:tcPr>
            <w:tcW w:w="144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24.58</w:t>
            </w:r>
          </w:p>
        </w:tc>
        <w:tc>
          <w:tcPr>
            <w:tcW w:w="136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25.37</w:t>
            </w:r>
          </w:p>
        </w:tc>
        <w:tc>
          <w:tcPr>
            <w:tcW w:w="127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261.3</w:t>
            </w:r>
          </w:p>
        </w:tc>
        <w:tc>
          <w:tcPr>
            <w:tcW w:w="155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55.82</w:t>
            </w:r>
          </w:p>
        </w:tc>
        <w:tc>
          <w:tcPr>
            <w:tcW w:w="1276"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139.75</w:t>
            </w:r>
          </w:p>
        </w:tc>
        <w:tc>
          <w:tcPr>
            <w:tcW w:w="1984"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RPr="0037151A" w:rsidTr="00484F63">
        <w:trPr>
          <w:trHeight w:val="305"/>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First Floor</w:t>
            </w:r>
          </w:p>
        </w:tc>
      </w:tr>
      <w:tr w:rsidR="004A4643" w:rsidRPr="0037151A" w:rsidTr="00484F63">
        <w:trPr>
          <w:trHeight w:val="305"/>
        </w:trPr>
        <w:tc>
          <w:tcPr>
            <w:tcW w:w="1325"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0.95</w:t>
            </w:r>
          </w:p>
        </w:tc>
        <w:tc>
          <w:tcPr>
            <w:tcW w:w="121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22.55</w:t>
            </w:r>
          </w:p>
        </w:tc>
        <w:tc>
          <w:tcPr>
            <w:tcW w:w="144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33.9</w:t>
            </w:r>
          </w:p>
        </w:tc>
        <w:tc>
          <w:tcPr>
            <w:tcW w:w="136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38.12</w:t>
            </w:r>
          </w:p>
        </w:tc>
        <w:tc>
          <w:tcPr>
            <w:tcW w:w="127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261.18</w:t>
            </w:r>
          </w:p>
        </w:tc>
        <w:tc>
          <w:tcPr>
            <w:tcW w:w="155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55.92</w:t>
            </w:r>
          </w:p>
        </w:tc>
        <w:tc>
          <w:tcPr>
            <w:tcW w:w="1276"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120.77</w:t>
            </w:r>
          </w:p>
        </w:tc>
        <w:tc>
          <w:tcPr>
            <w:tcW w:w="1984"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RPr="0037151A" w:rsidTr="00484F63">
        <w:trPr>
          <w:trHeight w:val="457"/>
        </w:trPr>
        <w:tc>
          <w:tcPr>
            <w:tcW w:w="1325"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0.79</w:t>
            </w:r>
          </w:p>
        </w:tc>
        <w:tc>
          <w:tcPr>
            <w:tcW w:w="121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49.31</w:t>
            </w:r>
          </w:p>
        </w:tc>
        <w:tc>
          <w:tcPr>
            <w:tcW w:w="144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52.29</w:t>
            </w:r>
          </w:p>
        </w:tc>
        <w:tc>
          <w:tcPr>
            <w:tcW w:w="136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52.99</w:t>
            </w:r>
          </w:p>
        </w:tc>
        <w:tc>
          <w:tcPr>
            <w:tcW w:w="1275"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233.18</w:t>
            </w:r>
          </w:p>
        </w:tc>
        <w:tc>
          <w:tcPr>
            <w:tcW w:w="155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28.61</w:t>
            </w:r>
          </w:p>
        </w:tc>
        <w:tc>
          <w:tcPr>
            <w:tcW w:w="1276"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93.54</w:t>
            </w:r>
          </w:p>
        </w:tc>
        <w:tc>
          <w:tcPr>
            <w:tcW w:w="1984"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p w:rsidR="004A4643" w:rsidRPr="0037151A" w:rsidRDefault="004A4643" w:rsidP="00484F63">
            <w:pPr>
              <w:spacing w:after="0" w:line="240" w:lineRule="auto"/>
              <w:jc w:val="center"/>
              <w:rPr>
                <w:rFonts w:ascii="Times New Roman" w:eastAsia="Times New Roman" w:hAnsi="Times New Roman" w:cs="Times New Roman"/>
                <w:color w:val="000000"/>
              </w:rPr>
            </w:pPr>
          </w:p>
        </w:tc>
      </w:tr>
      <w:tr w:rsidR="004A4643" w:rsidRPr="0037151A" w:rsidTr="00484F63">
        <w:trPr>
          <w:trHeight w:val="168"/>
        </w:trPr>
        <w:tc>
          <w:tcPr>
            <w:tcW w:w="1325" w:type="dxa"/>
            <w:tcBorders>
              <w:top w:val="single" w:sz="4" w:space="0" w:color="auto"/>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0.95</w:t>
            </w:r>
          </w:p>
        </w:tc>
        <w:tc>
          <w:tcPr>
            <w:tcW w:w="1219" w:type="dxa"/>
            <w:tcBorders>
              <w:top w:val="single" w:sz="4" w:space="0" w:color="auto"/>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22.55</w:t>
            </w:r>
          </w:p>
        </w:tc>
        <w:tc>
          <w:tcPr>
            <w:tcW w:w="1443" w:type="dxa"/>
            <w:tcBorders>
              <w:top w:val="single" w:sz="4" w:space="0" w:color="auto"/>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33.9</w:t>
            </w:r>
          </w:p>
        </w:tc>
        <w:tc>
          <w:tcPr>
            <w:tcW w:w="1367" w:type="dxa"/>
            <w:tcBorders>
              <w:top w:val="single" w:sz="4" w:space="0" w:color="auto"/>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38.12</w:t>
            </w:r>
          </w:p>
        </w:tc>
        <w:tc>
          <w:tcPr>
            <w:tcW w:w="1275" w:type="dxa"/>
            <w:tcBorders>
              <w:top w:val="single" w:sz="4" w:space="0" w:color="auto"/>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261.18</w:t>
            </w:r>
          </w:p>
        </w:tc>
        <w:tc>
          <w:tcPr>
            <w:tcW w:w="1559" w:type="dxa"/>
            <w:tcBorders>
              <w:top w:val="single" w:sz="4" w:space="0" w:color="auto"/>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55.92</w:t>
            </w:r>
          </w:p>
        </w:tc>
        <w:tc>
          <w:tcPr>
            <w:tcW w:w="1276" w:type="dxa"/>
            <w:tcBorders>
              <w:top w:val="single" w:sz="4" w:space="0" w:color="auto"/>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120.57</w:t>
            </w:r>
          </w:p>
        </w:tc>
        <w:tc>
          <w:tcPr>
            <w:tcW w:w="1984" w:type="dxa"/>
            <w:tcBorders>
              <w:top w:val="single" w:sz="4" w:space="0" w:color="auto"/>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bl>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p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1"/>
        <w:tblW w:w="11448" w:type="dxa"/>
        <w:tblLook w:val="04A0" w:firstRow="1" w:lastRow="0" w:firstColumn="1" w:lastColumn="0" w:noHBand="0" w:noVBand="1"/>
      </w:tblPr>
      <w:tblGrid>
        <w:gridCol w:w="1367"/>
        <w:gridCol w:w="1258"/>
        <w:gridCol w:w="1489"/>
        <w:gridCol w:w="1239"/>
        <w:gridCol w:w="1276"/>
        <w:gridCol w:w="1559"/>
        <w:gridCol w:w="1276"/>
        <w:gridCol w:w="1984"/>
      </w:tblGrid>
      <w:tr w:rsidR="004A4643" w:rsidRPr="0037151A" w:rsidTr="004A4643">
        <w:trPr>
          <w:trHeight w:val="407"/>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A464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Santosh School</w:t>
            </w:r>
          </w:p>
        </w:tc>
      </w:tr>
      <w:tr w:rsidR="004A4643" w:rsidRPr="0037151A" w:rsidTr="004A4643">
        <w:trPr>
          <w:trHeight w:val="281"/>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A464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Outdoor</w:t>
            </w:r>
          </w:p>
        </w:tc>
      </w:tr>
      <w:tr w:rsidR="004A4643" w:rsidRPr="0037151A" w:rsidTr="004A4643">
        <w:trPr>
          <w:trHeight w:val="281"/>
        </w:trPr>
        <w:tc>
          <w:tcPr>
            <w:tcW w:w="1367" w:type="dxa"/>
            <w:tcBorders>
              <w:top w:val="nil"/>
              <w:left w:val="single" w:sz="4" w:space="0" w:color="auto"/>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Co </w:t>
            </w:r>
            <w:proofErr w:type="spellStart"/>
            <w:r w:rsidRPr="0037151A">
              <w:rPr>
                <w:rFonts w:ascii="Times New Roman" w:eastAsia="Times New Roman" w:hAnsi="Times New Roman" w:cs="Times New Roman"/>
                <w:b/>
                <w:bCs/>
                <w:color w:val="000000"/>
              </w:rPr>
              <w:t>conc</w:t>
            </w:r>
            <w:proofErr w:type="spellEnd"/>
          </w:p>
        </w:tc>
        <w:tc>
          <w:tcPr>
            <w:tcW w:w="1258"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pm1conc</w:t>
            </w:r>
          </w:p>
        </w:tc>
        <w:tc>
          <w:tcPr>
            <w:tcW w:w="148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pm2.5 </w:t>
            </w:r>
            <w:proofErr w:type="spellStart"/>
            <w:r w:rsidRPr="0037151A">
              <w:rPr>
                <w:rFonts w:ascii="Times New Roman" w:eastAsia="Times New Roman" w:hAnsi="Times New Roman" w:cs="Times New Roman"/>
                <w:b/>
                <w:bCs/>
                <w:color w:val="000000"/>
              </w:rPr>
              <w:t>conc</w:t>
            </w:r>
            <w:proofErr w:type="spellEnd"/>
          </w:p>
        </w:tc>
        <w:tc>
          <w:tcPr>
            <w:tcW w:w="123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pm10 </w:t>
            </w:r>
            <w:proofErr w:type="spellStart"/>
            <w:r w:rsidRPr="0037151A">
              <w:rPr>
                <w:rFonts w:ascii="Times New Roman" w:eastAsia="Times New Roman" w:hAnsi="Times New Roman" w:cs="Times New Roman"/>
                <w:b/>
                <w:bCs/>
                <w:color w:val="000000"/>
              </w:rPr>
              <w:t>onc</w:t>
            </w:r>
            <w:proofErr w:type="spellEnd"/>
          </w:p>
        </w:tc>
        <w:tc>
          <w:tcPr>
            <w:tcW w:w="1276"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NO2 </w:t>
            </w:r>
            <w:proofErr w:type="spellStart"/>
            <w:r>
              <w:rPr>
                <w:rFonts w:ascii="Times New Roman" w:eastAsia="Times New Roman" w:hAnsi="Times New Roman" w:cs="Times New Roman"/>
                <w:b/>
                <w:bCs/>
                <w:color w:val="000000"/>
              </w:rPr>
              <w:t>conc</w:t>
            </w:r>
            <w:proofErr w:type="spellEnd"/>
          </w:p>
        </w:tc>
        <w:tc>
          <w:tcPr>
            <w:tcW w:w="155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SO2 </w:t>
            </w:r>
            <w:proofErr w:type="spellStart"/>
            <w:r>
              <w:rPr>
                <w:rFonts w:ascii="Times New Roman" w:eastAsia="Times New Roman" w:hAnsi="Times New Roman" w:cs="Times New Roman"/>
                <w:b/>
                <w:bCs/>
                <w:color w:val="000000"/>
              </w:rPr>
              <w:t>conc</w:t>
            </w:r>
            <w:proofErr w:type="spellEnd"/>
          </w:p>
        </w:tc>
        <w:tc>
          <w:tcPr>
            <w:tcW w:w="1276"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b/>
                <w:bCs/>
                <w:color w:val="000000"/>
              </w:rPr>
            </w:pPr>
            <w:proofErr w:type="spellStart"/>
            <w:r w:rsidRPr="0037151A">
              <w:rPr>
                <w:rFonts w:ascii="Times New Roman" w:eastAsia="Times New Roman" w:hAnsi="Times New Roman" w:cs="Times New Roman"/>
                <w:b/>
                <w:bCs/>
                <w:color w:val="000000"/>
              </w:rPr>
              <w:t>Voc</w:t>
            </w:r>
            <w:proofErr w:type="spellEnd"/>
            <w:r w:rsidRPr="0037151A">
              <w:rPr>
                <w:rFonts w:ascii="Times New Roman" w:eastAsia="Times New Roman" w:hAnsi="Times New Roman" w:cs="Times New Roman"/>
                <w:b/>
                <w:bCs/>
                <w:color w:val="000000"/>
              </w:rPr>
              <w:t xml:space="preserve"> </w:t>
            </w:r>
            <w:proofErr w:type="spellStart"/>
            <w:r w:rsidRPr="0037151A">
              <w:rPr>
                <w:rFonts w:ascii="Times New Roman" w:eastAsia="Times New Roman" w:hAnsi="Times New Roman" w:cs="Times New Roman"/>
                <w:b/>
                <w:bCs/>
                <w:color w:val="000000"/>
              </w:rPr>
              <w:t>conc</w:t>
            </w:r>
            <w:proofErr w:type="spellEnd"/>
          </w:p>
        </w:tc>
        <w:tc>
          <w:tcPr>
            <w:tcW w:w="1984"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Device id</w:t>
            </w:r>
          </w:p>
        </w:tc>
      </w:tr>
      <w:tr w:rsidR="004A4643" w:rsidRPr="0037151A" w:rsidTr="004A4643">
        <w:trPr>
          <w:trHeight w:val="281"/>
        </w:trPr>
        <w:tc>
          <w:tcPr>
            <w:tcW w:w="1367" w:type="dxa"/>
            <w:tcBorders>
              <w:top w:val="nil"/>
              <w:left w:val="single" w:sz="4" w:space="0" w:color="auto"/>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0.59</w:t>
            </w:r>
          </w:p>
        </w:tc>
        <w:tc>
          <w:tcPr>
            <w:tcW w:w="1258"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7.98</w:t>
            </w:r>
          </w:p>
        </w:tc>
        <w:tc>
          <w:tcPr>
            <w:tcW w:w="148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10.68</w:t>
            </w:r>
          </w:p>
        </w:tc>
        <w:tc>
          <w:tcPr>
            <w:tcW w:w="123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11.15</w:t>
            </w:r>
          </w:p>
        </w:tc>
        <w:tc>
          <w:tcPr>
            <w:tcW w:w="1276"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237.92</w:t>
            </w:r>
          </w:p>
        </w:tc>
        <w:tc>
          <w:tcPr>
            <w:tcW w:w="155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49.28</w:t>
            </w:r>
          </w:p>
        </w:tc>
        <w:tc>
          <w:tcPr>
            <w:tcW w:w="1276"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p>
        </w:tc>
        <w:tc>
          <w:tcPr>
            <w:tcW w:w="1984"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RPr="0037151A" w:rsidTr="004A4643">
        <w:trPr>
          <w:trHeight w:val="123"/>
        </w:trPr>
        <w:tc>
          <w:tcPr>
            <w:tcW w:w="1367" w:type="dxa"/>
            <w:tcBorders>
              <w:top w:val="nil"/>
              <w:left w:val="single" w:sz="4" w:space="0" w:color="auto"/>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0.58</w:t>
            </w:r>
          </w:p>
        </w:tc>
        <w:tc>
          <w:tcPr>
            <w:tcW w:w="1258"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13.47</w:t>
            </w:r>
          </w:p>
        </w:tc>
        <w:tc>
          <w:tcPr>
            <w:tcW w:w="148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19.73</w:t>
            </w:r>
          </w:p>
        </w:tc>
        <w:tc>
          <w:tcPr>
            <w:tcW w:w="123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20.42</w:t>
            </w:r>
          </w:p>
        </w:tc>
        <w:tc>
          <w:tcPr>
            <w:tcW w:w="1276"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236.61</w:t>
            </w:r>
          </w:p>
        </w:tc>
        <w:tc>
          <w:tcPr>
            <w:tcW w:w="155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48.32</w:t>
            </w:r>
          </w:p>
        </w:tc>
        <w:tc>
          <w:tcPr>
            <w:tcW w:w="1276"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p>
        </w:tc>
        <w:tc>
          <w:tcPr>
            <w:tcW w:w="1984"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RPr="0037151A" w:rsidTr="004A4643">
        <w:trPr>
          <w:trHeight w:val="281"/>
        </w:trPr>
        <w:tc>
          <w:tcPr>
            <w:tcW w:w="1367" w:type="dxa"/>
            <w:tcBorders>
              <w:top w:val="nil"/>
              <w:left w:val="single" w:sz="4" w:space="0" w:color="auto"/>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0.62</w:t>
            </w:r>
          </w:p>
        </w:tc>
        <w:tc>
          <w:tcPr>
            <w:tcW w:w="1258"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23.02</w:t>
            </w:r>
          </w:p>
        </w:tc>
        <w:tc>
          <w:tcPr>
            <w:tcW w:w="148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34.5</w:t>
            </w:r>
          </w:p>
        </w:tc>
        <w:tc>
          <w:tcPr>
            <w:tcW w:w="123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38.95</w:t>
            </w:r>
          </w:p>
        </w:tc>
        <w:tc>
          <w:tcPr>
            <w:tcW w:w="1276"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237.27</w:t>
            </w:r>
          </w:p>
        </w:tc>
        <w:tc>
          <w:tcPr>
            <w:tcW w:w="155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47.42</w:t>
            </w:r>
          </w:p>
        </w:tc>
        <w:tc>
          <w:tcPr>
            <w:tcW w:w="1276"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p>
        </w:tc>
        <w:tc>
          <w:tcPr>
            <w:tcW w:w="1984"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RPr="0037151A" w:rsidTr="004A4643">
        <w:trPr>
          <w:trHeight w:val="281"/>
        </w:trPr>
        <w:tc>
          <w:tcPr>
            <w:tcW w:w="1367" w:type="dxa"/>
            <w:tcBorders>
              <w:top w:val="nil"/>
              <w:left w:val="single" w:sz="4" w:space="0" w:color="auto"/>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0.92</w:t>
            </w:r>
          </w:p>
        </w:tc>
        <w:tc>
          <w:tcPr>
            <w:tcW w:w="1258"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32.2</w:t>
            </w:r>
          </w:p>
        </w:tc>
        <w:tc>
          <w:tcPr>
            <w:tcW w:w="148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49.75</w:t>
            </w:r>
          </w:p>
        </w:tc>
        <w:tc>
          <w:tcPr>
            <w:tcW w:w="123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61.15</w:t>
            </w:r>
          </w:p>
        </w:tc>
        <w:tc>
          <w:tcPr>
            <w:tcW w:w="1276"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223.08</w:t>
            </w:r>
          </w:p>
        </w:tc>
        <w:tc>
          <w:tcPr>
            <w:tcW w:w="155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40.07</w:t>
            </w:r>
          </w:p>
        </w:tc>
        <w:tc>
          <w:tcPr>
            <w:tcW w:w="1276"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p>
        </w:tc>
        <w:tc>
          <w:tcPr>
            <w:tcW w:w="1984"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RPr="0037151A" w:rsidTr="004A4643">
        <w:trPr>
          <w:trHeight w:val="311"/>
        </w:trPr>
        <w:tc>
          <w:tcPr>
            <w:tcW w:w="1367" w:type="dxa"/>
            <w:tcBorders>
              <w:top w:val="nil"/>
              <w:left w:val="single" w:sz="4" w:space="0" w:color="auto"/>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0.73</w:t>
            </w:r>
          </w:p>
        </w:tc>
        <w:tc>
          <w:tcPr>
            <w:tcW w:w="1258"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20.55</w:t>
            </w:r>
          </w:p>
        </w:tc>
        <w:tc>
          <w:tcPr>
            <w:tcW w:w="148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31.18</w:t>
            </w:r>
          </w:p>
        </w:tc>
        <w:tc>
          <w:tcPr>
            <w:tcW w:w="123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33.78</w:t>
            </w:r>
          </w:p>
        </w:tc>
        <w:tc>
          <w:tcPr>
            <w:tcW w:w="1276"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243.9</w:t>
            </w:r>
          </w:p>
        </w:tc>
        <w:tc>
          <w:tcPr>
            <w:tcW w:w="1559"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50.78</w:t>
            </w:r>
          </w:p>
        </w:tc>
        <w:tc>
          <w:tcPr>
            <w:tcW w:w="1276"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p>
        </w:tc>
        <w:tc>
          <w:tcPr>
            <w:tcW w:w="1984" w:type="dxa"/>
            <w:tcBorders>
              <w:top w:val="nil"/>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RPr="0037151A" w:rsidTr="004A4643">
        <w:trPr>
          <w:trHeight w:val="360"/>
        </w:trPr>
        <w:tc>
          <w:tcPr>
            <w:tcW w:w="1367" w:type="dxa"/>
            <w:tcBorders>
              <w:top w:val="single" w:sz="4" w:space="0" w:color="auto"/>
              <w:left w:val="single" w:sz="4" w:space="0" w:color="auto"/>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0.92</w:t>
            </w:r>
          </w:p>
        </w:tc>
        <w:tc>
          <w:tcPr>
            <w:tcW w:w="1258" w:type="dxa"/>
            <w:tcBorders>
              <w:top w:val="single" w:sz="4" w:space="0" w:color="auto"/>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32.2</w:t>
            </w:r>
          </w:p>
        </w:tc>
        <w:tc>
          <w:tcPr>
            <w:tcW w:w="1489" w:type="dxa"/>
            <w:tcBorders>
              <w:top w:val="single" w:sz="4" w:space="0" w:color="auto"/>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49.75</w:t>
            </w:r>
          </w:p>
        </w:tc>
        <w:tc>
          <w:tcPr>
            <w:tcW w:w="1239" w:type="dxa"/>
            <w:tcBorders>
              <w:top w:val="single" w:sz="4" w:space="0" w:color="auto"/>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61.15</w:t>
            </w:r>
          </w:p>
        </w:tc>
        <w:tc>
          <w:tcPr>
            <w:tcW w:w="1276" w:type="dxa"/>
            <w:tcBorders>
              <w:top w:val="single" w:sz="4" w:space="0" w:color="auto"/>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223.08</w:t>
            </w:r>
          </w:p>
        </w:tc>
        <w:tc>
          <w:tcPr>
            <w:tcW w:w="1559" w:type="dxa"/>
            <w:tcBorders>
              <w:top w:val="single" w:sz="4" w:space="0" w:color="auto"/>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40.07</w:t>
            </w:r>
          </w:p>
        </w:tc>
        <w:tc>
          <w:tcPr>
            <w:tcW w:w="1276" w:type="dxa"/>
            <w:tcBorders>
              <w:top w:val="single" w:sz="4" w:space="0" w:color="auto"/>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p>
        </w:tc>
        <w:tc>
          <w:tcPr>
            <w:tcW w:w="1984" w:type="dxa"/>
            <w:tcBorders>
              <w:top w:val="single" w:sz="4" w:space="0" w:color="auto"/>
              <w:left w:val="nil"/>
              <w:bottom w:val="single" w:sz="4" w:space="0" w:color="auto"/>
              <w:right w:val="single" w:sz="4" w:space="0" w:color="auto"/>
            </w:tcBorders>
            <w:noWrap/>
            <w:vAlign w:val="bottom"/>
          </w:tcPr>
          <w:p w:rsidR="004A4643" w:rsidRPr="0037151A" w:rsidRDefault="004A4643" w:rsidP="004A464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bl>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Pr="004B2CE0" w:rsidRDefault="004A4643" w:rsidP="004A4643">
      <w:pPr>
        <w:spacing w:before="8" w:line="220" w:lineRule="auto"/>
        <w:ind w:left="993" w:right="404"/>
        <w:rPr>
          <w:rFonts w:ascii="Arial" w:hAnsi="Arial" w:cs="Arial"/>
          <w:bCs/>
          <w:lang w:val="en-US"/>
        </w:rPr>
      </w:pPr>
      <w:r w:rsidRPr="004B2CE0">
        <w:rPr>
          <w:rFonts w:ascii="Arial" w:hAnsi="Arial" w:cs="Arial"/>
        </w:rPr>
        <w:lastRenderedPageBreak/>
        <w:t>The concentration variation of median level PM</w:t>
      </w:r>
      <w:proofErr w:type="gramStart"/>
      <w:r w:rsidRPr="004B2CE0">
        <w:rPr>
          <w:rFonts w:ascii="Arial" w:hAnsi="Arial" w:cs="Arial"/>
        </w:rPr>
        <w:t>1,PM</w:t>
      </w:r>
      <w:proofErr w:type="gramEnd"/>
      <w:r w:rsidRPr="004B2CE0">
        <w:rPr>
          <w:rFonts w:ascii="Arial" w:hAnsi="Arial" w:cs="Arial"/>
        </w:rPr>
        <w:t>2.5 and PM</w:t>
      </w:r>
      <w:r w:rsidRPr="004B2CE0">
        <w:rPr>
          <w:rFonts w:ascii="Arial" w:hAnsi="Arial" w:cs="Arial"/>
          <w:vertAlign w:val="subscript"/>
        </w:rPr>
        <w:t>10</w:t>
      </w:r>
      <w:r w:rsidRPr="004B2CE0">
        <w:rPr>
          <w:rFonts w:ascii="Arial" w:hAnsi="Arial" w:cs="Arial"/>
          <w:spacing w:val="-3"/>
        </w:rPr>
        <w:t xml:space="preserve"> </w:t>
      </w:r>
      <w:r w:rsidRPr="004B2CE0">
        <w:rPr>
          <w:rFonts w:ascii="Arial" w:hAnsi="Arial" w:cs="Arial"/>
          <w:b/>
          <w:spacing w:val="-2"/>
        </w:rPr>
        <w:t>(µg/m</w:t>
      </w:r>
      <w:r w:rsidRPr="004B2CE0">
        <w:rPr>
          <w:rFonts w:ascii="Arial" w:hAnsi="Arial" w:cs="Arial"/>
          <w:b/>
          <w:spacing w:val="-2"/>
          <w:vertAlign w:val="superscript"/>
        </w:rPr>
        <w:t>3</w:t>
      </w:r>
      <w:r w:rsidRPr="004B2CE0">
        <w:rPr>
          <w:rFonts w:ascii="Arial" w:hAnsi="Arial" w:cs="Arial"/>
          <w:b/>
          <w:spacing w:val="-2"/>
        </w:rPr>
        <w:t>)</w:t>
      </w:r>
      <w:r w:rsidRPr="004B2CE0">
        <w:rPr>
          <w:rFonts w:ascii="Arial" w:hAnsi="Arial" w:cs="Arial"/>
          <w:b/>
          <w:color w:val="706F70"/>
        </w:rPr>
        <w:t>,</w:t>
      </w:r>
      <w:r w:rsidRPr="004B2CE0">
        <w:rPr>
          <w:rFonts w:ascii="Arial" w:hAnsi="Arial" w:cs="Arial"/>
        </w:rPr>
        <w:t xml:space="preserve"> TVOC, NO2,COand SO2 </w:t>
      </w:r>
      <w:r w:rsidRPr="004B2CE0">
        <w:rPr>
          <w:rFonts w:ascii="Arial" w:hAnsi="Arial" w:cs="Arial"/>
          <w:spacing w:val="-6"/>
        </w:rPr>
        <w:t xml:space="preserve"> </w:t>
      </w:r>
      <w:r w:rsidRPr="004B2CE0">
        <w:rPr>
          <w:rFonts w:ascii="Arial" w:hAnsi="Arial" w:cs="Arial"/>
          <w:b/>
          <w:spacing w:val="-2"/>
        </w:rPr>
        <w:t>(ppm)</w:t>
      </w:r>
      <w:r w:rsidRPr="004B2CE0">
        <w:rPr>
          <w:rFonts w:ascii="Arial" w:hAnsi="Arial" w:cs="Arial"/>
          <w:spacing w:val="-2"/>
        </w:rPr>
        <w:t xml:space="preserve">                                         was estimated  in the period from </w:t>
      </w:r>
      <w:r w:rsidRPr="004B2CE0">
        <w:rPr>
          <w:rFonts w:ascii="Arial" w:hAnsi="Arial" w:cs="Arial"/>
        </w:rPr>
        <w:t xml:space="preserve"> November, 2022 to October, 2023.</w:t>
      </w:r>
      <w:r w:rsidRPr="004B2CE0">
        <w:rPr>
          <w:rFonts w:ascii="Arial" w:hAnsi="Arial" w:cs="Arial"/>
          <w:color w:val="706F70"/>
          <w:spacing w:val="-1"/>
        </w:rPr>
        <w:t xml:space="preserve"> </w:t>
      </w: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524"/>
        <w:tblW w:w="11325" w:type="dxa"/>
        <w:tblLook w:val="04A0" w:firstRow="1" w:lastRow="0" w:firstColumn="1" w:lastColumn="0" w:noHBand="0" w:noVBand="1"/>
      </w:tblPr>
      <w:tblGrid>
        <w:gridCol w:w="1404"/>
        <w:gridCol w:w="1293"/>
        <w:gridCol w:w="1531"/>
        <w:gridCol w:w="1449"/>
        <w:gridCol w:w="1272"/>
        <w:gridCol w:w="1272"/>
        <w:gridCol w:w="1327"/>
        <w:gridCol w:w="1777"/>
      </w:tblGrid>
      <w:tr w:rsidR="004A4643" w:rsidTr="00484F63">
        <w:trPr>
          <w:trHeight w:val="413"/>
        </w:trPr>
        <w:tc>
          <w:tcPr>
            <w:tcW w:w="11325"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rPr>
                <w:rFonts w:ascii="Arial" w:eastAsia="Times New Roman" w:hAnsi="Arial" w:cs="Arial"/>
                <w:b/>
                <w:bCs/>
                <w:color w:val="000000"/>
                <w:sz w:val="20"/>
                <w:szCs w:val="20"/>
              </w:rPr>
            </w:pPr>
            <w:r w:rsidRPr="004B2CE0">
              <w:rPr>
                <w:rFonts w:ascii="Arial" w:hAnsi="Arial" w:cs="Arial"/>
                <w:b/>
                <w:sz w:val="20"/>
                <w:szCs w:val="20"/>
              </w:rPr>
              <w:t xml:space="preserve">Table </w:t>
            </w:r>
            <w:proofErr w:type="gramStart"/>
            <w:r w:rsidRPr="004B2CE0">
              <w:rPr>
                <w:rFonts w:ascii="Arial" w:hAnsi="Arial" w:cs="Arial"/>
                <w:b/>
                <w:sz w:val="20"/>
                <w:szCs w:val="20"/>
              </w:rPr>
              <w:t>7 :</w:t>
            </w:r>
            <w:proofErr w:type="gramEnd"/>
            <w:r w:rsidRPr="004B2CE0">
              <w:rPr>
                <w:rFonts w:ascii="Arial" w:hAnsi="Arial" w:cs="Arial"/>
                <w:b/>
                <w:sz w:val="20"/>
                <w:szCs w:val="20"/>
              </w:rPr>
              <w:t xml:space="preserve"> </w:t>
            </w:r>
            <w:r w:rsidRPr="004B2CE0">
              <w:rPr>
                <w:rFonts w:ascii="Arial" w:hAnsi="Arial" w:cs="Arial"/>
                <w:sz w:val="20"/>
                <w:szCs w:val="20"/>
              </w:rPr>
              <w:t xml:space="preserve">Analysis of indoor and outdoor  air pollutants concentration at  </w:t>
            </w:r>
            <w:r w:rsidRPr="004B2CE0">
              <w:rPr>
                <w:rFonts w:ascii="Arial" w:eastAsia="Times New Roman" w:hAnsi="Arial" w:cs="Arial"/>
                <w:bCs/>
                <w:color w:val="000000"/>
                <w:sz w:val="20"/>
                <w:szCs w:val="20"/>
              </w:rPr>
              <w:t>BET college Bangalore urban area</w:t>
            </w:r>
          </w:p>
        </w:tc>
      </w:tr>
      <w:tr w:rsidR="004A4643" w:rsidTr="00484F63">
        <w:trPr>
          <w:trHeight w:val="302"/>
        </w:trPr>
        <w:tc>
          <w:tcPr>
            <w:tcW w:w="11325"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Indoor</w:t>
            </w:r>
          </w:p>
        </w:tc>
      </w:tr>
      <w:tr w:rsidR="004A4643" w:rsidTr="00484F63">
        <w:trPr>
          <w:trHeight w:val="302"/>
        </w:trPr>
        <w:tc>
          <w:tcPr>
            <w:tcW w:w="11325"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Ground floor</w:t>
            </w:r>
          </w:p>
        </w:tc>
      </w:tr>
      <w:tr w:rsidR="004A4643" w:rsidTr="00484F63">
        <w:trPr>
          <w:trHeight w:val="302"/>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Co </w:t>
            </w:r>
            <w:proofErr w:type="spellStart"/>
            <w:r w:rsidRPr="0037151A">
              <w:rPr>
                <w:rFonts w:ascii="Times New Roman" w:eastAsia="Times New Roman" w:hAnsi="Times New Roman" w:cs="Times New Roman"/>
                <w:b/>
                <w:bCs/>
                <w:color w:val="000000"/>
              </w:rPr>
              <w:t>conc</w:t>
            </w:r>
            <w:proofErr w:type="spellEnd"/>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pm1conc</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pm2.5 </w:t>
            </w:r>
            <w:proofErr w:type="spellStart"/>
            <w:r w:rsidRPr="0037151A">
              <w:rPr>
                <w:rFonts w:ascii="Times New Roman" w:eastAsia="Times New Roman" w:hAnsi="Times New Roman" w:cs="Times New Roman"/>
                <w:b/>
                <w:bCs/>
                <w:color w:val="000000"/>
              </w:rPr>
              <w:t>conc</w:t>
            </w:r>
            <w:proofErr w:type="spellEnd"/>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pm10 </w:t>
            </w:r>
            <w:proofErr w:type="spellStart"/>
            <w:r w:rsidRPr="0037151A">
              <w:rPr>
                <w:rFonts w:ascii="Times New Roman" w:eastAsia="Times New Roman" w:hAnsi="Times New Roman" w:cs="Times New Roman"/>
                <w:b/>
                <w:bCs/>
                <w:color w:val="000000"/>
              </w:rPr>
              <w:t>conc</w:t>
            </w:r>
            <w:proofErr w:type="spellEnd"/>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NO2 </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S</w:t>
            </w:r>
            <w:r>
              <w:rPr>
                <w:rFonts w:ascii="Times New Roman" w:eastAsia="Times New Roman" w:hAnsi="Times New Roman" w:cs="Times New Roman"/>
                <w:b/>
                <w:bCs/>
                <w:color w:val="000000"/>
              </w:rPr>
              <w:t xml:space="preserve">O2 </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proofErr w:type="spellStart"/>
            <w:proofErr w:type="gramStart"/>
            <w:r w:rsidRPr="0037151A">
              <w:rPr>
                <w:rFonts w:ascii="Times New Roman" w:eastAsia="Times New Roman" w:hAnsi="Times New Roman" w:cs="Times New Roman"/>
                <w:b/>
                <w:bCs/>
                <w:color w:val="000000"/>
              </w:rPr>
              <w:t>Voc</w:t>
            </w:r>
            <w:proofErr w:type="spellEnd"/>
            <w:r w:rsidRPr="0037151A">
              <w:rPr>
                <w:rFonts w:ascii="Times New Roman" w:eastAsia="Times New Roman" w:hAnsi="Times New Roman" w:cs="Times New Roman"/>
                <w:b/>
                <w:bCs/>
                <w:color w:val="000000"/>
              </w:rPr>
              <w:t xml:space="preserve">  </w:t>
            </w:r>
            <w:proofErr w:type="spellStart"/>
            <w:r w:rsidRPr="0037151A">
              <w:rPr>
                <w:rFonts w:ascii="Times New Roman" w:eastAsia="Times New Roman" w:hAnsi="Times New Roman" w:cs="Times New Roman"/>
                <w:b/>
                <w:bCs/>
                <w:color w:val="000000"/>
              </w:rPr>
              <w:t>conc</w:t>
            </w:r>
            <w:proofErr w:type="spellEnd"/>
            <w:proofErr w:type="gramEnd"/>
          </w:p>
        </w:tc>
        <w:tc>
          <w:tcPr>
            <w:tcW w:w="177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Device id</w:t>
            </w:r>
          </w:p>
        </w:tc>
      </w:tr>
      <w:tr w:rsidR="004A4643" w:rsidTr="00484F63">
        <w:trPr>
          <w:trHeight w:val="330"/>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3.27</w:t>
            </w:r>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21.54</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22.81</w:t>
            </w:r>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23.01</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223.13</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26.65</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105.25</w:t>
            </w:r>
          </w:p>
        </w:tc>
        <w:tc>
          <w:tcPr>
            <w:tcW w:w="177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Tr="00484F63">
        <w:trPr>
          <w:trHeight w:val="302"/>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2.55</w:t>
            </w:r>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35.48</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37.29</w:t>
            </w:r>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37.31</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217.34</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25.74</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98.95</w:t>
            </w:r>
          </w:p>
        </w:tc>
        <w:tc>
          <w:tcPr>
            <w:tcW w:w="177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Tr="00484F63">
        <w:trPr>
          <w:trHeight w:val="302"/>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0.92</w:t>
            </w:r>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31.55</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48.62</w:t>
            </w:r>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59.21</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223.93</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40.22</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108.90</w:t>
            </w:r>
          </w:p>
        </w:tc>
        <w:tc>
          <w:tcPr>
            <w:tcW w:w="177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Tr="00484F63">
        <w:trPr>
          <w:trHeight w:val="302"/>
        </w:trPr>
        <w:tc>
          <w:tcPr>
            <w:tcW w:w="11325" w:type="dxa"/>
            <w:gridSpan w:val="8"/>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color w:val="000000"/>
              </w:rPr>
            </w:pPr>
            <w:r w:rsidRPr="0037151A">
              <w:rPr>
                <w:rFonts w:ascii="Times New Roman" w:eastAsia="Times New Roman" w:hAnsi="Times New Roman" w:cs="Times New Roman"/>
                <w:b/>
                <w:color w:val="000000"/>
              </w:rPr>
              <w:t>First floor</w:t>
            </w:r>
          </w:p>
        </w:tc>
      </w:tr>
      <w:tr w:rsidR="004A4643" w:rsidTr="00484F63">
        <w:trPr>
          <w:trHeight w:val="302"/>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0.95</w:t>
            </w:r>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22.55</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33.9</w:t>
            </w:r>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38.12</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261.18</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55.92</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98.95</w:t>
            </w:r>
          </w:p>
        </w:tc>
        <w:tc>
          <w:tcPr>
            <w:tcW w:w="177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Tr="00484F63">
        <w:trPr>
          <w:trHeight w:val="302"/>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0.73</w:t>
            </w:r>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17.87</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26.53</w:t>
            </w:r>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27.65</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261.98</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55.78</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101.71</w:t>
            </w:r>
          </w:p>
        </w:tc>
        <w:tc>
          <w:tcPr>
            <w:tcW w:w="177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Tr="00484F63">
        <w:trPr>
          <w:trHeight w:val="302"/>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1.04</w:t>
            </w:r>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63.66</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67.53</w:t>
            </w:r>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68.5</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223.43</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23.53</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121.72</w:t>
            </w:r>
          </w:p>
        </w:tc>
        <w:tc>
          <w:tcPr>
            <w:tcW w:w="177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bl>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63"/>
        <w:tblW w:w="11512" w:type="dxa"/>
        <w:tblLook w:val="04A0" w:firstRow="1" w:lastRow="0" w:firstColumn="1" w:lastColumn="0" w:noHBand="0" w:noVBand="1"/>
      </w:tblPr>
      <w:tblGrid>
        <w:gridCol w:w="1404"/>
        <w:gridCol w:w="1293"/>
        <w:gridCol w:w="1531"/>
        <w:gridCol w:w="1449"/>
        <w:gridCol w:w="1272"/>
        <w:gridCol w:w="1272"/>
        <w:gridCol w:w="1327"/>
        <w:gridCol w:w="1964"/>
      </w:tblGrid>
      <w:tr w:rsidR="004A4643" w:rsidTr="00484F63">
        <w:trPr>
          <w:trHeight w:val="413"/>
        </w:trPr>
        <w:tc>
          <w:tcPr>
            <w:tcW w:w="11512"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 xml:space="preserve">Bismillah </w:t>
            </w:r>
            <w:proofErr w:type="spellStart"/>
            <w:r w:rsidRPr="004B2CE0">
              <w:rPr>
                <w:rFonts w:ascii="Arial" w:eastAsia="Times New Roman" w:hAnsi="Arial" w:cs="Arial"/>
                <w:b/>
                <w:bCs/>
                <w:color w:val="000000"/>
                <w:sz w:val="20"/>
                <w:szCs w:val="20"/>
              </w:rPr>
              <w:t>EducationTrust</w:t>
            </w:r>
            <w:proofErr w:type="spellEnd"/>
            <w:r w:rsidRPr="004B2CE0">
              <w:rPr>
                <w:rFonts w:ascii="Arial" w:eastAsia="Times New Roman" w:hAnsi="Arial" w:cs="Arial"/>
                <w:b/>
                <w:bCs/>
                <w:color w:val="000000"/>
                <w:sz w:val="20"/>
                <w:szCs w:val="20"/>
              </w:rPr>
              <w:t xml:space="preserve"> (BET)</w:t>
            </w:r>
          </w:p>
        </w:tc>
      </w:tr>
      <w:tr w:rsidR="004A4643" w:rsidTr="00484F63">
        <w:trPr>
          <w:trHeight w:val="279"/>
        </w:trPr>
        <w:tc>
          <w:tcPr>
            <w:tcW w:w="11512" w:type="dxa"/>
            <w:gridSpan w:val="8"/>
            <w:tcBorders>
              <w:top w:val="single" w:sz="4" w:space="0" w:color="auto"/>
              <w:left w:val="single" w:sz="4" w:space="0" w:color="auto"/>
              <w:bottom w:val="single" w:sz="4" w:space="0" w:color="auto"/>
              <w:right w:val="single" w:sz="4" w:space="0" w:color="auto"/>
            </w:tcBorders>
            <w:noWrap/>
            <w:vAlign w:val="bottom"/>
          </w:tcPr>
          <w:p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Outdoor</w:t>
            </w:r>
          </w:p>
        </w:tc>
      </w:tr>
      <w:tr w:rsidR="004A4643" w:rsidTr="00484F63">
        <w:trPr>
          <w:trHeight w:val="302"/>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Co </w:t>
            </w:r>
            <w:proofErr w:type="spellStart"/>
            <w:r w:rsidRPr="0037151A">
              <w:rPr>
                <w:rFonts w:ascii="Times New Roman" w:eastAsia="Times New Roman" w:hAnsi="Times New Roman" w:cs="Times New Roman"/>
                <w:b/>
                <w:bCs/>
                <w:color w:val="000000"/>
              </w:rPr>
              <w:t>conc</w:t>
            </w:r>
            <w:proofErr w:type="spellEnd"/>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pm1 </w:t>
            </w:r>
            <w:proofErr w:type="spellStart"/>
            <w:r w:rsidRPr="0037151A">
              <w:rPr>
                <w:rFonts w:ascii="Times New Roman" w:eastAsia="Times New Roman" w:hAnsi="Times New Roman" w:cs="Times New Roman"/>
                <w:b/>
                <w:bCs/>
                <w:color w:val="000000"/>
              </w:rPr>
              <w:t>conc</w:t>
            </w:r>
            <w:proofErr w:type="spellEnd"/>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pm2.5 </w:t>
            </w:r>
            <w:proofErr w:type="spellStart"/>
            <w:r w:rsidRPr="0037151A">
              <w:rPr>
                <w:rFonts w:ascii="Times New Roman" w:eastAsia="Times New Roman" w:hAnsi="Times New Roman" w:cs="Times New Roman"/>
                <w:b/>
                <w:bCs/>
                <w:color w:val="000000"/>
              </w:rPr>
              <w:t>conc</w:t>
            </w:r>
            <w:proofErr w:type="spellEnd"/>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pm10 </w:t>
            </w:r>
            <w:proofErr w:type="spellStart"/>
            <w:r w:rsidRPr="0037151A">
              <w:rPr>
                <w:rFonts w:ascii="Times New Roman" w:eastAsia="Times New Roman" w:hAnsi="Times New Roman" w:cs="Times New Roman"/>
                <w:b/>
                <w:bCs/>
                <w:color w:val="000000"/>
              </w:rPr>
              <w:t>conc</w:t>
            </w:r>
            <w:proofErr w:type="spellEnd"/>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NO2 </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S</w:t>
            </w:r>
            <w:r>
              <w:rPr>
                <w:rFonts w:ascii="Times New Roman" w:eastAsia="Times New Roman" w:hAnsi="Times New Roman" w:cs="Times New Roman"/>
                <w:b/>
                <w:bCs/>
                <w:color w:val="000000"/>
              </w:rPr>
              <w:t xml:space="preserve">O2 </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proofErr w:type="spellStart"/>
            <w:proofErr w:type="gramStart"/>
            <w:r w:rsidRPr="0037151A">
              <w:rPr>
                <w:rFonts w:ascii="Times New Roman" w:eastAsia="Times New Roman" w:hAnsi="Times New Roman" w:cs="Times New Roman"/>
                <w:b/>
                <w:bCs/>
                <w:color w:val="000000"/>
              </w:rPr>
              <w:t>Voc</w:t>
            </w:r>
            <w:proofErr w:type="spellEnd"/>
            <w:r w:rsidRPr="0037151A">
              <w:rPr>
                <w:rFonts w:ascii="Times New Roman" w:eastAsia="Times New Roman" w:hAnsi="Times New Roman" w:cs="Times New Roman"/>
                <w:b/>
                <w:bCs/>
                <w:color w:val="000000"/>
              </w:rPr>
              <w:t xml:space="preserve">  </w:t>
            </w:r>
            <w:proofErr w:type="spellStart"/>
            <w:r w:rsidRPr="0037151A">
              <w:rPr>
                <w:rFonts w:ascii="Times New Roman" w:eastAsia="Times New Roman" w:hAnsi="Times New Roman" w:cs="Times New Roman"/>
                <w:b/>
                <w:bCs/>
                <w:color w:val="000000"/>
              </w:rPr>
              <w:t>conc</w:t>
            </w:r>
            <w:proofErr w:type="spellEnd"/>
            <w:proofErr w:type="gramEnd"/>
          </w:p>
        </w:tc>
        <w:tc>
          <w:tcPr>
            <w:tcW w:w="1964"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Device id</w:t>
            </w:r>
          </w:p>
        </w:tc>
      </w:tr>
      <w:tr w:rsidR="004A4643" w:rsidTr="00484F63">
        <w:trPr>
          <w:trHeight w:val="302"/>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0.94</w:t>
            </w:r>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25.5</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38.62</w:t>
            </w:r>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45.32</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262.65</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56.1</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p>
        </w:tc>
        <w:tc>
          <w:tcPr>
            <w:tcW w:w="1964"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Tr="00484F63">
        <w:trPr>
          <w:trHeight w:val="302"/>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0.59</w:t>
            </w:r>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20.23</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30.63</w:t>
            </w:r>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33.65</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261.57</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56.37</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p>
        </w:tc>
        <w:tc>
          <w:tcPr>
            <w:tcW w:w="1964"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Tr="00484F63">
        <w:trPr>
          <w:trHeight w:val="302"/>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0.58</w:t>
            </w:r>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5.4</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7.53</w:t>
            </w:r>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7.81</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238.67</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48.21</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p>
        </w:tc>
        <w:tc>
          <w:tcPr>
            <w:tcW w:w="1964"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Tr="00484F63">
        <w:trPr>
          <w:trHeight w:val="302"/>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0.45</w:t>
            </w:r>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2.85</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3.67</w:t>
            </w:r>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3.8</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236.92</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48.08</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p>
        </w:tc>
        <w:tc>
          <w:tcPr>
            <w:tcW w:w="1964"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Tr="00484F63">
        <w:trPr>
          <w:trHeight w:val="302"/>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w:t>
            </w:r>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10.15</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14.4</w:t>
            </w:r>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14.8</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235.72</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47.1</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p>
        </w:tc>
        <w:tc>
          <w:tcPr>
            <w:tcW w:w="1964"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4A4643" w:rsidTr="00484F63">
        <w:trPr>
          <w:trHeight w:val="302"/>
        </w:trPr>
        <w:tc>
          <w:tcPr>
            <w:tcW w:w="1404" w:type="dxa"/>
            <w:tcBorders>
              <w:top w:val="nil"/>
              <w:left w:val="single" w:sz="4" w:space="0" w:color="auto"/>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0.89</w:t>
            </w:r>
          </w:p>
        </w:tc>
        <w:tc>
          <w:tcPr>
            <w:tcW w:w="1293"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30.55</w:t>
            </w:r>
          </w:p>
        </w:tc>
        <w:tc>
          <w:tcPr>
            <w:tcW w:w="1531"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46.82</w:t>
            </w:r>
          </w:p>
        </w:tc>
        <w:tc>
          <w:tcPr>
            <w:tcW w:w="1449"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56.75</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218.93</w:t>
            </w:r>
          </w:p>
        </w:tc>
        <w:tc>
          <w:tcPr>
            <w:tcW w:w="1272"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39.65</w:t>
            </w:r>
          </w:p>
        </w:tc>
        <w:tc>
          <w:tcPr>
            <w:tcW w:w="1327"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p>
        </w:tc>
        <w:tc>
          <w:tcPr>
            <w:tcW w:w="1964" w:type="dxa"/>
            <w:tcBorders>
              <w:top w:val="nil"/>
              <w:left w:val="nil"/>
              <w:bottom w:val="single" w:sz="4" w:space="0" w:color="auto"/>
              <w:right w:val="single" w:sz="4" w:space="0" w:color="auto"/>
            </w:tcBorders>
            <w:noWrap/>
            <w:vAlign w:val="bottom"/>
          </w:tcPr>
          <w:p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bl>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Pr="004B2CE0" w:rsidRDefault="004A4643" w:rsidP="004A4643">
      <w:pPr>
        <w:spacing w:before="8" w:line="220" w:lineRule="auto"/>
        <w:ind w:left="993" w:right="404"/>
        <w:rPr>
          <w:rFonts w:ascii="Arial" w:hAnsi="Arial" w:cs="Arial"/>
          <w:bCs/>
          <w:lang w:val="en-US"/>
        </w:rPr>
      </w:pPr>
      <w:r w:rsidRPr="004B2CE0">
        <w:rPr>
          <w:rFonts w:ascii="Arial" w:hAnsi="Arial" w:cs="Arial"/>
        </w:rPr>
        <w:lastRenderedPageBreak/>
        <w:t>The concentration variation of median level PM</w:t>
      </w:r>
      <w:proofErr w:type="gramStart"/>
      <w:r w:rsidRPr="004B2CE0">
        <w:rPr>
          <w:rFonts w:ascii="Arial" w:hAnsi="Arial" w:cs="Arial"/>
        </w:rPr>
        <w:t>1,PM</w:t>
      </w:r>
      <w:proofErr w:type="gramEnd"/>
      <w:r w:rsidRPr="004B2CE0">
        <w:rPr>
          <w:rFonts w:ascii="Arial" w:hAnsi="Arial" w:cs="Arial"/>
        </w:rPr>
        <w:t>2.5 and PM</w:t>
      </w:r>
      <w:r w:rsidRPr="004B2CE0">
        <w:rPr>
          <w:rFonts w:ascii="Arial" w:hAnsi="Arial" w:cs="Arial"/>
          <w:vertAlign w:val="subscript"/>
        </w:rPr>
        <w:t>10</w:t>
      </w:r>
      <w:r w:rsidRPr="004B2CE0">
        <w:rPr>
          <w:rFonts w:ascii="Arial" w:hAnsi="Arial" w:cs="Arial"/>
          <w:spacing w:val="-3"/>
        </w:rPr>
        <w:t xml:space="preserve"> </w:t>
      </w:r>
      <w:r w:rsidRPr="004B2CE0">
        <w:rPr>
          <w:rFonts w:ascii="Arial" w:hAnsi="Arial" w:cs="Arial"/>
          <w:b/>
          <w:spacing w:val="-2"/>
        </w:rPr>
        <w:t>(µg/m</w:t>
      </w:r>
      <w:r w:rsidRPr="004B2CE0">
        <w:rPr>
          <w:rFonts w:ascii="Arial" w:hAnsi="Arial" w:cs="Arial"/>
          <w:b/>
          <w:spacing w:val="-2"/>
          <w:vertAlign w:val="superscript"/>
        </w:rPr>
        <w:t>3</w:t>
      </w:r>
      <w:r w:rsidRPr="004B2CE0">
        <w:rPr>
          <w:rFonts w:ascii="Arial" w:hAnsi="Arial" w:cs="Arial"/>
          <w:b/>
          <w:spacing w:val="-2"/>
        </w:rPr>
        <w:t>)</w:t>
      </w:r>
      <w:r w:rsidRPr="004B2CE0">
        <w:rPr>
          <w:rFonts w:ascii="Arial" w:hAnsi="Arial" w:cs="Arial"/>
          <w:b/>
          <w:color w:val="706F70"/>
        </w:rPr>
        <w:t>,</w:t>
      </w:r>
      <w:r w:rsidRPr="004B2CE0">
        <w:rPr>
          <w:rFonts w:ascii="Arial" w:hAnsi="Arial" w:cs="Arial"/>
        </w:rPr>
        <w:t xml:space="preserve"> TVOC, NO2,COand SO2 </w:t>
      </w:r>
      <w:r w:rsidRPr="004B2CE0">
        <w:rPr>
          <w:rFonts w:ascii="Arial" w:hAnsi="Arial" w:cs="Arial"/>
          <w:spacing w:val="-6"/>
        </w:rPr>
        <w:t xml:space="preserve"> </w:t>
      </w:r>
      <w:r w:rsidRPr="004B2CE0">
        <w:rPr>
          <w:rFonts w:ascii="Arial" w:hAnsi="Arial" w:cs="Arial"/>
          <w:b/>
          <w:spacing w:val="-2"/>
        </w:rPr>
        <w:t>(ppm)</w:t>
      </w:r>
      <w:r w:rsidRPr="004B2CE0">
        <w:rPr>
          <w:rFonts w:ascii="Arial" w:hAnsi="Arial" w:cs="Arial"/>
          <w:spacing w:val="-2"/>
        </w:rPr>
        <w:t xml:space="preserve">                                         was estimated  in the period from </w:t>
      </w:r>
      <w:r w:rsidRPr="004B2CE0">
        <w:rPr>
          <w:rFonts w:ascii="Arial" w:hAnsi="Arial" w:cs="Arial"/>
        </w:rPr>
        <w:t xml:space="preserve"> November, 2022 to October, 2023.</w:t>
      </w:r>
      <w:r w:rsidRPr="004B2CE0">
        <w:rPr>
          <w:rFonts w:ascii="Arial" w:hAnsi="Arial" w:cs="Arial"/>
          <w:color w:val="706F70"/>
          <w:spacing w:val="-1"/>
        </w:rPr>
        <w:t xml:space="preserve"> </w:t>
      </w: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Pr="004B2CE0" w:rsidRDefault="004A4643" w:rsidP="004A4643">
      <w:pPr>
        <w:jc w:val="center"/>
        <w:rPr>
          <w:rFonts w:ascii="Arial" w:hAnsi="Arial" w:cs="Arial"/>
        </w:rPr>
      </w:pPr>
      <w:r w:rsidRPr="004B2CE0">
        <w:rPr>
          <w:rFonts w:ascii="Arial" w:hAnsi="Arial" w:cs="Arial"/>
          <w:b/>
        </w:rPr>
        <w:t>Table</w:t>
      </w:r>
      <w:r w:rsidRPr="004B2CE0">
        <w:rPr>
          <w:rFonts w:ascii="Arial" w:hAnsi="Arial" w:cs="Arial"/>
          <w:b/>
          <w:spacing w:val="-3"/>
        </w:rPr>
        <w:t xml:space="preserve"> 8</w:t>
      </w:r>
      <w:r w:rsidRPr="004B2CE0">
        <w:rPr>
          <w:rFonts w:ascii="Arial" w:hAnsi="Arial" w:cs="Arial"/>
          <w:b/>
        </w:rPr>
        <w:t>:</w:t>
      </w:r>
      <w:r w:rsidRPr="004B2CE0">
        <w:rPr>
          <w:rFonts w:ascii="Arial" w:hAnsi="Arial" w:cs="Arial"/>
          <w:b/>
          <w:spacing w:val="-3"/>
        </w:rPr>
        <w:t xml:space="preserve"> </w:t>
      </w:r>
      <w:r w:rsidRPr="004B2CE0">
        <w:rPr>
          <w:rFonts w:ascii="Arial" w:hAnsi="Arial" w:cs="Arial"/>
        </w:rPr>
        <w:t>Comparisons</w:t>
      </w:r>
      <w:r w:rsidRPr="004B2CE0">
        <w:rPr>
          <w:rFonts w:ascii="Arial" w:hAnsi="Arial" w:cs="Arial"/>
          <w:spacing w:val="-4"/>
        </w:rPr>
        <w:t xml:space="preserve"> </w:t>
      </w:r>
      <w:r w:rsidRPr="004B2CE0">
        <w:rPr>
          <w:rFonts w:ascii="Arial" w:hAnsi="Arial" w:cs="Arial"/>
        </w:rPr>
        <w:t>of</w:t>
      </w:r>
      <w:r w:rsidRPr="004B2CE0">
        <w:rPr>
          <w:rFonts w:ascii="Arial" w:hAnsi="Arial" w:cs="Arial"/>
          <w:spacing w:val="-2"/>
        </w:rPr>
        <w:t xml:space="preserve"> </w:t>
      </w:r>
      <w:r w:rsidRPr="004B2CE0">
        <w:rPr>
          <w:rFonts w:ascii="Arial" w:hAnsi="Arial" w:cs="Arial"/>
        </w:rPr>
        <w:t xml:space="preserve">the physical parameters of indoor and outdoor environment in selected                                                                        colleges and school buildings of Bangalore city urban areas  </w:t>
      </w: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387"/>
        <w:tblW w:w="10961" w:type="dxa"/>
        <w:tblLayout w:type="fixed"/>
        <w:tblCellMar>
          <w:left w:w="0" w:type="dxa"/>
          <w:right w:w="0" w:type="dxa"/>
        </w:tblCellMar>
        <w:tblLook w:val="01E0" w:firstRow="1" w:lastRow="1" w:firstColumn="1" w:lastColumn="1" w:noHBand="0" w:noVBand="0"/>
      </w:tblPr>
      <w:tblGrid>
        <w:gridCol w:w="3578"/>
        <w:gridCol w:w="2671"/>
        <w:gridCol w:w="2231"/>
        <w:gridCol w:w="1242"/>
        <w:gridCol w:w="1239"/>
      </w:tblGrid>
      <w:tr w:rsidR="004A4643" w:rsidRPr="003A1A59" w:rsidTr="00484F63">
        <w:trPr>
          <w:trHeight w:val="551"/>
        </w:trPr>
        <w:tc>
          <w:tcPr>
            <w:tcW w:w="3578" w:type="dxa"/>
            <w:tcBorders>
              <w:top w:val="single" w:sz="4" w:space="0" w:color="000000"/>
              <w:left w:val="nil"/>
              <w:bottom w:val="nil"/>
              <w:right w:val="nil"/>
            </w:tcBorders>
            <w:hideMark/>
          </w:tcPr>
          <w:p w:rsidR="004A4643" w:rsidRPr="003A1A59" w:rsidRDefault="004A4643" w:rsidP="00484F63">
            <w:pPr>
              <w:pStyle w:val="TableParagraph"/>
              <w:spacing w:line="228" w:lineRule="exact"/>
              <w:ind w:left="108"/>
              <w:rPr>
                <w:rFonts w:ascii="Times New Roman" w:eastAsia="Times New Roman" w:hAnsi="Times New Roman" w:cs="Times New Roman"/>
                <w:b/>
                <w:sz w:val="24"/>
                <w:szCs w:val="24"/>
              </w:rPr>
            </w:pPr>
            <w:r w:rsidRPr="003A1A59">
              <w:rPr>
                <w:rFonts w:ascii="Times New Roman" w:hAnsi="Times New Roman" w:cs="Times New Roman"/>
                <w:b/>
                <w:spacing w:val="-2"/>
                <w:sz w:val="24"/>
                <w:szCs w:val="24"/>
              </w:rPr>
              <w:t>Variables</w:t>
            </w:r>
          </w:p>
        </w:tc>
        <w:tc>
          <w:tcPr>
            <w:tcW w:w="2671" w:type="dxa"/>
            <w:tcBorders>
              <w:top w:val="single" w:sz="4" w:space="0" w:color="000000"/>
              <w:left w:val="nil"/>
              <w:bottom w:val="nil"/>
              <w:right w:val="nil"/>
            </w:tcBorders>
            <w:hideMark/>
          </w:tcPr>
          <w:p w:rsidR="004A4643" w:rsidRPr="003A1A59" w:rsidRDefault="004A4643" w:rsidP="00484F63">
            <w:pPr>
              <w:pStyle w:val="TableParagraph"/>
              <w:spacing w:before="39" w:line="230" w:lineRule="atLeast"/>
              <w:ind w:left="991" w:right="394" w:hanging="303"/>
              <w:rPr>
                <w:rFonts w:ascii="Times New Roman" w:eastAsia="Times New Roman" w:hAnsi="Times New Roman" w:cs="Times New Roman"/>
                <w:b/>
                <w:sz w:val="24"/>
                <w:szCs w:val="24"/>
              </w:rPr>
            </w:pPr>
            <w:r>
              <w:rPr>
                <w:rFonts w:ascii="Times New Roman" w:hAnsi="Times New Roman" w:cs="Times New Roman"/>
                <w:b/>
                <w:sz w:val="24"/>
                <w:szCs w:val="24"/>
              </w:rPr>
              <w:t xml:space="preserve">    </w:t>
            </w:r>
            <w:r w:rsidRPr="003A1A59">
              <w:rPr>
                <w:rFonts w:ascii="Times New Roman" w:hAnsi="Times New Roman" w:cs="Times New Roman"/>
                <w:b/>
                <w:sz w:val="24"/>
                <w:szCs w:val="24"/>
              </w:rPr>
              <w:t xml:space="preserve">Outdoor </w:t>
            </w:r>
            <w:r w:rsidRPr="003A1A59">
              <w:rPr>
                <w:rFonts w:ascii="Times New Roman" w:hAnsi="Times New Roman" w:cs="Times New Roman"/>
                <w:b/>
                <w:spacing w:val="-2"/>
                <w:sz w:val="24"/>
                <w:szCs w:val="24"/>
              </w:rPr>
              <w:t>(n=60)</w:t>
            </w:r>
          </w:p>
        </w:tc>
        <w:tc>
          <w:tcPr>
            <w:tcW w:w="2231" w:type="dxa"/>
            <w:tcBorders>
              <w:top w:val="single" w:sz="4" w:space="0" w:color="000000"/>
              <w:left w:val="nil"/>
              <w:bottom w:val="nil"/>
              <w:right w:val="nil"/>
            </w:tcBorders>
            <w:hideMark/>
          </w:tcPr>
          <w:p w:rsidR="004A4643" w:rsidRPr="003A1A59" w:rsidRDefault="004A4643" w:rsidP="00484F63">
            <w:pPr>
              <w:pStyle w:val="TableParagraph"/>
              <w:spacing w:before="39" w:line="230" w:lineRule="atLeast"/>
              <w:ind w:left="699" w:right="342" w:hanging="274"/>
              <w:rPr>
                <w:rFonts w:ascii="Times New Roman" w:hAnsi="Times New Roman" w:cs="Times New Roman"/>
                <w:b/>
                <w:spacing w:val="-13"/>
                <w:sz w:val="24"/>
                <w:szCs w:val="24"/>
              </w:rPr>
            </w:pPr>
            <w:r w:rsidRPr="003A1A59">
              <w:rPr>
                <w:rFonts w:ascii="Times New Roman" w:hAnsi="Times New Roman" w:cs="Times New Roman"/>
                <w:b/>
                <w:spacing w:val="-13"/>
                <w:sz w:val="24"/>
                <w:szCs w:val="24"/>
              </w:rPr>
              <w:t>Indoor</w:t>
            </w:r>
          </w:p>
          <w:p w:rsidR="004A4643" w:rsidRPr="003A1A59" w:rsidRDefault="004A4643" w:rsidP="00484F63">
            <w:pPr>
              <w:pStyle w:val="TableParagraph"/>
              <w:spacing w:before="39" w:line="230" w:lineRule="atLeast"/>
              <w:ind w:left="699" w:right="342" w:hanging="274"/>
              <w:rPr>
                <w:rFonts w:ascii="Times New Roman" w:eastAsia="Times New Roman" w:hAnsi="Times New Roman" w:cs="Times New Roman"/>
                <w:b/>
                <w:sz w:val="24"/>
                <w:szCs w:val="24"/>
              </w:rPr>
            </w:pPr>
            <w:r w:rsidRPr="003A1A59">
              <w:rPr>
                <w:rFonts w:ascii="Times New Roman" w:hAnsi="Times New Roman" w:cs="Times New Roman"/>
                <w:b/>
                <w:sz w:val="24"/>
                <w:szCs w:val="24"/>
              </w:rPr>
              <w:t xml:space="preserve"> </w:t>
            </w:r>
            <w:r w:rsidRPr="003A1A59">
              <w:rPr>
                <w:rFonts w:ascii="Times New Roman" w:hAnsi="Times New Roman" w:cs="Times New Roman"/>
                <w:b/>
                <w:spacing w:val="-2"/>
                <w:sz w:val="24"/>
                <w:szCs w:val="24"/>
              </w:rPr>
              <w:t>(n=8</w:t>
            </w:r>
            <w:r>
              <w:rPr>
                <w:rFonts w:ascii="Times New Roman" w:hAnsi="Times New Roman" w:cs="Times New Roman"/>
                <w:b/>
                <w:spacing w:val="-2"/>
                <w:sz w:val="24"/>
                <w:szCs w:val="24"/>
              </w:rPr>
              <w:t>1</w:t>
            </w:r>
            <w:r w:rsidRPr="003A1A59">
              <w:rPr>
                <w:rFonts w:ascii="Times New Roman" w:hAnsi="Times New Roman" w:cs="Times New Roman"/>
                <w:b/>
                <w:spacing w:val="-2"/>
                <w:sz w:val="24"/>
                <w:szCs w:val="24"/>
              </w:rPr>
              <w:t>)</w:t>
            </w:r>
          </w:p>
        </w:tc>
        <w:tc>
          <w:tcPr>
            <w:tcW w:w="1242" w:type="dxa"/>
            <w:tcBorders>
              <w:top w:val="single" w:sz="4" w:space="0" w:color="000000"/>
              <w:left w:val="nil"/>
              <w:bottom w:val="nil"/>
              <w:right w:val="nil"/>
            </w:tcBorders>
          </w:tcPr>
          <w:p w:rsidR="004A4643" w:rsidRPr="003A1A59" w:rsidRDefault="004A4643" w:rsidP="00484F63">
            <w:pPr>
              <w:pStyle w:val="TableParagraph"/>
              <w:rPr>
                <w:rFonts w:ascii="Times New Roman" w:eastAsia="Times New Roman" w:hAnsi="Times New Roman" w:cs="Times New Roman"/>
                <w:sz w:val="24"/>
                <w:szCs w:val="24"/>
              </w:rPr>
            </w:pPr>
          </w:p>
        </w:tc>
        <w:tc>
          <w:tcPr>
            <w:tcW w:w="1239" w:type="dxa"/>
            <w:tcBorders>
              <w:top w:val="single" w:sz="4" w:space="0" w:color="000000"/>
              <w:left w:val="nil"/>
              <w:bottom w:val="nil"/>
              <w:right w:val="nil"/>
            </w:tcBorders>
          </w:tcPr>
          <w:p w:rsidR="004A4643" w:rsidRPr="003A1A59" w:rsidRDefault="004A4643" w:rsidP="00484F63">
            <w:pPr>
              <w:pStyle w:val="TableParagraph"/>
              <w:rPr>
                <w:rFonts w:ascii="Times New Roman" w:eastAsia="Times New Roman" w:hAnsi="Times New Roman" w:cs="Times New Roman"/>
                <w:sz w:val="24"/>
                <w:szCs w:val="24"/>
              </w:rPr>
            </w:pPr>
          </w:p>
        </w:tc>
      </w:tr>
      <w:tr w:rsidR="004A4643" w:rsidRPr="003A1A59" w:rsidTr="00484F63">
        <w:trPr>
          <w:trHeight w:val="216"/>
        </w:trPr>
        <w:tc>
          <w:tcPr>
            <w:tcW w:w="3578" w:type="dxa"/>
          </w:tcPr>
          <w:p w:rsidR="004A4643" w:rsidRPr="003A1A59" w:rsidRDefault="004A4643" w:rsidP="00484F63">
            <w:pPr>
              <w:pStyle w:val="TableParagraph"/>
              <w:rPr>
                <w:rFonts w:ascii="Times New Roman" w:eastAsia="Times New Roman" w:hAnsi="Times New Roman" w:cs="Times New Roman"/>
                <w:sz w:val="24"/>
                <w:szCs w:val="24"/>
              </w:rPr>
            </w:pPr>
          </w:p>
        </w:tc>
        <w:tc>
          <w:tcPr>
            <w:tcW w:w="2671" w:type="dxa"/>
          </w:tcPr>
          <w:p w:rsidR="004A4643" w:rsidRPr="003A1A59" w:rsidRDefault="004A4643" w:rsidP="00484F63">
            <w:pPr>
              <w:pStyle w:val="TableParagraph"/>
              <w:rPr>
                <w:rFonts w:ascii="Times New Roman" w:eastAsia="Times New Roman" w:hAnsi="Times New Roman" w:cs="Times New Roman"/>
                <w:sz w:val="24"/>
                <w:szCs w:val="24"/>
              </w:rPr>
            </w:pPr>
          </w:p>
        </w:tc>
        <w:tc>
          <w:tcPr>
            <w:tcW w:w="2231" w:type="dxa"/>
          </w:tcPr>
          <w:p w:rsidR="004A4643" w:rsidRPr="003A1A59" w:rsidRDefault="004A4643" w:rsidP="00484F63">
            <w:pPr>
              <w:pStyle w:val="TableParagraph"/>
              <w:rPr>
                <w:rFonts w:ascii="Times New Roman" w:eastAsia="Times New Roman" w:hAnsi="Times New Roman" w:cs="Times New Roman"/>
                <w:sz w:val="24"/>
                <w:szCs w:val="24"/>
              </w:rPr>
            </w:pPr>
          </w:p>
        </w:tc>
        <w:tc>
          <w:tcPr>
            <w:tcW w:w="1242" w:type="dxa"/>
            <w:hideMark/>
          </w:tcPr>
          <w:p w:rsidR="004A4643" w:rsidRPr="003A1A59" w:rsidRDefault="004A4643" w:rsidP="00484F63">
            <w:pPr>
              <w:pStyle w:val="TableParagraph"/>
              <w:spacing w:line="184" w:lineRule="exact"/>
              <w:ind w:left="39" w:right="3"/>
              <w:jc w:val="center"/>
              <w:rPr>
                <w:rFonts w:ascii="Times New Roman" w:eastAsia="Times New Roman" w:hAnsi="Times New Roman" w:cs="Times New Roman"/>
                <w:b/>
                <w:sz w:val="24"/>
                <w:szCs w:val="24"/>
              </w:rPr>
            </w:pPr>
            <w:r w:rsidRPr="003A1A59">
              <w:rPr>
                <w:rFonts w:ascii="Times New Roman" w:hAnsi="Times New Roman" w:cs="Times New Roman"/>
                <w:b/>
                <w:spacing w:val="-10"/>
                <w:sz w:val="24"/>
                <w:szCs w:val="24"/>
              </w:rPr>
              <w:t>z</w:t>
            </w:r>
          </w:p>
        </w:tc>
        <w:tc>
          <w:tcPr>
            <w:tcW w:w="1239" w:type="dxa"/>
            <w:hideMark/>
          </w:tcPr>
          <w:p w:rsidR="004A4643" w:rsidRPr="003A1A59" w:rsidRDefault="004A4643" w:rsidP="00484F63">
            <w:pPr>
              <w:pStyle w:val="TableParagraph"/>
              <w:spacing w:line="184" w:lineRule="exact"/>
              <w:ind w:left="2" w:right="3"/>
              <w:jc w:val="center"/>
              <w:rPr>
                <w:rFonts w:ascii="Times New Roman" w:eastAsia="Times New Roman" w:hAnsi="Times New Roman" w:cs="Times New Roman"/>
                <w:b/>
                <w:sz w:val="24"/>
                <w:szCs w:val="24"/>
              </w:rPr>
            </w:pPr>
            <w:r w:rsidRPr="003A1A59">
              <w:rPr>
                <w:rFonts w:ascii="Times New Roman" w:hAnsi="Times New Roman" w:cs="Times New Roman"/>
                <w:b/>
                <w:spacing w:val="-10"/>
                <w:sz w:val="24"/>
                <w:szCs w:val="24"/>
              </w:rPr>
              <w:t>P</w:t>
            </w:r>
          </w:p>
        </w:tc>
      </w:tr>
      <w:tr w:rsidR="004A4643" w:rsidRPr="003A1A59" w:rsidTr="00484F63">
        <w:trPr>
          <w:trHeight w:val="548"/>
        </w:trPr>
        <w:tc>
          <w:tcPr>
            <w:tcW w:w="3578" w:type="dxa"/>
            <w:tcBorders>
              <w:top w:val="nil"/>
              <w:left w:val="nil"/>
              <w:bottom w:val="single" w:sz="4" w:space="0" w:color="000000"/>
              <w:right w:val="nil"/>
            </w:tcBorders>
          </w:tcPr>
          <w:p w:rsidR="004A4643" w:rsidRPr="003A1A59" w:rsidRDefault="004A4643" w:rsidP="00484F63">
            <w:pPr>
              <w:pStyle w:val="TableParagraph"/>
              <w:rPr>
                <w:rFonts w:ascii="Times New Roman" w:eastAsia="Times New Roman" w:hAnsi="Times New Roman" w:cs="Times New Roman"/>
                <w:sz w:val="24"/>
                <w:szCs w:val="24"/>
              </w:rPr>
            </w:pPr>
          </w:p>
        </w:tc>
        <w:tc>
          <w:tcPr>
            <w:tcW w:w="2671" w:type="dxa"/>
            <w:tcBorders>
              <w:top w:val="nil"/>
              <w:left w:val="nil"/>
              <w:bottom w:val="single" w:sz="4" w:space="0" w:color="000000"/>
              <w:right w:val="nil"/>
            </w:tcBorders>
            <w:hideMark/>
          </w:tcPr>
          <w:p w:rsidR="004A4643" w:rsidRPr="003A1A59" w:rsidRDefault="004A4643" w:rsidP="00484F63">
            <w:pPr>
              <w:pStyle w:val="TableParagraph"/>
              <w:spacing w:line="210" w:lineRule="exact"/>
              <w:ind w:left="943"/>
              <w:rPr>
                <w:rFonts w:ascii="Times New Roman" w:eastAsia="Times New Roman" w:hAnsi="Times New Roman" w:cs="Times New Roman"/>
                <w:b/>
                <w:sz w:val="24"/>
                <w:szCs w:val="24"/>
              </w:rPr>
            </w:pPr>
            <w:r w:rsidRPr="003A1A59">
              <w:rPr>
                <w:rFonts w:ascii="Times New Roman" w:eastAsia="Times New Roman" w:hAnsi="Times New Roman" w:cs="Times New Roman"/>
                <w:noProof/>
                <w:sz w:val="24"/>
                <w:szCs w:val="24"/>
                <w:lang w:val="en-IN" w:eastAsia="en-IN"/>
              </w:rPr>
              <mc:AlternateContent>
                <mc:Choice Requires="wpg">
                  <w:drawing>
                    <wp:anchor distT="0" distB="0" distL="0" distR="0" simplePos="0" relativeHeight="251659264" behindDoc="1" locked="0" layoutInCell="1" allowOverlap="1" wp14:anchorId="752497CF" wp14:editId="17E0D7CA">
                      <wp:simplePos x="0" y="0"/>
                      <wp:positionH relativeFrom="column">
                        <wp:posOffset>161925</wp:posOffset>
                      </wp:positionH>
                      <wp:positionV relativeFrom="paragraph">
                        <wp:posOffset>-66040</wp:posOffset>
                      </wp:positionV>
                      <wp:extent cx="2489200" cy="6350"/>
                      <wp:effectExtent l="0" t="0" r="0" b="0"/>
                      <wp:wrapNone/>
                      <wp:docPr id="13" name="Group 13"/>
                      <wp:cNvGraphicFramePr/>
                      <a:graphic xmlns:a="http://schemas.openxmlformats.org/drawingml/2006/main">
                        <a:graphicData uri="http://schemas.microsoft.com/office/word/2010/wordprocessingGroup">
                          <wpg:wgp>
                            <wpg:cNvGrpSpPr/>
                            <wpg:grpSpPr>
                              <a:xfrm>
                                <a:off x="0" y="0"/>
                                <a:ext cx="2489200" cy="6350"/>
                                <a:chOff x="0" y="0"/>
                                <a:chExt cx="2489200" cy="6350"/>
                              </a:xfrm>
                            </wpg:grpSpPr>
                            <wps:wsp>
                              <wps:cNvPr id="18" name="Graphic 14"/>
                              <wps:cNvSpPr/>
                              <wps:spPr>
                                <a:xfrm>
                                  <a:off x="0" y="0"/>
                                  <a:ext cx="2489200" cy="6350"/>
                                </a:xfrm>
                                <a:custGeom>
                                  <a:avLst/>
                                  <a:gdLst/>
                                  <a:ahLst/>
                                  <a:cxnLst/>
                                  <a:rect l="l" t="t" r="r" b="b"/>
                                  <a:pathLst>
                                    <a:path w="2489200" h="6350">
                                      <a:moveTo>
                                        <a:pt x="2488692" y="0"/>
                                      </a:moveTo>
                                      <a:lnTo>
                                        <a:pt x="1295400" y="0"/>
                                      </a:lnTo>
                                      <a:lnTo>
                                        <a:pt x="1289304" y="0"/>
                                      </a:lnTo>
                                      <a:lnTo>
                                        <a:pt x="0" y="0"/>
                                      </a:lnTo>
                                      <a:lnTo>
                                        <a:pt x="0" y="6096"/>
                                      </a:lnTo>
                                      <a:lnTo>
                                        <a:pt x="1289304" y="6096"/>
                                      </a:lnTo>
                                      <a:lnTo>
                                        <a:pt x="1295400" y="6096"/>
                                      </a:lnTo>
                                      <a:lnTo>
                                        <a:pt x="2488692" y="6096"/>
                                      </a:lnTo>
                                      <a:lnTo>
                                        <a:pt x="2488692" y="0"/>
                                      </a:lnTo>
                                      <a:close/>
                                    </a:path>
                                  </a:pathLst>
                                </a:custGeom>
                                <a:solidFill>
                                  <a:srgbClr val="000000"/>
                                </a:solidFill>
                              </wps:spPr>
                              <wps:txbx>
                                <w:txbxContent>
                                  <w:p w:rsidR="004A4643" w:rsidRDefault="004A4643" w:rsidP="004A4643">
                                    <w:pPr>
                                      <w:rPr>
                                        <w:rFonts w:eastAsia="Times New Roman"/>
                                      </w:rPr>
                                    </w:pPr>
                                  </w:p>
                                </w:txbxContent>
                              </wps:txbx>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2497CF" id="Group 13" o:spid="_x0000_s1026" style="position:absolute;left:0;text-align:left;margin-left:12.75pt;margin-top:-5.2pt;width:196pt;height:.5pt;z-index:-251657216;mso-wrap-distance-left:0;mso-wrap-distance-right:0" coordsize="248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">
                      <v:shape id="Graphic 14" o:spid="_x0000_s1027" style="position:absolute;width:24892;height:63;visibility:visible;mso-wrap-style:square;v-text-anchor:top" coordsize="2489200,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" adj="-11796480,,5400" path="m2488692,l1295400,r-6096,l,,,6096r1289304,l1295400,6096r1193292,l2488692,xe" fillcolor="black" stroked="f">
                        <v:stroke joinstyle="miter"/>
                        <v:formulas/>
                        <v:path arrowok="t" o:connecttype="custom" textboxrect="0,0,2489200,6350"/>
                        <v:textbox inset="0,0,0,0">
                          <w:txbxContent>
                            <w:p w:rsidR="004A4643" w:rsidRDefault="004A4643" w:rsidP="004A4643">
                              <w:pPr>
                                <w:rPr>
                                  <w:rFonts w:eastAsia="Times New Roman"/>
                                </w:rPr>
                              </w:pPr>
                            </w:p>
                          </w:txbxContent>
                        </v:textbox>
                      </v:shape>
                    </v:group>
                  </w:pict>
                </mc:Fallback>
              </mc:AlternateContent>
            </w:r>
            <w:r w:rsidRPr="003A1A59">
              <w:rPr>
                <w:rFonts w:ascii="Times New Roman" w:hAnsi="Times New Roman" w:cs="Times New Roman"/>
                <w:b/>
                <w:spacing w:val="-2"/>
                <w:sz w:val="24"/>
                <w:szCs w:val="24"/>
              </w:rPr>
              <w:t>Median</w:t>
            </w:r>
          </w:p>
          <w:p w:rsidR="004A4643" w:rsidRPr="003A1A59" w:rsidRDefault="004A4643" w:rsidP="00484F63">
            <w:pPr>
              <w:pStyle w:val="TableParagraph"/>
              <w:ind w:left="1015"/>
              <w:rPr>
                <w:rFonts w:ascii="Times New Roman" w:eastAsia="Times New Roman" w:hAnsi="Times New Roman" w:cs="Times New Roman"/>
                <w:b/>
                <w:sz w:val="24"/>
                <w:szCs w:val="24"/>
              </w:rPr>
            </w:pPr>
          </w:p>
        </w:tc>
        <w:tc>
          <w:tcPr>
            <w:tcW w:w="2231" w:type="dxa"/>
            <w:tcBorders>
              <w:top w:val="nil"/>
              <w:left w:val="nil"/>
              <w:bottom w:val="single" w:sz="4" w:space="0" w:color="000000"/>
              <w:right w:val="nil"/>
            </w:tcBorders>
            <w:hideMark/>
          </w:tcPr>
          <w:p w:rsidR="004A4643" w:rsidRPr="003A1A59" w:rsidRDefault="004A4643" w:rsidP="00484F63">
            <w:pPr>
              <w:pStyle w:val="TableParagraph"/>
              <w:spacing w:line="210" w:lineRule="exact"/>
              <w:ind w:left="79"/>
              <w:jc w:val="center"/>
              <w:rPr>
                <w:rFonts w:ascii="Times New Roman" w:eastAsia="Times New Roman" w:hAnsi="Times New Roman" w:cs="Times New Roman"/>
                <w:b/>
                <w:sz w:val="24"/>
                <w:szCs w:val="24"/>
              </w:rPr>
            </w:pPr>
            <w:r w:rsidRPr="003A1A59">
              <w:rPr>
                <w:rFonts w:ascii="Times New Roman" w:hAnsi="Times New Roman" w:cs="Times New Roman"/>
                <w:b/>
                <w:spacing w:val="-2"/>
                <w:sz w:val="24"/>
                <w:szCs w:val="24"/>
              </w:rPr>
              <w:t>Median</w:t>
            </w:r>
          </w:p>
          <w:p w:rsidR="004A4643" w:rsidRPr="003A1A59" w:rsidRDefault="004A4643" w:rsidP="00484F63">
            <w:pPr>
              <w:pStyle w:val="TableParagraph"/>
              <w:ind w:left="79" w:right="6"/>
              <w:jc w:val="center"/>
              <w:rPr>
                <w:rFonts w:ascii="Times New Roman" w:eastAsia="Times New Roman" w:hAnsi="Times New Roman" w:cs="Times New Roman"/>
                <w:b/>
                <w:sz w:val="24"/>
                <w:szCs w:val="24"/>
              </w:rPr>
            </w:pPr>
          </w:p>
        </w:tc>
        <w:tc>
          <w:tcPr>
            <w:tcW w:w="1242" w:type="dxa"/>
            <w:tcBorders>
              <w:top w:val="nil"/>
              <w:left w:val="nil"/>
              <w:bottom w:val="single" w:sz="4" w:space="0" w:color="000000"/>
              <w:right w:val="nil"/>
            </w:tcBorders>
          </w:tcPr>
          <w:p w:rsidR="004A4643" w:rsidRPr="003A1A59" w:rsidRDefault="004A4643" w:rsidP="00484F63">
            <w:pPr>
              <w:pStyle w:val="TableParagraph"/>
              <w:rPr>
                <w:rFonts w:ascii="Times New Roman" w:eastAsia="Times New Roman" w:hAnsi="Times New Roman" w:cs="Times New Roman"/>
                <w:sz w:val="24"/>
                <w:szCs w:val="24"/>
              </w:rPr>
            </w:pPr>
          </w:p>
        </w:tc>
        <w:tc>
          <w:tcPr>
            <w:tcW w:w="1239" w:type="dxa"/>
            <w:tcBorders>
              <w:top w:val="nil"/>
              <w:left w:val="nil"/>
              <w:bottom w:val="single" w:sz="4" w:space="0" w:color="000000"/>
              <w:right w:val="nil"/>
            </w:tcBorders>
          </w:tcPr>
          <w:p w:rsidR="004A4643" w:rsidRPr="003A1A59" w:rsidRDefault="004A4643" w:rsidP="00484F63">
            <w:pPr>
              <w:pStyle w:val="TableParagraph"/>
              <w:rPr>
                <w:rFonts w:ascii="Times New Roman" w:eastAsia="Times New Roman" w:hAnsi="Times New Roman" w:cs="Times New Roman"/>
                <w:sz w:val="24"/>
                <w:szCs w:val="24"/>
              </w:rPr>
            </w:pPr>
          </w:p>
        </w:tc>
      </w:tr>
      <w:tr w:rsidR="004A4643" w:rsidRPr="003A1A59" w:rsidTr="00484F63">
        <w:trPr>
          <w:trHeight w:val="666"/>
        </w:trPr>
        <w:tc>
          <w:tcPr>
            <w:tcW w:w="3578" w:type="dxa"/>
            <w:tcBorders>
              <w:top w:val="single" w:sz="4" w:space="0" w:color="000000"/>
              <w:left w:val="nil"/>
              <w:bottom w:val="single" w:sz="4" w:space="0" w:color="000000"/>
              <w:right w:val="nil"/>
            </w:tcBorders>
            <w:hideMark/>
          </w:tcPr>
          <w:p w:rsidR="004A4643" w:rsidRPr="003A1A59" w:rsidRDefault="004A4643" w:rsidP="00484F63">
            <w:pPr>
              <w:pStyle w:val="TableParagraph"/>
              <w:spacing w:before="199"/>
              <w:ind w:left="108"/>
              <w:rPr>
                <w:rFonts w:ascii="Times New Roman" w:eastAsia="Times New Roman" w:hAnsi="Times New Roman" w:cs="Times New Roman"/>
                <w:b/>
                <w:sz w:val="24"/>
                <w:szCs w:val="24"/>
              </w:rPr>
            </w:pPr>
            <w:r w:rsidRPr="003A1A59">
              <w:rPr>
                <w:rFonts w:ascii="Times New Roman" w:hAnsi="Times New Roman" w:cs="Times New Roman"/>
                <w:b/>
                <w:sz w:val="24"/>
                <w:szCs w:val="24"/>
              </w:rPr>
              <w:t>Ventilation</w:t>
            </w:r>
            <w:r w:rsidRPr="003A1A59">
              <w:rPr>
                <w:rFonts w:ascii="Times New Roman" w:hAnsi="Times New Roman" w:cs="Times New Roman"/>
                <w:b/>
                <w:spacing w:val="-12"/>
                <w:sz w:val="24"/>
                <w:szCs w:val="24"/>
              </w:rPr>
              <w:t xml:space="preserve"> </w:t>
            </w:r>
            <w:r w:rsidRPr="003A1A59">
              <w:rPr>
                <w:rFonts w:ascii="Times New Roman" w:hAnsi="Times New Roman" w:cs="Times New Roman"/>
                <w:b/>
                <w:spacing w:val="-2"/>
                <w:sz w:val="24"/>
                <w:szCs w:val="24"/>
              </w:rPr>
              <w:t>(cfm/person)</w:t>
            </w:r>
          </w:p>
        </w:tc>
        <w:tc>
          <w:tcPr>
            <w:tcW w:w="2671" w:type="dxa"/>
            <w:tcBorders>
              <w:top w:val="single" w:sz="4" w:space="0" w:color="000000"/>
              <w:left w:val="nil"/>
              <w:bottom w:val="single" w:sz="4" w:space="0" w:color="000000"/>
              <w:right w:val="nil"/>
            </w:tcBorders>
            <w:hideMark/>
          </w:tcPr>
          <w:p w:rsidR="004A4643" w:rsidRPr="003A1A59" w:rsidRDefault="004A4643" w:rsidP="00484F63">
            <w:pPr>
              <w:pStyle w:val="TableParagraph"/>
              <w:spacing w:before="79" w:line="229" w:lineRule="exact"/>
              <w:ind w:left="293"/>
              <w:jc w:val="center"/>
              <w:rPr>
                <w:rFonts w:ascii="Times New Roman" w:eastAsia="Times New Roman" w:hAnsi="Times New Roman" w:cs="Times New Roman"/>
                <w:sz w:val="24"/>
                <w:szCs w:val="24"/>
              </w:rPr>
            </w:pPr>
            <w:r w:rsidRPr="003A1A59">
              <w:rPr>
                <w:rFonts w:ascii="Times New Roman" w:hAnsi="Times New Roman" w:cs="Times New Roman"/>
                <w:spacing w:val="-2"/>
                <w:sz w:val="24"/>
                <w:szCs w:val="24"/>
              </w:rPr>
              <w:t>2</w:t>
            </w:r>
            <w:r>
              <w:rPr>
                <w:rFonts w:ascii="Times New Roman" w:hAnsi="Times New Roman" w:cs="Times New Roman"/>
                <w:spacing w:val="-2"/>
                <w:sz w:val="24"/>
                <w:szCs w:val="24"/>
              </w:rPr>
              <w:t>2</w:t>
            </w:r>
            <w:r w:rsidRPr="003A1A59">
              <w:rPr>
                <w:rFonts w:ascii="Times New Roman" w:hAnsi="Times New Roman" w:cs="Times New Roman"/>
                <w:spacing w:val="-2"/>
                <w:sz w:val="24"/>
                <w:szCs w:val="24"/>
              </w:rPr>
              <w:t>.2</w:t>
            </w:r>
            <w:r>
              <w:rPr>
                <w:rFonts w:ascii="Times New Roman" w:hAnsi="Times New Roman" w:cs="Times New Roman"/>
                <w:spacing w:val="-2"/>
                <w:sz w:val="24"/>
                <w:szCs w:val="24"/>
              </w:rPr>
              <w:t>78</w:t>
            </w:r>
          </w:p>
          <w:p w:rsidR="004A4643" w:rsidRPr="003A1A59" w:rsidRDefault="004A4643" w:rsidP="00484F63">
            <w:pPr>
              <w:pStyle w:val="TableParagraph"/>
              <w:spacing w:line="229" w:lineRule="exact"/>
              <w:ind w:left="293" w:right="1"/>
              <w:jc w:val="center"/>
              <w:rPr>
                <w:rFonts w:ascii="Times New Roman" w:eastAsia="Times New Roman" w:hAnsi="Times New Roman" w:cs="Times New Roman"/>
                <w:sz w:val="24"/>
                <w:szCs w:val="24"/>
              </w:rPr>
            </w:pPr>
            <w:r w:rsidRPr="003A1A59">
              <w:rPr>
                <w:rFonts w:ascii="Times New Roman" w:hAnsi="Times New Roman" w:cs="Times New Roman"/>
                <w:sz w:val="24"/>
                <w:szCs w:val="24"/>
              </w:rPr>
              <w:t>(1</w:t>
            </w:r>
            <w:r>
              <w:rPr>
                <w:rFonts w:ascii="Times New Roman" w:hAnsi="Times New Roman" w:cs="Times New Roman"/>
                <w:sz w:val="24"/>
                <w:szCs w:val="24"/>
              </w:rPr>
              <w:t>8</w:t>
            </w:r>
            <w:r w:rsidRPr="003A1A59">
              <w:rPr>
                <w:rFonts w:ascii="Times New Roman" w:hAnsi="Times New Roman" w:cs="Times New Roman"/>
                <w:sz w:val="24"/>
                <w:szCs w:val="24"/>
              </w:rPr>
              <w:t>.</w:t>
            </w:r>
            <w:r>
              <w:rPr>
                <w:rFonts w:ascii="Times New Roman" w:hAnsi="Times New Roman" w:cs="Times New Roman"/>
                <w:sz w:val="24"/>
                <w:szCs w:val="24"/>
              </w:rPr>
              <w:t>18</w:t>
            </w:r>
            <w:r w:rsidRPr="003A1A59">
              <w:rPr>
                <w:rFonts w:ascii="Times New Roman" w:hAnsi="Times New Roman" w:cs="Times New Roman"/>
                <w:spacing w:val="-3"/>
                <w:sz w:val="24"/>
                <w:szCs w:val="24"/>
              </w:rPr>
              <w:t xml:space="preserve"> </w:t>
            </w:r>
            <w:r w:rsidRPr="003A1A59">
              <w:rPr>
                <w:rFonts w:ascii="Times New Roman" w:hAnsi="Times New Roman" w:cs="Times New Roman"/>
                <w:sz w:val="24"/>
                <w:szCs w:val="24"/>
              </w:rPr>
              <w:t>–</w:t>
            </w:r>
            <w:r w:rsidRPr="003A1A59">
              <w:rPr>
                <w:rFonts w:ascii="Times New Roman" w:hAnsi="Times New Roman" w:cs="Times New Roman"/>
                <w:spacing w:val="-4"/>
                <w:sz w:val="24"/>
                <w:szCs w:val="24"/>
              </w:rPr>
              <w:t xml:space="preserve"> </w:t>
            </w:r>
            <w:r w:rsidRPr="003A1A59">
              <w:rPr>
                <w:rFonts w:ascii="Times New Roman" w:hAnsi="Times New Roman" w:cs="Times New Roman"/>
                <w:spacing w:val="-2"/>
                <w:sz w:val="24"/>
                <w:szCs w:val="24"/>
              </w:rPr>
              <w:t>24.1</w:t>
            </w:r>
            <w:r>
              <w:rPr>
                <w:rFonts w:ascii="Times New Roman" w:hAnsi="Times New Roman" w:cs="Times New Roman"/>
                <w:spacing w:val="-2"/>
                <w:sz w:val="24"/>
                <w:szCs w:val="24"/>
              </w:rPr>
              <w:t>5</w:t>
            </w:r>
            <w:r w:rsidRPr="003A1A59">
              <w:rPr>
                <w:rFonts w:ascii="Times New Roman" w:hAnsi="Times New Roman" w:cs="Times New Roman"/>
                <w:spacing w:val="-2"/>
                <w:sz w:val="24"/>
                <w:szCs w:val="24"/>
              </w:rPr>
              <w:t>)</w:t>
            </w:r>
          </w:p>
        </w:tc>
        <w:tc>
          <w:tcPr>
            <w:tcW w:w="2231" w:type="dxa"/>
            <w:tcBorders>
              <w:top w:val="single" w:sz="4" w:space="0" w:color="000000"/>
              <w:left w:val="nil"/>
              <w:bottom w:val="single" w:sz="4" w:space="0" w:color="000000"/>
              <w:right w:val="nil"/>
            </w:tcBorders>
            <w:hideMark/>
          </w:tcPr>
          <w:p w:rsidR="004A4643" w:rsidRPr="003A1A59" w:rsidRDefault="004A4643" w:rsidP="00484F63">
            <w:pPr>
              <w:pStyle w:val="TableParagraph"/>
              <w:spacing w:before="79" w:line="229" w:lineRule="exact"/>
              <w:ind w:left="79" w:right="3"/>
              <w:jc w:val="center"/>
              <w:rPr>
                <w:rFonts w:ascii="Times New Roman" w:eastAsia="Times New Roman" w:hAnsi="Times New Roman" w:cs="Times New Roman"/>
                <w:sz w:val="24"/>
                <w:szCs w:val="24"/>
              </w:rPr>
            </w:pPr>
            <w:r w:rsidRPr="003A1A59">
              <w:rPr>
                <w:rFonts w:ascii="Times New Roman" w:hAnsi="Times New Roman" w:cs="Times New Roman"/>
                <w:spacing w:val="-2"/>
                <w:sz w:val="24"/>
                <w:szCs w:val="24"/>
              </w:rPr>
              <w:t>1</w:t>
            </w:r>
            <w:r>
              <w:rPr>
                <w:rFonts w:ascii="Times New Roman" w:hAnsi="Times New Roman" w:cs="Times New Roman"/>
                <w:spacing w:val="-2"/>
                <w:sz w:val="24"/>
                <w:szCs w:val="24"/>
              </w:rPr>
              <w:t>6</w:t>
            </w:r>
            <w:r w:rsidRPr="003A1A59">
              <w:rPr>
                <w:rFonts w:ascii="Times New Roman" w:hAnsi="Times New Roman" w:cs="Times New Roman"/>
                <w:spacing w:val="-2"/>
                <w:sz w:val="24"/>
                <w:szCs w:val="24"/>
              </w:rPr>
              <w:t>.1</w:t>
            </w:r>
            <w:r>
              <w:rPr>
                <w:rFonts w:ascii="Times New Roman" w:hAnsi="Times New Roman" w:cs="Times New Roman"/>
                <w:spacing w:val="-2"/>
                <w:sz w:val="24"/>
                <w:szCs w:val="24"/>
              </w:rPr>
              <w:t>5</w:t>
            </w:r>
          </w:p>
          <w:p w:rsidR="004A4643" w:rsidRPr="003A1A59" w:rsidRDefault="004A4643" w:rsidP="00484F63">
            <w:pPr>
              <w:pStyle w:val="TableParagraph"/>
              <w:spacing w:line="229" w:lineRule="exact"/>
              <w:ind w:left="79" w:right="3"/>
              <w:jc w:val="center"/>
              <w:rPr>
                <w:rFonts w:ascii="Times New Roman" w:eastAsia="Times New Roman" w:hAnsi="Times New Roman" w:cs="Times New Roman"/>
                <w:sz w:val="24"/>
                <w:szCs w:val="24"/>
              </w:rPr>
            </w:pPr>
            <w:r w:rsidRPr="003A1A59">
              <w:rPr>
                <w:rFonts w:ascii="Times New Roman" w:hAnsi="Times New Roman" w:cs="Times New Roman"/>
                <w:sz w:val="24"/>
                <w:szCs w:val="24"/>
              </w:rPr>
              <w:t>(1</w:t>
            </w:r>
            <w:r>
              <w:rPr>
                <w:rFonts w:ascii="Times New Roman" w:hAnsi="Times New Roman" w:cs="Times New Roman"/>
                <w:sz w:val="24"/>
                <w:szCs w:val="24"/>
              </w:rPr>
              <w:t>5</w:t>
            </w:r>
            <w:r w:rsidRPr="003A1A59">
              <w:rPr>
                <w:rFonts w:ascii="Times New Roman" w:hAnsi="Times New Roman" w:cs="Times New Roman"/>
                <w:sz w:val="24"/>
                <w:szCs w:val="24"/>
              </w:rPr>
              <w:t>.</w:t>
            </w:r>
            <w:r>
              <w:rPr>
                <w:rFonts w:ascii="Times New Roman" w:hAnsi="Times New Roman" w:cs="Times New Roman"/>
                <w:sz w:val="24"/>
                <w:szCs w:val="24"/>
              </w:rPr>
              <w:t>6</w:t>
            </w:r>
            <w:r w:rsidRPr="003A1A59">
              <w:rPr>
                <w:rFonts w:ascii="Times New Roman" w:hAnsi="Times New Roman" w:cs="Times New Roman"/>
                <w:sz w:val="24"/>
                <w:szCs w:val="24"/>
              </w:rPr>
              <w:t>9</w:t>
            </w:r>
            <w:r w:rsidRPr="003A1A59">
              <w:rPr>
                <w:rFonts w:ascii="Times New Roman" w:hAnsi="Times New Roman" w:cs="Times New Roman"/>
                <w:spacing w:val="-3"/>
                <w:sz w:val="24"/>
                <w:szCs w:val="24"/>
              </w:rPr>
              <w:t xml:space="preserve"> </w:t>
            </w:r>
            <w:r w:rsidRPr="003A1A59">
              <w:rPr>
                <w:rFonts w:ascii="Times New Roman" w:hAnsi="Times New Roman" w:cs="Times New Roman"/>
                <w:sz w:val="24"/>
                <w:szCs w:val="24"/>
              </w:rPr>
              <w:t>–</w:t>
            </w:r>
            <w:r w:rsidRPr="003A1A59">
              <w:rPr>
                <w:rFonts w:ascii="Times New Roman" w:hAnsi="Times New Roman" w:cs="Times New Roman"/>
                <w:spacing w:val="-1"/>
                <w:sz w:val="24"/>
                <w:szCs w:val="24"/>
              </w:rPr>
              <w:t xml:space="preserve"> </w:t>
            </w:r>
            <w:r w:rsidRPr="003A1A59">
              <w:rPr>
                <w:rFonts w:ascii="Times New Roman" w:hAnsi="Times New Roman" w:cs="Times New Roman"/>
                <w:spacing w:val="-2"/>
                <w:sz w:val="24"/>
                <w:szCs w:val="24"/>
              </w:rPr>
              <w:t>1</w:t>
            </w:r>
            <w:r>
              <w:rPr>
                <w:rFonts w:ascii="Times New Roman" w:hAnsi="Times New Roman" w:cs="Times New Roman"/>
                <w:spacing w:val="-2"/>
                <w:sz w:val="24"/>
                <w:szCs w:val="24"/>
              </w:rPr>
              <w:t>6.8</w:t>
            </w:r>
            <w:r w:rsidRPr="003A1A59">
              <w:rPr>
                <w:rFonts w:ascii="Times New Roman" w:hAnsi="Times New Roman" w:cs="Times New Roman"/>
                <w:spacing w:val="-2"/>
                <w:sz w:val="24"/>
                <w:szCs w:val="24"/>
              </w:rPr>
              <w:t>7)</w:t>
            </w:r>
          </w:p>
        </w:tc>
        <w:tc>
          <w:tcPr>
            <w:tcW w:w="1242" w:type="dxa"/>
            <w:tcBorders>
              <w:top w:val="single" w:sz="4" w:space="0" w:color="000000"/>
              <w:left w:val="nil"/>
              <w:bottom w:val="single" w:sz="4" w:space="0" w:color="000000"/>
              <w:right w:val="nil"/>
            </w:tcBorders>
            <w:hideMark/>
          </w:tcPr>
          <w:p w:rsidR="004A4643" w:rsidRPr="003A1A59" w:rsidRDefault="004A4643" w:rsidP="00484F63">
            <w:pPr>
              <w:pStyle w:val="TableParagraph"/>
              <w:spacing w:before="195"/>
              <w:ind w:left="39" w:right="1"/>
              <w:jc w:val="center"/>
              <w:rPr>
                <w:rFonts w:ascii="Times New Roman" w:eastAsia="Times New Roman" w:hAnsi="Times New Roman" w:cs="Times New Roman"/>
                <w:sz w:val="24"/>
                <w:szCs w:val="24"/>
              </w:rPr>
            </w:pPr>
            <w:r w:rsidRPr="003A1A59">
              <w:rPr>
                <w:rFonts w:ascii="Times New Roman" w:hAnsi="Times New Roman" w:cs="Times New Roman"/>
                <w:spacing w:val="-4"/>
                <w:sz w:val="24"/>
                <w:szCs w:val="24"/>
              </w:rPr>
              <w:t>-</w:t>
            </w:r>
            <w:r w:rsidRPr="003A1A59">
              <w:rPr>
                <w:rFonts w:ascii="Times New Roman" w:hAnsi="Times New Roman" w:cs="Times New Roman"/>
                <w:spacing w:val="-2"/>
                <w:sz w:val="24"/>
                <w:szCs w:val="24"/>
              </w:rPr>
              <w:t>2.7</w:t>
            </w:r>
            <w:r>
              <w:rPr>
                <w:rFonts w:ascii="Times New Roman" w:hAnsi="Times New Roman" w:cs="Times New Roman"/>
                <w:spacing w:val="-2"/>
                <w:sz w:val="24"/>
                <w:szCs w:val="24"/>
              </w:rPr>
              <w:t>33</w:t>
            </w:r>
          </w:p>
        </w:tc>
        <w:tc>
          <w:tcPr>
            <w:tcW w:w="1239" w:type="dxa"/>
            <w:tcBorders>
              <w:top w:val="single" w:sz="4" w:space="0" w:color="000000"/>
              <w:left w:val="nil"/>
              <w:bottom w:val="single" w:sz="4" w:space="0" w:color="000000"/>
              <w:right w:val="nil"/>
            </w:tcBorders>
            <w:hideMark/>
          </w:tcPr>
          <w:p w:rsidR="004A4643" w:rsidRPr="003A1A59" w:rsidRDefault="004A4643" w:rsidP="00484F63">
            <w:pPr>
              <w:pStyle w:val="TableParagraph"/>
              <w:spacing w:before="195"/>
              <w:ind w:left="3" w:right="1"/>
              <w:jc w:val="center"/>
              <w:rPr>
                <w:rFonts w:ascii="Times New Roman" w:eastAsia="Times New Roman" w:hAnsi="Times New Roman" w:cs="Times New Roman"/>
                <w:sz w:val="24"/>
                <w:szCs w:val="24"/>
              </w:rPr>
            </w:pPr>
            <w:r w:rsidRPr="003A1A59">
              <w:rPr>
                <w:rFonts w:ascii="Times New Roman" w:hAnsi="Times New Roman" w:cs="Times New Roman"/>
                <w:spacing w:val="-2"/>
                <w:sz w:val="24"/>
                <w:szCs w:val="24"/>
              </w:rPr>
              <w:t>0.00</w:t>
            </w:r>
            <w:r>
              <w:rPr>
                <w:rFonts w:ascii="Times New Roman" w:hAnsi="Times New Roman" w:cs="Times New Roman"/>
                <w:spacing w:val="-2"/>
                <w:sz w:val="24"/>
                <w:szCs w:val="24"/>
              </w:rPr>
              <w:t>5</w:t>
            </w:r>
            <w:r w:rsidRPr="003A1A59">
              <w:rPr>
                <w:rFonts w:ascii="Times New Roman" w:hAnsi="Times New Roman" w:cs="Times New Roman"/>
                <w:spacing w:val="-2"/>
                <w:sz w:val="24"/>
                <w:szCs w:val="24"/>
              </w:rPr>
              <w:t>*</w:t>
            </w:r>
          </w:p>
        </w:tc>
      </w:tr>
      <w:tr w:rsidR="004A4643" w:rsidRPr="003A1A59" w:rsidTr="00484F63">
        <w:trPr>
          <w:trHeight w:val="753"/>
        </w:trPr>
        <w:tc>
          <w:tcPr>
            <w:tcW w:w="3578" w:type="dxa"/>
            <w:tcBorders>
              <w:top w:val="single" w:sz="4" w:space="0" w:color="000000"/>
              <w:left w:val="nil"/>
              <w:bottom w:val="single" w:sz="4" w:space="0" w:color="000000"/>
              <w:right w:val="nil"/>
            </w:tcBorders>
          </w:tcPr>
          <w:p w:rsidR="004A4643" w:rsidRPr="003A1A59" w:rsidRDefault="004A4643" w:rsidP="00484F63">
            <w:pPr>
              <w:pStyle w:val="TableParagraph"/>
              <w:spacing w:before="10"/>
              <w:rPr>
                <w:rFonts w:ascii="Times New Roman" w:eastAsia="Times New Roman" w:hAnsi="Times New Roman" w:cs="Times New Roman"/>
                <w:sz w:val="24"/>
                <w:szCs w:val="24"/>
              </w:rPr>
            </w:pPr>
          </w:p>
          <w:p w:rsidR="004A4643" w:rsidRPr="003A1A59" w:rsidRDefault="004A4643" w:rsidP="00484F63">
            <w:pPr>
              <w:pStyle w:val="TableParagraph"/>
              <w:ind w:left="108"/>
              <w:rPr>
                <w:rFonts w:ascii="Times New Roman" w:eastAsia="Times New Roman" w:hAnsi="Times New Roman" w:cs="Times New Roman"/>
                <w:b/>
                <w:sz w:val="24"/>
                <w:szCs w:val="24"/>
              </w:rPr>
            </w:pPr>
            <w:r w:rsidRPr="003A1A59">
              <w:rPr>
                <w:rFonts w:ascii="Times New Roman" w:hAnsi="Times New Roman" w:cs="Times New Roman"/>
                <w:b/>
                <w:sz w:val="24"/>
                <w:szCs w:val="24"/>
              </w:rPr>
              <w:t>Temperature</w:t>
            </w:r>
            <w:r w:rsidRPr="003A1A59">
              <w:rPr>
                <w:rFonts w:ascii="Times New Roman" w:hAnsi="Times New Roman" w:cs="Times New Roman"/>
                <w:b/>
                <w:spacing w:val="-8"/>
                <w:sz w:val="24"/>
                <w:szCs w:val="24"/>
              </w:rPr>
              <w:t xml:space="preserve"> </w:t>
            </w:r>
            <w:proofErr w:type="gramStart"/>
            <w:r w:rsidRPr="003A1A59">
              <w:rPr>
                <w:rFonts w:ascii="Times New Roman" w:hAnsi="Times New Roman" w:cs="Times New Roman"/>
                <w:b/>
                <w:sz w:val="24"/>
                <w:szCs w:val="24"/>
              </w:rPr>
              <w:t>(</w:t>
            </w:r>
            <w:r w:rsidRPr="003A1A59">
              <w:rPr>
                <w:rFonts w:ascii="Times New Roman" w:hAnsi="Times New Roman" w:cs="Times New Roman"/>
                <w:b/>
                <w:spacing w:val="-6"/>
                <w:sz w:val="24"/>
                <w:szCs w:val="24"/>
              </w:rPr>
              <w:t xml:space="preserve"> </w:t>
            </w:r>
            <w:r w:rsidRPr="003A1A59">
              <w:rPr>
                <w:rFonts w:ascii="Times New Roman" w:hAnsi="Times New Roman" w:cs="Times New Roman"/>
                <w:b/>
                <w:spacing w:val="-5"/>
                <w:sz w:val="24"/>
                <w:szCs w:val="24"/>
              </w:rPr>
              <w:t>ºC</w:t>
            </w:r>
            <w:proofErr w:type="gramEnd"/>
            <w:r w:rsidRPr="003A1A59">
              <w:rPr>
                <w:rFonts w:ascii="Times New Roman" w:hAnsi="Times New Roman" w:cs="Times New Roman"/>
                <w:b/>
                <w:spacing w:val="-5"/>
                <w:sz w:val="24"/>
                <w:szCs w:val="24"/>
              </w:rPr>
              <w:t>)</w:t>
            </w:r>
          </w:p>
        </w:tc>
        <w:tc>
          <w:tcPr>
            <w:tcW w:w="2671" w:type="dxa"/>
            <w:tcBorders>
              <w:top w:val="single" w:sz="4" w:space="0" w:color="000000"/>
              <w:left w:val="nil"/>
              <w:bottom w:val="single" w:sz="4" w:space="0" w:color="000000"/>
              <w:right w:val="nil"/>
            </w:tcBorders>
            <w:hideMark/>
          </w:tcPr>
          <w:p w:rsidR="004A4643" w:rsidRPr="003A1A59" w:rsidRDefault="004A4643" w:rsidP="00484F63">
            <w:pPr>
              <w:pStyle w:val="TableParagraph"/>
              <w:spacing w:before="120"/>
              <w:ind w:left="293" w:right="1"/>
              <w:jc w:val="center"/>
              <w:rPr>
                <w:rFonts w:ascii="Times New Roman" w:eastAsia="Times New Roman" w:hAnsi="Times New Roman" w:cs="Times New Roman"/>
                <w:sz w:val="24"/>
                <w:szCs w:val="24"/>
              </w:rPr>
            </w:pPr>
            <w:r>
              <w:rPr>
                <w:rFonts w:ascii="Times New Roman" w:hAnsi="Times New Roman" w:cs="Times New Roman"/>
                <w:spacing w:val="-2"/>
                <w:sz w:val="24"/>
                <w:szCs w:val="24"/>
              </w:rPr>
              <w:t>22.8</w:t>
            </w:r>
            <w:r w:rsidRPr="003A1A59">
              <w:rPr>
                <w:rFonts w:ascii="Times New Roman" w:hAnsi="Times New Roman" w:cs="Times New Roman"/>
                <w:spacing w:val="-2"/>
                <w:sz w:val="24"/>
                <w:szCs w:val="24"/>
              </w:rPr>
              <w:t>0</w:t>
            </w:r>
          </w:p>
          <w:p w:rsidR="004A4643" w:rsidRPr="003A1A59" w:rsidRDefault="004A4643" w:rsidP="00484F63">
            <w:pPr>
              <w:pStyle w:val="TableParagraph"/>
              <w:spacing w:before="1"/>
              <w:ind w:left="293" w:right="1"/>
              <w:jc w:val="center"/>
              <w:rPr>
                <w:rFonts w:ascii="Times New Roman" w:eastAsia="Times New Roman" w:hAnsi="Times New Roman" w:cs="Times New Roman"/>
                <w:sz w:val="24"/>
                <w:szCs w:val="24"/>
              </w:rPr>
            </w:pPr>
            <w:r w:rsidRPr="003A1A59">
              <w:rPr>
                <w:rFonts w:ascii="Times New Roman" w:hAnsi="Times New Roman" w:cs="Times New Roman"/>
                <w:sz w:val="24"/>
                <w:szCs w:val="24"/>
              </w:rPr>
              <w:t>(2</w:t>
            </w:r>
            <w:r>
              <w:rPr>
                <w:rFonts w:ascii="Times New Roman" w:hAnsi="Times New Roman" w:cs="Times New Roman"/>
                <w:sz w:val="24"/>
                <w:szCs w:val="24"/>
              </w:rPr>
              <w:t>4</w:t>
            </w:r>
            <w:r w:rsidRPr="003A1A59">
              <w:rPr>
                <w:rFonts w:ascii="Times New Roman" w:hAnsi="Times New Roman" w:cs="Times New Roman"/>
                <w:sz w:val="24"/>
                <w:szCs w:val="24"/>
              </w:rPr>
              <w:t>.25</w:t>
            </w:r>
            <w:r w:rsidRPr="003A1A59">
              <w:rPr>
                <w:rFonts w:ascii="Times New Roman" w:hAnsi="Times New Roman" w:cs="Times New Roman"/>
                <w:spacing w:val="-3"/>
                <w:sz w:val="24"/>
                <w:szCs w:val="24"/>
              </w:rPr>
              <w:t xml:space="preserve"> </w:t>
            </w:r>
            <w:r w:rsidRPr="003A1A59">
              <w:rPr>
                <w:rFonts w:ascii="Times New Roman" w:hAnsi="Times New Roman" w:cs="Times New Roman"/>
                <w:sz w:val="24"/>
                <w:szCs w:val="24"/>
              </w:rPr>
              <w:t>–</w:t>
            </w:r>
            <w:r w:rsidRPr="003A1A59">
              <w:rPr>
                <w:rFonts w:ascii="Times New Roman" w:hAnsi="Times New Roman" w:cs="Times New Roman"/>
                <w:spacing w:val="-4"/>
                <w:sz w:val="24"/>
                <w:szCs w:val="24"/>
              </w:rPr>
              <w:t xml:space="preserve"> </w:t>
            </w:r>
            <w:r w:rsidRPr="003A1A59">
              <w:rPr>
                <w:rFonts w:ascii="Times New Roman" w:hAnsi="Times New Roman" w:cs="Times New Roman"/>
                <w:spacing w:val="-2"/>
                <w:sz w:val="24"/>
                <w:szCs w:val="24"/>
              </w:rPr>
              <w:t>2</w:t>
            </w:r>
            <w:r>
              <w:rPr>
                <w:rFonts w:ascii="Times New Roman" w:hAnsi="Times New Roman" w:cs="Times New Roman"/>
                <w:spacing w:val="-2"/>
                <w:sz w:val="24"/>
                <w:szCs w:val="24"/>
              </w:rPr>
              <w:t>7</w:t>
            </w:r>
            <w:r w:rsidRPr="003A1A59">
              <w:rPr>
                <w:rFonts w:ascii="Times New Roman" w:hAnsi="Times New Roman" w:cs="Times New Roman"/>
                <w:spacing w:val="-2"/>
                <w:sz w:val="24"/>
                <w:szCs w:val="24"/>
              </w:rPr>
              <w:t>.</w:t>
            </w:r>
            <w:r>
              <w:rPr>
                <w:rFonts w:ascii="Times New Roman" w:hAnsi="Times New Roman" w:cs="Times New Roman"/>
                <w:spacing w:val="-2"/>
                <w:sz w:val="24"/>
                <w:szCs w:val="24"/>
              </w:rPr>
              <w:t>7</w:t>
            </w:r>
            <w:r w:rsidRPr="003A1A59">
              <w:rPr>
                <w:rFonts w:ascii="Times New Roman" w:hAnsi="Times New Roman" w:cs="Times New Roman"/>
                <w:spacing w:val="-2"/>
                <w:sz w:val="24"/>
                <w:szCs w:val="24"/>
              </w:rPr>
              <w:t>0)</w:t>
            </w:r>
          </w:p>
        </w:tc>
        <w:tc>
          <w:tcPr>
            <w:tcW w:w="2231" w:type="dxa"/>
            <w:tcBorders>
              <w:top w:val="single" w:sz="4" w:space="0" w:color="000000"/>
              <w:left w:val="nil"/>
              <w:bottom w:val="single" w:sz="4" w:space="0" w:color="000000"/>
              <w:right w:val="nil"/>
            </w:tcBorders>
            <w:hideMark/>
          </w:tcPr>
          <w:p w:rsidR="004A4643" w:rsidRPr="003A1A59" w:rsidRDefault="004A4643" w:rsidP="00484F63">
            <w:pPr>
              <w:pStyle w:val="TableParagraph"/>
              <w:spacing w:before="120"/>
              <w:ind w:left="79" w:right="3"/>
              <w:jc w:val="center"/>
              <w:rPr>
                <w:rFonts w:ascii="Times New Roman" w:eastAsia="Times New Roman" w:hAnsi="Times New Roman" w:cs="Times New Roman"/>
                <w:sz w:val="24"/>
                <w:szCs w:val="24"/>
              </w:rPr>
            </w:pPr>
            <w:r w:rsidRPr="003A1A59">
              <w:rPr>
                <w:rFonts w:ascii="Times New Roman" w:hAnsi="Times New Roman" w:cs="Times New Roman"/>
                <w:spacing w:val="-2"/>
                <w:sz w:val="24"/>
                <w:szCs w:val="24"/>
              </w:rPr>
              <w:t>2</w:t>
            </w:r>
            <w:r>
              <w:rPr>
                <w:rFonts w:ascii="Times New Roman" w:hAnsi="Times New Roman" w:cs="Times New Roman"/>
                <w:spacing w:val="-2"/>
                <w:sz w:val="24"/>
                <w:szCs w:val="24"/>
              </w:rPr>
              <w:t>3.4</w:t>
            </w:r>
            <w:r w:rsidRPr="003A1A59">
              <w:rPr>
                <w:rFonts w:ascii="Times New Roman" w:hAnsi="Times New Roman" w:cs="Times New Roman"/>
                <w:spacing w:val="-2"/>
                <w:sz w:val="24"/>
                <w:szCs w:val="24"/>
              </w:rPr>
              <w:t>0</w:t>
            </w:r>
          </w:p>
          <w:p w:rsidR="004A4643" w:rsidRPr="003A1A59" w:rsidRDefault="004A4643" w:rsidP="00484F63">
            <w:pPr>
              <w:pStyle w:val="TableParagraph"/>
              <w:spacing w:before="1"/>
              <w:ind w:left="79" w:right="3"/>
              <w:jc w:val="center"/>
              <w:rPr>
                <w:rFonts w:ascii="Times New Roman" w:eastAsia="Times New Roman" w:hAnsi="Times New Roman" w:cs="Times New Roman"/>
                <w:sz w:val="24"/>
                <w:szCs w:val="24"/>
              </w:rPr>
            </w:pPr>
            <w:r w:rsidRPr="003A1A59">
              <w:rPr>
                <w:rFonts w:ascii="Times New Roman" w:hAnsi="Times New Roman" w:cs="Times New Roman"/>
                <w:sz w:val="24"/>
                <w:szCs w:val="24"/>
              </w:rPr>
              <w:t>(23.48</w:t>
            </w:r>
            <w:r w:rsidRPr="003A1A59">
              <w:rPr>
                <w:rFonts w:ascii="Times New Roman" w:hAnsi="Times New Roman" w:cs="Times New Roman"/>
                <w:spacing w:val="-3"/>
                <w:sz w:val="24"/>
                <w:szCs w:val="24"/>
              </w:rPr>
              <w:t xml:space="preserve"> </w:t>
            </w:r>
            <w:r w:rsidRPr="003A1A59">
              <w:rPr>
                <w:rFonts w:ascii="Times New Roman" w:hAnsi="Times New Roman" w:cs="Times New Roman"/>
                <w:sz w:val="24"/>
                <w:szCs w:val="24"/>
              </w:rPr>
              <w:t>–</w:t>
            </w:r>
            <w:r w:rsidRPr="003A1A59">
              <w:rPr>
                <w:rFonts w:ascii="Times New Roman" w:hAnsi="Times New Roman" w:cs="Times New Roman"/>
                <w:spacing w:val="-4"/>
                <w:sz w:val="24"/>
                <w:szCs w:val="24"/>
              </w:rPr>
              <w:t xml:space="preserve"> </w:t>
            </w:r>
            <w:r w:rsidRPr="003A1A59">
              <w:rPr>
                <w:rFonts w:ascii="Times New Roman" w:hAnsi="Times New Roman" w:cs="Times New Roman"/>
                <w:spacing w:val="-2"/>
                <w:sz w:val="24"/>
                <w:szCs w:val="24"/>
              </w:rPr>
              <w:t>2</w:t>
            </w:r>
            <w:r>
              <w:rPr>
                <w:rFonts w:ascii="Times New Roman" w:hAnsi="Times New Roman" w:cs="Times New Roman"/>
                <w:spacing w:val="-2"/>
                <w:sz w:val="24"/>
                <w:szCs w:val="24"/>
              </w:rPr>
              <w:t>6</w:t>
            </w:r>
            <w:r w:rsidRPr="003A1A59">
              <w:rPr>
                <w:rFonts w:ascii="Times New Roman" w:hAnsi="Times New Roman" w:cs="Times New Roman"/>
                <w:spacing w:val="-2"/>
                <w:sz w:val="24"/>
                <w:szCs w:val="24"/>
              </w:rPr>
              <w:t>.</w:t>
            </w:r>
            <w:r>
              <w:rPr>
                <w:rFonts w:ascii="Times New Roman" w:hAnsi="Times New Roman" w:cs="Times New Roman"/>
                <w:spacing w:val="-2"/>
                <w:sz w:val="24"/>
                <w:szCs w:val="24"/>
              </w:rPr>
              <w:t>16</w:t>
            </w:r>
            <w:r w:rsidRPr="003A1A59">
              <w:rPr>
                <w:rFonts w:ascii="Times New Roman" w:hAnsi="Times New Roman" w:cs="Times New Roman"/>
                <w:spacing w:val="-2"/>
                <w:sz w:val="24"/>
                <w:szCs w:val="24"/>
              </w:rPr>
              <w:t>)</w:t>
            </w:r>
          </w:p>
        </w:tc>
        <w:tc>
          <w:tcPr>
            <w:tcW w:w="1242" w:type="dxa"/>
            <w:tcBorders>
              <w:top w:val="single" w:sz="4" w:space="0" w:color="000000"/>
              <w:left w:val="nil"/>
              <w:bottom w:val="single" w:sz="4" w:space="0" w:color="000000"/>
              <w:right w:val="nil"/>
            </w:tcBorders>
          </w:tcPr>
          <w:p w:rsidR="004A4643" w:rsidRPr="003A1A59" w:rsidRDefault="004A4643" w:rsidP="00484F63">
            <w:pPr>
              <w:pStyle w:val="TableParagraph"/>
              <w:spacing w:before="5"/>
              <w:rPr>
                <w:rFonts w:ascii="Times New Roman" w:eastAsia="Times New Roman" w:hAnsi="Times New Roman" w:cs="Times New Roman"/>
                <w:sz w:val="24"/>
                <w:szCs w:val="24"/>
              </w:rPr>
            </w:pPr>
          </w:p>
          <w:p w:rsidR="004A4643" w:rsidRPr="003A1A59" w:rsidRDefault="004A4643" w:rsidP="00484F63">
            <w:pPr>
              <w:pStyle w:val="TableParagraph"/>
              <w:ind w:left="39"/>
              <w:jc w:val="center"/>
              <w:rPr>
                <w:rFonts w:ascii="Times New Roman" w:eastAsia="Times New Roman" w:hAnsi="Times New Roman" w:cs="Times New Roman"/>
                <w:sz w:val="24"/>
                <w:szCs w:val="24"/>
              </w:rPr>
            </w:pPr>
            <w:r w:rsidRPr="003A1A59">
              <w:rPr>
                <w:rFonts w:ascii="Times New Roman" w:hAnsi="Times New Roman" w:cs="Times New Roman"/>
                <w:spacing w:val="-4"/>
                <w:sz w:val="24"/>
                <w:szCs w:val="24"/>
              </w:rPr>
              <w:t>-</w:t>
            </w:r>
            <w:r w:rsidRPr="003A1A59">
              <w:rPr>
                <w:rFonts w:ascii="Times New Roman" w:hAnsi="Times New Roman" w:cs="Times New Roman"/>
                <w:spacing w:val="-2"/>
                <w:sz w:val="24"/>
                <w:szCs w:val="24"/>
              </w:rPr>
              <w:t>2.127</w:t>
            </w:r>
          </w:p>
        </w:tc>
        <w:tc>
          <w:tcPr>
            <w:tcW w:w="1239" w:type="dxa"/>
            <w:tcBorders>
              <w:top w:val="single" w:sz="4" w:space="0" w:color="000000"/>
              <w:left w:val="nil"/>
              <w:bottom w:val="single" w:sz="4" w:space="0" w:color="000000"/>
              <w:right w:val="nil"/>
            </w:tcBorders>
          </w:tcPr>
          <w:p w:rsidR="004A4643" w:rsidRPr="003A1A59" w:rsidRDefault="004A4643" w:rsidP="00484F63">
            <w:pPr>
              <w:pStyle w:val="TableParagraph"/>
              <w:spacing w:before="5"/>
              <w:rPr>
                <w:rFonts w:ascii="Times New Roman" w:eastAsia="Times New Roman" w:hAnsi="Times New Roman" w:cs="Times New Roman"/>
                <w:sz w:val="24"/>
                <w:szCs w:val="24"/>
              </w:rPr>
            </w:pPr>
          </w:p>
          <w:p w:rsidR="004A4643" w:rsidRPr="003A1A59" w:rsidRDefault="004A4643" w:rsidP="00484F63">
            <w:pPr>
              <w:pStyle w:val="TableParagraph"/>
              <w:ind w:left="3" w:right="1"/>
              <w:jc w:val="center"/>
              <w:rPr>
                <w:rFonts w:ascii="Times New Roman" w:eastAsia="Times New Roman" w:hAnsi="Times New Roman" w:cs="Times New Roman"/>
                <w:sz w:val="24"/>
                <w:szCs w:val="24"/>
              </w:rPr>
            </w:pPr>
            <w:r w:rsidRPr="003A1A59">
              <w:rPr>
                <w:rFonts w:ascii="Times New Roman" w:hAnsi="Times New Roman" w:cs="Times New Roman"/>
                <w:spacing w:val="-2"/>
                <w:sz w:val="24"/>
                <w:szCs w:val="24"/>
              </w:rPr>
              <w:t>0.033*</w:t>
            </w:r>
          </w:p>
        </w:tc>
      </w:tr>
      <w:tr w:rsidR="004A4643" w:rsidRPr="003A1A59" w:rsidTr="00484F63">
        <w:trPr>
          <w:trHeight w:val="649"/>
        </w:trPr>
        <w:tc>
          <w:tcPr>
            <w:tcW w:w="3578" w:type="dxa"/>
            <w:tcBorders>
              <w:top w:val="single" w:sz="4" w:space="0" w:color="000000"/>
              <w:left w:val="nil"/>
              <w:bottom w:val="single" w:sz="4" w:space="0" w:color="000000"/>
              <w:right w:val="nil"/>
            </w:tcBorders>
            <w:hideMark/>
          </w:tcPr>
          <w:p w:rsidR="004A4643" w:rsidRPr="003A1A59" w:rsidRDefault="004A4643" w:rsidP="00484F63">
            <w:pPr>
              <w:pStyle w:val="TableParagraph"/>
              <w:spacing w:before="190"/>
              <w:ind w:left="108"/>
              <w:rPr>
                <w:rFonts w:ascii="Times New Roman" w:eastAsia="Times New Roman" w:hAnsi="Times New Roman" w:cs="Times New Roman"/>
                <w:b/>
                <w:sz w:val="24"/>
                <w:szCs w:val="24"/>
              </w:rPr>
            </w:pPr>
            <w:r w:rsidRPr="003A1A59">
              <w:rPr>
                <w:rFonts w:ascii="Times New Roman" w:hAnsi="Times New Roman" w:cs="Times New Roman"/>
                <w:b/>
                <w:sz w:val="24"/>
                <w:szCs w:val="24"/>
              </w:rPr>
              <w:t>Relative</w:t>
            </w:r>
            <w:r w:rsidRPr="003A1A59">
              <w:rPr>
                <w:rFonts w:ascii="Times New Roman" w:hAnsi="Times New Roman" w:cs="Times New Roman"/>
                <w:b/>
                <w:spacing w:val="-10"/>
                <w:sz w:val="24"/>
                <w:szCs w:val="24"/>
              </w:rPr>
              <w:t xml:space="preserve"> </w:t>
            </w:r>
            <w:r w:rsidRPr="003A1A59">
              <w:rPr>
                <w:rFonts w:ascii="Times New Roman" w:hAnsi="Times New Roman" w:cs="Times New Roman"/>
                <w:b/>
                <w:sz w:val="24"/>
                <w:szCs w:val="24"/>
              </w:rPr>
              <w:t>Humidity</w:t>
            </w:r>
            <w:r w:rsidRPr="003A1A59">
              <w:rPr>
                <w:rFonts w:ascii="Times New Roman" w:hAnsi="Times New Roman" w:cs="Times New Roman"/>
                <w:b/>
                <w:spacing w:val="-8"/>
                <w:sz w:val="24"/>
                <w:szCs w:val="24"/>
              </w:rPr>
              <w:t xml:space="preserve"> </w:t>
            </w:r>
            <w:r w:rsidRPr="003A1A59">
              <w:rPr>
                <w:rFonts w:ascii="Times New Roman" w:hAnsi="Times New Roman" w:cs="Times New Roman"/>
                <w:b/>
                <w:spacing w:val="-2"/>
                <w:sz w:val="24"/>
                <w:szCs w:val="24"/>
              </w:rPr>
              <w:t>(RH%)</w:t>
            </w:r>
          </w:p>
        </w:tc>
        <w:tc>
          <w:tcPr>
            <w:tcW w:w="2671" w:type="dxa"/>
            <w:tcBorders>
              <w:top w:val="single" w:sz="4" w:space="0" w:color="000000"/>
              <w:left w:val="nil"/>
              <w:bottom w:val="single" w:sz="4" w:space="0" w:color="000000"/>
              <w:right w:val="nil"/>
            </w:tcBorders>
            <w:hideMark/>
          </w:tcPr>
          <w:p w:rsidR="004A4643" w:rsidRPr="003A1A59" w:rsidRDefault="004A4643" w:rsidP="00484F63">
            <w:pPr>
              <w:pStyle w:val="TableParagraph"/>
              <w:spacing w:before="70"/>
              <w:ind w:left="293" w:right="1"/>
              <w:jc w:val="center"/>
              <w:rPr>
                <w:rFonts w:ascii="Times New Roman" w:eastAsia="Times New Roman" w:hAnsi="Times New Roman" w:cs="Times New Roman"/>
                <w:sz w:val="24"/>
                <w:szCs w:val="24"/>
              </w:rPr>
            </w:pPr>
            <w:r>
              <w:rPr>
                <w:rFonts w:ascii="Times New Roman" w:hAnsi="Times New Roman" w:cs="Times New Roman"/>
                <w:spacing w:val="-2"/>
                <w:sz w:val="24"/>
                <w:szCs w:val="24"/>
              </w:rPr>
              <w:t>59</w:t>
            </w:r>
            <w:r w:rsidRPr="003A1A59">
              <w:rPr>
                <w:rFonts w:ascii="Times New Roman" w:hAnsi="Times New Roman" w:cs="Times New Roman"/>
                <w:spacing w:val="-2"/>
                <w:sz w:val="24"/>
                <w:szCs w:val="24"/>
              </w:rPr>
              <w:t>.</w:t>
            </w:r>
            <w:r>
              <w:rPr>
                <w:rFonts w:ascii="Times New Roman" w:hAnsi="Times New Roman" w:cs="Times New Roman"/>
                <w:spacing w:val="-2"/>
                <w:sz w:val="24"/>
                <w:szCs w:val="24"/>
              </w:rPr>
              <w:t>9</w:t>
            </w:r>
            <w:r w:rsidRPr="003A1A59">
              <w:rPr>
                <w:rFonts w:ascii="Times New Roman" w:hAnsi="Times New Roman" w:cs="Times New Roman"/>
                <w:spacing w:val="-2"/>
                <w:sz w:val="24"/>
                <w:szCs w:val="24"/>
              </w:rPr>
              <w:t>0</w:t>
            </w:r>
          </w:p>
          <w:p w:rsidR="004A4643" w:rsidRPr="003A1A59" w:rsidRDefault="004A4643" w:rsidP="00484F63">
            <w:pPr>
              <w:pStyle w:val="TableParagraph"/>
              <w:ind w:left="293" w:right="1"/>
              <w:jc w:val="center"/>
              <w:rPr>
                <w:rFonts w:ascii="Times New Roman" w:eastAsia="Times New Roman" w:hAnsi="Times New Roman" w:cs="Times New Roman"/>
                <w:sz w:val="24"/>
                <w:szCs w:val="24"/>
              </w:rPr>
            </w:pPr>
            <w:r w:rsidRPr="003A1A59">
              <w:rPr>
                <w:rFonts w:ascii="Times New Roman" w:hAnsi="Times New Roman" w:cs="Times New Roman"/>
                <w:sz w:val="24"/>
                <w:szCs w:val="24"/>
              </w:rPr>
              <w:t>(5</w:t>
            </w:r>
            <w:r>
              <w:rPr>
                <w:rFonts w:ascii="Times New Roman" w:hAnsi="Times New Roman" w:cs="Times New Roman"/>
                <w:sz w:val="24"/>
                <w:szCs w:val="24"/>
              </w:rPr>
              <w:t>7</w:t>
            </w:r>
            <w:r w:rsidRPr="003A1A59">
              <w:rPr>
                <w:rFonts w:ascii="Times New Roman" w:hAnsi="Times New Roman" w:cs="Times New Roman"/>
                <w:sz w:val="24"/>
                <w:szCs w:val="24"/>
              </w:rPr>
              <w:t>.8</w:t>
            </w:r>
            <w:r>
              <w:rPr>
                <w:rFonts w:ascii="Times New Roman" w:hAnsi="Times New Roman" w:cs="Times New Roman"/>
                <w:sz w:val="24"/>
                <w:szCs w:val="24"/>
              </w:rPr>
              <w:t>7</w:t>
            </w:r>
            <w:r w:rsidRPr="003A1A59">
              <w:rPr>
                <w:rFonts w:ascii="Times New Roman" w:hAnsi="Times New Roman" w:cs="Times New Roman"/>
                <w:spacing w:val="-3"/>
                <w:sz w:val="24"/>
                <w:szCs w:val="24"/>
              </w:rPr>
              <w:t xml:space="preserve"> </w:t>
            </w:r>
            <w:r w:rsidRPr="003A1A59">
              <w:rPr>
                <w:rFonts w:ascii="Times New Roman" w:hAnsi="Times New Roman" w:cs="Times New Roman"/>
                <w:sz w:val="24"/>
                <w:szCs w:val="24"/>
              </w:rPr>
              <w:t>–</w:t>
            </w:r>
            <w:r w:rsidRPr="003A1A59">
              <w:rPr>
                <w:rFonts w:ascii="Times New Roman" w:hAnsi="Times New Roman" w:cs="Times New Roman"/>
                <w:spacing w:val="-4"/>
                <w:sz w:val="24"/>
                <w:szCs w:val="24"/>
              </w:rPr>
              <w:t xml:space="preserve"> </w:t>
            </w:r>
            <w:r w:rsidRPr="003A1A59">
              <w:rPr>
                <w:rFonts w:ascii="Times New Roman" w:hAnsi="Times New Roman" w:cs="Times New Roman"/>
                <w:spacing w:val="-2"/>
                <w:sz w:val="24"/>
                <w:szCs w:val="24"/>
              </w:rPr>
              <w:t>69.</w:t>
            </w:r>
            <w:r>
              <w:rPr>
                <w:rFonts w:ascii="Times New Roman" w:hAnsi="Times New Roman" w:cs="Times New Roman"/>
                <w:spacing w:val="-2"/>
                <w:sz w:val="24"/>
                <w:szCs w:val="24"/>
              </w:rPr>
              <w:t>6</w:t>
            </w:r>
            <w:r w:rsidRPr="003A1A59">
              <w:rPr>
                <w:rFonts w:ascii="Times New Roman" w:hAnsi="Times New Roman" w:cs="Times New Roman"/>
                <w:spacing w:val="-2"/>
                <w:sz w:val="24"/>
                <w:szCs w:val="24"/>
              </w:rPr>
              <w:t>0)</w:t>
            </w:r>
          </w:p>
        </w:tc>
        <w:tc>
          <w:tcPr>
            <w:tcW w:w="2231" w:type="dxa"/>
            <w:tcBorders>
              <w:top w:val="single" w:sz="4" w:space="0" w:color="000000"/>
              <w:left w:val="nil"/>
              <w:bottom w:val="single" w:sz="4" w:space="0" w:color="000000"/>
              <w:right w:val="nil"/>
            </w:tcBorders>
            <w:hideMark/>
          </w:tcPr>
          <w:p w:rsidR="004A4643" w:rsidRPr="003A1A59" w:rsidRDefault="004A4643" w:rsidP="00484F63">
            <w:pPr>
              <w:pStyle w:val="TableParagraph"/>
              <w:spacing w:before="70"/>
              <w:ind w:left="79" w:right="3"/>
              <w:jc w:val="center"/>
              <w:rPr>
                <w:rFonts w:ascii="Times New Roman" w:eastAsia="Times New Roman" w:hAnsi="Times New Roman" w:cs="Times New Roman"/>
                <w:sz w:val="24"/>
                <w:szCs w:val="24"/>
              </w:rPr>
            </w:pPr>
            <w:r>
              <w:rPr>
                <w:rFonts w:ascii="Times New Roman" w:hAnsi="Times New Roman" w:cs="Times New Roman"/>
                <w:spacing w:val="-2"/>
                <w:sz w:val="24"/>
                <w:szCs w:val="24"/>
              </w:rPr>
              <w:t>60</w:t>
            </w:r>
            <w:r w:rsidRPr="003A1A59">
              <w:rPr>
                <w:rFonts w:ascii="Times New Roman" w:hAnsi="Times New Roman" w:cs="Times New Roman"/>
                <w:spacing w:val="-2"/>
                <w:sz w:val="24"/>
                <w:szCs w:val="24"/>
              </w:rPr>
              <w:t>.</w:t>
            </w:r>
            <w:r>
              <w:rPr>
                <w:rFonts w:ascii="Times New Roman" w:hAnsi="Times New Roman" w:cs="Times New Roman"/>
                <w:spacing w:val="-2"/>
                <w:sz w:val="24"/>
                <w:szCs w:val="24"/>
              </w:rPr>
              <w:t>2</w:t>
            </w:r>
            <w:r w:rsidRPr="003A1A59">
              <w:rPr>
                <w:rFonts w:ascii="Times New Roman" w:hAnsi="Times New Roman" w:cs="Times New Roman"/>
                <w:spacing w:val="-2"/>
                <w:sz w:val="24"/>
                <w:szCs w:val="24"/>
              </w:rPr>
              <w:t>0</w:t>
            </w:r>
          </w:p>
          <w:p w:rsidR="004A4643" w:rsidRPr="003A1A59" w:rsidRDefault="004A4643" w:rsidP="00484F63">
            <w:pPr>
              <w:pStyle w:val="TableParagraph"/>
              <w:ind w:left="79" w:right="3"/>
              <w:jc w:val="center"/>
              <w:rPr>
                <w:rFonts w:ascii="Times New Roman" w:eastAsia="Times New Roman" w:hAnsi="Times New Roman" w:cs="Times New Roman"/>
                <w:sz w:val="24"/>
                <w:szCs w:val="24"/>
              </w:rPr>
            </w:pPr>
            <w:r w:rsidRPr="003A1A59">
              <w:rPr>
                <w:rFonts w:ascii="Times New Roman" w:hAnsi="Times New Roman" w:cs="Times New Roman"/>
                <w:sz w:val="24"/>
                <w:szCs w:val="24"/>
              </w:rPr>
              <w:t>(5</w:t>
            </w:r>
            <w:r>
              <w:rPr>
                <w:rFonts w:ascii="Times New Roman" w:hAnsi="Times New Roman" w:cs="Times New Roman"/>
                <w:sz w:val="24"/>
                <w:szCs w:val="24"/>
              </w:rPr>
              <w:t>7</w:t>
            </w:r>
            <w:r w:rsidRPr="003A1A59">
              <w:rPr>
                <w:rFonts w:ascii="Times New Roman" w:hAnsi="Times New Roman" w:cs="Times New Roman"/>
                <w:sz w:val="24"/>
                <w:szCs w:val="24"/>
              </w:rPr>
              <w:t>.2</w:t>
            </w:r>
            <w:r>
              <w:rPr>
                <w:rFonts w:ascii="Times New Roman" w:hAnsi="Times New Roman" w:cs="Times New Roman"/>
                <w:sz w:val="24"/>
                <w:szCs w:val="24"/>
              </w:rPr>
              <w:t>6</w:t>
            </w:r>
            <w:r w:rsidRPr="003A1A59">
              <w:rPr>
                <w:rFonts w:ascii="Times New Roman" w:hAnsi="Times New Roman" w:cs="Times New Roman"/>
                <w:spacing w:val="-3"/>
                <w:sz w:val="24"/>
                <w:szCs w:val="24"/>
              </w:rPr>
              <w:t xml:space="preserve"> </w:t>
            </w:r>
            <w:r w:rsidRPr="003A1A59">
              <w:rPr>
                <w:rFonts w:ascii="Times New Roman" w:hAnsi="Times New Roman" w:cs="Times New Roman"/>
                <w:sz w:val="24"/>
                <w:szCs w:val="24"/>
              </w:rPr>
              <w:t>–</w:t>
            </w:r>
            <w:r w:rsidRPr="003A1A59">
              <w:rPr>
                <w:rFonts w:ascii="Times New Roman" w:hAnsi="Times New Roman" w:cs="Times New Roman"/>
                <w:spacing w:val="-4"/>
                <w:sz w:val="24"/>
                <w:szCs w:val="24"/>
              </w:rPr>
              <w:t xml:space="preserve"> </w:t>
            </w:r>
            <w:r w:rsidRPr="003A1A59">
              <w:rPr>
                <w:rFonts w:ascii="Times New Roman" w:hAnsi="Times New Roman" w:cs="Times New Roman"/>
                <w:spacing w:val="-2"/>
                <w:sz w:val="24"/>
                <w:szCs w:val="24"/>
              </w:rPr>
              <w:t>62.</w:t>
            </w:r>
            <w:r>
              <w:rPr>
                <w:rFonts w:ascii="Times New Roman" w:hAnsi="Times New Roman" w:cs="Times New Roman"/>
                <w:spacing w:val="-2"/>
                <w:sz w:val="24"/>
                <w:szCs w:val="24"/>
              </w:rPr>
              <w:t>6</w:t>
            </w:r>
            <w:r w:rsidRPr="003A1A59">
              <w:rPr>
                <w:rFonts w:ascii="Times New Roman" w:hAnsi="Times New Roman" w:cs="Times New Roman"/>
                <w:spacing w:val="-2"/>
                <w:sz w:val="24"/>
                <w:szCs w:val="24"/>
              </w:rPr>
              <w:t>0)</w:t>
            </w:r>
          </w:p>
        </w:tc>
        <w:tc>
          <w:tcPr>
            <w:tcW w:w="1242" w:type="dxa"/>
            <w:tcBorders>
              <w:top w:val="single" w:sz="4" w:space="0" w:color="000000"/>
              <w:left w:val="nil"/>
              <w:bottom w:val="single" w:sz="4" w:space="0" w:color="000000"/>
              <w:right w:val="nil"/>
            </w:tcBorders>
            <w:hideMark/>
          </w:tcPr>
          <w:p w:rsidR="004A4643" w:rsidRPr="003A1A59" w:rsidRDefault="004A4643" w:rsidP="00484F63">
            <w:pPr>
              <w:pStyle w:val="TableParagraph"/>
              <w:spacing w:before="185"/>
              <w:ind w:left="39" w:right="1"/>
              <w:jc w:val="center"/>
              <w:rPr>
                <w:rFonts w:ascii="Times New Roman" w:eastAsia="Times New Roman" w:hAnsi="Times New Roman" w:cs="Times New Roman"/>
                <w:sz w:val="24"/>
                <w:szCs w:val="24"/>
              </w:rPr>
            </w:pPr>
            <w:r w:rsidRPr="003A1A59">
              <w:rPr>
                <w:rFonts w:ascii="Times New Roman" w:hAnsi="Times New Roman" w:cs="Times New Roman"/>
                <w:spacing w:val="-4"/>
                <w:sz w:val="24"/>
                <w:szCs w:val="24"/>
              </w:rPr>
              <w:t>-</w:t>
            </w:r>
            <w:r>
              <w:rPr>
                <w:rFonts w:ascii="Times New Roman" w:hAnsi="Times New Roman" w:cs="Times New Roman"/>
                <w:spacing w:val="-2"/>
                <w:sz w:val="24"/>
                <w:szCs w:val="24"/>
              </w:rPr>
              <w:t>0.838</w:t>
            </w:r>
          </w:p>
        </w:tc>
        <w:tc>
          <w:tcPr>
            <w:tcW w:w="1239" w:type="dxa"/>
            <w:tcBorders>
              <w:top w:val="single" w:sz="4" w:space="0" w:color="000000"/>
              <w:left w:val="nil"/>
              <w:bottom w:val="single" w:sz="4" w:space="0" w:color="000000"/>
              <w:right w:val="nil"/>
            </w:tcBorders>
            <w:hideMark/>
          </w:tcPr>
          <w:p w:rsidR="004A4643" w:rsidRPr="003A1A59" w:rsidRDefault="004A4643" w:rsidP="00484F63">
            <w:pPr>
              <w:pStyle w:val="TableParagraph"/>
              <w:spacing w:before="185"/>
              <w:ind w:left="2" w:right="2"/>
              <w:jc w:val="center"/>
              <w:rPr>
                <w:rFonts w:ascii="Times New Roman" w:eastAsia="Times New Roman" w:hAnsi="Times New Roman" w:cs="Times New Roman"/>
                <w:sz w:val="24"/>
                <w:szCs w:val="24"/>
              </w:rPr>
            </w:pPr>
            <w:r w:rsidRPr="003A1A59">
              <w:rPr>
                <w:rFonts w:ascii="Times New Roman" w:hAnsi="Times New Roman" w:cs="Times New Roman"/>
                <w:spacing w:val="-2"/>
                <w:sz w:val="24"/>
                <w:szCs w:val="24"/>
              </w:rPr>
              <w:t>0.3</w:t>
            </w:r>
            <w:r>
              <w:rPr>
                <w:rFonts w:ascii="Times New Roman" w:hAnsi="Times New Roman" w:cs="Times New Roman"/>
                <w:spacing w:val="-2"/>
                <w:sz w:val="24"/>
                <w:szCs w:val="24"/>
              </w:rPr>
              <w:t>87</w:t>
            </w:r>
          </w:p>
        </w:tc>
      </w:tr>
      <w:tr w:rsidR="004A4643" w:rsidRPr="003A1A59" w:rsidTr="00484F63">
        <w:trPr>
          <w:trHeight w:val="494"/>
        </w:trPr>
        <w:tc>
          <w:tcPr>
            <w:tcW w:w="3578" w:type="dxa"/>
            <w:tcBorders>
              <w:top w:val="single" w:sz="4" w:space="0" w:color="000000"/>
              <w:left w:val="nil"/>
              <w:bottom w:val="nil"/>
              <w:right w:val="nil"/>
            </w:tcBorders>
            <w:hideMark/>
          </w:tcPr>
          <w:p w:rsidR="004A4643" w:rsidRPr="003A1A59" w:rsidRDefault="004A4643" w:rsidP="00484F63">
            <w:pPr>
              <w:pStyle w:val="TableParagraph"/>
              <w:tabs>
                <w:tab w:val="left" w:pos="3578"/>
              </w:tabs>
              <w:spacing w:line="228" w:lineRule="exact"/>
              <w:ind w:left="108" w:right="176"/>
              <w:rPr>
                <w:rFonts w:ascii="Times New Roman" w:eastAsia="Times New Roman" w:hAnsi="Times New Roman" w:cs="Times New Roman"/>
                <w:sz w:val="24"/>
                <w:szCs w:val="24"/>
              </w:rPr>
            </w:pPr>
            <w:r w:rsidRPr="003A1A59">
              <w:rPr>
                <w:rFonts w:ascii="Times New Roman" w:hAnsi="Times New Roman" w:cs="Times New Roman"/>
                <w:sz w:val="24"/>
                <w:szCs w:val="24"/>
              </w:rPr>
              <w:t>*Significant</w:t>
            </w:r>
            <w:r w:rsidRPr="003A1A59">
              <w:rPr>
                <w:rFonts w:ascii="Times New Roman" w:hAnsi="Times New Roman" w:cs="Times New Roman"/>
                <w:spacing w:val="-10"/>
                <w:sz w:val="24"/>
                <w:szCs w:val="24"/>
              </w:rPr>
              <w:t xml:space="preserve"> </w:t>
            </w:r>
            <w:r w:rsidRPr="003A1A59">
              <w:rPr>
                <w:rFonts w:ascii="Times New Roman" w:hAnsi="Times New Roman" w:cs="Times New Roman"/>
                <w:sz w:val="24"/>
                <w:szCs w:val="24"/>
              </w:rPr>
              <w:t>at</w:t>
            </w:r>
            <w:r w:rsidRPr="003A1A59">
              <w:rPr>
                <w:rFonts w:ascii="Times New Roman" w:hAnsi="Times New Roman" w:cs="Times New Roman"/>
                <w:spacing w:val="-10"/>
                <w:sz w:val="24"/>
                <w:szCs w:val="24"/>
              </w:rPr>
              <w:t xml:space="preserve"> </w:t>
            </w:r>
            <w:r w:rsidRPr="003A1A59">
              <w:rPr>
                <w:rFonts w:ascii="Times New Roman" w:hAnsi="Times New Roman" w:cs="Times New Roman"/>
                <w:sz w:val="24"/>
                <w:szCs w:val="24"/>
              </w:rPr>
              <w:t>p</w:t>
            </w:r>
            <w:r w:rsidRPr="003A1A59">
              <w:rPr>
                <w:rFonts w:ascii="Times New Roman" w:hAnsi="Times New Roman" w:cs="Times New Roman"/>
                <w:spacing w:val="-9"/>
                <w:sz w:val="24"/>
                <w:szCs w:val="24"/>
              </w:rPr>
              <w:t xml:space="preserve"> </w:t>
            </w:r>
            <w:r w:rsidRPr="003A1A59">
              <w:rPr>
                <w:rFonts w:ascii="Times New Roman" w:hAnsi="Times New Roman" w:cs="Times New Roman"/>
                <w:sz w:val="24"/>
                <w:szCs w:val="24"/>
              </w:rPr>
              <w:t>&lt;</w:t>
            </w:r>
            <w:r w:rsidRPr="003A1A59">
              <w:rPr>
                <w:rFonts w:ascii="Times New Roman" w:hAnsi="Times New Roman" w:cs="Times New Roman"/>
                <w:spacing w:val="-10"/>
                <w:sz w:val="24"/>
                <w:szCs w:val="24"/>
              </w:rPr>
              <w:t xml:space="preserve"> </w:t>
            </w:r>
            <w:r w:rsidRPr="003A1A59">
              <w:rPr>
                <w:rFonts w:ascii="Times New Roman" w:hAnsi="Times New Roman" w:cs="Times New Roman"/>
                <w:sz w:val="24"/>
                <w:szCs w:val="24"/>
              </w:rPr>
              <w:t>0.05 N</w:t>
            </w:r>
            <w:r>
              <w:rPr>
                <w:rFonts w:ascii="Times New Roman" w:hAnsi="Times New Roman" w:cs="Times New Roman"/>
                <w:sz w:val="24"/>
                <w:szCs w:val="24"/>
              </w:rPr>
              <w:t>141</w:t>
            </w:r>
            <w:r w:rsidRPr="003A1A59">
              <w:rPr>
                <w:rFonts w:ascii="Times New Roman" w:hAnsi="Times New Roman" w:cs="Times New Roman"/>
                <w:sz w:val="24"/>
                <w:szCs w:val="24"/>
              </w:rPr>
              <w:t xml:space="preserve">  </w:t>
            </w:r>
          </w:p>
        </w:tc>
        <w:tc>
          <w:tcPr>
            <w:tcW w:w="2671" w:type="dxa"/>
            <w:tcBorders>
              <w:top w:val="single" w:sz="4" w:space="0" w:color="000000"/>
              <w:left w:val="nil"/>
              <w:bottom w:val="nil"/>
              <w:right w:val="nil"/>
            </w:tcBorders>
          </w:tcPr>
          <w:p w:rsidR="004A4643" w:rsidRPr="003A1A59" w:rsidRDefault="004A4643" w:rsidP="00484F63">
            <w:pPr>
              <w:pStyle w:val="TableParagraph"/>
              <w:rPr>
                <w:rFonts w:ascii="Times New Roman" w:eastAsia="Times New Roman" w:hAnsi="Times New Roman" w:cs="Times New Roman"/>
                <w:sz w:val="24"/>
                <w:szCs w:val="24"/>
              </w:rPr>
            </w:pPr>
          </w:p>
        </w:tc>
        <w:tc>
          <w:tcPr>
            <w:tcW w:w="2231" w:type="dxa"/>
            <w:tcBorders>
              <w:top w:val="single" w:sz="4" w:space="0" w:color="000000"/>
              <w:left w:val="nil"/>
              <w:bottom w:val="nil"/>
              <w:right w:val="nil"/>
            </w:tcBorders>
          </w:tcPr>
          <w:p w:rsidR="004A4643" w:rsidRPr="003A1A59" w:rsidRDefault="004A4643" w:rsidP="00484F63">
            <w:pPr>
              <w:pStyle w:val="TableParagraph"/>
              <w:rPr>
                <w:rFonts w:ascii="Times New Roman" w:eastAsia="Times New Roman" w:hAnsi="Times New Roman" w:cs="Times New Roman"/>
                <w:sz w:val="24"/>
                <w:szCs w:val="24"/>
              </w:rPr>
            </w:pPr>
          </w:p>
        </w:tc>
        <w:tc>
          <w:tcPr>
            <w:tcW w:w="1242" w:type="dxa"/>
            <w:tcBorders>
              <w:top w:val="single" w:sz="4" w:space="0" w:color="000000"/>
              <w:left w:val="nil"/>
              <w:bottom w:val="nil"/>
              <w:right w:val="nil"/>
            </w:tcBorders>
          </w:tcPr>
          <w:p w:rsidR="004A4643" w:rsidRPr="003A1A59" w:rsidRDefault="004A4643" w:rsidP="00484F63">
            <w:pPr>
              <w:pStyle w:val="TableParagraph"/>
              <w:rPr>
                <w:rFonts w:ascii="Times New Roman" w:eastAsia="Times New Roman" w:hAnsi="Times New Roman" w:cs="Times New Roman"/>
                <w:sz w:val="24"/>
                <w:szCs w:val="24"/>
              </w:rPr>
            </w:pPr>
          </w:p>
        </w:tc>
        <w:tc>
          <w:tcPr>
            <w:tcW w:w="1239" w:type="dxa"/>
            <w:tcBorders>
              <w:top w:val="single" w:sz="4" w:space="0" w:color="000000"/>
              <w:left w:val="nil"/>
              <w:bottom w:val="nil"/>
              <w:right w:val="nil"/>
            </w:tcBorders>
          </w:tcPr>
          <w:p w:rsidR="004A4643" w:rsidRPr="003A1A59" w:rsidRDefault="004A4643" w:rsidP="00484F63">
            <w:pPr>
              <w:pStyle w:val="TableParagraph"/>
              <w:rPr>
                <w:rFonts w:ascii="Times New Roman" w:eastAsia="Times New Roman" w:hAnsi="Times New Roman" w:cs="Times New Roman"/>
                <w:sz w:val="24"/>
                <w:szCs w:val="24"/>
              </w:rPr>
            </w:pPr>
          </w:p>
        </w:tc>
      </w:tr>
    </w:tbl>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r w:rsidRPr="004A4643">
        <w:rPr>
          <w:rFonts w:ascii="Arial" w:hAnsi="Arial" w:cs="Arial"/>
          <w:sz w:val="20"/>
          <w:szCs w:val="20"/>
        </w:rPr>
        <w:t xml:space="preserve">Table 9: Comparison of the concentration of indoor and outdoor air pollutants in selected Colleges and   School buildings of Bangalore city urban areas  </w:t>
      </w:r>
    </w:p>
    <w:p w:rsidR="004A4643" w:rsidRDefault="004A4643" w:rsidP="004A4643">
      <w:pPr>
        <w:pStyle w:val="ListParagraph"/>
        <w:spacing w:line="276" w:lineRule="auto"/>
        <w:ind w:hanging="720"/>
        <w:jc w:val="both"/>
        <w:rPr>
          <w:rFonts w:ascii="Arial" w:hAnsi="Arial" w:cs="Arial"/>
          <w:sz w:val="20"/>
          <w:szCs w:val="20"/>
        </w:rPr>
      </w:pPr>
    </w:p>
    <w:p w:rsidR="004A4643" w:rsidRDefault="004A4643" w:rsidP="004A4643">
      <w:pPr>
        <w:pStyle w:val="ListParagraph"/>
        <w:spacing w:line="276" w:lineRule="auto"/>
        <w:ind w:hanging="720"/>
        <w:jc w:val="both"/>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1086"/>
        <w:gridCol w:w="1385"/>
        <w:gridCol w:w="4270"/>
        <w:gridCol w:w="490"/>
        <w:gridCol w:w="2244"/>
        <w:gridCol w:w="603"/>
        <w:gridCol w:w="756"/>
        <w:gridCol w:w="937"/>
        <w:gridCol w:w="475"/>
        <w:gridCol w:w="1075"/>
      </w:tblGrid>
      <w:tr w:rsidR="004A4643" w:rsidRPr="002D091D" w:rsidTr="004A4643">
        <w:trPr>
          <w:gridAfter w:val="1"/>
          <w:wAfter w:w="1075" w:type="dxa"/>
          <w:trHeight w:val="717"/>
          <w:jc w:val="center"/>
        </w:trPr>
        <w:tc>
          <w:tcPr>
            <w:tcW w:w="2471" w:type="dxa"/>
            <w:gridSpan w:val="2"/>
            <w:vMerge w:val="restart"/>
            <w:tcBorders>
              <w:top w:val="single" w:sz="4" w:space="0" w:color="000000"/>
              <w:left w:val="nil"/>
              <w:bottom w:val="single" w:sz="4" w:space="0" w:color="000000"/>
              <w:right w:val="nil"/>
            </w:tcBorders>
            <w:hideMark/>
          </w:tcPr>
          <w:p w:rsidR="004A4643" w:rsidRPr="002D091D" w:rsidRDefault="004A4643" w:rsidP="00484F63">
            <w:pPr>
              <w:pStyle w:val="TableParagraph"/>
              <w:spacing w:before="113"/>
              <w:ind w:left="108"/>
              <w:jc w:val="center"/>
              <w:rPr>
                <w:rFonts w:ascii="Times New Roman" w:eastAsia="Times New Roman" w:hAnsi="Times New Roman" w:cs="Times New Roman"/>
                <w:b/>
                <w:sz w:val="24"/>
                <w:szCs w:val="24"/>
              </w:rPr>
            </w:pPr>
            <w:r w:rsidRPr="002D091D">
              <w:rPr>
                <w:rFonts w:ascii="Times New Roman" w:hAnsi="Times New Roman" w:cs="Times New Roman"/>
                <w:b/>
                <w:spacing w:val="-2"/>
                <w:sz w:val="24"/>
                <w:szCs w:val="24"/>
              </w:rPr>
              <w:t>Parameter</w:t>
            </w:r>
          </w:p>
        </w:tc>
        <w:tc>
          <w:tcPr>
            <w:tcW w:w="4270" w:type="dxa"/>
            <w:tcBorders>
              <w:top w:val="single" w:sz="4" w:space="0" w:color="000000"/>
              <w:left w:val="nil"/>
              <w:bottom w:val="nil"/>
              <w:right w:val="nil"/>
            </w:tcBorders>
            <w:hideMark/>
          </w:tcPr>
          <w:p w:rsidR="004A4643" w:rsidRPr="002D091D" w:rsidRDefault="004A4643" w:rsidP="00484F63">
            <w:pPr>
              <w:pStyle w:val="TableParagraph"/>
              <w:spacing w:line="228" w:lineRule="exact"/>
              <w:rPr>
                <w:rFonts w:ascii="Times New Roman" w:eastAsia="Times New Roman" w:hAnsi="Times New Roman" w:cs="Times New Roman"/>
                <w:b/>
                <w:sz w:val="24"/>
                <w:szCs w:val="24"/>
              </w:rPr>
            </w:pPr>
            <w:r>
              <w:rPr>
                <w:rFonts w:ascii="Times New Roman" w:hAnsi="Times New Roman" w:cs="Times New Roman"/>
                <w:b/>
                <w:spacing w:val="-2"/>
                <w:sz w:val="24"/>
                <w:szCs w:val="24"/>
              </w:rPr>
              <w:t xml:space="preserve">                                     </w:t>
            </w:r>
            <w:r w:rsidRPr="002D091D">
              <w:rPr>
                <w:rFonts w:ascii="Times New Roman" w:hAnsi="Times New Roman" w:cs="Times New Roman"/>
                <w:b/>
                <w:spacing w:val="-2"/>
                <w:sz w:val="24"/>
                <w:szCs w:val="24"/>
              </w:rPr>
              <w:t>Median</w:t>
            </w:r>
          </w:p>
          <w:p w:rsidR="004A4643" w:rsidRPr="002D091D" w:rsidRDefault="004A4643" w:rsidP="00484F63">
            <w:pPr>
              <w:pStyle w:val="TableParagraph"/>
              <w:tabs>
                <w:tab w:val="left" w:pos="2672"/>
                <w:tab w:val="center" w:pos="2933"/>
                <w:tab w:val="left" w:pos="5225"/>
              </w:tabs>
              <w:ind w:left="637" w:right="-1930"/>
              <w:rPr>
                <w:rFonts w:ascii="Times New Roman" w:hAnsi="Times New Roman" w:cs="Times New Roman"/>
                <w:b/>
                <w:sz w:val="24"/>
                <w:szCs w:val="24"/>
              </w:rPr>
            </w:pPr>
            <w:r>
              <w:rPr>
                <w:rFonts w:ascii="Times New Roman" w:hAnsi="Times New Roman" w:cs="Times New Roman"/>
                <w:b/>
                <w:sz w:val="24"/>
                <w:szCs w:val="24"/>
                <w:u w:val="single"/>
              </w:rPr>
              <w:t xml:space="preserve">                        </w:t>
            </w:r>
            <w:r w:rsidRPr="002D091D">
              <w:rPr>
                <w:rFonts w:ascii="Times New Roman" w:hAnsi="Times New Roman" w:cs="Times New Roman"/>
                <w:b/>
                <w:sz w:val="24"/>
                <w:szCs w:val="24"/>
                <w:u w:val="single"/>
              </w:rPr>
              <w:t xml:space="preserve">   </w:t>
            </w:r>
            <w:r w:rsidRPr="002D091D">
              <w:rPr>
                <w:rFonts w:ascii="Times New Roman" w:hAnsi="Times New Roman" w:cs="Times New Roman"/>
                <w:b/>
                <w:sz w:val="24"/>
                <w:szCs w:val="24"/>
                <w:u w:val="single"/>
              </w:rPr>
              <w:tab/>
            </w:r>
            <w:r w:rsidRPr="002D091D">
              <w:rPr>
                <w:rFonts w:ascii="Times New Roman" w:hAnsi="Times New Roman" w:cs="Times New Roman"/>
                <w:b/>
                <w:sz w:val="24"/>
                <w:szCs w:val="24"/>
                <w:u w:val="single"/>
              </w:rPr>
              <w:tab/>
            </w:r>
            <w:r w:rsidRPr="002D091D">
              <w:rPr>
                <w:rFonts w:ascii="Times New Roman" w:hAnsi="Times New Roman" w:cs="Times New Roman"/>
                <w:b/>
                <w:sz w:val="24"/>
                <w:szCs w:val="24"/>
                <w:u w:val="single"/>
              </w:rPr>
              <w:tab/>
            </w:r>
          </w:p>
          <w:p w:rsidR="004A4643" w:rsidRPr="002D091D" w:rsidRDefault="004A4643" w:rsidP="00484F63">
            <w:pPr>
              <w:pStyle w:val="TableParagraph"/>
              <w:spacing w:before="10" w:line="210" w:lineRule="exact"/>
              <w:ind w:left="117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2D091D">
              <w:rPr>
                <w:rFonts w:ascii="Times New Roman" w:eastAsia="Times New Roman" w:hAnsi="Times New Roman" w:cs="Times New Roman"/>
                <w:b/>
                <w:sz w:val="24"/>
                <w:szCs w:val="24"/>
              </w:rPr>
              <w:t>Outdoor</w:t>
            </w:r>
            <w:r>
              <w:rPr>
                <w:rFonts w:ascii="Times New Roman" w:eastAsia="Times New Roman" w:hAnsi="Times New Roman" w:cs="Times New Roman"/>
                <w:b/>
                <w:sz w:val="24"/>
                <w:szCs w:val="24"/>
              </w:rPr>
              <w:t xml:space="preserve">      </w:t>
            </w:r>
          </w:p>
        </w:tc>
        <w:tc>
          <w:tcPr>
            <w:tcW w:w="2734" w:type="dxa"/>
            <w:gridSpan w:val="2"/>
            <w:tcBorders>
              <w:top w:val="single" w:sz="4" w:space="0" w:color="000000"/>
              <w:left w:val="nil"/>
              <w:bottom w:val="nil"/>
              <w:right w:val="nil"/>
            </w:tcBorders>
          </w:tcPr>
          <w:p w:rsidR="004A4643" w:rsidRPr="002D091D" w:rsidRDefault="004A4643" w:rsidP="00484F63">
            <w:pPr>
              <w:pStyle w:val="TableParagraph"/>
              <w:rPr>
                <w:rFonts w:ascii="Times New Roman" w:eastAsia="Times New Roman" w:hAnsi="Times New Roman" w:cs="Times New Roman"/>
                <w:sz w:val="24"/>
                <w:szCs w:val="24"/>
              </w:rPr>
            </w:pPr>
          </w:p>
          <w:p w:rsidR="004A4643" w:rsidRPr="002D091D" w:rsidRDefault="004A4643" w:rsidP="00484F63">
            <w:pPr>
              <w:pStyle w:val="TableParagraph"/>
              <w:spacing w:before="8"/>
              <w:rPr>
                <w:rFonts w:ascii="Times New Roman" w:hAnsi="Times New Roman" w:cs="Times New Roman"/>
                <w:sz w:val="24"/>
                <w:szCs w:val="24"/>
              </w:rPr>
            </w:pPr>
          </w:p>
          <w:p w:rsidR="004A4643" w:rsidRPr="002D091D" w:rsidRDefault="004A4643" w:rsidP="00484F63">
            <w:pPr>
              <w:pStyle w:val="TableParagraph"/>
              <w:spacing w:line="210" w:lineRule="exact"/>
              <w:ind w:left="202"/>
              <w:rPr>
                <w:rFonts w:ascii="Times New Roman" w:eastAsia="Times New Roman" w:hAnsi="Times New Roman" w:cs="Times New Roman"/>
                <w:b/>
                <w:sz w:val="24"/>
                <w:szCs w:val="24"/>
              </w:rPr>
            </w:pPr>
            <w:r>
              <w:rPr>
                <w:rFonts w:ascii="Times New Roman" w:hAnsi="Times New Roman" w:cs="Times New Roman"/>
                <w:b/>
                <w:sz w:val="24"/>
                <w:szCs w:val="24"/>
              </w:rPr>
              <w:t xml:space="preserve">    </w:t>
            </w:r>
            <w:r w:rsidRPr="002D091D">
              <w:rPr>
                <w:rFonts w:ascii="Times New Roman" w:hAnsi="Times New Roman" w:cs="Times New Roman"/>
                <w:b/>
                <w:sz w:val="24"/>
                <w:szCs w:val="24"/>
              </w:rPr>
              <w:t>indoor</w:t>
            </w:r>
          </w:p>
        </w:tc>
        <w:tc>
          <w:tcPr>
            <w:tcW w:w="2771" w:type="dxa"/>
            <w:gridSpan w:val="4"/>
            <w:vMerge w:val="restart"/>
            <w:tcBorders>
              <w:top w:val="single" w:sz="4" w:space="0" w:color="000000"/>
              <w:left w:val="nil"/>
              <w:bottom w:val="single" w:sz="4" w:space="0" w:color="000000"/>
              <w:right w:val="nil"/>
            </w:tcBorders>
          </w:tcPr>
          <w:p w:rsidR="004A4643" w:rsidRPr="002D091D" w:rsidRDefault="004A4643" w:rsidP="00484F63">
            <w:pPr>
              <w:pStyle w:val="TableParagraph"/>
              <w:spacing w:before="118"/>
              <w:rPr>
                <w:rFonts w:ascii="Times New Roman" w:eastAsia="Times New Roman" w:hAnsi="Times New Roman" w:cs="Times New Roman"/>
                <w:sz w:val="24"/>
                <w:szCs w:val="24"/>
              </w:rPr>
            </w:pPr>
          </w:p>
          <w:p w:rsidR="004A4643" w:rsidRPr="002D091D" w:rsidRDefault="004A4643" w:rsidP="00484F63">
            <w:pPr>
              <w:pStyle w:val="TableParagraph"/>
              <w:tabs>
                <w:tab w:val="left" w:pos="1609"/>
              </w:tabs>
              <w:ind w:left="397"/>
              <w:rPr>
                <w:rFonts w:ascii="Times New Roman" w:eastAsia="Times New Roman" w:hAnsi="Times New Roman" w:cs="Times New Roman"/>
                <w:b/>
                <w:sz w:val="24"/>
                <w:szCs w:val="24"/>
              </w:rPr>
            </w:pPr>
            <w:r w:rsidRPr="002D091D">
              <w:rPr>
                <w:rFonts w:ascii="Times New Roman" w:hAnsi="Times New Roman" w:cs="Times New Roman"/>
                <w:b/>
                <w:spacing w:val="-10"/>
                <w:sz w:val="24"/>
                <w:szCs w:val="24"/>
              </w:rPr>
              <w:t>z</w:t>
            </w:r>
            <w:r w:rsidRPr="002D091D">
              <w:rPr>
                <w:rFonts w:ascii="Times New Roman" w:hAnsi="Times New Roman" w:cs="Times New Roman"/>
                <w:b/>
                <w:sz w:val="24"/>
                <w:szCs w:val="24"/>
              </w:rPr>
              <w:tab/>
            </w:r>
            <w:r w:rsidRPr="002D091D">
              <w:rPr>
                <w:rFonts w:ascii="Times New Roman" w:hAnsi="Times New Roman" w:cs="Times New Roman"/>
                <w:b/>
                <w:spacing w:val="-10"/>
                <w:sz w:val="24"/>
                <w:szCs w:val="24"/>
              </w:rPr>
              <w:t>p</w:t>
            </w:r>
          </w:p>
        </w:tc>
      </w:tr>
      <w:tr w:rsidR="004A4643" w:rsidRPr="002D091D" w:rsidTr="004A4643">
        <w:trPr>
          <w:gridAfter w:val="1"/>
          <w:wAfter w:w="1075" w:type="dxa"/>
          <w:trHeight w:val="221"/>
          <w:jc w:val="center"/>
        </w:trPr>
        <w:tc>
          <w:tcPr>
            <w:tcW w:w="2471" w:type="dxa"/>
            <w:gridSpan w:val="2"/>
            <w:vMerge/>
            <w:tcBorders>
              <w:top w:val="single" w:sz="4" w:space="0" w:color="000000"/>
              <w:left w:val="nil"/>
              <w:bottom w:val="single" w:sz="4" w:space="0" w:color="000000"/>
              <w:right w:val="nil"/>
            </w:tcBorders>
            <w:vAlign w:val="center"/>
            <w:hideMark/>
          </w:tcPr>
          <w:p w:rsidR="004A4643" w:rsidRPr="002D091D" w:rsidRDefault="004A4643" w:rsidP="00484F63">
            <w:pPr>
              <w:rPr>
                <w:rFonts w:ascii="Times New Roman" w:eastAsia="Times New Roman" w:hAnsi="Times New Roman" w:cs="Times New Roman"/>
                <w:b/>
                <w:lang w:val="en-US"/>
              </w:rPr>
            </w:pPr>
          </w:p>
        </w:tc>
        <w:tc>
          <w:tcPr>
            <w:tcW w:w="4270" w:type="dxa"/>
            <w:tcBorders>
              <w:top w:val="nil"/>
              <w:left w:val="nil"/>
              <w:bottom w:val="single" w:sz="4" w:space="0" w:color="000000"/>
              <w:right w:val="nil"/>
            </w:tcBorders>
            <w:hideMark/>
          </w:tcPr>
          <w:p w:rsidR="004A4643" w:rsidRPr="002D091D" w:rsidRDefault="004A4643" w:rsidP="00484F63">
            <w:pPr>
              <w:pStyle w:val="TableParagraph"/>
              <w:spacing w:line="203" w:lineRule="exact"/>
              <w:ind w:left="218"/>
              <w:jc w:val="center"/>
              <w:rPr>
                <w:rFonts w:ascii="Times New Roman" w:eastAsia="Times New Roman" w:hAnsi="Times New Roman" w:cs="Times New Roman"/>
                <w:b/>
                <w:sz w:val="24"/>
                <w:szCs w:val="24"/>
              </w:rPr>
            </w:pPr>
            <w:r w:rsidRPr="002D091D">
              <w:rPr>
                <w:rFonts w:ascii="Times New Roman" w:hAnsi="Times New Roman" w:cs="Times New Roman"/>
                <w:b/>
                <w:spacing w:val="-2"/>
                <w:sz w:val="24"/>
                <w:szCs w:val="24"/>
              </w:rPr>
              <w:t>(n=</w:t>
            </w:r>
            <w:r>
              <w:rPr>
                <w:rFonts w:ascii="Times New Roman" w:hAnsi="Times New Roman" w:cs="Times New Roman"/>
                <w:b/>
                <w:spacing w:val="-2"/>
                <w:sz w:val="24"/>
                <w:szCs w:val="24"/>
              </w:rPr>
              <w:t>60</w:t>
            </w:r>
            <w:r w:rsidRPr="002D091D">
              <w:rPr>
                <w:rFonts w:ascii="Times New Roman" w:hAnsi="Times New Roman" w:cs="Times New Roman"/>
                <w:b/>
                <w:spacing w:val="-2"/>
                <w:sz w:val="24"/>
                <w:szCs w:val="24"/>
              </w:rPr>
              <w:t>)</w:t>
            </w:r>
          </w:p>
        </w:tc>
        <w:tc>
          <w:tcPr>
            <w:tcW w:w="2734" w:type="dxa"/>
            <w:gridSpan w:val="2"/>
            <w:tcBorders>
              <w:top w:val="nil"/>
              <w:left w:val="nil"/>
              <w:bottom w:val="single" w:sz="4" w:space="0" w:color="000000"/>
              <w:right w:val="nil"/>
            </w:tcBorders>
            <w:hideMark/>
          </w:tcPr>
          <w:p w:rsidR="004A4643" w:rsidRPr="002D091D" w:rsidRDefault="004A4643" w:rsidP="00484F63">
            <w:pPr>
              <w:pStyle w:val="TableParagraph"/>
              <w:spacing w:line="203" w:lineRule="exact"/>
              <w:ind w:left="500"/>
              <w:rPr>
                <w:rFonts w:ascii="Times New Roman" w:eastAsia="Times New Roman" w:hAnsi="Times New Roman" w:cs="Times New Roman"/>
                <w:b/>
                <w:sz w:val="24"/>
                <w:szCs w:val="24"/>
              </w:rPr>
            </w:pPr>
            <w:r w:rsidRPr="002D091D">
              <w:rPr>
                <w:rFonts w:ascii="Times New Roman" w:eastAsia="Times New Roman" w:hAnsi="Times New Roman" w:cs="Times New Roman"/>
                <w:b/>
                <w:sz w:val="24"/>
                <w:szCs w:val="24"/>
              </w:rPr>
              <w:t>(n=8</w:t>
            </w:r>
            <w:r>
              <w:rPr>
                <w:rFonts w:ascii="Times New Roman" w:eastAsia="Times New Roman" w:hAnsi="Times New Roman" w:cs="Times New Roman"/>
                <w:b/>
                <w:sz w:val="24"/>
                <w:szCs w:val="24"/>
              </w:rPr>
              <w:t>1</w:t>
            </w:r>
            <w:r w:rsidRPr="002D091D">
              <w:rPr>
                <w:rFonts w:ascii="Times New Roman" w:eastAsia="Times New Roman" w:hAnsi="Times New Roman" w:cs="Times New Roman"/>
                <w:b/>
                <w:sz w:val="24"/>
                <w:szCs w:val="24"/>
              </w:rPr>
              <w:t>)</w:t>
            </w:r>
          </w:p>
        </w:tc>
        <w:tc>
          <w:tcPr>
            <w:tcW w:w="2771" w:type="dxa"/>
            <w:gridSpan w:val="4"/>
            <w:vMerge/>
            <w:tcBorders>
              <w:top w:val="nil"/>
              <w:left w:val="nil"/>
              <w:bottom w:val="single" w:sz="4" w:space="0" w:color="000000"/>
              <w:right w:val="nil"/>
            </w:tcBorders>
            <w:vAlign w:val="center"/>
            <w:hideMark/>
          </w:tcPr>
          <w:p w:rsidR="004A4643" w:rsidRPr="002D091D" w:rsidRDefault="004A4643" w:rsidP="00484F63">
            <w:pPr>
              <w:rPr>
                <w:rFonts w:ascii="Times New Roman" w:eastAsia="Times New Roman" w:hAnsi="Times New Roman" w:cs="Times New Roman"/>
                <w:b/>
                <w:lang w:val="en-US"/>
              </w:rPr>
            </w:pPr>
          </w:p>
        </w:tc>
      </w:tr>
      <w:tr w:rsidR="004A4643" w:rsidRPr="002D091D" w:rsidTr="004A4643">
        <w:trPr>
          <w:gridAfter w:val="1"/>
          <w:wAfter w:w="1075" w:type="dxa"/>
          <w:trHeight w:val="244"/>
          <w:jc w:val="center"/>
        </w:trPr>
        <w:tc>
          <w:tcPr>
            <w:tcW w:w="2471" w:type="dxa"/>
            <w:gridSpan w:val="2"/>
            <w:tcBorders>
              <w:top w:val="single" w:sz="4" w:space="0" w:color="000000"/>
              <w:left w:val="nil"/>
              <w:bottom w:val="nil"/>
              <w:right w:val="nil"/>
            </w:tcBorders>
            <w:hideMark/>
          </w:tcPr>
          <w:p w:rsidR="004A4643" w:rsidRPr="002D091D" w:rsidRDefault="004A4643" w:rsidP="00484F63">
            <w:pPr>
              <w:pStyle w:val="TableParagraph"/>
              <w:spacing w:line="210" w:lineRule="exact"/>
              <w:ind w:left="108"/>
              <w:rPr>
                <w:rFonts w:ascii="Times New Roman" w:hAnsi="Times New Roman" w:cs="Times New Roman"/>
                <w:b/>
                <w:spacing w:val="-3"/>
                <w:sz w:val="24"/>
                <w:szCs w:val="24"/>
              </w:rPr>
            </w:pPr>
          </w:p>
          <w:p w:rsidR="004A4643" w:rsidRPr="002D091D" w:rsidRDefault="004A4643" w:rsidP="00484F63">
            <w:pPr>
              <w:pStyle w:val="TableParagraph"/>
              <w:spacing w:line="210" w:lineRule="exact"/>
              <w:ind w:left="108"/>
              <w:rPr>
                <w:rFonts w:ascii="Times New Roman" w:eastAsia="Times New Roman" w:hAnsi="Times New Roman" w:cs="Times New Roman"/>
                <w:b/>
                <w:sz w:val="24"/>
                <w:szCs w:val="24"/>
              </w:rPr>
            </w:pPr>
            <w:r w:rsidRPr="002D091D">
              <w:rPr>
                <w:rFonts w:ascii="Times New Roman" w:hAnsi="Times New Roman" w:cs="Times New Roman"/>
                <w:b/>
                <w:spacing w:val="-3"/>
                <w:sz w:val="24"/>
                <w:szCs w:val="24"/>
              </w:rPr>
              <w:t xml:space="preserve">PM1 </w:t>
            </w:r>
            <w:r w:rsidRPr="002D091D">
              <w:rPr>
                <w:rFonts w:ascii="Times New Roman" w:hAnsi="Times New Roman" w:cs="Times New Roman"/>
                <w:b/>
                <w:spacing w:val="-2"/>
                <w:sz w:val="24"/>
                <w:szCs w:val="24"/>
              </w:rPr>
              <w:t>(µg/m</w:t>
            </w:r>
            <w:r w:rsidRPr="002D091D">
              <w:rPr>
                <w:rFonts w:ascii="Times New Roman" w:hAnsi="Times New Roman" w:cs="Times New Roman"/>
                <w:b/>
                <w:spacing w:val="-2"/>
                <w:sz w:val="24"/>
                <w:szCs w:val="24"/>
                <w:vertAlign w:val="superscript"/>
              </w:rPr>
              <w:t>3</w:t>
            </w:r>
            <w:r w:rsidRPr="002D091D">
              <w:rPr>
                <w:rFonts w:ascii="Times New Roman" w:hAnsi="Times New Roman" w:cs="Times New Roman"/>
                <w:b/>
                <w:spacing w:val="-2"/>
                <w:sz w:val="24"/>
                <w:szCs w:val="24"/>
              </w:rPr>
              <w:t>)</w:t>
            </w:r>
          </w:p>
        </w:tc>
        <w:tc>
          <w:tcPr>
            <w:tcW w:w="4270" w:type="dxa"/>
            <w:tcBorders>
              <w:top w:val="single" w:sz="4" w:space="0" w:color="000000"/>
              <w:left w:val="nil"/>
              <w:bottom w:val="nil"/>
              <w:right w:val="nil"/>
            </w:tcBorders>
            <w:hideMark/>
          </w:tcPr>
          <w:p w:rsidR="004A4643" w:rsidRPr="002D091D" w:rsidRDefault="004A4643" w:rsidP="00484F63">
            <w:pPr>
              <w:pStyle w:val="TableParagraph"/>
              <w:spacing w:line="210" w:lineRule="exact"/>
              <w:ind w:left="220"/>
              <w:jc w:val="center"/>
              <w:rPr>
                <w:rFonts w:ascii="Times New Roman" w:hAnsi="Times New Roman" w:cs="Times New Roman"/>
                <w:spacing w:val="-4"/>
                <w:sz w:val="24"/>
                <w:szCs w:val="24"/>
              </w:rPr>
            </w:pPr>
          </w:p>
          <w:p w:rsidR="004A4643" w:rsidRPr="002D091D" w:rsidRDefault="004A4643" w:rsidP="00484F63">
            <w:pPr>
              <w:pStyle w:val="TableParagraph"/>
              <w:spacing w:line="210" w:lineRule="exact"/>
              <w:ind w:left="220"/>
              <w:jc w:val="center"/>
              <w:rPr>
                <w:rFonts w:ascii="Times New Roman" w:eastAsia="Times New Roman" w:hAnsi="Times New Roman" w:cs="Times New Roman"/>
                <w:sz w:val="24"/>
                <w:szCs w:val="24"/>
              </w:rPr>
            </w:pPr>
            <w:r>
              <w:rPr>
                <w:rFonts w:ascii="Times New Roman" w:hAnsi="Times New Roman" w:cs="Times New Roman"/>
                <w:spacing w:val="-4"/>
                <w:sz w:val="24"/>
                <w:szCs w:val="24"/>
              </w:rPr>
              <w:t>923</w:t>
            </w:r>
          </w:p>
        </w:tc>
        <w:tc>
          <w:tcPr>
            <w:tcW w:w="2734" w:type="dxa"/>
            <w:gridSpan w:val="2"/>
            <w:tcBorders>
              <w:top w:val="single" w:sz="4" w:space="0" w:color="000000"/>
              <w:left w:val="nil"/>
              <w:bottom w:val="nil"/>
              <w:right w:val="nil"/>
            </w:tcBorders>
            <w:hideMark/>
          </w:tcPr>
          <w:p w:rsidR="004A4643" w:rsidRPr="002D091D" w:rsidRDefault="004A4643" w:rsidP="00484F63">
            <w:pPr>
              <w:pStyle w:val="TableParagraph"/>
              <w:spacing w:line="210" w:lineRule="exact"/>
              <w:ind w:left="505"/>
              <w:rPr>
                <w:rFonts w:ascii="Times New Roman" w:hAnsi="Times New Roman" w:cs="Times New Roman"/>
                <w:spacing w:val="-2"/>
                <w:sz w:val="24"/>
                <w:szCs w:val="24"/>
              </w:rPr>
            </w:pPr>
          </w:p>
          <w:p w:rsidR="004A4643" w:rsidRPr="002D091D" w:rsidRDefault="004A4643" w:rsidP="00484F63">
            <w:pPr>
              <w:pStyle w:val="TableParagraph"/>
              <w:spacing w:line="210" w:lineRule="exact"/>
              <w:ind w:left="505"/>
              <w:rPr>
                <w:rFonts w:ascii="Times New Roman" w:eastAsia="Times New Roman" w:hAnsi="Times New Roman" w:cs="Times New Roman"/>
                <w:sz w:val="24"/>
                <w:szCs w:val="24"/>
              </w:rPr>
            </w:pPr>
            <w:r>
              <w:rPr>
                <w:rFonts w:ascii="Times New Roman" w:hAnsi="Times New Roman" w:cs="Times New Roman"/>
                <w:spacing w:val="-2"/>
                <w:sz w:val="24"/>
                <w:szCs w:val="24"/>
              </w:rPr>
              <w:t>734</w:t>
            </w:r>
          </w:p>
        </w:tc>
        <w:tc>
          <w:tcPr>
            <w:tcW w:w="1359" w:type="dxa"/>
            <w:gridSpan w:val="2"/>
            <w:tcBorders>
              <w:top w:val="single" w:sz="4" w:space="0" w:color="000000"/>
              <w:left w:val="nil"/>
              <w:bottom w:val="nil"/>
              <w:right w:val="nil"/>
            </w:tcBorders>
            <w:hideMark/>
          </w:tcPr>
          <w:p w:rsidR="004A4643" w:rsidRDefault="004A4643" w:rsidP="00484F63">
            <w:pPr>
              <w:pStyle w:val="TableParagraph"/>
              <w:spacing w:line="210" w:lineRule="exact"/>
              <w:ind w:left="184"/>
              <w:rPr>
                <w:rFonts w:ascii="Times New Roman" w:hAnsi="Times New Roman" w:cs="Times New Roman"/>
                <w:spacing w:val="-4"/>
                <w:sz w:val="24"/>
                <w:szCs w:val="24"/>
              </w:rPr>
            </w:pPr>
          </w:p>
          <w:p w:rsidR="004A4643" w:rsidRPr="002D091D" w:rsidRDefault="004A4643" w:rsidP="00484F63">
            <w:pPr>
              <w:pStyle w:val="TableParagraph"/>
              <w:spacing w:line="210" w:lineRule="exact"/>
              <w:ind w:left="184"/>
              <w:rPr>
                <w:rFonts w:ascii="Times New Roman" w:hAnsi="Times New Roman" w:cs="Times New Roman"/>
                <w:spacing w:val="-4"/>
                <w:sz w:val="24"/>
                <w:szCs w:val="24"/>
              </w:rPr>
            </w:pPr>
          </w:p>
          <w:p w:rsidR="004A4643" w:rsidRPr="002D091D" w:rsidRDefault="004A4643" w:rsidP="00484F63">
            <w:pPr>
              <w:pStyle w:val="TableParagraph"/>
              <w:spacing w:line="210" w:lineRule="exact"/>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2.</w:t>
            </w:r>
            <w:r>
              <w:rPr>
                <w:rFonts w:ascii="Times New Roman" w:hAnsi="Times New Roman" w:cs="Times New Roman"/>
                <w:spacing w:val="-2"/>
                <w:sz w:val="24"/>
                <w:szCs w:val="24"/>
              </w:rPr>
              <w:t>646</w:t>
            </w:r>
          </w:p>
        </w:tc>
        <w:tc>
          <w:tcPr>
            <w:tcW w:w="1412" w:type="dxa"/>
            <w:gridSpan w:val="2"/>
            <w:tcBorders>
              <w:top w:val="single" w:sz="4" w:space="0" w:color="000000"/>
              <w:left w:val="nil"/>
              <w:bottom w:val="nil"/>
              <w:right w:val="nil"/>
            </w:tcBorders>
            <w:hideMark/>
          </w:tcPr>
          <w:p w:rsidR="004A4643" w:rsidRDefault="004A4643" w:rsidP="00484F63">
            <w:pPr>
              <w:pStyle w:val="TableParagraph"/>
              <w:spacing w:line="210" w:lineRule="exact"/>
              <w:ind w:left="26" w:right="4"/>
              <w:jc w:val="center"/>
              <w:rPr>
                <w:rFonts w:ascii="Times New Roman" w:hAnsi="Times New Roman" w:cs="Times New Roman"/>
                <w:spacing w:val="-2"/>
                <w:sz w:val="24"/>
                <w:szCs w:val="24"/>
              </w:rPr>
            </w:pPr>
          </w:p>
          <w:p w:rsidR="004A4643" w:rsidRPr="002D091D" w:rsidRDefault="004A4643" w:rsidP="00484F63">
            <w:pPr>
              <w:pStyle w:val="TableParagraph"/>
              <w:spacing w:line="210" w:lineRule="exact"/>
              <w:ind w:left="26" w:right="4"/>
              <w:jc w:val="center"/>
              <w:rPr>
                <w:rFonts w:ascii="Times New Roman" w:hAnsi="Times New Roman" w:cs="Times New Roman"/>
                <w:spacing w:val="-2"/>
                <w:sz w:val="24"/>
                <w:szCs w:val="24"/>
              </w:rPr>
            </w:pPr>
          </w:p>
          <w:p w:rsidR="004A4643" w:rsidRPr="002D091D" w:rsidRDefault="004A4643" w:rsidP="00484F63">
            <w:pPr>
              <w:pStyle w:val="TableParagraph"/>
              <w:spacing w:line="210" w:lineRule="exact"/>
              <w:ind w:left="26" w:right="4"/>
              <w:jc w:val="center"/>
              <w:rPr>
                <w:rFonts w:ascii="Times New Roman" w:eastAsia="Times New Roman" w:hAnsi="Times New Roman" w:cs="Times New Roman"/>
                <w:sz w:val="24"/>
                <w:szCs w:val="24"/>
              </w:rPr>
            </w:pPr>
            <w:r>
              <w:rPr>
                <w:rFonts w:ascii="Times New Roman" w:hAnsi="Times New Roman" w:cs="Times New Roman"/>
                <w:spacing w:val="-2"/>
                <w:sz w:val="24"/>
                <w:szCs w:val="24"/>
              </w:rPr>
              <w:t xml:space="preserve">   </w:t>
            </w:r>
            <w:r w:rsidRPr="002D091D">
              <w:rPr>
                <w:rFonts w:ascii="Times New Roman" w:hAnsi="Times New Roman" w:cs="Times New Roman"/>
                <w:spacing w:val="-2"/>
                <w:sz w:val="24"/>
                <w:szCs w:val="24"/>
              </w:rPr>
              <w:t>0.00</w:t>
            </w:r>
            <w:r>
              <w:rPr>
                <w:rFonts w:ascii="Times New Roman" w:hAnsi="Times New Roman" w:cs="Times New Roman"/>
                <w:spacing w:val="-2"/>
                <w:sz w:val="24"/>
                <w:szCs w:val="24"/>
              </w:rPr>
              <w:t>6</w:t>
            </w:r>
            <w:r w:rsidRPr="002D091D">
              <w:rPr>
                <w:rFonts w:ascii="Times New Roman" w:hAnsi="Times New Roman" w:cs="Times New Roman"/>
                <w:spacing w:val="-2"/>
                <w:sz w:val="24"/>
                <w:szCs w:val="24"/>
              </w:rPr>
              <w:t>*</w:t>
            </w:r>
          </w:p>
        </w:tc>
      </w:tr>
      <w:tr w:rsidR="004A4643" w:rsidRPr="002D091D" w:rsidTr="004A4643">
        <w:trPr>
          <w:gridAfter w:val="1"/>
          <w:wAfter w:w="1075" w:type="dxa"/>
          <w:trHeight w:val="306"/>
          <w:jc w:val="center"/>
        </w:trPr>
        <w:tc>
          <w:tcPr>
            <w:tcW w:w="2471" w:type="dxa"/>
            <w:gridSpan w:val="2"/>
          </w:tcPr>
          <w:p w:rsidR="004A4643" w:rsidRPr="002D091D" w:rsidRDefault="004A4643" w:rsidP="00484F63">
            <w:pPr>
              <w:pStyle w:val="TableParagraph"/>
              <w:rPr>
                <w:rFonts w:ascii="Times New Roman" w:eastAsia="Times New Roman" w:hAnsi="Times New Roman" w:cs="Times New Roman"/>
                <w:sz w:val="24"/>
                <w:szCs w:val="24"/>
              </w:rPr>
            </w:pPr>
          </w:p>
        </w:tc>
        <w:tc>
          <w:tcPr>
            <w:tcW w:w="4270" w:type="dxa"/>
            <w:hideMark/>
          </w:tcPr>
          <w:p w:rsidR="004A4643" w:rsidRPr="002D091D" w:rsidRDefault="004A4643" w:rsidP="00484F63">
            <w:pPr>
              <w:pStyle w:val="TableParagraph"/>
              <w:spacing w:line="223" w:lineRule="exact"/>
              <w:ind w:left="221"/>
              <w:jc w:val="center"/>
              <w:rPr>
                <w:rFonts w:ascii="Times New Roman" w:eastAsia="Times New Roman" w:hAnsi="Times New Roman" w:cs="Times New Roman"/>
                <w:sz w:val="24"/>
                <w:szCs w:val="24"/>
              </w:rPr>
            </w:pPr>
            <w:r w:rsidRPr="002D091D">
              <w:rPr>
                <w:rFonts w:ascii="Times New Roman" w:hAnsi="Times New Roman" w:cs="Times New Roman"/>
                <w:sz w:val="24"/>
                <w:szCs w:val="24"/>
              </w:rPr>
              <w:t>(</w:t>
            </w:r>
            <w:r>
              <w:rPr>
                <w:rFonts w:ascii="Times New Roman" w:hAnsi="Times New Roman" w:cs="Times New Roman"/>
                <w:sz w:val="24"/>
                <w:szCs w:val="24"/>
              </w:rPr>
              <w:t>1067</w:t>
            </w:r>
            <w:r w:rsidRPr="002D091D">
              <w:rPr>
                <w:rFonts w:ascii="Times New Roman" w:hAnsi="Times New Roman" w:cs="Times New Roman"/>
                <w:sz w:val="24"/>
                <w:szCs w:val="24"/>
              </w:rPr>
              <w:t>.50</w:t>
            </w:r>
            <w:r w:rsidRPr="002D091D">
              <w:rPr>
                <w:rFonts w:ascii="Times New Roman" w:hAnsi="Times New Roman" w:cs="Times New Roman"/>
                <w:spacing w:val="-5"/>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w:t>
            </w:r>
            <w:r>
              <w:rPr>
                <w:rFonts w:ascii="Times New Roman" w:hAnsi="Times New Roman" w:cs="Times New Roman"/>
                <w:spacing w:val="-2"/>
                <w:sz w:val="24"/>
                <w:szCs w:val="24"/>
              </w:rPr>
              <w:t>`1</w:t>
            </w:r>
            <w:r w:rsidRPr="002D091D">
              <w:rPr>
                <w:rFonts w:ascii="Times New Roman" w:hAnsi="Times New Roman" w:cs="Times New Roman"/>
                <w:spacing w:val="-2"/>
                <w:sz w:val="24"/>
                <w:szCs w:val="24"/>
              </w:rPr>
              <w:t>6</w:t>
            </w:r>
            <w:r>
              <w:rPr>
                <w:rFonts w:ascii="Times New Roman" w:hAnsi="Times New Roman" w:cs="Times New Roman"/>
                <w:spacing w:val="-2"/>
                <w:sz w:val="24"/>
                <w:szCs w:val="24"/>
              </w:rPr>
              <w:t>76</w:t>
            </w:r>
            <w:r w:rsidRPr="002D091D">
              <w:rPr>
                <w:rFonts w:ascii="Times New Roman" w:hAnsi="Times New Roman" w:cs="Times New Roman"/>
                <w:spacing w:val="-2"/>
                <w:sz w:val="24"/>
                <w:szCs w:val="24"/>
              </w:rPr>
              <w:t>.5</w:t>
            </w:r>
            <w:r>
              <w:rPr>
                <w:rFonts w:ascii="Times New Roman" w:hAnsi="Times New Roman" w:cs="Times New Roman"/>
                <w:spacing w:val="-2"/>
                <w:sz w:val="24"/>
                <w:szCs w:val="24"/>
              </w:rPr>
              <w:t>1</w:t>
            </w:r>
            <w:r w:rsidRPr="002D091D">
              <w:rPr>
                <w:rFonts w:ascii="Times New Roman" w:hAnsi="Times New Roman" w:cs="Times New Roman"/>
                <w:spacing w:val="-2"/>
                <w:sz w:val="24"/>
                <w:szCs w:val="24"/>
              </w:rPr>
              <w:t>)</w:t>
            </w:r>
          </w:p>
        </w:tc>
        <w:tc>
          <w:tcPr>
            <w:tcW w:w="2734" w:type="dxa"/>
            <w:gridSpan w:val="2"/>
            <w:hideMark/>
          </w:tcPr>
          <w:p w:rsidR="004A4643" w:rsidRPr="002D091D" w:rsidRDefault="004A4643" w:rsidP="00484F63">
            <w:pPr>
              <w:pStyle w:val="TableParagraph"/>
              <w:spacing w:line="223" w:lineRule="exact"/>
              <w:ind w:left="87"/>
              <w:rPr>
                <w:rFonts w:ascii="Times New Roman" w:eastAsia="Times New Roman" w:hAnsi="Times New Roman" w:cs="Times New Roman"/>
                <w:sz w:val="24"/>
                <w:szCs w:val="24"/>
              </w:rPr>
            </w:pPr>
            <w:r w:rsidRPr="002D091D">
              <w:rPr>
                <w:rFonts w:ascii="Times New Roman" w:hAnsi="Times New Roman" w:cs="Times New Roman"/>
                <w:sz w:val="24"/>
                <w:szCs w:val="24"/>
              </w:rPr>
              <w:t>(10</w:t>
            </w:r>
            <w:r>
              <w:rPr>
                <w:rFonts w:ascii="Times New Roman" w:hAnsi="Times New Roman" w:cs="Times New Roman"/>
                <w:sz w:val="24"/>
                <w:szCs w:val="24"/>
              </w:rPr>
              <w:t>422</w:t>
            </w:r>
            <w:r w:rsidRPr="002D091D">
              <w:rPr>
                <w:rFonts w:ascii="Times New Roman" w:hAnsi="Times New Roman" w:cs="Times New Roman"/>
                <w:spacing w:val="-2"/>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4"/>
                <w:sz w:val="24"/>
                <w:szCs w:val="24"/>
              </w:rPr>
              <w:t xml:space="preserve"> </w:t>
            </w:r>
            <w:r w:rsidRPr="002D091D">
              <w:rPr>
                <w:rFonts w:ascii="Times New Roman" w:hAnsi="Times New Roman" w:cs="Times New Roman"/>
                <w:spacing w:val="-2"/>
                <w:sz w:val="24"/>
                <w:szCs w:val="24"/>
              </w:rPr>
              <w:t>12</w:t>
            </w:r>
            <w:r>
              <w:rPr>
                <w:rFonts w:ascii="Times New Roman" w:hAnsi="Times New Roman" w:cs="Times New Roman"/>
                <w:spacing w:val="-2"/>
                <w:sz w:val="24"/>
                <w:szCs w:val="24"/>
              </w:rPr>
              <w:t>837</w:t>
            </w:r>
            <w:r w:rsidRPr="002D091D">
              <w:rPr>
                <w:rFonts w:ascii="Times New Roman" w:hAnsi="Times New Roman" w:cs="Times New Roman"/>
                <w:spacing w:val="-2"/>
                <w:sz w:val="24"/>
                <w:szCs w:val="24"/>
              </w:rPr>
              <w:t>)</w:t>
            </w:r>
          </w:p>
        </w:tc>
        <w:tc>
          <w:tcPr>
            <w:tcW w:w="1359" w:type="dxa"/>
            <w:gridSpan w:val="2"/>
          </w:tcPr>
          <w:p w:rsidR="004A4643" w:rsidRDefault="004A4643" w:rsidP="00484F63">
            <w:pPr>
              <w:pStyle w:val="TableParagraph"/>
              <w:rPr>
                <w:rFonts w:ascii="Times New Roman" w:eastAsia="Times New Roman" w:hAnsi="Times New Roman" w:cs="Times New Roman"/>
                <w:sz w:val="24"/>
                <w:szCs w:val="24"/>
              </w:rPr>
            </w:pPr>
          </w:p>
          <w:p w:rsidR="004A4643" w:rsidRPr="002D091D" w:rsidRDefault="004A4643" w:rsidP="00484F63">
            <w:pPr>
              <w:pStyle w:val="TableParagraph"/>
              <w:rPr>
                <w:rFonts w:ascii="Times New Roman" w:eastAsia="Times New Roman" w:hAnsi="Times New Roman" w:cs="Times New Roman"/>
                <w:sz w:val="24"/>
                <w:szCs w:val="24"/>
              </w:rPr>
            </w:pPr>
          </w:p>
        </w:tc>
        <w:tc>
          <w:tcPr>
            <w:tcW w:w="1412" w:type="dxa"/>
            <w:gridSpan w:val="2"/>
          </w:tcPr>
          <w:p w:rsidR="004A4643" w:rsidRPr="002D091D" w:rsidRDefault="004A4643" w:rsidP="00484F63">
            <w:pPr>
              <w:pStyle w:val="TableParagraph"/>
              <w:rPr>
                <w:rFonts w:ascii="Times New Roman" w:eastAsia="Times New Roman" w:hAnsi="Times New Roman" w:cs="Times New Roman"/>
                <w:sz w:val="24"/>
                <w:szCs w:val="24"/>
              </w:rPr>
            </w:pPr>
          </w:p>
        </w:tc>
      </w:tr>
      <w:tr w:rsidR="004A4643" w:rsidRPr="002D091D" w:rsidTr="004A4643">
        <w:trPr>
          <w:gridAfter w:val="1"/>
          <w:wAfter w:w="1075" w:type="dxa"/>
          <w:trHeight w:val="643"/>
          <w:jc w:val="center"/>
        </w:trPr>
        <w:tc>
          <w:tcPr>
            <w:tcW w:w="2471" w:type="dxa"/>
            <w:gridSpan w:val="2"/>
            <w:hideMark/>
          </w:tcPr>
          <w:p w:rsidR="004A4643" w:rsidRPr="002D091D" w:rsidRDefault="004A4643" w:rsidP="00484F63">
            <w:pPr>
              <w:pStyle w:val="TableParagraph"/>
              <w:spacing w:before="95"/>
              <w:ind w:left="108"/>
              <w:rPr>
                <w:rFonts w:ascii="Times New Roman" w:eastAsia="Times New Roman" w:hAnsi="Times New Roman" w:cs="Times New Roman"/>
                <w:b/>
                <w:sz w:val="24"/>
                <w:szCs w:val="24"/>
              </w:rPr>
            </w:pPr>
            <w:r w:rsidRPr="002D091D">
              <w:rPr>
                <w:rFonts w:ascii="Times New Roman" w:hAnsi="Times New Roman" w:cs="Times New Roman"/>
                <w:b/>
                <w:sz w:val="24"/>
                <w:szCs w:val="24"/>
              </w:rPr>
              <w:t>PM</w:t>
            </w:r>
            <w:r w:rsidRPr="002D091D">
              <w:rPr>
                <w:rFonts w:ascii="Times New Roman" w:hAnsi="Times New Roman" w:cs="Times New Roman"/>
                <w:b/>
                <w:sz w:val="24"/>
                <w:szCs w:val="24"/>
                <w:vertAlign w:val="subscript"/>
              </w:rPr>
              <w:t>2.5</w:t>
            </w:r>
            <w:r w:rsidRPr="002D091D">
              <w:rPr>
                <w:rFonts w:ascii="Times New Roman" w:hAnsi="Times New Roman" w:cs="Times New Roman"/>
                <w:b/>
                <w:spacing w:val="-3"/>
                <w:sz w:val="24"/>
                <w:szCs w:val="24"/>
              </w:rPr>
              <w:t xml:space="preserve"> </w:t>
            </w:r>
            <w:r w:rsidRPr="002D091D">
              <w:rPr>
                <w:rFonts w:ascii="Times New Roman" w:hAnsi="Times New Roman" w:cs="Times New Roman"/>
                <w:b/>
                <w:spacing w:val="-2"/>
                <w:sz w:val="24"/>
                <w:szCs w:val="24"/>
              </w:rPr>
              <w:t>(µg/m</w:t>
            </w:r>
            <w:r w:rsidRPr="002D091D">
              <w:rPr>
                <w:rFonts w:ascii="Times New Roman" w:hAnsi="Times New Roman" w:cs="Times New Roman"/>
                <w:b/>
                <w:spacing w:val="-2"/>
                <w:sz w:val="24"/>
                <w:szCs w:val="24"/>
                <w:vertAlign w:val="superscript"/>
              </w:rPr>
              <w:t>3</w:t>
            </w:r>
            <w:r w:rsidRPr="002D091D">
              <w:rPr>
                <w:rFonts w:ascii="Times New Roman" w:hAnsi="Times New Roman" w:cs="Times New Roman"/>
                <w:b/>
                <w:spacing w:val="-2"/>
                <w:sz w:val="24"/>
                <w:szCs w:val="24"/>
              </w:rPr>
              <w:t>)</w:t>
            </w:r>
          </w:p>
        </w:tc>
        <w:tc>
          <w:tcPr>
            <w:tcW w:w="4270" w:type="dxa"/>
            <w:hideMark/>
          </w:tcPr>
          <w:p w:rsidR="004A4643" w:rsidRPr="002D091D" w:rsidRDefault="004A4643" w:rsidP="00484F63">
            <w:pPr>
              <w:pStyle w:val="TableParagraph"/>
              <w:spacing w:before="90"/>
              <w:ind w:left="220"/>
              <w:jc w:val="center"/>
              <w:rPr>
                <w:rFonts w:ascii="Times New Roman" w:eastAsia="Times New Roman" w:hAnsi="Times New Roman" w:cs="Times New Roman"/>
                <w:sz w:val="24"/>
                <w:szCs w:val="24"/>
              </w:rPr>
            </w:pPr>
            <w:r w:rsidRPr="002D091D">
              <w:rPr>
                <w:rFonts w:ascii="Times New Roman" w:hAnsi="Times New Roman" w:cs="Times New Roman"/>
                <w:spacing w:val="-5"/>
                <w:sz w:val="24"/>
                <w:szCs w:val="24"/>
              </w:rPr>
              <w:t>2</w:t>
            </w:r>
            <w:r>
              <w:rPr>
                <w:rFonts w:ascii="Times New Roman" w:hAnsi="Times New Roman" w:cs="Times New Roman"/>
                <w:spacing w:val="-5"/>
                <w:sz w:val="24"/>
                <w:szCs w:val="24"/>
              </w:rPr>
              <w:t>6</w:t>
            </w:r>
          </w:p>
          <w:p w:rsidR="004A4643" w:rsidRPr="002D091D" w:rsidRDefault="004A4643" w:rsidP="00484F63">
            <w:pPr>
              <w:pStyle w:val="TableParagraph"/>
              <w:spacing w:before="1"/>
              <w:ind w:left="218"/>
              <w:jc w:val="center"/>
              <w:rPr>
                <w:rFonts w:ascii="Times New Roman" w:eastAsia="Times New Roman" w:hAnsi="Times New Roman" w:cs="Times New Roman"/>
                <w:sz w:val="24"/>
                <w:szCs w:val="24"/>
              </w:rPr>
            </w:pPr>
            <w:r w:rsidRPr="002D091D">
              <w:rPr>
                <w:rFonts w:ascii="Times New Roman" w:hAnsi="Times New Roman" w:cs="Times New Roman"/>
                <w:sz w:val="24"/>
                <w:szCs w:val="24"/>
              </w:rPr>
              <w:t>(</w:t>
            </w:r>
            <w:r>
              <w:rPr>
                <w:rFonts w:ascii="Times New Roman" w:hAnsi="Times New Roman" w:cs="Times New Roman"/>
                <w:sz w:val="24"/>
                <w:szCs w:val="24"/>
              </w:rPr>
              <w:t>77</w:t>
            </w:r>
            <w:r w:rsidRPr="002D091D">
              <w:rPr>
                <w:rFonts w:ascii="Times New Roman" w:hAnsi="Times New Roman" w:cs="Times New Roman"/>
                <w:sz w:val="24"/>
                <w:szCs w:val="24"/>
              </w:rPr>
              <w:t>.2</w:t>
            </w:r>
            <w:r>
              <w:rPr>
                <w:rFonts w:ascii="Times New Roman" w:hAnsi="Times New Roman" w:cs="Times New Roman"/>
                <w:sz w:val="24"/>
                <w:szCs w:val="24"/>
              </w:rPr>
              <w:t>3</w:t>
            </w:r>
            <w:r w:rsidRPr="002D091D">
              <w:rPr>
                <w:rFonts w:ascii="Times New Roman" w:hAnsi="Times New Roman" w:cs="Times New Roman"/>
                <w:spacing w:val="-3"/>
                <w:sz w:val="24"/>
                <w:szCs w:val="24"/>
              </w:rPr>
              <w:t xml:space="preserve"> </w:t>
            </w:r>
            <w:r w:rsidRPr="002D091D">
              <w:rPr>
                <w:rFonts w:ascii="Times New Roman" w:hAnsi="Times New Roman" w:cs="Times New Roman"/>
                <w:sz w:val="24"/>
                <w:szCs w:val="24"/>
              </w:rPr>
              <w:t>–</w:t>
            </w:r>
            <w:r>
              <w:rPr>
                <w:rFonts w:ascii="Times New Roman" w:hAnsi="Times New Roman" w:cs="Times New Roman"/>
                <w:sz w:val="24"/>
                <w:szCs w:val="24"/>
              </w:rPr>
              <w:t>1</w:t>
            </w:r>
            <w:r w:rsidRPr="002D091D">
              <w:rPr>
                <w:rFonts w:ascii="Times New Roman" w:hAnsi="Times New Roman" w:cs="Times New Roman"/>
                <w:spacing w:val="-2"/>
                <w:sz w:val="24"/>
                <w:szCs w:val="24"/>
              </w:rPr>
              <w:t>6</w:t>
            </w:r>
            <w:r>
              <w:rPr>
                <w:rFonts w:ascii="Times New Roman" w:hAnsi="Times New Roman" w:cs="Times New Roman"/>
                <w:spacing w:val="-2"/>
                <w:sz w:val="24"/>
                <w:szCs w:val="24"/>
              </w:rPr>
              <w:t>9</w:t>
            </w:r>
            <w:r w:rsidRPr="002D091D">
              <w:rPr>
                <w:rFonts w:ascii="Times New Roman" w:hAnsi="Times New Roman" w:cs="Times New Roman"/>
                <w:spacing w:val="-2"/>
                <w:sz w:val="24"/>
                <w:szCs w:val="24"/>
              </w:rPr>
              <w:t>.7</w:t>
            </w:r>
            <w:r>
              <w:rPr>
                <w:rFonts w:ascii="Times New Roman" w:hAnsi="Times New Roman" w:cs="Times New Roman"/>
                <w:spacing w:val="-2"/>
                <w:sz w:val="24"/>
                <w:szCs w:val="24"/>
              </w:rPr>
              <w:t>4</w:t>
            </w:r>
            <w:r w:rsidRPr="002D091D">
              <w:rPr>
                <w:rFonts w:ascii="Times New Roman" w:hAnsi="Times New Roman" w:cs="Times New Roman"/>
                <w:spacing w:val="-2"/>
                <w:sz w:val="24"/>
                <w:szCs w:val="24"/>
              </w:rPr>
              <w:t>)</w:t>
            </w:r>
          </w:p>
        </w:tc>
        <w:tc>
          <w:tcPr>
            <w:tcW w:w="2734" w:type="dxa"/>
            <w:gridSpan w:val="2"/>
            <w:hideMark/>
          </w:tcPr>
          <w:p w:rsidR="004A4643" w:rsidRPr="002D091D" w:rsidRDefault="004A4643" w:rsidP="00484F63">
            <w:pPr>
              <w:pStyle w:val="TableParagraph"/>
              <w:spacing w:before="90"/>
              <w:ind w:right="597"/>
              <w:jc w:val="center"/>
              <w:rPr>
                <w:rFonts w:ascii="Times New Roman" w:eastAsia="Times New Roman" w:hAnsi="Times New Roman" w:cs="Times New Roman"/>
                <w:sz w:val="24"/>
                <w:szCs w:val="24"/>
              </w:rPr>
            </w:pPr>
            <w:r w:rsidRPr="002D091D">
              <w:rPr>
                <w:rFonts w:ascii="Times New Roman" w:hAnsi="Times New Roman" w:cs="Times New Roman"/>
                <w:spacing w:val="-5"/>
                <w:sz w:val="24"/>
                <w:szCs w:val="24"/>
              </w:rPr>
              <w:t>1</w:t>
            </w:r>
            <w:r>
              <w:rPr>
                <w:rFonts w:ascii="Times New Roman" w:hAnsi="Times New Roman" w:cs="Times New Roman"/>
                <w:spacing w:val="-5"/>
                <w:sz w:val="24"/>
                <w:szCs w:val="24"/>
              </w:rPr>
              <w:t>4</w:t>
            </w:r>
          </w:p>
          <w:p w:rsidR="004A4643" w:rsidRPr="002D091D" w:rsidRDefault="004A4643" w:rsidP="00484F63">
            <w:pPr>
              <w:pStyle w:val="TableParagraph"/>
              <w:spacing w:before="1"/>
              <w:ind w:left="1" w:right="601"/>
              <w:jc w:val="center"/>
              <w:rPr>
                <w:rFonts w:ascii="Times New Roman" w:eastAsia="Times New Roman" w:hAnsi="Times New Roman" w:cs="Times New Roman"/>
                <w:sz w:val="24"/>
                <w:szCs w:val="24"/>
              </w:rPr>
            </w:pPr>
            <w:r w:rsidRPr="002D091D">
              <w:rPr>
                <w:rFonts w:ascii="Times New Roman" w:hAnsi="Times New Roman" w:cs="Times New Roman"/>
                <w:sz w:val="24"/>
                <w:szCs w:val="24"/>
              </w:rPr>
              <w:t>(</w:t>
            </w:r>
            <w:r>
              <w:rPr>
                <w:rFonts w:ascii="Times New Roman" w:hAnsi="Times New Roman" w:cs="Times New Roman"/>
                <w:sz w:val="24"/>
                <w:szCs w:val="24"/>
              </w:rPr>
              <w:t>6</w:t>
            </w:r>
            <w:r w:rsidRPr="002D091D">
              <w:rPr>
                <w:rFonts w:ascii="Times New Roman" w:hAnsi="Times New Roman" w:cs="Times New Roman"/>
                <w:sz w:val="24"/>
                <w:szCs w:val="24"/>
              </w:rPr>
              <w:t>8.</w:t>
            </w:r>
            <w:r>
              <w:rPr>
                <w:rFonts w:ascii="Times New Roman" w:hAnsi="Times New Roman" w:cs="Times New Roman"/>
                <w:sz w:val="24"/>
                <w:szCs w:val="24"/>
              </w:rPr>
              <w:t>73</w:t>
            </w:r>
            <w:r w:rsidRPr="002D091D">
              <w:rPr>
                <w:rFonts w:ascii="Times New Roman" w:hAnsi="Times New Roman" w:cs="Times New Roman"/>
                <w:spacing w:val="-3"/>
                <w:sz w:val="24"/>
                <w:szCs w:val="24"/>
              </w:rPr>
              <w:t xml:space="preserve"> </w:t>
            </w:r>
            <w:r w:rsidRPr="002D091D">
              <w:rPr>
                <w:rFonts w:ascii="Times New Roman" w:hAnsi="Times New Roman" w:cs="Times New Roman"/>
                <w:sz w:val="24"/>
                <w:szCs w:val="24"/>
              </w:rPr>
              <w:t>–</w:t>
            </w:r>
            <w:r>
              <w:rPr>
                <w:rFonts w:ascii="Times New Roman" w:hAnsi="Times New Roman" w:cs="Times New Roman"/>
                <w:sz w:val="24"/>
                <w:szCs w:val="24"/>
              </w:rPr>
              <w:t>1</w:t>
            </w:r>
            <w:r w:rsidRPr="002D091D">
              <w:rPr>
                <w:rFonts w:ascii="Times New Roman" w:hAnsi="Times New Roman" w:cs="Times New Roman"/>
                <w:spacing w:val="-2"/>
                <w:sz w:val="24"/>
                <w:szCs w:val="24"/>
              </w:rPr>
              <w:t>2</w:t>
            </w:r>
            <w:r>
              <w:rPr>
                <w:rFonts w:ascii="Times New Roman" w:hAnsi="Times New Roman" w:cs="Times New Roman"/>
                <w:spacing w:val="-2"/>
                <w:sz w:val="24"/>
                <w:szCs w:val="24"/>
              </w:rPr>
              <w:t>3</w:t>
            </w:r>
            <w:r w:rsidRPr="002D091D">
              <w:rPr>
                <w:rFonts w:ascii="Times New Roman" w:hAnsi="Times New Roman" w:cs="Times New Roman"/>
                <w:spacing w:val="-2"/>
                <w:sz w:val="24"/>
                <w:szCs w:val="24"/>
              </w:rPr>
              <w:t>.2</w:t>
            </w:r>
            <w:r>
              <w:rPr>
                <w:rFonts w:ascii="Times New Roman" w:hAnsi="Times New Roman" w:cs="Times New Roman"/>
                <w:spacing w:val="-2"/>
                <w:sz w:val="24"/>
                <w:szCs w:val="24"/>
              </w:rPr>
              <w:t>4</w:t>
            </w:r>
            <w:r w:rsidRPr="002D091D">
              <w:rPr>
                <w:rFonts w:ascii="Times New Roman" w:hAnsi="Times New Roman" w:cs="Times New Roman"/>
                <w:spacing w:val="-2"/>
                <w:sz w:val="24"/>
                <w:szCs w:val="24"/>
              </w:rPr>
              <w:t>)</w:t>
            </w:r>
          </w:p>
        </w:tc>
        <w:tc>
          <w:tcPr>
            <w:tcW w:w="1359" w:type="dxa"/>
            <w:gridSpan w:val="2"/>
            <w:hideMark/>
          </w:tcPr>
          <w:p w:rsidR="004A4643" w:rsidRPr="002D091D" w:rsidRDefault="004A4643" w:rsidP="00484F63">
            <w:pPr>
              <w:pStyle w:val="TableParagraph"/>
              <w:spacing w:before="90"/>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0.</w:t>
            </w:r>
            <w:r>
              <w:rPr>
                <w:rFonts w:ascii="Times New Roman" w:hAnsi="Times New Roman" w:cs="Times New Roman"/>
                <w:spacing w:val="-2"/>
                <w:sz w:val="24"/>
                <w:szCs w:val="24"/>
              </w:rPr>
              <w:t>5</w:t>
            </w:r>
            <w:r w:rsidRPr="002D091D">
              <w:rPr>
                <w:rFonts w:ascii="Times New Roman" w:hAnsi="Times New Roman" w:cs="Times New Roman"/>
                <w:spacing w:val="-2"/>
                <w:sz w:val="24"/>
                <w:szCs w:val="24"/>
              </w:rPr>
              <w:t>8</w:t>
            </w:r>
            <w:r>
              <w:rPr>
                <w:rFonts w:ascii="Times New Roman" w:hAnsi="Times New Roman" w:cs="Times New Roman"/>
                <w:spacing w:val="-2"/>
                <w:sz w:val="24"/>
                <w:szCs w:val="24"/>
              </w:rPr>
              <w:t>1</w:t>
            </w:r>
          </w:p>
        </w:tc>
        <w:tc>
          <w:tcPr>
            <w:tcW w:w="1412" w:type="dxa"/>
            <w:gridSpan w:val="2"/>
            <w:hideMark/>
          </w:tcPr>
          <w:p w:rsidR="004A4643" w:rsidRPr="002D091D" w:rsidRDefault="004A4643" w:rsidP="00484F63">
            <w:pPr>
              <w:pStyle w:val="TableParagraph"/>
              <w:spacing w:before="90"/>
              <w:ind w:left="26" w:right="9"/>
              <w:jc w:val="center"/>
              <w:rPr>
                <w:rFonts w:ascii="Times New Roman" w:eastAsia="Times New Roman" w:hAnsi="Times New Roman" w:cs="Times New Roman"/>
                <w:sz w:val="24"/>
                <w:szCs w:val="24"/>
              </w:rPr>
            </w:pPr>
            <w:r>
              <w:rPr>
                <w:rFonts w:ascii="Times New Roman" w:hAnsi="Times New Roman" w:cs="Times New Roman"/>
                <w:spacing w:val="-2"/>
                <w:sz w:val="24"/>
                <w:szCs w:val="24"/>
              </w:rPr>
              <w:t xml:space="preserve">  </w:t>
            </w:r>
            <w:r w:rsidRPr="002D091D">
              <w:rPr>
                <w:rFonts w:ascii="Times New Roman" w:hAnsi="Times New Roman" w:cs="Times New Roman"/>
                <w:spacing w:val="-2"/>
                <w:sz w:val="24"/>
                <w:szCs w:val="24"/>
              </w:rPr>
              <w:t>0.4</w:t>
            </w:r>
            <w:r>
              <w:rPr>
                <w:rFonts w:ascii="Times New Roman" w:hAnsi="Times New Roman" w:cs="Times New Roman"/>
                <w:spacing w:val="-2"/>
                <w:sz w:val="24"/>
                <w:szCs w:val="24"/>
              </w:rPr>
              <w:t>84</w:t>
            </w:r>
          </w:p>
        </w:tc>
      </w:tr>
      <w:tr w:rsidR="004A4643" w:rsidRPr="002D091D" w:rsidTr="004A4643">
        <w:trPr>
          <w:gridAfter w:val="1"/>
          <w:wAfter w:w="1075" w:type="dxa"/>
          <w:trHeight w:val="656"/>
          <w:jc w:val="center"/>
        </w:trPr>
        <w:tc>
          <w:tcPr>
            <w:tcW w:w="2471" w:type="dxa"/>
            <w:gridSpan w:val="2"/>
            <w:hideMark/>
          </w:tcPr>
          <w:p w:rsidR="004A4643" w:rsidRPr="002D091D" w:rsidRDefault="004A4643" w:rsidP="00484F63">
            <w:pPr>
              <w:pStyle w:val="TableParagraph"/>
              <w:spacing w:before="95"/>
              <w:ind w:left="108"/>
              <w:rPr>
                <w:rFonts w:ascii="Times New Roman" w:eastAsia="Times New Roman" w:hAnsi="Times New Roman" w:cs="Times New Roman"/>
                <w:b/>
                <w:sz w:val="24"/>
                <w:szCs w:val="24"/>
              </w:rPr>
            </w:pPr>
            <w:r w:rsidRPr="002D091D">
              <w:rPr>
                <w:rFonts w:ascii="Times New Roman" w:hAnsi="Times New Roman" w:cs="Times New Roman"/>
                <w:b/>
                <w:sz w:val="24"/>
                <w:szCs w:val="24"/>
              </w:rPr>
              <w:t>PM</w:t>
            </w:r>
            <w:r w:rsidRPr="002D091D">
              <w:rPr>
                <w:rFonts w:ascii="Times New Roman" w:hAnsi="Times New Roman" w:cs="Times New Roman"/>
                <w:b/>
                <w:sz w:val="24"/>
                <w:szCs w:val="24"/>
                <w:vertAlign w:val="subscript"/>
              </w:rPr>
              <w:t>10</w:t>
            </w:r>
            <w:r w:rsidRPr="002D091D">
              <w:rPr>
                <w:rFonts w:ascii="Times New Roman" w:hAnsi="Times New Roman" w:cs="Times New Roman"/>
                <w:b/>
                <w:spacing w:val="-3"/>
                <w:sz w:val="24"/>
                <w:szCs w:val="24"/>
              </w:rPr>
              <w:t xml:space="preserve"> </w:t>
            </w:r>
            <w:r w:rsidRPr="002D091D">
              <w:rPr>
                <w:rFonts w:ascii="Times New Roman" w:hAnsi="Times New Roman" w:cs="Times New Roman"/>
                <w:b/>
                <w:spacing w:val="-2"/>
                <w:sz w:val="24"/>
                <w:szCs w:val="24"/>
              </w:rPr>
              <w:t>(µg/m</w:t>
            </w:r>
            <w:r w:rsidRPr="002D091D">
              <w:rPr>
                <w:rFonts w:ascii="Times New Roman" w:hAnsi="Times New Roman" w:cs="Times New Roman"/>
                <w:b/>
                <w:spacing w:val="-2"/>
                <w:sz w:val="24"/>
                <w:szCs w:val="24"/>
                <w:vertAlign w:val="superscript"/>
              </w:rPr>
              <w:t>3</w:t>
            </w:r>
            <w:r w:rsidRPr="002D091D">
              <w:rPr>
                <w:rFonts w:ascii="Times New Roman" w:hAnsi="Times New Roman" w:cs="Times New Roman"/>
                <w:b/>
                <w:spacing w:val="-2"/>
                <w:sz w:val="24"/>
                <w:szCs w:val="24"/>
              </w:rPr>
              <w:t>)</w:t>
            </w:r>
          </w:p>
        </w:tc>
        <w:tc>
          <w:tcPr>
            <w:tcW w:w="4270" w:type="dxa"/>
            <w:hideMark/>
          </w:tcPr>
          <w:p w:rsidR="004A4643" w:rsidRPr="002D091D" w:rsidRDefault="004A4643" w:rsidP="00484F63">
            <w:pPr>
              <w:pStyle w:val="TableParagraph"/>
              <w:spacing w:before="90"/>
              <w:ind w:left="220"/>
              <w:jc w:val="center"/>
              <w:rPr>
                <w:rFonts w:ascii="Times New Roman" w:eastAsia="Times New Roman" w:hAnsi="Times New Roman" w:cs="Times New Roman"/>
                <w:sz w:val="24"/>
                <w:szCs w:val="24"/>
              </w:rPr>
            </w:pPr>
            <w:r w:rsidRPr="002D091D">
              <w:rPr>
                <w:rFonts w:ascii="Times New Roman" w:hAnsi="Times New Roman" w:cs="Times New Roman"/>
                <w:spacing w:val="-5"/>
                <w:sz w:val="24"/>
                <w:szCs w:val="24"/>
              </w:rPr>
              <w:t>17</w:t>
            </w:r>
            <w:r>
              <w:rPr>
                <w:rFonts w:ascii="Times New Roman" w:hAnsi="Times New Roman" w:cs="Times New Roman"/>
                <w:spacing w:val="-5"/>
                <w:sz w:val="24"/>
                <w:szCs w:val="24"/>
              </w:rPr>
              <w:t>6</w:t>
            </w:r>
          </w:p>
          <w:p w:rsidR="004A4643" w:rsidRPr="002D091D" w:rsidRDefault="004A4643" w:rsidP="00484F63">
            <w:pPr>
              <w:pStyle w:val="TableParagraph"/>
              <w:spacing w:before="1"/>
              <w:ind w:left="221"/>
              <w:jc w:val="center"/>
              <w:rPr>
                <w:rFonts w:ascii="Times New Roman" w:eastAsia="Times New Roman" w:hAnsi="Times New Roman" w:cs="Times New Roman"/>
                <w:sz w:val="24"/>
                <w:szCs w:val="24"/>
              </w:rPr>
            </w:pPr>
            <w:r w:rsidRPr="002D091D">
              <w:rPr>
                <w:rFonts w:ascii="Times New Roman" w:hAnsi="Times New Roman" w:cs="Times New Roman"/>
                <w:sz w:val="24"/>
                <w:szCs w:val="24"/>
              </w:rPr>
              <w:t>(12</w:t>
            </w:r>
            <w:r>
              <w:rPr>
                <w:rFonts w:ascii="Times New Roman" w:hAnsi="Times New Roman" w:cs="Times New Roman"/>
                <w:sz w:val="24"/>
                <w:szCs w:val="24"/>
              </w:rPr>
              <w:t>6</w:t>
            </w:r>
            <w:r w:rsidRPr="002D091D">
              <w:rPr>
                <w:rFonts w:ascii="Times New Roman" w:hAnsi="Times New Roman" w:cs="Times New Roman"/>
                <w:sz w:val="24"/>
                <w:szCs w:val="24"/>
              </w:rPr>
              <w:t>.5</w:t>
            </w:r>
            <w:r>
              <w:rPr>
                <w:rFonts w:ascii="Times New Roman" w:hAnsi="Times New Roman" w:cs="Times New Roman"/>
                <w:sz w:val="24"/>
                <w:szCs w:val="24"/>
              </w:rPr>
              <w:t>3</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18</w:t>
            </w:r>
            <w:r>
              <w:rPr>
                <w:rFonts w:ascii="Times New Roman" w:hAnsi="Times New Roman" w:cs="Times New Roman"/>
                <w:spacing w:val="-2"/>
                <w:sz w:val="24"/>
                <w:szCs w:val="24"/>
              </w:rPr>
              <w:t>7</w:t>
            </w:r>
            <w:r w:rsidRPr="002D091D">
              <w:rPr>
                <w:rFonts w:ascii="Times New Roman" w:hAnsi="Times New Roman" w:cs="Times New Roman"/>
                <w:spacing w:val="-2"/>
                <w:sz w:val="24"/>
                <w:szCs w:val="24"/>
              </w:rPr>
              <w:t>.7</w:t>
            </w:r>
            <w:r>
              <w:rPr>
                <w:rFonts w:ascii="Times New Roman" w:hAnsi="Times New Roman" w:cs="Times New Roman"/>
                <w:spacing w:val="-2"/>
                <w:sz w:val="24"/>
                <w:szCs w:val="24"/>
              </w:rPr>
              <w:t>6</w:t>
            </w:r>
            <w:r w:rsidRPr="002D091D">
              <w:rPr>
                <w:rFonts w:ascii="Times New Roman" w:hAnsi="Times New Roman" w:cs="Times New Roman"/>
                <w:spacing w:val="-2"/>
                <w:sz w:val="24"/>
                <w:szCs w:val="24"/>
              </w:rPr>
              <w:t>)</w:t>
            </w:r>
          </w:p>
        </w:tc>
        <w:tc>
          <w:tcPr>
            <w:tcW w:w="2734" w:type="dxa"/>
            <w:gridSpan w:val="2"/>
            <w:hideMark/>
          </w:tcPr>
          <w:p w:rsidR="004A4643" w:rsidRPr="002D091D" w:rsidRDefault="004A4643" w:rsidP="00484F63">
            <w:pPr>
              <w:pStyle w:val="TableParagraph"/>
              <w:spacing w:before="90"/>
              <w:ind w:right="601"/>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12</w:t>
            </w:r>
            <w:r>
              <w:rPr>
                <w:rFonts w:ascii="Times New Roman" w:hAnsi="Times New Roman" w:cs="Times New Roman"/>
                <w:spacing w:val="-2"/>
                <w:sz w:val="24"/>
                <w:szCs w:val="24"/>
              </w:rPr>
              <w:t>4</w:t>
            </w:r>
            <w:r w:rsidRPr="002D091D">
              <w:rPr>
                <w:rFonts w:ascii="Times New Roman" w:hAnsi="Times New Roman" w:cs="Times New Roman"/>
                <w:spacing w:val="-2"/>
                <w:sz w:val="24"/>
                <w:szCs w:val="24"/>
              </w:rPr>
              <w:t>.</w:t>
            </w:r>
            <w:r>
              <w:rPr>
                <w:rFonts w:ascii="Times New Roman" w:hAnsi="Times New Roman" w:cs="Times New Roman"/>
                <w:spacing w:val="-2"/>
                <w:sz w:val="24"/>
                <w:szCs w:val="24"/>
              </w:rPr>
              <w:t>5</w:t>
            </w:r>
            <w:r w:rsidRPr="002D091D">
              <w:rPr>
                <w:rFonts w:ascii="Times New Roman" w:hAnsi="Times New Roman" w:cs="Times New Roman"/>
                <w:spacing w:val="-2"/>
                <w:sz w:val="24"/>
                <w:szCs w:val="24"/>
              </w:rPr>
              <w:t>5</w:t>
            </w:r>
            <w:r>
              <w:rPr>
                <w:rFonts w:ascii="Times New Roman" w:hAnsi="Times New Roman" w:cs="Times New Roman"/>
                <w:spacing w:val="-2"/>
                <w:sz w:val="24"/>
                <w:szCs w:val="24"/>
              </w:rPr>
              <w:t xml:space="preserve">                 </w:t>
            </w:r>
          </w:p>
          <w:p w:rsidR="004A4643" w:rsidRPr="002D091D" w:rsidRDefault="004A4643" w:rsidP="00484F63">
            <w:pPr>
              <w:pStyle w:val="TableParagraph"/>
              <w:spacing w:before="1"/>
              <w:ind w:right="597"/>
              <w:jc w:val="center"/>
              <w:rPr>
                <w:rFonts w:ascii="Times New Roman" w:eastAsia="Times New Roman" w:hAnsi="Times New Roman" w:cs="Times New Roman"/>
                <w:sz w:val="24"/>
                <w:szCs w:val="24"/>
              </w:rPr>
            </w:pPr>
            <w:r w:rsidRPr="002D091D">
              <w:rPr>
                <w:rFonts w:ascii="Times New Roman" w:hAnsi="Times New Roman" w:cs="Times New Roman"/>
                <w:sz w:val="24"/>
                <w:szCs w:val="24"/>
              </w:rPr>
              <w:t>(105.00</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sidRPr="002D091D">
              <w:rPr>
                <w:rFonts w:ascii="Times New Roman" w:hAnsi="Times New Roman" w:cs="Times New Roman"/>
                <w:spacing w:val="-2"/>
                <w:sz w:val="24"/>
                <w:szCs w:val="24"/>
              </w:rPr>
              <w:t>127.00)</w:t>
            </w:r>
          </w:p>
        </w:tc>
        <w:tc>
          <w:tcPr>
            <w:tcW w:w="1359" w:type="dxa"/>
            <w:gridSpan w:val="2"/>
            <w:hideMark/>
          </w:tcPr>
          <w:p w:rsidR="004A4643" w:rsidRPr="002D091D" w:rsidRDefault="004A4643" w:rsidP="00484F63">
            <w:pPr>
              <w:pStyle w:val="TableParagraph"/>
              <w:spacing w:before="90"/>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1.70</w:t>
            </w:r>
            <w:r>
              <w:rPr>
                <w:rFonts w:ascii="Times New Roman" w:hAnsi="Times New Roman" w:cs="Times New Roman"/>
                <w:spacing w:val="-2"/>
                <w:sz w:val="24"/>
                <w:szCs w:val="24"/>
              </w:rPr>
              <w:t>2</w:t>
            </w:r>
          </w:p>
        </w:tc>
        <w:tc>
          <w:tcPr>
            <w:tcW w:w="1412" w:type="dxa"/>
            <w:gridSpan w:val="2"/>
            <w:hideMark/>
          </w:tcPr>
          <w:p w:rsidR="004A4643" w:rsidRPr="002D091D" w:rsidRDefault="004A4643" w:rsidP="00484F63">
            <w:pPr>
              <w:pStyle w:val="TableParagraph"/>
              <w:spacing w:before="90"/>
              <w:ind w:left="26" w:right="9"/>
              <w:jc w:val="center"/>
              <w:rPr>
                <w:rFonts w:ascii="Times New Roman" w:eastAsia="Times New Roman" w:hAnsi="Times New Roman" w:cs="Times New Roman"/>
                <w:sz w:val="24"/>
                <w:szCs w:val="24"/>
              </w:rPr>
            </w:pPr>
            <w:r>
              <w:rPr>
                <w:rFonts w:ascii="Times New Roman" w:hAnsi="Times New Roman" w:cs="Times New Roman"/>
                <w:spacing w:val="-2"/>
                <w:sz w:val="24"/>
                <w:szCs w:val="24"/>
              </w:rPr>
              <w:t>0.07</w:t>
            </w:r>
            <w:r w:rsidRPr="002D091D">
              <w:rPr>
                <w:rFonts w:ascii="Times New Roman" w:hAnsi="Times New Roman" w:cs="Times New Roman"/>
                <w:spacing w:val="-2"/>
                <w:sz w:val="24"/>
                <w:szCs w:val="24"/>
              </w:rPr>
              <w:t>9</w:t>
            </w:r>
          </w:p>
        </w:tc>
      </w:tr>
      <w:tr w:rsidR="004A4643" w:rsidRPr="002D091D" w:rsidTr="004A4643">
        <w:trPr>
          <w:gridAfter w:val="1"/>
          <w:wAfter w:w="1075" w:type="dxa"/>
          <w:trHeight w:val="640"/>
          <w:jc w:val="center"/>
        </w:trPr>
        <w:tc>
          <w:tcPr>
            <w:tcW w:w="2471" w:type="dxa"/>
            <w:gridSpan w:val="2"/>
            <w:hideMark/>
          </w:tcPr>
          <w:p w:rsidR="004A4643" w:rsidRPr="002D091D" w:rsidRDefault="004A4643" w:rsidP="00484F63">
            <w:pPr>
              <w:pStyle w:val="TableParagraph"/>
              <w:spacing w:before="83"/>
              <w:ind w:left="108"/>
              <w:rPr>
                <w:rFonts w:ascii="Times New Roman" w:eastAsia="Times New Roman" w:hAnsi="Times New Roman" w:cs="Times New Roman"/>
                <w:b/>
                <w:sz w:val="24"/>
                <w:szCs w:val="24"/>
              </w:rPr>
            </w:pPr>
            <w:r w:rsidRPr="002D091D">
              <w:rPr>
                <w:rFonts w:ascii="Times New Roman" w:hAnsi="Times New Roman" w:cs="Times New Roman"/>
                <w:b/>
                <w:sz w:val="24"/>
                <w:szCs w:val="24"/>
              </w:rPr>
              <w:t>TVOC</w:t>
            </w:r>
            <w:r w:rsidRPr="002D091D">
              <w:rPr>
                <w:rFonts w:ascii="Times New Roman" w:hAnsi="Times New Roman" w:cs="Times New Roman"/>
                <w:b/>
                <w:spacing w:val="-6"/>
                <w:sz w:val="24"/>
                <w:szCs w:val="24"/>
              </w:rPr>
              <w:t xml:space="preserve"> </w:t>
            </w:r>
            <w:r w:rsidRPr="002D091D">
              <w:rPr>
                <w:rFonts w:ascii="Times New Roman" w:hAnsi="Times New Roman" w:cs="Times New Roman"/>
                <w:b/>
                <w:spacing w:val="-2"/>
                <w:sz w:val="24"/>
                <w:szCs w:val="24"/>
              </w:rPr>
              <w:t>(ppm)</w:t>
            </w:r>
          </w:p>
        </w:tc>
        <w:tc>
          <w:tcPr>
            <w:tcW w:w="4270" w:type="dxa"/>
            <w:hideMark/>
          </w:tcPr>
          <w:p w:rsidR="004A4643" w:rsidRPr="002D091D" w:rsidRDefault="004A4643" w:rsidP="00484F63">
            <w:pPr>
              <w:pStyle w:val="TableParagraph"/>
              <w:spacing w:before="78" w:line="229" w:lineRule="exact"/>
              <w:ind w:left="218"/>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30.50</w:t>
            </w:r>
          </w:p>
          <w:p w:rsidR="004A4643" w:rsidRPr="002D091D" w:rsidRDefault="004A4643" w:rsidP="00484F63">
            <w:pPr>
              <w:pStyle w:val="TableParagraph"/>
              <w:spacing w:line="229" w:lineRule="exact"/>
              <w:ind w:left="221"/>
              <w:jc w:val="center"/>
              <w:rPr>
                <w:rFonts w:ascii="Times New Roman" w:eastAsia="Times New Roman" w:hAnsi="Times New Roman" w:cs="Times New Roman"/>
                <w:sz w:val="24"/>
                <w:szCs w:val="24"/>
              </w:rPr>
            </w:pPr>
            <w:r w:rsidRPr="002D091D">
              <w:rPr>
                <w:rFonts w:ascii="Times New Roman" w:hAnsi="Times New Roman" w:cs="Times New Roman"/>
                <w:sz w:val="24"/>
                <w:szCs w:val="24"/>
              </w:rPr>
              <w:t>(2</w:t>
            </w:r>
            <w:r>
              <w:rPr>
                <w:rFonts w:ascii="Times New Roman" w:hAnsi="Times New Roman" w:cs="Times New Roman"/>
                <w:sz w:val="24"/>
                <w:szCs w:val="24"/>
              </w:rPr>
              <w:t>1</w:t>
            </w:r>
            <w:r w:rsidRPr="002D091D">
              <w:rPr>
                <w:rFonts w:ascii="Times New Roman" w:hAnsi="Times New Roman" w:cs="Times New Roman"/>
                <w:sz w:val="24"/>
                <w:szCs w:val="24"/>
              </w:rPr>
              <w:t>2.75</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4</w:t>
            </w:r>
            <w:r>
              <w:rPr>
                <w:rFonts w:ascii="Times New Roman" w:hAnsi="Times New Roman" w:cs="Times New Roman"/>
                <w:spacing w:val="-2"/>
                <w:sz w:val="24"/>
                <w:szCs w:val="24"/>
              </w:rPr>
              <w:t>8</w:t>
            </w:r>
            <w:r w:rsidRPr="002D091D">
              <w:rPr>
                <w:rFonts w:ascii="Times New Roman" w:hAnsi="Times New Roman" w:cs="Times New Roman"/>
                <w:spacing w:val="-2"/>
                <w:sz w:val="24"/>
                <w:szCs w:val="24"/>
              </w:rPr>
              <w:t>7.50)</w:t>
            </w:r>
          </w:p>
        </w:tc>
        <w:tc>
          <w:tcPr>
            <w:tcW w:w="2734" w:type="dxa"/>
            <w:gridSpan w:val="2"/>
            <w:hideMark/>
          </w:tcPr>
          <w:p w:rsidR="004A4643" w:rsidRPr="002D091D" w:rsidRDefault="004A4643" w:rsidP="00484F63">
            <w:pPr>
              <w:pStyle w:val="TableParagraph"/>
              <w:spacing w:before="78" w:line="229" w:lineRule="exact"/>
              <w:ind w:left="3" w:right="601"/>
              <w:jc w:val="center"/>
              <w:rPr>
                <w:rFonts w:ascii="Times New Roman" w:eastAsia="Times New Roman" w:hAnsi="Times New Roman" w:cs="Times New Roman"/>
                <w:sz w:val="24"/>
                <w:szCs w:val="24"/>
              </w:rPr>
            </w:pPr>
            <w:r>
              <w:rPr>
                <w:rFonts w:ascii="Times New Roman" w:hAnsi="Times New Roman" w:cs="Times New Roman"/>
                <w:spacing w:val="-2"/>
                <w:sz w:val="24"/>
                <w:szCs w:val="24"/>
              </w:rPr>
              <w:t>3</w:t>
            </w:r>
            <w:r w:rsidRPr="002D091D">
              <w:rPr>
                <w:rFonts w:ascii="Times New Roman" w:hAnsi="Times New Roman" w:cs="Times New Roman"/>
                <w:spacing w:val="-2"/>
                <w:sz w:val="24"/>
                <w:szCs w:val="24"/>
              </w:rPr>
              <w:t>34.00</w:t>
            </w:r>
          </w:p>
          <w:p w:rsidR="004A4643" w:rsidRPr="002D091D" w:rsidRDefault="004A4643" w:rsidP="00484F63">
            <w:pPr>
              <w:pStyle w:val="TableParagraph"/>
              <w:spacing w:line="229" w:lineRule="exact"/>
              <w:ind w:right="597"/>
              <w:jc w:val="center"/>
              <w:rPr>
                <w:rFonts w:ascii="Times New Roman" w:eastAsia="Times New Roman" w:hAnsi="Times New Roman" w:cs="Times New Roman"/>
                <w:sz w:val="24"/>
                <w:szCs w:val="24"/>
              </w:rPr>
            </w:pPr>
            <w:r w:rsidRPr="002D091D">
              <w:rPr>
                <w:rFonts w:ascii="Times New Roman" w:hAnsi="Times New Roman" w:cs="Times New Roman"/>
                <w:sz w:val="24"/>
                <w:szCs w:val="24"/>
              </w:rPr>
              <w:t>(2</w:t>
            </w:r>
            <w:r>
              <w:rPr>
                <w:rFonts w:ascii="Times New Roman" w:hAnsi="Times New Roman" w:cs="Times New Roman"/>
                <w:sz w:val="24"/>
                <w:szCs w:val="24"/>
              </w:rPr>
              <w:t>6</w:t>
            </w:r>
            <w:r w:rsidRPr="002D091D">
              <w:rPr>
                <w:rFonts w:ascii="Times New Roman" w:hAnsi="Times New Roman" w:cs="Times New Roman"/>
                <w:sz w:val="24"/>
                <w:szCs w:val="24"/>
              </w:rPr>
              <w:t>5.00</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481.75)</w:t>
            </w:r>
          </w:p>
        </w:tc>
        <w:tc>
          <w:tcPr>
            <w:tcW w:w="1359" w:type="dxa"/>
            <w:gridSpan w:val="2"/>
            <w:hideMark/>
          </w:tcPr>
          <w:p w:rsidR="004A4643" w:rsidRPr="002D091D" w:rsidRDefault="004A4643" w:rsidP="00484F63">
            <w:pPr>
              <w:pStyle w:val="TableParagraph"/>
              <w:spacing w:before="78"/>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1.191</w:t>
            </w:r>
          </w:p>
        </w:tc>
        <w:tc>
          <w:tcPr>
            <w:tcW w:w="1412" w:type="dxa"/>
            <w:gridSpan w:val="2"/>
            <w:hideMark/>
          </w:tcPr>
          <w:p w:rsidR="004A4643" w:rsidRPr="002D091D" w:rsidRDefault="004A4643" w:rsidP="00484F63">
            <w:pPr>
              <w:pStyle w:val="TableParagraph"/>
              <w:spacing w:before="78"/>
              <w:ind w:left="26" w:right="9"/>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0.234</w:t>
            </w:r>
          </w:p>
        </w:tc>
      </w:tr>
      <w:tr w:rsidR="004A4643" w:rsidRPr="002D091D" w:rsidTr="004A4643">
        <w:trPr>
          <w:gridAfter w:val="1"/>
          <w:wAfter w:w="1075" w:type="dxa"/>
          <w:trHeight w:val="606"/>
          <w:jc w:val="center"/>
        </w:trPr>
        <w:tc>
          <w:tcPr>
            <w:tcW w:w="2471" w:type="dxa"/>
            <w:gridSpan w:val="2"/>
            <w:hideMark/>
          </w:tcPr>
          <w:p w:rsidR="004A4643" w:rsidRPr="002D091D" w:rsidRDefault="004A4643" w:rsidP="00484F63">
            <w:pPr>
              <w:pStyle w:val="TableParagraph"/>
              <w:spacing w:before="83"/>
              <w:ind w:left="108"/>
              <w:rPr>
                <w:rFonts w:ascii="Times New Roman" w:eastAsia="Times New Roman" w:hAnsi="Times New Roman" w:cs="Times New Roman"/>
                <w:b/>
                <w:sz w:val="24"/>
                <w:szCs w:val="24"/>
              </w:rPr>
            </w:pPr>
            <w:r w:rsidRPr="002D091D">
              <w:rPr>
                <w:rFonts w:ascii="Times New Roman" w:hAnsi="Times New Roman" w:cs="Times New Roman"/>
                <w:b/>
                <w:sz w:val="24"/>
                <w:szCs w:val="24"/>
              </w:rPr>
              <w:lastRenderedPageBreak/>
              <w:t>NO</w:t>
            </w:r>
            <w:r w:rsidRPr="002D091D">
              <w:rPr>
                <w:rFonts w:ascii="Times New Roman" w:hAnsi="Times New Roman" w:cs="Times New Roman"/>
                <w:b/>
                <w:sz w:val="24"/>
                <w:szCs w:val="24"/>
                <w:vertAlign w:val="subscript"/>
              </w:rPr>
              <w:t>2</w:t>
            </w:r>
            <w:r w:rsidRPr="002D091D">
              <w:rPr>
                <w:rFonts w:ascii="Times New Roman" w:hAnsi="Times New Roman" w:cs="Times New Roman"/>
                <w:b/>
                <w:spacing w:val="-3"/>
                <w:sz w:val="24"/>
                <w:szCs w:val="24"/>
              </w:rPr>
              <w:t xml:space="preserve"> </w:t>
            </w:r>
            <w:r w:rsidRPr="002D091D">
              <w:rPr>
                <w:rFonts w:ascii="Times New Roman" w:hAnsi="Times New Roman" w:cs="Times New Roman"/>
                <w:b/>
                <w:spacing w:val="-2"/>
                <w:sz w:val="24"/>
                <w:szCs w:val="24"/>
              </w:rPr>
              <w:t>(ppm)</w:t>
            </w:r>
          </w:p>
        </w:tc>
        <w:tc>
          <w:tcPr>
            <w:tcW w:w="4270" w:type="dxa"/>
            <w:hideMark/>
          </w:tcPr>
          <w:p w:rsidR="004A4643" w:rsidRPr="002D091D" w:rsidRDefault="004A4643" w:rsidP="00484F63">
            <w:pPr>
              <w:pStyle w:val="TableParagraph"/>
              <w:spacing w:before="78"/>
              <w:ind w:left="220"/>
              <w:jc w:val="center"/>
              <w:rPr>
                <w:rFonts w:ascii="Times New Roman" w:eastAsia="Times New Roman" w:hAnsi="Times New Roman" w:cs="Times New Roman"/>
                <w:sz w:val="24"/>
                <w:szCs w:val="24"/>
              </w:rPr>
            </w:pPr>
            <w:r w:rsidRPr="002D091D">
              <w:rPr>
                <w:rFonts w:ascii="Times New Roman" w:hAnsi="Times New Roman" w:cs="Times New Roman"/>
                <w:spacing w:val="-5"/>
                <w:sz w:val="24"/>
                <w:szCs w:val="24"/>
              </w:rPr>
              <w:t>5</w:t>
            </w:r>
            <w:r>
              <w:rPr>
                <w:rFonts w:ascii="Times New Roman" w:hAnsi="Times New Roman" w:cs="Times New Roman"/>
                <w:spacing w:val="-5"/>
                <w:sz w:val="24"/>
                <w:szCs w:val="24"/>
              </w:rPr>
              <w:t>6</w:t>
            </w:r>
            <w:r w:rsidRPr="002D091D">
              <w:rPr>
                <w:rFonts w:ascii="Times New Roman" w:hAnsi="Times New Roman" w:cs="Times New Roman"/>
                <w:spacing w:val="-5"/>
                <w:sz w:val="24"/>
                <w:szCs w:val="24"/>
              </w:rPr>
              <w:t>6</w:t>
            </w:r>
            <w:r>
              <w:rPr>
                <w:rFonts w:ascii="Times New Roman" w:hAnsi="Times New Roman" w:cs="Times New Roman"/>
                <w:spacing w:val="-5"/>
                <w:sz w:val="24"/>
                <w:szCs w:val="24"/>
              </w:rPr>
              <w:t>.90</w:t>
            </w:r>
          </w:p>
          <w:p w:rsidR="004A4643" w:rsidRPr="002D091D" w:rsidRDefault="004A4643" w:rsidP="00484F63">
            <w:pPr>
              <w:pStyle w:val="TableParagraph"/>
              <w:spacing w:before="1"/>
              <w:ind w:left="221"/>
              <w:jc w:val="center"/>
              <w:rPr>
                <w:rFonts w:ascii="Times New Roman" w:eastAsia="Times New Roman" w:hAnsi="Times New Roman" w:cs="Times New Roman"/>
                <w:sz w:val="24"/>
                <w:szCs w:val="24"/>
              </w:rPr>
            </w:pPr>
            <w:r w:rsidRPr="002D091D">
              <w:rPr>
                <w:rFonts w:ascii="Times New Roman" w:hAnsi="Times New Roman" w:cs="Times New Roman"/>
                <w:sz w:val="24"/>
                <w:szCs w:val="24"/>
              </w:rPr>
              <w:t>(5</w:t>
            </w:r>
            <w:r>
              <w:rPr>
                <w:rFonts w:ascii="Times New Roman" w:hAnsi="Times New Roman" w:cs="Times New Roman"/>
                <w:sz w:val="24"/>
                <w:szCs w:val="24"/>
              </w:rPr>
              <w:t>1</w:t>
            </w:r>
            <w:r w:rsidRPr="002D091D">
              <w:rPr>
                <w:rFonts w:ascii="Times New Roman" w:hAnsi="Times New Roman" w:cs="Times New Roman"/>
                <w:sz w:val="24"/>
                <w:szCs w:val="24"/>
              </w:rPr>
              <w:t>4.5</w:t>
            </w:r>
            <w:r>
              <w:rPr>
                <w:rFonts w:ascii="Times New Roman" w:hAnsi="Times New Roman" w:cs="Times New Roman"/>
                <w:sz w:val="24"/>
                <w:szCs w:val="24"/>
              </w:rPr>
              <w:t>7</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7</w:t>
            </w:r>
            <w:r>
              <w:rPr>
                <w:rFonts w:ascii="Times New Roman" w:hAnsi="Times New Roman" w:cs="Times New Roman"/>
                <w:spacing w:val="-2"/>
                <w:sz w:val="24"/>
                <w:szCs w:val="24"/>
              </w:rPr>
              <w:t>71.3</w:t>
            </w:r>
            <w:r w:rsidRPr="002D091D">
              <w:rPr>
                <w:rFonts w:ascii="Times New Roman" w:hAnsi="Times New Roman" w:cs="Times New Roman"/>
                <w:spacing w:val="-2"/>
                <w:sz w:val="24"/>
                <w:szCs w:val="24"/>
              </w:rPr>
              <w:t>0)</w:t>
            </w:r>
          </w:p>
        </w:tc>
        <w:tc>
          <w:tcPr>
            <w:tcW w:w="2734" w:type="dxa"/>
            <w:gridSpan w:val="2"/>
            <w:hideMark/>
          </w:tcPr>
          <w:p w:rsidR="004A4643" w:rsidRPr="002D091D" w:rsidRDefault="004A4643" w:rsidP="00484F63">
            <w:pPr>
              <w:pStyle w:val="TableParagraph"/>
              <w:spacing w:before="78"/>
              <w:ind w:right="601"/>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5</w:t>
            </w:r>
            <w:r>
              <w:rPr>
                <w:rFonts w:ascii="Times New Roman" w:hAnsi="Times New Roman" w:cs="Times New Roman"/>
                <w:spacing w:val="-2"/>
                <w:sz w:val="24"/>
                <w:szCs w:val="24"/>
              </w:rPr>
              <w:t>4</w:t>
            </w:r>
            <w:r w:rsidRPr="002D091D">
              <w:rPr>
                <w:rFonts w:ascii="Times New Roman" w:hAnsi="Times New Roman" w:cs="Times New Roman"/>
                <w:spacing w:val="-2"/>
                <w:sz w:val="24"/>
                <w:szCs w:val="24"/>
              </w:rPr>
              <w:t>6.5</w:t>
            </w:r>
            <w:r>
              <w:rPr>
                <w:rFonts w:ascii="Times New Roman" w:hAnsi="Times New Roman" w:cs="Times New Roman"/>
                <w:spacing w:val="-2"/>
                <w:sz w:val="24"/>
                <w:szCs w:val="24"/>
              </w:rPr>
              <w:t>0</w:t>
            </w:r>
          </w:p>
          <w:p w:rsidR="004A4643" w:rsidRPr="002D091D" w:rsidRDefault="004A4643" w:rsidP="00484F63">
            <w:pPr>
              <w:pStyle w:val="TableParagraph"/>
              <w:spacing w:before="1"/>
              <w:ind w:right="597"/>
              <w:jc w:val="center"/>
              <w:rPr>
                <w:rFonts w:ascii="Times New Roman" w:eastAsia="Times New Roman" w:hAnsi="Times New Roman" w:cs="Times New Roman"/>
                <w:sz w:val="24"/>
                <w:szCs w:val="24"/>
              </w:rPr>
            </w:pPr>
            <w:r w:rsidRPr="002D091D">
              <w:rPr>
                <w:rFonts w:ascii="Times New Roman" w:hAnsi="Times New Roman" w:cs="Times New Roman"/>
                <w:sz w:val="24"/>
                <w:szCs w:val="24"/>
              </w:rPr>
              <w:t>(4</w:t>
            </w:r>
            <w:r>
              <w:rPr>
                <w:rFonts w:ascii="Times New Roman" w:hAnsi="Times New Roman" w:cs="Times New Roman"/>
                <w:sz w:val="24"/>
                <w:szCs w:val="24"/>
              </w:rPr>
              <w:t>8</w:t>
            </w:r>
            <w:r w:rsidRPr="002D091D">
              <w:rPr>
                <w:rFonts w:ascii="Times New Roman" w:hAnsi="Times New Roman" w:cs="Times New Roman"/>
                <w:sz w:val="24"/>
                <w:szCs w:val="24"/>
              </w:rPr>
              <w:t>4.00</w:t>
            </w:r>
            <w:r w:rsidRPr="002D091D">
              <w:rPr>
                <w:rFonts w:ascii="Times New Roman" w:hAnsi="Times New Roman" w:cs="Times New Roman"/>
                <w:spacing w:val="-4"/>
                <w:sz w:val="24"/>
                <w:szCs w:val="24"/>
              </w:rPr>
              <w:t xml:space="preserve"> </w:t>
            </w:r>
            <w:proofErr w:type="gramStart"/>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sidRPr="002D091D">
              <w:rPr>
                <w:rFonts w:ascii="Times New Roman" w:hAnsi="Times New Roman" w:cs="Times New Roman"/>
                <w:spacing w:val="-2"/>
                <w:sz w:val="24"/>
                <w:szCs w:val="24"/>
              </w:rPr>
              <w:t>594.75</w:t>
            </w:r>
            <w:proofErr w:type="gramEnd"/>
            <w:r w:rsidRPr="002D091D">
              <w:rPr>
                <w:rFonts w:ascii="Times New Roman" w:hAnsi="Times New Roman" w:cs="Times New Roman"/>
                <w:spacing w:val="-2"/>
                <w:sz w:val="24"/>
                <w:szCs w:val="24"/>
              </w:rPr>
              <w:t>)</w:t>
            </w:r>
          </w:p>
        </w:tc>
        <w:tc>
          <w:tcPr>
            <w:tcW w:w="1359" w:type="dxa"/>
            <w:gridSpan w:val="2"/>
            <w:hideMark/>
          </w:tcPr>
          <w:p w:rsidR="004A4643" w:rsidRPr="002D091D" w:rsidRDefault="004A4643" w:rsidP="00484F63">
            <w:pPr>
              <w:pStyle w:val="TableParagraph"/>
              <w:spacing w:before="78"/>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1.10</w:t>
            </w:r>
            <w:r>
              <w:rPr>
                <w:rFonts w:ascii="Times New Roman" w:hAnsi="Times New Roman" w:cs="Times New Roman"/>
                <w:spacing w:val="-2"/>
                <w:sz w:val="24"/>
                <w:szCs w:val="24"/>
              </w:rPr>
              <w:t>4</w:t>
            </w:r>
          </w:p>
        </w:tc>
        <w:tc>
          <w:tcPr>
            <w:tcW w:w="1412" w:type="dxa"/>
            <w:gridSpan w:val="2"/>
            <w:hideMark/>
          </w:tcPr>
          <w:p w:rsidR="004A4643" w:rsidRPr="002D091D" w:rsidRDefault="004A4643" w:rsidP="00484F63">
            <w:pPr>
              <w:pStyle w:val="TableParagraph"/>
              <w:spacing w:before="78"/>
              <w:ind w:left="26" w:right="9"/>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0.26</w:t>
            </w:r>
            <w:r>
              <w:rPr>
                <w:rFonts w:ascii="Times New Roman" w:hAnsi="Times New Roman" w:cs="Times New Roman"/>
                <w:spacing w:val="-2"/>
                <w:sz w:val="24"/>
                <w:szCs w:val="24"/>
              </w:rPr>
              <w:t>7</w:t>
            </w:r>
          </w:p>
        </w:tc>
      </w:tr>
      <w:tr w:rsidR="004A4643" w:rsidRPr="002D091D" w:rsidTr="004A4643">
        <w:trPr>
          <w:gridAfter w:val="1"/>
          <w:wAfter w:w="1075" w:type="dxa"/>
          <w:trHeight w:val="606"/>
          <w:jc w:val="center"/>
        </w:trPr>
        <w:tc>
          <w:tcPr>
            <w:tcW w:w="2471" w:type="dxa"/>
            <w:gridSpan w:val="2"/>
            <w:hideMark/>
          </w:tcPr>
          <w:p w:rsidR="004A4643" w:rsidRPr="002D091D" w:rsidRDefault="004A4643" w:rsidP="00484F63">
            <w:pPr>
              <w:pStyle w:val="TableParagraph"/>
              <w:spacing w:before="83"/>
              <w:ind w:left="108"/>
              <w:rPr>
                <w:rFonts w:ascii="Times New Roman" w:eastAsia="Times New Roman" w:hAnsi="Times New Roman" w:cs="Times New Roman"/>
                <w:b/>
                <w:sz w:val="24"/>
                <w:szCs w:val="24"/>
              </w:rPr>
            </w:pPr>
            <w:r w:rsidRPr="002D091D">
              <w:rPr>
                <w:rFonts w:ascii="Times New Roman" w:hAnsi="Times New Roman" w:cs="Times New Roman"/>
                <w:b/>
                <w:sz w:val="24"/>
                <w:szCs w:val="24"/>
              </w:rPr>
              <w:t>CO</w:t>
            </w:r>
            <w:r w:rsidRPr="002D091D">
              <w:rPr>
                <w:rFonts w:ascii="Times New Roman" w:hAnsi="Times New Roman" w:cs="Times New Roman"/>
                <w:b/>
                <w:spacing w:val="-3"/>
                <w:sz w:val="24"/>
                <w:szCs w:val="24"/>
              </w:rPr>
              <w:t xml:space="preserve"> </w:t>
            </w:r>
            <w:r w:rsidRPr="002D091D">
              <w:rPr>
                <w:rFonts w:ascii="Times New Roman" w:hAnsi="Times New Roman" w:cs="Times New Roman"/>
                <w:b/>
                <w:spacing w:val="-2"/>
                <w:sz w:val="24"/>
                <w:szCs w:val="24"/>
              </w:rPr>
              <w:t>(ppm)</w:t>
            </w:r>
          </w:p>
        </w:tc>
        <w:tc>
          <w:tcPr>
            <w:tcW w:w="4270" w:type="dxa"/>
            <w:hideMark/>
          </w:tcPr>
          <w:p w:rsidR="004A4643" w:rsidRPr="002D091D" w:rsidRDefault="004A4643" w:rsidP="00484F63">
            <w:pPr>
              <w:pStyle w:val="TableParagraph"/>
              <w:spacing w:before="78"/>
              <w:ind w:left="220"/>
              <w:jc w:val="center"/>
              <w:rPr>
                <w:rFonts w:ascii="Times New Roman" w:eastAsia="Times New Roman" w:hAnsi="Times New Roman" w:cs="Times New Roman"/>
                <w:sz w:val="24"/>
                <w:szCs w:val="24"/>
              </w:rPr>
            </w:pPr>
            <w:r w:rsidRPr="002D091D">
              <w:rPr>
                <w:rFonts w:ascii="Times New Roman" w:hAnsi="Times New Roman" w:cs="Times New Roman"/>
                <w:spacing w:val="-5"/>
                <w:sz w:val="24"/>
                <w:szCs w:val="24"/>
              </w:rPr>
              <w:t>6</w:t>
            </w:r>
          </w:p>
          <w:p w:rsidR="004A4643" w:rsidRPr="002D091D" w:rsidRDefault="004A4643" w:rsidP="00484F63">
            <w:pPr>
              <w:pStyle w:val="TableParagraph"/>
              <w:spacing w:before="1"/>
              <w:ind w:left="221"/>
              <w:jc w:val="center"/>
              <w:rPr>
                <w:rFonts w:ascii="Times New Roman" w:eastAsia="Times New Roman" w:hAnsi="Times New Roman" w:cs="Times New Roman"/>
                <w:sz w:val="24"/>
                <w:szCs w:val="24"/>
              </w:rPr>
            </w:pPr>
            <w:r w:rsidRPr="002D091D">
              <w:rPr>
                <w:rFonts w:ascii="Times New Roman" w:hAnsi="Times New Roman" w:cs="Times New Roman"/>
                <w:sz w:val="24"/>
                <w:szCs w:val="24"/>
              </w:rPr>
              <w:t>(1</w:t>
            </w:r>
            <w:r>
              <w:rPr>
                <w:rFonts w:ascii="Times New Roman" w:hAnsi="Times New Roman" w:cs="Times New Roman"/>
                <w:sz w:val="24"/>
                <w:szCs w:val="24"/>
              </w:rPr>
              <w:t>3</w:t>
            </w:r>
            <w:r w:rsidRPr="002D091D">
              <w:rPr>
                <w:rFonts w:ascii="Times New Roman" w:hAnsi="Times New Roman" w:cs="Times New Roman"/>
                <w:sz w:val="24"/>
                <w:szCs w:val="24"/>
              </w:rPr>
              <w:t>.50</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w:t>
            </w:r>
            <w:r>
              <w:rPr>
                <w:rFonts w:ascii="Times New Roman" w:hAnsi="Times New Roman" w:cs="Times New Roman"/>
                <w:spacing w:val="-2"/>
                <w:sz w:val="24"/>
                <w:szCs w:val="24"/>
              </w:rPr>
              <w:t>16.6</w:t>
            </w:r>
            <w:r w:rsidRPr="002D091D">
              <w:rPr>
                <w:rFonts w:ascii="Times New Roman" w:hAnsi="Times New Roman" w:cs="Times New Roman"/>
                <w:spacing w:val="-2"/>
                <w:sz w:val="24"/>
                <w:szCs w:val="24"/>
              </w:rPr>
              <w:t>0)</w:t>
            </w:r>
          </w:p>
        </w:tc>
        <w:tc>
          <w:tcPr>
            <w:tcW w:w="2734" w:type="dxa"/>
            <w:gridSpan w:val="2"/>
            <w:hideMark/>
          </w:tcPr>
          <w:p w:rsidR="004A4643" w:rsidRPr="002D091D" w:rsidRDefault="004A4643" w:rsidP="00484F63">
            <w:pPr>
              <w:pStyle w:val="TableParagraph"/>
              <w:spacing w:before="78"/>
              <w:ind w:right="601"/>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6.5</w:t>
            </w:r>
          </w:p>
          <w:p w:rsidR="004A4643" w:rsidRPr="002D091D" w:rsidRDefault="004A4643" w:rsidP="00484F63">
            <w:pPr>
              <w:pStyle w:val="TableParagraph"/>
              <w:spacing w:before="1"/>
              <w:ind w:right="597"/>
              <w:jc w:val="center"/>
              <w:rPr>
                <w:rFonts w:ascii="Times New Roman" w:eastAsia="Times New Roman" w:hAnsi="Times New Roman" w:cs="Times New Roman"/>
                <w:sz w:val="24"/>
                <w:szCs w:val="24"/>
              </w:rPr>
            </w:pPr>
            <w:r w:rsidRPr="002D091D">
              <w:rPr>
                <w:rFonts w:ascii="Times New Roman" w:hAnsi="Times New Roman" w:cs="Times New Roman"/>
                <w:sz w:val="24"/>
                <w:szCs w:val="24"/>
              </w:rPr>
              <w:t>(</w:t>
            </w:r>
            <w:r>
              <w:rPr>
                <w:rFonts w:ascii="Times New Roman" w:hAnsi="Times New Roman" w:cs="Times New Roman"/>
                <w:sz w:val="24"/>
                <w:szCs w:val="24"/>
              </w:rPr>
              <w:t>4.9</w:t>
            </w:r>
            <w:r w:rsidRPr="002D091D">
              <w:rPr>
                <w:rFonts w:ascii="Times New Roman" w:hAnsi="Times New Roman" w:cs="Times New Roman"/>
                <w:sz w:val="24"/>
                <w:szCs w:val="24"/>
              </w:rPr>
              <w:t>0</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5.7</w:t>
            </w:r>
            <w:r>
              <w:rPr>
                <w:rFonts w:ascii="Times New Roman" w:hAnsi="Times New Roman" w:cs="Times New Roman"/>
                <w:spacing w:val="-2"/>
                <w:sz w:val="24"/>
                <w:szCs w:val="24"/>
              </w:rPr>
              <w:t>8</w:t>
            </w:r>
            <w:r w:rsidRPr="002D091D">
              <w:rPr>
                <w:rFonts w:ascii="Times New Roman" w:hAnsi="Times New Roman" w:cs="Times New Roman"/>
                <w:spacing w:val="-2"/>
                <w:sz w:val="24"/>
                <w:szCs w:val="24"/>
              </w:rPr>
              <w:t>)</w:t>
            </w:r>
          </w:p>
        </w:tc>
        <w:tc>
          <w:tcPr>
            <w:tcW w:w="1359" w:type="dxa"/>
            <w:gridSpan w:val="2"/>
            <w:hideMark/>
          </w:tcPr>
          <w:p w:rsidR="004A4643" w:rsidRPr="002D091D" w:rsidRDefault="004A4643" w:rsidP="00484F63">
            <w:pPr>
              <w:pStyle w:val="TableParagraph"/>
              <w:spacing w:before="78"/>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1.10</w:t>
            </w:r>
            <w:r>
              <w:rPr>
                <w:rFonts w:ascii="Times New Roman" w:hAnsi="Times New Roman" w:cs="Times New Roman"/>
                <w:spacing w:val="-2"/>
                <w:sz w:val="24"/>
                <w:szCs w:val="24"/>
              </w:rPr>
              <w:t>7</w:t>
            </w:r>
          </w:p>
        </w:tc>
        <w:tc>
          <w:tcPr>
            <w:tcW w:w="1412" w:type="dxa"/>
            <w:gridSpan w:val="2"/>
            <w:hideMark/>
          </w:tcPr>
          <w:p w:rsidR="004A4643" w:rsidRPr="002D091D" w:rsidRDefault="004A4643" w:rsidP="00484F63">
            <w:pPr>
              <w:pStyle w:val="TableParagraph"/>
              <w:spacing w:before="78"/>
              <w:ind w:left="26" w:right="9"/>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0.1</w:t>
            </w:r>
            <w:r>
              <w:rPr>
                <w:rFonts w:ascii="Times New Roman" w:hAnsi="Times New Roman" w:cs="Times New Roman"/>
                <w:spacing w:val="-2"/>
                <w:sz w:val="24"/>
                <w:szCs w:val="24"/>
              </w:rPr>
              <w:t>1</w:t>
            </w:r>
            <w:r w:rsidRPr="002D091D">
              <w:rPr>
                <w:rFonts w:ascii="Times New Roman" w:hAnsi="Times New Roman" w:cs="Times New Roman"/>
                <w:spacing w:val="-2"/>
                <w:sz w:val="24"/>
                <w:szCs w:val="24"/>
              </w:rPr>
              <w:t>9</w:t>
            </w:r>
          </w:p>
        </w:tc>
      </w:tr>
      <w:tr w:rsidR="004A4643" w:rsidRPr="002D091D" w:rsidTr="004A4643">
        <w:trPr>
          <w:gridAfter w:val="1"/>
          <w:wAfter w:w="1075" w:type="dxa"/>
          <w:trHeight w:val="606"/>
          <w:jc w:val="center"/>
        </w:trPr>
        <w:tc>
          <w:tcPr>
            <w:tcW w:w="2471" w:type="dxa"/>
            <w:gridSpan w:val="2"/>
            <w:hideMark/>
          </w:tcPr>
          <w:p w:rsidR="004A4643" w:rsidRPr="002D091D" w:rsidRDefault="004A4643" w:rsidP="00484F63">
            <w:pPr>
              <w:pStyle w:val="TableParagraph"/>
              <w:spacing w:before="83"/>
              <w:rPr>
                <w:rFonts w:ascii="Times New Roman" w:eastAsia="Times New Roman" w:hAnsi="Times New Roman" w:cs="Times New Roman"/>
                <w:b/>
                <w:sz w:val="24"/>
                <w:szCs w:val="24"/>
              </w:rPr>
            </w:pPr>
            <w:r>
              <w:rPr>
                <w:rFonts w:ascii="Times New Roman" w:hAnsi="Times New Roman" w:cs="Times New Roman"/>
                <w:b/>
                <w:sz w:val="24"/>
                <w:szCs w:val="24"/>
              </w:rPr>
              <w:t xml:space="preserve">   S</w:t>
            </w:r>
            <w:r w:rsidRPr="002D091D">
              <w:rPr>
                <w:rFonts w:ascii="Times New Roman" w:hAnsi="Times New Roman" w:cs="Times New Roman"/>
                <w:b/>
                <w:sz w:val="24"/>
                <w:szCs w:val="24"/>
              </w:rPr>
              <w:t>O</w:t>
            </w:r>
            <w:r w:rsidRPr="002D091D">
              <w:rPr>
                <w:rFonts w:ascii="Times New Roman" w:hAnsi="Times New Roman" w:cs="Times New Roman"/>
                <w:b/>
                <w:sz w:val="24"/>
                <w:szCs w:val="24"/>
                <w:vertAlign w:val="subscript"/>
              </w:rPr>
              <w:t>2</w:t>
            </w:r>
            <w:r w:rsidRPr="002D091D">
              <w:rPr>
                <w:rFonts w:ascii="Times New Roman" w:hAnsi="Times New Roman" w:cs="Times New Roman"/>
                <w:b/>
                <w:spacing w:val="-3"/>
                <w:sz w:val="24"/>
                <w:szCs w:val="24"/>
              </w:rPr>
              <w:t xml:space="preserve"> </w:t>
            </w:r>
            <w:r w:rsidRPr="002D091D">
              <w:rPr>
                <w:rFonts w:ascii="Times New Roman" w:hAnsi="Times New Roman" w:cs="Times New Roman"/>
                <w:b/>
                <w:spacing w:val="-2"/>
                <w:sz w:val="24"/>
                <w:szCs w:val="24"/>
              </w:rPr>
              <w:t>(ppm)</w:t>
            </w:r>
          </w:p>
        </w:tc>
        <w:tc>
          <w:tcPr>
            <w:tcW w:w="4270" w:type="dxa"/>
            <w:hideMark/>
          </w:tcPr>
          <w:p w:rsidR="004A4643" w:rsidRPr="002D091D" w:rsidRDefault="004A4643" w:rsidP="00484F63">
            <w:pPr>
              <w:pStyle w:val="TableParagraph"/>
              <w:spacing w:before="78"/>
              <w:ind w:left="220"/>
              <w:jc w:val="center"/>
              <w:rPr>
                <w:rFonts w:ascii="Times New Roman" w:eastAsia="Times New Roman" w:hAnsi="Times New Roman" w:cs="Times New Roman"/>
                <w:sz w:val="24"/>
                <w:szCs w:val="24"/>
              </w:rPr>
            </w:pPr>
            <w:r>
              <w:rPr>
                <w:rFonts w:ascii="Times New Roman" w:hAnsi="Times New Roman" w:cs="Times New Roman"/>
                <w:spacing w:val="-5"/>
                <w:sz w:val="24"/>
                <w:szCs w:val="24"/>
              </w:rPr>
              <w:t>6</w:t>
            </w:r>
            <w:r w:rsidRPr="002D091D">
              <w:rPr>
                <w:rFonts w:ascii="Times New Roman" w:hAnsi="Times New Roman" w:cs="Times New Roman"/>
                <w:spacing w:val="-5"/>
                <w:sz w:val="24"/>
                <w:szCs w:val="24"/>
              </w:rPr>
              <w:t>6</w:t>
            </w:r>
            <w:r>
              <w:rPr>
                <w:rFonts w:ascii="Times New Roman" w:hAnsi="Times New Roman" w:cs="Times New Roman"/>
                <w:spacing w:val="-5"/>
                <w:sz w:val="24"/>
                <w:szCs w:val="24"/>
              </w:rPr>
              <w:t>.90</w:t>
            </w:r>
          </w:p>
          <w:p w:rsidR="004A4643" w:rsidRPr="002D091D" w:rsidRDefault="004A4643" w:rsidP="00484F63">
            <w:pPr>
              <w:pStyle w:val="TableParagraph"/>
              <w:spacing w:before="1"/>
              <w:ind w:left="221"/>
              <w:jc w:val="center"/>
              <w:rPr>
                <w:rFonts w:ascii="Times New Roman" w:eastAsia="Times New Roman" w:hAnsi="Times New Roman" w:cs="Times New Roman"/>
                <w:sz w:val="24"/>
                <w:szCs w:val="24"/>
              </w:rPr>
            </w:pPr>
            <w:r w:rsidRPr="002D091D">
              <w:rPr>
                <w:rFonts w:ascii="Times New Roman" w:hAnsi="Times New Roman" w:cs="Times New Roman"/>
                <w:sz w:val="24"/>
                <w:szCs w:val="24"/>
              </w:rPr>
              <w:t>(</w:t>
            </w:r>
            <w:r>
              <w:rPr>
                <w:rFonts w:ascii="Times New Roman" w:hAnsi="Times New Roman" w:cs="Times New Roman"/>
                <w:sz w:val="24"/>
                <w:szCs w:val="24"/>
              </w:rPr>
              <w:t>1</w:t>
            </w:r>
            <w:r w:rsidRPr="002D091D">
              <w:rPr>
                <w:rFonts w:ascii="Times New Roman" w:hAnsi="Times New Roman" w:cs="Times New Roman"/>
                <w:sz w:val="24"/>
                <w:szCs w:val="24"/>
              </w:rPr>
              <w:t>4.5</w:t>
            </w:r>
            <w:r>
              <w:rPr>
                <w:rFonts w:ascii="Times New Roman" w:hAnsi="Times New Roman" w:cs="Times New Roman"/>
                <w:sz w:val="24"/>
                <w:szCs w:val="24"/>
              </w:rPr>
              <w:t>7</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w:t>
            </w:r>
            <w:r>
              <w:rPr>
                <w:rFonts w:ascii="Times New Roman" w:hAnsi="Times New Roman" w:cs="Times New Roman"/>
                <w:spacing w:val="-2"/>
                <w:sz w:val="24"/>
                <w:szCs w:val="24"/>
              </w:rPr>
              <w:t>91.3</w:t>
            </w:r>
            <w:r w:rsidRPr="002D091D">
              <w:rPr>
                <w:rFonts w:ascii="Times New Roman" w:hAnsi="Times New Roman" w:cs="Times New Roman"/>
                <w:spacing w:val="-2"/>
                <w:sz w:val="24"/>
                <w:szCs w:val="24"/>
              </w:rPr>
              <w:t>0)</w:t>
            </w:r>
          </w:p>
        </w:tc>
        <w:tc>
          <w:tcPr>
            <w:tcW w:w="2734" w:type="dxa"/>
            <w:gridSpan w:val="2"/>
            <w:hideMark/>
          </w:tcPr>
          <w:p w:rsidR="004A4643" w:rsidRPr="002D091D" w:rsidRDefault="004A4643" w:rsidP="00484F63">
            <w:pPr>
              <w:pStyle w:val="TableParagraph"/>
              <w:spacing w:before="78"/>
              <w:ind w:right="601"/>
              <w:jc w:val="center"/>
              <w:rPr>
                <w:rFonts w:ascii="Times New Roman" w:eastAsia="Times New Roman" w:hAnsi="Times New Roman" w:cs="Times New Roman"/>
                <w:sz w:val="24"/>
                <w:szCs w:val="24"/>
              </w:rPr>
            </w:pPr>
            <w:r>
              <w:rPr>
                <w:rFonts w:ascii="Times New Roman" w:hAnsi="Times New Roman" w:cs="Times New Roman"/>
                <w:spacing w:val="-2"/>
                <w:sz w:val="24"/>
                <w:szCs w:val="24"/>
              </w:rPr>
              <w:t>4</w:t>
            </w:r>
            <w:r w:rsidRPr="002D091D">
              <w:rPr>
                <w:rFonts w:ascii="Times New Roman" w:hAnsi="Times New Roman" w:cs="Times New Roman"/>
                <w:spacing w:val="-2"/>
                <w:sz w:val="24"/>
                <w:szCs w:val="24"/>
              </w:rPr>
              <w:t>6.5</w:t>
            </w:r>
            <w:r>
              <w:rPr>
                <w:rFonts w:ascii="Times New Roman" w:hAnsi="Times New Roman" w:cs="Times New Roman"/>
                <w:spacing w:val="-2"/>
                <w:sz w:val="24"/>
                <w:szCs w:val="24"/>
              </w:rPr>
              <w:t>0</w:t>
            </w:r>
          </w:p>
          <w:p w:rsidR="004A4643" w:rsidRPr="002D091D" w:rsidRDefault="004A4643" w:rsidP="00484F63">
            <w:pPr>
              <w:pStyle w:val="TableParagraph"/>
              <w:spacing w:before="1"/>
              <w:ind w:right="597"/>
              <w:jc w:val="center"/>
              <w:rPr>
                <w:rFonts w:ascii="Times New Roman" w:eastAsia="Times New Roman" w:hAnsi="Times New Roman" w:cs="Times New Roman"/>
                <w:sz w:val="24"/>
                <w:szCs w:val="24"/>
              </w:rPr>
            </w:pPr>
            <w:r>
              <w:rPr>
                <w:rFonts w:ascii="Times New Roman" w:hAnsi="Times New Roman" w:cs="Times New Roman"/>
                <w:sz w:val="24"/>
                <w:szCs w:val="24"/>
              </w:rPr>
              <w:t>(2</w:t>
            </w:r>
            <w:r w:rsidRPr="002D091D">
              <w:rPr>
                <w:rFonts w:ascii="Times New Roman" w:hAnsi="Times New Roman" w:cs="Times New Roman"/>
                <w:sz w:val="24"/>
                <w:szCs w:val="24"/>
              </w:rPr>
              <w:t>4.00</w:t>
            </w:r>
            <w:r w:rsidRPr="002D091D">
              <w:rPr>
                <w:rFonts w:ascii="Times New Roman" w:hAnsi="Times New Roman" w:cs="Times New Roman"/>
                <w:spacing w:val="-4"/>
                <w:sz w:val="24"/>
                <w:szCs w:val="24"/>
              </w:rPr>
              <w:t xml:space="preserve"> </w:t>
            </w:r>
            <w:proofErr w:type="gramStart"/>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sidRPr="002D091D">
              <w:rPr>
                <w:rFonts w:ascii="Times New Roman" w:hAnsi="Times New Roman" w:cs="Times New Roman"/>
                <w:spacing w:val="-2"/>
                <w:sz w:val="24"/>
                <w:szCs w:val="24"/>
              </w:rPr>
              <w:t>94.75</w:t>
            </w:r>
            <w:proofErr w:type="gramEnd"/>
            <w:r w:rsidRPr="002D091D">
              <w:rPr>
                <w:rFonts w:ascii="Times New Roman" w:hAnsi="Times New Roman" w:cs="Times New Roman"/>
                <w:spacing w:val="-2"/>
                <w:sz w:val="24"/>
                <w:szCs w:val="24"/>
              </w:rPr>
              <w:t>)</w:t>
            </w:r>
          </w:p>
        </w:tc>
        <w:tc>
          <w:tcPr>
            <w:tcW w:w="1359" w:type="dxa"/>
            <w:gridSpan w:val="2"/>
            <w:hideMark/>
          </w:tcPr>
          <w:p w:rsidR="004A4643" w:rsidRPr="002D091D" w:rsidRDefault="004A4643" w:rsidP="00484F63">
            <w:pPr>
              <w:pStyle w:val="TableParagraph"/>
              <w:spacing w:before="78"/>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1.10</w:t>
            </w:r>
            <w:r>
              <w:rPr>
                <w:rFonts w:ascii="Times New Roman" w:hAnsi="Times New Roman" w:cs="Times New Roman"/>
                <w:spacing w:val="-2"/>
                <w:sz w:val="24"/>
                <w:szCs w:val="24"/>
              </w:rPr>
              <w:t>4</w:t>
            </w:r>
          </w:p>
        </w:tc>
        <w:tc>
          <w:tcPr>
            <w:tcW w:w="1412" w:type="dxa"/>
            <w:gridSpan w:val="2"/>
            <w:hideMark/>
          </w:tcPr>
          <w:p w:rsidR="004A4643" w:rsidRPr="002D091D" w:rsidRDefault="004A4643" w:rsidP="00484F63">
            <w:pPr>
              <w:pStyle w:val="TableParagraph"/>
              <w:spacing w:before="78"/>
              <w:ind w:left="26" w:right="9"/>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0.26</w:t>
            </w:r>
            <w:r>
              <w:rPr>
                <w:rFonts w:ascii="Times New Roman" w:hAnsi="Times New Roman" w:cs="Times New Roman"/>
                <w:spacing w:val="-2"/>
                <w:sz w:val="24"/>
                <w:szCs w:val="24"/>
              </w:rPr>
              <w:t>7</w:t>
            </w:r>
          </w:p>
        </w:tc>
      </w:tr>
      <w:tr w:rsidR="004A4643" w:rsidRPr="004A4643" w:rsidTr="004A4643">
        <w:tblPrEx>
          <w:jc w:val="left"/>
        </w:tblPrEx>
        <w:trPr>
          <w:gridBefore w:val="1"/>
          <w:wBefore w:w="1086" w:type="dxa"/>
          <w:trHeight w:val="271"/>
        </w:trPr>
        <w:tc>
          <w:tcPr>
            <w:tcW w:w="6145" w:type="dxa"/>
            <w:gridSpan w:val="3"/>
            <w:tcBorders>
              <w:top w:val="single" w:sz="4" w:space="0" w:color="000000"/>
            </w:tcBorders>
          </w:tcPr>
          <w:p w:rsidR="004A4643" w:rsidRPr="004A4643" w:rsidRDefault="004A4643" w:rsidP="004A4643">
            <w:pPr>
              <w:widowControl w:val="0"/>
              <w:autoSpaceDE w:val="0"/>
              <w:autoSpaceDN w:val="0"/>
              <w:spacing w:after="0" w:line="203" w:lineRule="exact"/>
              <w:ind w:left="108"/>
              <w:rPr>
                <w:rFonts w:ascii="Times New Roman" w:eastAsia="Arial MT" w:hAnsi="Times New Roman" w:cs="Times New Roman"/>
                <w:sz w:val="24"/>
                <w:szCs w:val="24"/>
                <w:lang w:val="en-US"/>
              </w:rPr>
            </w:pPr>
            <w:r w:rsidRPr="004A4643">
              <w:rPr>
                <w:rFonts w:ascii="Times New Roman" w:eastAsia="Arial MT" w:hAnsi="Times New Roman" w:cs="Times New Roman"/>
                <w:sz w:val="24"/>
                <w:szCs w:val="24"/>
                <w:lang w:val="en-US"/>
              </w:rPr>
              <w:t>*Significant</w:t>
            </w:r>
            <w:r w:rsidRPr="004A4643">
              <w:rPr>
                <w:rFonts w:ascii="Times New Roman" w:eastAsia="Arial MT" w:hAnsi="Times New Roman" w:cs="Times New Roman"/>
                <w:spacing w:val="-4"/>
                <w:sz w:val="24"/>
                <w:szCs w:val="24"/>
                <w:lang w:val="en-US"/>
              </w:rPr>
              <w:t xml:space="preserve"> </w:t>
            </w:r>
            <w:r w:rsidRPr="004A4643">
              <w:rPr>
                <w:rFonts w:ascii="Times New Roman" w:eastAsia="Arial MT" w:hAnsi="Times New Roman" w:cs="Times New Roman"/>
                <w:sz w:val="24"/>
                <w:szCs w:val="24"/>
                <w:lang w:val="en-US"/>
              </w:rPr>
              <w:t>at</w:t>
            </w:r>
            <w:r w:rsidRPr="004A4643">
              <w:rPr>
                <w:rFonts w:ascii="Times New Roman" w:eastAsia="Arial MT" w:hAnsi="Times New Roman" w:cs="Times New Roman"/>
                <w:spacing w:val="-4"/>
                <w:sz w:val="24"/>
                <w:szCs w:val="24"/>
                <w:lang w:val="en-US"/>
              </w:rPr>
              <w:t xml:space="preserve"> </w:t>
            </w:r>
            <w:r w:rsidRPr="004A4643">
              <w:rPr>
                <w:rFonts w:ascii="Times New Roman" w:eastAsia="Arial MT" w:hAnsi="Times New Roman" w:cs="Times New Roman"/>
                <w:sz w:val="24"/>
                <w:szCs w:val="24"/>
                <w:lang w:val="en-US"/>
              </w:rPr>
              <w:t>p</w:t>
            </w:r>
            <w:r w:rsidRPr="004A4643">
              <w:rPr>
                <w:rFonts w:ascii="Times New Roman" w:eastAsia="Arial MT" w:hAnsi="Times New Roman" w:cs="Times New Roman"/>
                <w:spacing w:val="-3"/>
                <w:sz w:val="24"/>
                <w:szCs w:val="24"/>
                <w:lang w:val="en-US"/>
              </w:rPr>
              <w:t xml:space="preserve"> </w:t>
            </w:r>
            <w:r w:rsidRPr="004A4643">
              <w:rPr>
                <w:rFonts w:ascii="Times New Roman" w:eastAsia="Arial MT" w:hAnsi="Times New Roman" w:cs="Times New Roman"/>
                <w:sz w:val="24"/>
                <w:szCs w:val="24"/>
                <w:lang w:val="en-US"/>
              </w:rPr>
              <w:t>&lt;</w:t>
            </w:r>
            <w:r w:rsidRPr="004A4643">
              <w:rPr>
                <w:rFonts w:ascii="Times New Roman" w:eastAsia="Arial MT" w:hAnsi="Times New Roman" w:cs="Times New Roman"/>
                <w:spacing w:val="-4"/>
                <w:sz w:val="24"/>
                <w:szCs w:val="24"/>
                <w:lang w:val="en-US"/>
              </w:rPr>
              <w:t xml:space="preserve"> </w:t>
            </w:r>
            <w:proofErr w:type="gramStart"/>
            <w:r w:rsidRPr="004A4643">
              <w:rPr>
                <w:rFonts w:ascii="Times New Roman" w:eastAsia="Arial MT" w:hAnsi="Times New Roman" w:cs="Times New Roman"/>
                <w:sz w:val="24"/>
                <w:szCs w:val="24"/>
                <w:lang w:val="en-US"/>
              </w:rPr>
              <w:t>0.05,N</w:t>
            </w:r>
            <w:proofErr w:type="gramEnd"/>
            <w:r w:rsidRPr="004A4643">
              <w:rPr>
                <w:rFonts w:ascii="Times New Roman" w:eastAsia="Arial MT" w:hAnsi="Times New Roman" w:cs="Times New Roman"/>
                <w:spacing w:val="-4"/>
                <w:sz w:val="24"/>
                <w:szCs w:val="24"/>
                <w:lang w:val="en-US"/>
              </w:rPr>
              <w:t xml:space="preserve"> </w:t>
            </w:r>
            <w:r w:rsidRPr="004A4643">
              <w:rPr>
                <w:rFonts w:ascii="Times New Roman" w:eastAsia="Arial MT" w:hAnsi="Times New Roman" w:cs="Times New Roman"/>
                <w:sz w:val="24"/>
                <w:szCs w:val="24"/>
                <w:lang w:val="en-US"/>
              </w:rPr>
              <w:t>=</w:t>
            </w:r>
            <w:r w:rsidRPr="004A4643">
              <w:rPr>
                <w:rFonts w:ascii="Times New Roman" w:eastAsia="Arial MT" w:hAnsi="Times New Roman" w:cs="Times New Roman"/>
                <w:spacing w:val="-3"/>
                <w:sz w:val="24"/>
                <w:szCs w:val="24"/>
                <w:lang w:val="en-US"/>
              </w:rPr>
              <w:t xml:space="preserve"> </w:t>
            </w:r>
            <w:r w:rsidRPr="004A4643">
              <w:rPr>
                <w:rFonts w:ascii="Times New Roman" w:eastAsia="Arial MT" w:hAnsi="Times New Roman" w:cs="Times New Roman"/>
                <w:spacing w:val="-5"/>
                <w:sz w:val="24"/>
                <w:szCs w:val="24"/>
                <w:lang w:val="en-US"/>
              </w:rPr>
              <w:t>141</w:t>
            </w:r>
          </w:p>
        </w:tc>
        <w:tc>
          <w:tcPr>
            <w:tcW w:w="2847" w:type="dxa"/>
            <w:gridSpan w:val="2"/>
            <w:tcBorders>
              <w:top w:val="single" w:sz="4" w:space="0" w:color="000000"/>
            </w:tcBorders>
          </w:tcPr>
          <w:p w:rsidR="004A4643" w:rsidRPr="004A4643" w:rsidRDefault="004A4643" w:rsidP="004A4643">
            <w:pPr>
              <w:widowControl w:val="0"/>
              <w:autoSpaceDE w:val="0"/>
              <w:autoSpaceDN w:val="0"/>
              <w:spacing w:after="0" w:line="240" w:lineRule="auto"/>
              <w:rPr>
                <w:rFonts w:ascii="Times New Roman" w:eastAsia="Arial MT" w:hAnsi="Times New Roman" w:cs="Times New Roman"/>
                <w:sz w:val="24"/>
                <w:szCs w:val="24"/>
                <w:lang w:val="en-US"/>
              </w:rPr>
            </w:pPr>
          </w:p>
        </w:tc>
        <w:tc>
          <w:tcPr>
            <w:tcW w:w="1693" w:type="dxa"/>
            <w:gridSpan w:val="2"/>
            <w:tcBorders>
              <w:top w:val="single" w:sz="4" w:space="0" w:color="000000"/>
            </w:tcBorders>
          </w:tcPr>
          <w:p w:rsidR="004A4643" w:rsidRPr="004A4643" w:rsidRDefault="004A4643" w:rsidP="004A4643">
            <w:pPr>
              <w:widowControl w:val="0"/>
              <w:autoSpaceDE w:val="0"/>
              <w:autoSpaceDN w:val="0"/>
              <w:spacing w:after="0" w:line="240" w:lineRule="auto"/>
              <w:rPr>
                <w:rFonts w:ascii="Times New Roman" w:eastAsia="Arial MT" w:hAnsi="Times New Roman" w:cs="Times New Roman"/>
                <w:sz w:val="24"/>
                <w:szCs w:val="24"/>
                <w:lang w:val="en-US"/>
              </w:rPr>
            </w:pPr>
          </w:p>
        </w:tc>
        <w:tc>
          <w:tcPr>
            <w:tcW w:w="1550" w:type="dxa"/>
            <w:gridSpan w:val="2"/>
            <w:tcBorders>
              <w:top w:val="single" w:sz="4" w:space="0" w:color="000000"/>
            </w:tcBorders>
          </w:tcPr>
          <w:p w:rsidR="004A4643" w:rsidRPr="004A4643" w:rsidRDefault="004A4643" w:rsidP="004A4643">
            <w:pPr>
              <w:widowControl w:val="0"/>
              <w:autoSpaceDE w:val="0"/>
              <w:autoSpaceDN w:val="0"/>
              <w:spacing w:after="0" w:line="240" w:lineRule="auto"/>
              <w:rPr>
                <w:rFonts w:ascii="Times New Roman" w:eastAsia="Arial MT" w:hAnsi="Times New Roman" w:cs="Times New Roman"/>
                <w:sz w:val="24"/>
                <w:szCs w:val="24"/>
                <w:lang w:val="en-US"/>
              </w:rPr>
            </w:pPr>
          </w:p>
        </w:tc>
      </w:tr>
    </w:tbl>
    <w:p w:rsidR="004A4643" w:rsidRPr="00773E92" w:rsidRDefault="004A4643" w:rsidP="004A4643">
      <w:pPr>
        <w:pStyle w:val="ListParagraph"/>
        <w:spacing w:line="276" w:lineRule="auto"/>
        <w:ind w:hanging="720"/>
        <w:jc w:val="both"/>
        <w:rPr>
          <w:rFonts w:ascii="Arial" w:hAnsi="Arial" w:cs="Arial"/>
          <w:sz w:val="20"/>
          <w:szCs w:val="20"/>
        </w:rPr>
      </w:pPr>
    </w:p>
    <w:sectPr w:rsidR="004A4643" w:rsidRPr="00773E92" w:rsidSect="004A4643">
      <w:headerReference w:type="even" r:id="rId19"/>
      <w:headerReference w:type="default" r:id="rId20"/>
      <w:footerReference w:type="even" r:id="rId21"/>
      <w:footerReference w:type="default" r:id="rId22"/>
      <w:headerReference w:type="first" r:id="rId23"/>
      <w:footerReference w:type="firs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73BB" w:rsidRDefault="003673BB" w:rsidP="00247066">
      <w:pPr>
        <w:spacing w:after="0" w:line="240" w:lineRule="auto"/>
      </w:pPr>
      <w:r>
        <w:separator/>
      </w:r>
    </w:p>
  </w:endnote>
  <w:endnote w:type="continuationSeparator" w:id="0">
    <w:p w:rsidR="003673BB" w:rsidRDefault="003673BB" w:rsidP="0024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E00B20F-B724-4B74-9410-E5C19550AE1B}"/>
    <w:embedBold r:id="rId2" w:fontKey="{0EF9B40A-E44B-4610-B34C-BE8451FF0D48}"/>
    <w:embedItalic r:id="rId3" w:fontKey="{13E5C039-7BD5-4C7E-9C3F-C53A836F8C75}"/>
  </w:font>
  <w:font w:name="Calibri">
    <w:panose1 w:val="020F0502020204030204"/>
    <w:charset w:val="00"/>
    <w:family w:val="swiss"/>
    <w:pitch w:val="variable"/>
    <w:sig w:usb0="E4002EFF" w:usb1="C000247B" w:usb2="00000009" w:usb3="00000000" w:csb0="000001FF" w:csb1="00000000"/>
    <w:embedRegular r:id="rId4" w:fontKey="{044ADE0A-3132-437A-9CF9-66D0796C6960}"/>
    <w:embedBold r:id="rId5" w:fontKey="{65886378-740E-4CAC-A56F-442914DAE844}"/>
    <w:embedItalic r:id="rId6" w:fontKey="{24A7FFF0-B644-409A-AB31-2222C3E3B244}"/>
  </w:font>
  <w:font w:name="Tahoma">
    <w:panose1 w:val="020B0604030504040204"/>
    <w:charset w:val="00"/>
    <w:family w:val="swiss"/>
    <w:pitch w:val="variable"/>
    <w:sig w:usb0="E1002EFF" w:usb1="C000605B" w:usb2="00000029" w:usb3="00000000" w:csb0="000101FF" w:csb1="00000000"/>
    <w:embedRegular r:id="rId7" w:fontKey="{3FE47F98-3D6F-4A00-ADD5-218C46DA1974}"/>
  </w:font>
  <w:font w:name="Helvetica">
    <w:panose1 w:val="020B0604020202020204"/>
    <w:charset w:val="00"/>
    <w:family w:val="swiss"/>
    <w:pitch w:val="variable"/>
    <w:sig w:usb0="E0002EFF" w:usb1="C000785B" w:usb2="00000009" w:usb3="00000000" w:csb0="000001FF" w:csb1="00000000"/>
    <w:embedBold r:id="rId8" w:fontKey="{6E1D2B90-56CF-4BA3-BFF6-40483163E881}"/>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embedRegular r:id="rId9" w:fontKey="{CF05601B-5C7D-4F92-A105-A90F49523D69}"/>
  </w:font>
  <w:font w:name="SimSun-ExtG">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066" w:rsidRDefault="00247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066" w:rsidRDefault="002470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066" w:rsidRDefault="00247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73BB" w:rsidRDefault="003673BB" w:rsidP="00247066">
      <w:pPr>
        <w:spacing w:after="0" w:line="240" w:lineRule="auto"/>
      </w:pPr>
      <w:r>
        <w:separator/>
      </w:r>
    </w:p>
  </w:footnote>
  <w:footnote w:type="continuationSeparator" w:id="0">
    <w:p w:rsidR="003673BB" w:rsidRDefault="003673BB" w:rsidP="00247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066" w:rsidRDefault="002470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567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066" w:rsidRDefault="002470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567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066" w:rsidRDefault="002470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567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B6C"/>
    <w:multiLevelType w:val="hybridMultilevel"/>
    <w:tmpl w:val="DA4C58B6"/>
    <w:lvl w:ilvl="0" w:tplc="A37AE826">
      <w:numFmt w:val="bullet"/>
      <w:lvlText w:val=""/>
      <w:lvlJc w:val="left"/>
      <w:pPr>
        <w:ind w:left="720" w:hanging="360"/>
      </w:pPr>
      <w:rPr>
        <w:rFonts w:ascii="Symbol" w:eastAsia="Symbol" w:hAnsi="Symbol" w:cs="Symbol" w:hint="default"/>
        <w:spacing w:val="0"/>
        <w:w w:val="99"/>
        <w:lang w:val="en-US" w:eastAsia="en-US" w:bidi="ar-SA"/>
      </w:rPr>
    </w:lvl>
    <w:lvl w:ilvl="1" w:tplc="76F291B8">
      <w:numFmt w:val="bullet"/>
      <w:lvlText w:val="•"/>
      <w:lvlJc w:val="left"/>
      <w:pPr>
        <w:ind w:left="1192" w:hanging="360"/>
      </w:pPr>
      <w:rPr>
        <w:rFonts w:hint="default"/>
        <w:lang w:val="en-US" w:eastAsia="en-US" w:bidi="ar-SA"/>
      </w:rPr>
    </w:lvl>
    <w:lvl w:ilvl="2" w:tplc="A32E8334">
      <w:numFmt w:val="bullet"/>
      <w:lvlText w:val="•"/>
      <w:lvlJc w:val="left"/>
      <w:pPr>
        <w:ind w:left="1664" w:hanging="360"/>
      </w:pPr>
      <w:rPr>
        <w:rFonts w:hint="default"/>
        <w:lang w:val="en-US" w:eastAsia="en-US" w:bidi="ar-SA"/>
      </w:rPr>
    </w:lvl>
    <w:lvl w:ilvl="3" w:tplc="DA42B5EC">
      <w:numFmt w:val="bullet"/>
      <w:lvlText w:val="•"/>
      <w:lvlJc w:val="left"/>
      <w:pPr>
        <w:ind w:left="2136" w:hanging="360"/>
      </w:pPr>
      <w:rPr>
        <w:rFonts w:hint="default"/>
        <w:lang w:val="en-US" w:eastAsia="en-US" w:bidi="ar-SA"/>
      </w:rPr>
    </w:lvl>
    <w:lvl w:ilvl="4" w:tplc="9ED4A73C">
      <w:numFmt w:val="bullet"/>
      <w:lvlText w:val="•"/>
      <w:lvlJc w:val="left"/>
      <w:pPr>
        <w:ind w:left="2609" w:hanging="360"/>
      </w:pPr>
      <w:rPr>
        <w:rFonts w:hint="default"/>
        <w:lang w:val="en-US" w:eastAsia="en-US" w:bidi="ar-SA"/>
      </w:rPr>
    </w:lvl>
    <w:lvl w:ilvl="5" w:tplc="4910374A">
      <w:numFmt w:val="bullet"/>
      <w:lvlText w:val="•"/>
      <w:lvlJc w:val="left"/>
      <w:pPr>
        <w:ind w:left="3081" w:hanging="360"/>
      </w:pPr>
      <w:rPr>
        <w:rFonts w:hint="default"/>
        <w:lang w:val="en-US" w:eastAsia="en-US" w:bidi="ar-SA"/>
      </w:rPr>
    </w:lvl>
    <w:lvl w:ilvl="6" w:tplc="72E07FE8">
      <w:numFmt w:val="bullet"/>
      <w:lvlText w:val="•"/>
      <w:lvlJc w:val="left"/>
      <w:pPr>
        <w:ind w:left="3553" w:hanging="360"/>
      </w:pPr>
      <w:rPr>
        <w:rFonts w:hint="default"/>
        <w:lang w:val="en-US" w:eastAsia="en-US" w:bidi="ar-SA"/>
      </w:rPr>
    </w:lvl>
    <w:lvl w:ilvl="7" w:tplc="6136E664">
      <w:numFmt w:val="bullet"/>
      <w:lvlText w:val="•"/>
      <w:lvlJc w:val="left"/>
      <w:pPr>
        <w:ind w:left="4026" w:hanging="360"/>
      </w:pPr>
      <w:rPr>
        <w:rFonts w:hint="default"/>
        <w:lang w:val="en-US" w:eastAsia="en-US" w:bidi="ar-SA"/>
      </w:rPr>
    </w:lvl>
    <w:lvl w:ilvl="8" w:tplc="0A06D1B4">
      <w:numFmt w:val="bullet"/>
      <w:lvlText w:val="•"/>
      <w:lvlJc w:val="left"/>
      <w:pPr>
        <w:ind w:left="4498" w:hanging="360"/>
      </w:pPr>
      <w:rPr>
        <w:rFonts w:hint="default"/>
        <w:lang w:val="en-US" w:eastAsia="en-US" w:bidi="ar-SA"/>
      </w:rPr>
    </w:lvl>
  </w:abstractNum>
  <w:abstractNum w:abstractNumId="1" w15:restartNumberingAfterBreak="0">
    <w:nsid w:val="02384F13"/>
    <w:multiLevelType w:val="hybridMultilevel"/>
    <w:tmpl w:val="BC0A7D58"/>
    <w:lvl w:ilvl="0" w:tplc="1744E1B4">
      <w:start w:val="1"/>
      <w:numFmt w:val="upperRoman"/>
      <w:lvlText w:val="%1."/>
      <w:lvlJc w:val="left"/>
      <w:pPr>
        <w:ind w:left="2188" w:hanging="344"/>
        <w:jc w:val="right"/>
      </w:pPr>
      <w:rPr>
        <w:rFonts w:ascii="Times New Roman" w:eastAsia="Times New Roman" w:hAnsi="Times New Roman" w:cs="Times New Roman" w:hint="default"/>
        <w:b/>
        <w:bCs/>
        <w:i w:val="0"/>
        <w:iCs w:val="0"/>
        <w:spacing w:val="-1"/>
        <w:w w:val="99"/>
        <w:sz w:val="20"/>
        <w:szCs w:val="20"/>
        <w:lang w:val="en-US" w:eastAsia="en-US" w:bidi="ar-SA"/>
      </w:rPr>
    </w:lvl>
    <w:lvl w:ilvl="1" w:tplc="4A46ECEC">
      <w:numFmt w:val="bullet"/>
      <w:lvlText w:val="•"/>
      <w:lvlJc w:val="left"/>
      <w:pPr>
        <w:ind w:left="2537" w:hanging="344"/>
      </w:pPr>
      <w:rPr>
        <w:rFonts w:hint="default"/>
        <w:lang w:val="en-US" w:eastAsia="en-US" w:bidi="ar-SA"/>
      </w:rPr>
    </w:lvl>
    <w:lvl w:ilvl="2" w:tplc="D9E0EB06">
      <w:numFmt w:val="bullet"/>
      <w:lvlText w:val="•"/>
      <w:lvlJc w:val="left"/>
      <w:pPr>
        <w:ind w:left="2895" w:hanging="344"/>
      </w:pPr>
      <w:rPr>
        <w:rFonts w:hint="default"/>
        <w:lang w:val="en-US" w:eastAsia="en-US" w:bidi="ar-SA"/>
      </w:rPr>
    </w:lvl>
    <w:lvl w:ilvl="3" w:tplc="E3A0FC4A">
      <w:numFmt w:val="bullet"/>
      <w:lvlText w:val="•"/>
      <w:lvlJc w:val="left"/>
      <w:pPr>
        <w:ind w:left="3253" w:hanging="344"/>
      </w:pPr>
      <w:rPr>
        <w:rFonts w:hint="default"/>
        <w:lang w:val="en-US" w:eastAsia="en-US" w:bidi="ar-SA"/>
      </w:rPr>
    </w:lvl>
    <w:lvl w:ilvl="4" w:tplc="638A1D26">
      <w:numFmt w:val="bullet"/>
      <w:lvlText w:val="•"/>
      <w:lvlJc w:val="left"/>
      <w:pPr>
        <w:ind w:left="3611" w:hanging="344"/>
      </w:pPr>
      <w:rPr>
        <w:rFonts w:hint="default"/>
        <w:lang w:val="en-US" w:eastAsia="en-US" w:bidi="ar-SA"/>
      </w:rPr>
    </w:lvl>
    <w:lvl w:ilvl="5" w:tplc="C58C33FC">
      <w:numFmt w:val="bullet"/>
      <w:lvlText w:val="•"/>
      <w:lvlJc w:val="left"/>
      <w:pPr>
        <w:ind w:left="3969" w:hanging="344"/>
      </w:pPr>
      <w:rPr>
        <w:rFonts w:hint="default"/>
        <w:lang w:val="en-US" w:eastAsia="en-US" w:bidi="ar-SA"/>
      </w:rPr>
    </w:lvl>
    <w:lvl w:ilvl="6" w:tplc="9306D3A8">
      <w:numFmt w:val="bullet"/>
      <w:lvlText w:val="•"/>
      <w:lvlJc w:val="left"/>
      <w:pPr>
        <w:ind w:left="4327" w:hanging="344"/>
      </w:pPr>
      <w:rPr>
        <w:rFonts w:hint="default"/>
        <w:lang w:val="en-US" w:eastAsia="en-US" w:bidi="ar-SA"/>
      </w:rPr>
    </w:lvl>
    <w:lvl w:ilvl="7" w:tplc="87D8FF14">
      <w:numFmt w:val="bullet"/>
      <w:lvlText w:val="•"/>
      <w:lvlJc w:val="left"/>
      <w:pPr>
        <w:ind w:left="4685" w:hanging="344"/>
      </w:pPr>
      <w:rPr>
        <w:rFonts w:hint="default"/>
        <w:lang w:val="en-US" w:eastAsia="en-US" w:bidi="ar-SA"/>
      </w:rPr>
    </w:lvl>
    <w:lvl w:ilvl="8" w:tplc="5302E80E">
      <w:numFmt w:val="bullet"/>
      <w:lvlText w:val="•"/>
      <w:lvlJc w:val="left"/>
      <w:pPr>
        <w:ind w:left="5042" w:hanging="344"/>
      </w:pPr>
      <w:rPr>
        <w:rFonts w:hint="default"/>
        <w:lang w:val="en-US" w:eastAsia="en-US" w:bidi="ar-SA"/>
      </w:rPr>
    </w:lvl>
  </w:abstractNum>
  <w:abstractNum w:abstractNumId="2" w15:restartNumberingAfterBreak="0">
    <w:nsid w:val="5CA733F9"/>
    <w:multiLevelType w:val="hybridMultilevel"/>
    <w:tmpl w:val="D4A692BC"/>
    <w:lvl w:ilvl="0" w:tplc="61B4CFE4">
      <w:start w:val="178"/>
      <w:numFmt w:val="decimal"/>
      <w:lvlText w:val="%1"/>
      <w:lvlJc w:val="left"/>
      <w:pPr>
        <w:ind w:left="513" w:hanging="360"/>
      </w:pPr>
      <w:rPr>
        <w:rFonts w:hint="default"/>
      </w:rPr>
    </w:lvl>
    <w:lvl w:ilvl="1" w:tplc="40090019" w:tentative="1">
      <w:start w:val="1"/>
      <w:numFmt w:val="lowerLetter"/>
      <w:lvlText w:val="%2."/>
      <w:lvlJc w:val="left"/>
      <w:pPr>
        <w:ind w:left="1233" w:hanging="360"/>
      </w:pPr>
    </w:lvl>
    <w:lvl w:ilvl="2" w:tplc="4009001B" w:tentative="1">
      <w:start w:val="1"/>
      <w:numFmt w:val="lowerRoman"/>
      <w:lvlText w:val="%3."/>
      <w:lvlJc w:val="right"/>
      <w:pPr>
        <w:ind w:left="1953" w:hanging="180"/>
      </w:pPr>
    </w:lvl>
    <w:lvl w:ilvl="3" w:tplc="4009000F" w:tentative="1">
      <w:start w:val="1"/>
      <w:numFmt w:val="decimal"/>
      <w:lvlText w:val="%4."/>
      <w:lvlJc w:val="left"/>
      <w:pPr>
        <w:ind w:left="2673" w:hanging="360"/>
      </w:pPr>
    </w:lvl>
    <w:lvl w:ilvl="4" w:tplc="40090019" w:tentative="1">
      <w:start w:val="1"/>
      <w:numFmt w:val="lowerLetter"/>
      <w:lvlText w:val="%5."/>
      <w:lvlJc w:val="left"/>
      <w:pPr>
        <w:ind w:left="3393" w:hanging="360"/>
      </w:pPr>
    </w:lvl>
    <w:lvl w:ilvl="5" w:tplc="4009001B" w:tentative="1">
      <w:start w:val="1"/>
      <w:numFmt w:val="lowerRoman"/>
      <w:lvlText w:val="%6."/>
      <w:lvlJc w:val="right"/>
      <w:pPr>
        <w:ind w:left="4113" w:hanging="180"/>
      </w:pPr>
    </w:lvl>
    <w:lvl w:ilvl="6" w:tplc="4009000F" w:tentative="1">
      <w:start w:val="1"/>
      <w:numFmt w:val="decimal"/>
      <w:lvlText w:val="%7."/>
      <w:lvlJc w:val="left"/>
      <w:pPr>
        <w:ind w:left="4833" w:hanging="360"/>
      </w:pPr>
    </w:lvl>
    <w:lvl w:ilvl="7" w:tplc="40090019" w:tentative="1">
      <w:start w:val="1"/>
      <w:numFmt w:val="lowerLetter"/>
      <w:lvlText w:val="%8."/>
      <w:lvlJc w:val="left"/>
      <w:pPr>
        <w:ind w:left="5553" w:hanging="360"/>
      </w:pPr>
    </w:lvl>
    <w:lvl w:ilvl="8" w:tplc="4009001B" w:tentative="1">
      <w:start w:val="1"/>
      <w:numFmt w:val="lowerRoman"/>
      <w:lvlText w:val="%9."/>
      <w:lvlJc w:val="right"/>
      <w:pPr>
        <w:ind w:left="6273" w:hanging="180"/>
      </w:pPr>
    </w:lvl>
  </w:abstractNum>
  <w:abstractNum w:abstractNumId="3" w15:restartNumberingAfterBreak="0">
    <w:nsid w:val="66836BC5"/>
    <w:multiLevelType w:val="hybridMultilevel"/>
    <w:tmpl w:val="0AD635E0"/>
    <w:lvl w:ilvl="0" w:tplc="0A28FAAA">
      <w:start w:val="170"/>
      <w:numFmt w:val="decimal"/>
      <w:lvlText w:val="%1"/>
      <w:lvlJc w:val="left"/>
      <w:pPr>
        <w:ind w:left="720" w:hanging="360"/>
      </w:pPr>
      <w:rPr>
        <w:rFonts w:hint="default"/>
        <w:w w:val="105"/>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6D5236D"/>
    <w:multiLevelType w:val="hybridMultilevel"/>
    <w:tmpl w:val="6C243DCE"/>
    <w:lvl w:ilvl="0" w:tplc="853E1B38">
      <w:start w:val="1"/>
      <w:numFmt w:val="decimal"/>
      <w:lvlText w:val="%1."/>
      <w:lvlJc w:val="left"/>
      <w:pPr>
        <w:ind w:left="584" w:hanging="431"/>
      </w:pPr>
      <w:rPr>
        <w:rFonts w:ascii="Cambria" w:eastAsia="Cambria" w:hAnsi="Cambria" w:cs="Cambria" w:hint="default"/>
        <w:b w:val="0"/>
        <w:bCs w:val="0"/>
        <w:i w:val="0"/>
        <w:iCs w:val="0"/>
        <w:spacing w:val="0"/>
        <w:w w:val="98"/>
        <w:sz w:val="18"/>
        <w:szCs w:val="18"/>
        <w:lang w:val="en-US" w:eastAsia="en-US" w:bidi="ar-SA"/>
      </w:rPr>
    </w:lvl>
    <w:lvl w:ilvl="1" w:tplc="937C8B9C">
      <w:numFmt w:val="bullet"/>
      <w:lvlText w:val="•"/>
      <w:lvlJc w:val="left"/>
      <w:pPr>
        <w:ind w:left="1599" w:hanging="431"/>
      </w:pPr>
      <w:rPr>
        <w:rFonts w:hint="default"/>
        <w:lang w:val="en-US" w:eastAsia="en-US" w:bidi="ar-SA"/>
      </w:rPr>
    </w:lvl>
    <w:lvl w:ilvl="2" w:tplc="8A58C114">
      <w:numFmt w:val="bullet"/>
      <w:lvlText w:val="•"/>
      <w:lvlJc w:val="left"/>
      <w:pPr>
        <w:ind w:left="2618" w:hanging="431"/>
      </w:pPr>
      <w:rPr>
        <w:rFonts w:hint="default"/>
        <w:lang w:val="en-US" w:eastAsia="en-US" w:bidi="ar-SA"/>
      </w:rPr>
    </w:lvl>
    <w:lvl w:ilvl="3" w:tplc="9F68E866">
      <w:numFmt w:val="bullet"/>
      <w:lvlText w:val="•"/>
      <w:lvlJc w:val="left"/>
      <w:pPr>
        <w:ind w:left="3638" w:hanging="431"/>
      </w:pPr>
      <w:rPr>
        <w:rFonts w:hint="default"/>
        <w:lang w:val="en-US" w:eastAsia="en-US" w:bidi="ar-SA"/>
      </w:rPr>
    </w:lvl>
    <w:lvl w:ilvl="4" w:tplc="3EC6BBDA">
      <w:numFmt w:val="bullet"/>
      <w:lvlText w:val="•"/>
      <w:lvlJc w:val="left"/>
      <w:pPr>
        <w:ind w:left="4657" w:hanging="431"/>
      </w:pPr>
      <w:rPr>
        <w:rFonts w:hint="default"/>
        <w:lang w:val="en-US" w:eastAsia="en-US" w:bidi="ar-SA"/>
      </w:rPr>
    </w:lvl>
    <w:lvl w:ilvl="5" w:tplc="0ADA9D84">
      <w:numFmt w:val="bullet"/>
      <w:lvlText w:val="•"/>
      <w:lvlJc w:val="left"/>
      <w:pPr>
        <w:ind w:left="5676" w:hanging="431"/>
      </w:pPr>
      <w:rPr>
        <w:rFonts w:hint="default"/>
        <w:lang w:val="en-US" w:eastAsia="en-US" w:bidi="ar-SA"/>
      </w:rPr>
    </w:lvl>
    <w:lvl w:ilvl="6" w:tplc="7EF64AA2">
      <w:numFmt w:val="bullet"/>
      <w:lvlText w:val="•"/>
      <w:lvlJc w:val="left"/>
      <w:pPr>
        <w:ind w:left="6696" w:hanging="431"/>
      </w:pPr>
      <w:rPr>
        <w:rFonts w:hint="default"/>
        <w:lang w:val="en-US" w:eastAsia="en-US" w:bidi="ar-SA"/>
      </w:rPr>
    </w:lvl>
    <w:lvl w:ilvl="7" w:tplc="B490996A">
      <w:numFmt w:val="bullet"/>
      <w:lvlText w:val="•"/>
      <w:lvlJc w:val="left"/>
      <w:pPr>
        <w:ind w:left="7715" w:hanging="431"/>
      </w:pPr>
      <w:rPr>
        <w:rFonts w:hint="default"/>
        <w:lang w:val="en-US" w:eastAsia="en-US" w:bidi="ar-SA"/>
      </w:rPr>
    </w:lvl>
    <w:lvl w:ilvl="8" w:tplc="03D8F3C2">
      <w:numFmt w:val="bullet"/>
      <w:lvlText w:val="•"/>
      <w:lvlJc w:val="left"/>
      <w:pPr>
        <w:ind w:left="8734" w:hanging="431"/>
      </w:pPr>
      <w:rPr>
        <w:rFonts w:hint="default"/>
        <w:lang w:val="en-US" w:eastAsia="en-US" w:bidi="ar-SA"/>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53D1"/>
    <w:rsid w:val="00032EB6"/>
    <w:rsid w:val="000A6516"/>
    <w:rsid w:val="000E26CD"/>
    <w:rsid w:val="000E3093"/>
    <w:rsid w:val="0010331B"/>
    <w:rsid w:val="001067A1"/>
    <w:rsid w:val="0012017C"/>
    <w:rsid w:val="0018181E"/>
    <w:rsid w:val="001907A9"/>
    <w:rsid w:val="0021063D"/>
    <w:rsid w:val="00247066"/>
    <w:rsid w:val="002D5A98"/>
    <w:rsid w:val="00332CDF"/>
    <w:rsid w:val="003673BB"/>
    <w:rsid w:val="003E48FE"/>
    <w:rsid w:val="0043582E"/>
    <w:rsid w:val="0044541E"/>
    <w:rsid w:val="004A4643"/>
    <w:rsid w:val="004C5C77"/>
    <w:rsid w:val="004E0D44"/>
    <w:rsid w:val="00524CB4"/>
    <w:rsid w:val="005265AC"/>
    <w:rsid w:val="00530C58"/>
    <w:rsid w:val="00537C7A"/>
    <w:rsid w:val="005E0CE1"/>
    <w:rsid w:val="00666E1D"/>
    <w:rsid w:val="0067520B"/>
    <w:rsid w:val="00680E98"/>
    <w:rsid w:val="006B0ED5"/>
    <w:rsid w:val="006D4A77"/>
    <w:rsid w:val="006E6281"/>
    <w:rsid w:val="006F6F61"/>
    <w:rsid w:val="00724C07"/>
    <w:rsid w:val="00734DEB"/>
    <w:rsid w:val="00745C74"/>
    <w:rsid w:val="007523E2"/>
    <w:rsid w:val="00757D7C"/>
    <w:rsid w:val="0077259A"/>
    <w:rsid w:val="00773E92"/>
    <w:rsid w:val="007D721D"/>
    <w:rsid w:val="007E28A4"/>
    <w:rsid w:val="0080163A"/>
    <w:rsid w:val="0085136B"/>
    <w:rsid w:val="00883B39"/>
    <w:rsid w:val="00896E6C"/>
    <w:rsid w:val="008A1E50"/>
    <w:rsid w:val="00907C06"/>
    <w:rsid w:val="009447FC"/>
    <w:rsid w:val="00A23DF2"/>
    <w:rsid w:val="00A4052C"/>
    <w:rsid w:val="00A753D1"/>
    <w:rsid w:val="00AD69DD"/>
    <w:rsid w:val="00B35A21"/>
    <w:rsid w:val="00B808FA"/>
    <w:rsid w:val="00BA5213"/>
    <w:rsid w:val="00C6000C"/>
    <w:rsid w:val="00C603B5"/>
    <w:rsid w:val="00C62BA7"/>
    <w:rsid w:val="00C82F3E"/>
    <w:rsid w:val="00C91FD2"/>
    <w:rsid w:val="00CD6653"/>
    <w:rsid w:val="00CE2A8B"/>
    <w:rsid w:val="00CE558F"/>
    <w:rsid w:val="00CF0036"/>
    <w:rsid w:val="00D32E9B"/>
    <w:rsid w:val="00D77FF9"/>
    <w:rsid w:val="00DB2A4B"/>
    <w:rsid w:val="00DC039E"/>
    <w:rsid w:val="00EC431A"/>
    <w:rsid w:val="00EC7AAA"/>
    <w:rsid w:val="00ED1C6C"/>
    <w:rsid w:val="00ED21F5"/>
    <w:rsid w:val="00EE6BBD"/>
    <w:rsid w:val="00EF1CF5"/>
    <w:rsid w:val="00F127A4"/>
    <w:rsid w:val="00F12E7F"/>
    <w:rsid w:val="00F415BE"/>
    <w:rsid w:val="00F50399"/>
    <w:rsid w:val="00F53EC0"/>
    <w:rsid w:val="00F643A7"/>
    <w:rsid w:val="00F727B1"/>
    <w:rsid w:val="00F87FBC"/>
    <w:rsid w:val="00FA7574"/>
    <w:rsid w:val="00FB1065"/>
    <w:rsid w:val="00FD09F7"/>
    <w:rsid w:val="00FF1598"/>
    <w:rsid w:val="00FF1C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3AAB969D"/>
  <w15:docId w15:val="{AA2FF7FE-09BF-494D-AA6B-1A601D2E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1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017C"/>
    <w:rPr>
      <w:color w:val="0000FF" w:themeColor="hyperlink"/>
      <w:u w:val="single"/>
    </w:rPr>
  </w:style>
  <w:style w:type="paragraph" w:styleId="BodyText">
    <w:name w:val="Body Text"/>
    <w:basedOn w:val="Normal"/>
    <w:link w:val="BodyTextChar"/>
    <w:uiPriority w:val="99"/>
    <w:semiHidden/>
    <w:unhideWhenUsed/>
    <w:rsid w:val="0080163A"/>
    <w:pPr>
      <w:spacing w:after="120"/>
    </w:pPr>
  </w:style>
  <w:style w:type="character" w:customStyle="1" w:styleId="BodyTextChar">
    <w:name w:val="Body Text Char"/>
    <w:basedOn w:val="DefaultParagraphFont"/>
    <w:link w:val="BodyText"/>
    <w:uiPriority w:val="99"/>
    <w:semiHidden/>
    <w:rsid w:val="0080163A"/>
  </w:style>
  <w:style w:type="paragraph" w:styleId="ListParagraph">
    <w:name w:val="List Paragraph"/>
    <w:basedOn w:val="Normal"/>
    <w:uiPriority w:val="1"/>
    <w:qFormat/>
    <w:rsid w:val="0080163A"/>
    <w:pPr>
      <w:widowControl w:val="0"/>
      <w:autoSpaceDE w:val="0"/>
      <w:autoSpaceDN w:val="0"/>
      <w:spacing w:after="0" w:line="240" w:lineRule="auto"/>
      <w:ind w:left="720" w:hanging="360"/>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CE2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A8B"/>
    <w:rPr>
      <w:rFonts w:ascii="Tahoma" w:hAnsi="Tahoma" w:cs="Tahoma"/>
      <w:sz w:val="16"/>
      <w:szCs w:val="16"/>
    </w:rPr>
  </w:style>
  <w:style w:type="paragraph" w:customStyle="1" w:styleId="ReferHead">
    <w:name w:val="Refer Head"/>
    <w:basedOn w:val="Normal"/>
    <w:rsid w:val="00745C74"/>
    <w:pPr>
      <w:keepNext/>
      <w:spacing w:after="240" w:line="240" w:lineRule="auto"/>
    </w:pPr>
    <w:rPr>
      <w:rFonts w:ascii="Helvetica" w:eastAsia="Times New Roman" w:hAnsi="Helvetica" w:cs="Times New Roman"/>
      <w:b/>
      <w:caps/>
      <w:szCs w:val="20"/>
      <w:lang w:val="en-US"/>
    </w:rPr>
  </w:style>
  <w:style w:type="character" w:styleId="UnresolvedMention">
    <w:name w:val="Unresolved Mention"/>
    <w:basedOn w:val="DefaultParagraphFont"/>
    <w:uiPriority w:val="99"/>
    <w:semiHidden/>
    <w:unhideWhenUsed/>
    <w:rsid w:val="00CE558F"/>
    <w:rPr>
      <w:color w:val="605E5C"/>
      <w:shd w:val="clear" w:color="auto" w:fill="E1DFDD"/>
    </w:rPr>
  </w:style>
  <w:style w:type="paragraph" w:customStyle="1" w:styleId="TableParagraph">
    <w:name w:val="Table Paragraph"/>
    <w:basedOn w:val="Normal"/>
    <w:uiPriority w:val="1"/>
    <w:qFormat/>
    <w:rsid w:val="004A4643"/>
    <w:pPr>
      <w:widowControl w:val="0"/>
      <w:autoSpaceDE w:val="0"/>
      <w:autoSpaceDN w:val="0"/>
      <w:spacing w:after="0" w:line="240" w:lineRule="auto"/>
    </w:pPr>
    <w:rPr>
      <w:rFonts w:ascii="Arial MT" w:eastAsia="Arial MT" w:hAnsi="Arial MT" w:cs="Arial MT"/>
      <w:lang w:val="en-US"/>
    </w:rPr>
  </w:style>
  <w:style w:type="paragraph" w:styleId="Header">
    <w:name w:val="header"/>
    <w:basedOn w:val="Normal"/>
    <w:link w:val="HeaderChar"/>
    <w:uiPriority w:val="99"/>
    <w:unhideWhenUsed/>
    <w:rsid w:val="00247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066"/>
  </w:style>
  <w:style w:type="paragraph" w:styleId="Footer">
    <w:name w:val="footer"/>
    <w:basedOn w:val="Normal"/>
    <w:link w:val="FooterChar"/>
    <w:uiPriority w:val="99"/>
    <w:unhideWhenUsed/>
    <w:rsid w:val="00247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39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fhub.elsevier.com/S0048-9697(22)06913-3/rf3945" TargetMode="External"/><Relationship Id="rId13" Type="http://schemas.openxmlformats.org/officeDocument/2006/relationships/hyperlink" Target="https://doi.org/10.3390/su132111855" TargetMode="External"/><Relationship Id="rId18" Type="http://schemas.openxmlformats.org/officeDocument/2006/relationships/hyperlink" Target="https://www.unep.org/news-and-stories/story/why-legislation-needed-curb-air-pollu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refhub.elsevier.com/S0048-9697(22)06913-3/rf3945" TargetMode="External"/><Relationship Id="rId12" Type="http://schemas.openxmlformats.org/officeDocument/2006/relationships/hyperlink" Target="https://doi.org/10.3390/su132111855" TargetMode="External"/><Relationship Id="rId17" Type="http://schemas.openxmlformats.org/officeDocument/2006/relationships/hyperlink" Target="https://www.unep.org/news-and-stories/story/why-legislation-needed-curb-air-pollutio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epjol.info"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pa.gov/transportation-air-pollution-and-climate-change"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07/s41324-021-00396-4" TargetMode="External"/><Relationship Id="rId23" Type="http://schemas.openxmlformats.org/officeDocument/2006/relationships/header" Target="header3.xml"/><Relationship Id="rId10" Type="http://schemas.openxmlformats.org/officeDocument/2006/relationships/hyperlink" Target="http://refhub.elsevier.com/S0048-9697(22)06913-3/rf202210280828226966"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refhub.elsevier.com/S0048-9697(22)06913-3/rf202210280828226966" TargetMode="External"/><Relationship Id="rId14" Type="http://schemas.openxmlformats.org/officeDocument/2006/relationships/hyperlink" Target="https://doi.org/10.1007/s41324-021-00396-4"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1125</TotalTime>
  <Pages>24</Pages>
  <Words>7671</Words>
  <Characters>43727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SDI 1084</cp:lastModifiedBy>
  <cp:revision>14</cp:revision>
  <dcterms:created xsi:type="dcterms:W3CDTF">2025-11-02T02:31:00Z</dcterms:created>
  <dcterms:modified xsi:type="dcterms:W3CDTF">2025-11-20T10:15:00Z</dcterms:modified>
</cp:coreProperties>
</file>