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BA0B4" w14:textId="79A00F84" w:rsidR="00C02C70" w:rsidRDefault="00E31B55" w:rsidP="00C02C7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302BC0">
        <w:rPr>
          <w:rFonts w:ascii="Times New Roman" w:hAnsi="Times New Roman" w:cs="Times New Roman"/>
          <w:b/>
          <w:bCs/>
          <w:sz w:val="24"/>
          <w:szCs w:val="24"/>
          <w:lang w:val="en-US"/>
        </w:rPr>
        <w:t>FARMERS'</w:t>
      </w:r>
      <w:r w:rsidR="00C02C70">
        <w:rPr>
          <w:rFonts w:ascii="Times New Roman" w:hAnsi="Times New Roman" w:cs="Times New Roman"/>
          <w:b/>
          <w:bCs/>
          <w:sz w:val="24"/>
          <w:szCs w:val="24"/>
          <w:lang w:val="en-US"/>
        </w:rPr>
        <w:t xml:space="preserve"> PERCEPTION TOWARDS KCC SCHEME IN MYSORE DIVISION: AN EMPIRICAL ANALYSIS </w:t>
      </w:r>
      <w:r>
        <w:rPr>
          <w:rFonts w:ascii="Times New Roman" w:hAnsi="Times New Roman" w:cs="Times New Roman"/>
          <w:b/>
          <w:bCs/>
          <w:sz w:val="24"/>
          <w:szCs w:val="24"/>
          <w:lang w:val="en-US"/>
        </w:rPr>
        <w:t>“</w:t>
      </w:r>
    </w:p>
    <w:p w14:paraId="0EA0B4A0" w14:textId="77777777" w:rsidR="00925E0D" w:rsidRPr="005333C0" w:rsidRDefault="00925E0D" w:rsidP="00925E0D">
      <w:pPr>
        <w:spacing w:after="0" w:line="360" w:lineRule="auto"/>
        <w:jc w:val="center"/>
        <w:rPr>
          <w:rFonts w:ascii="Times New Roman" w:hAnsi="Times New Roman" w:cs="Times New Roman"/>
          <w:color w:val="000000" w:themeColor="text1"/>
          <w:sz w:val="24"/>
          <w:szCs w:val="24"/>
          <w:shd w:val="clear" w:color="auto" w:fill="FFFFFF"/>
          <w:lang w:val="en-US"/>
        </w:rPr>
      </w:pPr>
    </w:p>
    <w:p w14:paraId="1A8E9B79" w14:textId="4B0A2192" w:rsidR="007C0720" w:rsidRDefault="009461B1" w:rsidP="00DB1D05">
      <w:pPr>
        <w:spacing w:line="360" w:lineRule="auto"/>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 xml:space="preserve">  </w:t>
      </w:r>
      <w:r w:rsidR="00DB1D05">
        <w:rPr>
          <w:rFonts w:ascii="Times New Roman" w:hAnsi="Times New Roman" w:cs="Times New Roman"/>
          <w:b/>
          <w:bCs/>
          <w:sz w:val="24"/>
          <w:szCs w:val="24"/>
          <w:lang w:val="en-US"/>
        </w:rPr>
        <w:t xml:space="preserve">Abstract </w:t>
      </w:r>
    </w:p>
    <w:p w14:paraId="13C2A7C4" w14:textId="74762646" w:rsidR="009461B1" w:rsidRDefault="0041379C" w:rsidP="00A57626">
      <w:pPr>
        <w:spacing w:line="360" w:lineRule="auto"/>
        <w:ind w:firstLine="360"/>
        <w:jc w:val="both"/>
        <w:rPr>
          <w:rFonts w:ascii="Times New Roman" w:hAnsi="Times New Roman" w:cs="Times New Roman"/>
          <w:sz w:val="24"/>
          <w:szCs w:val="24"/>
        </w:rPr>
      </w:pPr>
      <w:r w:rsidRPr="0041379C">
        <w:rPr>
          <w:rFonts w:ascii="Times New Roman" w:hAnsi="Times New Roman" w:cs="Times New Roman"/>
          <w:sz w:val="24"/>
          <w:szCs w:val="24"/>
        </w:rPr>
        <w:t>The present study investigated farmers’ perceptions of the Kisan Credit Card (KCC) scheme and assessed the challenges encountered by farmers in the Mysore division.</w:t>
      </w:r>
      <w:r>
        <w:rPr>
          <w:rFonts w:ascii="Times New Roman" w:hAnsi="Times New Roman" w:cs="Times New Roman"/>
          <w:sz w:val="24"/>
          <w:szCs w:val="24"/>
        </w:rPr>
        <w:t xml:space="preserve"> </w:t>
      </w:r>
      <w:r w:rsidR="009461B1" w:rsidRPr="009461B1">
        <w:rPr>
          <w:rFonts w:ascii="Times New Roman" w:hAnsi="Times New Roman" w:cs="Times New Roman"/>
          <w:sz w:val="24"/>
          <w:szCs w:val="24"/>
        </w:rPr>
        <w:t xml:space="preserve">The research relied exclusively on primary data, which was collected using a pre-tested questionnaire administered to the selected respondents. As an inferential </w:t>
      </w:r>
      <w:r w:rsidR="0056533A">
        <w:rPr>
          <w:rFonts w:ascii="Times New Roman" w:hAnsi="Times New Roman" w:cs="Times New Roman"/>
          <w:sz w:val="24"/>
          <w:szCs w:val="24"/>
        </w:rPr>
        <w:t>examination</w:t>
      </w:r>
      <w:r w:rsidR="009461B1" w:rsidRPr="009461B1">
        <w:rPr>
          <w:rFonts w:ascii="Times New Roman" w:hAnsi="Times New Roman" w:cs="Times New Roman"/>
          <w:sz w:val="24"/>
          <w:szCs w:val="24"/>
        </w:rPr>
        <w:t xml:space="preserve">, the study employed </w:t>
      </w:r>
      <w:r w:rsidR="00842033">
        <w:rPr>
          <w:rFonts w:ascii="Times New Roman" w:hAnsi="Times New Roman" w:cs="Times New Roman"/>
          <w:sz w:val="24"/>
          <w:szCs w:val="24"/>
        </w:rPr>
        <w:t xml:space="preserve">cross-tabulation with Chi-square and ANOVA </w:t>
      </w:r>
      <w:r w:rsidR="009461B1" w:rsidRPr="009461B1">
        <w:rPr>
          <w:rFonts w:ascii="Times New Roman" w:hAnsi="Times New Roman" w:cs="Times New Roman"/>
          <w:sz w:val="24"/>
          <w:szCs w:val="24"/>
        </w:rPr>
        <w:t>analysis to interpret and evaluate the data.</w:t>
      </w:r>
      <w:r w:rsidR="00A514EF">
        <w:rPr>
          <w:rFonts w:ascii="Times New Roman" w:hAnsi="Times New Roman" w:cs="Times New Roman"/>
          <w:sz w:val="24"/>
          <w:szCs w:val="24"/>
        </w:rPr>
        <w:t xml:space="preserve"> </w:t>
      </w:r>
      <w:r w:rsidR="00A514EF" w:rsidRPr="00512454">
        <w:rPr>
          <w:rFonts w:ascii="Times New Roman" w:hAnsi="Times New Roman" w:cs="Times New Roman"/>
          <w:sz w:val="24"/>
          <w:szCs w:val="24"/>
        </w:rPr>
        <w:t xml:space="preserve">The statistical </w:t>
      </w:r>
      <w:r w:rsidR="00C939D3">
        <w:rPr>
          <w:rFonts w:ascii="Times New Roman" w:hAnsi="Times New Roman" w:cs="Times New Roman"/>
          <w:sz w:val="24"/>
          <w:szCs w:val="24"/>
        </w:rPr>
        <w:t>results</w:t>
      </w:r>
      <w:r w:rsidR="00A514EF" w:rsidRPr="00512454">
        <w:rPr>
          <w:rFonts w:ascii="Times New Roman" w:hAnsi="Times New Roman" w:cs="Times New Roman"/>
          <w:sz w:val="24"/>
          <w:szCs w:val="24"/>
        </w:rPr>
        <w:t xml:space="preserve"> </w:t>
      </w:r>
      <w:r w:rsidRPr="0041379C">
        <w:rPr>
          <w:rFonts w:ascii="Times New Roman" w:hAnsi="Times New Roman" w:cs="Times New Roman"/>
          <w:sz w:val="24"/>
          <w:szCs w:val="24"/>
        </w:rPr>
        <w:t xml:space="preserve">indicate </w:t>
      </w:r>
      <w:r w:rsidR="00A514EF" w:rsidRPr="00512454">
        <w:rPr>
          <w:rFonts w:ascii="Times New Roman" w:hAnsi="Times New Roman" w:cs="Times New Roman"/>
          <w:sz w:val="24"/>
          <w:szCs w:val="24"/>
        </w:rPr>
        <w:t xml:space="preserve">that there are significant differences in how farmers from different </w:t>
      </w:r>
      <w:r w:rsidR="00A514EF">
        <w:rPr>
          <w:rFonts w:ascii="Times New Roman" w:hAnsi="Times New Roman" w:cs="Times New Roman"/>
          <w:sz w:val="24"/>
          <w:szCs w:val="24"/>
        </w:rPr>
        <w:t>districts of the Mysore division</w:t>
      </w:r>
      <w:r w:rsidR="00A514EF" w:rsidRPr="00512454">
        <w:rPr>
          <w:rFonts w:ascii="Times New Roman" w:hAnsi="Times New Roman" w:cs="Times New Roman"/>
          <w:sz w:val="24"/>
          <w:szCs w:val="24"/>
        </w:rPr>
        <w:t xml:space="preserve"> perceive the impact of </w:t>
      </w:r>
      <w:r w:rsidR="00A514EF">
        <w:rPr>
          <w:rFonts w:ascii="Times New Roman" w:hAnsi="Times New Roman" w:cs="Times New Roman"/>
          <w:sz w:val="24"/>
          <w:szCs w:val="24"/>
        </w:rPr>
        <w:t xml:space="preserve">the </w:t>
      </w:r>
      <w:r w:rsidR="00A514EF" w:rsidRPr="00512454">
        <w:rPr>
          <w:rFonts w:ascii="Times New Roman" w:hAnsi="Times New Roman" w:cs="Times New Roman"/>
          <w:sz w:val="24"/>
          <w:szCs w:val="24"/>
        </w:rPr>
        <w:t xml:space="preserve">KCC </w:t>
      </w:r>
      <w:r w:rsidR="00A514EF">
        <w:rPr>
          <w:rFonts w:ascii="Times New Roman" w:hAnsi="Times New Roman" w:cs="Times New Roman"/>
          <w:sz w:val="24"/>
          <w:szCs w:val="24"/>
        </w:rPr>
        <w:t xml:space="preserve">scheme in terms of access to better quality inputs, growing commercial crops, and </w:t>
      </w:r>
      <w:r w:rsidRPr="0041379C">
        <w:rPr>
          <w:rFonts w:ascii="Times New Roman" w:hAnsi="Times New Roman" w:cs="Times New Roman"/>
          <w:sz w:val="24"/>
          <w:szCs w:val="24"/>
        </w:rPr>
        <w:t>improvements in</w:t>
      </w:r>
      <w:r>
        <w:rPr>
          <w:rFonts w:ascii="Times New Roman" w:hAnsi="Times New Roman" w:cs="Times New Roman"/>
          <w:sz w:val="24"/>
          <w:szCs w:val="24"/>
        </w:rPr>
        <w:t xml:space="preserve"> </w:t>
      </w:r>
      <w:r w:rsidR="00A514EF">
        <w:rPr>
          <w:rFonts w:ascii="Times New Roman" w:hAnsi="Times New Roman" w:cs="Times New Roman"/>
          <w:sz w:val="24"/>
          <w:szCs w:val="24"/>
        </w:rPr>
        <w:t>annual income</w:t>
      </w:r>
      <w:r w:rsidR="00416FEE">
        <w:rPr>
          <w:rFonts w:ascii="Times New Roman" w:hAnsi="Times New Roman" w:cs="Times New Roman"/>
          <w:sz w:val="24"/>
          <w:szCs w:val="24"/>
        </w:rPr>
        <w:t xml:space="preserve">, </w:t>
      </w:r>
      <w:r w:rsidR="00416FEE">
        <w:rPr>
          <w:rFonts w:ascii="Times New Roman" w:hAnsi="Times New Roman" w:cs="Times New Roman"/>
          <w:sz w:val="24"/>
          <w:szCs w:val="24"/>
          <w:lang w:val="en-US"/>
        </w:rPr>
        <w:t xml:space="preserve">as evidenced by p-values less than 0.05. </w:t>
      </w:r>
      <w:r w:rsidR="000F6DBB">
        <w:rPr>
          <w:rFonts w:ascii="Times New Roman" w:hAnsi="Times New Roman" w:cs="Times New Roman"/>
          <w:sz w:val="24"/>
          <w:szCs w:val="24"/>
        </w:rPr>
        <w:t>Conversely</w:t>
      </w:r>
      <w:r w:rsidR="000F6DBB" w:rsidRPr="000F6DBB">
        <w:rPr>
          <w:rFonts w:ascii="Times New Roman" w:hAnsi="Times New Roman" w:cs="Times New Roman"/>
          <w:sz w:val="24"/>
          <w:szCs w:val="24"/>
        </w:rPr>
        <w:t>, p-values greater than 0.05 suggest uniformity in the challenges experienced by farmers throughout the division, indicating no significant inter-district variation in this regard.</w:t>
      </w:r>
      <w:r w:rsidR="000F6DBB">
        <w:rPr>
          <w:rFonts w:ascii="Times New Roman" w:hAnsi="Times New Roman" w:cs="Times New Roman"/>
          <w:sz w:val="24"/>
          <w:szCs w:val="24"/>
        </w:rPr>
        <w:t xml:space="preserve"> </w:t>
      </w:r>
      <w:r w:rsidR="00416FEE">
        <w:rPr>
          <w:rFonts w:ascii="Times New Roman" w:hAnsi="Times New Roman" w:cs="Times New Roman"/>
          <w:sz w:val="24"/>
          <w:szCs w:val="24"/>
        </w:rPr>
        <w:t>The authors suggested</w:t>
      </w:r>
      <w:r w:rsidR="00416FEE" w:rsidRPr="00C155C5">
        <w:rPr>
          <w:rFonts w:ascii="Times New Roman" w:hAnsi="Times New Roman" w:cs="Times New Roman"/>
          <w:sz w:val="24"/>
          <w:szCs w:val="24"/>
        </w:rPr>
        <w:t xml:space="preserve"> that</w:t>
      </w:r>
      <w:r w:rsidR="00416FEE">
        <w:rPr>
          <w:rFonts w:ascii="Times New Roman" w:hAnsi="Times New Roman" w:cs="Times New Roman"/>
          <w:sz w:val="24"/>
          <w:szCs w:val="24"/>
        </w:rPr>
        <w:t xml:space="preserve"> </w:t>
      </w:r>
      <w:r w:rsidR="00416FEE" w:rsidRPr="00527F5F">
        <w:rPr>
          <w:rFonts w:ascii="Times New Roman" w:hAnsi="Times New Roman" w:cs="Times New Roman"/>
          <w:iCs/>
          <w:sz w:val="24"/>
          <w:szCs w:val="24"/>
        </w:rPr>
        <w:t>farmers must take proactive steps to become more</w:t>
      </w:r>
      <w:r w:rsidR="00416FEE">
        <w:rPr>
          <w:rFonts w:ascii="Times New Roman" w:hAnsi="Times New Roman" w:cs="Times New Roman"/>
          <w:iCs/>
          <w:sz w:val="24"/>
          <w:szCs w:val="24"/>
        </w:rPr>
        <w:t xml:space="preserve"> </w:t>
      </w:r>
      <w:r w:rsidR="00416FEE" w:rsidRPr="00527F5F">
        <w:rPr>
          <w:rFonts w:ascii="Times New Roman" w:hAnsi="Times New Roman" w:cs="Times New Roman"/>
          <w:iCs/>
          <w:sz w:val="24"/>
          <w:szCs w:val="24"/>
        </w:rPr>
        <w:t>engaged with the financial mechanisms</w:t>
      </w:r>
      <w:r w:rsidR="00416FEE">
        <w:rPr>
          <w:rFonts w:ascii="Times New Roman" w:hAnsi="Times New Roman" w:cs="Times New Roman"/>
          <w:iCs/>
          <w:sz w:val="24"/>
          <w:szCs w:val="24"/>
        </w:rPr>
        <w:t xml:space="preserve">, and </w:t>
      </w:r>
      <w:r w:rsidR="00CC7FA9">
        <w:rPr>
          <w:rFonts w:ascii="Times New Roman" w:hAnsi="Times New Roman" w:cs="Times New Roman"/>
          <w:iCs/>
          <w:sz w:val="24"/>
          <w:szCs w:val="24"/>
        </w:rPr>
        <w:t>a</w:t>
      </w:r>
      <w:r w:rsidR="00CC7FA9" w:rsidRPr="00CC7FA9">
        <w:rPr>
          <w:rFonts w:ascii="Times New Roman" w:hAnsi="Times New Roman" w:cs="Times New Roman"/>
          <w:iCs/>
          <w:sz w:val="24"/>
          <w:szCs w:val="24"/>
        </w:rPr>
        <w:t xml:space="preserve">t the policy </w:t>
      </w:r>
      <w:r w:rsidR="00CC596A">
        <w:rPr>
          <w:rFonts w:ascii="Times New Roman" w:hAnsi="Times New Roman" w:cs="Times New Roman"/>
          <w:iCs/>
          <w:sz w:val="24"/>
          <w:szCs w:val="24"/>
        </w:rPr>
        <w:t>level, it</w:t>
      </w:r>
      <w:r w:rsidR="00A57626" w:rsidRPr="00A57626">
        <w:rPr>
          <w:rFonts w:ascii="Times New Roman" w:hAnsi="Times New Roman" w:cs="Times New Roman"/>
          <w:iCs/>
          <w:sz w:val="24"/>
          <w:szCs w:val="24"/>
        </w:rPr>
        <w:t xml:space="preserve"> is </w:t>
      </w:r>
      <w:r w:rsidR="00A57626">
        <w:rPr>
          <w:rFonts w:ascii="Times New Roman" w:hAnsi="Times New Roman" w:cs="Times New Roman"/>
          <w:iCs/>
          <w:sz w:val="24"/>
          <w:szCs w:val="24"/>
        </w:rPr>
        <w:t xml:space="preserve">also </w:t>
      </w:r>
      <w:r w:rsidR="00A57626" w:rsidRPr="00A57626">
        <w:rPr>
          <w:rFonts w:ascii="Times New Roman" w:hAnsi="Times New Roman" w:cs="Times New Roman"/>
          <w:iCs/>
          <w:sz w:val="24"/>
          <w:szCs w:val="24"/>
        </w:rPr>
        <w:t>imperative to strengthen the integration of technology and data analytics in scheme implementation and monitoring, thereby ensuring greater efficiency, transparency, and inclusiveness.</w:t>
      </w:r>
      <w:r w:rsidR="009461B1">
        <w:rPr>
          <w:rFonts w:ascii="Times New Roman" w:hAnsi="Times New Roman" w:cs="Times New Roman"/>
          <w:sz w:val="24"/>
          <w:szCs w:val="24"/>
        </w:rPr>
        <w:t xml:space="preserve">  </w:t>
      </w:r>
    </w:p>
    <w:p w14:paraId="63CDAE6B" w14:textId="44E4FF90" w:rsidR="000274F4" w:rsidRDefault="00CE7DBE" w:rsidP="00CE7DB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Words: Perception, KCC Scheme, Types of farmers, Mysore Division</w:t>
      </w:r>
      <w:r w:rsidR="00850C20">
        <w:rPr>
          <w:rFonts w:ascii="Times New Roman" w:hAnsi="Times New Roman" w:cs="Times New Roman"/>
          <w:sz w:val="24"/>
          <w:szCs w:val="24"/>
          <w:lang w:val="en-US"/>
        </w:rPr>
        <w:t>, Challenges</w:t>
      </w:r>
      <w:r w:rsidR="00DE1A26">
        <w:rPr>
          <w:rFonts w:ascii="Times New Roman" w:hAnsi="Times New Roman" w:cs="Times New Roman"/>
          <w:sz w:val="24"/>
          <w:szCs w:val="24"/>
          <w:lang w:val="en-US"/>
        </w:rPr>
        <w:t xml:space="preserve">. </w:t>
      </w:r>
    </w:p>
    <w:p w14:paraId="1C19FB33" w14:textId="77777777" w:rsidR="00970857" w:rsidRPr="009461B1" w:rsidRDefault="00970857" w:rsidP="00CE7DBE">
      <w:pPr>
        <w:spacing w:line="360" w:lineRule="auto"/>
        <w:jc w:val="both"/>
        <w:rPr>
          <w:rFonts w:ascii="Times New Roman" w:hAnsi="Times New Roman" w:cs="Times New Roman"/>
          <w:sz w:val="24"/>
          <w:szCs w:val="24"/>
          <w:lang w:val="en-US"/>
        </w:rPr>
      </w:pPr>
    </w:p>
    <w:p w14:paraId="102ED4D5"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Introduction</w:t>
      </w:r>
    </w:p>
    <w:p w14:paraId="06243650" w14:textId="2E61D304" w:rsidR="009F08BB" w:rsidRDefault="00F25438" w:rsidP="007C0720">
      <w:pPr>
        <w:spacing w:line="360" w:lineRule="auto"/>
        <w:ind w:left="360" w:firstLine="360"/>
        <w:jc w:val="both"/>
        <w:rPr>
          <w:rFonts w:ascii="Times New Roman" w:hAnsi="Times New Roman" w:cs="Times New Roman"/>
          <w:sz w:val="24"/>
          <w:szCs w:val="24"/>
        </w:rPr>
      </w:pPr>
      <w:r w:rsidRPr="00F25438">
        <w:rPr>
          <w:rFonts w:ascii="Times New Roman" w:hAnsi="Times New Roman" w:cs="Times New Roman"/>
          <w:sz w:val="24"/>
          <w:szCs w:val="24"/>
        </w:rPr>
        <w:t>Agriculture continues to be the backbone of the Indian economy, providing livelihood to a significant portion of the rural population. However, the sector is often constrained by inadequate access to timely and affordable credit, which hampers both productivity and investment in modern farming practices. To address this challenge, the Government of India introduced the Kisan Credit Card (KCC) scheme in 1998, based on the recommendations of the R.V. Gupta Committee. The scheme was envisaged as a landmark reform in the rural credit system, aimed at simplifying the process of obtaining institutional credit and ensuring adequate financial support to farmers.</w:t>
      </w:r>
      <w:r>
        <w:rPr>
          <w:rFonts w:ascii="Times New Roman" w:hAnsi="Times New Roman" w:cs="Times New Roman"/>
          <w:sz w:val="24"/>
          <w:szCs w:val="24"/>
        </w:rPr>
        <w:t xml:space="preserve"> </w:t>
      </w:r>
      <w:r w:rsidR="007C0720" w:rsidRPr="007C0720">
        <w:rPr>
          <w:rFonts w:ascii="Times New Roman" w:hAnsi="Times New Roman" w:cs="Times New Roman"/>
          <w:sz w:val="24"/>
          <w:szCs w:val="24"/>
        </w:rPr>
        <w:t>The</w:t>
      </w:r>
      <w:r>
        <w:rPr>
          <w:rFonts w:ascii="Times New Roman" w:hAnsi="Times New Roman" w:cs="Times New Roman"/>
          <w:sz w:val="24"/>
          <w:szCs w:val="24"/>
        </w:rPr>
        <w:t xml:space="preserve"> </w:t>
      </w:r>
      <w:r w:rsidR="007C0720" w:rsidRPr="007C0720">
        <w:rPr>
          <w:rFonts w:ascii="Times New Roman" w:hAnsi="Times New Roman" w:cs="Times New Roman"/>
          <w:sz w:val="24"/>
          <w:szCs w:val="24"/>
        </w:rPr>
        <w:t xml:space="preserve">KCC scheme is regarded as a milestone in ensuring the smooth flow of agricultural credit in India. </w:t>
      </w:r>
      <w:r>
        <w:rPr>
          <w:rFonts w:ascii="Times New Roman" w:hAnsi="Times New Roman" w:cs="Times New Roman"/>
          <w:sz w:val="24"/>
          <w:szCs w:val="24"/>
        </w:rPr>
        <w:t xml:space="preserve"> </w:t>
      </w:r>
    </w:p>
    <w:p w14:paraId="167952C1" w14:textId="42619414" w:rsidR="005127D2" w:rsidRDefault="00BB57FF" w:rsidP="007C0720">
      <w:pPr>
        <w:spacing w:line="360" w:lineRule="auto"/>
        <w:ind w:left="360" w:firstLine="360"/>
        <w:jc w:val="both"/>
        <w:rPr>
          <w:rFonts w:ascii="Times New Roman" w:hAnsi="Times New Roman" w:cs="Times New Roman"/>
          <w:sz w:val="24"/>
          <w:szCs w:val="24"/>
        </w:rPr>
      </w:pPr>
      <w:r w:rsidRPr="00BB57FF">
        <w:rPr>
          <w:rFonts w:ascii="Times New Roman" w:hAnsi="Times New Roman" w:cs="Times New Roman"/>
          <w:sz w:val="24"/>
          <w:szCs w:val="24"/>
        </w:rPr>
        <w:lastRenderedPageBreak/>
        <w:t>The KCC Scheme was introduced to provide farmers with timely and affordable credit, thereby reducing their dependence on informal moneylenders and promoting agricultural productivity (NABARD, 1999).</w:t>
      </w:r>
      <w:r>
        <w:rPr>
          <w:rFonts w:ascii="Times New Roman" w:hAnsi="Times New Roman" w:cs="Times New Roman"/>
          <w:sz w:val="24"/>
          <w:szCs w:val="24"/>
        </w:rPr>
        <w:t xml:space="preserve"> </w:t>
      </w:r>
      <w:r w:rsidR="008F45C4" w:rsidRPr="008F45C4">
        <w:rPr>
          <w:rFonts w:ascii="Times New Roman" w:hAnsi="Times New Roman" w:cs="Times New Roman"/>
          <w:sz w:val="24"/>
          <w:szCs w:val="24"/>
        </w:rPr>
        <w:t xml:space="preserve">Despite its wide coverage and institutional support, the effectiveness of the KCC scheme largely depends on farmers’ awareness, perception, and utilization patterns. </w:t>
      </w:r>
      <w:r w:rsidR="00432C0D">
        <w:rPr>
          <w:rFonts w:ascii="Times New Roman" w:hAnsi="Times New Roman" w:cs="Times New Roman"/>
          <w:sz w:val="24"/>
          <w:szCs w:val="24"/>
        </w:rPr>
        <w:t xml:space="preserve"> The </w:t>
      </w:r>
      <w:r w:rsidR="00432C0D" w:rsidRPr="00432C0D">
        <w:rPr>
          <w:rFonts w:ascii="Times New Roman" w:hAnsi="Times New Roman" w:cs="Times New Roman"/>
          <w:sz w:val="24"/>
          <w:szCs w:val="24"/>
        </w:rPr>
        <w:t>KCC</w:t>
      </w:r>
      <w:r w:rsidR="00432C0D">
        <w:rPr>
          <w:rFonts w:ascii="Times New Roman" w:hAnsi="Times New Roman" w:cs="Times New Roman"/>
          <w:sz w:val="24"/>
          <w:szCs w:val="24"/>
        </w:rPr>
        <w:t xml:space="preserve"> Scheme</w:t>
      </w:r>
      <w:r w:rsidR="00432C0D" w:rsidRPr="00432C0D">
        <w:rPr>
          <w:rFonts w:ascii="Times New Roman" w:hAnsi="Times New Roman" w:cs="Times New Roman"/>
          <w:sz w:val="24"/>
          <w:szCs w:val="24"/>
        </w:rPr>
        <w:t xml:space="preserve"> has not only reduced the burden of high-interest informal loans but also encouraged adoption of modern agricultural practices</w:t>
      </w:r>
      <w:r w:rsidR="00432C0D">
        <w:rPr>
          <w:rFonts w:ascii="Times New Roman" w:hAnsi="Times New Roman" w:cs="Times New Roman"/>
          <w:sz w:val="24"/>
          <w:szCs w:val="24"/>
        </w:rPr>
        <w:t xml:space="preserve"> (</w:t>
      </w:r>
      <w:r w:rsidR="00432C0D" w:rsidRPr="00432C0D">
        <w:rPr>
          <w:rFonts w:ascii="Times New Roman" w:hAnsi="Times New Roman" w:cs="Times New Roman"/>
          <w:sz w:val="24"/>
          <w:szCs w:val="24"/>
        </w:rPr>
        <w:t>Meena and Sharma 2016).</w:t>
      </w:r>
      <w:r w:rsidR="00FD49A6">
        <w:rPr>
          <w:rFonts w:ascii="Times New Roman" w:hAnsi="Times New Roman" w:cs="Times New Roman"/>
          <w:sz w:val="24"/>
          <w:szCs w:val="24"/>
        </w:rPr>
        <w:t xml:space="preserve"> </w:t>
      </w:r>
      <w:r w:rsidR="008F45C4" w:rsidRPr="008F45C4">
        <w:rPr>
          <w:rFonts w:ascii="Times New Roman" w:hAnsi="Times New Roman" w:cs="Times New Roman"/>
          <w:sz w:val="24"/>
          <w:szCs w:val="24"/>
        </w:rPr>
        <w:t>Farmers’ attitudes toward the scheme play a vital role in determining the extent of its success, especially in regions where agriculture is the primary source of livelihood. In this context, the Mysore Division of Karnataka, with its diverse agricultural base and socio-economic variations, provides a suitable case for examining farmers’ perceptions.</w:t>
      </w:r>
      <w:r w:rsidR="008F45C4">
        <w:rPr>
          <w:rFonts w:ascii="Times New Roman" w:hAnsi="Times New Roman" w:cs="Times New Roman"/>
          <w:sz w:val="24"/>
          <w:szCs w:val="24"/>
        </w:rPr>
        <w:t xml:space="preserve"> </w:t>
      </w:r>
    </w:p>
    <w:p w14:paraId="4CADEC32" w14:textId="66966D3F" w:rsidR="007C0720" w:rsidRPr="00D51454" w:rsidRDefault="008F45C4" w:rsidP="00D5145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w:t>
      </w:r>
      <w:r w:rsidRPr="008F45C4">
        <w:rPr>
          <w:rFonts w:ascii="Times New Roman" w:hAnsi="Times New Roman" w:cs="Times New Roman"/>
          <w:sz w:val="24"/>
          <w:szCs w:val="24"/>
        </w:rPr>
        <w:t xml:space="preserve">he present study, therefore, attempts an empirical analysis of how farmers in the Mysore Division perceive the KCC scheme, </w:t>
      </w:r>
      <w:r w:rsidR="004815FB">
        <w:rPr>
          <w:rFonts w:ascii="Times New Roman" w:hAnsi="Times New Roman" w:cs="Times New Roman"/>
          <w:sz w:val="24"/>
          <w:szCs w:val="24"/>
        </w:rPr>
        <w:t xml:space="preserve">the </w:t>
      </w:r>
      <w:r w:rsidRPr="008F45C4">
        <w:rPr>
          <w:rFonts w:ascii="Times New Roman" w:hAnsi="Times New Roman" w:cs="Times New Roman"/>
          <w:sz w:val="24"/>
          <w:szCs w:val="24"/>
        </w:rPr>
        <w:t>awareness they possess, and the extent to which the scheme meets their credit requirements. Understanding these perceptions will not only highlight the strengths and shortcomings of the scheme at the grassroots level but also provide insights for policymakers and financial institutions to improve its effectiveness and reach.</w:t>
      </w:r>
    </w:p>
    <w:p w14:paraId="0D807D6F" w14:textId="77777777" w:rsidR="00293064" w:rsidRDefault="00293064" w:rsidP="00293064">
      <w:pPr>
        <w:pStyle w:val="ListParagraph"/>
        <w:spacing w:line="360" w:lineRule="auto"/>
        <w:rPr>
          <w:rFonts w:ascii="Times New Roman" w:hAnsi="Times New Roman" w:cs="Times New Roman"/>
          <w:b/>
          <w:bCs/>
          <w:sz w:val="24"/>
          <w:szCs w:val="24"/>
          <w:lang w:val="en-US"/>
        </w:rPr>
      </w:pPr>
    </w:p>
    <w:p w14:paraId="19ADA6B3" w14:textId="23479DE1" w:rsidR="002C2C1F" w:rsidRPr="004815FB" w:rsidRDefault="00DB1D05" w:rsidP="004815FB">
      <w:pPr>
        <w:pStyle w:val="ListParagraph"/>
        <w:numPr>
          <w:ilvl w:val="0"/>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Review of literature</w:t>
      </w:r>
    </w:p>
    <w:p w14:paraId="28820203" w14:textId="77777777" w:rsidR="004815FB" w:rsidRDefault="004815FB" w:rsidP="004815FB">
      <w:pPr>
        <w:pStyle w:val="ListParagraph"/>
        <w:numPr>
          <w:ilvl w:val="1"/>
          <w:numId w:val="1"/>
        </w:num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Conceptual postulations</w:t>
      </w:r>
    </w:p>
    <w:p w14:paraId="5F83EFE2" w14:textId="6ADDA53E" w:rsidR="00777466" w:rsidRDefault="00777466" w:rsidP="00ED49DB">
      <w:pPr>
        <w:spacing w:line="360" w:lineRule="auto"/>
        <w:ind w:left="720" w:firstLine="360"/>
        <w:jc w:val="both"/>
        <w:rPr>
          <w:rFonts w:ascii="Times New Roman" w:hAnsi="Times New Roman" w:cs="Times New Roman"/>
          <w:sz w:val="24"/>
          <w:szCs w:val="24"/>
        </w:rPr>
      </w:pPr>
      <w:r w:rsidRPr="00EB5FF9">
        <w:rPr>
          <w:rFonts w:ascii="Times New Roman" w:hAnsi="Times New Roman" w:cs="Times New Roman"/>
          <w:sz w:val="24"/>
          <w:szCs w:val="24"/>
        </w:rPr>
        <w:t>The KCC scheme was found to be generally effective in meeting short-term production credit needs across all farm-size categories, though its functioning was hindered by the involvement of multiple intermediaries in securing appropriate collateral and guarantors</w:t>
      </w:r>
      <w:r>
        <w:rPr>
          <w:rFonts w:ascii="Times New Roman" w:hAnsi="Times New Roman" w:cs="Times New Roman"/>
          <w:sz w:val="24"/>
          <w:szCs w:val="24"/>
        </w:rPr>
        <w:t xml:space="preserve"> (</w:t>
      </w:r>
      <w:r w:rsidRPr="00EB5FF9">
        <w:rPr>
          <w:rFonts w:ascii="Times New Roman" w:hAnsi="Times New Roman" w:cs="Times New Roman"/>
          <w:sz w:val="24"/>
          <w:szCs w:val="24"/>
        </w:rPr>
        <w:t>Singh &amp; Sekhon</w:t>
      </w:r>
      <w:r>
        <w:rPr>
          <w:rFonts w:ascii="Times New Roman" w:hAnsi="Times New Roman" w:cs="Times New Roman"/>
          <w:sz w:val="24"/>
          <w:szCs w:val="24"/>
        </w:rPr>
        <w:t>, 2005)</w:t>
      </w:r>
      <w:r w:rsidRPr="00EB5FF9">
        <w:rPr>
          <w:rFonts w:ascii="Times New Roman" w:hAnsi="Times New Roman" w:cs="Times New Roman"/>
          <w:sz w:val="24"/>
          <w:szCs w:val="24"/>
        </w:rPr>
        <w:t>.</w:t>
      </w:r>
      <w:r>
        <w:rPr>
          <w:rFonts w:ascii="Times New Roman" w:hAnsi="Times New Roman" w:cs="Times New Roman"/>
          <w:sz w:val="24"/>
          <w:szCs w:val="24"/>
        </w:rPr>
        <w:t xml:space="preserve"> </w:t>
      </w:r>
      <w:r w:rsidR="00100ED7" w:rsidRPr="00100ED7">
        <w:rPr>
          <w:rFonts w:ascii="Times New Roman" w:hAnsi="Times New Roman" w:cs="Times New Roman"/>
          <w:sz w:val="24"/>
          <w:szCs w:val="24"/>
        </w:rPr>
        <w:t xml:space="preserve"> </w:t>
      </w:r>
      <w:r w:rsidR="00DF53FA" w:rsidRPr="00DF53FA">
        <w:rPr>
          <w:rFonts w:ascii="Times New Roman" w:hAnsi="Times New Roman" w:cs="Times New Roman"/>
          <w:sz w:val="24"/>
          <w:szCs w:val="24"/>
        </w:rPr>
        <w:t>It was concluded that repayment behaviour is significantly shaped by factors such as educational attainment, socio-familial background, and the scale of landholdings</w:t>
      </w:r>
      <w:r w:rsidR="00647545">
        <w:rPr>
          <w:rFonts w:ascii="Times New Roman" w:hAnsi="Times New Roman" w:cs="Times New Roman"/>
          <w:sz w:val="24"/>
          <w:szCs w:val="24"/>
        </w:rPr>
        <w:t xml:space="preserve"> </w:t>
      </w:r>
      <w:r w:rsidR="00DF53FA">
        <w:rPr>
          <w:rFonts w:ascii="Times New Roman" w:hAnsi="Times New Roman" w:cs="Times New Roman"/>
          <w:sz w:val="24"/>
          <w:szCs w:val="24"/>
        </w:rPr>
        <w:t>(Gole 2013)</w:t>
      </w:r>
      <w:r w:rsidR="00DF53FA" w:rsidRPr="00DF53FA">
        <w:rPr>
          <w:rFonts w:ascii="Times New Roman" w:hAnsi="Times New Roman" w:cs="Times New Roman"/>
          <w:sz w:val="24"/>
          <w:szCs w:val="24"/>
        </w:rPr>
        <w:t>.</w:t>
      </w:r>
      <w:r w:rsidR="005B4CAA">
        <w:rPr>
          <w:rFonts w:ascii="Times New Roman" w:hAnsi="Times New Roman" w:cs="Times New Roman"/>
          <w:sz w:val="24"/>
          <w:szCs w:val="24"/>
        </w:rPr>
        <w:t xml:space="preserve"> </w:t>
      </w:r>
      <w:r w:rsidRPr="00751103">
        <w:rPr>
          <w:rFonts w:ascii="Times New Roman" w:hAnsi="Times New Roman" w:cs="Times New Roman"/>
          <w:sz w:val="24"/>
          <w:szCs w:val="24"/>
        </w:rPr>
        <w:t>Economic barriers emerged as the most critical obstacles for KCC holders, followed by technical, general, and social difficulties</w:t>
      </w:r>
      <w:r>
        <w:rPr>
          <w:rFonts w:ascii="Times New Roman" w:hAnsi="Times New Roman" w:cs="Times New Roman"/>
          <w:sz w:val="24"/>
          <w:szCs w:val="24"/>
        </w:rPr>
        <w:t xml:space="preserve"> and l</w:t>
      </w:r>
      <w:r w:rsidRPr="00751103">
        <w:rPr>
          <w:rFonts w:ascii="Times New Roman" w:hAnsi="Times New Roman" w:cs="Times New Roman"/>
          <w:sz w:val="24"/>
          <w:szCs w:val="24"/>
        </w:rPr>
        <w:t>imited understanding of banking procedures, fragmented landholdings, low literacy levels, and extensive paperwork were identified as the most severe challenges restricting farmers from fully benefiting from the scheme</w:t>
      </w:r>
      <w:r>
        <w:rPr>
          <w:rFonts w:ascii="Times New Roman" w:hAnsi="Times New Roman" w:cs="Times New Roman"/>
          <w:sz w:val="24"/>
          <w:szCs w:val="24"/>
        </w:rPr>
        <w:t xml:space="preserve"> (</w:t>
      </w:r>
      <w:r w:rsidRPr="00751103">
        <w:rPr>
          <w:rFonts w:ascii="Times New Roman" w:hAnsi="Times New Roman" w:cs="Times New Roman"/>
          <w:sz w:val="24"/>
          <w:szCs w:val="24"/>
        </w:rPr>
        <w:t>Daka and Sandeep, 2013</w:t>
      </w:r>
      <w:r>
        <w:rPr>
          <w:rFonts w:ascii="Times New Roman" w:hAnsi="Times New Roman" w:cs="Times New Roman"/>
          <w:sz w:val="24"/>
          <w:szCs w:val="24"/>
        </w:rPr>
        <w:t>)</w:t>
      </w:r>
      <w:r w:rsidRPr="00751103">
        <w:rPr>
          <w:rFonts w:ascii="Times New Roman" w:hAnsi="Times New Roman" w:cs="Times New Roman"/>
          <w:sz w:val="24"/>
          <w:szCs w:val="24"/>
        </w:rPr>
        <w:t>.</w:t>
      </w:r>
      <w:r>
        <w:rPr>
          <w:rFonts w:ascii="Times New Roman" w:hAnsi="Times New Roman" w:cs="Times New Roman"/>
          <w:sz w:val="24"/>
          <w:szCs w:val="24"/>
        </w:rPr>
        <w:t xml:space="preserve"> </w:t>
      </w:r>
      <w:r w:rsidR="00ED49DB">
        <w:rPr>
          <w:rFonts w:ascii="Times New Roman" w:hAnsi="Times New Roman" w:cs="Times New Roman"/>
          <w:sz w:val="24"/>
          <w:szCs w:val="24"/>
        </w:rPr>
        <w:t xml:space="preserve"> </w:t>
      </w:r>
      <w:r w:rsidRPr="00100ED7">
        <w:rPr>
          <w:rFonts w:ascii="Times New Roman" w:hAnsi="Times New Roman" w:cs="Times New Roman"/>
          <w:sz w:val="24"/>
          <w:szCs w:val="24"/>
        </w:rPr>
        <w:t xml:space="preserve">The study shows that most KCC beneficiaries possessed moderate </w:t>
      </w:r>
      <w:r w:rsidRPr="00100ED7">
        <w:rPr>
          <w:rFonts w:ascii="Times New Roman" w:hAnsi="Times New Roman" w:cs="Times New Roman"/>
          <w:sz w:val="24"/>
          <w:szCs w:val="24"/>
        </w:rPr>
        <w:lastRenderedPageBreak/>
        <w:t>knowledge of the scheme and generally expressed a favourable opinion, with many acknowledging its overall usefulness</w:t>
      </w:r>
      <w:r>
        <w:rPr>
          <w:rFonts w:ascii="Times New Roman" w:hAnsi="Times New Roman" w:cs="Times New Roman"/>
          <w:sz w:val="24"/>
          <w:szCs w:val="24"/>
        </w:rPr>
        <w:t xml:space="preserve"> (V</w:t>
      </w:r>
      <w:r w:rsidRPr="00100ED7">
        <w:rPr>
          <w:rFonts w:ascii="Times New Roman" w:hAnsi="Times New Roman" w:cs="Times New Roman"/>
          <w:sz w:val="24"/>
          <w:szCs w:val="24"/>
        </w:rPr>
        <w:t>alamannavar</w:t>
      </w:r>
      <w:r>
        <w:rPr>
          <w:rFonts w:ascii="Times New Roman" w:hAnsi="Times New Roman" w:cs="Times New Roman"/>
          <w:sz w:val="24"/>
          <w:szCs w:val="24"/>
        </w:rPr>
        <w:t xml:space="preserve"> et al., 2018)</w:t>
      </w:r>
      <w:r w:rsidRPr="00100ED7">
        <w:rPr>
          <w:rFonts w:ascii="Times New Roman" w:hAnsi="Times New Roman" w:cs="Times New Roman"/>
          <w:sz w:val="24"/>
          <w:szCs w:val="24"/>
        </w:rPr>
        <w:t>.</w:t>
      </w:r>
      <w:r>
        <w:rPr>
          <w:rFonts w:ascii="Times New Roman" w:hAnsi="Times New Roman" w:cs="Times New Roman"/>
          <w:sz w:val="24"/>
          <w:szCs w:val="24"/>
        </w:rPr>
        <w:t xml:space="preserve"> </w:t>
      </w:r>
    </w:p>
    <w:p w14:paraId="751201BC" w14:textId="4C4E0D10" w:rsidR="00667EE5" w:rsidRPr="00667EE5" w:rsidRDefault="00646B12" w:rsidP="00777466">
      <w:pPr>
        <w:spacing w:line="360" w:lineRule="auto"/>
        <w:ind w:left="720" w:firstLine="360"/>
        <w:jc w:val="both"/>
        <w:rPr>
          <w:rFonts w:ascii="Times New Roman" w:hAnsi="Times New Roman" w:cs="Times New Roman"/>
          <w:sz w:val="24"/>
          <w:szCs w:val="24"/>
        </w:rPr>
      </w:pPr>
      <w:r w:rsidRPr="00646B12">
        <w:rPr>
          <w:rFonts w:ascii="Times New Roman" w:hAnsi="Times New Roman" w:cs="Times New Roman"/>
          <w:sz w:val="24"/>
          <w:szCs w:val="24"/>
        </w:rPr>
        <w:t xml:space="preserve">It was observed that farmers </w:t>
      </w:r>
      <w:r>
        <w:rPr>
          <w:rFonts w:ascii="Times New Roman" w:hAnsi="Times New Roman" w:cs="Times New Roman"/>
          <w:sz w:val="24"/>
          <w:szCs w:val="24"/>
        </w:rPr>
        <w:t>were</w:t>
      </w:r>
      <w:r w:rsidRPr="00646B12">
        <w:rPr>
          <w:rFonts w:ascii="Times New Roman" w:hAnsi="Times New Roman" w:cs="Times New Roman"/>
          <w:sz w:val="24"/>
          <w:szCs w:val="24"/>
        </w:rPr>
        <w:t xml:space="preserve"> constrained by extended loan-processing durations, insufficient compensatory support during crop losses, and credit limits that did not align with their financial needs</w:t>
      </w:r>
      <w:r w:rsidR="00305643">
        <w:rPr>
          <w:rFonts w:ascii="Times New Roman" w:hAnsi="Times New Roman" w:cs="Times New Roman"/>
          <w:sz w:val="24"/>
          <w:szCs w:val="24"/>
        </w:rPr>
        <w:t xml:space="preserve"> in </w:t>
      </w:r>
      <w:r w:rsidR="00F45EDC">
        <w:rPr>
          <w:rFonts w:ascii="Times New Roman" w:hAnsi="Times New Roman" w:cs="Times New Roman"/>
          <w:sz w:val="24"/>
          <w:szCs w:val="24"/>
        </w:rPr>
        <w:t xml:space="preserve">the </w:t>
      </w:r>
      <w:r w:rsidR="00305643" w:rsidRPr="00646B12">
        <w:rPr>
          <w:rFonts w:ascii="Times New Roman" w:hAnsi="Times New Roman" w:cs="Times New Roman"/>
          <w:sz w:val="24"/>
          <w:szCs w:val="24"/>
        </w:rPr>
        <w:t>Solapur district</w:t>
      </w:r>
      <w:r w:rsidR="00305643">
        <w:rPr>
          <w:rFonts w:ascii="Times New Roman" w:hAnsi="Times New Roman" w:cs="Times New Roman"/>
          <w:sz w:val="24"/>
          <w:szCs w:val="24"/>
        </w:rPr>
        <w:t xml:space="preserve"> of </w:t>
      </w:r>
      <w:r w:rsidR="00F45EDC">
        <w:rPr>
          <w:rFonts w:ascii="Times New Roman" w:hAnsi="Times New Roman" w:cs="Times New Roman"/>
          <w:sz w:val="24"/>
          <w:szCs w:val="24"/>
        </w:rPr>
        <w:t>Maharashtra</w:t>
      </w:r>
      <w:r w:rsidR="00305643">
        <w:rPr>
          <w:rFonts w:ascii="Times New Roman" w:hAnsi="Times New Roman" w:cs="Times New Roman"/>
          <w:sz w:val="24"/>
          <w:szCs w:val="24"/>
        </w:rPr>
        <w:t xml:space="preserve"> (Sujit Dashrath, 2020)</w:t>
      </w:r>
      <w:r w:rsidRPr="00646B12">
        <w:rPr>
          <w:rFonts w:ascii="Times New Roman" w:hAnsi="Times New Roman" w:cs="Times New Roman"/>
          <w:sz w:val="24"/>
          <w:szCs w:val="24"/>
        </w:rPr>
        <w:t>.</w:t>
      </w:r>
      <w:r>
        <w:rPr>
          <w:rFonts w:ascii="Times New Roman" w:hAnsi="Times New Roman" w:cs="Times New Roman"/>
          <w:sz w:val="24"/>
          <w:szCs w:val="24"/>
        </w:rPr>
        <w:t xml:space="preserve"> </w:t>
      </w:r>
      <w:r w:rsidR="00ED49DB">
        <w:rPr>
          <w:rFonts w:ascii="Times New Roman" w:hAnsi="Times New Roman" w:cs="Times New Roman"/>
          <w:sz w:val="24"/>
          <w:szCs w:val="24"/>
        </w:rPr>
        <w:t>Study</w:t>
      </w:r>
      <w:r w:rsidR="00ED49DB" w:rsidRPr="00ED49DB">
        <w:rPr>
          <w:rFonts w:ascii="Times New Roman" w:hAnsi="Times New Roman" w:cs="Times New Roman"/>
          <w:sz w:val="24"/>
          <w:szCs w:val="24"/>
        </w:rPr>
        <w:t xml:space="preserve"> revealed that the majority of respondents exhibited a moderate level of knowledge, supported by medium exposure to information sources and participation in extension activities</w:t>
      </w:r>
      <w:r w:rsidR="000542A6">
        <w:rPr>
          <w:rFonts w:ascii="Times New Roman" w:hAnsi="Times New Roman" w:cs="Times New Roman"/>
          <w:sz w:val="24"/>
          <w:szCs w:val="24"/>
        </w:rPr>
        <w:t xml:space="preserve"> </w:t>
      </w:r>
      <w:r w:rsidR="00ED49DB">
        <w:rPr>
          <w:rFonts w:ascii="Times New Roman" w:hAnsi="Times New Roman" w:cs="Times New Roman"/>
          <w:sz w:val="24"/>
          <w:szCs w:val="24"/>
        </w:rPr>
        <w:t>(Gupta &amp; Abhinav, 2023)</w:t>
      </w:r>
      <w:r w:rsidR="000542A6">
        <w:rPr>
          <w:rFonts w:ascii="Times New Roman" w:hAnsi="Times New Roman" w:cs="Times New Roman"/>
          <w:sz w:val="24"/>
          <w:szCs w:val="24"/>
        </w:rPr>
        <w:t xml:space="preserve">. </w:t>
      </w:r>
      <w:r w:rsidR="000542A6" w:rsidRPr="000542A6">
        <w:rPr>
          <w:rFonts w:ascii="Times New Roman" w:hAnsi="Times New Roman" w:cs="Times New Roman"/>
          <w:sz w:val="24"/>
          <w:szCs w:val="24"/>
        </w:rPr>
        <w:t>The analysis indicated that farmers’ opinions about the Kisan Credit Card scheme did not vary in any meaningful way by gender, suggesting that male and female farmers perceived the scheme similarly</w:t>
      </w:r>
      <w:r w:rsidR="00751103">
        <w:rPr>
          <w:rFonts w:ascii="Times New Roman" w:hAnsi="Times New Roman" w:cs="Times New Roman"/>
          <w:sz w:val="24"/>
          <w:szCs w:val="24"/>
        </w:rPr>
        <w:t xml:space="preserve"> </w:t>
      </w:r>
      <w:r w:rsidR="000542A6">
        <w:rPr>
          <w:rFonts w:ascii="Times New Roman" w:hAnsi="Times New Roman" w:cs="Times New Roman"/>
          <w:sz w:val="24"/>
          <w:szCs w:val="24"/>
        </w:rPr>
        <w:t>(</w:t>
      </w:r>
      <w:r w:rsidR="000542A6" w:rsidRPr="000542A6">
        <w:rPr>
          <w:rFonts w:ascii="Times New Roman" w:hAnsi="Times New Roman" w:cs="Times New Roman"/>
          <w:sz w:val="24"/>
          <w:szCs w:val="24"/>
        </w:rPr>
        <w:t>Soundarya</w:t>
      </w:r>
      <w:r w:rsidR="000542A6">
        <w:rPr>
          <w:rFonts w:ascii="Times New Roman" w:hAnsi="Times New Roman" w:cs="Times New Roman"/>
          <w:sz w:val="24"/>
          <w:szCs w:val="24"/>
        </w:rPr>
        <w:t xml:space="preserve"> &amp; </w:t>
      </w:r>
      <w:proofErr w:type="spellStart"/>
      <w:r w:rsidR="000542A6" w:rsidRPr="000542A6">
        <w:rPr>
          <w:rFonts w:ascii="Times New Roman" w:hAnsi="Times New Roman" w:cs="Times New Roman"/>
          <w:sz w:val="24"/>
          <w:szCs w:val="24"/>
        </w:rPr>
        <w:t>Parimalarani</w:t>
      </w:r>
      <w:proofErr w:type="spellEnd"/>
      <w:r w:rsidR="00F45EDC">
        <w:rPr>
          <w:rFonts w:ascii="Times New Roman" w:hAnsi="Times New Roman" w:cs="Times New Roman"/>
          <w:sz w:val="24"/>
          <w:szCs w:val="24"/>
        </w:rPr>
        <w:t>,</w:t>
      </w:r>
      <w:r w:rsidR="000542A6">
        <w:rPr>
          <w:rFonts w:ascii="Times New Roman" w:hAnsi="Times New Roman" w:cs="Times New Roman"/>
          <w:sz w:val="24"/>
          <w:szCs w:val="24"/>
        </w:rPr>
        <w:t xml:space="preserve"> 2023)</w:t>
      </w:r>
      <w:r w:rsidR="000542A6" w:rsidRPr="000542A6">
        <w:rPr>
          <w:rFonts w:ascii="Times New Roman" w:hAnsi="Times New Roman" w:cs="Times New Roman"/>
          <w:sz w:val="24"/>
          <w:szCs w:val="24"/>
        </w:rPr>
        <w:t>.</w:t>
      </w:r>
      <w:r w:rsidR="00751103">
        <w:rPr>
          <w:rFonts w:ascii="Times New Roman" w:hAnsi="Times New Roman" w:cs="Times New Roman"/>
          <w:sz w:val="24"/>
          <w:szCs w:val="24"/>
        </w:rPr>
        <w:t xml:space="preserve"> </w:t>
      </w:r>
      <w:r w:rsidR="005B09F9" w:rsidRPr="005B09F9">
        <w:rPr>
          <w:rFonts w:ascii="Times New Roman" w:hAnsi="Times New Roman" w:cs="Times New Roman"/>
          <w:sz w:val="24"/>
          <w:szCs w:val="24"/>
        </w:rPr>
        <w:t>The KCC scheme serves as an important agricultural credit mechanism that improves farmers’ livelihoods by ensuring timely access to funds, enabling a shift from subsistence to commercial farming, and integrating them more effectively into the formal financial system</w:t>
      </w:r>
      <w:r w:rsidR="005B09F9">
        <w:rPr>
          <w:rFonts w:ascii="Times New Roman" w:hAnsi="Times New Roman" w:cs="Times New Roman"/>
          <w:sz w:val="24"/>
          <w:szCs w:val="24"/>
        </w:rPr>
        <w:t xml:space="preserve"> (Sheela &amp; Rajashekar, 2024)</w:t>
      </w:r>
      <w:r w:rsidR="005B09F9" w:rsidRPr="005B09F9">
        <w:rPr>
          <w:rFonts w:ascii="Times New Roman" w:hAnsi="Times New Roman" w:cs="Times New Roman"/>
          <w:sz w:val="24"/>
          <w:szCs w:val="24"/>
        </w:rPr>
        <w:t>.</w:t>
      </w:r>
      <w:r w:rsidR="00CA14D1">
        <w:rPr>
          <w:rFonts w:ascii="Times New Roman" w:hAnsi="Times New Roman" w:cs="Times New Roman"/>
          <w:sz w:val="24"/>
          <w:szCs w:val="24"/>
        </w:rPr>
        <w:t xml:space="preserve"> </w:t>
      </w:r>
      <w:r w:rsidR="00CA14D1" w:rsidRPr="00100ED7">
        <w:rPr>
          <w:rFonts w:ascii="Times New Roman" w:hAnsi="Times New Roman" w:cs="Times New Roman"/>
          <w:sz w:val="24"/>
          <w:szCs w:val="24"/>
        </w:rPr>
        <w:t xml:space="preserve">The study </w:t>
      </w:r>
      <w:r w:rsidR="00CA14D1">
        <w:rPr>
          <w:rFonts w:ascii="Times New Roman" w:hAnsi="Times New Roman" w:cs="Times New Roman"/>
          <w:sz w:val="24"/>
          <w:szCs w:val="24"/>
        </w:rPr>
        <w:t>revealed</w:t>
      </w:r>
      <w:r w:rsidR="00CA14D1" w:rsidRPr="00100ED7">
        <w:rPr>
          <w:rFonts w:ascii="Times New Roman" w:hAnsi="Times New Roman" w:cs="Times New Roman"/>
          <w:sz w:val="24"/>
          <w:szCs w:val="24"/>
        </w:rPr>
        <w:t xml:space="preserve"> that KCC coverage in Odisha remains limited, reaching only about 40% of registered farmers. </w:t>
      </w:r>
      <w:r w:rsidR="00CA14D1">
        <w:rPr>
          <w:rFonts w:ascii="Times New Roman" w:hAnsi="Times New Roman" w:cs="Times New Roman"/>
          <w:sz w:val="24"/>
          <w:szCs w:val="24"/>
        </w:rPr>
        <w:t xml:space="preserve">And </w:t>
      </w:r>
      <w:r w:rsidR="00CA14D1" w:rsidRPr="00100ED7">
        <w:rPr>
          <w:rFonts w:ascii="Times New Roman" w:hAnsi="Times New Roman" w:cs="Times New Roman"/>
          <w:sz w:val="24"/>
          <w:szCs w:val="24"/>
        </w:rPr>
        <w:t>also finds that beneficiaries show better socio-economic outcomes and greater adoption of modern farming practices than non-beneficiaries</w:t>
      </w:r>
      <w:r w:rsidR="00CA14D1">
        <w:rPr>
          <w:rFonts w:ascii="Times New Roman" w:hAnsi="Times New Roman" w:cs="Times New Roman"/>
          <w:sz w:val="24"/>
          <w:szCs w:val="24"/>
        </w:rPr>
        <w:t xml:space="preserve"> (Kumar et al., 2024)</w:t>
      </w:r>
      <w:r w:rsidR="00CA14D1" w:rsidRPr="00100ED7">
        <w:rPr>
          <w:rFonts w:ascii="Times New Roman" w:hAnsi="Times New Roman" w:cs="Times New Roman"/>
          <w:sz w:val="24"/>
          <w:szCs w:val="24"/>
        </w:rPr>
        <w:t>.</w:t>
      </w:r>
      <w:r w:rsidR="00CA14D1">
        <w:rPr>
          <w:rFonts w:ascii="Times New Roman" w:hAnsi="Times New Roman" w:cs="Times New Roman"/>
          <w:sz w:val="24"/>
          <w:szCs w:val="24"/>
        </w:rPr>
        <w:t xml:space="preserve"> </w:t>
      </w:r>
    </w:p>
    <w:p w14:paraId="00263E0F" w14:textId="77777777" w:rsidR="004815FB" w:rsidRPr="004B0956" w:rsidRDefault="004815FB" w:rsidP="00BD601A">
      <w:pPr>
        <w:spacing w:after="0" w:line="360" w:lineRule="auto"/>
        <w:rPr>
          <w:rFonts w:ascii="Times New Roman" w:hAnsi="Times New Roman" w:cs="Times New Roman"/>
          <w:b/>
          <w:bCs/>
          <w:sz w:val="24"/>
          <w:szCs w:val="24"/>
          <w:lang w:val="en-US"/>
        </w:rPr>
      </w:pPr>
    </w:p>
    <w:p w14:paraId="2D8144F3" w14:textId="2F78C90F" w:rsidR="00DB1D05" w:rsidRDefault="00DB1D05" w:rsidP="00BD601A">
      <w:pPr>
        <w:pStyle w:val="ListParagraph"/>
        <w:numPr>
          <w:ilvl w:val="1"/>
          <w:numId w:val="1"/>
        </w:numPr>
        <w:spacing w:after="0"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Research gap and Significance of the study</w:t>
      </w:r>
    </w:p>
    <w:p w14:paraId="374ED6E2" w14:textId="768A9009" w:rsidR="00D51454" w:rsidRDefault="004B0956" w:rsidP="00D51454">
      <w:pPr>
        <w:pStyle w:val="ListParagraph"/>
        <w:spacing w:line="360" w:lineRule="auto"/>
        <w:ind w:firstLine="360"/>
        <w:jc w:val="both"/>
        <w:rPr>
          <w:rFonts w:ascii="Times New Roman" w:hAnsi="Times New Roman" w:cs="Times New Roman"/>
          <w:sz w:val="24"/>
          <w:szCs w:val="24"/>
        </w:rPr>
      </w:pPr>
      <w:r w:rsidRPr="004B0956">
        <w:rPr>
          <w:rFonts w:ascii="Times New Roman" w:hAnsi="Times New Roman" w:cs="Times New Roman"/>
          <w:sz w:val="24"/>
          <w:szCs w:val="24"/>
        </w:rPr>
        <w:t xml:space="preserve">Since its inception in 1998, the Kisan Credit Card (KCC) scheme has been widely studied from the perspective of credit flow, policy implementation, and its macroeconomic impact on agricultural finance. Several studies (Gupta, 1998; </w:t>
      </w:r>
      <w:proofErr w:type="spellStart"/>
      <w:r w:rsidRPr="004B0956">
        <w:rPr>
          <w:rFonts w:ascii="Times New Roman" w:hAnsi="Times New Roman" w:cs="Times New Roman"/>
          <w:sz w:val="24"/>
          <w:szCs w:val="24"/>
        </w:rPr>
        <w:t>Samantara</w:t>
      </w:r>
      <w:proofErr w:type="spellEnd"/>
      <w:r w:rsidRPr="004B0956">
        <w:rPr>
          <w:rFonts w:ascii="Times New Roman" w:hAnsi="Times New Roman" w:cs="Times New Roman"/>
          <w:sz w:val="24"/>
          <w:szCs w:val="24"/>
        </w:rPr>
        <w:t xml:space="preserve">, 2010; Kumar et al., 2021) have emphasized the role of KCC </w:t>
      </w:r>
      <w:r w:rsidR="008D6F62">
        <w:rPr>
          <w:rFonts w:ascii="Times New Roman" w:hAnsi="Times New Roman" w:cs="Times New Roman"/>
          <w:sz w:val="24"/>
          <w:szCs w:val="24"/>
        </w:rPr>
        <w:t xml:space="preserve">scheme </w:t>
      </w:r>
      <w:r w:rsidRPr="004B0956">
        <w:rPr>
          <w:rFonts w:ascii="Times New Roman" w:hAnsi="Times New Roman" w:cs="Times New Roman"/>
          <w:sz w:val="24"/>
          <w:szCs w:val="24"/>
        </w:rPr>
        <w:t xml:space="preserve">in improving access to institutional credit, while others have highlighted </w:t>
      </w:r>
      <w:r>
        <w:rPr>
          <w:rFonts w:ascii="Times New Roman" w:hAnsi="Times New Roman" w:cs="Times New Roman"/>
          <w:sz w:val="24"/>
          <w:szCs w:val="24"/>
        </w:rPr>
        <w:t xml:space="preserve">awareness, </w:t>
      </w:r>
      <w:r w:rsidR="003359A6">
        <w:rPr>
          <w:rFonts w:ascii="Times New Roman" w:hAnsi="Times New Roman" w:cs="Times New Roman"/>
          <w:sz w:val="24"/>
          <w:szCs w:val="24"/>
        </w:rPr>
        <w:t>utilisation</w:t>
      </w:r>
      <w:r w:rsidR="008D6F62">
        <w:rPr>
          <w:rFonts w:ascii="Times New Roman" w:hAnsi="Times New Roman" w:cs="Times New Roman"/>
          <w:sz w:val="24"/>
          <w:szCs w:val="24"/>
        </w:rPr>
        <w:t>,</w:t>
      </w:r>
      <w:r>
        <w:rPr>
          <w:rFonts w:ascii="Times New Roman" w:hAnsi="Times New Roman" w:cs="Times New Roman"/>
          <w:sz w:val="24"/>
          <w:szCs w:val="24"/>
        </w:rPr>
        <w:t xml:space="preserve"> and </w:t>
      </w:r>
      <w:r w:rsidRPr="004B0956">
        <w:rPr>
          <w:rFonts w:ascii="Times New Roman" w:hAnsi="Times New Roman" w:cs="Times New Roman"/>
          <w:sz w:val="24"/>
          <w:szCs w:val="24"/>
        </w:rPr>
        <w:t>constraints</w:t>
      </w:r>
      <w:r>
        <w:rPr>
          <w:rFonts w:ascii="Times New Roman" w:hAnsi="Times New Roman" w:cs="Times New Roman"/>
          <w:sz w:val="24"/>
          <w:szCs w:val="24"/>
        </w:rPr>
        <w:t xml:space="preserve">. </w:t>
      </w:r>
      <w:r w:rsidRPr="004B0956">
        <w:rPr>
          <w:rFonts w:ascii="Times New Roman" w:hAnsi="Times New Roman" w:cs="Times New Roman"/>
          <w:sz w:val="24"/>
          <w:szCs w:val="24"/>
        </w:rPr>
        <w:t>However, a critical research gap lies in the regional analysis of farmers’ perception, especially in Karnataka’s Mysore Division, which represents a unique agricultural landscape characterized by diverse cropping patterns, socio-economic variations, and dependence on institutional credit.</w:t>
      </w:r>
      <w:r>
        <w:rPr>
          <w:rFonts w:ascii="Times New Roman" w:hAnsi="Times New Roman" w:cs="Times New Roman"/>
          <w:sz w:val="24"/>
          <w:szCs w:val="24"/>
        </w:rPr>
        <w:t xml:space="preserve"> Hence, this study attempts to bridge the gap empirically </w:t>
      </w:r>
      <w:r w:rsidR="00047FD3">
        <w:rPr>
          <w:rFonts w:ascii="Times New Roman" w:hAnsi="Times New Roman" w:cs="Times New Roman"/>
          <w:sz w:val="24"/>
          <w:szCs w:val="24"/>
        </w:rPr>
        <w:t xml:space="preserve">by </w:t>
      </w:r>
      <w:r>
        <w:rPr>
          <w:rFonts w:ascii="Times New Roman" w:hAnsi="Times New Roman" w:cs="Times New Roman"/>
          <w:sz w:val="24"/>
          <w:szCs w:val="24"/>
        </w:rPr>
        <w:t xml:space="preserve">analysing the </w:t>
      </w:r>
      <w:r w:rsidR="0051042A">
        <w:rPr>
          <w:rFonts w:ascii="Times New Roman" w:hAnsi="Times New Roman" w:cs="Times New Roman"/>
          <w:sz w:val="24"/>
          <w:szCs w:val="24"/>
        </w:rPr>
        <w:t>farmers'</w:t>
      </w:r>
      <w:r>
        <w:rPr>
          <w:rFonts w:ascii="Times New Roman" w:hAnsi="Times New Roman" w:cs="Times New Roman"/>
          <w:sz w:val="24"/>
          <w:szCs w:val="24"/>
        </w:rPr>
        <w:t xml:space="preserve"> perception</w:t>
      </w:r>
      <w:r w:rsidR="0051042A">
        <w:rPr>
          <w:rFonts w:ascii="Times New Roman" w:hAnsi="Times New Roman" w:cs="Times New Roman"/>
          <w:sz w:val="24"/>
          <w:szCs w:val="24"/>
        </w:rPr>
        <w:t xml:space="preserve"> and challenges confronted </w:t>
      </w:r>
      <w:r w:rsidR="00470D88">
        <w:rPr>
          <w:rFonts w:ascii="Times New Roman" w:hAnsi="Times New Roman" w:cs="Times New Roman"/>
          <w:sz w:val="24"/>
          <w:szCs w:val="24"/>
        </w:rPr>
        <w:t>in</w:t>
      </w:r>
      <w:r w:rsidR="0051042A">
        <w:rPr>
          <w:rFonts w:ascii="Times New Roman" w:hAnsi="Times New Roman" w:cs="Times New Roman"/>
          <w:sz w:val="24"/>
          <w:szCs w:val="24"/>
        </w:rPr>
        <w:t xml:space="preserve"> </w:t>
      </w:r>
      <w:r>
        <w:rPr>
          <w:rFonts w:ascii="Times New Roman" w:hAnsi="Times New Roman" w:cs="Times New Roman"/>
          <w:sz w:val="24"/>
          <w:szCs w:val="24"/>
        </w:rPr>
        <w:t xml:space="preserve">the selected districts of the Mysore division. </w:t>
      </w:r>
    </w:p>
    <w:p w14:paraId="13249168" w14:textId="77777777" w:rsidR="007D2150" w:rsidRPr="00D51454" w:rsidRDefault="007D2150" w:rsidP="00D51454">
      <w:pPr>
        <w:pStyle w:val="ListParagraph"/>
        <w:spacing w:line="360" w:lineRule="auto"/>
        <w:ind w:firstLine="360"/>
        <w:jc w:val="both"/>
        <w:rPr>
          <w:rFonts w:ascii="Times New Roman" w:hAnsi="Times New Roman" w:cs="Times New Roman"/>
          <w:sz w:val="24"/>
          <w:szCs w:val="24"/>
        </w:rPr>
      </w:pPr>
    </w:p>
    <w:p w14:paraId="533ED739" w14:textId="77777777" w:rsidR="00DB1D05" w:rsidRDefault="00DB1D05" w:rsidP="00DB1D05">
      <w:pPr>
        <w:pStyle w:val="ListParagraph"/>
        <w:numPr>
          <w:ilvl w:val="1"/>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Objectives of the study</w:t>
      </w:r>
    </w:p>
    <w:p w14:paraId="3CFBDAC5" w14:textId="77777777" w:rsidR="009F3B18" w:rsidRDefault="009F3B18" w:rsidP="009F3B18">
      <w:pPr>
        <w:pStyle w:val="ListParagraph"/>
        <w:numPr>
          <w:ilvl w:val="0"/>
          <w:numId w:val="2"/>
        </w:numPr>
        <w:spacing w:line="360" w:lineRule="auto"/>
        <w:jc w:val="both"/>
        <w:rPr>
          <w:rFonts w:ascii="Times New Roman" w:hAnsi="Times New Roman" w:cs="Times New Roman"/>
          <w:bCs/>
          <w:sz w:val="24"/>
          <w:szCs w:val="24"/>
        </w:rPr>
      </w:pPr>
      <w:r w:rsidRPr="009F3B18">
        <w:rPr>
          <w:rFonts w:ascii="Times New Roman" w:hAnsi="Times New Roman" w:cs="Times New Roman"/>
          <w:bCs/>
          <w:sz w:val="24"/>
          <w:szCs w:val="24"/>
        </w:rPr>
        <w:lastRenderedPageBreak/>
        <w:t>To compare farmers' perceptions of the KCC Scheme among selected districts of the Mysore division.</w:t>
      </w:r>
    </w:p>
    <w:p w14:paraId="6AE3E8B6" w14:textId="4E0E42A5" w:rsidR="009F3B18" w:rsidRPr="009F3B18" w:rsidRDefault="009F3B18" w:rsidP="009F3B18">
      <w:pPr>
        <w:pStyle w:val="ListParagraph"/>
        <w:numPr>
          <w:ilvl w:val="0"/>
          <w:numId w:val="2"/>
        </w:numPr>
        <w:spacing w:line="360" w:lineRule="auto"/>
        <w:jc w:val="both"/>
        <w:rPr>
          <w:rFonts w:ascii="Times New Roman" w:hAnsi="Times New Roman" w:cs="Times New Roman"/>
          <w:sz w:val="24"/>
          <w:szCs w:val="24"/>
        </w:rPr>
      </w:pPr>
      <w:r w:rsidRPr="009F3B18">
        <w:rPr>
          <w:rFonts w:ascii="Times New Roman" w:hAnsi="Times New Roman" w:cs="Times New Roman"/>
          <w:sz w:val="24"/>
          <w:szCs w:val="24"/>
        </w:rPr>
        <w:t>To explore the challenges faced by farmers in utilizing the KCC scheme</w:t>
      </w:r>
      <w:r w:rsidR="009E02E3">
        <w:rPr>
          <w:rFonts w:ascii="Times New Roman" w:hAnsi="Times New Roman" w:cs="Times New Roman"/>
          <w:sz w:val="24"/>
          <w:szCs w:val="24"/>
        </w:rPr>
        <w:t xml:space="preserve"> </w:t>
      </w:r>
      <w:r w:rsidR="009E02E3" w:rsidRPr="009F3B18">
        <w:rPr>
          <w:rFonts w:ascii="Times New Roman" w:hAnsi="Times New Roman" w:cs="Times New Roman"/>
          <w:bCs/>
          <w:sz w:val="24"/>
          <w:szCs w:val="24"/>
        </w:rPr>
        <w:t>a</w:t>
      </w:r>
      <w:r w:rsidR="009E02E3">
        <w:rPr>
          <w:rFonts w:ascii="Times New Roman" w:hAnsi="Times New Roman" w:cs="Times New Roman"/>
          <w:bCs/>
          <w:sz w:val="24"/>
          <w:szCs w:val="24"/>
        </w:rPr>
        <w:t>cross</w:t>
      </w:r>
      <w:r w:rsidR="009E02E3" w:rsidRPr="009F3B18">
        <w:rPr>
          <w:rFonts w:ascii="Times New Roman" w:hAnsi="Times New Roman" w:cs="Times New Roman"/>
          <w:bCs/>
          <w:sz w:val="24"/>
          <w:szCs w:val="24"/>
        </w:rPr>
        <w:t xml:space="preserve"> selected districts </w:t>
      </w:r>
      <w:r w:rsidR="0028173D">
        <w:rPr>
          <w:rFonts w:ascii="Times New Roman" w:hAnsi="Times New Roman" w:cs="Times New Roman"/>
          <w:sz w:val="24"/>
          <w:szCs w:val="24"/>
        </w:rPr>
        <w:t xml:space="preserve">of </w:t>
      </w:r>
      <w:r w:rsidRPr="009F3B18">
        <w:rPr>
          <w:rFonts w:ascii="Times New Roman" w:hAnsi="Times New Roman" w:cs="Times New Roman"/>
          <w:sz w:val="24"/>
          <w:szCs w:val="24"/>
        </w:rPr>
        <w:t>the Mysore division</w:t>
      </w:r>
      <w:r w:rsidR="009E02E3">
        <w:rPr>
          <w:rFonts w:ascii="Times New Roman" w:hAnsi="Times New Roman" w:cs="Times New Roman"/>
          <w:sz w:val="24"/>
          <w:szCs w:val="24"/>
        </w:rPr>
        <w:t>.</w:t>
      </w:r>
    </w:p>
    <w:p w14:paraId="607D2B88" w14:textId="77777777" w:rsidR="009F3B18" w:rsidRDefault="009F3B18" w:rsidP="009F3B18">
      <w:pPr>
        <w:pStyle w:val="ListParagraph"/>
        <w:spacing w:line="360" w:lineRule="auto"/>
        <w:ind w:left="1080"/>
        <w:rPr>
          <w:rFonts w:ascii="Times New Roman" w:hAnsi="Times New Roman" w:cs="Times New Roman"/>
          <w:b/>
          <w:bCs/>
          <w:sz w:val="24"/>
          <w:szCs w:val="24"/>
          <w:lang w:val="en-US"/>
        </w:rPr>
      </w:pPr>
    </w:p>
    <w:p w14:paraId="2CD38159" w14:textId="77777777" w:rsidR="00DB1D05" w:rsidRDefault="00DB1D05" w:rsidP="00DB1D05">
      <w:pPr>
        <w:pStyle w:val="ListParagraph"/>
        <w:numPr>
          <w:ilvl w:val="1"/>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Hypotheses of the study</w:t>
      </w:r>
    </w:p>
    <w:p w14:paraId="290F183A" w14:textId="2E9846A0" w:rsidR="002C2C1F" w:rsidRPr="002C2C1F" w:rsidRDefault="00712B88" w:rsidP="002C2C1F">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sz w:val="24"/>
          <w:szCs w:val="24"/>
        </w:rPr>
        <w:t>N</w:t>
      </w:r>
      <w:r w:rsidR="002C2C1F" w:rsidRPr="002C2C1F">
        <w:rPr>
          <w:rFonts w:ascii="Times New Roman" w:hAnsi="Times New Roman" w:cs="Times New Roman"/>
          <w:sz w:val="24"/>
          <w:szCs w:val="24"/>
        </w:rPr>
        <w:t xml:space="preserve">o significant difference in the </w:t>
      </w:r>
      <w:r w:rsidR="002C2C1F" w:rsidRPr="009F3B18">
        <w:rPr>
          <w:rFonts w:ascii="Times New Roman" w:hAnsi="Times New Roman" w:cs="Times New Roman"/>
          <w:bCs/>
          <w:sz w:val="24"/>
          <w:szCs w:val="24"/>
        </w:rPr>
        <w:t>farmers' perceptions of the KCC Scheme among selected districts of the Mysore division.</w:t>
      </w:r>
    </w:p>
    <w:p w14:paraId="6326C6D5" w14:textId="0D06081D" w:rsidR="00F00236" w:rsidRPr="00874441" w:rsidRDefault="00712B88" w:rsidP="0087444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2C2C1F" w:rsidRPr="002C2C1F">
        <w:rPr>
          <w:rFonts w:ascii="Times New Roman" w:hAnsi="Times New Roman" w:cs="Times New Roman"/>
          <w:sz w:val="24"/>
          <w:szCs w:val="24"/>
        </w:rPr>
        <w:t xml:space="preserve">o significant difference in the challenges faced by farmers in utilizing the KCC scheme across </w:t>
      </w:r>
      <w:r w:rsidR="002C2C1F">
        <w:rPr>
          <w:rFonts w:ascii="Times New Roman" w:hAnsi="Times New Roman" w:cs="Times New Roman"/>
          <w:sz w:val="24"/>
          <w:szCs w:val="24"/>
        </w:rPr>
        <w:t>selected</w:t>
      </w:r>
      <w:r w:rsidR="002C2C1F" w:rsidRPr="002C2C1F">
        <w:rPr>
          <w:rFonts w:ascii="Times New Roman" w:hAnsi="Times New Roman" w:cs="Times New Roman"/>
          <w:sz w:val="24"/>
          <w:szCs w:val="24"/>
        </w:rPr>
        <w:t xml:space="preserve"> districts </w:t>
      </w:r>
      <w:r w:rsidR="0028173D">
        <w:rPr>
          <w:rFonts w:ascii="Times New Roman" w:hAnsi="Times New Roman" w:cs="Times New Roman"/>
          <w:sz w:val="24"/>
          <w:szCs w:val="24"/>
        </w:rPr>
        <w:t>of</w:t>
      </w:r>
      <w:r w:rsidR="002C2C1F" w:rsidRPr="002C2C1F">
        <w:rPr>
          <w:rFonts w:ascii="Times New Roman" w:hAnsi="Times New Roman" w:cs="Times New Roman"/>
          <w:sz w:val="24"/>
          <w:szCs w:val="24"/>
        </w:rPr>
        <w:t xml:space="preserve"> the Mysore division.</w:t>
      </w:r>
    </w:p>
    <w:p w14:paraId="1F29571F" w14:textId="77777777" w:rsidR="009F08BB" w:rsidRDefault="009F08BB" w:rsidP="009F08BB">
      <w:pPr>
        <w:pStyle w:val="ListParagraph"/>
        <w:spacing w:line="360" w:lineRule="auto"/>
        <w:rPr>
          <w:rFonts w:ascii="Times New Roman" w:hAnsi="Times New Roman" w:cs="Times New Roman"/>
          <w:b/>
          <w:bCs/>
          <w:sz w:val="24"/>
          <w:szCs w:val="24"/>
          <w:lang w:val="en-US"/>
        </w:rPr>
      </w:pPr>
    </w:p>
    <w:p w14:paraId="4915EC6D"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Methodology</w:t>
      </w:r>
    </w:p>
    <w:p w14:paraId="2D5ED4B7" w14:textId="77777777" w:rsidR="00D51454" w:rsidRDefault="00596689" w:rsidP="00596689">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w:t>
      </w:r>
      <w:r w:rsidRPr="00596689">
        <w:rPr>
          <w:rFonts w:ascii="Times New Roman" w:hAnsi="Times New Roman" w:cs="Times New Roman"/>
          <w:sz w:val="24"/>
          <w:szCs w:val="24"/>
        </w:rPr>
        <w:t>he research was conducted in the Mysore division of Karnataka, focusing on farmers who are beneficiaries of the Kisan Credit Card (KCC) scheme. A multi-stage random sampling method, incorporating the exclusion principle, was adopted to ensure unbiased and representative data collection. The study covered five major districts of the division</w:t>
      </w:r>
      <w:r w:rsidR="004C7CF0">
        <w:rPr>
          <w:rFonts w:ascii="Times New Roman" w:hAnsi="Times New Roman" w:cs="Times New Roman"/>
          <w:sz w:val="24"/>
          <w:szCs w:val="24"/>
        </w:rPr>
        <w:t xml:space="preserve">, namely Udupi, Chamarajanagara, Kodagu, Mysuru, and </w:t>
      </w:r>
      <w:proofErr w:type="spellStart"/>
      <w:r w:rsidR="004C7CF0">
        <w:rPr>
          <w:rFonts w:ascii="Times New Roman" w:hAnsi="Times New Roman" w:cs="Times New Roman"/>
          <w:sz w:val="24"/>
          <w:szCs w:val="24"/>
        </w:rPr>
        <w:t>Mandya</w:t>
      </w:r>
      <w:proofErr w:type="spellEnd"/>
      <w:r w:rsidR="004C7CF0">
        <w:rPr>
          <w:rFonts w:ascii="Times New Roman" w:hAnsi="Times New Roman" w:cs="Times New Roman"/>
          <w:sz w:val="24"/>
          <w:szCs w:val="24"/>
        </w:rPr>
        <w:t xml:space="preserve">, which were </w:t>
      </w:r>
      <w:r w:rsidRPr="00596689">
        <w:rPr>
          <w:rFonts w:ascii="Times New Roman" w:hAnsi="Times New Roman" w:cs="Times New Roman"/>
          <w:sz w:val="24"/>
          <w:szCs w:val="24"/>
        </w:rPr>
        <w:t xml:space="preserve">selected based on the proportion of farming population and the number of active KCC accounts. From each taluk within these districts, one village was chosen, and primary data </w:t>
      </w:r>
      <w:r w:rsidR="006B592F">
        <w:rPr>
          <w:rFonts w:ascii="Times New Roman" w:hAnsi="Times New Roman" w:cs="Times New Roman"/>
          <w:sz w:val="24"/>
          <w:szCs w:val="24"/>
        </w:rPr>
        <w:t xml:space="preserve">were gathered from 720 KCC holders through a well-structured and pre-tested questionnaire to </w:t>
      </w:r>
      <w:proofErr w:type="spellStart"/>
      <w:r w:rsidR="006B592F">
        <w:rPr>
          <w:rFonts w:ascii="Times New Roman" w:hAnsi="Times New Roman" w:cs="Times New Roman"/>
          <w:sz w:val="24"/>
          <w:szCs w:val="24"/>
        </w:rPr>
        <w:t>analyze</w:t>
      </w:r>
      <w:proofErr w:type="spellEnd"/>
      <w:r w:rsidR="006B592F">
        <w:rPr>
          <w:rFonts w:ascii="Times New Roman" w:hAnsi="Times New Roman" w:cs="Times New Roman"/>
          <w:sz w:val="24"/>
          <w:szCs w:val="24"/>
        </w:rPr>
        <w:t xml:space="preserve"> </w:t>
      </w:r>
      <w:r w:rsidR="00DE0293">
        <w:rPr>
          <w:rFonts w:ascii="Times New Roman" w:hAnsi="Times New Roman" w:cs="Times New Roman"/>
          <w:sz w:val="24"/>
          <w:szCs w:val="24"/>
        </w:rPr>
        <w:t>whether</w:t>
      </w:r>
      <w:r w:rsidR="006B592F">
        <w:rPr>
          <w:rFonts w:ascii="Times New Roman" w:hAnsi="Times New Roman" w:cs="Times New Roman"/>
          <w:sz w:val="24"/>
          <w:szCs w:val="24"/>
        </w:rPr>
        <w:t xml:space="preserve"> there is any difference in their perception of the KCC scheme and the challenges encountered </w:t>
      </w:r>
      <w:r w:rsidR="004C7CF0">
        <w:rPr>
          <w:rFonts w:ascii="Times New Roman" w:hAnsi="Times New Roman" w:cs="Times New Roman"/>
          <w:sz w:val="24"/>
          <w:szCs w:val="24"/>
        </w:rPr>
        <w:t xml:space="preserve">across the selected districts. </w:t>
      </w:r>
    </w:p>
    <w:p w14:paraId="2A1337F7" w14:textId="57179219" w:rsidR="00D51454" w:rsidRDefault="00D51454" w:rsidP="00D51454">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w:t>
      </w:r>
      <w:r w:rsidR="0016632E">
        <w:rPr>
          <w:rFonts w:ascii="Times New Roman" w:hAnsi="Times New Roman" w:cs="Times New Roman"/>
          <w:b/>
          <w:bCs/>
          <w:sz w:val="24"/>
          <w:szCs w:val="24"/>
          <w:lang w:val="en-US"/>
        </w:rPr>
        <w:t>Population of the KCC scheme in Mysore Division</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tblGrid>
      <w:tr w:rsidR="00C304C0" w:rsidRPr="00CC1E3B" w14:paraId="2D403799" w14:textId="77777777" w:rsidTr="00C304C0">
        <w:trPr>
          <w:trHeight w:val="236"/>
          <w:jc w:val="center"/>
        </w:trPr>
        <w:tc>
          <w:tcPr>
            <w:tcW w:w="2405" w:type="dxa"/>
            <w:noWrap/>
            <w:vAlign w:val="bottom"/>
          </w:tcPr>
          <w:p w14:paraId="4110EF96" w14:textId="77777777" w:rsidR="00C304C0" w:rsidRPr="00CC1E3B" w:rsidRDefault="00C304C0" w:rsidP="00D75448">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District</w:t>
            </w:r>
            <w:r>
              <w:rPr>
                <w:rFonts w:ascii="Times New Roman" w:eastAsia="Times New Roman" w:hAnsi="Times New Roman" w:cs="Times New Roman"/>
                <w:b/>
                <w:bCs/>
                <w:sz w:val="24"/>
                <w:szCs w:val="24"/>
                <w:lang w:eastAsia="en-IN"/>
              </w:rPr>
              <w:t>s</w:t>
            </w:r>
          </w:p>
        </w:tc>
        <w:tc>
          <w:tcPr>
            <w:tcW w:w="2552" w:type="dxa"/>
            <w:noWrap/>
            <w:vAlign w:val="bottom"/>
          </w:tcPr>
          <w:p w14:paraId="41C41559" w14:textId="77777777" w:rsidR="00C304C0" w:rsidRPr="00CC1E3B" w:rsidRDefault="00C304C0" w:rsidP="00D75448">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 xml:space="preserve">No. of </w:t>
            </w:r>
            <w:r>
              <w:rPr>
                <w:rFonts w:ascii="Times New Roman" w:eastAsia="Times New Roman" w:hAnsi="Times New Roman" w:cs="Times New Roman"/>
                <w:b/>
                <w:bCs/>
                <w:sz w:val="24"/>
                <w:szCs w:val="24"/>
                <w:lang w:eastAsia="en-IN"/>
              </w:rPr>
              <w:t>operative KCCs</w:t>
            </w:r>
          </w:p>
        </w:tc>
      </w:tr>
      <w:tr w:rsidR="00C304C0" w:rsidRPr="00CC1E3B" w14:paraId="6C0CC966" w14:textId="77777777" w:rsidTr="00C304C0">
        <w:trPr>
          <w:trHeight w:val="236"/>
          <w:jc w:val="center"/>
        </w:trPr>
        <w:tc>
          <w:tcPr>
            <w:tcW w:w="2405" w:type="dxa"/>
            <w:noWrap/>
            <w:vAlign w:val="bottom"/>
            <w:hideMark/>
          </w:tcPr>
          <w:p w14:paraId="13A1B589"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Udupi</w:t>
            </w:r>
          </w:p>
        </w:tc>
        <w:tc>
          <w:tcPr>
            <w:tcW w:w="2552" w:type="dxa"/>
            <w:noWrap/>
            <w:vAlign w:val="bottom"/>
            <w:hideMark/>
          </w:tcPr>
          <w:p w14:paraId="3DBE1127"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34536</w:t>
            </w:r>
          </w:p>
        </w:tc>
      </w:tr>
      <w:tr w:rsidR="00C304C0" w:rsidRPr="00CC1E3B" w14:paraId="7619A21E" w14:textId="77777777" w:rsidTr="00C304C0">
        <w:trPr>
          <w:trHeight w:val="236"/>
          <w:jc w:val="center"/>
        </w:trPr>
        <w:tc>
          <w:tcPr>
            <w:tcW w:w="2405" w:type="dxa"/>
            <w:noWrap/>
            <w:vAlign w:val="bottom"/>
            <w:hideMark/>
          </w:tcPr>
          <w:p w14:paraId="41974F15"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Chamarajanagara</w:t>
            </w:r>
          </w:p>
        </w:tc>
        <w:tc>
          <w:tcPr>
            <w:tcW w:w="2552" w:type="dxa"/>
            <w:noWrap/>
            <w:vAlign w:val="bottom"/>
            <w:hideMark/>
          </w:tcPr>
          <w:p w14:paraId="64C1AA60"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50878</w:t>
            </w:r>
          </w:p>
        </w:tc>
      </w:tr>
      <w:tr w:rsidR="00C304C0" w:rsidRPr="00CC1E3B" w14:paraId="594BBA34" w14:textId="77777777" w:rsidTr="00C304C0">
        <w:trPr>
          <w:trHeight w:val="236"/>
          <w:jc w:val="center"/>
        </w:trPr>
        <w:tc>
          <w:tcPr>
            <w:tcW w:w="2405" w:type="dxa"/>
            <w:noWrap/>
            <w:vAlign w:val="bottom"/>
            <w:hideMark/>
          </w:tcPr>
          <w:p w14:paraId="506D4EC3"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Kodagu</w:t>
            </w:r>
          </w:p>
        </w:tc>
        <w:tc>
          <w:tcPr>
            <w:tcW w:w="2552" w:type="dxa"/>
            <w:noWrap/>
            <w:vAlign w:val="bottom"/>
            <w:hideMark/>
          </w:tcPr>
          <w:p w14:paraId="0C735E0B"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55688</w:t>
            </w:r>
          </w:p>
        </w:tc>
      </w:tr>
      <w:tr w:rsidR="00C304C0" w:rsidRPr="00CC1E3B" w14:paraId="15E8F2B7" w14:textId="77777777" w:rsidTr="00C304C0">
        <w:trPr>
          <w:trHeight w:val="236"/>
          <w:jc w:val="center"/>
        </w:trPr>
        <w:tc>
          <w:tcPr>
            <w:tcW w:w="2405" w:type="dxa"/>
            <w:noWrap/>
            <w:vAlign w:val="bottom"/>
            <w:hideMark/>
          </w:tcPr>
          <w:p w14:paraId="4933505B"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Mysuru</w:t>
            </w:r>
          </w:p>
        </w:tc>
        <w:tc>
          <w:tcPr>
            <w:tcW w:w="2552" w:type="dxa"/>
            <w:noWrap/>
            <w:vAlign w:val="bottom"/>
            <w:hideMark/>
          </w:tcPr>
          <w:p w14:paraId="509E8960"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155381</w:t>
            </w:r>
          </w:p>
        </w:tc>
      </w:tr>
      <w:tr w:rsidR="00C304C0" w:rsidRPr="00CC1E3B" w14:paraId="5657C663" w14:textId="77777777" w:rsidTr="00C304C0">
        <w:trPr>
          <w:trHeight w:val="236"/>
          <w:jc w:val="center"/>
        </w:trPr>
        <w:tc>
          <w:tcPr>
            <w:tcW w:w="2405" w:type="dxa"/>
            <w:noWrap/>
            <w:vAlign w:val="bottom"/>
            <w:hideMark/>
          </w:tcPr>
          <w:p w14:paraId="24B415DF" w14:textId="77777777" w:rsidR="00C304C0" w:rsidRPr="00CC1E3B" w:rsidRDefault="00C304C0" w:rsidP="00D75448">
            <w:pPr>
              <w:spacing w:after="0" w:line="240" w:lineRule="auto"/>
              <w:jc w:val="both"/>
              <w:rPr>
                <w:rFonts w:ascii="Times New Roman" w:eastAsia="Times New Roman" w:hAnsi="Times New Roman" w:cs="Times New Roman"/>
                <w:sz w:val="24"/>
                <w:szCs w:val="24"/>
                <w:lang w:eastAsia="en-IN"/>
              </w:rPr>
            </w:pPr>
            <w:proofErr w:type="spellStart"/>
            <w:r w:rsidRPr="00CC1E3B">
              <w:rPr>
                <w:rFonts w:ascii="Times New Roman" w:eastAsia="Times New Roman" w:hAnsi="Times New Roman" w:cs="Times New Roman"/>
                <w:sz w:val="24"/>
                <w:szCs w:val="24"/>
                <w:lang w:eastAsia="en-IN"/>
              </w:rPr>
              <w:t>Mandya</w:t>
            </w:r>
            <w:proofErr w:type="spellEnd"/>
          </w:p>
        </w:tc>
        <w:tc>
          <w:tcPr>
            <w:tcW w:w="2552" w:type="dxa"/>
            <w:noWrap/>
            <w:vAlign w:val="bottom"/>
            <w:hideMark/>
          </w:tcPr>
          <w:p w14:paraId="2BB7D91D" w14:textId="77777777" w:rsidR="00C304C0" w:rsidRPr="00CC1E3B" w:rsidRDefault="00C304C0" w:rsidP="00D75448">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195562</w:t>
            </w:r>
          </w:p>
        </w:tc>
      </w:tr>
      <w:tr w:rsidR="00C304C0" w:rsidRPr="00CC1E3B" w14:paraId="590566B1" w14:textId="77777777" w:rsidTr="00C304C0">
        <w:trPr>
          <w:trHeight w:val="236"/>
          <w:jc w:val="center"/>
        </w:trPr>
        <w:tc>
          <w:tcPr>
            <w:tcW w:w="2405" w:type="dxa"/>
            <w:noWrap/>
            <w:vAlign w:val="bottom"/>
          </w:tcPr>
          <w:p w14:paraId="0A0EE7EB" w14:textId="2FA4FA70" w:rsidR="00C304C0" w:rsidRPr="00C304C0" w:rsidRDefault="00C304C0" w:rsidP="00D75448">
            <w:pPr>
              <w:spacing w:after="0" w:line="240" w:lineRule="auto"/>
              <w:jc w:val="both"/>
              <w:rPr>
                <w:rFonts w:ascii="Times New Roman" w:eastAsia="Times New Roman" w:hAnsi="Times New Roman" w:cs="Times New Roman"/>
                <w:b/>
                <w:bCs/>
                <w:sz w:val="24"/>
                <w:szCs w:val="24"/>
                <w:lang w:eastAsia="en-IN"/>
              </w:rPr>
            </w:pPr>
            <w:r w:rsidRPr="00C304C0">
              <w:rPr>
                <w:rFonts w:ascii="Times New Roman" w:eastAsia="Times New Roman" w:hAnsi="Times New Roman" w:cs="Times New Roman"/>
                <w:b/>
                <w:bCs/>
                <w:sz w:val="24"/>
                <w:szCs w:val="24"/>
                <w:lang w:eastAsia="en-IN"/>
              </w:rPr>
              <w:t xml:space="preserve">Total </w:t>
            </w:r>
          </w:p>
        </w:tc>
        <w:tc>
          <w:tcPr>
            <w:tcW w:w="2552" w:type="dxa"/>
            <w:noWrap/>
            <w:vAlign w:val="bottom"/>
          </w:tcPr>
          <w:p w14:paraId="78E3DF96" w14:textId="565709C7" w:rsidR="00C304C0" w:rsidRPr="00C304C0" w:rsidRDefault="00C304C0" w:rsidP="00D75448">
            <w:pPr>
              <w:spacing w:after="0" w:line="240" w:lineRule="auto"/>
              <w:jc w:val="center"/>
              <w:rPr>
                <w:rFonts w:ascii="Times New Roman" w:eastAsia="Times New Roman" w:hAnsi="Times New Roman" w:cs="Times New Roman"/>
                <w:b/>
                <w:bCs/>
                <w:sz w:val="24"/>
                <w:szCs w:val="24"/>
                <w:lang w:eastAsia="en-IN"/>
              </w:rPr>
            </w:pPr>
            <w:r w:rsidRPr="00C304C0">
              <w:rPr>
                <w:rFonts w:ascii="Times New Roman" w:eastAsia="Times New Roman" w:hAnsi="Times New Roman" w:cs="Times New Roman"/>
                <w:b/>
                <w:bCs/>
                <w:sz w:val="24"/>
                <w:szCs w:val="24"/>
                <w:lang w:eastAsia="en-IN"/>
              </w:rPr>
              <w:t>4</w:t>
            </w:r>
            <w:r>
              <w:rPr>
                <w:rFonts w:ascii="Times New Roman" w:eastAsia="Times New Roman" w:hAnsi="Times New Roman" w:cs="Times New Roman"/>
                <w:b/>
                <w:bCs/>
                <w:sz w:val="24"/>
                <w:szCs w:val="24"/>
                <w:lang w:eastAsia="en-IN"/>
              </w:rPr>
              <w:t>,</w:t>
            </w:r>
            <w:r w:rsidRPr="00C304C0">
              <w:rPr>
                <w:rFonts w:ascii="Times New Roman" w:eastAsia="Times New Roman" w:hAnsi="Times New Roman" w:cs="Times New Roman"/>
                <w:b/>
                <w:bCs/>
                <w:sz w:val="24"/>
                <w:szCs w:val="24"/>
                <w:lang w:eastAsia="en-IN"/>
              </w:rPr>
              <w:t>92,045</w:t>
            </w:r>
          </w:p>
        </w:tc>
      </w:tr>
    </w:tbl>
    <w:p w14:paraId="48CB79EA" w14:textId="77777777" w:rsidR="00C304C0" w:rsidRDefault="00C304C0" w:rsidP="00D51454">
      <w:pPr>
        <w:spacing w:after="0"/>
        <w:jc w:val="center"/>
        <w:rPr>
          <w:rFonts w:ascii="Times New Roman" w:hAnsi="Times New Roman" w:cs="Times New Roman"/>
          <w:b/>
          <w:bCs/>
          <w:sz w:val="24"/>
          <w:szCs w:val="24"/>
          <w:lang w:val="en-US"/>
        </w:rPr>
      </w:pPr>
    </w:p>
    <w:p w14:paraId="47253ECD" w14:textId="77777777" w:rsidR="00C304C0" w:rsidRDefault="00C304C0" w:rsidP="00D51454">
      <w:pPr>
        <w:spacing w:after="0"/>
        <w:jc w:val="center"/>
        <w:rPr>
          <w:rFonts w:ascii="Times New Roman" w:hAnsi="Times New Roman" w:cs="Times New Roman"/>
          <w:b/>
          <w:bCs/>
          <w:sz w:val="24"/>
          <w:szCs w:val="24"/>
          <w:lang w:val="en-US"/>
        </w:rPr>
      </w:pPr>
    </w:p>
    <w:p w14:paraId="3D4D78B0" w14:textId="51E1AEE8" w:rsidR="00BA6FA1" w:rsidRDefault="00194A6B" w:rsidP="00194A6B">
      <w:pPr>
        <w:spacing w:after="0"/>
        <w:ind w:firstLine="720"/>
        <w:rPr>
          <w:rFonts w:ascii="Times New Roman" w:hAnsi="Times New Roman" w:cs="Times New Roman"/>
          <w:sz w:val="24"/>
          <w:szCs w:val="24"/>
        </w:rPr>
      </w:pPr>
      <w:r>
        <w:rPr>
          <w:rFonts w:ascii="Times New Roman" w:hAnsi="Times New Roman" w:cs="Times New Roman"/>
          <w:sz w:val="24"/>
          <w:szCs w:val="24"/>
        </w:rPr>
        <w:t>According to the s</w:t>
      </w:r>
      <w:r w:rsidR="00BA6FA1" w:rsidRPr="00BA6FA1">
        <w:rPr>
          <w:rFonts w:ascii="Times New Roman" w:hAnsi="Times New Roman" w:cs="Times New Roman"/>
          <w:sz w:val="24"/>
          <w:szCs w:val="24"/>
        </w:rPr>
        <w:t>ample size determination (Cochran, 1977) for a</w:t>
      </w:r>
      <w:r>
        <w:rPr>
          <w:rFonts w:ascii="Times New Roman" w:hAnsi="Times New Roman" w:cs="Times New Roman"/>
          <w:sz w:val="24"/>
          <w:szCs w:val="24"/>
        </w:rPr>
        <w:t xml:space="preserve"> </w:t>
      </w:r>
      <w:r w:rsidR="00BA6FA1" w:rsidRPr="00BA6FA1">
        <w:rPr>
          <w:rFonts w:ascii="Times New Roman" w:hAnsi="Times New Roman" w:cs="Times New Roman"/>
          <w:sz w:val="24"/>
          <w:szCs w:val="24"/>
        </w:rPr>
        <w:t>finite population</w:t>
      </w:r>
      <w:r w:rsidR="00E7676F">
        <w:rPr>
          <w:rFonts w:ascii="Times New Roman" w:hAnsi="Times New Roman" w:cs="Times New Roman"/>
          <w:sz w:val="24"/>
          <w:szCs w:val="24"/>
        </w:rPr>
        <w:t>,</w:t>
      </w:r>
      <w:r>
        <w:rPr>
          <w:rFonts w:ascii="Times New Roman" w:hAnsi="Times New Roman" w:cs="Times New Roman"/>
          <w:sz w:val="24"/>
          <w:szCs w:val="24"/>
        </w:rPr>
        <w:t xml:space="preserve"> 384 respondents would be sufficient to carry out the study</w:t>
      </w:r>
      <w:r w:rsidR="00E7676F">
        <w:rPr>
          <w:rFonts w:ascii="Times New Roman" w:hAnsi="Times New Roman" w:cs="Times New Roman"/>
          <w:sz w:val="24"/>
          <w:szCs w:val="24"/>
        </w:rPr>
        <w:t>,</w:t>
      </w:r>
      <w:r>
        <w:rPr>
          <w:rFonts w:ascii="Times New Roman" w:hAnsi="Times New Roman" w:cs="Times New Roman"/>
          <w:sz w:val="24"/>
          <w:szCs w:val="24"/>
        </w:rPr>
        <w:t xml:space="preserve"> as calculated below</w:t>
      </w:r>
      <w:r w:rsidR="00E7676F">
        <w:rPr>
          <w:rFonts w:ascii="Times New Roman" w:hAnsi="Times New Roman" w:cs="Times New Roman"/>
          <w:sz w:val="24"/>
          <w:szCs w:val="24"/>
        </w:rPr>
        <w:t xml:space="preserve">. </w:t>
      </w:r>
    </w:p>
    <w:p w14:paraId="359C1F1B" w14:textId="77777777" w:rsidR="00667B1E" w:rsidRDefault="00667B1E" w:rsidP="00194A6B">
      <w:pPr>
        <w:spacing w:after="0"/>
        <w:ind w:firstLine="720"/>
        <w:rPr>
          <w:rFonts w:ascii="Times New Roman" w:hAnsi="Times New Roman" w:cs="Times New Roman"/>
          <w:sz w:val="24"/>
          <w:szCs w:val="24"/>
        </w:rPr>
      </w:pPr>
    </w:p>
    <w:p w14:paraId="02850BC7" w14:textId="38AA6967" w:rsidR="00E7676F" w:rsidRPr="00E7676F" w:rsidRDefault="00667B1E" w:rsidP="00E7676F">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n</w:t>
      </w:r>
      <w:r w:rsidR="00E7676F">
        <w:rPr>
          <w:rFonts w:ascii="Times New Roman" w:hAnsi="Times New Roman" w:cs="Times New Roman"/>
          <w:sz w:val="24"/>
          <w:szCs w:val="24"/>
          <w:lang w:val="en-US"/>
        </w:rPr>
        <w:t xml:space="preserve"> = </w:t>
      </w:r>
      <w:r w:rsidR="00E7676F" w:rsidRPr="00F4670B">
        <w:rPr>
          <w:rFonts w:ascii="Times New Roman" w:hAnsi="Times New Roman" w:cs="Times New Roman"/>
          <w:b/>
          <w:bCs/>
          <w:sz w:val="24"/>
          <w:szCs w:val="24"/>
          <w:lang w:val="en-US"/>
        </w:rPr>
        <w:t>___</w:t>
      </w:r>
      <w:r w:rsidR="00E7676F" w:rsidRPr="00F4670B">
        <w:rPr>
          <w:rFonts w:ascii="Times New Roman" w:hAnsi="Times New Roman" w:cs="Times New Roman"/>
          <w:sz w:val="24"/>
          <w:szCs w:val="24"/>
          <w:u w:val="thick"/>
          <w:lang w:val="en-US"/>
        </w:rPr>
        <w:t>NZ</w:t>
      </w:r>
      <w:proofErr w:type="gramStart"/>
      <w:r w:rsidR="00E7676F" w:rsidRPr="00F4670B">
        <w:rPr>
          <w:rFonts w:ascii="Times New Roman" w:hAnsi="Times New Roman" w:cs="Times New Roman"/>
          <w:sz w:val="24"/>
          <w:szCs w:val="24"/>
          <w:u w:val="thick"/>
          <w:vertAlign w:val="superscript"/>
          <w:lang w:val="en-US"/>
        </w:rPr>
        <w:t>2</w:t>
      </w:r>
      <w:r w:rsidR="00E7676F" w:rsidRPr="00F4670B">
        <w:rPr>
          <w:rFonts w:ascii="Times New Roman" w:hAnsi="Times New Roman" w:cs="Times New Roman"/>
          <w:sz w:val="24"/>
          <w:szCs w:val="24"/>
          <w:u w:val="thick"/>
          <w:lang w:val="en-US"/>
        </w:rPr>
        <w:t xml:space="preserve">  </w:t>
      </w:r>
      <w:proofErr w:type="spellStart"/>
      <w:r w:rsidR="00E7676F" w:rsidRPr="00F4670B">
        <w:rPr>
          <w:rFonts w:ascii="Times New Roman" w:hAnsi="Times New Roman" w:cs="Times New Roman"/>
          <w:sz w:val="24"/>
          <w:szCs w:val="24"/>
          <w:u w:val="thick"/>
          <w:lang w:val="en-US"/>
        </w:rPr>
        <w:t>pq</w:t>
      </w:r>
      <w:proofErr w:type="spellEnd"/>
      <w:proofErr w:type="gramEnd"/>
      <w:r w:rsidR="00E7676F" w:rsidRPr="00F4670B">
        <w:rPr>
          <w:rFonts w:ascii="Times New Roman" w:hAnsi="Times New Roman" w:cs="Times New Roman"/>
          <w:b/>
          <w:bCs/>
          <w:sz w:val="24"/>
          <w:szCs w:val="24"/>
          <w:lang w:val="en-US"/>
        </w:rPr>
        <w:t>______</w:t>
      </w:r>
      <w:r w:rsidR="00E7676F" w:rsidRPr="00E7676F">
        <w:rPr>
          <w:rFonts w:ascii="Times New Roman" w:hAnsi="Times New Roman" w:cs="Times New Roman"/>
          <w:sz w:val="24"/>
          <w:szCs w:val="24"/>
          <w:lang w:val="en-US"/>
        </w:rPr>
        <w:t xml:space="preserve">  </w:t>
      </w:r>
    </w:p>
    <w:p w14:paraId="669C2BC9" w14:textId="04973A76" w:rsidR="00E7676F" w:rsidRDefault="00E7676F" w:rsidP="00E7676F">
      <w:pPr>
        <w:spacing w:after="0" w:line="240" w:lineRule="auto"/>
        <w:ind w:firstLine="720"/>
        <w:rPr>
          <w:rFonts w:ascii="Times New Roman" w:hAnsi="Times New Roman" w:cs="Times New Roman"/>
          <w:sz w:val="24"/>
          <w:szCs w:val="24"/>
          <w:lang w:val="en-US"/>
        </w:rPr>
      </w:pPr>
      <w:r w:rsidRPr="00E7676F">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E7676F">
        <w:rPr>
          <w:rFonts w:ascii="Times New Roman" w:hAnsi="Times New Roman" w:cs="Times New Roman"/>
          <w:sz w:val="24"/>
          <w:szCs w:val="24"/>
          <w:vertAlign w:val="superscript"/>
          <w:lang w:val="en-US"/>
        </w:rPr>
        <w:t>2</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(N-1) + </w:t>
      </w:r>
      <w:r w:rsidRPr="00E7676F">
        <w:rPr>
          <w:rFonts w:ascii="Times New Roman" w:hAnsi="Times New Roman" w:cs="Times New Roman"/>
          <w:sz w:val="24"/>
          <w:szCs w:val="24"/>
          <w:lang w:val="en-US"/>
        </w:rPr>
        <w:t>NZ</w:t>
      </w:r>
      <w:r w:rsidRPr="00E7676F">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sidRPr="00E7676F">
        <w:rPr>
          <w:rFonts w:ascii="Times New Roman" w:hAnsi="Times New Roman" w:cs="Times New Roman"/>
          <w:sz w:val="24"/>
          <w:szCs w:val="24"/>
          <w:lang w:val="en-US"/>
        </w:rPr>
        <w:t>pq</w:t>
      </w:r>
      <w:proofErr w:type="spellEnd"/>
    </w:p>
    <w:p w14:paraId="5ED4D804" w14:textId="77777777" w:rsidR="00E7676F" w:rsidRDefault="00E7676F" w:rsidP="00E7676F">
      <w:pPr>
        <w:spacing w:after="0" w:line="240" w:lineRule="auto"/>
        <w:ind w:firstLine="720"/>
        <w:rPr>
          <w:rFonts w:ascii="Times New Roman" w:hAnsi="Times New Roman" w:cs="Times New Roman"/>
          <w:sz w:val="24"/>
          <w:szCs w:val="24"/>
          <w:lang w:val="en-US"/>
        </w:rPr>
      </w:pPr>
    </w:p>
    <w:p w14:paraId="2EFB89E9" w14:textId="4BF608EC" w:rsidR="00E7676F" w:rsidRDefault="00E7676F" w:rsidP="00E767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E7676F">
        <w:rPr>
          <w:rFonts w:ascii="Times New Roman" w:hAnsi="Times New Roman" w:cs="Times New Roman"/>
          <w:sz w:val="24"/>
          <w:szCs w:val="24"/>
        </w:rPr>
        <w:t>or this study</w:t>
      </w:r>
      <w:r w:rsidR="00022BBC">
        <w:rPr>
          <w:rFonts w:ascii="Times New Roman" w:hAnsi="Times New Roman" w:cs="Times New Roman"/>
          <w:sz w:val="24"/>
          <w:szCs w:val="24"/>
        </w:rPr>
        <w:t>,</w:t>
      </w:r>
      <w:r w:rsidRPr="00E7676F">
        <w:rPr>
          <w:rFonts w:ascii="Times New Roman" w:hAnsi="Times New Roman" w:cs="Times New Roman"/>
          <w:sz w:val="24"/>
          <w:szCs w:val="24"/>
        </w:rPr>
        <w:t xml:space="preserve"> N=</w:t>
      </w:r>
      <w:r>
        <w:rPr>
          <w:rFonts w:ascii="Times New Roman" w:hAnsi="Times New Roman" w:cs="Times New Roman"/>
          <w:sz w:val="24"/>
          <w:szCs w:val="24"/>
        </w:rPr>
        <w:t xml:space="preserve"> </w:t>
      </w:r>
      <w:proofErr w:type="gramStart"/>
      <w:r w:rsidRPr="00E7676F">
        <w:rPr>
          <w:rFonts w:ascii="Times New Roman" w:hAnsi="Times New Roman" w:cs="Times New Roman"/>
          <w:sz w:val="24"/>
          <w:szCs w:val="24"/>
        </w:rPr>
        <w:t>492,045</w:t>
      </w:r>
      <w:r>
        <w:rPr>
          <w:rFonts w:ascii="Times New Roman" w:hAnsi="Times New Roman" w:cs="Times New Roman"/>
          <w:sz w:val="24"/>
          <w:szCs w:val="24"/>
        </w:rPr>
        <w:t xml:space="preserve"> </w:t>
      </w:r>
      <w:r w:rsidRPr="00E7676F">
        <w:rPr>
          <w:rFonts w:ascii="Times New Roman" w:hAnsi="Times New Roman" w:cs="Times New Roman"/>
          <w:sz w:val="24"/>
          <w:szCs w:val="24"/>
        </w:rPr>
        <w:t xml:space="preserve"> (</w:t>
      </w:r>
      <w:proofErr w:type="gramEnd"/>
      <w:r w:rsidRPr="00E7676F">
        <w:rPr>
          <w:rFonts w:ascii="Times New Roman" w:hAnsi="Times New Roman" w:cs="Times New Roman"/>
          <w:sz w:val="24"/>
          <w:szCs w:val="24"/>
        </w:rPr>
        <w:t>total operative KCCs in the Mysore division), Z=1.96 (95% confidence), p=0.50</w:t>
      </w:r>
      <w:r w:rsidR="00022BBC">
        <w:rPr>
          <w:rFonts w:ascii="Times New Roman" w:hAnsi="Times New Roman" w:cs="Times New Roman"/>
          <w:sz w:val="24"/>
          <w:szCs w:val="24"/>
        </w:rPr>
        <w:t xml:space="preserve">, </w:t>
      </w:r>
      <w:r w:rsidRPr="00E7676F">
        <w:rPr>
          <w:rFonts w:ascii="Times New Roman" w:hAnsi="Times New Roman" w:cs="Times New Roman"/>
          <w:sz w:val="24"/>
          <w:szCs w:val="24"/>
        </w:rPr>
        <w:t>and e=0.05</w:t>
      </w:r>
      <w:r>
        <w:rPr>
          <w:rFonts w:ascii="Times New Roman" w:hAnsi="Times New Roman" w:cs="Times New Roman"/>
          <w:sz w:val="24"/>
          <w:szCs w:val="24"/>
        </w:rPr>
        <w:t xml:space="preserve">. </w:t>
      </w:r>
      <w:r w:rsidRPr="00E7676F">
        <w:rPr>
          <w:rFonts w:ascii="Times New Roman" w:hAnsi="Times New Roman" w:cs="Times New Roman"/>
          <w:sz w:val="24"/>
          <w:szCs w:val="24"/>
        </w:rPr>
        <w:t>Substituting these values gives n≈383.86</w:t>
      </w:r>
      <w:r w:rsidR="00FF550D">
        <w:rPr>
          <w:rFonts w:ascii="Times New Roman" w:hAnsi="Times New Roman" w:cs="Times New Roman"/>
          <w:sz w:val="24"/>
          <w:szCs w:val="24"/>
        </w:rPr>
        <w:t xml:space="preserve">, </w:t>
      </w:r>
      <w:r w:rsidRPr="00E7676F">
        <w:rPr>
          <w:rFonts w:ascii="Times New Roman" w:hAnsi="Times New Roman" w:cs="Times New Roman"/>
          <w:sz w:val="24"/>
          <w:szCs w:val="24"/>
        </w:rPr>
        <w:t xml:space="preserve">which was rounded up to </w:t>
      </w:r>
      <w:r w:rsidRPr="00E7676F">
        <w:rPr>
          <w:rFonts w:ascii="Times New Roman" w:hAnsi="Times New Roman" w:cs="Times New Roman"/>
          <w:b/>
          <w:bCs/>
          <w:sz w:val="24"/>
          <w:szCs w:val="24"/>
        </w:rPr>
        <w:t>384</w:t>
      </w:r>
      <w:r w:rsidRPr="00E7676F">
        <w:rPr>
          <w:rFonts w:ascii="Times New Roman" w:hAnsi="Times New Roman" w:cs="Times New Roman"/>
          <w:sz w:val="24"/>
          <w:szCs w:val="24"/>
        </w:rPr>
        <w:t xml:space="preserve"> respondents. The proportion p=0.50</w:t>
      </w:r>
      <w:r w:rsidR="00FF550D">
        <w:rPr>
          <w:rFonts w:ascii="Times New Roman" w:hAnsi="Times New Roman" w:cs="Times New Roman"/>
          <w:sz w:val="24"/>
          <w:szCs w:val="24"/>
        </w:rPr>
        <w:t xml:space="preserve"> was</w:t>
      </w:r>
      <w:r w:rsidRPr="00E7676F">
        <w:rPr>
          <w:rFonts w:ascii="Times New Roman" w:hAnsi="Times New Roman" w:cs="Times New Roman"/>
          <w:sz w:val="24"/>
          <w:szCs w:val="24"/>
        </w:rPr>
        <w:t xml:space="preserve"> used to produce a conservative (maximum-variance) estimate. (Cochran, 1977).</w:t>
      </w:r>
    </w:p>
    <w:p w14:paraId="50C979FE" w14:textId="77777777" w:rsidR="00022BBC" w:rsidRDefault="00022BBC" w:rsidP="00E7676F">
      <w:pPr>
        <w:spacing w:after="0" w:line="360" w:lineRule="auto"/>
        <w:ind w:firstLine="720"/>
        <w:jc w:val="both"/>
        <w:rPr>
          <w:rFonts w:ascii="Times New Roman" w:hAnsi="Times New Roman" w:cs="Times New Roman"/>
          <w:sz w:val="24"/>
          <w:szCs w:val="24"/>
        </w:rPr>
      </w:pPr>
    </w:p>
    <w:p w14:paraId="7E5B6982" w14:textId="45847BFC" w:rsidR="00022BBC" w:rsidRPr="00E7676F" w:rsidRDefault="00022BBC" w:rsidP="00E767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However, the authors have considered the following </w:t>
      </w:r>
      <w:r w:rsidRPr="00596689">
        <w:rPr>
          <w:rFonts w:ascii="Times New Roman" w:hAnsi="Times New Roman" w:cs="Times New Roman"/>
          <w:sz w:val="24"/>
          <w:szCs w:val="24"/>
        </w:rPr>
        <w:t xml:space="preserve">based on the proportion of </w:t>
      </w:r>
      <w:r>
        <w:rPr>
          <w:rFonts w:ascii="Times New Roman" w:hAnsi="Times New Roman" w:cs="Times New Roman"/>
          <w:sz w:val="24"/>
          <w:szCs w:val="24"/>
        </w:rPr>
        <w:t xml:space="preserve">the </w:t>
      </w:r>
      <w:r w:rsidRPr="00596689">
        <w:rPr>
          <w:rFonts w:ascii="Times New Roman" w:hAnsi="Times New Roman" w:cs="Times New Roman"/>
          <w:sz w:val="24"/>
          <w:szCs w:val="24"/>
        </w:rPr>
        <w:t>farming population and the number of active KCC accounts</w:t>
      </w:r>
      <w:r>
        <w:rPr>
          <w:rFonts w:ascii="Times New Roman" w:hAnsi="Times New Roman" w:cs="Times New Roman"/>
          <w:sz w:val="24"/>
          <w:szCs w:val="24"/>
        </w:rPr>
        <w:t xml:space="preserve"> in the Mysore division.</w:t>
      </w:r>
    </w:p>
    <w:p w14:paraId="26798EE6" w14:textId="77777777" w:rsidR="00BA6FA1" w:rsidRDefault="00BA6FA1" w:rsidP="00D51454">
      <w:pPr>
        <w:spacing w:after="0"/>
        <w:jc w:val="center"/>
        <w:rPr>
          <w:rFonts w:ascii="Times New Roman" w:hAnsi="Times New Roman" w:cs="Times New Roman"/>
          <w:b/>
          <w:bCs/>
          <w:sz w:val="24"/>
          <w:szCs w:val="24"/>
          <w:lang w:val="en-US"/>
        </w:rPr>
      </w:pPr>
    </w:p>
    <w:p w14:paraId="3E56BD25" w14:textId="49EDAC35" w:rsidR="00D51454" w:rsidRDefault="0016632E" w:rsidP="0016632E">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60342A">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CC1E3B">
        <w:rPr>
          <w:rFonts w:ascii="Times New Roman" w:hAnsi="Times New Roman" w:cs="Times New Roman"/>
          <w:b/>
          <w:bCs/>
          <w:sz w:val="24"/>
          <w:szCs w:val="24"/>
          <w:lang w:val="en-US"/>
        </w:rPr>
        <w:t>Sample</w:t>
      </w:r>
      <w:r>
        <w:rPr>
          <w:rFonts w:ascii="Times New Roman" w:hAnsi="Times New Roman" w:cs="Times New Roman"/>
          <w:b/>
          <w:bCs/>
          <w:sz w:val="24"/>
          <w:szCs w:val="24"/>
          <w:lang w:val="en-US"/>
        </w:rPr>
        <w:t xml:space="preserve"> Size</w:t>
      </w:r>
      <w:r w:rsidRPr="00CC1E3B">
        <w:rPr>
          <w:rFonts w:ascii="Times New Roman" w:hAnsi="Times New Roman" w:cs="Times New Roman"/>
          <w:b/>
          <w:bCs/>
          <w:sz w:val="24"/>
          <w:szCs w:val="24"/>
          <w:lang w:val="en-US"/>
        </w:rPr>
        <w:t xml:space="preserve"> At 0.1</w:t>
      </w:r>
      <w:r>
        <w:rPr>
          <w:rFonts w:ascii="Times New Roman" w:hAnsi="Times New Roman" w:cs="Times New Roman"/>
          <w:b/>
          <w:bCs/>
          <w:sz w:val="24"/>
          <w:szCs w:val="24"/>
          <w:lang w:val="en-US"/>
        </w:rPr>
        <w:t>5</w:t>
      </w:r>
      <w:r w:rsidRPr="00CC1E3B">
        <w:rPr>
          <w:rFonts w:ascii="Times New Roman" w:hAnsi="Times New Roman" w:cs="Times New Roman"/>
          <w:b/>
          <w:bCs/>
          <w:sz w:val="24"/>
          <w:szCs w:val="24"/>
          <w:lang w:val="en-US"/>
        </w:rPr>
        <w:t xml:space="preserve"> Percent</w:t>
      </w:r>
    </w:p>
    <w:tbl>
      <w:tblPr>
        <w:tblW w:w="6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134"/>
        <w:gridCol w:w="977"/>
      </w:tblGrid>
      <w:tr w:rsidR="00D51454" w:rsidRPr="00CC1E3B" w14:paraId="1DD6046A" w14:textId="77777777" w:rsidTr="006344CE">
        <w:trPr>
          <w:trHeight w:val="236"/>
          <w:jc w:val="center"/>
        </w:trPr>
        <w:tc>
          <w:tcPr>
            <w:tcW w:w="2405" w:type="dxa"/>
            <w:noWrap/>
            <w:vAlign w:val="bottom"/>
          </w:tcPr>
          <w:p w14:paraId="20A31A0C"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District</w:t>
            </w:r>
            <w:r>
              <w:rPr>
                <w:rFonts w:ascii="Times New Roman" w:eastAsia="Times New Roman" w:hAnsi="Times New Roman" w:cs="Times New Roman"/>
                <w:b/>
                <w:bCs/>
                <w:sz w:val="24"/>
                <w:szCs w:val="24"/>
                <w:lang w:eastAsia="en-IN"/>
              </w:rPr>
              <w:t>s</w:t>
            </w:r>
          </w:p>
        </w:tc>
        <w:tc>
          <w:tcPr>
            <w:tcW w:w="2552" w:type="dxa"/>
            <w:noWrap/>
            <w:vAlign w:val="bottom"/>
          </w:tcPr>
          <w:p w14:paraId="2C2AFD87"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 xml:space="preserve">No. of </w:t>
            </w:r>
            <w:r>
              <w:rPr>
                <w:rFonts w:ascii="Times New Roman" w:eastAsia="Times New Roman" w:hAnsi="Times New Roman" w:cs="Times New Roman"/>
                <w:b/>
                <w:bCs/>
                <w:sz w:val="24"/>
                <w:szCs w:val="24"/>
                <w:lang w:eastAsia="en-IN"/>
              </w:rPr>
              <w:t>operative KCCs</w:t>
            </w:r>
          </w:p>
        </w:tc>
        <w:tc>
          <w:tcPr>
            <w:tcW w:w="1134" w:type="dxa"/>
            <w:noWrap/>
            <w:vAlign w:val="bottom"/>
          </w:tcPr>
          <w:p w14:paraId="084CDC3E" w14:textId="77777777" w:rsidR="00D51454" w:rsidRPr="00CC1E3B" w:rsidRDefault="00D51454" w:rsidP="006344C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Base </w:t>
            </w:r>
            <w:r w:rsidRPr="00CC1E3B">
              <w:rPr>
                <w:rFonts w:ascii="Times New Roman" w:eastAsia="Times New Roman" w:hAnsi="Times New Roman" w:cs="Times New Roman"/>
                <w:b/>
                <w:bCs/>
                <w:sz w:val="24"/>
                <w:szCs w:val="24"/>
                <w:lang w:eastAsia="en-IN"/>
              </w:rPr>
              <w:t>%</w:t>
            </w:r>
          </w:p>
        </w:tc>
        <w:tc>
          <w:tcPr>
            <w:tcW w:w="835" w:type="dxa"/>
            <w:noWrap/>
            <w:vAlign w:val="bottom"/>
          </w:tcPr>
          <w:p w14:paraId="07A9F2D8"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Sample</w:t>
            </w:r>
          </w:p>
        </w:tc>
      </w:tr>
      <w:tr w:rsidR="00D51454" w:rsidRPr="00CC1E3B" w14:paraId="471B7479" w14:textId="77777777" w:rsidTr="006344CE">
        <w:trPr>
          <w:trHeight w:val="236"/>
          <w:jc w:val="center"/>
        </w:trPr>
        <w:tc>
          <w:tcPr>
            <w:tcW w:w="2405" w:type="dxa"/>
            <w:noWrap/>
            <w:vAlign w:val="bottom"/>
            <w:hideMark/>
          </w:tcPr>
          <w:p w14:paraId="367415F9"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Udupi</w:t>
            </w:r>
          </w:p>
        </w:tc>
        <w:tc>
          <w:tcPr>
            <w:tcW w:w="2552" w:type="dxa"/>
            <w:noWrap/>
            <w:vAlign w:val="bottom"/>
            <w:hideMark/>
          </w:tcPr>
          <w:p w14:paraId="1E7BC587"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34536</w:t>
            </w:r>
          </w:p>
        </w:tc>
        <w:tc>
          <w:tcPr>
            <w:tcW w:w="1134" w:type="dxa"/>
            <w:noWrap/>
            <w:vAlign w:val="bottom"/>
            <w:hideMark/>
          </w:tcPr>
          <w:p w14:paraId="0D559E3E"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28A46DF7"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3</w:t>
            </w:r>
            <w:r>
              <w:rPr>
                <w:rFonts w:ascii="Times New Roman" w:eastAsia="Times New Roman" w:hAnsi="Times New Roman" w:cs="Times New Roman"/>
                <w:sz w:val="24"/>
                <w:szCs w:val="24"/>
                <w:lang w:eastAsia="en-IN"/>
              </w:rPr>
              <w:t>5</w:t>
            </w:r>
          </w:p>
        </w:tc>
      </w:tr>
      <w:tr w:rsidR="00D51454" w:rsidRPr="00CC1E3B" w14:paraId="1E5B1916" w14:textId="77777777" w:rsidTr="006344CE">
        <w:trPr>
          <w:trHeight w:val="236"/>
          <w:jc w:val="center"/>
        </w:trPr>
        <w:tc>
          <w:tcPr>
            <w:tcW w:w="2405" w:type="dxa"/>
            <w:noWrap/>
            <w:vAlign w:val="bottom"/>
            <w:hideMark/>
          </w:tcPr>
          <w:p w14:paraId="03501456"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Chamarajanagara</w:t>
            </w:r>
          </w:p>
        </w:tc>
        <w:tc>
          <w:tcPr>
            <w:tcW w:w="2552" w:type="dxa"/>
            <w:noWrap/>
            <w:vAlign w:val="bottom"/>
            <w:hideMark/>
          </w:tcPr>
          <w:p w14:paraId="3228DA92"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50878</w:t>
            </w:r>
          </w:p>
        </w:tc>
        <w:tc>
          <w:tcPr>
            <w:tcW w:w="1134" w:type="dxa"/>
            <w:noWrap/>
            <w:vAlign w:val="bottom"/>
            <w:hideMark/>
          </w:tcPr>
          <w:p w14:paraId="6455D6C6"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4C1D6290"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76</w:t>
            </w:r>
          </w:p>
        </w:tc>
      </w:tr>
      <w:tr w:rsidR="00D51454" w:rsidRPr="00CC1E3B" w14:paraId="2D6835F8" w14:textId="77777777" w:rsidTr="006344CE">
        <w:trPr>
          <w:trHeight w:val="236"/>
          <w:jc w:val="center"/>
        </w:trPr>
        <w:tc>
          <w:tcPr>
            <w:tcW w:w="2405" w:type="dxa"/>
            <w:noWrap/>
            <w:vAlign w:val="bottom"/>
            <w:hideMark/>
          </w:tcPr>
          <w:p w14:paraId="27DE349D"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Kodagu</w:t>
            </w:r>
          </w:p>
        </w:tc>
        <w:tc>
          <w:tcPr>
            <w:tcW w:w="2552" w:type="dxa"/>
            <w:noWrap/>
            <w:vAlign w:val="bottom"/>
            <w:hideMark/>
          </w:tcPr>
          <w:p w14:paraId="129539CA"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55688</w:t>
            </w:r>
          </w:p>
        </w:tc>
        <w:tc>
          <w:tcPr>
            <w:tcW w:w="1134" w:type="dxa"/>
            <w:noWrap/>
            <w:vAlign w:val="bottom"/>
            <w:hideMark/>
          </w:tcPr>
          <w:p w14:paraId="01D6AA31"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234BC8EF"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83</w:t>
            </w:r>
          </w:p>
        </w:tc>
      </w:tr>
      <w:tr w:rsidR="00D51454" w:rsidRPr="00CC1E3B" w14:paraId="7F158180" w14:textId="77777777" w:rsidTr="006344CE">
        <w:trPr>
          <w:trHeight w:val="236"/>
          <w:jc w:val="center"/>
        </w:trPr>
        <w:tc>
          <w:tcPr>
            <w:tcW w:w="2405" w:type="dxa"/>
            <w:noWrap/>
            <w:vAlign w:val="bottom"/>
            <w:hideMark/>
          </w:tcPr>
          <w:p w14:paraId="11EB3DF8"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Mysuru</w:t>
            </w:r>
          </w:p>
        </w:tc>
        <w:tc>
          <w:tcPr>
            <w:tcW w:w="2552" w:type="dxa"/>
            <w:noWrap/>
            <w:vAlign w:val="bottom"/>
            <w:hideMark/>
          </w:tcPr>
          <w:p w14:paraId="08B50287"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155381</w:t>
            </w:r>
          </w:p>
        </w:tc>
        <w:tc>
          <w:tcPr>
            <w:tcW w:w="1134" w:type="dxa"/>
            <w:noWrap/>
            <w:vAlign w:val="bottom"/>
            <w:hideMark/>
          </w:tcPr>
          <w:p w14:paraId="232EA7B2"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4FE42969"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23</w:t>
            </w:r>
            <w:r>
              <w:rPr>
                <w:rFonts w:ascii="Times New Roman" w:eastAsia="Times New Roman" w:hAnsi="Times New Roman" w:cs="Times New Roman"/>
                <w:sz w:val="24"/>
                <w:szCs w:val="24"/>
                <w:lang w:eastAsia="en-IN"/>
              </w:rPr>
              <w:t>3</w:t>
            </w:r>
          </w:p>
        </w:tc>
      </w:tr>
      <w:tr w:rsidR="00D51454" w:rsidRPr="00CC1E3B" w14:paraId="6A2B5741" w14:textId="77777777" w:rsidTr="006344CE">
        <w:trPr>
          <w:trHeight w:val="236"/>
          <w:jc w:val="center"/>
        </w:trPr>
        <w:tc>
          <w:tcPr>
            <w:tcW w:w="2405" w:type="dxa"/>
            <w:noWrap/>
            <w:vAlign w:val="bottom"/>
            <w:hideMark/>
          </w:tcPr>
          <w:p w14:paraId="7715FBF7" w14:textId="77777777" w:rsidR="00D51454" w:rsidRPr="00CC1E3B" w:rsidRDefault="00D51454" w:rsidP="006344CE">
            <w:pPr>
              <w:spacing w:after="0" w:line="240" w:lineRule="auto"/>
              <w:jc w:val="both"/>
              <w:rPr>
                <w:rFonts w:ascii="Times New Roman" w:eastAsia="Times New Roman" w:hAnsi="Times New Roman" w:cs="Times New Roman"/>
                <w:sz w:val="24"/>
                <w:szCs w:val="24"/>
                <w:lang w:eastAsia="en-IN"/>
              </w:rPr>
            </w:pPr>
            <w:proofErr w:type="spellStart"/>
            <w:r w:rsidRPr="00CC1E3B">
              <w:rPr>
                <w:rFonts w:ascii="Times New Roman" w:eastAsia="Times New Roman" w:hAnsi="Times New Roman" w:cs="Times New Roman"/>
                <w:sz w:val="24"/>
                <w:szCs w:val="24"/>
                <w:lang w:eastAsia="en-IN"/>
              </w:rPr>
              <w:t>Mandya</w:t>
            </w:r>
            <w:proofErr w:type="spellEnd"/>
          </w:p>
        </w:tc>
        <w:tc>
          <w:tcPr>
            <w:tcW w:w="2552" w:type="dxa"/>
            <w:noWrap/>
            <w:vAlign w:val="bottom"/>
            <w:hideMark/>
          </w:tcPr>
          <w:p w14:paraId="2170254C"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195562</w:t>
            </w:r>
          </w:p>
        </w:tc>
        <w:tc>
          <w:tcPr>
            <w:tcW w:w="1134" w:type="dxa"/>
            <w:noWrap/>
            <w:vAlign w:val="bottom"/>
            <w:hideMark/>
          </w:tcPr>
          <w:p w14:paraId="6653A41B"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0.15</w:t>
            </w:r>
          </w:p>
        </w:tc>
        <w:tc>
          <w:tcPr>
            <w:tcW w:w="835" w:type="dxa"/>
            <w:noWrap/>
            <w:vAlign w:val="bottom"/>
            <w:hideMark/>
          </w:tcPr>
          <w:p w14:paraId="31CB954C" w14:textId="77777777" w:rsidR="00D51454" w:rsidRPr="00CC1E3B" w:rsidRDefault="00D51454" w:rsidP="006344CE">
            <w:pPr>
              <w:spacing w:after="0" w:line="240" w:lineRule="auto"/>
              <w:jc w:val="center"/>
              <w:rPr>
                <w:rFonts w:ascii="Times New Roman" w:eastAsia="Times New Roman" w:hAnsi="Times New Roman" w:cs="Times New Roman"/>
                <w:sz w:val="24"/>
                <w:szCs w:val="24"/>
                <w:lang w:eastAsia="en-IN"/>
              </w:rPr>
            </w:pPr>
            <w:r w:rsidRPr="00CC1E3B">
              <w:rPr>
                <w:rFonts w:ascii="Times New Roman" w:eastAsia="Times New Roman" w:hAnsi="Times New Roman" w:cs="Times New Roman"/>
                <w:sz w:val="24"/>
                <w:szCs w:val="24"/>
                <w:lang w:eastAsia="en-IN"/>
              </w:rPr>
              <w:t>293</w:t>
            </w:r>
          </w:p>
        </w:tc>
      </w:tr>
      <w:tr w:rsidR="00D51454" w:rsidRPr="00CC1E3B" w14:paraId="4AFAD861" w14:textId="77777777" w:rsidTr="006344CE">
        <w:trPr>
          <w:trHeight w:val="167"/>
          <w:jc w:val="center"/>
        </w:trPr>
        <w:tc>
          <w:tcPr>
            <w:tcW w:w="6091" w:type="dxa"/>
            <w:gridSpan w:val="3"/>
            <w:noWrap/>
            <w:vAlign w:val="bottom"/>
            <w:hideMark/>
          </w:tcPr>
          <w:p w14:paraId="1BBF3FDE" w14:textId="77777777" w:rsidR="00D51454" w:rsidRPr="00CC1E3B" w:rsidRDefault="00D51454" w:rsidP="006344CE">
            <w:pPr>
              <w:spacing w:after="0" w:line="240" w:lineRule="auto"/>
              <w:jc w:val="both"/>
              <w:rPr>
                <w:rFonts w:ascii="Times New Roman" w:eastAsia="Times New Roman" w:hAnsi="Times New Roman" w:cs="Times New Roman"/>
                <w:b/>
                <w:bCs/>
                <w:sz w:val="24"/>
                <w:szCs w:val="24"/>
                <w:lang w:eastAsia="en-IN"/>
              </w:rPr>
            </w:pPr>
            <w:r w:rsidRPr="00CC1E3B">
              <w:rPr>
                <w:rFonts w:ascii="Times New Roman" w:eastAsia="Times New Roman" w:hAnsi="Times New Roman" w:cs="Times New Roman"/>
                <w:b/>
                <w:bCs/>
                <w:sz w:val="24"/>
                <w:szCs w:val="24"/>
                <w:lang w:eastAsia="en-IN"/>
              </w:rPr>
              <w:t>Total</w:t>
            </w:r>
          </w:p>
        </w:tc>
        <w:tc>
          <w:tcPr>
            <w:tcW w:w="835" w:type="dxa"/>
            <w:noWrap/>
            <w:vAlign w:val="bottom"/>
            <w:hideMark/>
          </w:tcPr>
          <w:p w14:paraId="1301E6AB" w14:textId="77777777" w:rsidR="00D51454" w:rsidRPr="00CC1E3B" w:rsidRDefault="00D51454" w:rsidP="006344C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720</w:t>
            </w:r>
          </w:p>
        </w:tc>
      </w:tr>
    </w:tbl>
    <w:p w14:paraId="04D1E761" w14:textId="7B66B553" w:rsidR="00D51454" w:rsidRPr="00970857" w:rsidRDefault="00D51454" w:rsidP="00970857">
      <w:pPr>
        <w:spacing w:after="0"/>
        <w:jc w:val="both"/>
        <w:rPr>
          <w:rFonts w:ascii="Times New Roman" w:hAnsi="Times New Roman" w:cs="Times New Roman"/>
          <w:sz w:val="24"/>
          <w:szCs w:val="24"/>
          <w:lang w:val="en-US"/>
        </w:rPr>
      </w:pPr>
      <w:r w:rsidRPr="00CF436D">
        <w:rPr>
          <w:rFonts w:ascii="Times New Roman" w:hAnsi="Times New Roman" w:cs="Times New Roman"/>
          <w:sz w:val="24"/>
          <w:szCs w:val="24"/>
          <w:lang w:val="en-US"/>
        </w:rPr>
        <w:t xml:space="preserve">                (Source: compiled from secondary data)</w:t>
      </w:r>
    </w:p>
    <w:p w14:paraId="1AE38B69" w14:textId="741D0EBA" w:rsidR="00D51454" w:rsidRPr="00596689" w:rsidRDefault="00D51454" w:rsidP="00437C6C">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Operationalization of Perception and challenges faced. </w:t>
      </w:r>
    </w:p>
    <w:p w14:paraId="491281F1" w14:textId="77777777" w:rsidR="00675B5A" w:rsidRDefault="00437C6C" w:rsidP="00CC70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Farmers’ perception towards the KCC scheme was quantified by employing a five-point Likert scale, in which the authors have considered five statements that comprise farmers’ perception as a whole, like their attitude, awareness level, satisfaction, and challenges faced</w:t>
      </w:r>
      <w:r w:rsidR="00F91B95">
        <w:rPr>
          <w:rFonts w:ascii="Times New Roman" w:hAnsi="Times New Roman" w:cs="Times New Roman"/>
          <w:sz w:val="24"/>
          <w:szCs w:val="24"/>
          <w:lang w:val="en-US"/>
        </w:rPr>
        <w:t xml:space="preserve">. Farmers were instructed to rate the statements </w:t>
      </w:r>
      <w:r w:rsidR="00F91B95" w:rsidRPr="00A1050C">
        <w:rPr>
          <w:rFonts w:ascii="Times New Roman" w:hAnsi="Times New Roman" w:cs="Times New Roman"/>
          <w:sz w:val="24"/>
          <w:szCs w:val="24"/>
        </w:rPr>
        <w:t xml:space="preserve">on a scale ranging from </w:t>
      </w:r>
      <w:r w:rsidR="00F91B95">
        <w:rPr>
          <w:rFonts w:ascii="Times New Roman" w:hAnsi="Times New Roman" w:cs="Times New Roman"/>
          <w:sz w:val="24"/>
          <w:szCs w:val="24"/>
        </w:rPr>
        <w:t>5</w:t>
      </w:r>
      <w:r w:rsidR="00F91B95" w:rsidRPr="00A1050C">
        <w:rPr>
          <w:rFonts w:ascii="Times New Roman" w:hAnsi="Times New Roman" w:cs="Times New Roman"/>
          <w:sz w:val="24"/>
          <w:szCs w:val="24"/>
        </w:rPr>
        <w:t xml:space="preserve"> (</w:t>
      </w:r>
      <w:r w:rsidR="00F91B95">
        <w:rPr>
          <w:rFonts w:ascii="Times New Roman" w:hAnsi="Times New Roman" w:cs="Times New Roman"/>
          <w:sz w:val="24"/>
          <w:szCs w:val="24"/>
        </w:rPr>
        <w:t>Strongly Agree), 4 (Agree), 3(Neutral), 2(Disagree), and 1</w:t>
      </w:r>
      <w:r w:rsidR="00F91B95" w:rsidRPr="00A1050C">
        <w:rPr>
          <w:rFonts w:ascii="Times New Roman" w:hAnsi="Times New Roman" w:cs="Times New Roman"/>
          <w:sz w:val="24"/>
          <w:szCs w:val="24"/>
        </w:rPr>
        <w:t xml:space="preserve"> (</w:t>
      </w:r>
      <w:r w:rsidR="00F91B95">
        <w:rPr>
          <w:rFonts w:ascii="Times New Roman" w:hAnsi="Times New Roman" w:cs="Times New Roman"/>
          <w:sz w:val="24"/>
          <w:szCs w:val="24"/>
        </w:rPr>
        <w:t>Strongly Disagree</w:t>
      </w:r>
      <w:r w:rsidR="00F91B95" w:rsidRPr="00A1050C">
        <w:rPr>
          <w:rFonts w:ascii="Times New Roman" w:hAnsi="Times New Roman" w:cs="Times New Roman"/>
          <w:sz w:val="24"/>
          <w:szCs w:val="24"/>
        </w:rPr>
        <w:t>)</w:t>
      </w:r>
      <w:r w:rsidR="00675B5A">
        <w:rPr>
          <w:rFonts w:ascii="Times New Roman" w:hAnsi="Times New Roman" w:cs="Times New Roman"/>
          <w:sz w:val="24"/>
          <w:szCs w:val="24"/>
        </w:rPr>
        <w:t xml:space="preserve"> for both perception and challenges</w:t>
      </w:r>
      <w:r w:rsidR="00F91B95" w:rsidRPr="00A1050C">
        <w:rPr>
          <w:rFonts w:ascii="Times New Roman" w:hAnsi="Times New Roman" w:cs="Times New Roman"/>
          <w:sz w:val="24"/>
          <w:szCs w:val="24"/>
        </w:rPr>
        <w:t>.</w:t>
      </w:r>
      <w:r w:rsidR="00F91B95">
        <w:rPr>
          <w:rFonts w:ascii="Times New Roman" w:hAnsi="Times New Roman" w:cs="Times New Roman"/>
          <w:sz w:val="24"/>
          <w:szCs w:val="24"/>
        </w:rPr>
        <w:t xml:space="preserve"> </w:t>
      </w:r>
      <w:r w:rsidR="00F91B95" w:rsidRPr="00A1050C">
        <w:rPr>
          <w:rFonts w:ascii="Times New Roman" w:hAnsi="Times New Roman" w:cs="Times New Roman"/>
          <w:sz w:val="24"/>
          <w:szCs w:val="24"/>
        </w:rPr>
        <w:t>This allowed for a comprehensive and measurable evaluation of awareness levels</w:t>
      </w:r>
      <w:r w:rsidR="00C000F7">
        <w:rPr>
          <w:rFonts w:ascii="Times New Roman" w:hAnsi="Times New Roman" w:cs="Times New Roman"/>
          <w:sz w:val="24"/>
          <w:szCs w:val="24"/>
        </w:rPr>
        <w:t xml:space="preserve">. </w:t>
      </w:r>
      <w:r w:rsidR="00C000F7" w:rsidRPr="00A1050C">
        <w:rPr>
          <w:rFonts w:ascii="Times New Roman" w:hAnsi="Times New Roman" w:cs="Times New Roman"/>
          <w:sz w:val="24"/>
          <w:szCs w:val="24"/>
        </w:rPr>
        <w:t>This allowed for a comprehensive and measurable</w:t>
      </w:r>
      <w:r w:rsidR="00C000F7">
        <w:rPr>
          <w:rFonts w:ascii="Times New Roman" w:hAnsi="Times New Roman" w:cs="Times New Roman"/>
          <w:sz w:val="24"/>
          <w:szCs w:val="24"/>
        </w:rPr>
        <w:t xml:space="preserve"> evaluation of farmers' perceptions. </w:t>
      </w:r>
    </w:p>
    <w:p w14:paraId="0C404037" w14:textId="15D86FE6" w:rsidR="00DF728E" w:rsidRDefault="00675B5A" w:rsidP="00BD6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w:t>
      </w:r>
      <w:r w:rsidRPr="00675B5A">
        <w:rPr>
          <w:rFonts w:ascii="Times New Roman" w:hAnsi="Times New Roman" w:cs="Times New Roman"/>
          <w:sz w:val="24"/>
          <w:szCs w:val="24"/>
        </w:rPr>
        <w:t>ata analysis was carried out with the help of SPSS, and inferential methods</w:t>
      </w:r>
      <w:r w:rsidR="00DF728E">
        <w:rPr>
          <w:rFonts w:ascii="Times New Roman" w:hAnsi="Times New Roman" w:cs="Times New Roman"/>
          <w:sz w:val="24"/>
          <w:szCs w:val="24"/>
        </w:rPr>
        <w:t xml:space="preserve">, </w:t>
      </w:r>
      <w:r w:rsidRPr="00675B5A">
        <w:rPr>
          <w:rFonts w:ascii="Times New Roman" w:hAnsi="Times New Roman" w:cs="Times New Roman"/>
          <w:sz w:val="24"/>
          <w:szCs w:val="24"/>
        </w:rPr>
        <w:t xml:space="preserve">specifically </w:t>
      </w:r>
      <w:r w:rsidR="00C81E50" w:rsidRPr="00C81E50">
        <w:rPr>
          <w:rFonts w:ascii="Times New Roman" w:hAnsi="Times New Roman" w:cs="Times New Roman"/>
          <w:sz w:val="24"/>
          <w:szCs w:val="24"/>
        </w:rPr>
        <w:t xml:space="preserve">Chi-Square Analysis </w:t>
      </w:r>
      <w:r w:rsidR="00C81E50">
        <w:rPr>
          <w:rFonts w:ascii="Times New Roman" w:hAnsi="Times New Roman" w:cs="Times New Roman"/>
          <w:sz w:val="24"/>
          <w:szCs w:val="24"/>
        </w:rPr>
        <w:t xml:space="preserve">with </w:t>
      </w:r>
      <w:r w:rsidR="00CC7006">
        <w:rPr>
          <w:rFonts w:ascii="Times New Roman" w:hAnsi="Times New Roman" w:cs="Times New Roman"/>
          <w:sz w:val="24"/>
          <w:szCs w:val="24"/>
        </w:rPr>
        <w:t>cross-tabulation, were used to investigate the differences in the farmers' perceptions</w:t>
      </w:r>
      <w:r w:rsidR="00C81E50">
        <w:rPr>
          <w:rFonts w:ascii="Times New Roman" w:hAnsi="Times New Roman" w:cs="Times New Roman"/>
          <w:sz w:val="24"/>
          <w:szCs w:val="24"/>
        </w:rPr>
        <w:t xml:space="preserve">. The percentage analysis and ANOVA were used to explore the challenges </w:t>
      </w:r>
      <w:r w:rsidR="002F574F">
        <w:rPr>
          <w:rFonts w:ascii="Times New Roman" w:hAnsi="Times New Roman" w:cs="Times New Roman"/>
          <w:sz w:val="24"/>
          <w:szCs w:val="24"/>
        </w:rPr>
        <w:t>confronted</w:t>
      </w:r>
      <w:r w:rsidR="00C81E50">
        <w:rPr>
          <w:rFonts w:ascii="Times New Roman" w:hAnsi="Times New Roman" w:cs="Times New Roman"/>
          <w:sz w:val="24"/>
          <w:szCs w:val="24"/>
        </w:rPr>
        <w:t xml:space="preserve"> by the farmers of the selected districts of the Mysore division.</w:t>
      </w:r>
    </w:p>
    <w:p w14:paraId="3F77536E" w14:textId="77777777" w:rsidR="00BD601A" w:rsidRPr="00BD601A" w:rsidRDefault="00BD601A" w:rsidP="00BD601A">
      <w:pPr>
        <w:spacing w:after="0" w:line="360" w:lineRule="auto"/>
        <w:jc w:val="both"/>
        <w:rPr>
          <w:rFonts w:ascii="Times New Roman" w:hAnsi="Times New Roman" w:cs="Times New Roman"/>
          <w:sz w:val="24"/>
          <w:szCs w:val="24"/>
        </w:rPr>
      </w:pPr>
    </w:p>
    <w:p w14:paraId="6EA6C03D" w14:textId="3C730DC7" w:rsidR="00782815" w:rsidRPr="00BD601A" w:rsidRDefault="00DB1D05" w:rsidP="00BD601A">
      <w:pPr>
        <w:pStyle w:val="ListParagraph"/>
        <w:numPr>
          <w:ilvl w:val="0"/>
          <w:numId w:val="1"/>
        </w:numPr>
        <w:spacing w:after="0" w:line="360" w:lineRule="auto"/>
        <w:rPr>
          <w:rFonts w:ascii="Times New Roman" w:hAnsi="Times New Roman" w:cs="Times New Roman"/>
          <w:b/>
          <w:bCs/>
          <w:sz w:val="24"/>
          <w:szCs w:val="24"/>
          <w:lang w:val="en-US"/>
        </w:rPr>
      </w:pPr>
      <w:r w:rsidRPr="0070375E">
        <w:rPr>
          <w:rFonts w:ascii="Times New Roman" w:hAnsi="Times New Roman" w:cs="Times New Roman"/>
          <w:b/>
          <w:bCs/>
          <w:sz w:val="24"/>
          <w:szCs w:val="24"/>
          <w:lang w:val="en-US"/>
        </w:rPr>
        <w:t>Results and Discussion</w:t>
      </w:r>
    </w:p>
    <w:p w14:paraId="74BC018D" w14:textId="1E2A15C1" w:rsidR="00B91B04" w:rsidRDefault="00B91B04" w:rsidP="00BD60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F04786">
        <w:rPr>
          <w:rFonts w:ascii="Times New Roman" w:hAnsi="Times New Roman" w:cs="Times New Roman"/>
          <w:b/>
          <w:sz w:val="24"/>
          <w:szCs w:val="24"/>
        </w:rPr>
        <w:t xml:space="preserve">Farmers' Perceptions </w:t>
      </w:r>
      <w:r w:rsidR="00C752B8">
        <w:rPr>
          <w:rFonts w:ascii="Times New Roman" w:hAnsi="Times New Roman" w:cs="Times New Roman"/>
          <w:b/>
          <w:sz w:val="24"/>
          <w:szCs w:val="24"/>
        </w:rPr>
        <w:t>towards</w:t>
      </w:r>
      <w:r w:rsidRPr="00F04786">
        <w:rPr>
          <w:rFonts w:ascii="Times New Roman" w:hAnsi="Times New Roman" w:cs="Times New Roman"/>
          <w:b/>
          <w:sz w:val="24"/>
          <w:szCs w:val="24"/>
        </w:rPr>
        <w:t xml:space="preserve"> </w:t>
      </w:r>
      <w:r w:rsidR="00C752B8">
        <w:rPr>
          <w:rFonts w:ascii="Times New Roman" w:hAnsi="Times New Roman" w:cs="Times New Roman"/>
          <w:b/>
          <w:sz w:val="24"/>
          <w:szCs w:val="24"/>
        </w:rPr>
        <w:t xml:space="preserve">the </w:t>
      </w:r>
      <w:r>
        <w:rPr>
          <w:rFonts w:ascii="Times New Roman" w:hAnsi="Times New Roman" w:cs="Times New Roman"/>
          <w:b/>
          <w:sz w:val="24"/>
          <w:szCs w:val="24"/>
        </w:rPr>
        <w:t>KCC</w:t>
      </w:r>
      <w:r w:rsidRPr="00F04786">
        <w:rPr>
          <w:rFonts w:ascii="Times New Roman" w:hAnsi="Times New Roman" w:cs="Times New Roman"/>
          <w:b/>
          <w:sz w:val="24"/>
          <w:szCs w:val="24"/>
        </w:rPr>
        <w:t xml:space="preserve"> Scheme Among Selected Districts </w:t>
      </w:r>
      <w:r>
        <w:rPr>
          <w:rFonts w:ascii="Times New Roman" w:hAnsi="Times New Roman" w:cs="Times New Roman"/>
          <w:b/>
          <w:sz w:val="24"/>
          <w:szCs w:val="24"/>
        </w:rPr>
        <w:t>o</w:t>
      </w:r>
      <w:r w:rsidRPr="00F04786">
        <w:rPr>
          <w:rFonts w:ascii="Times New Roman" w:hAnsi="Times New Roman" w:cs="Times New Roman"/>
          <w:b/>
          <w:sz w:val="24"/>
          <w:szCs w:val="24"/>
        </w:rPr>
        <w:t xml:space="preserve">f </w:t>
      </w:r>
      <w:r>
        <w:rPr>
          <w:rFonts w:ascii="Times New Roman" w:hAnsi="Times New Roman" w:cs="Times New Roman"/>
          <w:b/>
          <w:sz w:val="24"/>
          <w:szCs w:val="24"/>
        </w:rPr>
        <w:t>t</w:t>
      </w:r>
      <w:r w:rsidRPr="00F04786">
        <w:rPr>
          <w:rFonts w:ascii="Times New Roman" w:hAnsi="Times New Roman" w:cs="Times New Roman"/>
          <w:b/>
          <w:sz w:val="24"/>
          <w:szCs w:val="24"/>
        </w:rPr>
        <w:t>he Mysore Division.</w:t>
      </w:r>
    </w:p>
    <w:p w14:paraId="1A86A85B" w14:textId="12165A73" w:rsidR="00B212BB" w:rsidRPr="00B212BB" w:rsidRDefault="00B212BB" w:rsidP="00B212BB">
      <w:pPr>
        <w:pStyle w:val="ListParagraph"/>
        <w:spacing w:line="360" w:lineRule="auto"/>
        <w:ind w:left="1080"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authors have chosen five essential statements to analyse the </w:t>
      </w:r>
      <w:r>
        <w:rPr>
          <w:rFonts w:ascii="Times New Roman" w:hAnsi="Times New Roman" w:cs="Times New Roman"/>
          <w:sz w:val="24"/>
          <w:szCs w:val="24"/>
        </w:rPr>
        <w:t>differences in the farmers' perception</w:t>
      </w:r>
      <w:r w:rsidR="00E05CB1">
        <w:rPr>
          <w:rFonts w:ascii="Times New Roman" w:hAnsi="Times New Roman" w:cs="Times New Roman"/>
          <w:sz w:val="24"/>
          <w:szCs w:val="24"/>
        </w:rPr>
        <w:t>,</w:t>
      </w:r>
      <w:r>
        <w:rPr>
          <w:rFonts w:ascii="Times New Roman" w:hAnsi="Times New Roman" w:cs="Times New Roman"/>
          <w:sz w:val="24"/>
          <w:szCs w:val="24"/>
        </w:rPr>
        <w:t xml:space="preserve"> and </w:t>
      </w:r>
      <w:r w:rsidR="00F36299">
        <w:rPr>
          <w:rFonts w:ascii="Times New Roman" w:hAnsi="Times New Roman" w:cs="Times New Roman"/>
          <w:sz w:val="24"/>
          <w:szCs w:val="24"/>
        </w:rPr>
        <w:t xml:space="preserve">a </w:t>
      </w:r>
      <w:r>
        <w:rPr>
          <w:rFonts w:ascii="Times New Roman" w:hAnsi="Times New Roman" w:cs="Times New Roman"/>
          <w:sz w:val="24"/>
          <w:szCs w:val="24"/>
        </w:rPr>
        <w:t>cross-tabulation with Chi-square was carried out</w:t>
      </w:r>
      <w:r w:rsidR="00E05CB1">
        <w:rPr>
          <w:rFonts w:ascii="Times New Roman" w:hAnsi="Times New Roman" w:cs="Times New Roman"/>
          <w:sz w:val="24"/>
          <w:szCs w:val="24"/>
        </w:rPr>
        <w:t xml:space="preserve"> to test the hypotheses. </w:t>
      </w:r>
    </w:p>
    <w:p w14:paraId="5AC54930" w14:textId="77777777" w:rsidR="00C752B8" w:rsidRPr="00A652D4" w:rsidRDefault="00C752B8" w:rsidP="00C752B8">
      <w:pPr>
        <w:pStyle w:val="ListParagraph"/>
        <w:spacing w:line="360" w:lineRule="auto"/>
        <w:ind w:left="1080"/>
        <w:jc w:val="both"/>
        <w:rPr>
          <w:rFonts w:ascii="Times New Roman" w:hAnsi="Times New Roman" w:cs="Times New Roman"/>
          <w:b/>
          <w:sz w:val="24"/>
          <w:szCs w:val="24"/>
        </w:rPr>
      </w:pPr>
    </w:p>
    <w:p w14:paraId="0F849988" w14:textId="1CC396D9" w:rsidR="00A652D4" w:rsidRPr="00C752B8" w:rsidRDefault="00741D2E" w:rsidP="00C752B8">
      <w:pPr>
        <w:pStyle w:val="ListParagraph"/>
        <w:numPr>
          <w:ilvl w:val="2"/>
          <w:numId w:val="1"/>
        </w:numPr>
        <w:spacing w:line="360" w:lineRule="auto"/>
        <w:jc w:val="both"/>
        <w:rPr>
          <w:rFonts w:ascii="Times New Roman" w:hAnsi="Times New Roman" w:cs="Times New Roman"/>
          <w:b/>
          <w:bCs/>
          <w:sz w:val="24"/>
          <w:szCs w:val="24"/>
        </w:rPr>
      </w:pPr>
      <w:r w:rsidRPr="00A652D4">
        <w:rPr>
          <w:rFonts w:ascii="Times New Roman" w:hAnsi="Times New Roman" w:cs="Times New Roman"/>
          <w:b/>
          <w:bCs/>
          <w:sz w:val="24"/>
          <w:szCs w:val="24"/>
        </w:rPr>
        <w:t xml:space="preserve">KCC Loans Will Enable Farmers </w:t>
      </w:r>
      <w:r w:rsidR="00132613" w:rsidRPr="00A652D4">
        <w:rPr>
          <w:rFonts w:ascii="Times New Roman" w:hAnsi="Times New Roman" w:cs="Times New Roman"/>
          <w:b/>
          <w:bCs/>
          <w:sz w:val="24"/>
          <w:szCs w:val="24"/>
        </w:rPr>
        <w:t>to</w:t>
      </w:r>
      <w:r w:rsidRPr="00A652D4">
        <w:rPr>
          <w:rFonts w:ascii="Times New Roman" w:hAnsi="Times New Roman" w:cs="Times New Roman"/>
          <w:b/>
          <w:bCs/>
          <w:sz w:val="24"/>
          <w:szCs w:val="24"/>
        </w:rPr>
        <w:t xml:space="preserve"> Employ Highly Skilled Laborers.</w:t>
      </w:r>
    </w:p>
    <w:p w14:paraId="0169D1F2" w14:textId="6BCA576F" w:rsidR="00A652D4" w:rsidRPr="00132613" w:rsidRDefault="00A652D4" w:rsidP="00132613">
      <w:pPr>
        <w:pStyle w:val="ListParagraph"/>
        <w:numPr>
          <w:ilvl w:val="0"/>
          <w:numId w:val="11"/>
        </w:numPr>
        <w:spacing w:line="360" w:lineRule="auto"/>
        <w:jc w:val="center"/>
        <w:rPr>
          <w:rFonts w:ascii="Times New Roman" w:hAnsi="Times New Roman" w:cs="Times New Roman"/>
          <w:b/>
          <w:bCs/>
          <w:sz w:val="24"/>
          <w:szCs w:val="24"/>
        </w:rPr>
      </w:pPr>
      <w:r w:rsidRPr="00132613">
        <w:rPr>
          <w:rFonts w:ascii="Times New Roman" w:hAnsi="Times New Roman" w:cs="Times New Roman"/>
          <w:b/>
          <w:bCs/>
          <w:sz w:val="24"/>
          <w:szCs w:val="24"/>
        </w:rPr>
        <w:t>Cross</w:t>
      </w:r>
      <w:r w:rsidR="00C752B8" w:rsidRPr="00132613">
        <w:rPr>
          <w:rFonts w:ascii="Times New Roman" w:hAnsi="Times New Roman" w:cs="Times New Roman"/>
          <w:b/>
          <w:bCs/>
          <w:sz w:val="24"/>
          <w:szCs w:val="24"/>
        </w:rPr>
        <w:t xml:space="preserve"> </w:t>
      </w:r>
      <w:r w:rsidRPr="00132613">
        <w:rPr>
          <w:rFonts w:ascii="Times New Roman" w:hAnsi="Times New Roman" w:cs="Times New Roman"/>
          <w:b/>
          <w:bCs/>
          <w:sz w:val="24"/>
          <w:szCs w:val="24"/>
        </w:rPr>
        <w:t>Tabulation</w:t>
      </w:r>
    </w:p>
    <w:p w14:paraId="55794E0D" w14:textId="77777777" w:rsidR="007B344E" w:rsidRDefault="007B344E" w:rsidP="00A652D4">
      <w:pPr>
        <w:pStyle w:val="ListParagraph"/>
        <w:rPr>
          <w:rFonts w:ascii="Times New Roman" w:hAnsi="Times New Roman" w:cs="Times New Roman"/>
          <w:b/>
          <w:sz w:val="24"/>
          <w:szCs w:val="24"/>
        </w:rPr>
      </w:pPr>
    </w:p>
    <w:p w14:paraId="00D226A4" w14:textId="77777777" w:rsidR="007B344E" w:rsidRDefault="007B344E" w:rsidP="00A652D4">
      <w:pPr>
        <w:pStyle w:val="ListParagraph"/>
        <w:rPr>
          <w:rFonts w:ascii="Times New Roman" w:hAnsi="Times New Roman" w:cs="Times New Roman"/>
          <w:b/>
          <w:sz w:val="24"/>
          <w:szCs w:val="24"/>
        </w:rPr>
      </w:pPr>
    </w:p>
    <w:p w14:paraId="24CFD028" w14:textId="77777777" w:rsidR="007B344E" w:rsidRDefault="007B344E" w:rsidP="00A652D4">
      <w:pPr>
        <w:pStyle w:val="ListParagraph"/>
        <w:rPr>
          <w:rFonts w:ascii="Times New Roman" w:hAnsi="Times New Roman" w:cs="Times New Roman"/>
          <w:b/>
          <w:sz w:val="24"/>
          <w:szCs w:val="24"/>
        </w:rPr>
      </w:pPr>
    </w:p>
    <w:p w14:paraId="40662A21" w14:textId="77777777" w:rsidR="007B344E" w:rsidRDefault="007B344E" w:rsidP="00A652D4">
      <w:pPr>
        <w:pStyle w:val="ListParagraph"/>
        <w:rPr>
          <w:rFonts w:ascii="Times New Roman" w:hAnsi="Times New Roman" w:cs="Times New Roman"/>
          <w:b/>
          <w:sz w:val="24"/>
          <w:szCs w:val="24"/>
        </w:rPr>
      </w:pPr>
    </w:p>
    <w:p w14:paraId="15BF545A" w14:textId="53716616" w:rsidR="00741D2E" w:rsidRPr="00A652D4" w:rsidRDefault="00741D2E" w:rsidP="00A652D4">
      <w:pPr>
        <w:pStyle w:val="ListParagraph"/>
        <w:rPr>
          <w:rFonts w:ascii="Times New Roman" w:hAnsi="Times New Roman" w:cs="Times New Roman"/>
          <w:b/>
          <w:sz w:val="24"/>
          <w:szCs w:val="24"/>
        </w:rPr>
      </w:pPr>
      <w:r w:rsidRPr="00A652D4">
        <w:rPr>
          <w:rFonts w:ascii="Times New Roman" w:hAnsi="Times New Roman" w:cs="Times New Roman"/>
          <w:b/>
          <w:sz w:val="24"/>
          <w:szCs w:val="24"/>
        </w:rPr>
        <w:t xml:space="preserve">Table </w:t>
      </w:r>
      <w:r w:rsidR="0060342A">
        <w:rPr>
          <w:rFonts w:ascii="Times New Roman" w:hAnsi="Times New Roman" w:cs="Times New Roman"/>
          <w:b/>
          <w:sz w:val="24"/>
          <w:szCs w:val="24"/>
        </w:rPr>
        <w:t>3</w:t>
      </w:r>
      <w:r w:rsidRPr="00A652D4">
        <w:rPr>
          <w:rFonts w:ascii="Times New Roman" w:hAnsi="Times New Roman" w:cs="Times New Roman"/>
          <w:b/>
          <w:sz w:val="24"/>
          <w:szCs w:val="24"/>
        </w:rPr>
        <w:t xml:space="preserve">: </w:t>
      </w:r>
      <w:r w:rsidRPr="00A652D4">
        <w:rPr>
          <w:rFonts w:ascii="Times New Roman" w:hAnsi="Times New Roman" w:cs="Times New Roman"/>
          <w:b/>
          <w:bCs/>
          <w:sz w:val="24"/>
          <w:szCs w:val="24"/>
        </w:rPr>
        <w:t>Cross Tabulation on Farmers to Employ Highly Skilled Laborers</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1685"/>
        <w:gridCol w:w="1009"/>
        <w:gridCol w:w="1100"/>
        <w:gridCol w:w="977"/>
        <w:gridCol w:w="1086"/>
        <w:gridCol w:w="1066"/>
        <w:gridCol w:w="828"/>
        <w:gridCol w:w="6"/>
      </w:tblGrid>
      <w:tr w:rsidR="00741D2E" w:rsidRPr="00CB5B5C" w14:paraId="5A1009D5" w14:textId="77777777" w:rsidTr="00CC7006">
        <w:trPr>
          <w:cantSplit/>
          <w:trHeight w:val="343"/>
          <w:jc w:val="center"/>
        </w:trPr>
        <w:tc>
          <w:tcPr>
            <w:tcW w:w="8489" w:type="dxa"/>
            <w:gridSpan w:val="9"/>
            <w:shd w:val="clear" w:color="auto" w:fill="BFBFBF" w:themeFill="background1" w:themeFillShade="BF"/>
            <w:vAlign w:val="center"/>
          </w:tcPr>
          <w:p w14:paraId="6813C8ED" w14:textId="59F6942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b/>
                <w:bCs/>
                <w:color w:val="000000"/>
                <w:sz w:val="24"/>
                <w:szCs w:val="24"/>
              </w:rPr>
              <w:t xml:space="preserve">KCC Loans Will Enable Farmers </w:t>
            </w:r>
            <w:r w:rsidR="00375D2B">
              <w:rPr>
                <w:rFonts w:ascii="Times New Roman" w:hAnsi="Times New Roman" w:cs="Times New Roman"/>
                <w:b/>
                <w:bCs/>
                <w:color w:val="000000"/>
                <w:sz w:val="24"/>
                <w:szCs w:val="24"/>
              </w:rPr>
              <w:t>t</w:t>
            </w:r>
            <w:r w:rsidRPr="00CB5B5C">
              <w:rPr>
                <w:rFonts w:ascii="Times New Roman" w:hAnsi="Times New Roman" w:cs="Times New Roman"/>
                <w:b/>
                <w:bCs/>
                <w:color w:val="000000"/>
                <w:sz w:val="24"/>
                <w:szCs w:val="24"/>
              </w:rPr>
              <w:t>o Employ Highly Skilled Laborers</w:t>
            </w:r>
          </w:p>
        </w:tc>
      </w:tr>
      <w:tr w:rsidR="00741D2E" w:rsidRPr="00CB5B5C" w14:paraId="2DBBFE0E" w14:textId="77777777" w:rsidTr="00CC7006">
        <w:trPr>
          <w:gridAfter w:val="1"/>
          <w:wAfter w:w="6" w:type="dxa"/>
          <w:cantSplit/>
          <w:trHeight w:val="343"/>
          <w:jc w:val="center"/>
        </w:trPr>
        <w:tc>
          <w:tcPr>
            <w:tcW w:w="2417" w:type="dxa"/>
            <w:gridSpan w:val="2"/>
            <w:shd w:val="clear" w:color="auto" w:fill="BFBFBF" w:themeFill="background1" w:themeFillShade="BF"/>
            <w:vAlign w:val="center"/>
          </w:tcPr>
          <w:p w14:paraId="34561323"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009" w:type="dxa"/>
            <w:shd w:val="clear" w:color="auto" w:fill="BFBFBF" w:themeFill="background1" w:themeFillShade="BF"/>
            <w:vAlign w:val="center"/>
          </w:tcPr>
          <w:p w14:paraId="6528E8A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Strongly Disagree</w:t>
            </w:r>
          </w:p>
        </w:tc>
        <w:tc>
          <w:tcPr>
            <w:tcW w:w="1100" w:type="dxa"/>
            <w:shd w:val="clear" w:color="auto" w:fill="BFBFBF" w:themeFill="background1" w:themeFillShade="BF"/>
            <w:vAlign w:val="center"/>
          </w:tcPr>
          <w:p w14:paraId="6D7123D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Disagree</w:t>
            </w:r>
          </w:p>
        </w:tc>
        <w:tc>
          <w:tcPr>
            <w:tcW w:w="977" w:type="dxa"/>
            <w:shd w:val="clear" w:color="auto" w:fill="BFBFBF" w:themeFill="background1" w:themeFillShade="BF"/>
            <w:vAlign w:val="center"/>
          </w:tcPr>
          <w:p w14:paraId="287876D3"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Neutral</w:t>
            </w:r>
          </w:p>
        </w:tc>
        <w:tc>
          <w:tcPr>
            <w:tcW w:w="1086" w:type="dxa"/>
            <w:shd w:val="clear" w:color="auto" w:fill="BFBFBF" w:themeFill="background1" w:themeFillShade="BF"/>
            <w:vAlign w:val="center"/>
          </w:tcPr>
          <w:p w14:paraId="30734B67"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Agree</w:t>
            </w:r>
          </w:p>
        </w:tc>
        <w:tc>
          <w:tcPr>
            <w:tcW w:w="1066" w:type="dxa"/>
            <w:shd w:val="clear" w:color="auto" w:fill="BFBFBF" w:themeFill="background1" w:themeFillShade="BF"/>
            <w:vAlign w:val="center"/>
          </w:tcPr>
          <w:p w14:paraId="522084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Strongly Agree</w:t>
            </w:r>
          </w:p>
        </w:tc>
        <w:tc>
          <w:tcPr>
            <w:tcW w:w="828" w:type="dxa"/>
            <w:shd w:val="clear" w:color="auto" w:fill="BFBFBF" w:themeFill="background1" w:themeFillShade="BF"/>
            <w:vAlign w:val="center"/>
          </w:tcPr>
          <w:p w14:paraId="448B43FC" w14:textId="77777777" w:rsidR="00741D2E" w:rsidRPr="00CB5B5C" w:rsidRDefault="00741D2E" w:rsidP="00E6281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r>
      <w:tr w:rsidR="00741D2E" w:rsidRPr="00CB5B5C" w14:paraId="74D53496" w14:textId="77777777" w:rsidTr="00CC7006">
        <w:trPr>
          <w:gridAfter w:val="1"/>
          <w:wAfter w:w="6" w:type="dxa"/>
          <w:cantSplit/>
          <w:trHeight w:val="343"/>
          <w:jc w:val="center"/>
        </w:trPr>
        <w:tc>
          <w:tcPr>
            <w:tcW w:w="732" w:type="dxa"/>
            <w:vMerge w:val="restart"/>
            <w:shd w:val="clear" w:color="auto" w:fill="BFBFBF" w:themeFill="background1" w:themeFillShade="BF"/>
            <w:vAlign w:val="center"/>
          </w:tcPr>
          <w:p w14:paraId="200E1AF5"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District</w:t>
            </w:r>
          </w:p>
        </w:tc>
        <w:tc>
          <w:tcPr>
            <w:tcW w:w="1685" w:type="dxa"/>
            <w:shd w:val="clear" w:color="auto" w:fill="BFBFBF" w:themeFill="background1" w:themeFillShade="BF"/>
            <w:vAlign w:val="center"/>
          </w:tcPr>
          <w:p w14:paraId="582CE180"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Mysuru</w:t>
            </w:r>
          </w:p>
        </w:tc>
        <w:tc>
          <w:tcPr>
            <w:tcW w:w="1009" w:type="dxa"/>
            <w:shd w:val="clear" w:color="auto" w:fill="FFFFFF"/>
            <w:vAlign w:val="center"/>
          </w:tcPr>
          <w:p w14:paraId="4CD3C3B1" w14:textId="77777777" w:rsidR="00741D2E" w:rsidRPr="00CB5B5C" w:rsidRDefault="00741D2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5</w:t>
            </w:r>
          </w:p>
        </w:tc>
        <w:tc>
          <w:tcPr>
            <w:tcW w:w="1100" w:type="dxa"/>
            <w:shd w:val="clear" w:color="auto" w:fill="FFFFFF"/>
            <w:vAlign w:val="center"/>
          </w:tcPr>
          <w:p w14:paraId="73072F1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18</w:t>
            </w:r>
          </w:p>
        </w:tc>
        <w:tc>
          <w:tcPr>
            <w:tcW w:w="977" w:type="dxa"/>
            <w:shd w:val="clear" w:color="auto" w:fill="FFFFFF"/>
            <w:vAlign w:val="center"/>
          </w:tcPr>
          <w:p w14:paraId="75A79F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38</w:t>
            </w:r>
          </w:p>
        </w:tc>
        <w:tc>
          <w:tcPr>
            <w:tcW w:w="1086" w:type="dxa"/>
            <w:shd w:val="clear" w:color="auto" w:fill="FFFFFF"/>
            <w:vAlign w:val="center"/>
          </w:tcPr>
          <w:p w14:paraId="3AA229EA"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131</w:t>
            </w:r>
          </w:p>
        </w:tc>
        <w:tc>
          <w:tcPr>
            <w:tcW w:w="1066" w:type="dxa"/>
            <w:shd w:val="clear" w:color="auto" w:fill="FFFFFF"/>
            <w:vAlign w:val="center"/>
          </w:tcPr>
          <w:p w14:paraId="7A2EC98D"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41</w:t>
            </w:r>
          </w:p>
        </w:tc>
        <w:tc>
          <w:tcPr>
            <w:tcW w:w="828" w:type="dxa"/>
            <w:shd w:val="clear" w:color="auto" w:fill="FFFFFF"/>
            <w:vAlign w:val="center"/>
          </w:tcPr>
          <w:p w14:paraId="6FF7145D"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233</w:t>
            </w:r>
          </w:p>
        </w:tc>
      </w:tr>
      <w:tr w:rsidR="00741D2E" w:rsidRPr="00CB5B5C" w14:paraId="68A1BD1A"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324F41A0"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25955697"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Chamarajanagar</w:t>
            </w:r>
          </w:p>
        </w:tc>
        <w:tc>
          <w:tcPr>
            <w:tcW w:w="1009" w:type="dxa"/>
            <w:shd w:val="clear" w:color="auto" w:fill="FFFFFF"/>
            <w:vAlign w:val="center"/>
          </w:tcPr>
          <w:p w14:paraId="6D27B2E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2</w:t>
            </w:r>
          </w:p>
        </w:tc>
        <w:tc>
          <w:tcPr>
            <w:tcW w:w="1100" w:type="dxa"/>
            <w:shd w:val="clear" w:color="auto" w:fill="FFFFFF"/>
            <w:vAlign w:val="center"/>
          </w:tcPr>
          <w:p w14:paraId="2708004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977" w:type="dxa"/>
            <w:shd w:val="clear" w:color="auto" w:fill="FFFFFF"/>
            <w:vAlign w:val="center"/>
          </w:tcPr>
          <w:p w14:paraId="7900211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12</w:t>
            </w:r>
          </w:p>
        </w:tc>
        <w:tc>
          <w:tcPr>
            <w:tcW w:w="1086" w:type="dxa"/>
            <w:shd w:val="clear" w:color="auto" w:fill="FFFFFF"/>
            <w:vAlign w:val="center"/>
          </w:tcPr>
          <w:p w14:paraId="1503A75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43</w:t>
            </w:r>
          </w:p>
        </w:tc>
        <w:tc>
          <w:tcPr>
            <w:tcW w:w="1066" w:type="dxa"/>
            <w:shd w:val="clear" w:color="auto" w:fill="FFFFFF"/>
            <w:vAlign w:val="center"/>
          </w:tcPr>
          <w:p w14:paraId="4837587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12</w:t>
            </w:r>
          </w:p>
        </w:tc>
        <w:tc>
          <w:tcPr>
            <w:tcW w:w="828" w:type="dxa"/>
            <w:shd w:val="clear" w:color="auto" w:fill="FFFFFF"/>
            <w:vAlign w:val="center"/>
          </w:tcPr>
          <w:p w14:paraId="0E4ADA3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76</w:t>
            </w:r>
          </w:p>
        </w:tc>
      </w:tr>
      <w:tr w:rsidR="00741D2E" w:rsidRPr="00CB5B5C" w14:paraId="512B51AD"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1FE081D6"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02E1BE18"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CB5B5C">
              <w:rPr>
                <w:rFonts w:ascii="Times New Roman" w:hAnsi="Times New Roman" w:cs="Times New Roman"/>
                <w:color w:val="000000"/>
                <w:sz w:val="24"/>
                <w:szCs w:val="24"/>
              </w:rPr>
              <w:t>Mandya</w:t>
            </w:r>
            <w:proofErr w:type="spellEnd"/>
          </w:p>
        </w:tc>
        <w:tc>
          <w:tcPr>
            <w:tcW w:w="1009" w:type="dxa"/>
            <w:shd w:val="clear" w:color="auto" w:fill="FFFFFF"/>
            <w:vAlign w:val="center"/>
          </w:tcPr>
          <w:p w14:paraId="29465FE8"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2</w:t>
            </w:r>
          </w:p>
        </w:tc>
        <w:tc>
          <w:tcPr>
            <w:tcW w:w="1100" w:type="dxa"/>
            <w:shd w:val="clear" w:color="auto" w:fill="FFFFFF"/>
            <w:vAlign w:val="center"/>
          </w:tcPr>
          <w:p w14:paraId="0BDA222D"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24</w:t>
            </w:r>
          </w:p>
        </w:tc>
        <w:tc>
          <w:tcPr>
            <w:tcW w:w="977" w:type="dxa"/>
            <w:shd w:val="clear" w:color="auto" w:fill="FFFFFF"/>
            <w:vAlign w:val="center"/>
          </w:tcPr>
          <w:p w14:paraId="4A5DC92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56</w:t>
            </w:r>
          </w:p>
        </w:tc>
        <w:tc>
          <w:tcPr>
            <w:tcW w:w="1086" w:type="dxa"/>
            <w:shd w:val="clear" w:color="auto" w:fill="FFFFFF"/>
            <w:vAlign w:val="center"/>
          </w:tcPr>
          <w:p w14:paraId="0AF9B3F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173</w:t>
            </w:r>
          </w:p>
        </w:tc>
        <w:tc>
          <w:tcPr>
            <w:tcW w:w="1066" w:type="dxa"/>
            <w:shd w:val="clear" w:color="auto" w:fill="FFFFFF"/>
            <w:vAlign w:val="center"/>
          </w:tcPr>
          <w:p w14:paraId="287A787B"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38</w:t>
            </w:r>
          </w:p>
        </w:tc>
        <w:tc>
          <w:tcPr>
            <w:tcW w:w="828" w:type="dxa"/>
            <w:shd w:val="clear" w:color="auto" w:fill="FFFFFF"/>
            <w:vAlign w:val="center"/>
          </w:tcPr>
          <w:p w14:paraId="7D6CC76B"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293</w:t>
            </w:r>
          </w:p>
        </w:tc>
      </w:tr>
      <w:tr w:rsidR="00741D2E" w:rsidRPr="00CB5B5C" w14:paraId="0D26008B"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05E932CB"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5E4E3A29"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Udupi</w:t>
            </w:r>
          </w:p>
        </w:tc>
        <w:tc>
          <w:tcPr>
            <w:tcW w:w="1009" w:type="dxa"/>
            <w:shd w:val="clear" w:color="auto" w:fill="FFFFFF"/>
            <w:vAlign w:val="center"/>
          </w:tcPr>
          <w:p w14:paraId="7A1A1B5F"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w:t>
            </w:r>
          </w:p>
        </w:tc>
        <w:tc>
          <w:tcPr>
            <w:tcW w:w="1100" w:type="dxa"/>
            <w:shd w:val="clear" w:color="auto" w:fill="FFFFFF"/>
            <w:vAlign w:val="center"/>
          </w:tcPr>
          <w:p w14:paraId="5698FB9A"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w:t>
            </w:r>
          </w:p>
        </w:tc>
        <w:tc>
          <w:tcPr>
            <w:tcW w:w="977" w:type="dxa"/>
            <w:shd w:val="clear" w:color="auto" w:fill="FFFFFF"/>
            <w:vAlign w:val="center"/>
          </w:tcPr>
          <w:p w14:paraId="45F938F5"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1086" w:type="dxa"/>
            <w:shd w:val="clear" w:color="auto" w:fill="FFFFFF"/>
            <w:vAlign w:val="center"/>
          </w:tcPr>
          <w:p w14:paraId="050AEC12"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19</w:t>
            </w:r>
          </w:p>
        </w:tc>
        <w:tc>
          <w:tcPr>
            <w:tcW w:w="1066" w:type="dxa"/>
            <w:shd w:val="clear" w:color="auto" w:fill="FFFFFF"/>
            <w:vAlign w:val="center"/>
          </w:tcPr>
          <w:p w14:paraId="0F0F1295"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828" w:type="dxa"/>
            <w:shd w:val="clear" w:color="auto" w:fill="FFFFFF"/>
            <w:vAlign w:val="center"/>
          </w:tcPr>
          <w:p w14:paraId="50489FC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35</w:t>
            </w:r>
          </w:p>
        </w:tc>
      </w:tr>
      <w:tr w:rsidR="00741D2E" w:rsidRPr="00CB5B5C" w14:paraId="6045A6C8" w14:textId="77777777" w:rsidTr="00CC7006">
        <w:trPr>
          <w:gridAfter w:val="1"/>
          <w:wAfter w:w="6" w:type="dxa"/>
          <w:cantSplit/>
          <w:trHeight w:val="343"/>
          <w:jc w:val="center"/>
        </w:trPr>
        <w:tc>
          <w:tcPr>
            <w:tcW w:w="732" w:type="dxa"/>
            <w:vMerge/>
            <w:shd w:val="clear" w:color="auto" w:fill="BFBFBF" w:themeFill="background1" w:themeFillShade="BF"/>
            <w:vAlign w:val="center"/>
          </w:tcPr>
          <w:p w14:paraId="05EF7BEA" w14:textId="77777777" w:rsidR="00741D2E" w:rsidRPr="00CB5B5C" w:rsidRDefault="00741D2E" w:rsidP="00E62811">
            <w:pPr>
              <w:autoSpaceDE w:val="0"/>
              <w:autoSpaceDN w:val="0"/>
              <w:adjustRightInd w:val="0"/>
              <w:spacing w:after="0" w:line="240" w:lineRule="auto"/>
              <w:rPr>
                <w:rFonts w:ascii="Times New Roman" w:hAnsi="Times New Roman" w:cs="Times New Roman"/>
                <w:color w:val="000000"/>
                <w:sz w:val="24"/>
                <w:szCs w:val="24"/>
              </w:rPr>
            </w:pPr>
          </w:p>
        </w:tc>
        <w:tc>
          <w:tcPr>
            <w:tcW w:w="1685" w:type="dxa"/>
            <w:shd w:val="clear" w:color="auto" w:fill="BFBFBF" w:themeFill="background1" w:themeFillShade="BF"/>
            <w:vAlign w:val="center"/>
          </w:tcPr>
          <w:p w14:paraId="4F7161F3" w14:textId="77777777" w:rsidR="00741D2E" w:rsidRPr="00CB5B5C" w:rsidRDefault="00741D2E" w:rsidP="00E62811">
            <w:pPr>
              <w:autoSpaceDE w:val="0"/>
              <w:autoSpaceDN w:val="0"/>
              <w:adjustRightInd w:val="0"/>
              <w:spacing w:after="0" w:line="320" w:lineRule="atLeast"/>
              <w:rPr>
                <w:rFonts w:ascii="Times New Roman" w:hAnsi="Times New Roman" w:cs="Times New Roman"/>
                <w:color w:val="000000"/>
                <w:sz w:val="24"/>
                <w:szCs w:val="24"/>
              </w:rPr>
            </w:pPr>
            <w:r w:rsidRPr="00CB5B5C">
              <w:rPr>
                <w:rFonts w:ascii="Times New Roman" w:hAnsi="Times New Roman" w:cs="Times New Roman"/>
                <w:color w:val="000000"/>
                <w:sz w:val="24"/>
                <w:szCs w:val="24"/>
              </w:rPr>
              <w:t>Kodagu</w:t>
            </w:r>
          </w:p>
        </w:tc>
        <w:tc>
          <w:tcPr>
            <w:tcW w:w="1009" w:type="dxa"/>
            <w:shd w:val="clear" w:color="auto" w:fill="FFFFFF"/>
            <w:vAlign w:val="center"/>
          </w:tcPr>
          <w:p w14:paraId="4BC78BFB"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4</w:t>
            </w:r>
          </w:p>
        </w:tc>
        <w:tc>
          <w:tcPr>
            <w:tcW w:w="1100" w:type="dxa"/>
            <w:shd w:val="clear" w:color="auto" w:fill="FFFFFF"/>
            <w:vAlign w:val="center"/>
          </w:tcPr>
          <w:p w14:paraId="4151FAD1"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7</w:t>
            </w:r>
          </w:p>
        </w:tc>
        <w:tc>
          <w:tcPr>
            <w:tcW w:w="977" w:type="dxa"/>
            <w:shd w:val="clear" w:color="auto" w:fill="FFFFFF"/>
            <w:vAlign w:val="center"/>
          </w:tcPr>
          <w:p w14:paraId="01100D94"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15</w:t>
            </w:r>
          </w:p>
        </w:tc>
        <w:tc>
          <w:tcPr>
            <w:tcW w:w="1086" w:type="dxa"/>
            <w:shd w:val="clear" w:color="auto" w:fill="FFFFFF"/>
            <w:vAlign w:val="center"/>
          </w:tcPr>
          <w:p w14:paraId="5FE59E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39</w:t>
            </w:r>
          </w:p>
        </w:tc>
        <w:tc>
          <w:tcPr>
            <w:tcW w:w="1066" w:type="dxa"/>
            <w:shd w:val="clear" w:color="auto" w:fill="FFFFFF"/>
            <w:vAlign w:val="center"/>
          </w:tcPr>
          <w:p w14:paraId="0701C6B3"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18</w:t>
            </w:r>
          </w:p>
        </w:tc>
        <w:tc>
          <w:tcPr>
            <w:tcW w:w="828" w:type="dxa"/>
            <w:shd w:val="clear" w:color="auto" w:fill="FFFFFF"/>
            <w:vAlign w:val="center"/>
          </w:tcPr>
          <w:p w14:paraId="6A3076A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CB5B5C">
              <w:rPr>
                <w:rFonts w:ascii="Times New Roman" w:hAnsi="Times New Roman" w:cs="Times New Roman"/>
                <w:color w:val="000000"/>
                <w:sz w:val="24"/>
                <w:szCs w:val="24"/>
              </w:rPr>
              <w:t>83</w:t>
            </w:r>
          </w:p>
        </w:tc>
      </w:tr>
      <w:tr w:rsidR="00741D2E" w:rsidRPr="00CB5B5C" w14:paraId="408B3C6F" w14:textId="77777777" w:rsidTr="00CC7006">
        <w:trPr>
          <w:gridAfter w:val="1"/>
          <w:wAfter w:w="6" w:type="dxa"/>
          <w:cantSplit/>
          <w:trHeight w:val="343"/>
          <w:jc w:val="center"/>
        </w:trPr>
        <w:tc>
          <w:tcPr>
            <w:tcW w:w="2417" w:type="dxa"/>
            <w:gridSpan w:val="2"/>
            <w:shd w:val="clear" w:color="auto" w:fill="BFBFBF" w:themeFill="background1" w:themeFillShade="BF"/>
            <w:vAlign w:val="center"/>
          </w:tcPr>
          <w:p w14:paraId="6B1C41FC"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b/>
                <w:bCs/>
                <w:color w:val="000000"/>
                <w:sz w:val="24"/>
                <w:szCs w:val="24"/>
              </w:rPr>
              <w:t>Total</w:t>
            </w:r>
          </w:p>
        </w:tc>
        <w:tc>
          <w:tcPr>
            <w:tcW w:w="1009" w:type="dxa"/>
            <w:shd w:val="clear" w:color="auto" w:fill="FFFFFF"/>
            <w:vAlign w:val="center"/>
          </w:tcPr>
          <w:p w14:paraId="361C600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14</w:t>
            </w:r>
          </w:p>
        </w:tc>
        <w:tc>
          <w:tcPr>
            <w:tcW w:w="1100" w:type="dxa"/>
            <w:shd w:val="clear" w:color="auto" w:fill="FFFFFF"/>
            <w:vAlign w:val="center"/>
          </w:tcPr>
          <w:p w14:paraId="799BB8C9"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57</w:t>
            </w:r>
          </w:p>
        </w:tc>
        <w:tc>
          <w:tcPr>
            <w:tcW w:w="977" w:type="dxa"/>
            <w:shd w:val="clear" w:color="auto" w:fill="FFFFFF"/>
            <w:vAlign w:val="center"/>
          </w:tcPr>
          <w:p w14:paraId="660D0096"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128</w:t>
            </w:r>
          </w:p>
        </w:tc>
        <w:tc>
          <w:tcPr>
            <w:tcW w:w="1086" w:type="dxa"/>
            <w:shd w:val="clear" w:color="auto" w:fill="FFFFFF"/>
            <w:vAlign w:val="center"/>
          </w:tcPr>
          <w:p w14:paraId="1BDC6737"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405</w:t>
            </w:r>
          </w:p>
        </w:tc>
        <w:tc>
          <w:tcPr>
            <w:tcW w:w="1066" w:type="dxa"/>
            <w:shd w:val="clear" w:color="auto" w:fill="FFFFFF"/>
            <w:vAlign w:val="center"/>
          </w:tcPr>
          <w:p w14:paraId="717071F5"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116</w:t>
            </w:r>
          </w:p>
        </w:tc>
        <w:tc>
          <w:tcPr>
            <w:tcW w:w="828" w:type="dxa"/>
            <w:shd w:val="clear" w:color="auto" w:fill="FFFFFF"/>
            <w:vAlign w:val="center"/>
          </w:tcPr>
          <w:p w14:paraId="01D0C110" w14:textId="77777777" w:rsidR="00741D2E" w:rsidRPr="00CB5B5C" w:rsidRDefault="00741D2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B5B5C">
              <w:rPr>
                <w:rFonts w:ascii="Times New Roman" w:hAnsi="Times New Roman" w:cs="Times New Roman"/>
                <w:color w:val="000000"/>
                <w:sz w:val="24"/>
                <w:szCs w:val="24"/>
              </w:rPr>
              <w:t>720</w:t>
            </w:r>
          </w:p>
        </w:tc>
      </w:tr>
    </w:tbl>
    <w:p w14:paraId="389A3BF4" w14:textId="18FC488B" w:rsidR="00741D2E" w:rsidRDefault="001C53D8" w:rsidP="001C53D8">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1F7039D7" w14:textId="77777777" w:rsidR="004C04D7" w:rsidRPr="004C04D7" w:rsidRDefault="004C04D7" w:rsidP="001C53D8">
      <w:pPr>
        <w:spacing w:after="0" w:line="240" w:lineRule="auto"/>
        <w:rPr>
          <w:rFonts w:ascii="Times New Roman" w:hAnsi="Times New Roman" w:cs="Times New Roman"/>
          <w:bCs/>
          <w:iCs/>
          <w:sz w:val="24"/>
          <w:szCs w:val="24"/>
        </w:rPr>
      </w:pPr>
    </w:p>
    <w:p w14:paraId="66A27F55" w14:textId="02FBDF90" w:rsidR="007B344E" w:rsidRDefault="00741D2E" w:rsidP="007B344E">
      <w:pPr>
        <w:spacing w:line="360" w:lineRule="auto"/>
        <w:ind w:firstLine="720"/>
        <w:jc w:val="both"/>
        <w:rPr>
          <w:rFonts w:ascii="Times New Roman" w:hAnsi="Times New Roman" w:cs="Times New Roman"/>
          <w:sz w:val="24"/>
          <w:szCs w:val="24"/>
        </w:rPr>
      </w:pPr>
      <w:r w:rsidRPr="00B2158A">
        <w:rPr>
          <w:rFonts w:ascii="Times New Roman" w:hAnsi="Times New Roman" w:cs="Times New Roman"/>
          <w:sz w:val="24"/>
          <w:szCs w:val="24"/>
        </w:rPr>
        <w:t xml:space="preserve">The cross-tabulation analysis explores the perception of farmers across selected districts of the Mysore division regarding the statement, “KCC Loans Will Enable Farmers to Employ Highly Skilled Laborers.” The results reveal a largely positive perception of the impact of KCC loans in facilitating the employment of skilled </w:t>
      </w:r>
      <w:r w:rsidR="00A43515" w:rsidRPr="00B2158A">
        <w:rPr>
          <w:rFonts w:ascii="Times New Roman" w:hAnsi="Times New Roman" w:cs="Times New Roman"/>
          <w:sz w:val="24"/>
          <w:szCs w:val="24"/>
        </w:rPr>
        <w:t>labour</w:t>
      </w:r>
      <w:r w:rsidRPr="00B2158A">
        <w:rPr>
          <w:rFonts w:ascii="Times New Roman" w:hAnsi="Times New Roman" w:cs="Times New Roman"/>
          <w:sz w:val="24"/>
          <w:szCs w:val="24"/>
        </w:rPr>
        <w:t xml:space="preserve"> across the districts. Out of 720 respondents, the highest concentration of agreement is observed in </w:t>
      </w:r>
      <w:proofErr w:type="spellStart"/>
      <w:r w:rsidRPr="00B2158A">
        <w:rPr>
          <w:rFonts w:ascii="Times New Roman" w:hAnsi="Times New Roman" w:cs="Times New Roman"/>
          <w:sz w:val="24"/>
          <w:szCs w:val="24"/>
        </w:rPr>
        <w:t>Mandya</w:t>
      </w:r>
      <w:proofErr w:type="spellEnd"/>
      <w:r w:rsidRPr="00B2158A">
        <w:rPr>
          <w:rFonts w:ascii="Times New Roman" w:hAnsi="Times New Roman" w:cs="Times New Roman"/>
          <w:sz w:val="24"/>
          <w:szCs w:val="24"/>
        </w:rPr>
        <w:t xml:space="preserve"> and Mysuru districts. Specifically, </w:t>
      </w:r>
      <w:proofErr w:type="spellStart"/>
      <w:r w:rsidRPr="00B2158A">
        <w:rPr>
          <w:rFonts w:ascii="Times New Roman" w:hAnsi="Times New Roman" w:cs="Times New Roman"/>
          <w:sz w:val="24"/>
          <w:szCs w:val="24"/>
        </w:rPr>
        <w:t>Mandya</w:t>
      </w:r>
      <w:proofErr w:type="spellEnd"/>
      <w:r w:rsidRPr="00B2158A">
        <w:rPr>
          <w:rFonts w:ascii="Times New Roman" w:hAnsi="Times New Roman" w:cs="Times New Roman"/>
          <w:sz w:val="24"/>
          <w:szCs w:val="24"/>
        </w:rPr>
        <w:t xml:space="preserve"> records the highest number of ‘Agree’ responses (173), followed by Mysuru with 131, indicating strong support from farmers in these agriculturally intensive regions. Across all five districts, only 71 respondents (less than 10%) expressed disagreement or strong disagreement, emphasizing a predominantly </w:t>
      </w:r>
      <w:proofErr w:type="spellStart"/>
      <w:r w:rsidRPr="00B2158A">
        <w:rPr>
          <w:rFonts w:ascii="Times New Roman" w:hAnsi="Times New Roman" w:cs="Times New Roman"/>
          <w:sz w:val="24"/>
          <w:szCs w:val="24"/>
        </w:rPr>
        <w:t>favorable</w:t>
      </w:r>
      <w:proofErr w:type="spellEnd"/>
      <w:r w:rsidRPr="00B2158A">
        <w:rPr>
          <w:rFonts w:ascii="Times New Roman" w:hAnsi="Times New Roman" w:cs="Times New Roman"/>
          <w:sz w:val="24"/>
          <w:szCs w:val="24"/>
        </w:rPr>
        <w:t xml:space="preserve"> perception. These findings suggest that KCC loans are widely perceived as a catalyst for agricultural development through improved access to skilled </w:t>
      </w:r>
      <w:proofErr w:type="spellStart"/>
      <w:r w:rsidRPr="00B2158A">
        <w:rPr>
          <w:rFonts w:ascii="Times New Roman" w:hAnsi="Times New Roman" w:cs="Times New Roman"/>
          <w:sz w:val="24"/>
          <w:szCs w:val="24"/>
        </w:rPr>
        <w:t>labor</w:t>
      </w:r>
      <w:proofErr w:type="spellEnd"/>
      <w:r w:rsidRPr="00B2158A">
        <w:rPr>
          <w:rFonts w:ascii="Times New Roman" w:hAnsi="Times New Roman" w:cs="Times New Roman"/>
          <w:sz w:val="24"/>
          <w:szCs w:val="24"/>
        </w:rPr>
        <w:t>, particularly in core farming districts.</w:t>
      </w:r>
    </w:p>
    <w:p w14:paraId="2DA5D25D" w14:textId="2471350D" w:rsidR="00C752B8" w:rsidRPr="00132613" w:rsidRDefault="00741D2E" w:rsidP="00132613">
      <w:pPr>
        <w:pStyle w:val="ListParagraph"/>
        <w:numPr>
          <w:ilvl w:val="0"/>
          <w:numId w:val="11"/>
        </w:numPr>
        <w:spacing w:line="360" w:lineRule="auto"/>
        <w:jc w:val="center"/>
        <w:rPr>
          <w:rFonts w:ascii="Times New Roman" w:hAnsi="Times New Roman" w:cs="Times New Roman"/>
          <w:b/>
          <w:bCs/>
          <w:sz w:val="24"/>
          <w:szCs w:val="24"/>
        </w:rPr>
      </w:pPr>
      <w:r w:rsidRPr="00132613">
        <w:rPr>
          <w:rFonts w:ascii="Times New Roman" w:hAnsi="Times New Roman" w:cs="Times New Roman"/>
          <w:b/>
          <w:sz w:val="24"/>
          <w:szCs w:val="24"/>
        </w:rPr>
        <w:t>Chi-Square Analysis</w:t>
      </w:r>
      <w:r w:rsidRPr="00132613">
        <w:rPr>
          <w:rFonts w:ascii="Times New Roman" w:hAnsi="Times New Roman" w:cs="Times New Roman"/>
          <w:sz w:val="24"/>
          <w:szCs w:val="24"/>
        </w:rPr>
        <w:t xml:space="preserve"> </w:t>
      </w:r>
      <w:r w:rsidRPr="00132613">
        <w:rPr>
          <w:rFonts w:ascii="Times New Roman" w:hAnsi="Times New Roman" w:cs="Times New Roman"/>
          <w:b/>
          <w:bCs/>
          <w:sz w:val="24"/>
          <w:szCs w:val="24"/>
        </w:rPr>
        <w:t>on KCC Loans Will Enable Farmers to Employ Highly Skilled Laborers.</w:t>
      </w:r>
    </w:p>
    <w:p w14:paraId="2181486C" w14:textId="1E2606CC" w:rsidR="00741D2E" w:rsidRPr="001D70AD" w:rsidRDefault="001D70AD" w:rsidP="001D70AD">
      <w:pPr>
        <w:jc w:val="center"/>
        <w:rPr>
          <w:rFonts w:ascii="Times New Roman" w:hAnsi="Times New Roman" w:cs="Times New Roman"/>
          <w:b/>
          <w:sz w:val="24"/>
          <w:szCs w:val="24"/>
        </w:rPr>
      </w:pPr>
      <w:r>
        <w:rPr>
          <w:rFonts w:ascii="Times New Roman" w:hAnsi="Times New Roman" w:cs="Times New Roman"/>
          <w:b/>
          <w:sz w:val="24"/>
          <w:szCs w:val="24"/>
        </w:rPr>
        <w:t>Table</w:t>
      </w:r>
      <w:r w:rsidR="007D2150">
        <w:rPr>
          <w:rFonts w:ascii="Times New Roman" w:hAnsi="Times New Roman" w:cs="Times New Roman"/>
          <w:b/>
          <w:sz w:val="24"/>
          <w:szCs w:val="24"/>
        </w:rPr>
        <w:t xml:space="preserve"> </w:t>
      </w:r>
      <w:r w:rsidR="0060342A">
        <w:rPr>
          <w:rFonts w:ascii="Times New Roman" w:hAnsi="Times New Roman" w:cs="Times New Roman"/>
          <w:b/>
          <w:sz w:val="24"/>
          <w:szCs w:val="24"/>
        </w:rPr>
        <w:t>4</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sidR="001C11CC">
        <w:rPr>
          <w:rFonts w:ascii="Times New Roman" w:hAnsi="Times New Roman" w:cs="Times New Roman"/>
          <w:b/>
          <w:bCs/>
          <w:sz w:val="24"/>
          <w:szCs w:val="24"/>
        </w:rPr>
        <w:t>o</w:t>
      </w:r>
      <w:r>
        <w:rPr>
          <w:rFonts w:ascii="Times New Roman" w:hAnsi="Times New Roman" w:cs="Times New Roman"/>
          <w:b/>
          <w:bCs/>
          <w:sz w:val="24"/>
          <w:szCs w:val="24"/>
        </w:rPr>
        <w:t xml:space="preserve">n </w:t>
      </w:r>
      <w:r w:rsidRPr="009037C8">
        <w:rPr>
          <w:rFonts w:ascii="Times New Roman" w:hAnsi="Times New Roman" w:cs="Times New Roman"/>
          <w:b/>
          <w:bCs/>
          <w:sz w:val="24"/>
          <w:szCs w:val="24"/>
        </w:rPr>
        <w:t xml:space="preserve">Farmers </w:t>
      </w:r>
      <w:r w:rsidR="001C11CC">
        <w:rPr>
          <w:rFonts w:ascii="Times New Roman" w:hAnsi="Times New Roman" w:cs="Times New Roman"/>
          <w:b/>
          <w:bCs/>
          <w:sz w:val="24"/>
          <w:szCs w:val="24"/>
        </w:rPr>
        <w:t>t</w:t>
      </w:r>
      <w:r w:rsidRPr="009037C8">
        <w:rPr>
          <w:rFonts w:ascii="Times New Roman" w:hAnsi="Times New Roman" w:cs="Times New Roman"/>
          <w:b/>
          <w:bCs/>
          <w:sz w:val="24"/>
          <w:szCs w:val="24"/>
        </w:rPr>
        <w:t>o Employ Highly Skilled Laborers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741D2E" w:rsidRPr="001D1844" w14:paraId="38C463CE" w14:textId="77777777" w:rsidTr="0015411F">
        <w:trPr>
          <w:cantSplit/>
          <w:trHeight w:val="454"/>
          <w:jc w:val="center"/>
        </w:trPr>
        <w:tc>
          <w:tcPr>
            <w:tcW w:w="6521" w:type="dxa"/>
            <w:gridSpan w:val="4"/>
            <w:shd w:val="clear" w:color="auto" w:fill="BFBFBF" w:themeFill="background1" w:themeFillShade="BF"/>
            <w:vAlign w:val="center"/>
          </w:tcPr>
          <w:p w14:paraId="77C41772"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b/>
                <w:bCs/>
                <w:color w:val="000000"/>
                <w:sz w:val="24"/>
                <w:szCs w:val="24"/>
              </w:rPr>
              <w:lastRenderedPageBreak/>
              <w:t>Chi-Square Tests</w:t>
            </w:r>
          </w:p>
        </w:tc>
      </w:tr>
      <w:tr w:rsidR="00741D2E" w:rsidRPr="001D1844" w14:paraId="7B018E46" w14:textId="77777777" w:rsidTr="0015411F">
        <w:trPr>
          <w:cantSplit/>
          <w:trHeight w:val="454"/>
          <w:jc w:val="center"/>
        </w:trPr>
        <w:tc>
          <w:tcPr>
            <w:tcW w:w="2690" w:type="dxa"/>
            <w:shd w:val="clear" w:color="auto" w:fill="BFBFBF" w:themeFill="background1" w:themeFillShade="BF"/>
            <w:vAlign w:val="center"/>
          </w:tcPr>
          <w:p w14:paraId="6135A52F" w14:textId="77777777" w:rsidR="00741D2E" w:rsidRPr="001D1844" w:rsidRDefault="00741D2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620EE3A0"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D1844">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703F4C03"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D1844">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4753F597"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1D1844">
              <w:rPr>
                <w:rFonts w:ascii="Times New Roman" w:hAnsi="Times New Roman" w:cs="Times New Roman"/>
                <w:b/>
                <w:color w:val="000000"/>
                <w:sz w:val="24"/>
                <w:szCs w:val="24"/>
              </w:rPr>
              <w:t>Asymp</w:t>
            </w:r>
            <w:proofErr w:type="spellEnd"/>
            <w:r w:rsidRPr="001D1844">
              <w:rPr>
                <w:rFonts w:ascii="Times New Roman" w:hAnsi="Times New Roman" w:cs="Times New Roman"/>
                <w:b/>
                <w:color w:val="000000"/>
                <w:sz w:val="24"/>
                <w:szCs w:val="24"/>
              </w:rPr>
              <w:t>. Sig. (2-sided)</w:t>
            </w:r>
          </w:p>
        </w:tc>
      </w:tr>
      <w:tr w:rsidR="00741D2E" w:rsidRPr="001D1844" w14:paraId="4337A1FF" w14:textId="77777777" w:rsidTr="0015411F">
        <w:trPr>
          <w:cantSplit/>
          <w:trHeight w:val="454"/>
          <w:jc w:val="center"/>
        </w:trPr>
        <w:tc>
          <w:tcPr>
            <w:tcW w:w="2690" w:type="dxa"/>
            <w:shd w:val="clear" w:color="auto" w:fill="FFFFFF"/>
            <w:vAlign w:val="center"/>
          </w:tcPr>
          <w:p w14:paraId="05BC0D44"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Pearson Chi-Square</w:t>
            </w:r>
          </w:p>
        </w:tc>
        <w:tc>
          <w:tcPr>
            <w:tcW w:w="1109" w:type="dxa"/>
            <w:shd w:val="clear" w:color="auto" w:fill="FFFFFF"/>
            <w:vAlign w:val="center"/>
          </w:tcPr>
          <w:p w14:paraId="1A55AAAB"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14.263</w:t>
            </w:r>
            <w:r w:rsidRPr="001D1844">
              <w:rPr>
                <w:rFonts w:ascii="Times New Roman" w:hAnsi="Times New Roman" w:cs="Times New Roman"/>
                <w:color w:val="000000"/>
                <w:sz w:val="24"/>
                <w:szCs w:val="24"/>
                <w:vertAlign w:val="superscript"/>
              </w:rPr>
              <w:t>a</w:t>
            </w:r>
          </w:p>
        </w:tc>
        <w:tc>
          <w:tcPr>
            <w:tcW w:w="1109" w:type="dxa"/>
            <w:shd w:val="clear" w:color="auto" w:fill="FFFFFF"/>
            <w:vAlign w:val="center"/>
          </w:tcPr>
          <w:p w14:paraId="6381281A"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16</w:t>
            </w:r>
          </w:p>
        </w:tc>
        <w:tc>
          <w:tcPr>
            <w:tcW w:w="1613" w:type="dxa"/>
            <w:shd w:val="clear" w:color="auto" w:fill="FFFFFF"/>
            <w:vAlign w:val="center"/>
          </w:tcPr>
          <w:p w14:paraId="6CEC604F"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D1844">
              <w:rPr>
                <w:rFonts w:ascii="Times New Roman" w:hAnsi="Times New Roman" w:cs="Times New Roman"/>
                <w:b/>
                <w:color w:val="000000"/>
                <w:sz w:val="24"/>
                <w:szCs w:val="24"/>
              </w:rPr>
              <w:t>.579</w:t>
            </w:r>
          </w:p>
        </w:tc>
      </w:tr>
      <w:tr w:rsidR="00741D2E" w:rsidRPr="001D1844" w14:paraId="12D101F7" w14:textId="77777777" w:rsidTr="0015411F">
        <w:trPr>
          <w:cantSplit/>
          <w:trHeight w:val="454"/>
          <w:jc w:val="center"/>
        </w:trPr>
        <w:tc>
          <w:tcPr>
            <w:tcW w:w="2690" w:type="dxa"/>
            <w:shd w:val="clear" w:color="auto" w:fill="FFFFFF"/>
            <w:vAlign w:val="center"/>
          </w:tcPr>
          <w:p w14:paraId="484E91AC"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Likelihood Ratio</w:t>
            </w:r>
          </w:p>
        </w:tc>
        <w:tc>
          <w:tcPr>
            <w:tcW w:w="1109" w:type="dxa"/>
            <w:shd w:val="clear" w:color="auto" w:fill="FFFFFF"/>
            <w:vAlign w:val="center"/>
          </w:tcPr>
          <w:p w14:paraId="09374BC1"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14.368</w:t>
            </w:r>
          </w:p>
        </w:tc>
        <w:tc>
          <w:tcPr>
            <w:tcW w:w="1109" w:type="dxa"/>
            <w:shd w:val="clear" w:color="auto" w:fill="FFFFFF"/>
            <w:vAlign w:val="center"/>
          </w:tcPr>
          <w:p w14:paraId="2961DD8B"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16</w:t>
            </w:r>
          </w:p>
        </w:tc>
        <w:tc>
          <w:tcPr>
            <w:tcW w:w="1613" w:type="dxa"/>
            <w:shd w:val="clear" w:color="auto" w:fill="FFFFFF"/>
            <w:vAlign w:val="center"/>
          </w:tcPr>
          <w:p w14:paraId="2A7CDA57"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.571</w:t>
            </w:r>
          </w:p>
        </w:tc>
      </w:tr>
      <w:tr w:rsidR="00741D2E" w:rsidRPr="001D1844" w14:paraId="4092FDC3" w14:textId="77777777" w:rsidTr="0015411F">
        <w:trPr>
          <w:cantSplit/>
          <w:trHeight w:val="454"/>
          <w:jc w:val="center"/>
        </w:trPr>
        <w:tc>
          <w:tcPr>
            <w:tcW w:w="2690" w:type="dxa"/>
            <w:shd w:val="clear" w:color="auto" w:fill="FFFFFF"/>
            <w:vAlign w:val="center"/>
          </w:tcPr>
          <w:p w14:paraId="774529B5"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Linear-by-Linear Association</w:t>
            </w:r>
          </w:p>
        </w:tc>
        <w:tc>
          <w:tcPr>
            <w:tcW w:w="1109" w:type="dxa"/>
            <w:shd w:val="clear" w:color="auto" w:fill="FFFFFF"/>
            <w:vAlign w:val="center"/>
          </w:tcPr>
          <w:p w14:paraId="335E01CF"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.225</w:t>
            </w:r>
          </w:p>
        </w:tc>
        <w:tc>
          <w:tcPr>
            <w:tcW w:w="1109" w:type="dxa"/>
            <w:shd w:val="clear" w:color="auto" w:fill="FFFFFF"/>
            <w:vAlign w:val="center"/>
          </w:tcPr>
          <w:p w14:paraId="3878422F"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1</w:t>
            </w:r>
          </w:p>
        </w:tc>
        <w:tc>
          <w:tcPr>
            <w:tcW w:w="1613" w:type="dxa"/>
            <w:shd w:val="clear" w:color="auto" w:fill="FFFFFF"/>
            <w:vAlign w:val="center"/>
          </w:tcPr>
          <w:p w14:paraId="788FD2B2"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.635</w:t>
            </w:r>
          </w:p>
        </w:tc>
      </w:tr>
      <w:tr w:rsidR="00741D2E" w:rsidRPr="001D1844" w14:paraId="46FA6B4A" w14:textId="77777777" w:rsidTr="0015411F">
        <w:trPr>
          <w:cantSplit/>
          <w:trHeight w:val="454"/>
          <w:jc w:val="center"/>
        </w:trPr>
        <w:tc>
          <w:tcPr>
            <w:tcW w:w="2690" w:type="dxa"/>
            <w:shd w:val="clear" w:color="auto" w:fill="FFFFFF"/>
            <w:vAlign w:val="center"/>
          </w:tcPr>
          <w:p w14:paraId="621DE87F"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N of Valid Cases</w:t>
            </w:r>
          </w:p>
        </w:tc>
        <w:tc>
          <w:tcPr>
            <w:tcW w:w="1109" w:type="dxa"/>
            <w:shd w:val="clear" w:color="auto" w:fill="FFFFFF"/>
            <w:vAlign w:val="center"/>
          </w:tcPr>
          <w:p w14:paraId="306D34FE" w14:textId="77777777" w:rsidR="00741D2E" w:rsidRPr="001D1844" w:rsidRDefault="00741D2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D1844">
              <w:rPr>
                <w:rFonts w:ascii="Times New Roman" w:hAnsi="Times New Roman" w:cs="Times New Roman"/>
                <w:color w:val="000000"/>
                <w:sz w:val="24"/>
                <w:szCs w:val="24"/>
              </w:rPr>
              <w:t>720</w:t>
            </w:r>
          </w:p>
        </w:tc>
        <w:tc>
          <w:tcPr>
            <w:tcW w:w="1109" w:type="dxa"/>
            <w:shd w:val="clear" w:color="auto" w:fill="FFFFFF"/>
            <w:vAlign w:val="center"/>
          </w:tcPr>
          <w:p w14:paraId="6896BA7B" w14:textId="77777777" w:rsidR="00741D2E" w:rsidRPr="001D1844" w:rsidRDefault="00741D2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797CE216" w14:textId="77777777" w:rsidR="00741D2E" w:rsidRPr="001D1844" w:rsidRDefault="00741D2E" w:rsidP="00E62811">
            <w:pPr>
              <w:autoSpaceDE w:val="0"/>
              <w:autoSpaceDN w:val="0"/>
              <w:adjustRightInd w:val="0"/>
              <w:spacing w:after="0" w:line="240" w:lineRule="auto"/>
              <w:jc w:val="center"/>
              <w:rPr>
                <w:rFonts w:ascii="Times New Roman" w:hAnsi="Times New Roman" w:cs="Times New Roman"/>
                <w:sz w:val="24"/>
                <w:szCs w:val="24"/>
              </w:rPr>
            </w:pPr>
          </w:p>
        </w:tc>
      </w:tr>
      <w:tr w:rsidR="00741D2E" w:rsidRPr="001D1844" w14:paraId="71E6B491" w14:textId="77777777" w:rsidTr="0015411F">
        <w:trPr>
          <w:cantSplit/>
          <w:trHeight w:val="454"/>
          <w:jc w:val="center"/>
        </w:trPr>
        <w:tc>
          <w:tcPr>
            <w:tcW w:w="6521" w:type="dxa"/>
            <w:gridSpan w:val="4"/>
            <w:shd w:val="clear" w:color="auto" w:fill="FFFFFF"/>
            <w:vAlign w:val="center"/>
          </w:tcPr>
          <w:p w14:paraId="0FF2D51F" w14:textId="77777777" w:rsidR="00741D2E" w:rsidRPr="001D1844" w:rsidRDefault="00741D2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D1844">
              <w:rPr>
                <w:rFonts w:ascii="Times New Roman" w:hAnsi="Times New Roman" w:cs="Times New Roman"/>
                <w:color w:val="000000"/>
                <w:sz w:val="24"/>
                <w:szCs w:val="24"/>
              </w:rPr>
              <w:t>a. 0 cells (0.0%) have expected count less than 5. The minimum expected count is 3.68.</w:t>
            </w:r>
          </w:p>
        </w:tc>
      </w:tr>
    </w:tbl>
    <w:p w14:paraId="191DA19D" w14:textId="27575B80" w:rsidR="0015411F" w:rsidRDefault="0095579D" w:rsidP="0015411F">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15411F" w:rsidRPr="004C04D7">
        <w:rPr>
          <w:rFonts w:ascii="Times New Roman" w:hAnsi="Times New Roman" w:cs="Times New Roman"/>
          <w:bCs/>
          <w:iCs/>
          <w:sz w:val="24"/>
          <w:szCs w:val="24"/>
        </w:rPr>
        <w:t>(Source: Primary Data SPSS Output)</w:t>
      </w:r>
    </w:p>
    <w:p w14:paraId="7A551D60" w14:textId="77777777" w:rsidR="0015411F" w:rsidRDefault="0015411F" w:rsidP="0015411F">
      <w:pPr>
        <w:spacing w:after="0" w:line="240" w:lineRule="auto"/>
        <w:rPr>
          <w:rFonts w:ascii="Times New Roman" w:hAnsi="Times New Roman" w:cs="Times New Roman"/>
          <w:bCs/>
          <w:iCs/>
          <w:sz w:val="24"/>
          <w:szCs w:val="24"/>
        </w:rPr>
      </w:pPr>
    </w:p>
    <w:p w14:paraId="5A3CAECF" w14:textId="65A37C35" w:rsidR="00132613" w:rsidRDefault="00741D2E" w:rsidP="00F91901">
      <w:pPr>
        <w:spacing w:line="360" w:lineRule="auto"/>
        <w:ind w:firstLine="720"/>
        <w:jc w:val="both"/>
        <w:rPr>
          <w:rFonts w:ascii="Times New Roman" w:hAnsi="Times New Roman" w:cs="Times New Roman"/>
          <w:b/>
          <w:sz w:val="24"/>
          <w:szCs w:val="24"/>
        </w:rPr>
      </w:pPr>
      <w:r w:rsidRPr="00E1118B">
        <w:rPr>
          <w:rFonts w:ascii="Times New Roman" w:hAnsi="Times New Roman" w:cs="Times New Roman"/>
          <w:sz w:val="24"/>
          <w:szCs w:val="24"/>
        </w:rPr>
        <w:t xml:space="preserve">The Chi-square test </w:t>
      </w:r>
      <w:r>
        <w:rPr>
          <w:rFonts w:ascii="Times New Roman" w:hAnsi="Times New Roman" w:cs="Times New Roman"/>
          <w:sz w:val="24"/>
          <w:szCs w:val="24"/>
        </w:rPr>
        <w:t>is</w:t>
      </w:r>
      <w:r w:rsidRPr="00E1118B">
        <w:rPr>
          <w:rFonts w:ascii="Times New Roman" w:hAnsi="Times New Roman" w:cs="Times New Roman"/>
          <w:sz w:val="24"/>
          <w:szCs w:val="24"/>
        </w:rPr>
        <w:t xml:space="preserve"> conducted to evaluate whether there is a significant difference in farmers’ perceptions of the Kisan Credit Card (KCC) Scheme across selected districts of the Mysore division</w:t>
      </w:r>
      <w:r w:rsidR="00A43515">
        <w:rPr>
          <w:rFonts w:ascii="Times New Roman" w:hAnsi="Times New Roman" w:cs="Times New Roman"/>
          <w:sz w:val="24"/>
          <w:szCs w:val="24"/>
        </w:rPr>
        <w:t>.</w:t>
      </w:r>
      <w:r w:rsidRPr="00E1118B">
        <w:rPr>
          <w:rFonts w:ascii="Times New Roman" w:hAnsi="Times New Roman" w:cs="Times New Roman"/>
          <w:sz w:val="24"/>
          <w:szCs w:val="24"/>
        </w:rPr>
        <w:t xml:space="preserve"> Based on the cross-tabulated data for the statement “KCC Loans Will Enable Farmers to Employ Highly Skilled Laborers,” the Pearson Chi-square value is 14.263 with 16 degrees of freedom and a p-value of 0.579. Since the p-value is greater than the standard significance level of 0.05, </w:t>
      </w:r>
      <w:r w:rsidRPr="00C626D7">
        <w:rPr>
          <w:rFonts w:ascii="Times New Roman" w:hAnsi="Times New Roman" w:cs="Times New Roman"/>
          <w:b/>
          <w:bCs/>
          <w:sz w:val="24"/>
          <w:szCs w:val="24"/>
        </w:rPr>
        <w:t>the defined hypothesis is accepted</w:t>
      </w:r>
      <w:r w:rsidRPr="00E1118B">
        <w:rPr>
          <w:rFonts w:ascii="Times New Roman" w:hAnsi="Times New Roman" w:cs="Times New Roman"/>
          <w:sz w:val="24"/>
          <w:szCs w:val="24"/>
        </w:rPr>
        <w:t xml:space="preserve">. This indicates that there is no statistically significant difference in how farmers from different districts perceive the role of KCC loans in enabling the employment of highly skilled </w:t>
      </w:r>
      <w:r w:rsidR="00A43515" w:rsidRPr="00E1118B">
        <w:rPr>
          <w:rFonts w:ascii="Times New Roman" w:hAnsi="Times New Roman" w:cs="Times New Roman"/>
          <w:sz w:val="24"/>
          <w:szCs w:val="24"/>
        </w:rPr>
        <w:t>labourers</w:t>
      </w:r>
      <w:r w:rsidRPr="00E1118B">
        <w:rPr>
          <w:rFonts w:ascii="Times New Roman" w:hAnsi="Times New Roman" w:cs="Times New Roman"/>
          <w:sz w:val="24"/>
          <w:szCs w:val="24"/>
        </w:rPr>
        <w:t xml:space="preserve">. </w:t>
      </w:r>
    </w:p>
    <w:p w14:paraId="76160816" w14:textId="77777777" w:rsidR="00132613" w:rsidRDefault="00132613" w:rsidP="00132613">
      <w:pPr>
        <w:spacing w:line="360" w:lineRule="auto"/>
        <w:jc w:val="both"/>
        <w:rPr>
          <w:rFonts w:ascii="Times New Roman" w:hAnsi="Times New Roman" w:cs="Times New Roman"/>
          <w:b/>
          <w:sz w:val="24"/>
          <w:szCs w:val="24"/>
        </w:rPr>
      </w:pPr>
    </w:p>
    <w:p w14:paraId="1A67E935" w14:textId="40E2E64C" w:rsidR="00132613" w:rsidRDefault="00132613" w:rsidP="00132613">
      <w:pPr>
        <w:spacing w:line="360" w:lineRule="auto"/>
        <w:jc w:val="both"/>
        <w:rPr>
          <w:rFonts w:ascii="Times New Roman" w:hAnsi="Times New Roman" w:cs="Times New Roman"/>
          <w:b/>
          <w:bCs/>
          <w:sz w:val="24"/>
          <w:szCs w:val="24"/>
        </w:rPr>
      </w:pPr>
      <w:r w:rsidRPr="00132613">
        <w:rPr>
          <w:rFonts w:ascii="Times New Roman" w:hAnsi="Times New Roman" w:cs="Times New Roman"/>
          <w:b/>
          <w:sz w:val="24"/>
          <w:szCs w:val="24"/>
        </w:rPr>
        <w:t>4.1.2</w:t>
      </w:r>
      <w:r>
        <w:rPr>
          <w:rFonts w:ascii="Times New Roman" w:hAnsi="Times New Roman" w:cs="Times New Roman"/>
          <w:b/>
          <w:sz w:val="24"/>
          <w:szCs w:val="24"/>
        </w:rPr>
        <w:t xml:space="preserve">. </w:t>
      </w:r>
      <w:r w:rsidRPr="00C44BCE">
        <w:rPr>
          <w:rFonts w:ascii="Times New Roman" w:hAnsi="Times New Roman" w:cs="Times New Roman"/>
          <w:b/>
          <w:bCs/>
          <w:sz w:val="24"/>
          <w:szCs w:val="24"/>
        </w:rPr>
        <w:t xml:space="preserve">Farmers will be </w:t>
      </w:r>
      <w:r>
        <w:rPr>
          <w:rFonts w:ascii="Times New Roman" w:hAnsi="Times New Roman" w:cs="Times New Roman"/>
          <w:b/>
          <w:bCs/>
          <w:sz w:val="24"/>
          <w:szCs w:val="24"/>
        </w:rPr>
        <w:t>A</w:t>
      </w:r>
      <w:r w:rsidRPr="00C44BCE">
        <w:rPr>
          <w:rFonts w:ascii="Times New Roman" w:hAnsi="Times New Roman" w:cs="Times New Roman"/>
          <w:b/>
          <w:bCs/>
          <w:sz w:val="24"/>
          <w:szCs w:val="24"/>
        </w:rPr>
        <w:t xml:space="preserve">ble to </w:t>
      </w:r>
      <w:r>
        <w:rPr>
          <w:rFonts w:ascii="Times New Roman" w:hAnsi="Times New Roman" w:cs="Times New Roman"/>
          <w:b/>
          <w:bCs/>
          <w:sz w:val="24"/>
          <w:szCs w:val="24"/>
        </w:rPr>
        <w:t>B</w:t>
      </w:r>
      <w:r w:rsidRPr="00C44BCE">
        <w:rPr>
          <w:rFonts w:ascii="Times New Roman" w:hAnsi="Times New Roman" w:cs="Times New Roman"/>
          <w:b/>
          <w:bCs/>
          <w:sz w:val="24"/>
          <w:szCs w:val="24"/>
        </w:rPr>
        <w:t>uy Better Quality Inputs</w:t>
      </w:r>
      <w:r>
        <w:rPr>
          <w:rFonts w:ascii="Times New Roman" w:hAnsi="Times New Roman" w:cs="Times New Roman"/>
          <w:b/>
          <w:bCs/>
          <w:sz w:val="24"/>
          <w:szCs w:val="24"/>
        </w:rPr>
        <w:t>.</w:t>
      </w:r>
    </w:p>
    <w:p w14:paraId="3ECED657" w14:textId="3C98C6AD" w:rsidR="00132613" w:rsidRDefault="00132613" w:rsidP="00132613">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Cross Tabulation</w:t>
      </w:r>
    </w:p>
    <w:p w14:paraId="70BE6863" w14:textId="1DC3FA48" w:rsidR="00132613" w:rsidRPr="00161B13" w:rsidRDefault="0038402D" w:rsidP="00161B13">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342A">
        <w:rPr>
          <w:rFonts w:ascii="Times New Roman" w:hAnsi="Times New Roman" w:cs="Times New Roman"/>
          <w:b/>
          <w:sz w:val="24"/>
          <w:szCs w:val="24"/>
        </w:rPr>
        <w:t>5</w:t>
      </w:r>
      <w:r w:rsidRPr="0070044F">
        <w:rPr>
          <w:rFonts w:ascii="Times New Roman" w:hAnsi="Times New Roman" w:cs="Times New Roman"/>
          <w:b/>
          <w:sz w:val="24"/>
          <w:szCs w:val="24"/>
        </w:rPr>
        <w:t xml:space="preserve">: </w:t>
      </w:r>
      <w:r>
        <w:rPr>
          <w:rFonts w:ascii="Times New Roman" w:hAnsi="Times New Roman" w:cs="Times New Roman"/>
          <w:b/>
          <w:bCs/>
          <w:sz w:val="24"/>
          <w:szCs w:val="24"/>
        </w:rPr>
        <w:t xml:space="preserve">Cross Tabulation on </w:t>
      </w:r>
      <w:r w:rsidRPr="00C44BCE">
        <w:rPr>
          <w:rFonts w:ascii="Times New Roman" w:hAnsi="Times New Roman" w:cs="Times New Roman"/>
          <w:b/>
          <w:bCs/>
          <w:sz w:val="24"/>
          <w:szCs w:val="24"/>
        </w:rPr>
        <w:t xml:space="preserve">Farmers Will </w:t>
      </w:r>
      <w:r w:rsidR="00CC3B0D">
        <w:rPr>
          <w:rFonts w:ascii="Times New Roman" w:hAnsi="Times New Roman" w:cs="Times New Roman"/>
          <w:b/>
          <w:bCs/>
          <w:sz w:val="24"/>
          <w:szCs w:val="24"/>
        </w:rPr>
        <w:t>b</w:t>
      </w:r>
      <w:r w:rsidRPr="00C44BCE">
        <w:rPr>
          <w:rFonts w:ascii="Times New Roman" w:hAnsi="Times New Roman" w:cs="Times New Roman"/>
          <w:b/>
          <w:bCs/>
          <w:sz w:val="24"/>
          <w:szCs w:val="24"/>
        </w:rPr>
        <w:t xml:space="preserve">e </w:t>
      </w:r>
      <w:r>
        <w:rPr>
          <w:rFonts w:ascii="Times New Roman" w:hAnsi="Times New Roman" w:cs="Times New Roman"/>
          <w:b/>
          <w:bCs/>
          <w:sz w:val="24"/>
          <w:szCs w:val="24"/>
        </w:rPr>
        <w:t>A</w:t>
      </w:r>
      <w:r w:rsidRPr="00C44BCE">
        <w:rPr>
          <w:rFonts w:ascii="Times New Roman" w:hAnsi="Times New Roman" w:cs="Times New Roman"/>
          <w:b/>
          <w:bCs/>
          <w:sz w:val="24"/>
          <w:szCs w:val="24"/>
        </w:rPr>
        <w:t xml:space="preserve">ble to </w:t>
      </w:r>
      <w:r>
        <w:rPr>
          <w:rFonts w:ascii="Times New Roman" w:hAnsi="Times New Roman" w:cs="Times New Roman"/>
          <w:b/>
          <w:bCs/>
          <w:sz w:val="24"/>
          <w:szCs w:val="24"/>
        </w:rPr>
        <w:t>B</w:t>
      </w:r>
      <w:r w:rsidRPr="00C44BCE">
        <w:rPr>
          <w:rFonts w:ascii="Times New Roman" w:hAnsi="Times New Roman" w:cs="Times New Roman"/>
          <w:b/>
          <w:bCs/>
          <w:sz w:val="24"/>
          <w:szCs w:val="24"/>
        </w:rPr>
        <w:t>uy Better Quality Inputs</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1701"/>
        <w:gridCol w:w="1183"/>
        <w:gridCol w:w="1085"/>
        <w:gridCol w:w="992"/>
        <w:gridCol w:w="1134"/>
        <w:gridCol w:w="1134"/>
        <w:gridCol w:w="992"/>
      </w:tblGrid>
      <w:tr w:rsidR="00132613" w:rsidRPr="002F00B9" w14:paraId="469A8506" w14:textId="77777777" w:rsidTr="00092BB1">
        <w:trPr>
          <w:cantSplit/>
          <w:trHeight w:val="425"/>
          <w:jc w:val="center"/>
        </w:trPr>
        <w:tc>
          <w:tcPr>
            <w:tcW w:w="9087" w:type="dxa"/>
            <w:gridSpan w:val="8"/>
            <w:shd w:val="clear" w:color="auto" w:fill="BFBFBF" w:themeFill="background1" w:themeFillShade="BF"/>
            <w:vAlign w:val="center"/>
          </w:tcPr>
          <w:p w14:paraId="53B7A0A4"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b/>
                <w:bCs/>
                <w:sz w:val="24"/>
                <w:szCs w:val="24"/>
              </w:rPr>
              <w:t>Farmers will be Able to Buy Better Quality Inputs</w:t>
            </w:r>
          </w:p>
        </w:tc>
      </w:tr>
      <w:tr w:rsidR="00132613" w:rsidRPr="002F00B9" w14:paraId="0FAB4725" w14:textId="77777777" w:rsidTr="00092BB1">
        <w:trPr>
          <w:cantSplit/>
          <w:trHeight w:val="425"/>
          <w:jc w:val="center"/>
        </w:trPr>
        <w:tc>
          <w:tcPr>
            <w:tcW w:w="2567" w:type="dxa"/>
            <w:gridSpan w:val="2"/>
            <w:shd w:val="clear" w:color="auto" w:fill="BFBFBF" w:themeFill="background1" w:themeFillShade="BF"/>
            <w:vAlign w:val="center"/>
          </w:tcPr>
          <w:p w14:paraId="30EE2207"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183" w:type="dxa"/>
            <w:shd w:val="clear" w:color="auto" w:fill="BFBFBF" w:themeFill="background1" w:themeFillShade="BF"/>
            <w:vAlign w:val="center"/>
          </w:tcPr>
          <w:p w14:paraId="3A9C4122"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Strongly Disagree</w:t>
            </w:r>
          </w:p>
        </w:tc>
        <w:tc>
          <w:tcPr>
            <w:tcW w:w="1085" w:type="dxa"/>
            <w:shd w:val="clear" w:color="auto" w:fill="BFBFBF" w:themeFill="background1" w:themeFillShade="BF"/>
            <w:vAlign w:val="center"/>
          </w:tcPr>
          <w:p w14:paraId="177B7FF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Disagree</w:t>
            </w:r>
          </w:p>
        </w:tc>
        <w:tc>
          <w:tcPr>
            <w:tcW w:w="992" w:type="dxa"/>
            <w:shd w:val="clear" w:color="auto" w:fill="BFBFBF" w:themeFill="background1" w:themeFillShade="BF"/>
            <w:vAlign w:val="center"/>
          </w:tcPr>
          <w:p w14:paraId="77E996B9"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Neutral</w:t>
            </w:r>
          </w:p>
        </w:tc>
        <w:tc>
          <w:tcPr>
            <w:tcW w:w="1134" w:type="dxa"/>
            <w:shd w:val="clear" w:color="auto" w:fill="BFBFBF" w:themeFill="background1" w:themeFillShade="BF"/>
            <w:vAlign w:val="center"/>
          </w:tcPr>
          <w:p w14:paraId="57482F8A"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Agree</w:t>
            </w:r>
          </w:p>
        </w:tc>
        <w:tc>
          <w:tcPr>
            <w:tcW w:w="1134" w:type="dxa"/>
            <w:shd w:val="clear" w:color="auto" w:fill="BFBFBF" w:themeFill="background1" w:themeFillShade="BF"/>
            <w:vAlign w:val="center"/>
          </w:tcPr>
          <w:p w14:paraId="0754B68D"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Strongly Agree</w:t>
            </w:r>
          </w:p>
        </w:tc>
        <w:tc>
          <w:tcPr>
            <w:tcW w:w="992" w:type="dxa"/>
            <w:shd w:val="clear" w:color="auto" w:fill="BFBFBF" w:themeFill="background1" w:themeFillShade="BF"/>
            <w:vAlign w:val="center"/>
          </w:tcPr>
          <w:p w14:paraId="57EBE489" w14:textId="77777777" w:rsidR="00132613" w:rsidRPr="002F00B9" w:rsidRDefault="00132613"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2F00B9">
              <w:rPr>
                <w:rFonts w:ascii="Times New Roman" w:hAnsi="Times New Roman" w:cs="Times New Roman"/>
                <w:b/>
                <w:bCs/>
                <w:color w:val="000000"/>
                <w:sz w:val="24"/>
                <w:szCs w:val="24"/>
              </w:rPr>
              <w:t>Total</w:t>
            </w:r>
          </w:p>
        </w:tc>
      </w:tr>
      <w:tr w:rsidR="00092BB1" w:rsidRPr="002F00B9" w14:paraId="022EC8D7" w14:textId="77777777" w:rsidTr="00092BB1">
        <w:trPr>
          <w:cantSplit/>
          <w:trHeight w:val="425"/>
          <w:jc w:val="center"/>
        </w:trPr>
        <w:tc>
          <w:tcPr>
            <w:tcW w:w="866" w:type="dxa"/>
            <w:vMerge w:val="restart"/>
            <w:shd w:val="clear" w:color="auto" w:fill="BFBFBF" w:themeFill="background1" w:themeFillShade="BF"/>
            <w:vAlign w:val="center"/>
          </w:tcPr>
          <w:p w14:paraId="38D51515"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District</w:t>
            </w:r>
          </w:p>
        </w:tc>
        <w:tc>
          <w:tcPr>
            <w:tcW w:w="1701" w:type="dxa"/>
            <w:shd w:val="clear" w:color="auto" w:fill="BFBFBF" w:themeFill="background1" w:themeFillShade="BF"/>
            <w:vAlign w:val="center"/>
          </w:tcPr>
          <w:p w14:paraId="61969AC6"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Mysuru</w:t>
            </w:r>
          </w:p>
        </w:tc>
        <w:tc>
          <w:tcPr>
            <w:tcW w:w="1183" w:type="dxa"/>
            <w:shd w:val="clear" w:color="auto" w:fill="FFFFFF"/>
            <w:vAlign w:val="center"/>
          </w:tcPr>
          <w:p w14:paraId="69BC7718" w14:textId="77777777" w:rsidR="00132613" w:rsidRPr="002F00B9" w:rsidRDefault="00132613"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54</w:t>
            </w:r>
          </w:p>
        </w:tc>
        <w:tc>
          <w:tcPr>
            <w:tcW w:w="1085" w:type="dxa"/>
            <w:shd w:val="clear" w:color="auto" w:fill="FFFFFF"/>
            <w:vAlign w:val="center"/>
          </w:tcPr>
          <w:p w14:paraId="7E31B36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57</w:t>
            </w:r>
          </w:p>
        </w:tc>
        <w:tc>
          <w:tcPr>
            <w:tcW w:w="992" w:type="dxa"/>
            <w:shd w:val="clear" w:color="auto" w:fill="FFFFFF"/>
            <w:vAlign w:val="center"/>
          </w:tcPr>
          <w:p w14:paraId="53BC4E88"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85</w:t>
            </w:r>
          </w:p>
        </w:tc>
        <w:tc>
          <w:tcPr>
            <w:tcW w:w="1134" w:type="dxa"/>
            <w:shd w:val="clear" w:color="auto" w:fill="FFFFFF"/>
            <w:vAlign w:val="center"/>
          </w:tcPr>
          <w:p w14:paraId="7A1DA89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27</w:t>
            </w:r>
          </w:p>
        </w:tc>
        <w:tc>
          <w:tcPr>
            <w:tcW w:w="1134" w:type="dxa"/>
            <w:shd w:val="clear" w:color="auto" w:fill="FFFFFF"/>
            <w:vAlign w:val="center"/>
          </w:tcPr>
          <w:p w14:paraId="5EDAC735"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10</w:t>
            </w:r>
          </w:p>
        </w:tc>
        <w:tc>
          <w:tcPr>
            <w:tcW w:w="992" w:type="dxa"/>
            <w:shd w:val="clear" w:color="auto" w:fill="FFFFFF"/>
            <w:vAlign w:val="center"/>
          </w:tcPr>
          <w:p w14:paraId="0A19286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233</w:t>
            </w:r>
          </w:p>
        </w:tc>
      </w:tr>
      <w:tr w:rsidR="00092BB1" w:rsidRPr="002F00B9" w14:paraId="0DF9679A" w14:textId="77777777" w:rsidTr="00092BB1">
        <w:trPr>
          <w:cantSplit/>
          <w:trHeight w:val="425"/>
          <w:jc w:val="center"/>
        </w:trPr>
        <w:tc>
          <w:tcPr>
            <w:tcW w:w="866" w:type="dxa"/>
            <w:vMerge/>
            <w:shd w:val="clear" w:color="auto" w:fill="BFBFBF" w:themeFill="background1" w:themeFillShade="BF"/>
            <w:vAlign w:val="center"/>
          </w:tcPr>
          <w:p w14:paraId="57DB8B0A"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1C71DB8C"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Chamarajanagar</w:t>
            </w:r>
          </w:p>
        </w:tc>
        <w:tc>
          <w:tcPr>
            <w:tcW w:w="1183" w:type="dxa"/>
            <w:shd w:val="clear" w:color="auto" w:fill="FFFFFF"/>
            <w:vAlign w:val="center"/>
          </w:tcPr>
          <w:p w14:paraId="57005D54"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18</w:t>
            </w:r>
          </w:p>
        </w:tc>
        <w:tc>
          <w:tcPr>
            <w:tcW w:w="1085" w:type="dxa"/>
            <w:shd w:val="clear" w:color="auto" w:fill="FFFFFF"/>
            <w:vAlign w:val="center"/>
          </w:tcPr>
          <w:p w14:paraId="440946B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24</w:t>
            </w:r>
          </w:p>
        </w:tc>
        <w:tc>
          <w:tcPr>
            <w:tcW w:w="992" w:type="dxa"/>
            <w:shd w:val="clear" w:color="auto" w:fill="FFFFFF"/>
            <w:vAlign w:val="center"/>
          </w:tcPr>
          <w:p w14:paraId="32E9D2B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28</w:t>
            </w:r>
          </w:p>
        </w:tc>
        <w:tc>
          <w:tcPr>
            <w:tcW w:w="1134" w:type="dxa"/>
            <w:shd w:val="clear" w:color="auto" w:fill="FFFFFF"/>
            <w:vAlign w:val="center"/>
          </w:tcPr>
          <w:p w14:paraId="4F4564D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5</w:t>
            </w:r>
          </w:p>
        </w:tc>
        <w:tc>
          <w:tcPr>
            <w:tcW w:w="1134" w:type="dxa"/>
            <w:shd w:val="clear" w:color="auto" w:fill="FFFFFF"/>
            <w:vAlign w:val="center"/>
          </w:tcPr>
          <w:p w14:paraId="343B3679"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w:t>
            </w:r>
          </w:p>
        </w:tc>
        <w:tc>
          <w:tcPr>
            <w:tcW w:w="992" w:type="dxa"/>
            <w:shd w:val="clear" w:color="auto" w:fill="FFFFFF"/>
            <w:vAlign w:val="center"/>
          </w:tcPr>
          <w:p w14:paraId="5EA57EA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76</w:t>
            </w:r>
          </w:p>
        </w:tc>
      </w:tr>
      <w:tr w:rsidR="00092BB1" w:rsidRPr="002F00B9" w14:paraId="1610274A" w14:textId="77777777" w:rsidTr="00092BB1">
        <w:trPr>
          <w:cantSplit/>
          <w:trHeight w:val="425"/>
          <w:jc w:val="center"/>
        </w:trPr>
        <w:tc>
          <w:tcPr>
            <w:tcW w:w="866" w:type="dxa"/>
            <w:vMerge/>
            <w:shd w:val="clear" w:color="auto" w:fill="BFBFBF" w:themeFill="background1" w:themeFillShade="BF"/>
            <w:vAlign w:val="center"/>
          </w:tcPr>
          <w:p w14:paraId="34082DA0"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38CB332F"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2F00B9">
              <w:rPr>
                <w:rFonts w:ascii="Times New Roman" w:hAnsi="Times New Roman" w:cs="Times New Roman"/>
                <w:color w:val="000000"/>
                <w:sz w:val="24"/>
                <w:szCs w:val="24"/>
              </w:rPr>
              <w:t>Mandya</w:t>
            </w:r>
            <w:proofErr w:type="spellEnd"/>
          </w:p>
        </w:tc>
        <w:tc>
          <w:tcPr>
            <w:tcW w:w="1183" w:type="dxa"/>
            <w:shd w:val="clear" w:color="auto" w:fill="FFFFFF"/>
            <w:vAlign w:val="center"/>
          </w:tcPr>
          <w:p w14:paraId="667766AB"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74</w:t>
            </w:r>
          </w:p>
        </w:tc>
        <w:tc>
          <w:tcPr>
            <w:tcW w:w="1085" w:type="dxa"/>
            <w:shd w:val="clear" w:color="auto" w:fill="FFFFFF"/>
            <w:vAlign w:val="center"/>
          </w:tcPr>
          <w:p w14:paraId="0DAA8ABC"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78</w:t>
            </w:r>
          </w:p>
        </w:tc>
        <w:tc>
          <w:tcPr>
            <w:tcW w:w="992" w:type="dxa"/>
            <w:shd w:val="clear" w:color="auto" w:fill="FFFFFF"/>
            <w:vAlign w:val="center"/>
          </w:tcPr>
          <w:p w14:paraId="6299154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112</w:t>
            </w:r>
          </w:p>
        </w:tc>
        <w:tc>
          <w:tcPr>
            <w:tcW w:w="1134" w:type="dxa"/>
            <w:shd w:val="clear" w:color="auto" w:fill="FFFFFF"/>
            <w:vAlign w:val="center"/>
          </w:tcPr>
          <w:p w14:paraId="25D138FB"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22</w:t>
            </w:r>
          </w:p>
        </w:tc>
        <w:tc>
          <w:tcPr>
            <w:tcW w:w="1134" w:type="dxa"/>
            <w:shd w:val="clear" w:color="auto" w:fill="FFFFFF"/>
            <w:vAlign w:val="center"/>
          </w:tcPr>
          <w:p w14:paraId="6683AAE8"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7</w:t>
            </w:r>
          </w:p>
        </w:tc>
        <w:tc>
          <w:tcPr>
            <w:tcW w:w="992" w:type="dxa"/>
            <w:shd w:val="clear" w:color="auto" w:fill="FFFFFF"/>
            <w:vAlign w:val="center"/>
          </w:tcPr>
          <w:p w14:paraId="6440692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293</w:t>
            </w:r>
          </w:p>
        </w:tc>
      </w:tr>
      <w:tr w:rsidR="00092BB1" w:rsidRPr="002F00B9" w14:paraId="5F98ED88" w14:textId="77777777" w:rsidTr="00092BB1">
        <w:trPr>
          <w:cantSplit/>
          <w:trHeight w:val="425"/>
          <w:jc w:val="center"/>
        </w:trPr>
        <w:tc>
          <w:tcPr>
            <w:tcW w:w="866" w:type="dxa"/>
            <w:vMerge/>
            <w:shd w:val="clear" w:color="auto" w:fill="BFBFBF" w:themeFill="background1" w:themeFillShade="BF"/>
            <w:vAlign w:val="center"/>
          </w:tcPr>
          <w:p w14:paraId="04BFF4FD"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53263CBD"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Udupi</w:t>
            </w:r>
          </w:p>
        </w:tc>
        <w:tc>
          <w:tcPr>
            <w:tcW w:w="1183" w:type="dxa"/>
            <w:shd w:val="clear" w:color="auto" w:fill="FFFFFF"/>
            <w:vAlign w:val="center"/>
          </w:tcPr>
          <w:p w14:paraId="7CF50CA7"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13</w:t>
            </w:r>
          </w:p>
        </w:tc>
        <w:tc>
          <w:tcPr>
            <w:tcW w:w="1085" w:type="dxa"/>
            <w:shd w:val="clear" w:color="auto" w:fill="FFFFFF"/>
            <w:vAlign w:val="center"/>
          </w:tcPr>
          <w:p w14:paraId="5FF35562"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9</w:t>
            </w:r>
          </w:p>
        </w:tc>
        <w:tc>
          <w:tcPr>
            <w:tcW w:w="992" w:type="dxa"/>
            <w:shd w:val="clear" w:color="auto" w:fill="FFFFFF"/>
            <w:vAlign w:val="center"/>
          </w:tcPr>
          <w:p w14:paraId="151F6E0A"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10</w:t>
            </w:r>
          </w:p>
        </w:tc>
        <w:tc>
          <w:tcPr>
            <w:tcW w:w="1134" w:type="dxa"/>
            <w:shd w:val="clear" w:color="auto" w:fill="FFFFFF"/>
            <w:vAlign w:val="center"/>
          </w:tcPr>
          <w:p w14:paraId="71CD3C83"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3</w:t>
            </w:r>
          </w:p>
        </w:tc>
        <w:tc>
          <w:tcPr>
            <w:tcW w:w="1134" w:type="dxa"/>
            <w:shd w:val="clear" w:color="auto" w:fill="FFFFFF"/>
            <w:vAlign w:val="center"/>
          </w:tcPr>
          <w:p w14:paraId="69976759"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0</w:t>
            </w:r>
          </w:p>
        </w:tc>
        <w:tc>
          <w:tcPr>
            <w:tcW w:w="992" w:type="dxa"/>
            <w:shd w:val="clear" w:color="auto" w:fill="FFFFFF"/>
            <w:vAlign w:val="center"/>
          </w:tcPr>
          <w:p w14:paraId="7064A19D"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35</w:t>
            </w:r>
          </w:p>
        </w:tc>
      </w:tr>
      <w:tr w:rsidR="00092BB1" w:rsidRPr="002F00B9" w14:paraId="36947A5C" w14:textId="77777777" w:rsidTr="00092BB1">
        <w:trPr>
          <w:cantSplit/>
          <w:trHeight w:val="425"/>
          <w:jc w:val="center"/>
        </w:trPr>
        <w:tc>
          <w:tcPr>
            <w:tcW w:w="866" w:type="dxa"/>
            <w:vMerge/>
            <w:shd w:val="clear" w:color="auto" w:fill="BFBFBF" w:themeFill="background1" w:themeFillShade="BF"/>
            <w:vAlign w:val="center"/>
          </w:tcPr>
          <w:p w14:paraId="08DD7105" w14:textId="77777777" w:rsidR="00132613" w:rsidRPr="002F00B9" w:rsidRDefault="00132613"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324594E6" w14:textId="77777777" w:rsidR="00132613" w:rsidRPr="002F00B9" w:rsidRDefault="00132613" w:rsidP="00E62811">
            <w:pPr>
              <w:autoSpaceDE w:val="0"/>
              <w:autoSpaceDN w:val="0"/>
              <w:adjustRightInd w:val="0"/>
              <w:spacing w:after="0" w:line="320" w:lineRule="atLeast"/>
              <w:rPr>
                <w:rFonts w:ascii="Times New Roman" w:hAnsi="Times New Roman" w:cs="Times New Roman"/>
                <w:color w:val="000000"/>
                <w:sz w:val="24"/>
                <w:szCs w:val="24"/>
              </w:rPr>
            </w:pPr>
            <w:r w:rsidRPr="002F00B9">
              <w:rPr>
                <w:rFonts w:ascii="Times New Roman" w:hAnsi="Times New Roman" w:cs="Times New Roman"/>
                <w:color w:val="000000"/>
                <w:sz w:val="24"/>
                <w:szCs w:val="24"/>
              </w:rPr>
              <w:t>Kodagu</w:t>
            </w:r>
          </w:p>
        </w:tc>
        <w:tc>
          <w:tcPr>
            <w:tcW w:w="1183" w:type="dxa"/>
            <w:shd w:val="clear" w:color="auto" w:fill="FFFFFF"/>
            <w:vAlign w:val="center"/>
          </w:tcPr>
          <w:p w14:paraId="326E0B5B"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19</w:t>
            </w:r>
          </w:p>
        </w:tc>
        <w:tc>
          <w:tcPr>
            <w:tcW w:w="1085" w:type="dxa"/>
            <w:shd w:val="clear" w:color="auto" w:fill="FFFFFF"/>
            <w:vAlign w:val="center"/>
          </w:tcPr>
          <w:p w14:paraId="42B666B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21</w:t>
            </w:r>
          </w:p>
        </w:tc>
        <w:tc>
          <w:tcPr>
            <w:tcW w:w="992" w:type="dxa"/>
            <w:shd w:val="clear" w:color="auto" w:fill="FFFFFF"/>
            <w:vAlign w:val="center"/>
          </w:tcPr>
          <w:p w14:paraId="6A8E7CD3"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33</w:t>
            </w:r>
          </w:p>
        </w:tc>
        <w:tc>
          <w:tcPr>
            <w:tcW w:w="1134" w:type="dxa"/>
            <w:shd w:val="clear" w:color="auto" w:fill="FFFFFF"/>
            <w:vAlign w:val="center"/>
          </w:tcPr>
          <w:p w14:paraId="7757936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6</w:t>
            </w:r>
          </w:p>
        </w:tc>
        <w:tc>
          <w:tcPr>
            <w:tcW w:w="1134" w:type="dxa"/>
            <w:shd w:val="clear" w:color="auto" w:fill="FFFFFF"/>
            <w:vAlign w:val="center"/>
          </w:tcPr>
          <w:p w14:paraId="75BEADB5"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4</w:t>
            </w:r>
          </w:p>
        </w:tc>
        <w:tc>
          <w:tcPr>
            <w:tcW w:w="992" w:type="dxa"/>
            <w:shd w:val="clear" w:color="auto" w:fill="FFFFFF"/>
            <w:vAlign w:val="center"/>
          </w:tcPr>
          <w:p w14:paraId="2F1AEA1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2F00B9">
              <w:rPr>
                <w:rFonts w:ascii="Times New Roman" w:hAnsi="Times New Roman" w:cs="Times New Roman"/>
                <w:color w:val="000000"/>
                <w:sz w:val="24"/>
                <w:szCs w:val="24"/>
              </w:rPr>
              <w:t>83</w:t>
            </w:r>
          </w:p>
        </w:tc>
      </w:tr>
      <w:tr w:rsidR="00132613" w:rsidRPr="002F00B9" w14:paraId="4E255EE1" w14:textId="77777777" w:rsidTr="00092BB1">
        <w:trPr>
          <w:cantSplit/>
          <w:trHeight w:val="425"/>
          <w:jc w:val="center"/>
        </w:trPr>
        <w:tc>
          <w:tcPr>
            <w:tcW w:w="2567" w:type="dxa"/>
            <w:gridSpan w:val="2"/>
            <w:shd w:val="clear" w:color="auto" w:fill="BFBFBF" w:themeFill="background1" w:themeFillShade="BF"/>
            <w:vAlign w:val="center"/>
          </w:tcPr>
          <w:p w14:paraId="7926DFC1"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b/>
                <w:bCs/>
                <w:color w:val="000000"/>
                <w:sz w:val="24"/>
                <w:szCs w:val="24"/>
              </w:rPr>
              <w:t>Total</w:t>
            </w:r>
          </w:p>
        </w:tc>
        <w:tc>
          <w:tcPr>
            <w:tcW w:w="1183" w:type="dxa"/>
            <w:shd w:val="clear" w:color="auto" w:fill="FFFFFF"/>
            <w:vAlign w:val="center"/>
          </w:tcPr>
          <w:p w14:paraId="6362E220"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178</w:t>
            </w:r>
          </w:p>
        </w:tc>
        <w:tc>
          <w:tcPr>
            <w:tcW w:w="1085" w:type="dxa"/>
            <w:shd w:val="clear" w:color="auto" w:fill="FFFFFF"/>
            <w:vAlign w:val="center"/>
          </w:tcPr>
          <w:p w14:paraId="6389DEEF"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189</w:t>
            </w:r>
          </w:p>
        </w:tc>
        <w:tc>
          <w:tcPr>
            <w:tcW w:w="992" w:type="dxa"/>
            <w:shd w:val="clear" w:color="auto" w:fill="FFFFFF"/>
            <w:vAlign w:val="center"/>
          </w:tcPr>
          <w:p w14:paraId="3B3A539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268</w:t>
            </w:r>
          </w:p>
        </w:tc>
        <w:tc>
          <w:tcPr>
            <w:tcW w:w="1134" w:type="dxa"/>
            <w:shd w:val="clear" w:color="auto" w:fill="FFFFFF"/>
            <w:vAlign w:val="center"/>
          </w:tcPr>
          <w:p w14:paraId="47A57663"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63</w:t>
            </w:r>
          </w:p>
        </w:tc>
        <w:tc>
          <w:tcPr>
            <w:tcW w:w="1134" w:type="dxa"/>
            <w:shd w:val="clear" w:color="auto" w:fill="FFFFFF"/>
            <w:vAlign w:val="center"/>
          </w:tcPr>
          <w:p w14:paraId="31BB8616"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22</w:t>
            </w:r>
          </w:p>
        </w:tc>
        <w:tc>
          <w:tcPr>
            <w:tcW w:w="992" w:type="dxa"/>
            <w:shd w:val="clear" w:color="auto" w:fill="FFFFFF"/>
            <w:vAlign w:val="center"/>
          </w:tcPr>
          <w:p w14:paraId="0213D6D5" w14:textId="77777777" w:rsidR="00132613" w:rsidRPr="002F00B9" w:rsidRDefault="00132613"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2F00B9">
              <w:rPr>
                <w:rFonts w:ascii="Times New Roman" w:hAnsi="Times New Roman" w:cs="Times New Roman"/>
                <w:color w:val="000000"/>
                <w:sz w:val="24"/>
                <w:szCs w:val="24"/>
              </w:rPr>
              <w:t>720</w:t>
            </w:r>
          </w:p>
        </w:tc>
      </w:tr>
    </w:tbl>
    <w:p w14:paraId="2652FCE3" w14:textId="77777777" w:rsidR="00020E10" w:rsidRDefault="00020E10" w:rsidP="00020E10">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lastRenderedPageBreak/>
        <w:t>(Source: Primary Data SPSS Output)</w:t>
      </w:r>
    </w:p>
    <w:p w14:paraId="0AB5ABBF" w14:textId="77777777" w:rsidR="00132613" w:rsidRDefault="00132613" w:rsidP="00132613">
      <w:pPr>
        <w:spacing w:line="360" w:lineRule="auto"/>
        <w:jc w:val="both"/>
        <w:rPr>
          <w:rFonts w:ascii="Times New Roman" w:hAnsi="Times New Roman" w:cs="Times New Roman"/>
          <w:sz w:val="24"/>
          <w:szCs w:val="24"/>
        </w:rPr>
      </w:pPr>
    </w:p>
    <w:p w14:paraId="53E5184C" w14:textId="7FCFE76A" w:rsidR="00C70ED2" w:rsidRDefault="00132613" w:rsidP="00FF2483">
      <w:pPr>
        <w:spacing w:line="360" w:lineRule="auto"/>
        <w:ind w:firstLine="720"/>
        <w:jc w:val="both"/>
        <w:rPr>
          <w:rFonts w:ascii="Times New Roman" w:hAnsi="Times New Roman" w:cs="Times New Roman"/>
          <w:sz w:val="24"/>
          <w:szCs w:val="24"/>
        </w:rPr>
      </w:pPr>
      <w:r w:rsidRPr="002F00B9">
        <w:rPr>
          <w:rFonts w:ascii="Times New Roman" w:hAnsi="Times New Roman" w:cs="Times New Roman"/>
          <w:sz w:val="24"/>
          <w:szCs w:val="24"/>
        </w:rPr>
        <w:t xml:space="preserve">The cross-tabulation analysis examines how farmers from various districts within the Mysore division perceive the statement that KCC loans will enable them to purchase better quality agricultural inputs. A notable concentration of neutral responses is observed across all districts, particularly in </w:t>
      </w:r>
      <w:proofErr w:type="spellStart"/>
      <w:r w:rsidRPr="002F00B9">
        <w:rPr>
          <w:rFonts w:ascii="Times New Roman" w:hAnsi="Times New Roman" w:cs="Times New Roman"/>
          <w:sz w:val="24"/>
          <w:szCs w:val="24"/>
        </w:rPr>
        <w:t>Mandya</w:t>
      </w:r>
      <w:proofErr w:type="spellEnd"/>
      <w:r w:rsidRPr="002F00B9">
        <w:rPr>
          <w:rFonts w:ascii="Times New Roman" w:hAnsi="Times New Roman" w:cs="Times New Roman"/>
          <w:sz w:val="24"/>
          <w:szCs w:val="24"/>
        </w:rPr>
        <w:t xml:space="preserve"> (112), Mysuru (85), and Kodagu (33), indicating a sense of uncertainty or mixed experiences with the impact of KCC loans on input quality. Very few farmers in any district strongly agreed with the statement, with only 10 in Mysuru and 7 in </w:t>
      </w:r>
      <w:proofErr w:type="spellStart"/>
      <w:r w:rsidRPr="002F00B9">
        <w:rPr>
          <w:rFonts w:ascii="Times New Roman" w:hAnsi="Times New Roman" w:cs="Times New Roman"/>
          <w:sz w:val="24"/>
          <w:szCs w:val="24"/>
        </w:rPr>
        <w:t>Mandya</w:t>
      </w:r>
      <w:proofErr w:type="spellEnd"/>
      <w:r w:rsidRPr="002F00B9">
        <w:rPr>
          <w:rFonts w:ascii="Times New Roman" w:hAnsi="Times New Roman" w:cs="Times New Roman"/>
          <w:sz w:val="24"/>
          <w:szCs w:val="24"/>
        </w:rPr>
        <w:t xml:space="preserve"> selecting that option. The findings suggest a need for further investigation into whether and how KCC loans are effectively facilitating access to high-quality agricultural inputs, particularly in agriculturally dominant districts like </w:t>
      </w:r>
      <w:proofErr w:type="spellStart"/>
      <w:r w:rsidRPr="002F00B9">
        <w:rPr>
          <w:rFonts w:ascii="Times New Roman" w:hAnsi="Times New Roman" w:cs="Times New Roman"/>
          <w:sz w:val="24"/>
          <w:szCs w:val="24"/>
        </w:rPr>
        <w:t>Mandya</w:t>
      </w:r>
      <w:proofErr w:type="spellEnd"/>
      <w:r w:rsidRPr="002F00B9">
        <w:rPr>
          <w:rFonts w:ascii="Times New Roman" w:hAnsi="Times New Roman" w:cs="Times New Roman"/>
          <w:sz w:val="24"/>
          <w:szCs w:val="24"/>
        </w:rPr>
        <w:t xml:space="preserve"> and Mysuru.</w:t>
      </w:r>
    </w:p>
    <w:p w14:paraId="7778EE09" w14:textId="2D483FB0" w:rsidR="00132613" w:rsidRDefault="00132613" w:rsidP="00132613">
      <w:pPr>
        <w:spacing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p>
    <w:p w14:paraId="0F1039CC" w14:textId="03147262" w:rsidR="00132613" w:rsidRPr="00132613" w:rsidRDefault="00C70ED2" w:rsidP="00132613">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342A">
        <w:rPr>
          <w:rFonts w:ascii="Times New Roman" w:hAnsi="Times New Roman" w:cs="Times New Roman"/>
          <w:b/>
          <w:sz w:val="24"/>
          <w:szCs w:val="24"/>
        </w:rPr>
        <w:t>6</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Pr>
          <w:rFonts w:ascii="Times New Roman" w:hAnsi="Times New Roman" w:cs="Times New Roman"/>
          <w:b/>
          <w:bCs/>
          <w:sz w:val="24"/>
          <w:szCs w:val="24"/>
        </w:rPr>
        <w:t xml:space="preserve">on </w:t>
      </w:r>
      <w:r w:rsidRPr="00C44BCE">
        <w:rPr>
          <w:rFonts w:ascii="Times New Roman" w:hAnsi="Times New Roman" w:cs="Times New Roman"/>
          <w:b/>
          <w:bCs/>
          <w:sz w:val="24"/>
          <w:szCs w:val="24"/>
        </w:rPr>
        <w:t xml:space="preserve">Farmers Will </w:t>
      </w:r>
      <w:r>
        <w:rPr>
          <w:rFonts w:ascii="Times New Roman" w:hAnsi="Times New Roman" w:cs="Times New Roman"/>
          <w:b/>
          <w:bCs/>
          <w:sz w:val="24"/>
          <w:szCs w:val="24"/>
        </w:rPr>
        <w:t>b</w:t>
      </w:r>
      <w:r w:rsidRPr="00C44BCE">
        <w:rPr>
          <w:rFonts w:ascii="Times New Roman" w:hAnsi="Times New Roman" w:cs="Times New Roman"/>
          <w:b/>
          <w:bCs/>
          <w:sz w:val="24"/>
          <w:szCs w:val="24"/>
        </w:rPr>
        <w:t xml:space="preserve">e </w:t>
      </w:r>
      <w:r>
        <w:rPr>
          <w:rFonts w:ascii="Times New Roman" w:hAnsi="Times New Roman" w:cs="Times New Roman"/>
          <w:b/>
          <w:bCs/>
          <w:sz w:val="24"/>
          <w:szCs w:val="24"/>
        </w:rPr>
        <w:t>A</w:t>
      </w:r>
      <w:r w:rsidRPr="00C44BCE">
        <w:rPr>
          <w:rFonts w:ascii="Times New Roman" w:hAnsi="Times New Roman" w:cs="Times New Roman"/>
          <w:b/>
          <w:bCs/>
          <w:sz w:val="24"/>
          <w:szCs w:val="24"/>
        </w:rPr>
        <w:t xml:space="preserve">ble to </w:t>
      </w:r>
      <w:r>
        <w:rPr>
          <w:rFonts w:ascii="Times New Roman" w:hAnsi="Times New Roman" w:cs="Times New Roman"/>
          <w:b/>
          <w:bCs/>
          <w:sz w:val="24"/>
          <w:szCs w:val="24"/>
        </w:rPr>
        <w:t>B</w:t>
      </w:r>
      <w:r w:rsidRPr="00C44BCE">
        <w:rPr>
          <w:rFonts w:ascii="Times New Roman" w:hAnsi="Times New Roman" w:cs="Times New Roman"/>
          <w:b/>
          <w:bCs/>
          <w:sz w:val="24"/>
          <w:szCs w:val="24"/>
        </w:rPr>
        <w:t>uy Better Quality Inputs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132613" w:rsidRPr="009017E2" w14:paraId="3BCE33F3" w14:textId="77777777" w:rsidTr="00E62811">
        <w:trPr>
          <w:cantSplit/>
          <w:trHeight w:val="454"/>
          <w:jc w:val="center"/>
        </w:trPr>
        <w:tc>
          <w:tcPr>
            <w:tcW w:w="6521" w:type="dxa"/>
            <w:gridSpan w:val="4"/>
            <w:shd w:val="clear" w:color="auto" w:fill="BFBFBF" w:themeFill="background1" w:themeFillShade="BF"/>
            <w:vAlign w:val="center"/>
          </w:tcPr>
          <w:p w14:paraId="7C860080"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b/>
                <w:bCs/>
                <w:color w:val="000000"/>
                <w:sz w:val="24"/>
                <w:szCs w:val="24"/>
              </w:rPr>
              <w:t>Chi-Square Tests</w:t>
            </w:r>
          </w:p>
        </w:tc>
      </w:tr>
      <w:tr w:rsidR="00132613" w:rsidRPr="009017E2" w14:paraId="6A788476" w14:textId="77777777" w:rsidTr="00E62811">
        <w:trPr>
          <w:cantSplit/>
          <w:trHeight w:val="454"/>
          <w:jc w:val="center"/>
        </w:trPr>
        <w:tc>
          <w:tcPr>
            <w:tcW w:w="2690" w:type="dxa"/>
            <w:shd w:val="clear" w:color="auto" w:fill="BFBFBF" w:themeFill="background1" w:themeFillShade="BF"/>
            <w:vAlign w:val="center"/>
          </w:tcPr>
          <w:p w14:paraId="70ABB815" w14:textId="77777777" w:rsidR="00132613" w:rsidRPr="009017E2" w:rsidRDefault="00132613"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06C1F06C"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017E2">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59311D33"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017E2">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4C3A0FAF"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9017E2">
              <w:rPr>
                <w:rFonts w:ascii="Times New Roman" w:hAnsi="Times New Roman" w:cs="Times New Roman"/>
                <w:b/>
                <w:color w:val="000000"/>
                <w:sz w:val="24"/>
                <w:szCs w:val="24"/>
              </w:rPr>
              <w:t>Asymp</w:t>
            </w:r>
            <w:proofErr w:type="spellEnd"/>
            <w:r w:rsidRPr="009017E2">
              <w:rPr>
                <w:rFonts w:ascii="Times New Roman" w:hAnsi="Times New Roman" w:cs="Times New Roman"/>
                <w:b/>
                <w:color w:val="000000"/>
                <w:sz w:val="24"/>
                <w:szCs w:val="24"/>
              </w:rPr>
              <w:t>. Sig. (2-sided)</w:t>
            </w:r>
          </w:p>
        </w:tc>
      </w:tr>
      <w:tr w:rsidR="00132613" w:rsidRPr="009017E2" w14:paraId="5D4F71A5" w14:textId="77777777" w:rsidTr="00E62811">
        <w:trPr>
          <w:cantSplit/>
          <w:trHeight w:val="454"/>
          <w:jc w:val="center"/>
        </w:trPr>
        <w:tc>
          <w:tcPr>
            <w:tcW w:w="2690" w:type="dxa"/>
            <w:shd w:val="clear" w:color="auto" w:fill="FFFFFF"/>
            <w:vAlign w:val="center"/>
          </w:tcPr>
          <w:p w14:paraId="2C7EA58B"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Pearson Chi-Square</w:t>
            </w:r>
          </w:p>
        </w:tc>
        <w:tc>
          <w:tcPr>
            <w:tcW w:w="1109" w:type="dxa"/>
            <w:shd w:val="clear" w:color="auto" w:fill="FFFFFF"/>
            <w:vAlign w:val="center"/>
          </w:tcPr>
          <w:p w14:paraId="11A196F2"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12.255</w:t>
            </w:r>
            <w:r w:rsidRPr="009017E2">
              <w:rPr>
                <w:rFonts w:ascii="Times New Roman" w:hAnsi="Times New Roman" w:cs="Times New Roman"/>
                <w:color w:val="000000"/>
                <w:sz w:val="24"/>
                <w:szCs w:val="24"/>
                <w:vertAlign w:val="superscript"/>
              </w:rPr>
              <w:t>a</w:t>
            </w:r>
          </w:p>
        </w:tc>
        <w:tc>
          <w:tcPr>
            <w:tcW w:w="1109" w:type="dxa"/>
            <w:shd w:val="clear" w:color="auto" w:fill="FFFFFF"/>
            <w:vAlign w:val="center"/>
          </w:tcPr>
          <w:p w14:paraId="7F288665"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16</w:t>
            </w:r>
          </w:p>
        </w:tc>
        <w:tc>
          <w:tcPr>
            <w:tcW w:w="1613" w:type="dxa"/>
            <w:shd w:val="clear" w:color="auto" w:fill="FFFFFF"/>
            <w:vAlign w:val="center"/>
          </w:tcPr>
          <w:p w14:paraId="50B8D1A4"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017E2">
              <w:rPr>
                <w:rFonts w:ascii="Times New Roman" w:hAnsi="Times New Roman" w:cs="Times New Roman"/>
                <w:b/>
                <w:color w:val="000000"/>
                <w:sz w:val="24"/>
                <w:szCs w:val="24"/>
              </w:rPr>
              <w:t>.006</w:t>
            </w:r>
          </w:p>
        </w:tc>
      </w:tr>
      <w:tr w:rsidR="00132613" w:rsidRPr="009017E2" w14:paraId="51C8430F" w14:textId="77777777" w:rsidTr="00E62811">
        <w:trPr>
          <w:cantSplit/>
          <w:trHeight w:val="454"/>
          <w:jc w:val="center"/>
        </w:trPr>
        <w:tc>
          <w:tcPr>
            <w:tcW w:w="2690" w:type="dxa"/>
            <w:shd w:val="clear" w:color="auto" w:fill="FFFFFF"/>
            <w:vAlign w:val="center"/>
          </w:tcPr>
          <w:p w14:paraId="4BC7A474"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Likelihood Ratio</w:t>
            </w:r>
          </w:p>
        </w:tc>
        <w:tc>
          <w:tcPr>
            <w:tcW w:w="1109" w:type="dxa"/>
            <w:shd w:val="clear" w:color="auto" w:fill="FFFFFF"/>
            <w:vAlign w:val="center"/>
          </w:tcPr>
          <w:p w14:paraId="44FCC3FE"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12.914</w:t>
            </w:r>
          </w:p>
        </w:tc>
        <w:tc>
          <w:tcPr>
            <w:tcW w:w="1109" w:type="dxa"/>
            <w:shd w:val="clear" w:color="auto" w:fill="FFFFFF"/>
            <w:vAlign w:val="center"/>
          </w:tcPr>
          <w:p w14:paraId="2FF7B68D"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16</w:t>
            </w:r>
          </w:p>
        </w:tc>
        <w:tc>
          <w:tcPr>
            <w:tcW w:w="1613" w:type="dxa"/>
            <w:shd w:val="clear" w:color="auto" w:fill="FFFFFF"/>
            <w:vAlign w:val="center"/>
          </w:tcPr>
          <w:p w14:paraId="4D22F971"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.009</w:t>
            </w:r>
          </w:p>
        </w:tc>
      </w:tr>
      <w:tr w:rsidR="00132613" w:rsidRPr="009017E2" w14:paraId="19B8B9A1" w14:textId="77777777" w:rsidTr="00E62811">
        <w:trPr>
          <w:cantSplit/>
          <w:trHeight w:val="454"/>
          <w:jc w:val="center"/>
        </w:trPr>
        <w:tc>
          <w:tcPr>
            <w:tcW w:w="2690" w:type="dxa"/>
            <w:shd w:val="clear" w:color="auto" w:fill="FFFFFF"/>
            <w:vAlign w:val="center"/>
          </w:tcPr>
          <w:p w14:paraId="0AC17C94"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Linear-by-Linear Association</w:t>
            </w:r>
          </w:p>
        </w:tc>
        <w:tc>
          <w:tcPr>
            <w:tcW w:w="1109" w:type="dxa"/>
            <w:shd w:val="clear" w:color="auto" w:fill="FFFFFF"/>
            <w:vAlign w:val="center"/>
          </w:tcPr>
          <w:p w14:paraId="3BD50359"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1.234</w:t>
            </w:r>
          </w:p>
        </w:tc>
        <w:tc>
          <w:tcPr>
            <w:tcW w:w="1109" w:type="dxa"/>
            <w:shd w:val="clear" w:color="auto" w:fill="FFFFFF"/>
            <w:vAlign w:val="center"/>
          </w:tcPr>
          <w:p w14:paraId="75EE2F0B"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1</w:t>
            </w:r>
          </w:p>
        </w:tc>
        <w:tc>
          <w:tcPr>
            <w:tcW w:w="1613" w:type="dxa"/>
            <w:shd w:val="clear" w:color="auto" w:fill="FFFFFF"/>
            <w:vAlign w:val="center"/>
          </w:tcPr>
          <w:p w14:paraId="4D8F9E4C"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.267</w:t>
            </w:r>
          </w:p>
        </w:tc>
      </w:tr>
      <w:tr w:rsidR="00132613" w:rsidRPr="009017E2" w14:paraId="46BB16C7" w14:textId="77777777" w:rsidTr="00E62811">
        <w:trPr>
          <w:cantSplit/>
          <w:trHeight w:val="454"/>
          <w:jc w:val="center"/>
        </w:trPr>
        <w:tc>
          <w:tcPr>
            <w:tcW w:w="2690" w:type="dxa"/>
            <w:shd w:val="clear" w:color="auto" w:fill="FFFFFF"/>
            <w:vAlign w:val="center"/>
          </w:tcPr>
          <w:p w14:paraId="5EB61E2B"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N of Valid Cases</w:t>
            </w:r>
          </w:p>
        </w:tc>
        <w:tc>
          <w:tcPr>
            <w:tcW w:w="1109" w:type="dxa"/>
            <w:shd w:val="clear" w:color="auto" w:fill="FFFFFF"/>
            <w:vAlign w:val="center"/>
          </w:tcPr>
          <w:p w14:paraId="0BB038CE" w14:textId="77777777" w:rsidR="00132613" w:rsidRPr="009017E2" w:rsidRDefault="00132613"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017E2">
              <w:rPr>
                <w:rFonts w:ascii="Times New Roman" w:hAnsi="Times New Roman" w:cs="Times New Roman"/>
                <w:color w:val="000000"/>
                <w:sz w:val="24"/>
                <w:szCs w:val="24"/>
              </w:rPr>
              <w:t>720</w:t>
            </w:r>
          </w:p>
        </w:tc>
        <w:tc>
          <w:tcPr>
            <w:tcW w:w="1109" w:type="dxa"/>
            <w:shd w:val="clear" w:color="auto" w:fill="FFFFFF"/>
            <w:vAlign w:val="center"/>
          </w:tcPr>
          <w:p w14:paraId="028000DF" w14:textId="77777777" w:rsidR="00132613" w:rsidRPr="009017E2" w:rsidRDefault="00132613"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03AE09D0" w14:textId="77777777" w:rsidR="00132613" w:rsidRPr="009017E2" w:rsidRDefault="00132613" w:rsidP="00E62811">
            <w:pPr>
              <w:autoSpaceDE w:val="0"/>
              <w:autoSpaceDN w:val="0"/>
              <w:adjustRightInd w:val="0"/>
              <w:spacing w:after="0" w:line="240" w:lineRule="auto"/>
              <w:jc w:val="center"/>
              <w:rPr>
                <w:rFonts w:ascii="Times New Roman" w:hAnsi="Times New Roman" w:cs="Times New Roman"/>
                <w:sz w:val="24"/>
                <w:szCs w:val="24"/>
              </w:rPr>
            </w:pPr>
          </w:p>
        </w:tc>
      </w:tr>
      <w:tr w:rsidR="00132613" w:rsidRPr="009017E2" w14:paraId="6298205C" w14:textId="77777777" w:rsidTr="00E62811">
        <w:trPr>
          <w:cantSplit/>
          <w:trHeight w:val="454"/>
          <w:jc w:val="center"/>
        </w:trPr>
        <w:tc>
          <w:tcPr>
            <w:tcW w:w="6521" w:type="dxa"/>
            <w:gridSpan w:val="4"/>
            <w:shd w:val="clear" w:color="auto" w:fill="FFFFFF"/>
            <w:vAlign w:val="center"/>
          </w:tcPr>
          <w:p w14:paraId="1265B331" w14:textId="77777777" w:rsidR="00132613" w:rsidRPr="009017E2" w:rsidRDefault="00132613"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9017E2">
              <w:rPr>
                <w:rFonts w:ascii="Times New Roman" w:hAnsi="Times New Roman" w:cs="Times New Roman"/>
                <w:color w:val="000000"/>
                <w:sz w:val="24"/>
                <w:szCs w:val="24"/>
              </w:rPr>
              <w:t xml:space="preserve">a. 0 cells (0.0%) have expected count less than 5. The minimum expected count is </w:t>
            </w:r>
            <w:r>
              <w:rPr>
                <w:rFonts w:ascii="Times New Roman" w:hAnsi="Times New Roman" w:cs="Times New Roman"/>
                <w:color w:val="000000"/>
                <w:sz w:val="24"/>
                <w:szCs w:val="24"/>
              </w:rPr>
              <w:t>2.70</w:t>
            </w:r>
            <w:r w:rsidRPr="009017E2">
              <w:rPr>
                <w:rFonts w:ascii="Times New Roman" w:hAnsi="Times New Roman" w:cs="Times New Roman"/>
                <w:color w:val="000000"/>
                <w:sz w:val="24"/>
                <w:szCs w:val="24"/>
              </w:rPr>
              <w:t>.</w:t>
            </w:r>
          </w:p>
        </w:tc>
      </w:tr>
    </w:tbl>
    <w:p w14:paraId="0F37A4DF" w14:textId="4FBECEEC" w:rsidR="00020E10" w:rsidRDefault="00020E10" w:rsidP="00020E1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4ADD56D5" w14:textId="77777777" w:rsidR="00020E10" w:rsidRDefault="00020E10" w:rsidP="00FF2483">
      <w:pPr>
        <w:spacing w:after="0" w:line="360" w:lineRule="auto"/>
        <w:jc w:val="both"/>
        <w:rPr>
          <w:rFonts w:ascii="Times New Roman" w:hAnsi="Times New Roman" w:cs="Times New Roman"/>
          <w:sz w:val="24"/>
          <w:szCs w:val="24"/>
        </w:rPr>
      </w:pPr>
    </w:p>
    <w:p w14:paraId="06681512" w14:textId="58BC4CDB" w:rsidR="00132613" w:rsidRDefault="00132613" w:rsidP="00FF2483">
      <w:pPr>
        <w:spacing w:after="0" w:line="360" w:lineRule="auto"/>
        <w:ind w:firstLine="720"/>
        <w:jc w:val="both"/>
        <w:rPr>
          <w:rFonts w:ascii="Times New Roman" w:hAnsi="Times New Roman" w:cs="Times New Roman"/>
          <w:sz w:val="24"/>
          <w:szCs w:val="24"/>
        </w:rPr>
      </w:pPr>
      <w:r w:rsidRPr="00CF681D">
        <w:rPr>
          <w:rFonts w:ascii="Times New Roman" w:hAnsi="Times New Roman" w:cs="Times New Roman"/>
          <w:sz w:val="24"/>
          <w:szCs w:val="24"/>
        </w:rPr>
        <w:t xml:space="preserve">The chi-square test </w:t>
      </w:r>
      <w:r>
        <w:rPr>
          <w:rFonts w:ascii="Times New Roman" w:hAnsi="Times New Roman" w:cs="Times New Roman"/>
          <w:sz w:val="24"/>
          <w:szCs w:val="24"/>
        </w:rPr>
        <w:t>is</w:t>
      </w:r>
      <w:r w:rsidRPr="00CF681D">
        <w:rPr>
          <w:rFonts w:ascii="Times New Roman" w:hAnsi="Times New Roman" w:cs="Times New Roman"/>
          <w:sz w:val="24"/>
          <w:szCs w:val="24"/>
        </w:rPr>
        <w:t xml:space="preserve"> conducted to assess whether there is a significant difference in farmers’ perceptions across districts regarding the statement "Farmers will be able to buy better quality inputs with the help of KCC loans." The Pearson Chi-Square value is 12.255 with 16 degrees of freedom and an associated p-value of .006. Since the p-value is less than the standard significance lev</w:t>
      </w:r>
      <w:r>
        <w:rPr>
          <w:rFonts w:ascii="Times New Roman" w:hAnsi="Times New Roman" w:cs="Times New Roman"/>
          <w:sz w:val="24"/>
          <w:szCs w:val="24"/>
        </w:rPr>
        <w:t xml:space="preserve">el of 0.05, </w:t>
      </w:r>
      <w:r w:rsidRPr="00CF681D">
        <w:rPr>
          <w:rFonts w:ascii="Times New Roman" w:hAnsi="Times New Roman" w:cs="Times New Roman"/>
          <w:b/>
          <w:sz w:val="24"/>
          <w:szCs w:val="24"/>
        </w:rPr>
        <w:t>the null hypothesis is rejected</w:t>
      </w:r>
      <w:r w:rsidRPr="00CF681D">
        <w:rPr>
          <w:rFonts w:ascii="Times New Roman" w:hAnsi="Times New Roman" w:cs="Times New Roman"/>
          <w:sz w:val="24"/>
          <w:szCs w:val="24"/>
        </w:rPr>
        <w:t xml:space="preserve">. </w:t>
      </w:r>
      <w:r w:rsidR="00A318D9">
        <w:rPr>
          <w:rFonts w:ascii="Times New Roman" w:hAnsi="Times New Roman" w:cs="Times New Roman"/>
          <w:sz w:val="24"/>
          <w:szCs w:val="24"/>
        </w:rPr>
        <w:t xml:space="preserve"> </w:t>
      </w:r>
    </w:p>
    <w:p w14:paraId="54565628" w14:textId="77777777" w:rsidR="00BD096E" w:rsidRDefault="00BD096E" w:rsidP="00132613">
      <w:pPr>
        <w:pStyle w:val="ListParagraph"/>
        <w:spacing w:line="360" w:lineRule="auto"/>
        <w:ind w:left="360"/>
        <w:jc w:val="both"/>
        <w:rPr>
          <w:rFonts w:ascii="Times New Roman" w:hAnsi="Times New Roman" w:cs="Times New Roman"/>
          <w:b/>
          <w:sz w:val="24"/>
          <w:szCs w:val="24"/>
        </w:rPr>
      </w:pPr>
    </w:p>
    <w:p w14:paraId="4BC0CC88" w14:textId="47AE96B7" w:rsidR="00BD096E" w:rsidRDefault="00705FD8" w:rsidP="00BD096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4.1.3 KCC</w:t>
      </w:r>
      <w:r w:rsidR="00BD096E" w:rsidRPr="00C4447F">
        <w:rPr>
          <w:rFonts w:ascii="Times New Roman" w:hAnsi="Times New Roman" w:cs="Times New Roman"/>
          <w:b/>
          <w:bCs/>
          <w:sz w:val="24"/>
          <w:szCs w:val="24"/>
        </w:rPr>
        <w:t xml:space="preserve"> loans will </w:t>
      </w:r>
      <w:r w:rsidR="00BD096E">
        <w:rPr>
          <w:rFonts w:ascii="Times New Roman" w:hAnsi="Times New Roman" w:cs="Times New Roman"/>
          <w:b/>
          <w:bCs/>
          <w:sz w:val="24"/>
          <w:szCs w:val="24"/>
        </w:rPr>
        <w:t>raise</w:t>
      </w:r>
      <w:r w:rsidR="00BD096E" w:rsidRPr="00C4447F">
        <w:rPr>
          <w:rFonts w:ascii="Times New Roman" w:hAnsi="Times New Roman" w:cs="Times New Roman"/>
          <w:b/>
          <w:bCs/>
          <w:sz w:val="24"/>
          <w:szCs w:val="24"/>
        </w:rPr>
        <w:t xml:space="preserve"> the </w:t>
      </w:r>
      <w:r w:rsidR="00BD096E">
        <w:rPr>
          <w:rFonts w:ascii="Times New Roman" w:hAnsi="Times New Roman" w:cs="Times New Roman"/>
          <w:b/>
          <w:bCs/>
          <w:sz w:val="24"/>
          <w:szCs w:val="24"/>
        </w:rPr>
        <w:t>O</w:t>
      </w:r>
      <w:r w:rsidR="00BD096E" w:rsidRPr="00C4447F">
        <w:rPr>
          <w:rFonts w:ascii="Times New Roman" w:hAnsi="Times New Roman" w:cs="Times New Roman"/>
          <w:b/>
          <w:bCs/>
          <w:sz w:val="24"/>
          <w:szCs w:val="24"/>
        </w:rPr>
        <w:t xml:space="preserve">utput </w:t>
      </w:r>
      <w:r w:rsidR="00BD096E">
        <w:rPr>
          <w:rFonts w:ascii="Times New Roman" w:hAnsi="Times New Roman" w:cs="Times New Roman"/>
          <w:b/>
          <w:bCs/>
          <w:sz w:val="24"/>
          <w:szCs w:val="24"/>
        </w:rPr>
        <w:t>L</w:t>
      </w:r>
      <w:r w:rsidR="00BD096E" w:rsidRPr="00C4447F">
        <w:rPr>
          <w:rFonts w:ascii="Times New Roman" w:hAnsi="Times New Roman" w:cs="Times New Roman"/>
          <w:b/>
          <w:bCs/>
          <w:sz w:val="24"/>
          <w:szCs w:val="24"/>
        </w:rPr>
        <w:t xml:space="preserve">evel of </w:t>
      </w:r>
      <w:r w:rsidR="00BD096E">
        <w:rPr>
          <w:rFonts w:ascii="Times New Roman" w:hAnsi="Times New Roman" w:cs="Times New Roman"/>
          <w:b/>
          <w:bCs/>
          <w:sz w:val="24"/>
          <w:szCs w:val="24"/>
        </w:rPr>
        <w:t>P</w:t>
      </w:r>
      <w:r w:rsidR="00BD096E" w:rsidRPr="00C4447F">
        <w:rPr>
          <w:rFonts w:ascii="Times New Roman" w:hAnsi="Times New Roman" w:cs="Times New Roman"/>
          <w:b/>
          <w:bCs/>
          <w:sz w:val="24"/>
          <w:szCs w:val="24"/>
        </w:rPr>
        <w:t>roduction</w:t>
      </w:r>
      <w:r w:rsidR="00BD096E">
        <w:rPr>
          <w:rFonts w:ascii="Times New Roman" w:hAnsi="Times New Roman" w:cs="Times New Roman"/>
          <w:b/>
          <w:bCs/>
          <w:sz w:val="24"/>
          <w:szCs w:val="24"/>
        </w:rPr>
        <w:t>.</w:t>
      </w:r>
    </w:p>
    <w:p w14:paraId="39B730B1" w14:textId="50E57B32" w:rsidR="00BD096E" w:rsidRDefault="00BD096E" w:rsidP="00BD096E">
      <w:pPr>
        <w:jc w:val="center"/>
        <w:rPr>
          <w:rFonts w:ascii="Times New Roman" w:hAnsi="Times New Roman" w:cs="Times New Roman"/>
          <w:b/>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Cross Tabulation </w:t>
      </w:r>
    </w:p>
    <w:p w14:paraId="39A5A0AD" w14:textId="1417D605" w:rsidR="00BD096E" w:rsidRPr="00BD096E" w:rsidRDefault="00BD096E" w:rsidP="00BD096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60342A">
        <w:rPr>
          <w:rFonts w:ascii="Times New Roman" w:hAnsi="Times New Roman" w:cs="Times New Roman"/>
          <w:b/>
          <w:sz w:val="24"/>
          <w:szCs w:val="24"/>
        </w:rPr>
        <w:t>7</w:t>
      </w:r>
      <w:r w:rsidRPr="0070044F">
        <w:rPr>
          <w:rFonts w:ascii="Times New Roman" w:hAnsi="Times New Roman" w:cs="Times New Roman"/>
          <w:b/>
          <w:sz w:val="24"/>
          <w:szCs w:val="24"/>
        </w:rPr>
        <w:t xml:space="preserve">: </w:t>
      </w:r>
      <w:r>
        <w:rPr>
          <w:rFonts w:ascii="Times New Roman" w:hAnsi="Times New Roman" w:cs="Times New Roman"/>
          <w:b/>
          <w:bCs/>
          <w:sz w:val="24"/>
          <w:szCs w:val="24"/>
        </w:rPr>
        <w:t xml:space="preserve">Cross Tabulation on </w:t>
      </w:r>
      <w:r w:rsidRPr="00C4447F">
        <w:rPr>
          <w:rFonts w:ascii="Times New Roman" w:hAnsi="Times New Roman" w:cs="Times New Roman"/>
          <w:b/>
          <w:bCs/>
          <w:sz w:val="24"/>
          <w:szCs w:val="24"/>
        </w:rPr>
        <w:t>Raise</w:t>
      </w:r>
      <w:r>
        <w:rPr>
          <w:rFonts w:ascii="Times New Roman" w:hAnsi="Times New Roman" w:cs="Times New Roman"/>
          <w:b/>
          <w:bCs/>
          <w:sz w:val="24"/>
          <w:szCs w:val="24"/>
        </w:rPr>
        <w:t>s</w:t>
      </w:r>
      <w:r w:rsidRPr="00C4447F">
        <w:rPr>
          <w:rFonts w:ascii="Times New Roman" w:hAnsi="Times New Roman" w:cs="Times New Roman"/>
          <w:b/>
          <w:bCs/>
          <w:sz w:val="24"/>
          <w:szCs w:val="24"/>
        </w:rPr>
        <w:t xml:space="preserve"> </w:t>
      </w:r>
      <w:r>
        <w:rPr>
          <w:rFonts w:ascii="Times New Roman" w:hAnsi="Times New Roman" w:cs="Times New Roman"/>
          <w:b/>
          <w:bCs/>
          <w:sz w:val="24"/>
          <w:szCs w:val="24"/>
        </w:rPr>
        <w:t>t</w:t>
      </w:r>
      <w:r w:rsidRPr="00C4447F">
        <w:rPr>
          <w:rFonts w:ascii="Times New Roman" w:hAnsi="Times New Roman" w:cs="Times New Roman"/>
          <w:b/>
          <w:bCs/>
          <w:sz w:val="24"/>
          <w:szCs w:val="24"/>
        </w:rPr>
        <w:t xml:space="preserve">he Output Level </w:t>
      </w:r>
      <w:r>
        <w:rPr>
          <w:rFonts w:ascii="Times New Roman" w:hAnsi="Times New Roman" w:cs="Times New Roman"/>
          <w:b/>
          <w:bCs/>
          <w:sz w:val="24"/>
          <w:szCs w:val="24"/>
        </w:rPr>
        <w:t>o</w:t>
      </w:r>
      <w:r w:rsidRPr="00C4447F">
        <w:rPr>
          <w:rFonts w:ascii="Times New Roman" w:hAnsi="Times New Roman" w:cs="Times New Roman"/>
          <w:b/>
          <w:bCs/>
          <w:sz w:val="24"/>
          <w:szCs w:val="24"/>
        </w:rPr>
        <w:t>f Production</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782"/>
        <w:gridCol w:w="1025"/>
        <w:gridCol w:w="959"/>
        <w:gridCol w:w="993"/>
        <w:gridCol w:w="992"/>
        <w:gridCol w:w="992"/>
        <w:gridCol w:w="992"/>
      </w:tblGrid>
      <w:tr w:rsidR="00BD096E" w:rsidRPr="006C6122" w14:paraId="231C6780" w14:textId="77777777" w:rsidTr="001D6BCB">
        <w:trPr>
          <w:cantSplit/>
          <w:trHeight w:val="407"/>
          <w:jc w:val="center"/>
        </w:trPr>
        <w:tc>
          <w:tcPr>
            <w:tcW w:w="8500" w:type="dxa"/>
            <w:gridSpan w:val="8"/>
            <w:shd w:val="clear" w:color="auto" w:fill="BFBFBF" w:themeFill="background1" w:themeFillShade="BF"/>
            <w:vAlign w:val="center"/>
          </w:tcPr>
          <w:p w14:paraId="2211E21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b/>
                <w:bCs/>
                <w:sz w:val="24"/>
                <w:szCs w:val="24"/>
              </w:rPr>
              <w:t>KCC loans will raise the Output Level of Production</w:t>
            </w:r>
          </w:p>
        </w:tc>
      </w:tr>
      <w:tr w:rsidR="001D6BCB" w:rsidRPr="006C6122" w14:paraId="0404BF9E" w14:textId="77777777" w:rsidTr="001D6BCB">
        <w:trPr>
          <w:cantSplit/>
          <w:trHeight w:val="407"/>
          <w:jc w:val="center"/>
        </w:trPr>
        <w:tc>
          <w:tcPr>
            <w:tcW w:w="2547" w:type="dxa"/>
            <w:gridSpan w:val="2"/>
            <w:shd w:val="clear" w:color="auto" w:fill="BFBFBF" w:themeFill="background1" w:themeFillShade="BF"/>
            <w:vAlign w:val="center"/>
          </w:tcPr>
          <w:p w14:paraId="13BB61BC"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025" w:type="dxa"/>
            <w:shd w:val="clear" w:color="auto" w:fill="BFBFBF" w:themeFill="background1" w:themeFillShade="BF"/>
            <w:vAlign w:val="center"/>
          </w:tcPr>
          <w:p w14:paraId="16A120AC"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Strongly Disagree</w:t>
            </w:r>
          </w:p>
        </w:tc>
        <w:tc>
          <w:tcPr>
            <w:tcW w:w="959" w:type="dxa"/>
            <w:shd w:val="clear" w:color="auto" w:fill="BFBFBF" w:themeFill="background1" w:themeFillShade="BF"/>
            <w:vAlign w:val="center"/>
          </w:tcPr>
          <w:p w14:paraId="3E6F22E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Disagree</w:t>
            </w:r>
          </w:p>
        </w:tc>
        <w:tc>
          <w:tcPr>
            <w:tcW w:w="993" w:type="dxa"/>
            <w:shd w:val="clear" w:color="auto" w:fill="BFBFBF" w:themeFill="background1" w:themeFillShade="BF"/>
            <w:vAlign w:val="center"/>
          </w:tcPr>
          <w:p w14:paraId="4899D4A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Neutral</w:t>
            </w:r>
          </w:p>
        </w:tc>
        <w:tc>
          <w:tcPr>
            <w:tcW w:w="992" w:type="dxa"/>
            <w:shd w:val="clear" w:color="auto" w:fill="BFBFBF" w:themeFill="background1" w:themeFillShade="BF"/>
            <w:vAlign w:val="center"/>
          </w:tcPr>
          <w:p w14:paraId="507FC603"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Agree</w:t>
            </w:r>
          </w:p>
        </w:tc>
        <w:tc>
          <w:tcPr>
            <w:tcW w:w="992" w:type="dxa"/>
            <w:shd w:val="clear" w:color="auto" w:fill="BFBFBF" w:themeFill="background1" w:themeFillShade="BF"/>
            <w:vAlign w:val="center"/>
          </w:tcPr>
          <w:p w14:paraId="50DC3589"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Strongly Agree</w:t>
            </w:r>
          </w:p>
        </w:tc>
        <w:tc>
          <w:tcPr>
            <w:tcW w:w="992" w:type="dxa"/>
            <w:shd w:val="clear" w:color="auto" w:fill="BFBFBF" w:themeFill="background1" w:themeFillShade="BF"/>
            <w:vAlign w:val="center"/>
          </w:tcPr>
          <w:p w14:paraId="2AFE9772" w14:textId="77777777" w:rsidR="00BD096E" w:rsidRPr="006C6122" w:rsidRDefault="00BD096E"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6C6122">
              <w:rPr>
                <w:rFonts w:ascii="Times New Roman" w:hAnsi="Times New Roman" w:cs="Times New Roman"/>
                <w:b/>
                <w:bCs/>
                <w:color w:val="000000"/>
                <w:sz w:val="24"/>
                <w:szCs w:val="24"/>
              </w:rPr>
              <w:t>Total</w:t>
            </w:r>
          </w:p>
        </w:tc>
      </w:tr>
      <w:tr w:rsidR="001D6BCB" w:rsidRPr="006C6122" w14:paraId="6171ACCB" w14:textId="77777777" w:rsidTr="001D6BCB">
        <w:trPr>
          <w:cantSplit/>
          <w:trHeight w:val="407"/>
          <w:jc w:val="center"/>
        </w:trPr>
        <w:tc>
          <w:tcPr>
            <w:tcW w:w="765" w:type="dxa"/>
            <w:vMerge w:val="restart"/>
            <w:shd w:val="clear" w:color="auto" w:fill="BFBFBF" w:themeFill="background1" w:themeFillShade="BF"/>
            <w:vAlign w:val="center"/>
          </w:tcPr>
          <w:p w14:paraId="4537C3A6"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District</w:t>
            </w:r>
          </w:p>
        </w:tc>
        <w:tc>
          <w:tcPr>
            <w:tcW w:w="1782" w:type="dxa"/>
            <w:shd w:val="clear" w:color="auto" w:fill="BFBFBF" w:themeFill="background1" w:themeFillShade="BF"/>
            <w:vAlign w:val="center"/>
          </w:tcPr>
          <w:p w14:paraId="07599A70"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Mysuru</w:t>
            </w:r>
          </w:p>
        </w:tc>
        <w:tc>
          <w:tcPr>
            <w:tcW w:w="1025" w:type="dxa"/>
            <w:shd w:val="clear" w:color="auto" w:fill="FFFFFF"/>
            <w:vAlign w:val="center"/>
          </w:tcPr>
          <w:p w14:paraId="13867A14" w14:textId="77777777" w:rsidR="00BD096E" w:rsidRPr="006C6122" w:rsidRDefault="00BD096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47</w:t>
            </w:r>
          </w:p>
        </w:tc>
        <w:tc>
          <w:tcPr>
            <w:tcW w:w="959" w:type="dxa"/>
            <w:shd w:val="clear" w:color="auto" w:fill="FFFFFF"/>
            <w:vAlign w:val="center"/>
          </w:tcPr>
          <w:p w14:paraId="29061E5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73</w:t>
            </w:r>
          </w:p>
        </w:tc>
        <w:tc>
          <w:tcPr>
            <w:tcW w:w="993" w:type="dxa"/>
            <w:shd w:val="clear" w:color="auto" w:fill="FFFFFF"/>
            <w:vAlign w:val="center"/>
          </w:tcPr>
          <w:p w14:paraId="6AC7D277"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82</w:t>
            </w:r>
          </w:p>
        </w:tc>
        <w:tc>
          <w:tcPr>
            <w:tcW w:w="992" w:type="dxa"/>
            <w:shd w:val="clear" w:color="auto" w:fill="FFFFFF"/>
            <w:vAlign w:val="center"/>
          </w:tcPr>
          <w:p w14:paraId="0EE202A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20</w:t>
            </w:r>
          </w:p>
        </w:tc>
        <w:tc>
          <w:tcPr>
            <w:tcW w:w="992" w:type="dxa"/>
            <w:shd w:val="clear" w:color="auto" w:fill="FFFFFF"/>
            <w:vAlign w:val="center"/>
          </w:tcPr>
          <w:p w14:paraId="0F8CE8BC"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11</w:t>
            </w:r>
          </w:p>
        </w:tc>
        <w:tc>
          <w:tcPr>
            <w:tcW w:w="992" w:type="dxa"/>
            <w:shd w:val="clear" w:color="auto" w:fill="FFFFFF"/>
            <w:vAlign w:val="center"/>
          </w:tcPr>
          <w:p w14:paraId="2BC937E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233</w:t>
            </w:r>
          </w:p>
        </w:tc>
      </w:tr>
      <w:tr w:rsidR="001D6BCB" w:rsidRPr="006C6122" w14:paraId="56954D71" w14:textId="77777777" w:rsidTr="001D6BCB">
        <w:trPr>
          <w:cantSplit/>
          <w:trHeight w:val="407"/>
          <w:jc w:val="center"/>
        </w:trPr>
        <w:tc>
          <w:tcPr>
            <w:tcW w:w="765" w:type="dxa"/>
            <w:vMerge/>
            <w:shd w:val="clear" w:color="auto" w:fill="BFBFBF" w:themeFill="background1" w:themeFillShade="BF"/>
            <w:vAlign w:val="center"/>
          </w:tcPr>
          <w:p w14:paraId="60FEE3D3"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2D770E10"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Chamarajanagar</w:t>
            </w:r>
          </w:p>
        </w:tc>
        <w:tc>
          <w:tcPr>
            <w:tcW w:w="1025" w:type="dxa"/>
            <w:shd w:val="clear" w:color="auto" w:fill="FFFFFF"/>
            <w:vAlign w:val="center"/>
          </w:tcPr>
          <w:p w14:paraId="4B6351A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22</w:t>
            </w:r>
          </w:p>
        </w:tc>
        <w:tc>
          <w:tcPr>
            <w:tcW w:w="959" w:type="dxa"/>
            <w:shd w:val="clear" w:color="auto" w:fill="FFFFFF"/>
            <w:vAlign w:val="center"/>
          </w:tcPr>
          <w:p w14:paraId="3C41603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21</w:t>
            </w:r>
          </w:p>
        </w:tc>
        <w:tc>
          <w:tcPr>
            <w:tcW w:w="993" w:type="dxa"/>
            <w:shd w:val="clear" w:color="auto" w:fill="FFFFFF"/>
            <w:vAlign w:val="center"/>
          </w:tcPr>
          <w:p w14:paraId="33142BC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26</w:t>
            </w:r>
          </w:p>
        </w:tc>
        <w:tc>
          <w:tcPr>
            <w:tcW w:w="992" w:type="dxa"/>
            <w:shd w:val="clear" w:color="auto" w:fill="FFFFFF"/>
            <w:vAlign w:val="center"/>
          </w:tcPr>
          <w:p w14:paraId="27E0C51E"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6</w:t>
            </w:r>
          </w:p>
        </w:tc>
        <w:tc>
          <w:tcPr>
            <w:tcW w:w="992" w:type="dxa"/>
            <w:shd w:val="clear" w:color="auto" w:fill="FFFFFF"/>
            <w:vAlign w:val="center"/>
          </w:tcPr>
          <w:p w14:paraId="74F6D67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w:t>
            </w:r>
          </w:p>
        </w:tc>
        <w:tc>
          <w:tcPr>
            <w:tcW w:w="992" w:type="dxa"/>
            <w:shd w:val="clear" w:color="auto" w:fill="FFFFFF"/>
            <w:vAlign w:val="center"/>
          </w:tcPr>
          <w:p w14:paraId="3C8F0A9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76</w:t>
            </w:r>
          </w:p>
        </w:tc>
      </w:tr>
      <w:tr w:rsidR="001D6BCB" w:rsidRPr="006C6122" w14:paraId="08C47C59" w14:textId="77777777" w:rsidTr="001D6BCB">
        <w:trPr>
          <w:cantSplit/>
          <w:trHeight w:val="407"/>
          <w:jc w:val="center"/>
        </w:trPr>
        <w:tc>
          <w:tcPr>
            <w:tcW w:w="765" w:type="dxa"/>
            <w:vMerge/>
            <w:shd w:val="clear" w:color="auto" w:fill="BFBFBF" w:themeFill="background1" w:themeFillShade="BF"/>
            <w:vAlign w:val="center"/>
          </w:tcPr>
          <w:p w14:paraId="38C8D00D"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0AE26110"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6C6122">
              <w:rPr>
                <w:rFonts w:ascii="Times New Roman" w:hAnsi="Times New Roman" w:cs="Times New Roman"/>
                <w:color w:val="000000"/>
                <w:sz w:val="24"/>
                <w:szCs w:val="24"/>
              </w:rPr>
              <w:t>Mandya</w:t>
            </w:r>
            <w:proofErr w:type="spellEnd"/>
          </w:p>
        </w:tc>
        <w:tc>
          <w:tcPr>
            <w:tcW w:w="1025" w:type="dxa"/>
            <w:shd w:val="clear" w:color="auto" w:fill="FFFFFF"/>
            <w:vAlign w:val="center"/>
          </w:tcPr>
          <w:p w14:paraId="29B24A3A"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64</w:t>
            </w:r>
          </w:p>
        </w:tc>
        <w:tc>
          <w:tcPr>
            <w:tcW w:w="959" w:type="dxa"/>
            <w:shd w:val="clear" w:color="auto" w:fill="FFFFFF"/>
            <w:vAlign w:val="center"/>
          </w:tcPr>
          <w:p w14:paraId="37D65B6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104</w:t>
            </w:r>
          </w:p>
        </w:tc>
        <w:tc>
          <w:tcPr>
            <w:tcW w:w="993" w:type="dxa"/>
            <w:shd w:val="clear" w:color="auto" w:fill="FFFFFF"/>
            <w:vAlign w:val="center"/>
          </w:tcPr>
          <w:p w14:paraId="357C5694"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93</w:t>
            </w:r>
          </w:p>
        </w:tc>
        <w:tc>
          <w:tcPr>
            <w:tcW w:w="992" w:type="dxa"/>
            <w:shd w:val="clear" w:color="auto" w:fill="FFFFFF"/>
            <w:vAlign w:val="center"/>
          </w:tcPr>
          <w:p w14:paraId="7E124A6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24</w:t>
            </w:r>
          </w:p>
        </w:tc>
        <w:tc>
          <w:tcPr>
            <w:tcW w:w="992" w:type="dxa"/>
            <w:shd w:val="clear" w:color="auto" w:fill="FFFFFF"/>
            <w:vAlign w:val="center"/>
          </w:tcPr>
          <w:p w14:paraId="1EBD14B5"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8</w:t>
            </w:r>
          </w:p>
        </w:tc>
        <w:tc>
          <w:tcPr>
            <w:tcW w:w="992" w:type="dxa"/>
            <w:shd w:val="clear" w:color="auto" w:fill="FFFFFF"/>
            <w:vAlign w:val="center"/>
          </w:tcPr>
          <w:p w14:paraId="56D01BB9"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293</w:t>
            </w:r>
          </w:p>
        </w:tc>
      </w:tr>
      <w:tr w:rsidR="001D6BCB" w:rsidRPr="006C6122" w14:paraId="261AAF68" w14:textId="77777777" w:rsidTr="001D6BCB">
        <w:trPr>
          <w:cantSplit/>
          <w:trHeight w:val="407"/>
          <w:jc w:val="center"/>
        </w:trPr>
        <w:tc>
          <w:tcPr>
            <w:tcW w:w="765" w:type="dxa"/>
            <w:vMerge/>
            <w:shd w:val="clear" w:color="auto" w:fill="BFBFBF" w:themeFill="background1" w:themeFillShade="BF"/>
            <w:vAlign w:val="center"/>
          </w:tcPr>
          <w:p w14:paraId="74E32AA3"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49E793EB"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Udupi</w:t>
            </w:r>
          </w:p>
        </w:tc>
        <w:tc>
          <w:tcPr>
            <w:tcW w:w="1025" w:type="dxa"/>
            <w:shd w:val="clear" w:color="auto" w:fill="FFFFFF"/>
            <w:vAlign w:val="center"/>
          </w:tcPr>
          <w:p w14:paraId="54227D0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9</w:t>
            </w:r>
          </w:p>
        </w:tc>
        <w:tc>
          <w:tcPr>
            <w:tcW w:w="959" w:type="dxa"/>
            <w:shd w:val="clear" w:color="auto" w:fill="FFFFFF"/>
            <w:vAlign w:val="center"/>
          </w:tcPr>
          <w:p w14:paraId="4A227903"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12</w:t>
            </w:r>
          </w:p>
        </w:tc>
        <w:tc>
          <w:tcPr>
            <w:tcW w:w="993" w:type="dxa"/>
            <w:shd w:val="clear" w:color="auto" w:fill="FFFFFF"/>
            <w:vAlign w:val="center"/>
          </w:tcPr>
          <w:p w14:paraId="27894647"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10</w:t>
            </w:r>
          </w:p>
        </w:tc>
        <w:tc>
          <w:tcPr>
            <w:tcW w:w="992" w:type="dxa"/>
            <w:shd w:val="clear" w:color="auto" w:fill="FFFFFF"/>
            <w:vAlign w:val="center"/>
          </w:tcPr>
          <w:p w14:paraId="5859D1A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4</w:t>
            </w:r>
          </w:p>
        </w:tc>
        <w:tc>
          <w:tcPr>
            <w:tcW w:w="992" w:type="dxa"/>
            <w:shd w:val="clear" w:color="auto" w:fill="FFFFFF"/>
            <w:vAlign w:val="center"/>
          </w:tcPr>
          <w:p w14:paraId="08CC0467"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0</w:t>
            </w:r>
          </w:p>
        </w:tc>
        <w:tc>
          <w:tcPr>
            <w:tcW w:w="992" w:type="dxa"/>
            <w:shd w:val="clear" w:color="auto" w:fill="FFFFFF"/>
            <w:vAlign w:val="center"/>
          </w:tcPr>
          <w:p w14:paraId="15D1A103"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35</w:t>
            </w:r>
          </w:p>
        </w:tc>
      </w:tr>
      <w:tr w:rsidR="001D6BCB" w:rsidRPr="006C6122" w14:paraId="38E17D98" w14:textId="77777777" w:rsidTr="001D6BCB">
        <w:trPr>
          <w:cantSplit/>
          <w:trHeight w:val="407"/>
          <w:jc w:val="center"/>
        </w:trPr>
        <w:tc>
          <w:tcPr>
            <w:tcW w:w="765" w:type="dxa"/>
            <w:vMerge/>
            <w:shd w:val="clear" w:color="auto" w:fill="BFBFBF" w:themeFill="background1" w:themeFillShade="BF"/>
            <w:vAlign w:val="center"/>
          </w:tcPr>
          <w:p w14:paraId="68C7EEE9" w14:textId="77777777" w:rsidR="00BD096E" w:rsidRPr="006C6122"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82" w:type="dxa"/>
            <w:shd w:val="clear" w:color="auto" w:fill="BFBFBF" w:themeFill="background1" w:themeFillShade="BF"/>
            <w:vAlign w:val="center"/>
          </w:tcPr>
          <w:p w14:paraId="59256172" w14:textId="77777777" w:rsidR="00BD096E" w:rsidRPr="006C6122"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6C6122">
              <w:rPr>
                <w:rFonts w:ascii="Times New Roman" w:hAnsi="Times New Roman" w:cs="Times New Roman"/>
                <w:color w:val="000000"/>
                <w:sz w:val="24"/>
                <w:szCs w:val="24"/>
              </w:rPr>
              <w:t>Kodagu</w:t>
            </w:r>
          </w:p>
        </w:tc>
        <w:tc>
          <w:tcPr>
            <w:tcW w:w="1025" w:type="dxa"/>
            <w:shd w:val="clear" w:color="auto" w:fill="FFFFFF"/>
            <w:vAlign w:val="center"/>
          </w:tcPr>
          <w:p w14:paraId="0A183579"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19</w:t>
            </w:r>
          </w:p>
        </w:tc>
        <w:tc>
          <w:tcPr>
            <w:tcW w:w="959" w:type="dxa"/>
            <w:shd w:val="clear" w:color="auto" w:fill="FFFFFF"/>
            <w:vAlign w:val="center"/>
          </w:tcPr>
          <w:p w14:paraId="5DC81B6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23</w:t>
            </w:r>
          </w:p>
        </w:tc>
        <w:tc>
          <w:tcPr>
            <w:tcW w:w="993" w:type="dxa"/>
            <w:shd w:val="clear" w:color="auto" w:fill="FFFFFF"/>
            <w:vAlign w:val="center"/>
          </w:tcPr>
          <w:p w14:paraId="60CF2975"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32</w:t>
            </w:r>
          </w:p>
        </w:tc>
        <w:tc>
          <w:tcPr>
            <w:tcW w:w="992" w:type="dxa"/>
            <w:shd w:val="clear" w:color="auto" w:fill="FFFFFF"/>
            <w:vAlign w:val="center"/>
          </w:tcPr>
          <w:p w14:paraId="067669D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4</w:t>
            </w:r>
          </w:p>
        </w:tc>
        <w:tc>
          <w:tcPr>
            <w:tcW w:w="992" w:type="dxa"/>
            <w:shd w:val="clear" w:color="auto" w:fill="FFFFFF"/>
            <w:vAlign w:val="center"/>
          </w:tcPr>
          <w:p w14:paraId="07C61128"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5</w:t>
            </w:r>
          </w:p>
        </w:tc>
        <w:tc>
          <w:tcPr>
            <w:tcW w:w="992" w:type="dxa"/>
            <w:shd w:val="clear" w:color="auto" w:fill="FFFFFF"/>
            <w:vAlign w:val="center"/>
          </w:tcPr>
          <w:p w14:paraId="548CCEAC"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6C6122">
              <w:rPr>
                <w:rFonts w:ascii="Times New Roman" w:hAnsi="Times New Roman" w:cs="Times New Roman"/>
                <w:color w:val="000000"/>
                <w:sz w:val="24"/>
                <w:szCs w:val="24"/>
              </w:rPr>
              <w:t>83</w:t>
            </w:r>
          </w:p>
        </w:tc>
      </w:tr>
      <w:tr w:rsidR="001D6BCB" w:rsidRPr="006C6122" w14:paraId="5ABA4903" w14:textId="77777777" w:rsidTr="001D6BCB">
        <w:trPr>
          <w:cantSplit/>
          <w:trHeight w:val="407"/>
          <w:jc w:val="center"/>
        </w:trPr>
        <w:tc>
          <w:tcPr>
            <w:tcW w:w="2547" w:type="dxa"/>
            <w:gridSpan w:val="2"/>
            <w:shd w:val="clear" w:color="auto" w:fill="BFBFBF" w:themeFill="background1" w:themeFillShade="BF"/>
            <w:vAlign w:val="center"/>
          </w:tcPr>
          <w:p w14:paraId="3D9BF348"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b/>
                <w:bCs/>
                <w:color w:val="000000"/>
                <w:sz w:val="24"/>
                <w:szCs w:val="24"/>
              </w:rPr>
              <w:t>Total</w:t>
            </w:r>
          </w:p>
        </w:tc>
        <w:tc>
          <w:tcPr>
            <w:tcW w:w="1025" w:type="dxa"/>
            <w:shd w:val="clear" w:color="auto" w:fill="FFFFFF"/>
            <w:vAlign w:val="center"/>
          </w:tcPr>
          <w:p w14:paraId="22D0DA70"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161</w:t>
            </w:r>
          </w:p>
        </w:tc>
        <w:tc>
          <w:tcPr>
            <w:tcW w:w="959" w:type="dxa"/>
            <w:shd w:val="clear" w:color="auto" w:fill="FFFFFF"/>
            <w:vAlign w:val="center"/>
          </w:tcPr>
          <w:p w14:paraId="4158C6E4"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233</w:t>
            </w:r>
          </w:p>
        </w:tc>
        <w:tc>
          <w:tcPr>
            <w:tcW w:w="993" w:type="dxa"/>
            <w:shd w:val="clear" w:color="auto" w:fill="FFFFFF"/>
            <w:vAlign w:val="center"/>
          </w:tcPr>
          <w:p w14:paraId="05D2E842"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243</w:t>
            </w:r>
          </w:p>
        </w:tc>
        <w:tc>
          <w:tcPr>
            <w:tcW w:w="992" w:type="dxa"/>
            <w:shd w:val="clear" w:color="auto" w:fill="FFFFFF"/>
            <w:vAlign w:val="center"/>
          </w:tcPr>
          <w:p w14:paraId="0724CDC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58</w:t>
            </w:r>
          </w:p>
        </w:tc>
        <w:tc>
          <w:tcPr>
            <w:tcW w:w="992" w:type="dxa"/>
            <w:shd w:val="clear" w:color="auto" w:fill="FFFFFF"/>
            <w:vAlign w:val="center"/>
          </w:tcPr>
          <w:p w14:paraId="29F6D556"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25</w:t>
            </w:r>
          </w:p>
        </w:tc>
        <w:tc>
          <w:tcPr>
            <w:tcW w:w="992" w:type="dxa"/>
            <w:shd w:val="clear" w:color="auto" w:fill="FFFFFF"/>
            <w:vAlign w:val="center"/>
          </w:tcPr>
          <w:p w14:paraId="7D6304C1" w14:textId="77777777" w:rsidR="00BD096E" w:rsidRPr="006C6122"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6C6122">
              <w:rPr>
                <w:rFonts w:ascii="Times New Roman" w:hAnsi="Times New Roman" w:cs="Times New Roman"/>
                <w:color w:val="000000"/>
                <w:sz w:val="24"/>
                <w:szCs w:val="24"/>
              </w:rPr>
              <w:t>720</w:t>
            </w:r>
          </w:p>
        </w:tc>
      </w:tr>
    </w:tbl>
    <w:p w14:paraId="64151BF6" w14:textId="50416A7B" w:rsidR="00FB48FD" w:rsidRDefault="003E18E0" w:rsidP="00FB48F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FB48FD" w:rsidRPr="004C04D7">
        <w:rPr>
          <w:rFonts w:ascii="Times New Roman" w:hAnsi="Times New Roman" w:cs="Times New Roman"/>
          <w:bCs/>
          <w:iCs/>
          <w:sz w:val="24"/>
          <w:szCs w:val="24"/>
        </w:rPr>
        <w:t>(Source: Primary Data SPSS Output)</w:t>
      </w:r>
    </w:p>
    <w:p w14:paraId="378FDD52" w14:textId="77777777" w:rsidR="00BD096E" w:rsidRDefault="00BD096E" w:rsidP="00BD096E">
      <w:pPr>
        <w:spacing w:line="360" w:lineRule="auto"/>
        <w:jc w:val="both"/>
        <w:rPr>
          <w:rFonts w:ascii="Times New Roman" w:hAnsi="Times New Roman" w:cs="Times New Roman"/>
          <w:sz w:val="24"/>
          <w:szCs w:val="24"/>
        </w:rPr>
      </w:pPr>
    </w:p>
    <w:p w14:paraId="252A557A" w14:textId="05C9D780" w:rsidR="00BD096E" w:rsidRPr="006C6122" w:rsidRDefault="00BD096E" w:rsidP="00FF2483">
      <w:pPr>
        <w:spacing w:after="0" w:line="360" w:lineRule="auto"/>
        <w:ind w:firstLine="720"/>
        <w:jc w:val="both"/>
        <w:rPr>
          <w:rFonts w:ascii="Times New Roman" w:hAnsi="Times New Roman" w:cs="Times New Roman"/>
          <w:sz w:val="24"/>
          <w:szCs w:val="24"/>
        </w:rPr>
      </w:pPr>
      <w:r w:rsidRPr="006C6122">
        <w:rPr>
          <w:rFonts w:ascii="Times New Roman" w:hAnsi="Times New Roman" w:cs="Times New Roman"/>
          <w:sz w:val="24"/>
          <w:szCs w:val="24"/>
        </w:rPr>
        <w:t xml:space="preserve">The responses show considerable variation across the five districts. A significant number of farmers in </w:t>
      </w:r>
      <w:proofErr w:type="spellStart"/>
      <w:r w:rsidRPr="006C6122">
        <w:rPr>
          <w:rFonts w:ascii="Times New Roman" w:hAnsi="Times New Roman" w:cs="Times New Roman"/>
          <w:sz w:val="24"/>
          <w:szCs w:val="24"/>
        </w:rPr>
        <w:t>Mandya</w:t>
      </w:r>
      <w:proofErr w:type="spellEnd"/>
      <w:r w:rsidRPr="006C6122">
        <w:rPr>
          <w:rFonts w:ascii="Times New Roman" w:hAnsi="Times New Roman" w:cs="Times New Roman"/>
          <w:sz w:val="24"/>
          <w:szCs w:val="24"/>
        </w:rPr>
        <w:t xml:space="preserve"> (104) and Mysuru (73) expressed disagreement, indicating </w:t>
      </w:r>
      <w:proofErr w:type="spellStart"/>
      <w:r w:rsidRPr="006C6122">
        <w:rPr>
          <w:rFonts w:ascii="Times New Roman" w:hAnsi="Times New Roman" w:cs="Times New Roman"/>
          <w:sz w:val="24"/>
          <w:szCs w:val="24"/>
        </w:rPr>
        <w:t>skepticism</w:t>
      </w:r>
      <w:proofErr w:type="spellEnd"/>
      <w:r w:rsidRPr="006C6122">
        <w:rPr>
          <w:rFonts w:ascii="Times New Roman" w:hAnsi="Times New Roman" w:cs="Times New Roman"/>
          <w:sz w:val="24"/>
          <w:szCs w:val="24"/>
        </w:rPr>
        <w:t xml:space="preserve"> about the impact of KCC loans on increasing production. Similarly, </w:t>
      </w:r>
      <w:proofErr w:type="spellStart"/>
      <w:r w:rsidRPr="006C6122">
        <w:rPr>
          <w:rFonts w:ascii="Times New Roman" w:hAnsi="Times New Roman" w:cs="Times New Roman"/>
          <w:sz w:val="24"/>
          <w:szCs w:val="24"/>
        </w:rPr>
        <w:t>Mandya</w:t>
      </w:r>
      <w:proofErr w:type="spellEnd"/>
      <w:r w:rsidRPr="006C6122">
        <w:rPr>
          <w:rFonts w:ascii="Times New Roman" w:hAnsi="Times New Roman" w:cs="Times New Roman"/>
          <w:sz w:val="24"/>
          <w:szCs w:val="24"/>
        </w:rPr>
        <w:t xml:space="preserve"> (64), Mysuru (47), and Chamarajanagar (22) also have high counts in the "Strongly Disagree" category, reinforcing this sentiment. Overall, the findings reveal a generally cautious or </w:t>
      </w:r>
      <w:proofErr w:type="spellStart"/>
      <w:r w:rsidRPr="006C6122">
        <w:rPr>
          <w:rFonts w:ascii="Times New Roman" w:hAnsi="Times New Roman" w:cs="Times New Roman"/>
          <w:sz w:val="24"/>
          <w:szCs w:val="24"/>
        </w:rPr>
        <w:t>skeptical</w:t>
      </w:r>
      <w:proofErr w:type="spellEnd"/>
      <w:r w:rsidRPr="006C6122">
        <w:rPr>
          <w:rFonts w:ascii="Times New Roman" w:hAnsi="Times New Roman" w:cs="Times New Roman"/>
          <w:sz w:val="24"/>
          <w:szCs w:val="24"/>
        </w:rPr>
        <w:t xml:space="preserve"> outlook among farmers in the Mysore division regarding the ability of KCC loans to significantly boost agricultural output, with a stronger lean toward neutrality and disagreement across most districts.</w:t>
      </w:r>
    </w:p>
    <w:p w14:paraId="6C77E411" w14:textId="77777777" w:rsidR="00BD096E" w:rsidRDefault="00BD096E" w:rsidP="00FF2483">
      <w:pPr>
        <w:spacing w:after="0" w:line="360" w:lineRule="auto"/>
        <w:jc w:val="both"/>
        <w:rPr>
          <w:rFonts w:ascii="Times New Roman" w:hAnsi="Times New Roman" w:cs="Times New Roman"/>
          <w:sz w:val="24"/>
          <w:szCs w:val="24"/>
        </w:rPr>
      </w:pPr>
    </w:p>
    <w:p w14:paraId="4E755417" w14:textId="77777777" w:rsidR="00BD096E" w:rsidRDefault="00BD096E" w:rsidP="00FF2483">
      <w:pPr>
        <w:spacing w:after="0"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r>
        <w:rPr>
          <w:rFonts w:ascii="Times New Roman" w:hAnsi="Times New Roman" w:cs="Times New Roman"/>
          <w:sz w:val="24"/>
          <w:szCs w:val="24"/>
        </w:rPr>
        <w:t xml:space="preserve"> </w:t>
      </w:r>
      <w:r>
        <w:rPr>
          <w:rFonts w:ascii="Times New Roman" w:hAnsi="Times New Roman" w:cs="Times New Roman"/>
          <w:b/>
          <w:bCs/>
          <w:sz w:val="24"/>
          <w:szCs w:val="24"/>
        </w:rPr>
        <w:t xml:space="preserve">on </w:t>
      </w:r>
      <w:r w:rsidRPr="00C4447F">
        <w:rPr>
          <w:rFonts w:ascii="Times New Roman" w:hAnsi="Times New Roman" w:cs="Times New Roman"/>
          <w:b/>
          <w:bCs/>
          <w:sz w:val="24"/>
          <w:szCs w:val="24"/>
        </w:rPr>
        <w:t xml:space="preserve">KCC loans will </w:t>
      </w:r>
      <w:r>
        <w:rPr>
          <w:rFonts w:ascii="Times New Roman" w:hAnsi="Times New Roman" w:cs="Times New Roman"/>
          <w:b/>
          <w:bCs/>
          <w:sz w:val="24"/>
          <w:szCs w:val="24"/>
        </w:rPr>
        <w:t>raise</w:t>
      </w:r>
      <w:r w:rsidRPr="00C4447F">
        <w:rPr>
          <w:rFonts w:ascii="Times New Roman" w:hAnsi="Times New Roman" w:cs="Times New Roman"/>
          <w:b/>
          <w:bCs/>
          <w:sz w:val="24"/>
          <w:szCs w:val="24"/>
        </w:rPr>
        <w:t xml:space="preserve"> the </w:t>
      </w:r>
      <w:r>
        <w:rPr>
          <w:rFonts w:ascii="Times New Roman" w:hAnsi="Times New Roman" w:cs="Times New Roman"/>
          <w:b/>
          <w:bCs/>
          <w:sz w:val="24"/>
          <w:szCs w:val="24"/>
        </w:rPr>
        <w:t>O</w:t>
      </w:r>
      <w:r w:rsidRPr="00C4447F">
        <w:rPr>
          <w:rFonts w:ascii="Times New Roman" w:hAnsi="Times New Roman" w:cs="Times New Roman"/>
          <w:b/>
          <w:bCs/>
          <w:sz w:val="24"/>
          <w:szCs w:val="24"/>
        </w:rPr>
        <w:t xml:space="preserve">utput </w:t>
      </w:r>
      <w:r>
        <w:rPr>
          <w:rFonts w:ascii="Times New Roman" w:hAnsi="Times New Roman" w:cs="Times New Roman"/>
          <w:b/>
          <w:bCs/>
          <w:sz w:val="24"/>
          <w:szCs w:val="24"/>
        </w:rPr>
        <w:t>L</w:t>
      </w:r>
      <w:r w:rsidRPr="00C4447F">
        <w:rPr>
          <w:rFonts w:ascii="Times New Roman" w:hAnsi="Times New Roman" w:cs="Times New Roman"/>
          <w:b/>
          <w:bCs/>
          <w:sz w:val="24"/>
          <w:szCs w:val="24"/>
        </w:rPr>
        <w:t xml:space="preserve">evel of </w:t>
      </w:r>
      <w:r>
        <w:rPr>
          <w:rFonts w:ascii="Times New Roman" w:hAnsi="Times New Roman" w:cs="Times New Roman"/>
          <w:b/>
          <w:bCs/>
          <w:sz w:val="24"/>
          <w:szCs w:val="24"/>
        </w:rPr>
        <w:t>P</w:t>
      </w:r>
      <w:r w:rsidRPr="00C4447F">
        <w:rPr>
          <w:rFonts w:ascii="Times New Roman" w:hAnsi="Times New Roman" w:cs="Times New Roman"/>
          <w:b/>
          <w:bCs/>
          <w:sz w:val="24"/>
          <w:szCs w:val="24"/>
        </w:rPr>
        <w:t>roduction</w:t>
      </w:r>
      <w:r>
        <w:rPr>
          <w:rFonts w:ascii="Times New Roman" w:hAnsi="Times New Roman" w:cs="Times New Roman"/>
          <w:b/>
          <w:bCs/>
          <w:sz w:val="24"/>
          <w:szCs w:val="24"/>
        </w:rPr>
        <w:t>.</w:t>
      </w:r>
    </w:p>
    <w:p w14:paraId="5F19EE21" w14:textId="781DD7C7" w:rsidR="00BD096E" w:rsidRPr="00BD3E20" w:rsidRDefault="008B2C7B" w:rsidP="00BD3E20">
      <w:pPr>
        <w:jc w:val="center"/>
        <w:rPr>
          <w:rFonts w:ascii="Times New Roman" w:hAnsi="Times New Roman" w:cs="Times New Roman"/>
          <w:b/>
          <w:sz w:val="24"/>
          <w:szCs w:val="24"/>
        </w:rPr>
      </w:pPr>
      <w:r>
        <w:rPr>
          <w:rFonts w:ascii="Times New Roman" w:hAnsi="Times New Roman" w:cs="Times New Roman"/>
          <w:b/>
          <w:sz w:val="24"/>
          <w:szCs w:val="24"/>
        </w:rPr>
        <w:t>Table</w:t>
      </w:r>
      <w:r w:rsidR="001D6BCB">
        <w:rPr>
          <w:rFonts w:ascii="Times New Roman" w:hAnsi="Times New Roman" w:cs="Times New Roman"/>
          <w:b/>
          <w:sz w:val="24"/>
          <w:szCs w:val="24"/>
        </w:rPr>
        <w:t xml:space="preserve"> </w:t>
      </w:r>
      <w:r w:rsidR="0060342A">
        <w:rPr>
          <w:rFonts w:ascii="Times New Roman" w:hAnsi="Times New Roman" w:cs="Times New Roman"/>
          <w:b/>
          <w:sz w:val="24"/>
          <w:szCs w:val="24"/>
        </w:rPr>
        <w:t>8</w:t>
      </w:r>
      <w:r w:rsidR="00F57B0D" w:rsidRPr="0070044F">
        <w:rPr>
          <w:rFonts w:ascii="Times New Roman" w:hAnsi="Times New Roman" w:cs="Times New Roman"/>
          <w:b/>
          <w:sz w:val="24"/>
          <w:szCs w:val="24"/>
        </w:rPr>
        <w:t xml:space="preserve">: </w:t>
      </w:r>
      <w:r w:rsidR="00F57B0D" w:rsidRPr="001D1844">
        <w:rPr>
          <w:rFonts w:ascii="Times New Roman" w:hAnsi="Times New Roman" w:cs="Times New Roman"/>
          <w:b/>
          <w:bCs/>
          <w:sz w:val="24"/>
          <w:szCs w:val="24"/>
        </w:rPr>
        <w:t>Chi-Square Analysis</w:t>
      </w:r>
      <w:r w:rsidR="00F57B0D">
        <w:rPr>
          <w:rFonts w:ascii="Times New Roman" w:hAnsi="Times New Roman" w:cs="Times New Roman"/>
          <w:b/>
          <w:bCs/>
          <w:sz w:val="24"/>
          <w:szCs w:val="24"/>
        </w:rPr>
        <w:t xml:space="preserve"> on </w:t>
      </w:r>
      <w:r w:rsidR="00F57B0D" w:rsidRPr="00C4447F">
        <w:rPr>
          <w:rFonts w:ascii="Times New Roman" w:hAnsi="Times New Roman" w:cs="Times New Roman"/>
          <w:b/>
          <w:bCs/>
          <w:sz w:val="24"/>
          <w:szCs w:val="24"/>
        </w:rPr>
        <w:t>Raise</w:t>
      </w:r>
      <w:r w:rsidR="00F57B0D">
        <w:rPr>
          <w:rFonts w:ascii="Times New Roman" w:hAnsi="Times New Roman" w:cs="Times New Roman"/>
          <w:b/>
          <w:bCs/>
          <w:sz w:val="24"/>
          <w:szCs w:val="24"/>
        </w:rPr>
        <w:t>s</w:t>
      </w:r>
      <w:r w:rsidR="00F57B0D" w:rsidRPr="00C4447F">
        <w:rPr>
          <w:rFonts w:ascii="Times New Roman" w:hAnsi="Times New Roman" w:cs="Times New Roman"/>
          <w:b/>
          <w:bCs/>
          <w:sz w:val="24"/>
          <w:szCs w:val="24"/>
        </w:rPr>
        <w:t xml:space="preserve"> </w:t>
      </w:r>
      <w:r w:rsidR="00F57B0D">
        <w:rPr>
          <w:rFonts w:ascii="Times New Roman" w:hAnsi="Times New Roman" w:cs="Times New Roman"/>
          <w:b/>
          <w:bCs/>
          <w:sz w:val="24"/>
          <w:szCs w:val="24"/>
        </w:rPr>
        <w:t>t</w:t>
      </w:r>
      <w:r w:rsidR="00F57B0D" w:rsidRPr="00C4447F">
        <w:rPr>
          <w:rFonts w:ascii="Times New Roman" w:hAnsi="Times New Roman" w:cs="Times New Roman"/>
          <w:b/>
          <w:bCs/>
          <w:sz w:val="24"/>
          <w:szCs w:val="24"/>
        </w:rPr>
        <w:t xml:space="preserve">he Output Level </w:t>
      </w:r>
      <w:r w:rsidR="00F57B0D">
        <w:rPr>
          <w:rFonts w:ascii="Times New Roman" w:hAnsi="Times New Roman" w:cs="Times New Roman"/>
          <w:b/>
          <w:bCs/>
          <w:sz w:val="24"/>
          <w:szCs w:val="24"/>
        </w:rPr>
        <w:t>o</w:t>
      </w:r>
      <w:r w:rsidR="00F57B0D" w:rsidRPr="00C4447F">
        <w:rPr>
          <w:rFonts w:ascii="Times New Roman" w:hAnsi="Times New Roman" w:cs="Times New Roman"/>
          <w:b/>
          <w:bCs/>
          <w:sz w:val="24"/>
          <w:szCs w:val="24"/>
        </w:rPr>
        <w:t>f Production</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BD096E" w:rsidRPr="002A0602" w14:paraId="7AD96584" w14:textId="77777777" w:rsidTr="00E62811">
        <w:trPr>
          <w:cantSplit/>
          <w:trHeight w:val="454"/>
          <w:jc w:val="center"/>
        </w:trPr>
        <w:tc>
          <w:tcPr>
            <w:tcW w:w="6521" w:type="dxa"/>
            <w:gridSpan w:val="4"/>
            <w:shd w:val="clear" w:color="auto" w:fill="BFBFBF" w:themeFill="background1" w:themeFillShade="BF"/>
            <w:vAlign w:val="center"/>
          </w:tcPr>
          <w:p w14:paraId="00D15C95"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b/>
                <w:bCs/>
                <w:color w:val="000000"/>
                <w:sz w:val="24"/>
                <w:szCs w:val="24"/>
              </w:rPr>
              <w:t>Chi-Square Tests</w:t>
            </w:r>
          </w:p>
        </w:tc>
      </w:tr>
      <w:tr w:rsidR="00BD096E" w:rsidRPr="002A0602" w14:paraId="0A742881" w14:textId="77777777" w:rsidTr="00E62811">
        <w:trPr>
          <w:cantSplit/>
          <w:trHeight w:val="454"/>
          <w:jc w:val="center"/>
        </w:trPr>
        <w:tc>
          <w:tcPr>
            <w:tcW w:w="2690" w:type="dxa"/>
            <w:shd w:val="clear" w:color="auto" w:fill="BFBFBF" w:themeFill="background1" w:themeFillShade="BF"/>
            <w:vAlign w:val="center"/>
          </w:tcPr>
          <w:p w14:paraId="01186B4D" w14:textId="77777777" w:rsidR="00BD096E" w:rsidRPr="002A0602" w:rsidRDefault="00BD096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20D908AB"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A0602">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412E5B98"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A0602">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2A7CA289"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2A0602">
              <w:rPr>
                <w:rFonts w:ascii="Times New Roman" w:hAnsi="Times New Roman" w:cs="Times New Roman"/>
                <w:b/>
                <w:color w:val="000000"/>
                <w:sz w:val="24"/>
                <w:szCs w:val="24"/>
              </w:rPr>
              <w:t>Asymp</w:t>
            </w:r>
            <w:proofErr w:type="spellEnd"/>
            <w:r w:rsidRPr="002A0602">
              <w:rPr>
                <w:rFonts w:ascii="Times New Roman" w:hAnsi="Times New Roman" w:cs="Times New Roman"/>
                <w:b/>
                <w:color w:val="000000"/>
                <w:sz w:val="24"/>
                <w:szCs w:val="24"/>
              </w:rPr>
              <w:t>. Sig. (2-sided)</w:t>
            </w:r>
          </w:p>
        </w:tc>
      </w:tr>
      <w:tr w:rsidR="00BD096E" w:rsidRPr="002A0602" w14:paraId="68E90F48" w14:textId="77777777" w:rsidTr="00E62811">
        <w:trPr>
          <w:cantSplit/>
          <w:trHeight w:val="454"/>
          <w:jc w:val="center"/>
        </w:trPr>
        <w:tc>
          <w:tcPr>
            <w:tcW w:w="2690" w:type="dxa"/>
            <w:shd w:val="clear" w:color="auto" w:fill="FFFFFF"/>
            <w:vAlign w:val="center"/>
          </w:tcPr>
          <w:p w14:paraId="2542A253"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Pearson Chi-Square</w:t>
            </w:r>
          </w:p>
        </w:tc>
        <w:tc>
          <w:tcPr>
            <w:tcW w:w="1109" w:type="dxa"/>
            <w:shd w:val="clear" w:color="auto" w:fill="FFFFFF"/>
            <w:vAlign w:val="center"/>
          </w:tcPr>
          <w:p w14:paraId="085A0C3E"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12.590</w:t>
            </w:r>
            <w:r w:rsidRPr="002A0602">
              <w:rPr>
                <w:rFonts w:ascii="Times New Roman" w:hAnsi="Times New Roman" w:cs="Times New Roman"/>
                <w:color w:val="000000"/>
                <w:sz w:val="24"/>
                <w:szCs w:val="24"/>
                <w:vertAlign w:val="superscript"/>
              </w:rPr>
              <w:t>a</w:t>
            </w:r>
          </w:p>
        </w:tc>
        <w:tc>
          <w:tcPr>
            <w:tcW w:w="1109" w:type="dxa"/>
            <w:shd w:val="clear" w:color="auto" w:fill="FFFFFF"/>
            <w:vAlign w:val="center"/>
          </w:tcPr>
          <w:p w14:paraId="019461F2"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16</w:t>
            </w:r>
          </w:p>
        </w:tc>
        <w:tc>
          <w:tcPr>
            <w:tcW w:w="1613" w:type="dxa"/>
            <w:shd w:val="clear" w:color="auto" w:fill="FFFFFF"/>
            <w:vAlign w:val="center"/>
          </w:tcPr>
          <w:p w14:paraId="347E35F7"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A0602">
              <w:rPr>
                <w:rFonts w:ascii="Times New Roman" w:hAnsi="Times New Roman" w:cs="Times New Roman"/>
                <w:b/>
                <w:color w:val="000000"/>
                <w:sz w:val="24"/>
                <w:szCs w:val="24"/>
              </w:rPr>
              <w:t>.702</w:t>
            </w:r>
          </w:p>
        </w:tc>
      </w:tr>
      <w:tr w:rsidR="00BD096E" w:rsidRPr="002A0602" w14:paraId="0F2A244C" w14:textId="77777777" w:rsidTr="00E62811">
        <w:trPr>
          <w:cantSplit/>
          <w:trHeight w:val="454"/>
          <w:jc w:val="center"/>
        </w:trPr>
        <w:tc>
          <w:tcPr>
            <w:tcW w:w="2690" w:type="dxa"/>
            <w:shd w:val="clear" w:color="auto" w:fill="FFFFFF"/>
            <w:vAlign w:val="center"/>
          </w:tcPr>
          <w:p w14:paraId="4FFC3E98"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Likelihood Ratio</w:t>
            </w:r>
          </w:p>
        </w:tc>
        <w:tc>
          <w:tcPr>
            <w:tcW w:w="1109" w:type="dxa"/>
            <w:shd w:val="clear" w:color="auto" w:fill="FFFFFF"/>
            <w:vAlign w:val="center"/>
          </w:tcPr>
          <w:p w14:paraId="1AFA31ED"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13.803</w:t>
            </w:r>
          </w:p>
        </w:tc>
        <w:tc>
          <w:tcPr>
            <w:tcW w:w="1109" w:type="dxa"/>
            <w:shd w:val="clear" w:color="auto" w:fill="FFFFFF"/>
            <w:vAlign w:val="center"/>
          </w:tcPr>
          <w:p w14:paraId="0B5A095F"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16</w:t>
            </w:r>
          </w:p>
        </w:tc>
        <w:tc>
          <w:tcPr>
            <w:tcW w:w="1613" w:type="dxa"/>
            <w:shd w:val="clear" w:color="auto" w:fill="FFFFFF"/>
            <w:vAlign w:val="center"/>
          </w:tcPr>
          <w:p w14:paraId="182644CD"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.613</w:t>
            </w:r>
          </w:p>
        </w:tc>
      </w:tr>
      <w:tr w:rsidR="00BD096E" w:rsidRPr="002A0602" w14:paraId="2827258B" w14:textId="77777777" w:rsidTr="00E62811">
        <w:trPr>
          <w:cantSplit/>
          <w:trHeight w:val="454"/>
          <w:jc w:val="center"/>
        </w:trPr>
        <w:tc>
          <w:tcPr>
            <w:tcW w:w="2690" w:type="dxa"/>
            <w:shd w:val="clear" w:color="auto" w:fill="FFFFFF"/>
            <w:vAlign w:val="center"/>
          </w:tcPr>
          <w:p w14:paraId="5EBF3772"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Linear-by-Linear Association</w:t>
            </w:r>
          </w:p>
        </w:tc>
        <w:tc>
          <w:tcPr>
            <w:tcW w:w="1109" w:type="dxa"/>
            <w:shd w:val="clear" w:color="auto" w:fill="FFFFFF"/>
            <w:vAlign w:val="center"/>
          </w:tcPr>
          <w:p w14:paraId="68BF0753"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.477</w:t>
            </w:r>
          </w:p>
        </w:tc>
        <w:tc>
          <w:tcPr>
            <w:tcW w:w="1109" w:type="dxa"/>
            <w:shd w:val="clear" w:color="auto" w:fill="FFFFFF"/>
            <w:vAlign w:val="center"/>
          </w:tcPr>
          <w:p w14:paraId="0388DF1C"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1</w:t>
            </w:r>
          </w:p>
        </w:tc>
        <w:tc>
          <w:tcPr>
            <w:tcW w:w="1613" w:type="dxa"/>
            <w:shd w:val="clear" w:color="auto" w:fill="FFFFFF"/>
            <w:vAlign w:val="center"/>
          </w:tcPr>
          <w:p w14:paraId="34E3F47D"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.490</w:t>
            </w:r>
          </w:p>
        </w:tc>
      </w:tr>
      <w:tr w:rsidR="00BD096E" w:rsidRPr="002A0602" w14:paraId="21E5C4D1" w14:textId="77777777" w:rsidTr="00E62811">
        <w:trPr>
          <w:cantSplit/>
          <w:trHeight w:val="454"/>
          <w:jc w:val="center"/>
        </w:trPr>
        <w:tc>
          <w:tcPr>
            <w:tcW w:w="2690" w:type="dxa"/>
            <w:shd w:val="clear" w:color="auto" w:fill="FFFFFF"/>
            <w:vAlign w:val="center"/>
          </w:tcPr>
          <w:p w14:paraId="00D81FF0"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N of Valid Cases</w:t>
            </w:r>
          </w:p>
        </w:tc>
        <w:tc>
          <w:tcPr>
            <w:tcW w:w="1109" w:type="dxa"/>
            <w:shd w:val="clear" w:color="auto" w:fill="FFFFFF"/>
            <w:vAlign w:val="center"/>
          </w:tcPr>
          <w:p w14:paraId="7E4DF6E0" w14:textId="77777777" w:rsidR="00BD096E" w:rsidRPr="002A0602"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A0602">
              <w:rPr>
                <w:rFonts w:ascii="Times New Roman" w:hAnsi="Times New Roman" w:cs="Times New Roman"/>
                <w:color w:val="000000"/>
                <w:sz w:val="24"/>
                <w:szCs w:val="24"/>
              </w:rPr>
              <w:t>720</w:t>
            </w:r>
          </w:p>
        </w:tc>
        <w:tc>
          <w:tcPr>
            <w:tcW w:w="1109" w:type="dxa"/>
            <w:shd w:val="clear" w:color="auto" w:fill="FFFFFF"/>
            <w:vAlign w:val="center"/>
          </w:tcPr>
          <w:p w14:paraId="1004F487" w14:textId="77777777" w:rsidR="00BD096E" w:rsidRPr="002A0602" w:rsidRDefault="00BD096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29259584" w14:textId="77777777" w:rsidR="00BD096E" w:rsidRPr="002A0602" w:rsidRDefault="00BD096E" w:rsidP="00E62811">
            <w:pPr>
              <w:autoSpaceDE w:val="0"/>
              <w:autoSpaceDN w:val="0"/>
              <w:adjustRightInd w:val="0"/>
              <w:spacing w:after="0" w:line="240" w:lineRule="auto"/>
              <w:jc w:val="center"/>
              <w:rPr>
                <w:rFonts w:ascii="Times New Roman" w:hAnsi="Times New Roman" w:cs="Times New Roman"/>
                <w:sz w:val="24"/>
                <w:szCs w:val="24"/>
              </w:rPr>
            </w:pPr>
          </w:p>
        </w:tc>
      </w:tr>
      <w:tr w:rsidR="00BD096E" w:rsidRPr="002A0602" w14:paraId="01EC8850" w14:textId="77777777" w:rsidTr="00E62811">
        <w:trPr>
          <w:cantSplit/>
          <w:trHeight w:val="454"/>
          <w:jc w:val="center"/>
        </w:trPr>
        <w:tc>
          <w:tcPr>
            <w:tcW w:w="6521" w:type="dxa"/>
            <w:gridSpan w:val="4"/>
            <w:shd w:val="clear" w:color="auto" w:fill="FFFFFF"/>
            <w:vAlign w:val="center"/>
          </w:tcPr>
          <w:p w14:paraId="06BC53EE" w14:textId="77777777" w:rsidR="00BD096E" w:rsidRPr="002A0602"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2A0602">
              <w:rPr>
                <w:rFonts w:ascii="Times New Roman" w:hAnsi="Times New Roman" w:cs="Times New Roman"/>
                <w:color w:val="000000"/>
                <w:sz w:val="24"/>
                <w:szCs w:val="24"/>
              </w:rPr>
              <w:t>a. 0 cells (0.0%) have expected count less than 5. The minimum expected count is 3.22.</w:t>
            </w:r>
          </w:p>
        </w:tc>
      </w:tr>
    </w:tbl>
    <w:p w14:paraId="18DEA78D" w14:textId="2D6CD772" w:rsidR="00FB48FD" w:rsidRDefault="00FB48FD" w:rsidP="00FB48F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6A36170A" w14:textId="77777777" w:rsidR="00BD096E" w:rsidRPr="007F37B3" w:rsidRDefault="00BD096E" w:rsidP="00BD096E">
      <w:pPr>
        <w:spacing w:line="360" w:lineRule="auto"/>
        <w:jc w:val="both"/>
        <w:rPr>
          <w:rFonts w:ascii="Times New Roman" w:hAnsi="Times New Roman" w:cs="Times New Roman"/>
          <w:sz w:val="6"/>
          <w:szCs w:val="24"/>
        </w:rPr>
      </w:pPr>
    </w:p>
    <w:p w14:paraId="0DE1846B" w14:textId="2D3B6F8B" w:rsidR="00BD096E" w:rsidRDefault="00BD096E" w:rsidP="00FF2483">
      <w:pPr>
        <w:spacing w:after="0" w:line="360" w:lineRule="auto"/>
        <w:ind w:firstLine="720"/>
        <w:jc w:val="both"/>
        <w:rPr>
          <w:rFonts w:ascii="Times New Roman" w:hAnsi="Times New Roman" w:cs="Times New Roman"/>
          <w:sz w:val="24"/>
          <w:szCs w:val="24"/>
        </w:rPr>
      </w:pPr>
      <w:r w:rsidRPr="002A0602">
        <w:rPr>
          <w:rFonts w:ascii="Times New Roman" w:hAnsi="Times New Roman" w:cs="Times New Roman"/>
          <w:sz w:val="24"/>
          <w:szCs w:val="24"/>
        </w:rPr>
        <w:lastRenderedPageBreak/>
        <w:t xml:space="preserve">The Chi-Square test yielded a Pearson Chi-Square value of 12.590 with 16 degrees of freedom and a p-value of 0.702. Since the p-value is significantly greater than the conventional alpha level of 0.05, the result </w:t>
      </w:r>
      <w:r>
        <w:rPr>
          <w:rFonts w:ascii="Times New Roman" w:hAnsi="Times New Roman" w:cs="Times New Roman"/>
          <w:sz w:val="24"/>
          <w:szCs w:val="24"/>
        </w:rPr>
        <w:t xml:space="preserve">indicates there </w:t>
      </w:r>
      <w:r w:rsidRPr="002A0602">
        <w:rPr>
          <w:rFonts w:ascii="Times New Roman" w:hAnsi="Times New Roman" w:cs="Times New Roman"/>
          <w:sz w:val="24"/>
          <w:szCs w:val="24"/>
        </w:rPr>
        <w:t xml:space="preserve">is </w:t>
      </w:r>
      <w:r>
        <w:rPr>
          <w:rFonts w:ascii="Times New Roman" w:hAnsi="Times New Roman" w:cs="Times New Roman"/>
          <w:sz w:val="24"/>
          <w:szCs w:val="24"/>
        </w:rPr>
        <w:t>no</w:t>
      </w:r>
      <w:r w:rsidRPr="002A0602">
        <w:rPr>
          <w:rFonts w:ascii="Times New Roman" w:hAnsi="Times New Roman" w:cs="Times New Roman"/>
          <w:sz w:val="24"/>
          <w:szCs w:val="24"/>
        </w:rPr>
        <w:t xml:space="preserve"> significant</w:t>
      </w:r>
      <w:r>
        <w:rPr>
          <w:rFonts w:ascii="Times New Roman" w:hAnsi="Times New Roman" w:cs="Times New Roman"/>
          <w:sz w:val="24"/>
          <w:szCs w:val="24"/>
        </w:rPr>
        <w:t xml:space="preserve"> difference</w:t>
      </w:r>
      <w:r w:rsidRPr="002A0602">
        <w:rPr>
          <w:rFonts w:ascii="Times New Roman" w:hAnsi="Times New Roman" w:cs="Times New Roman"/>
          <w:sz w:val="24"/>
          <w:szCs w:val="24"/>
        </w:rPr>
        <w:t xml:space="preserve">. </w:t>
      </w:r>
      <w:r w:rsidRPr="002A0602">
        <w:rPr>
          <w:rFonts w:ascii="Times New Roman" w:hAnsi="Times New Roman" w:cs="Times New Roman"/>
          <w:b/>
          <w:sz w:val="24"/>
          <w:szCs w:val="24"/>
        </w:rPr>
        <w:t>Therefore, the defined null hypothesis is accepted</w:t>
      </w:r>
      <w:r w:rsidRPr="002A0602">
        <w:rPr>
          <w:rFonts w:ascii="Times New Roman" w:hAnsi="Times New Roman" w:cs="Times New Roman"/>
          <w:sz w:val="24"/>
          <w:szCs w:val="24"/>
        </w:rPr>
        <w:t>, indicating that there is no significant difference in the perceptions of farmers from the selected districts of the Mysore division regarding the impact of KCC loans on raising</w:t>
      </w:r>
      <w:r>
        <w:rPr>
          <w:rFonts w:ascii="Times New Roman" w:hAnsi="Times New Roman" w:cs="Times New Roman"/>
          <w:sz w:val="24"/>
          <w:szCs w:val="24"/>
        </w:rPr>
        <w:t xml:space="preserve"> the output level of production</w:t>
      </w:r>
      <w:r w:rsidRPr="002A0602">
        <w:rPr>
          <w:rFonts w:ascii="Times New Roman" w:hAnsi="Times New Roman" w:cs="Times New Roman"/>
          <w:sz w:val="24"/>
          <w:szCs w:val="24"/>
        </w:rPr>
        <w:t xml:space="preserve">. </w:t>
      </w:r>
    </w:p>
    <w:p w14:paraId="31D6FB3B" w14:textId="77777777" w:rsidR="0059718B" w:rsidRDefault="0059718B" w:rsidP="00FF2483">
      <w:pPr>
        <w:spacing w:after="0" w:line="360" w:lineRule="auto"/>
        <w:ind w:firstLine="720"/>
        <w:jc w:val="both"/>
        <w:rPr>
          <w:rFonts w:ascii="Times New Roman" w:hAnsi="Times New Roman" w:cs="Times New Roman"/>
          <w:sz w:val="24"/>
          <w:szCs w:val="24"/>
        </w:rPr>
      </w:pPr>
    </w:p>
    <w:p w14:paraId="67C0EF9D" w14:textId="4D5CF3E5" w:rsidR="00BD096E" w:rsidRDefault="000233B9" w:rsidP="00FF24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4.1.4 </w:t>
      </w:r>
      <w:r w:rsidR="00BD096E" w:rsidRPr="00C4447F">
        <w:rPr>
          <w:rFonts w:ascii="Times New Roman" w:hAnsi="Times New Roman" w:cs="Times New Roman"/>
          <w:b/>
          <w:bCs/>
          <w:sz w:val="24"/>
          <w:szCs w:val="24"/>
        </w:rPr>
        <w:t xml:space="preserve">KCC loans will </w:t>
      </w:r>
      <w:r>
        <w:rPr>
          <w:rFonts w:ascii="Times New Roman" w:hAnsi="Times New Roman" w:cs="Times New Roman"/>
          <w:b/>
          <w:bCs/>
          <w:sz w:val="24"/>
          <w:szCs w:val="24"/>
        </w:rPr>
        <w:t>facilitate farmers</w:t>
      </w:r>
      <w:r w:rsidR="00BD096E" w:rsidRPr="00FF01FB">
        <w:rPr>
          <w:rFonts w:ascii="Times New Roman" w:hAnsi="Times New Roman" w:cs="Times New Roman"/>
          <w:b/>
          <w:bCs/>
          <w:sz w:val="24"/>
          <w:szCs w:val="24"/>
        </w:rPr>
        <w:t xml:space="preserve"> to </w:t>
      </w:r>
      <w:r w:rsidR="00BD096E">
        <w:rPr>
          <w:rFonts w:ascii="Times New Roman" w:hAnsi="Times New Roman" w:cs="Times New Roman"/>
          <w:b/>
          <w:bCs/>
          <w:sz w:val="24"/>
          <w:szCs w:val="24"/>
        </w:rPr>
        <w:t>grow</w:t>
      </w:r>
      <w:r w:rsidR="00BD096E" w:rsidRPr="00FF01FB">
        <w:rPr>
          <w:rFonts w:ascii="Times New Roman" w:hAnsi="Times New Roman" w:cs="Times New Roman"/>
          <w:b/>
          <w:bCs/>
          <w:sz w:val="24"/>
          <w:szCs w:val="24"/>
        </w:rPr>
        <w:t xml:space="preserve"> more </w:t>
      </w:r>
      <w:r w:rsidR="00BD096E">
        <w:rPr>
          <w:rFonts w:ascii="Times New Roman" w:hAnsi="Times New Roman" w:cs="Times New Roman"/>
          <w:b/>
          <w:bCs/>
          <w:sz w:val="24"/>
          <w:szCs w:val="24"/>
        </w:rPr>
        <w:t>C</w:t>
      </w:r>
      <w:r w:rsidR="00BD096E" w:rsidRPr="00FF01FB">
        <w:rPr>
          <w:rFonts w:ascii="Times New Roman" w:hAnsi="Times New Roman" w:cs="Times New Roman"/>
          <w:b/>
          <w:bCs/>
          <w:sz w:val="24"/>
          <w:szCs w:val="24"/>
        </w:rPr>
        <w:t xml:space="preserve">ommercial </w:t>
      </w:r>
      <w:r w:rsidR="00BD096E">
        <w:rPr>
          <w:rFonts w:ascii="Times New Roman" w:hAnsi="Times New Roman" w:cs="Times New Roman"/>
          <w:b/>
          <w:bCs/>
          <w:sz w:val="24"/>
          <w:szCs w:val="24"/>
        </w:rPr>
        <w:t>C</w:t>
      </w:r>
      <w:r w:rsidR="00BD096E" w:rsidRPr="00FF01FB">
        <w:rPr>
          <w:rFonts w:ascii="Times New Roman" w:hAnsi="Times New Roman" w:cs="Times New Roman"/>
          <w:b/>
          <w:bCs/>
          <w:sz w:val="24"/>
          <w:szCs w:val="24"/>
        </w:rPr>
        <w:t>rops</w:t>
      </w:r>
      <w:r w:rsidR="00BD096E">
        <w:rPr>
          <w:rFonts w:ascii="Times New Roman" w:hAnsi="Times New Roman" w:cs="Times New Roman"/>
          <w:b/>
          <w:bCs/>
          <w:sz w:val="24"/>
          <w:szCs w:val="24"/>
        </w:rPr>
        <w:t>.</w:t>
      </w:r>
    </w:p>
    <w:p w14:paraId="2F8B56A7" w14:textId="4186965F" w:rsidR="00F15AC7" w:rsidRDefault="000233B9" w:rsidP="005B77F5">
      <w:pPr>
        <w:jc w:val="center"/>
        <w:rPr>
          <w:rFonts w:ascii="Times New Roman" w:hAnsi="Times New Roman" w:cs="Times New Roman"/>
          <w:b/>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Cross Tabulation </w:t>
      </w:r>
    </w:p>
    <w:p w14:paraId="051405F5" w14:textId="14F5AA1A" w:rsidR="00BD096E" w:rsidRPr="000233B9" w:rsidRDefault="00176BDE" w:rsidP="000233B9">
      <w:pPr>
        <w:jc w:val="center"/>
        <w:rPr>
          <w:rFonts w:ascii="Times New Roman" w:hAnsi="Times New Roman" w:cs="Times New Roman"/>
          <w:b/>
          <w:sz w:val="24"/>
          <w:szCs w:val="24"/>
        </w:rPr>
      </w:pPr>
      <w:r>
        <w:rPr>
          <w:rFonts w:ascii="Times New Roman" w:hAnsi="Times New Roman" w:cs="Times New Roman"/>
          <w:b/>
          <w:sz w:val="24"/>
          <w:szCs w:val="24"/>
        </w:rPr>
        <w:t>Table</w:t>
      </w:r>
      <w:r w:rsidR="00333EDA">
        <w:rPr>
          <w:rFonts w:ascii="Times New Roman" w:hAnsi="Times New Roman" w:cs="Times New Roman"/>
          <w:b/>
          <w:sz w:val="24"/>
          <w:szCs w:val="24"/>
        </w:rPr>
        <w:t xml:space="preserve"> </w:t>
      </w:r>
      <w:r w:rsidR="0060342A">
        <w:rPr>
          <w:rFonts w:ascii="Times New Roman" w:hAnsi="Times New Roman" w:cs="Times New Roman"/>
          <w:b/>
          <w:sz w:val="24"/>
          <w:szCs w:val="24"/>
        </w:rPr>
        <w:t>9</w:t>
      </w:r>
      <w:r w:rsidRPr="0070044F">
        <w:rPr>
          <w:rFonts w:ascii="Times New Roman" w:hAnsi="Times New Roman" w:cs="Times New Roman"/>
          <w:b/>
          <w:sz w:val="24"/>
          <w:szCs w:val="24"/>
        </w:rPr>
        <w:t xml:space="preserve">: </w:t>
      </w:r>
      <w:r>
        <w:rPr>
          <w:rFonts w:ascii="Times New Roman" w:hAnsi="Times New Roman" w:cs="Times New Roman"/>
          <w:b/>
          <w:bCs/>
          <w:sz w:val="24"/>
          <w:szCs w:val="24"/>
        </w:rPr>
        <w:t>Cross Tabulation on F</w:t>
      </w:r>
      <w:r w:rsidRPr="00FF01FB">
        <w:rPr>
          <w:rFonts w:ascii="Times New Roman" w:hAnsi="Times New Roman" w:cs="Times New Roman"/>
          <w:b/>
          <w:bCs/>
          <w:sz w:val="24"/>
          <w:szCs w:val="24"/>
        </w:rPr>
        <w:t xml:space="preserve">armers </w:t>
      </w:r>
      <w:r>
        <w:rPr>
          <w:rFonts w:ascii="Times New Roman" w:hAnsi="Times New Roman" w:cs="Times New Roman"/>
          <w:b/>
          <w:bCs/>
          <w:sz w:val="24"/>
          <w:szCs w:val="24"/>
        </w:rPr>
        <w:t>t</w:t>
      </w:r>
      <w:r w:rsidRPr="00FF01FB">
        <w:rPr>
          <w:rFonts w:ascii="Times New Roman" w:hAnsi="Times New Roman" w:cs="Times New Roman"/>
          <w:b/>
          <w:bCs/>
          <w:sz w:val="24"/>
          <w:szCs w:val="24"/>
        </w:rPr>
        <w:t xml:space="preserve">o </w:t>
      </w:r>
      <w:r>
        <w:rPr>
          <w:rFonts w:ascii="Times New Roman" w:hAnsi="Times New Roman" w:cs="Times New Roman"/>
          <w:b/>
          <w:bCs/>
          <w:sz w:val="24"/>
          <w:szCs w:val="24"/>
        </w:rPr>
        <w:t>Grow</w:t>
      </w:r>
      <w:r w:rsidRPr="00FF01FB">
        <w:rPr>
          <w:rFonts w:ascii="Times New Roman" w:hAnsi="Times New Roman" w:cs="Times New Roman"/>
          <w:b/>
          <w:bCs/>
          <w:sz w:val="24"/>
          <w:szCs w:val="24"/>
        </w:rPr>
        <w:t xml:space="preserve"> More </w:t>
      </w:r>
      <w:r>
        <w:rPr>
          <w:rFonts w:ascii="Times New Roman" w:hAnsi="Times New Roman" w:cs="Times New Roman"/>
          <w:b/>
          <w:bCs/>
          <w:sz w:val="24"/>
          <w:szCs w:val="24"/>
        </w:rPr>
        <w:t>C</w:t>
      </w:r>
      <w:r w:rsidRPr="00FF01FB">
        <w:rPr>
          <w:rFonts w:ascii="Times New Roman" w:hAnsi="Times New Roman" w:cs="Times New Roman"/>
          <w:b/>
          <w:bCs/>
          <w:sz w:val="24"/>
          <w:szCs w:val="24"/>
        </w:rPr>
        <w:t xml:space="preserve">ommercial </w:t>
      </w:r>
      <w:r>
        <w:rPr>
          <w:rFonts w:ascii="Times New Roman" w:hAnsi="Times New Roman" w:cs="Times New Roman"/>
          <w:b/>
          <w:bCs/>
          <w:sz w:val="24"/>
          <w:szCs w:val="24"/>
        </w:rPr>
        <w:t>C</w:t>
      </w:r>
      <w:r w:rsidRPr="00FF01FB">
        <w:rPr>
          <w:rFonts w:ascii="Times New Roman" w:hAnsi="Times New Roman" w:cs="Times New Roman"/>
          <w:b/>
          <w:bCs/>
          <w:sz w:val="24"/>
          <w:szCs w:val="24"/>
        </w:rPr>
        <w:t>rops</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1644"/>
        <w:gridCol w:w="1231"/>
        <w:gridCol w:w="1094"/>
        <w:gridCol w:w="956"/>
        <w:gridCol w:w="1117"/>
        <w:gridCol w:w="1069"/>
        <w:gridCol w:w="964"/>
        <w:gridCol w:w="25"/>
      </w:tblGrid>
      <w:tr w:rsidR="00BD096E" w:rsidRPr="00B20BA6" w14:paraId="50771805" w14:textId="77777777" w:rsidTr="00526410">
        <w:trPr>
          <w:cantSplit/>
          <w:trHeight w:val="410"/>
          <w:jc w:val="center"/>
        </w:trPr>
        <w:tc>
          <w:tcPr>
            <w:tcW w:w="8918" w:type="dxa"/>
            <w:gridSpan w:val="9"/>
            <w:shd w:val="clear" w:color="auto" w:fill="BFBFBF" w:themeFill="background1" w:themeFillShade="BF"/>
            <w:vAlign w:val="center"/>
          </w:tcPr>
          <w:p w14:paraId="6C353675"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C4447F">
              <w:rPr>
                <w:rFonts w:ascii="Times New Roman" w:hAnsi="Times New Roman" w:cs="Times New Roman"/>
                <w:b/>
                <w:bCs/>
                <w:sz w:val="24"/>
                <w:szCs w:val="24"/>
              </w:rPr>
              <w:t xml:space="preserve">KCC loans will </w:t>
            </w:r>
            <w:r>
              <w:rPr>
                <w:rFonts w:ascii="Times New Roman" w:hAnsi="Times New Roman" w:cs="Times New Roman"/>
                <w:b/>
                <w:bCs/>
                <w:sz w:val="24"/>
                <w:szCs w:val="24"/>
              </w:rPr>
              <w:t>F</w:t>
            </w:r>
            <w:r w:rsidRPr="00FF01FB">
              <w:rPr>
                <w:rFonts w:ascii="Times New Roman" w:hAnsi="Times New Roman" w:cs="Times New Roman"/>
                <w:b/>
                <w:bCs/>
                <w:sz w:val="24"/>
                <w:szCs w:val="24"/>
              </w:rPr>
              <w:t xml:space="preserve">acilitates </w:t>
            </w:r>
            <w:r>
              <w:rPr>
                <w:rFonts w:ascii="Times New Roman" w:hAnsi="Times New Roman" w:cs="Times New Roman"/>
                <w:b/>
                <w:bCs/>
                <w:sz w:val="24"/>
                <w:szCs w:val="24"/>
              </w:rPr>
              <w:t>F</w:t>
            </w:r>
            <w:r w:rsidRPr="00FF01FB">
              <w:rPr>
                <w:rFonts w:ascii="Times New Roman" w:hAnsi="Times New Roman" w:cs="Times New Roman"/>
                <w:b/>
                <w:bCs/>
                <w:sz w:val="24"/>
                <w:szCs w:val="24"/>
              </w:rPr>
              <w:t xml:space="preserve">armers to </w:t>
            </w:r>
            <w:r>
              <w:rPr>
                <w:rFonts w:ascii="Times New Roman" w:hAnsi="Times New Roman" w:cs="Times New Roman"/>
                <w:b/>
                <w:bCs/>
                <w:sz w:val="24"/>
                <w:szCs w:val="24"/>
              </w:rPr>
              <w:t>grow</w:t>
            </w:r>
            <w:r w:rsidRPr="00FF01FB">
              <w:rPr>
                <w:rFonts w:ascii="Times New Roman" w:hAnsi="Times New Roman" w:cs="Times New Roman"/>
                <w:b/>
                <w:bCs/>
                <w:sz w:val="24"/>
                <w:szCs w:val="24"/>
              </w:rPr>
              <w:t xml:space="preserve"> more </w:t>
            </w:r>
            <w:r>
              <w:rPr>
                <w:rFonts w:ascii="Times New Roman" w:hAnsi="Times New Roman" w:cs="Times New Roman"/>
                <w:b/>
                <w:bCs/>
                <w:sz w:val="24"/>
                <w:szCs w:val="24"/>
              </w:rPr>
              <w:t>C</w:t>
            </w:r>
            <w:r w:rsidRPr="00FF01FB">
              <w:rPr>
                <w:rFonts w:ascii="Times New Roman" w:hAnsi="Times New Roman" w:cs="Times New Roman"/>
                <w:b/>
                <w:bCs/>
                <w:sz w:val="24"/>
                <w:szCs w:val="24"/>
              </w:rPr>
              <w:t xml:space="preserve">ommercial </w:t>
            </w:r>
            <w:r>
              <w:rPr>
                <w:rFonts w:ascii="Times New Roman" w:hAnsi="Times New Roman" w:cs="Times New Roman"/>
                <w:b/>
                <w:bCs/>
                <w:sz w:val="24"/>
                <w:szCs w:val="24"/>
              </w:rPr>
              <w:t>C</w:t>
            </w:r>
            <w:r w:rsidRPr="00FF01FB">
              <w:rPr>
                <w:rFonts w:ascii="Times New Roman" w:hAnsi="Times New Roman" w:cs="Times New Roman"/>
                <w:b/>
                <w:bCs/>
                <w:sz w:val="24"/>
                <w:szCs w:val="24"/>
              </w:rPr>
              <w:t>rops</w:t>
            </w:r>
          </w:p>
        </w:tc>
      </w:tr>
      <w:tr w:rsidR="00DD45E0" w:rsidRPr="00B20BA6" w14:paraId="1C20682D" w14:textId="77777777" w:rsidTr="00526410">
        <w:trPr>
          <w:gridAfter w:val="1"/>
          <w:wAfter w:w="25" w:type="dxa"/>
          <w:cantSplit/>
          <w:trHeight w:val="410"/>
          <w:jc w:val="center"/>
        </w:trPr>
        <w:tc>
          <w:tcPr>
            <w:tcW w:w="2462" w:type="dxa"/>
            <w:gridSpan w:val="2"/>
            <w:shd w:val="clear" w:color="auto" w:fill="BFBFBF" w:themeFill="background1" w:themeFillShade="BF"/>
            <w:vAlign w:val="center"/>
          </w:tcPr>
          <w:p w14:paraId="03E158DA"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231" w:type="dxa"/>
            <w:shd w:val="clear" w:color="auto" w:fill="BFBFBF" w:themeFill="background1" w:themeFillShade="BF"/>
            <w:vAlign w:val="center"/>
          </w:tcPr>
          <w:p w14:paraId="771A5F49"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Strongly Disagree</w:t>
            </w:r>
          </w:p>
        </w:tc>
        <w:tc>
          <w:tcPr>
            <w:tcW w:w="1094" w:type="dxa"/>
            <w:shd w:val="clear" w:color="auto" w:fill="BFBFBF" w:themeFill="background1" w:themeFillShade="BF"/>
            <w:vAlign w:val="center"/>
          </w:tcPr>
          <w:p w14:paraId="49C66749"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Disagree</w:t>
            </w:r>
          </w:p>
        </w:tc>
        <w:tc>
          <w:tcPr>
            <w:tcW w:w="956" w:type="dxa"/>
            <w:shd w:val="clear" w:color="auto" w:fill="BFBFBF" w:themeFill="background1" w:themeFillShade="BF"/>
            <w:vAlign w:val="center"/>
          </w:tcPr>
          <w:p w14:paraId="5B75276C"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Neutral</w:t>
            </w:r>
          </w:p>
        </w:tc>
        <w:tc>
          <w:tcPr>
            <w:tcW w:w="1117" w:type="dxa"/>
            <w:shd w:val="clear" w:color="auto" w:fill="BFBFBF" w:themeFill="background1" w:themeFillShade="BF"/>
            <w:vAlign w:val="center"/>
          </w:tcPr>
          <w:p w14:paraId="38763426"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Agree</w:t>
            </w:r>
          </w:p>
        </w:tc>
        <w:tc>
          <w:tcPr>
            <w:tcW w:w="1069" w:type="dxa"/>
            <w:shd w:val="clear" w:color="auto" w:fill="BFBFBF" w:themeFill="background1" w:themeFillShade="BF"/>
            <w:vAlign w:val="center"/>
          </w:tcPr>
          <w:p w14:paraId="29BB6E7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Strongly Agree</w:t>
            </w:r>
          </w:p>
        </w:tc>
        <w:tc>
          <w:tcPr>
            <w:tcW w:w="964" w:type="dxa"/>
            <w:shd w:val="clear" w:color="auto" w:fill="BFBFBF" w:themeFill="background1" w:themeFillShade="BF"/>
            <w:vAlign w:val="center"/>
          </w:tcPr>
          <w:p w14:paraId="1688E0AF" w14:textId="77777777" w:rsidR="00BD096E" w:rsidRPr="00B20BA6" w:rsidRDefault="00BD096E"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B20BA6">
              <w:rPr>
                <w:rFonts w:ascii="Times New Roman" w:hAnsi="Times New Roman" w:cs="Times New Roman"/>
                <w:b/>
                <w:bCs/>
                <w:color w:val="000000"/>
                <w:sz w:val="24"/>
                <w:szCs w:val="24"/>
              </w:rPr>
              <w:t>Total</w:t>
            </w:r>
          </w:p>
        </w:tc>
      </w:tr>
      <w:tr w:rsidR="00526410" w:rsidRPr="00B20BA6" w14:paraId="5B8E55EF" w14:textId="77777777" w:rsidTr="00526410">
        <w:trPr>
          <w:gridAfter w:val="1"/>
          <w:wAfter w:w="25" w:type="dxa"/>
          <w:cantSplit/>
          <w:trHeight w:val="410"/>
          <w:jc w:val="center"/>
        </w:trPr>
        <w:tc>
          <w:tcPr>
            <w:tcW w:w="818" w:type="dxa"/>
            <w:vMerge w:val="restart"/>
            <w:shd w:val="clear" w:color="auto" w:fill="BFBFBF" w:themeFill="background1" w:themeFillShade="BF"/>
            <w:vAlign w:val="center"/>
          </w:tcPr>
          <w:p w14:paraId="22494E95"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District</w:t>
            </w:r>
          </w:p>
        </w:tc>
        <w:tc>
          <w:tcPr>
            <w:tcW w:w="1644" w:type="dxa"/>
            <w:shd w:val="clear" w:color="auto" w:fill="BFBFBF" w:themeFill="background1" w:themeFillShade="BF"/>
            <w:vAlign w:val="center"/>
          </w:tcPr>
          <w:p w14:paraId="71586180"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Mysuru</w:t>
            </w:r>
          </w:p>
        </w:tc>
        <w:tc>
          <w:tcPr>
            <w:tcW w:w="1231" w:type="dxa"/>
            <w:shd w:val="clear" w:color="auto" w:fill="FFFFFF"/>
            <w:vAlign w:val="center"/>
          </w:tcPr>
          <w:p w14:paraId="66A14E41" w14:textId="77777777" w:rsidR="00BD096E" w:rsidRPr="00B20BA6" w:rsidRDefault="00BD096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21</w:t>
            </w:r>
          </w:p>
        </w:tc>
        <w:tc>
          <w:tcPr>
            <w:tcW w:w="1094" w:type="dxa"/>
            <w:shd w:val="clear" w:color="auto" w:fill="FFFFFF"/>
            <w:vAlign w:val="center"/>
          </w:tcPr>
          <w:p w14:paraId="5543FD09"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68</w:t>
            </w:r>
          </w:p>
        </w:tc>
        <w:tc>
          <w:tcPr>
            <w:tcW w:w="956" w:type="dxa"/>
            <w:shd w:val="clear" w:color="auto" w:fill="FFFFFF"/>
            <w:vAlign w:val="center"/>
          </w:tcPr>
          <w:p w14:paraId="2C4F31E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93</w:t>
            </w:r>
          </w:p>
        </w:tc>
        <w:tc>
          <w:tcPr>
            <w:tcW w:w="1117" w:type="dxa"/>
            <w:shd w:val="clear" w:color="auto" w:fill="FFFFFF"/>
            <w:vAlign w:val="center"/>
          </w:tcPr>
          <w:p w14:paraId="753AAA35"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39</w:t>
            </w:r>
          </w:p>
        </w:tc>
        <w:tc>
          <w:tcPr>
            <w:tcW w:w="1069" w:type="dxa"/>
            <w:shd w:val="clear" w:color="auto" w:fill="FFFFFF"/>
            <w:vAlign w:val="center"/>
          </w:tcPr>
          <w:p w14:paraId="66A0A90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12</w:t>
            </w:r>
          </w:p>
        </w:tc>
        <w:tc>
          <w:tcPr>
            <w:tcW w:w="964" w:type="dxa"/>
            <w:shd w:val="clear" w:color="auto" w:fill="FFFFFF"/>
            <w:vAlign w:val="center"/>
          </w:tcPr>
          <w:p w14:paraId="3C81D327"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233</w:t>
            </w:r>
          </w:p>
        </w:tc>
      </w:tr>
      <w:tr w:rsidR="00526410" w:rsidRPr="00B20BA6" w14:paraId="2FDB3B29"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7E8398B3"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1985F3EE"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Chamarajanagar</w:t>
            </w:r>
          </w:p>
        </w:tc>
        <w:tc>
          <w:tcPr>
            <w:tcW w:w="1231" w:type="dxa"/>
            <w:shd w:val="clear" w:color="auto" w:fill="FFFFFF"/>
            <w:vAlign w:val="center"/>
          </w:tcPr>
          <w:p w14:paraId="42EBB053"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10</w:t>
            </w:r>
          </w:p>
        </w:tc>
        <w:tc>
          <w:tcPr>
            <w:tcW w:w="1094" w:type="dxa"/>
            <w:shd w:val="clear" w:color="auto" w:fill="FFFFFF"/>
            <w:vAlign w:val="center"/>
          </w:tcPr>
          <w:p w14:paraId="66D84933"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28</w:t>
            </w:r>
          </w:p>
        </w:tc>
        <w:tc>
          <w:tcPr>
            <w:tcW w:w="956" w:type="dxa"/>
            <w:shd w:val="clear" w:color="auto" w:fill="FFFFFF"/>
            <w:vAlign w:val="center"/>
          </w:tcPr>
          <w:p w14:paraId="127D1CB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26</w:t>
            </w:r>
          </w:p>
        </w:tc>
        <w:tc>
          <w:tcPr>
            <w:tcW w:w="1117" w:type="dxa"/>
            <w:shd w:val="clear" w:color="auto" w:fill="FFFFFF"/>
            <w:vAlign w:val="center"/>
          </w:tcPr>
          <w:p w14:paraId="64C2931B"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8</w:t>
            </w:r>
          </w:p>
        </w:tc>
        <w:tc>
          <w:tcPr>
            <w:tcW w:w="1069" w:type="dxa"/>
            <w:shd w:val="clear" w:color="auto" w:fill="FFFFFF"/>
            <w:vAlign w:val="center"/>
          </w:tcPr>
          <w:p w14:paraId="179266B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4</w:t>
            </w:r>
          </w:p>
        </w:tc>
        <w:tc>
          <w:tcPr>
            <w:tcW w:w="964" w:type="dxa"/>
            <w:shd w:val="clear" w:color="auto" w:fill="FFFFFF"/>
            <w:vAlign w:val="center"/>
          </w:tcPr>
          <w:p w14:paraId="667BA0F8"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76</w:t>
            </w:r>
          </w:p>
        </w:tc>
      </w:tr>
      <w:tr w:rsidR="00526410" w:rsidRPr="00B20BA6" w14:paraId="4B2363C0"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08797169"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360070A2"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B20BA6">
              <w:rPr>
                <w:rFonts w:ascii="Times New Roman" w:hAnsi="Times New Roman" w:cs="Times New Roman"/>
                <w:color w:val="000000"/>
                <w:sz w:val="24"/>
                <w:szCs w:val="24"/>
              </w:rPr>
              <w:t>Mandya</w:t>
            </w:r>
            <w:proofErr w:type="spellEnd"/>
          </w:p>
        </w:tc>
        <w:tc>
          <w:tcPr>
            <w:tcW w:w="1231" w:type="dxa"/>
            <w:shd w:val="clear" w:color="auto" w:fill="FFFFFF"/>
            <w:vAlign w:val="center"/>
          </w:tcPr>
          <w:p w14:paraId="49EDC620"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29</w:t>
            </w:r>
          </w:p>
        </w:tc>
        <w:tc>
          <w:tcPr>
            <w:tcW w:w="1094" w:type="dxa"/>
            <w:shd w:val="clear" w:color="auto" w:fill="FFFFFF"/>
            <w:vAlign w:val="center"/>
          </w:tcPr>
          <w:p w14:paraId="41D69A35"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79</w:t>
            </w:r>
          </w:p>
        </w:tc>
        <w:tc>
          <w:tcPr>
            <w:tcW w:w="956" w:type="dxa"/>
            <w:shd w:val="clear" w:color="auto" w:fill="FFFFFF"/>
            <w:vAlign w:val="center"/>
          </w:tcPr>
          <w:p w14:paraId="60E6C243"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126</w:t>
            </w:r>
          </w:p>
        </w:tc>
        <w:tc>
          <w:tcPr>
            <w:tcW w:w="1117" w:type="dxa"/>
            <w:shd w:val="clear" w:color="auto" w:fill="FFFFFF"/>
            <w:vAlign w:val="center"/>
          </w:tcPr>
          <w:p w14:paraId="0FB76A78"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49</w:t>
            </w:r>
          </w:p>
        </w:tc>
        <w:tc>
          <w:tcPr>
            <w:tcW w:w="1069" w:type="dxa"/>
            <w:shd w:val="clear" w:color="auto" w:fill="FFFFFF"/>
            <w:vAlign w:val="center"/>
          </w:tcPr>
          <w:p w14:paraId="0A7C472D"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10</w:t>
            </w:r>
          </w:p>
        </w:tc>
        <w:tc>
          <w:tcPr>
            <w:tcW w:w="964" w:type="dxa"/>
            <w:shd w:val="clear" w:color="auto" w:fill="FFFFFF"/>
            <w:vAlign w:val="center"/>
          </w:tcPr>
          <w:p w14:paraId="5CC34B0F"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293</w:t>
            </w:r>
          </w:p>
        </w:tc>
      </w:tr>
      <w:tr w:rsidR="00526410" w:rsidRPr="00B20BA6" w14:paraId="22646954"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27B6ACC5"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260ECA40"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Udupi</w:t>
            </w:r>
          </w:p>
        </w:tc>
        <w:tc>
          <w:tcPr>
            <w:tcW w:w="1231" w:type="dxa"/>
            <w:shd w:val="clear" w:color="auto" w:fill="FFFFFF"/>
            <w:vAlign w:val="center"/>
          </w:tcPr>
          <w:p w14:paraId="2071B41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7</w:t>
            </w:r>
          </w:p>
        </w:tc>
        <w:tc>
          <w:tcPr>
            <w:tcW w:w="1094" w:type="dxa"/>
            <w:shd w:val="clear" w:color="auto" w:fill="FFFFFF"/>
            <w:vAlign w:val="center"/>
          </w:tcPr>
          <w:p w14:paraId="4515E091"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8</w:t>
            </w:r>
          </w:p>
        </w:tc>
        <w:tc>
          <w:tcPr>
            <w:tcW w:w="956" w:type="dxa"/>
            <w:shd w:val="clear" w:color="auto" w:fill="FFFFFF"/>
            <w:vAlign w:val="center"/>
          </w:tcPr>
          <w:p w14:paraId="7355063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15</w:t>
            </w:r>
          </w:p>
        </w:tc>
        <w:tc>
          <w:tcPr>
            <w:tcW w:w="1117" w:type="dxa"/>
            <w:shd w:val="clear" w:color="auto" w:fill="FFFFFF"/>
            <w:vAlign w:val="center"/>
          </w:tcPr>
          <w:p w14:paraId="1FDB9F1B"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5</w:t>
            </w:r>
          </w:p>
        </w:tc>
        <w:tc>
          <w:tcPr>
            <w:tcW w:w="1069" w:type="dxa"/>
            <w:shd w:val="clear" w:color="auto" w:fill="FFFFFF"/>
            <w:vAlign w:val="center"/>
          </w:tcPr>
          <w:p w14:paraId="47739ADC"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0</w:t>
            </w:r>
          </w:p>
        </w:tc>
        <w:tc>
          <w:tcPr>
            <w:tcW w:w="964" w:type="dxa"/>
            <w:shd w:val="clear" w:color="auto" w:fill="FFFFFF"/>
            <w:vAlign w:val="center"/>
          </w:tcPr>
          <w:p w14:paraId="3908D1C6"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35</w:t>
            </w:r>
          </w:p>
        </w:tc>
      </w:tr>
      <w:tr w:rsidR="00526410" w:rsidRPr="00B20BA6" w14:paraId="76CC060C" w14:textId="77777777" w:rsidTr="00526410">
        <w:trPr>
          <w:gridAfter w:val="1"/>
          <w:wAfter w:w="25" w:type="dxa"/>
          <w:cantSplit/>
          <w:trHeight w:val="410"/>
          <w:jc w:val="center"/>
        </w:trPr>
        <w:tc>
          <w:tcPr>
            <w:tcW w:w="818" w:type="dxa"/>
            <w:vMerge/>
            <w:shd w:val="clear" w:color="auto" w:fill="BFBFBF" w:themeFill="background1" w:themeFillShade="BF"/>
            <w:vAlign w:val="center"/>
          </w:tcPr>
          <w:p w14:paraId="0129918A" w14:textId="77777777" w:rsidR="00BD096E" w:rsidRPr="00B20BA6"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644" w:type="dxa"/>
            <w:shd w:val="clear" w:color="auto" w:fill="BFBFBF" w:themeFill="background1" w:themeFillShade="BF"/>
            <w:vAlign w:val="center"/>
          </w:tcPr>
          <w:p w14:paraId="32C0FC54" w14:textId="77777777" w:rsidR="00BD096E" w:rsidRPr="00B20BA6"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B20BA6">
              <w:rPr>
                <w:rFonts w:ascii="Times New Roman" w:hAnsi="Times New Roman" w:cs="Times New Roman"/>
                <w:color w:val="000000"/>
                <w:sz w:val="24"/>
                <w:szCs w:val="24"/>
              </w:rPr>
              <w:t>Kodagu</w:t>
            </w:r>
          </w:p>
        </w:tc>
        <w:tc>
          <w:tcPr>
            <w:tcW w:w="1231" w:type="dxa"/>
            <w:shd w:val="clear" w:color="auto" w:fill="FFFFFF"/>
            <w:vAlign w:val="center"/>
          </w:tcPr>
          <w:p w14:paraId="309CE7E7"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6</w:t>
            </w:r>
          </w:p>
        </w:tc>
        <w:tc>
          <w:tcPr>
            <w:tcW w:w="1094" w:type="dxa"/>
            <w:shd w:val="clear" w:color="auto" w:fill="FFFFFF"/>
            <w:vAlign w:val="center"/>
          </w:tcPr>
          <w:p w14:paraId="0E794F8B"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33</w:t>
            </w:r>
          </w:p>
        </w:tc>
        <w:tc>
          <w:tcPr>
            <w:tcW w:w="956" w:type="dxa"/>
            <w:shd w:val="clear" w:color="auto" w:fill="FFFFFF"/>
            <w:vAlign w:val="center"/>
          </w:tcPr>
          <w:p w14:paraId="5EED2F52"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29</w:t>
            </w:r>
          </w:p>
        </w:tc>
        <w:tc>
          <w:tcPr>
            <w:tcW w:w="1117" w:type="dxa"/>
            <w:shd w:val="clear" w:color="auto" w:fill="FFFFFF"/>
            <w:vAlign w:val="center"/>
          </w:tcPr>
          <w:p w14:paraId="4C3D383D"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9</w:t>
            </w:r>
          </w:p>
        </w:tc>
        <w:tc>
          <w:tcPr>
            <w:tcW w:w="1069" w:type="dxa"/>
            <w:shd w:val="clear" w:color="auto" w:fill="FFFFFF"/>
            <w:vAlign w:val="center"/>
          </w:tcPr>
          <w:p w14:paraId="63A35D6A"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6</w:t>
            </w:r>
          </w:p>
        </w:tc>
        <w:tc>
          <w:tcPr>
            <w:tcW w:w="964" w:type="dxa"/>
            <w:shd w:val="clear" w:color="auto" w:fill="FFFFFF"/>
            <w:vAlign w:val="center"/>
          </w:tcPr>
          <w:p w14:paraId="0D43A2DF"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B20BA6">
              <w:rPr>
                <w:rFonts w:ascii="Times New Roman" w:hAnsi="Times New Roman" w:cs="Times New Roman"/>
                <w:color w:val="000000"/>
                <w:sz w:val="24"/>
                <w:szCs w:val="24"/>
              </w:rPr>
              <w:t>83</w:t>
            </w:r>
          </w:p>
        </w:tc>
      </w:tr>
      <w:tr w:rsidR="00DD45E0" w:rsidRPr="00B20BA6" w14:paraId="2C280C3D" w14:textId="77777777" w:rsidTr="00526410">
        <w:trPr>
          <w:gridAfter w:val="1"/>
          <w:wAfter w:w="25" w:type="dxa"/>
          <w:cantSplit/>
          <w:trHeight w:val="410"/>
          <w:jc w:val="center"/>
        </w:trPr>
        <w:tc>
          <w:tcPr>
            <w:tcW w:w="2462" w:type="dxa"/>
            <w:gridSpan w:val="2"/>
            <w:shd w:val="clear" w:color="auto" w:fill="BFBFBF" w:themeFill="background1" w:themeFillShade="BF"/>
            <w:vAlign w:val="center"/>
          </w:tcPr>
          <w:p w14:paraId="0C10EDAD"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b/>
                <w:bCs/>
                <w:color w:val="000000"/>
                <w:sz w:val="24"/>
                <w:szCs w:val="24"/>
              </w:rPr>
              <w:t>Total</w:t>
            </w:r>
          </w:p>
        </w:tc>
        <w:tc>
          <w:tcPr>
            <w:tcW w:w="1231" w:type="dxa"/>
            <w:shd w:val="clear" w:color="auto" w:fill="FFFFFF"/>
            <w:vAlign w:val="center"/>
          </w:tcPr>
          <w:p w14:paraId="007ACE4F"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161</w:t>
            </w:r>
          </w:p>
        </w:tc>
        <w:tc>
          <w:tcPr>
            <w:tcW w:w="1094" w:type="dxa"/>
            <w:shd w:val="clear" w:color="auto" w:fill="FFFFFF"/>
            <w:vAlign w:val="center"/>
          </w:tcPr>
          <w:p w14:paraId="0249529E"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73</w:t>
            </w:r>
          </w:p>
        </w:tc>
        <w:tc>
          <w:tcPr>
            <w:tcW w:w="956" w:type="dxa"/>
            <w:shd w:val="clear" w:color="auto" w:fill="FFFFFF"/>
            <w:vAlign w:val="center"/>
          </w:tcPr>
          <w:p w14:paraId="51F3276E"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216</w:t>
            </w:r>
          </w:p>
        </w:tc>
        <w:tc>
          <w:tcPr>
            <w:tcW w:w="1117" w:type="dxa"/>
            <w:shd w:val="clear" w:color="auto" w:fill="FFFFFF"/>
            <w:vAlign w:val="center"/>
          </w:tcPr>
          <w:p w14:paraId="783C767E"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289</w:t>
            </w:r>
          </w:p>
        </w:tc>
        <w:tc>
          <w:tcPr>
            <w:tcW w:w="1069" w:type="dxa"/>
            <w:shd w:val="clear" w:color="auto" w:fill="FFFFFF"/>
            <w:vAlign w:val="center"/>
          </w:tcPr>
          <w:p w14:paraId="429AB4F6"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110</w:t>
            </w:r>
          </w:p>
        </w:tc>
        <w:tc>
          <w:tcPr>
            <w:tcW w:w="964" w:type="dxa"/>
            <w:shd w:val="clear" w:color="auto" w:fill="FFFFFF"/>
            <w:vAlign w:val="center"/>
          </w:tcPr>
          <w:p w14:paraId="441D1E81" w14:textId="77777777" w:rsidR="00BD096E" w:rsidRPr="00B20BA6"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B20BA6">
              <w:rPr>
                <w:rFonts w:ascii="Times New Roman" w:hAnsi="Times New Roman" w:cs="Times New Roman"/>
                <w:color w:val="000000"/>
                <w:sz w:val="24"/>
                <w:szCs w:val="24"/>
              </w:rPr>
              <w:t>32</w:t>
            </w:r>
          </w:p>
        </w:tc>
      </w:tr>
    </w:tbl>
    <w:p w14:paraId="4391EAB5" w14:textId="1E8F0AE0" w:rsidR="00FB48FD" w:rsidRDefault="00FB48FD" w:rsidP="00FB48FD">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176A3DAE" w14:textId="77777777" w:rsidR="00BD096E" w:rsidRDefault="00BD096E" w:rsidP="00BD096E">
      <w:pPr>
        <w:spacing w:line="360" w:lineRule="auto"/>
        <w:jc w:val="both"/>
        <w:rPr>
          <w:rFonts w:ascii="Times New Roman" w:hAnsi="Times New Roman" w:cs="Times New Roman"/>
          <w:sz w:val="24"/>
          <w:szCs w:val="24"/>
        </w:rPr>
      </w:pPr>
    </w:p>
    <w:p w14:paraId="61CCF48E" w14:textId="2ABE9DD0" w:rsidR="00BD096E" w:rsidRDefault="00BD096E" w:rsidP="005B77F5">
      <w:pPr>
        <w:spacing w:after="0" w:line="360" w:lineRule="auto"/>
        <w:ind w:firstLine="720"/>
        <w:jc w:val="both"/>
        <w:rPr>
          <w:rFonts w:ascii="Times New Roman" w:hAnsi="Times New Roman" w:cs="Times New Roman"/>
          <w:sz w:val="24"/>
          <w:szCs w:val="24"/>
        </w:rPr>
      </w:pPr>
      <w:r w:rsidRPr="00B20BA6">
        <w:rPr>
          <w:rFonts w:ascii="Times New Roman" w:hAnsi="Times New Roman" w:cs="Times New Roman"/>
          <w:sz w:val="24"/>
          <w:szCs w:val="24"/>
        </w:rPr>
        <w:t xml:space="preserve">The responses display a mix of opinions across the five districts. In </w:t>
      </w:r>
      <w:proofErr w:type="spellStart"/>
      <w:r w:rsidRPr="00B20BA6">
        <w:rPr>
          <w:rFonts w:ascii="Times New Roman" w:hAnsi="Times New Roman" w:cs="Times New Roman"/>
          <w:sz w:val="24"/>
          <w:szCs w:val="24"/>
        </w:rPr>
        <w:t>Mandya</w:t>
      </w:r>
      <w:proofErr w:type="spellEnd"/>
      <w:r w:rsidRPr="00B20BA6">
        <w:rPr>
          <w:rFonts w:ascii="Times New Roman" w:hAnsi="Times New Roman" w:cs="Times New Roman"/>
          <w:sz w:val="24"/>
          <w:szCs w:val="24"/>
        </w:rPr>
        <w:t>, a considerable number of farmers agreed (49) or remained neutral (126), suggesting a moderate belief in the scheme’s role in supporting commercial crop production. Similarly, Mysuru showed a relatively high number of neutral (93) and agree (39) responses, while 68 farmers disagreed, indicating varied experiences and perhaps a cautious optimism. Chamarajanagar and Kodagu also revealed a spread of responses, with neutral views being dominant. Overall, the data suggests that while there is recognition of the KCC loan’s utility for expanding into commercial crops, a sizable portion of farmers either remains uncertain or does not fully associate KCC loans with commercial agricultural enhancement.</w:t>
      </w:r>
    </w:p>
    <w:p w14:paraId="4A1BBB1D" w14:textId="77777777" w:rsidR="005B77F5" w:rsidRDefault="005B77F5" w:rsidP="005B77F5">
      <w:pPr>
        <w:spacing w:after="0" w:line="360" w:lineRule="auto"/>
        <w:ind w:firstLine="720"/>
        <w:jc w:val="both"/>
        <w:rPr>
          <w:rFonts w:ascii="Times New Roman" w:hAnsi="Times New Roman" w:cs="Times New Roman"/>
          <w:sz w:val="24"/>
          <w:szCs w:val="24"/>
        </w:rPr>
      </w:pPr>
    </w:p>
    <w:p w14:paraId="0ECEDC35" w14:textId="3CB2AA53" w:rsidR="00BD096E" w:rsidRDefault="00BD096E" w:rsidP="005B77F5">
      <w:pPr>
        <w:spacing w:after="0"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p>
    <w:p w14:paraId="69EA7C5E" w14:textId="5BEBCC87" w:rsidR="00BD096E" w:rsidRPr="002A2A0D" w:rsidRDefault="00711FF3" w:rsidP="005B77F5">
      <w:pPr>
        <w:spacing w:after="0"/>
        <w:jc w:val="center"/>
        <w:rPr>
          <w:rFonts w:ascii="Times New Roman" w:hAnsi="Times New Roman" w:cs="Times New Roman"/>
          <w:b/>
          <w:sz w:val="24"/>
          <w:szCs w:val="24"/>
        </w:rPr>
      </w:pPr>
      <w:r>
        <w:rPr>
          <w:rFonts w:ascii="Times New Roman" w:hAnsi="Times New Roman" w:cs="Times New Roman"/>
          <w:b/>
          <w:sz w:val="24"/>
          <w:szCs w:val="24"/>
        </w:rPr>
        <w:t>Table</w:t>
      </w:r>
      <w:r w:rsidR="00ED130A">
        <w:rPr>
          <w:rFonts w:ascii="Times New Roman" w:hAnsi="Times New Roman" w:cs="Times New Roman"/>
          <w:b/>
          <w:sz w:val="24"/>
          <w:szCs w:val="24"/>
        </w:rPr>
        <w:t xml:space="preserve"> </w:t>
      </w:r>
      <w:r w:rsidR="0060342A">
        <w:rPr>
          <w:rFonts w:ascii="Times New Roman" w:hAnsi="Times New Roman" w:cs="Times New Roman"/>
          <w:b/>
          <w:sz w:val="24"/>
          <w:szCs w:val="24"/>
        </w:rPr>
        <w:t>10</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Pr>
          <w:rFonts w:ascii="Times New Roman" w:hAnsi="Times New Roman" w:cs="Times New Roman"/>
          <w:b/>
          <w:bCs/>
          <w:sz w:val="24"/>
          <w:szCs w:val="24"/>
        </w:rPr>
        <w:t>on F</w:t>
      </w:r>
      <w:r w:rsidRPr="00FF01FB">
        <w:rPr>
          <w:rFonts w:ascii="Times New Roman" w:hAnsi="Times New Roman" w:cs="Times New Roman"/>
          <w:b/>
          <w:bCs/>
          <w:sz w:val="24"/>
          <w:szCs w:val="24"/>
        </w:rPr>
        <w:t xml:space="preserve">armers </w:t>
      </w:r>
      <w:r>
        <w:rPr>
          <w:rFonts w:ascii="Times New Roman" w:hAnsi="Times New Roman" w:cs="Times New Roman"/>
          <w:b/>
          <w:bCs/>
          <w:sz w:val="24"/>
          <w:szCs w:val="24"/>
        </w:rPr>
        <w:t>t</w:t>
      </w:r>
      <w:r w:rsidRPr="00FF01FB">
        <w:rPr>
          <w:rFonts w:ascii="Times New Roman" w:hAnsi="Times New Roman" w:cs="Times New Roman"/>
          <w:b/>
          <w:bCs/>
          <w:sz w:val="24"/>
          <w:szCs w:val="24"/>
        </w:rPr>
        <w:t xml:space="preserve">o </w:t>
      </w:r>
      <w:r>
        <w:rPr>
          <w:rFonts w:ascii="Times New Roman" w:hAnsi="Times New Roman" w:cs="Times New Roman"/>
          <w:b/>
          <w:bCs/>
          <w:sz w:val="24"/>
          <w:szCs w:val="24"/>
        </w:rPr>
        <w:t>Grow</w:t>
      </w:r>
      <w:r w:rsidRPr="00FF01FB">
        <w:rPr>
          <w:rFonts w:ascii="Times New Roman" w:hAnsi="Times New Roman" w:cs="Times New Roman"/>
          <w:b/>
          <w:bCs/>
          <w:sz w:val="24"/>
          <w:szCs w:val="24"/>
        </w:rPr>
        <w:t xml:space="preserve"> More </w:t>
      </w:r>
      <w:r>
        <w:rPr>
          <w:rFonts w:ascii="Times New Roman" w:hAnsi="Times New Roman" w:cs="Times New Roman"/>
          <w:b/>
          <w:bCs/>
          <w:sz w:val="24"/>
          <w:szCs w:val="24"/>
        </w:rPr>
        <w:t>C</w:t>
      </w:r>
      <w:r w:rsidRPr="00FF01FB">
        <w:rPr>
          <w:rFonts w:ascii="Times New Roman" w:hAnsi="Times New Roman" w:cs="Times New Roman"/>
          <w:b/>
          <w:bCs/>
          <w:sz w:val="24"/>
          <w:szCs w:val="24"/>
        </w:rPr>
        <w:t xml:space="preserve">ommercial </w:t>
      </w:r>
      <w:r>
        <w:rPr>
          <w:rFonts w:ascii="Times New Roman" w:hAnsi="Times New Roman" w:cs="Times New Roman"/>
          <w:b/>
          <w:bCs/>
          <w:sz w:val="24"/>
          <w:szCs w:val="24"/>
        </w:rPr>
        <w:t>C</w:t>
      </w:r>
      <w:r w:rsidRPr="00FF01FB">
        <w:rPr>
          <w:rFonts w:ascii="Times New Roman" w:hAnsi="Times New Roman" w:cs="Times New Roman"/>
          <w:b/>
          <w:bCs/>
          <w:sz w:val="24"/>
          <w:szCs w:val="24"/>
        </w:rPr>
        <w:t>rops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BD096E" w:rsidRPr="007858C5" w14:paraId="424A3A79" w14:textId="77777777" w:rsidTr="00E62811">
        <w:trPr>
          <w:cantSplit/>
          <w:trHeight w:val="454"/>
          <w:jc w:val="center"/>
        </w:trPr>
        <w:tc>
          <w:tcPr>
            <w:tcW w:w="6521" w:type="dxa"/>
            <w:gridSpan w:val="4"/>
            <w:shd w:val="clear" w:color="auto" w:fill="BFBFBF" w:themeFill="background1" w:themeFillShade="BF"/>
            <w:vAlign w:val="center"/>
          </w:tcPr>
          <w:p w14:paraId="63B217DC"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b/>
                <w:bCs/>
                <w:color w:val="000000"/>
                <w:sz w:val="24"/>
                <w:szCs w:val="24"/>
              </w:rPr>
              <w:lastRenderedPageBreak/>
              <w:t>Chi-Square Tests</w:t>
            </w:r>
          </w:p>
        </w:tc>
      </w:tr>
      <w:tr w:rsidR="00BD096E" w:rsidRPr="007858C5" w14:paraId="658A6D8F" w14:textId="77777777" w:rsidTr="00E62811">
        <w:trPr>
          <w:cantSplit/>
          <w:trHeight w:val="454"/>
          <w:jc w:val="center"/>
        </w:trPr>
        <w:tc>
          <w:tcPr>
            <w:tcW w:w="2690" w:type="dxa"/>
            <w:shd w:val="clear" w:color="auto" w:fill="BFBFBF" w:themeFill="background1" w:themeFillShade="BF"/>
            <w:vAlign w:val="center"/>
          </w:tcPr>
          <w:p w14:paraId="34B20ED9" w14:textId="77777777" w:rsidR="00BD096E" w:rsidRPr="007858C5" w:rsidRDefault="00BD096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2DF05AF9"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858C5">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78DEC883"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858C5">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15BF436D"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7858C5">
              <w:rPr>
                <w:rFonts w:ascii="Times New Roman" w:hAnsi="Times New Roman" w:cs="Times New Roman"/>
                <w:b/>
                <w:color w:val="000000"/>
                <w:sz w:val="24"/>
                <w:szCs w:val="24"/>
              </w:rPr>
              <w:t>Asymp</w:t>
            </w:r>
            <w:proofErr w:type="spellEnd"/>
            <w:r w:rsidRPr="007858C5">
              <w:rPr>
                <w:rFonts w:ascii="Times New Roman" w:hAnsi="Times New Roman" w:cs="Times New Roman"/>
                <w:b/>
                <w:color w:val="000000"/>
                <w:sz w:val="24"/>
                <w:szCs w:val="24"/>
              </w:rPr>
              <w:t>. Sig. (2-sided)</w:t>
            </w:r>
          </w:p>
        </w:tc>
      </w:tr>
      <w:tr w:rsidR="00BD096E" w:rsidRPr="007858C5" w14:paraId="04D5E5C2" w14:textId="77777777" w:rsidTr="00E62811">
        <w:trPr>
          <w:cantSplit/>
          <w:trHeight w:val="454"/>
          <w:jc w:val="center"/>
        </w:trPr>
        <w:tc>
          <w:tcPr>
            <w:tcW w:w="2690" w:type="dxa"/>
            <w:shd w:val="clear" w:color="auto" w:fill="FFFFFF"/>
            <w:vAlign w:val="center"/>
          </w:tcPr>
          <w:p w14:paraId="0A99F34D"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Pearson Chi-Square</w:t>
            </w:r>
          </w:p>
        </w:tc>
        <w:tc>
          <w:tcPr>
            <w:tcW w:w="1109" w:type="dxa"/>
            <w:shd w:val="clear" w:color="auto" w:fill="FFFFFF"/>
            <w:vAlign w:val="center"/>
          </w:tcPr>
          <w:p w14:paraId="4F17771C"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39.322</w:t>
            </w:r>
            <w:r w:rsidRPr="007858C5">
              <w:rPr>
                <w:rFonts w:ascii="Times New Roman" w:hAnsi="Times New Roman" w:cs="Times New Roman"/>
                <w:color w:val="000000"/>
                <w:sz w:val="24"/>
                <w:szCs w:val="24"/>
                <w:vertAlign w:val="superscript"/>
              </w:rPr>
              <w:t>a</w:t>
            </w:r>
          </w:p>
        </w:tc>
        <w:tc>
          <w:tcPr>
            <w:tcW w:w="1109" w:type="dxa"/>
            <w:shd w:val="clear" w:color="auto" w:fill="FFFFFF"/>
            <w:vAlign w:val="center"/>
          </w:tcPr>
          <w:p w14:paraId="52415878"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16</w:t>
            </w:r>
          </w:p>
        </w:tc>
        <w:tc>
          <w:tcPr>
            <w:tcW w:w="1613" w:type="dxa"/>
            <w:shd w:val="clear" w:color="auto" w:fill="FFFFFF"/>
            <w:vAlign w:val="center"/>
          </w:tcPr>
          <w:p w14:paraId="2FEBD1A1"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858C5">
              <w:rPr>
                <w:rFonts w:ascii="Times New Roman" w:hAnsi="Times New Roman" w:cs="Times New Roman"/>
                <w:b/>
                <w:color w:val="000000"/>
                <w:sz w:val="24"/>
                <w:szCs w:val="24"/>
              </w:rPr>
              <w:t>.002</w:t>
            </w:r>
          </w:p>
        </w:tc>
      </w:tr>
      <w:tr w:rsidR="00BD096E" w:rsidRPr="007858C5" w14:paraId="0BF950BD" w14:textId="77777777" w:rsidTr="00E62811">
        <w:trPr>
          <w:cantSplit/>
          <w:trHeight w:val="454"/>
          <w:jc w:val="center"/>
        </w:trPr>
        <w:tc>
          <w:tcPr>
            <w:tcW w:w="2690" w:type="dxa"/>
            <w:shd w:val="clear" w:color="auto" w:fill="FFFFFF"/>
            <w:vAlign w:val="center"/>
          </w:tcPr>
          <w:p w14:paraId="1CDBF5E8"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Likelihood Ratio</w:t>
            </w:r>
          </w:p>
        </w:tc>
        <w:tc>
          <w:tcPr>
            <w:tcW w:w="1109" w:type="dxa"/>
            <w:shd w:val="clear" w:color="auto" w:fill="FFFFFF"/>
            <w:vAlign w:val="center"/>
          </w:tcPr>
          <w:p w14:paraId="3D758220"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20.012</w:t>
            </w:r>
          </w:p>
        </w:tc>
        <w:tc>
          <w:tcPr>
            <w:tcW w:w="1109" w:type="dxa"/>
            <w:shd w:val="clear" w:color="auto" w:fill="FFFFFF"/>
            <w:vAlign w:val="center"/>
          </w:tcPr>
          <w:p w14:paraId="600DCBFB"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16</w:t>
            </w:r>
          </w:p>
        </w:tc>
        <w:tc>
          <w:tcPr>
            <w:tcW w:w="1613" w:type="dxa"/>
            <w:shd w:val="clear" w:color="auto" w:fill="FFFFFF"/>
            <w:vAlign w:val="center"/>
          </w:tcPr>
          <w:p w14:paraId="0C574B88"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.002</w:t>
            </w:r>
          </w:p>
        </w:tc>
      </w:tr>
      <w:tr w:rsidR="00BD096E" w:rsidRPr="007858C5" w14:paraId="7FE4050C" w14:textId="77777777" w:rsidTr="00E62811">
        <w:trPr>
          <w:cantSplit/>
          <w:trHeight w:val="454"/>
          <w:jc w:val="center"/>
        </w:trPr>
        <w:tc>
          <w:tcPr>
            <w:tcW w:w="2690" w:type="dxa"/>
            <w:shd w:val="clear" w:color="auto" w:fill="FFFFFF"/>
            <w:vAlign w:val="center"/>
          </w:tcPr>
          <w:p w14:paraId="769B1C34"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Linear-by-Linear Association</w:t>
            </w:r>
          </w:p>
        </w:tc>
        <w:tc>
          <w:tcPr>
            <w:tcW w:w="1109" w:type="dxa"/>
            <w:shd w:val="clear" w:color="auto" w:fill="FFFFFF"/>
            <w:vAlign w:val="center"/>
          </w:tcPr>
          <w:p w14:paraId="3795E3EA"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.668</w:t>
            </w:r>
          </w:p>
        </w:tc>
        <w:tc>
          <w:tcPr>
            <w:tcW w:w="1109" w:type="dxa"/>
            <w:shd w:val="clear" w:color="auto" w:fill="FFFFFF"/>
            <w:vAlign w:val="center"/>
          </w:tcPr>
          <w:p w14:paraId="0C554694"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w:t>
            </w:r>
          </w:p>
        </w:tc>
        <w:tc>
          <w:tcPr>
            <w:tcW w:w="1613" w:type="dxa"/>
            <w:shd w:val="clear" w:color="auto" w:fill="FFFFFF"/>
            <w:vAlign w:val="center"/>
          </w:tcPr>
          <w:p w14:paraId="3E814294"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.414</w:t>
            </w:r>
          </w:p>
        </w:tc>
      </w:tr>
      <w:tr w:rsidR="00BD096E" w:rsidRPr="007858C5" w14:paraId="29594B33" w14:textId="77777777" w:rsidTr="00E62811">
        <w:trPr>
          <w:cantSplit/>
          <w:trHeight w:val="454"/>
          <w:jc w:val="center"/>
        </w:trPr>
        <w:tc>
          <w:tcPr>
            <w:tcW w:w="2690" w:type="dxa"/>
            <w:shd w:val="clear" w:color="auto" w:fill="FFFFFF"/>
            <w:vAlign w:val="center"/>
          </w:tcPr>
          <w:p w14:paraId="69A2A307"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N of Valid Cases</w:t>
            </w:r>
          </w:p>
        </w:tc>
        <w:tc>
          <w:tcPr>
            <w:tcW w:w="1109" w:type="dxa"/>
            <w:shd w:val="clear" w:color="auto" w:fill="FFFFFF"/>
            <w:vAlign w:val="center"/>
          </w:tcPr>
          <w:p w14:paraId="1F55458C" w14:textId="77777777" w:rsidR="00BD096E" w:rsidRPr="007858C5"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720</w:t>
            </w:r>
          </w:p>
        </w:tc>
        <w:tc>
          <w:tcPr>
            <w:tcW w:w="1109" w:type="dxa"/>
            <w:shd w:val="clear" w:color="auto" w:fill="FFFFFF"/>
            <w:vAlign w:val="center"/>
          </w:tcPr>
          <w:p w14:paraId="2559C4F5" w14:textId="77777777" w:rsidR="00BD096E" w:rsidRPr="007858C5" w:rsidRDefault="00BD096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7FE5AE36" w14:textId="77777777" w:rsidR="00BD096E" w:rsidRPr="007858C5" w:rsidRDefault="00BD096E" w:rsidP="00E62811">
            <w:pPr>
              <w:autoSpaceDE w:val="0"/>
              <w:autoSpaceDN w:val="0"/>
              <w:adjustRightInd w:val="0"/>
              <w:spacing w:after="0" w:line="240" w:lineRule="auto"/>
              <w:jc w:val="center"/>
              <w:rPr>
                <w:rFonts w:ascii="Times New Roman" w:hAnsi="Times New Roman" w:cs="Times New Roman"/>
                <w:sz w:val="24"/>
                <w:szCs w:val="24"/>
              </w:rPr>
            </w:pPr>
          </w:p>
        </w:tc>
      </w:tr>
      <w:tr w:rsidR="00BD096E" w:rsidRPr="007858C5" w14:paraId="51743695" w14:textId="77777777" w:rsidTr="00E62811">
        <w:trPr>
          <w:cantSplit/>
          <w:trHeight w:val="454"/>
          <w:jc w:val="center"/>
        </w:trPr>
        <w:tc>
          <w:tcPr>
            <w:tcW w:w="6521" w:type="dxa"/>
            <w:gridSpan w:val="4"/>
            <w:shd w:val="clear" w:color="auto" w:fill="FFFFFF"/>
            <w:vAlign w:val="center"/>
          </w:tcPr>
          <w:p w14:paraId="61A6A77C" w14:textId="77777777" w:rsidR="00BD096E" w:rsidRPr="007858C5"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7858C5">
              <w:rPr>
                <w:rFonts w:ascii="Times New Roman" w:hAnsi="Times New Roman" w:cs="Times New Roman"/>
                <w:color w:val="000000"/>
                <w:sz w:val="24"/>
                <w:szCs w:val="24"/>
              </w:rPr>
              <w:t>a. 0 cells (0.0%) have expected count less than 5. The minimum expected count is 1.56.</w:t>
            </w:r>
          </w:p>
        </w:tc>
      </w:tr>
    </w:tbl>
    <w:p w14:paraId="3FD68A69" w14:textId="54A14D35" w:rsidR="006E770B" w:rsidRDefault="006E770B" w:rsidP="006E770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17F57D59" w14:textId="77777777" w:rsidR="006E770B" w:rsidRDefault="006E770B" w:rsidP="006E770B">
      <w:pPr>
        <w:spacing w:line="360" w:lineRule="auto"/>
        <w:jc w:val="both"/>
        <w:rPr>
          <w:rFonts w:ascii="Times New Roman" w:hAnsi="Times New Roman" w:cs="Times New Roman"/>
          <w:sz w:val="24"/>
          <w:szCs w:val="24"/>
        </w:rPr>
      </w:pPr>
    </w:p>
    <w:p w14:paraId="68A1A3D7" w14:textId="14651DB5" w:rsidR="005B77F5" w:rsidRDefault="00BD096E" w:rsidP="005B77F5">
      <w:pPr>
        <w:spacing w:after="0" w:line="360" w:lineRule="auto"/>
        <w:ind w:firstLine="720"/>
        <w:jc w:val="both"/>
        <w:rPr>
          <w:rFonts w:ascii="Times New Roman" w:hAnsi="Times New Roman" w:cs="Times New Roman"/>
          <w:sz w:val="24"/>
          <w:szCs w:val="24"/>
        </w:rPr>
      </w:pPr>
      <w:r w:rsidRPr="007858C5">
        <w:rPr>
          <w:rFonts w:ascii="Times New Roman" w:hAnsi="Times New Roman" w:cs="Times New Roman"/>
          <w:sz w:val="24"/>
          <w:szCs w:val="24"/>
        </w:rPr>
        <w:t xml:space="preserve">The Pearson Chi-Square value is 39.322 with 16 degrees of freedom, and the associated p-value is .002. Since the p-value is less than the conventional alpha level of 0.05, the result </w:t>
      </w:r>
      <w:r w:rsidR="00526410">
        <w:rPr>
          <w:rFonts w:ascii="Times New Roman" w:hAnsi="Times New Roman" w:cs="Times New Roman"/>
          <w:sz w:val="24"/>
          <w:szCs w:val="24"/>
        </w:rPr>
        <w:t>indicates that</w:t>
      </w:r>
      <w:r w:rsidRPr="007858C5">
        <w:rPr>
          <w:rFonts w:ascii="Times New Roman" w:hAnsi="Times New Roman" w:cs="Times New Roman"/>
          <w:sz w:val="24"/>
          <w:szCs w:val="24"/>
        </w:rPr>
        <w:t xml:space="preserve"> </w:t>
      </w:r>
      <w:r>
        <w:rPr>
          <w:rFonts w:ascii="Times New Roman" w:hAnsi="Times New Roman" w:cs="Times New Roman"/>
          <w:sz w:val="24"/>
          <w:szCs w:val="24"/>
        </w:rPr>
        <w:t>there is a</w:t>
      </w:r>
      <w:r w:rsidRPr="007858C5">
        <w:rPr>
          <w:rFonts w:ascii="Times New Roman" w:hAnsi="Times New Roman" w:cs="Times New Roman"/>
          <w:sz w:val="24"/>
          <w:szCs w:val="24"/>
        </w:rPr>
        <w:t xml:space="preserve"> significant</w:t>
      </w:r>
      <w:r>
        <w:rPr>
          <w:rFonts w:ascii="Times New Roman" w:hAnsi="Times New Roman" w:cs="Times New Roman"/>
          <w:sz w:val="24"/>
          <w:szCs w:val="24"/>
        </w:rPr>
        <w:t xml:space="preserve"> difference in perception</w:t>
      </w:r>
      <w:r w:rsidRPr="007858C5">
        <w:rPr>
          <w:rFonts w:ascii="Times New Roman" w:hAnsi="Times New Roman" w:cs="Times New Roman"/>
          <w:sz w:val="24"/>
          <w:szCs w:val="24"/>
        </w:rPr>
        <w:t>.</w:t>
      </w:r>
      <w:r>
        <w:rPr>
          <w:rFonts w:ascii="Times New Roman" w:hAnsi="Times New Roman" w:cs="Times New Roman"/>
          <w:sz w:val="24"/>
          <w:szCs w:val="24"/>
        </w:rPr>
        <w:t xml:space="preserve"> </w:t>
      </w:r>
      <w:r w:rsidRPr="007858C5">
        <w:rPr>
          <w:rFonts w:ascii="Times New Roman" w:hAnsi="Times New Roman" w:cs="Times New Roman"/>
          <w:b/>
          <w:sz w:val="24"/>
          <w:szCs w:val="24"/>
        </w:rPr>
        <w:t>Therefore, the defined null hypothesis is rejected</w:t>
      </w:r>
      <w:r>
        <w:rPr>
          <w:rFonts w:ascii="Times New Roman" w:hAnsi="Times New Roman" w:cs="Times New Roman"/>
          <w:sz w:val="24"/>
          <w:szCs w:val="24"/>
        </w:rPr>
        <w:t>.</w:t>
      </w:r>
      <w:r w:rsidRPr="007858C5">
        <w:rPr>
          <w:rFonts w:ascii="Times New Roman" w:hAnsi="Times New Roman" w:cs="Times New Roman"/>
          <w:sz w:val="24"/>
          <w:szCs w:val="24"/>
        </w:rPr>
        <w:t xml:space="preserve"> This indicates that there is a significant difference in the perception of farmers from different districts about the effectiveness of KCC loans in supporting commercial crop production. </w:t>
      </w:r>
    </w:p>
    <w:p w14:paraId="27D70121" w14:textId="40593503" w:rsidR="00BD096E" w:rsidRDefault="00326286" w:rsidP="00FF2483">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4.1.5</w:t>
      </w:r>
      <w:r w:rsidR="00BD096E">
        <w:rPr>
          <w:rFonts w:ascii="Times New Roman" w:hAnsi="Times New Roman" w:cs="Times New Roman"/>
          <w:b/>
          <w:bCs/>
          <w:sz w:val="24"/>
          <w:szCs w:val="24"/>
        </w:rPr>
        <w:t xml:space="preserve"> </w:t>
      </w:r>
      <w:r w:rsidR="00BD096E" w:rsidRPr="007858C5">
        <w:rPr>
          <w:rFonts w:ascii="Times New Roman" w:hAnsi="Times New Roman" w:cs="Times New Roman"/>
          <w:b/>
          <w:bCs/>
          <w:sz w:val="24"/>
          <w:szCs w:val="24"/>
        </w:rPr>
        <w:t xml:space="preserve">KCC </w:t>
      </w:r>
      <w:r w:rsidR="00BD096E">
        <w:rPr>
          <w:rFonts w:ascii="Times New Roman" w:hAnsi="Times New Roman" w:cs="Times New Roman"/>
          <w:b/>
          <w:bCs/>
          <w:sz w:val="24"/>
          <w:szCs w:val="24"/>
        </w:rPr>
        <w:t>L</w:t>
      </w:r>
      <w:r w:rsidR="00BD096E" w:rsidRPr="007858C5">
        <w:rPr>
          <w:rFonts w:ascii="Times New Roman" w:hAnsi="Times New Roman" w:cs="Times New Roman"/>
          <w:b/>
          <w:bCs/>
          <w:sz w:val="24"/>
          <w:szCs w:val="24"/>
        </w:rPr>
        <w:t xml:space="preserve">oans </w:t>
      </w:r>
      <w:r w:rsidR="00B56A76">
        <w:rPr>
          <w:rFonts w:ascii="Times New Roman" w:hAnsi="Times New Roman" w:cs="Times New Roman"/>
          <w:b/>
          <w:bCs/>
          <w:sz w:val="24"/>
          <w:szCs w:val="24"/>
        </w:rPr>
        <w:t>help</w:t>
      </w:r>
      <w:r w:rsidR="00BD096E" w:rsidRPr="007858C5">
        <w:rPr>
          <w:rFonts w:ascii="Times New Roman" w:hAnsi="Times New Roman" w:cs="Times New Roman"/>
          <w:b/>
          <w:bCs/>
          <w:sz w:val="24"/>
          <w:szCs w:val="24"/>
        </w:rPr>
        <w:t xml:space="preserve"> </w:t>
      </w:r>
      <w:r w:rsidR="00BD096E">
        <w:rPr>
          <w:rFonts w:ascii="Times New Roman" w:hAnsi="Times New Roman" w:cs="Times New Roman"/>
          <w:b/>
          <w:bCs/>
          <w:sz w:val="24"/>
          <w:szCs w:val="24"/>
        </w:rPr>
        <w:t>F</w:t>
      </w:r>
      <w:r w:rsidR="00BD096E" w:rsidRPr="007858C5">
        <w:rPr>
          <w:rFonts w:ascii="Times New Roman" w:hAnsi="Times New Roman" w:cs="Times New Roman"/>
          <w:b/>
          <w:bCs/>
          <w:sz w:val="24"/>
          <w:szCs w:val="24"/>
        </w:rPr>
        <w:t xml:space="preserve">armers to </w:t>
      </w:r>
      <w:r w:rsidR="00BD096E">
        <w:rPr>
          <w:rFonts w:ascii="Times New Roman" w:hAnsi="Times New Roman" w:cs="Times New Roman"/>
          <w:b/>
          <w:bCs/>
          <w:sz w:val="24"/>
          <w:szCs w:val="24"/>
        </w:rPr>
        <w:t>I</w:t>
      </w:r>
      <w:r w:rsidR="00BD096E" w:rsidRPr="007858C5">
        <w:rPr>
          <w:rFonts w:ascii="Times New Roman" w:hAnsi="Times New Roman" w:cs="Times New Roman"/>
          <w:b/>
          <w:bCs/>
          <w:sz w:val="24"/>
          <w:szCs w:val="24"/>
        </w:rPr>
        <w:t xml:space="preserve">ncrease their </w:t>
      </w:r>
      <w:r w:rsidR="00BD096E">
        <w:rPr>
          <w:rFonts w:ascii="Times New Roman" w:hAnsi="Times New Roman" w:cs="Times New Roman"/>
          <w:b/>
          <w:bCs/>
          <w:sz w:val="24"/>
          <w:szCs w:val="24"/>
        </w:rPr>
        <w:t>A</w:t>
      </w:r>
      <w:r w:rsidR="00BD096E" w:rsidRPr="007858C5">
        <w:rPr>
          <w:rFonts w:ascii="Times New Roman" w:hAnsi="Times New Roman" w:cs="Times New Roman"/>
          <w:b/>
          <w:bCs/>
          <w:sz w:val="24"/>
          <w:szCs w:val="24"/>
        </w:rPr>
        <w:t xml:space="preserve">nnual </w:t>
      </w:r>
      <w:r w:rsidR="00BD096E">
        <w:rPr>
          <w:rFonts w:ascii="Times New Roman" w:hAnsi="Times New Roman" w:cs="Times New Roman"/>
          <w:b/>
          <w:bCs/>
          <w:sz w:val="24"/>
          <w:szCs w:val="24"/>
        </w:rPr>
        <w:t>I</w:t>
      </w:r>
      <w:r w:rsidR="00BD096E" w:rsidRPr="007858C5">
        <w:rPr>
          <w:rFonts w:ascii="Times New Roman" w:hAnsi="Times New Roman" w:cs="Times New Roman"/>
          <w:b/>
          <w:bCs/>
          <w:sz w:val="24"/>
          <w:szCs w:val="24"/>
        </w:rPr>
        <w:t>ncome</w:t>
      </w:r>
      <w:r w:rsidR="00BD096E">
        <w:rPr>
          <w:rFonts w:ascii="Times New Roman" w:hAnsi="Times New Roman" w:cs="Times New Roman"/>
          <w:b/>
          <w:bCs/>
          <w:sz w:val="24"/>
          <w:szCs w:val="24"/>
        </w:rPr>
        <w:t>.</w:t>
      </w:r>
    </w:p>
    <w:p w14:paraId="3A967663" w14:textId="3F296145" w:rsidR="00B56A76" w:rsidRDefault="00B56A76" w:rsidP="00BD096E">
      <w:pPr>
        <w:jc w:val="center"/>
        <w:rPr>
          <w:rFonts w:ascii="Times New Roman" w:hAnsi="Times New Roman" w:cs="Times New Roman"/>
          <w:b/>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Cross Tabulation </w:t>
      </w:r>
    </w:p>
    <w:p w14:paraId="7E53115F" w14:textId="5600F33A" w:rsidR="00BD096E" w:rsidRDefault="0059718B" w:rsidP="00BD096E">
      <w:pPr>
        <w:jc w:val="center"/>
        <w:rPr>
          <w:rFonts w:ascii="Times New Roman" w:hAnsi="Times New Roman" w:cs="Times New Roman"/>
          <w:b/>
          <w:sz w:val="24"/>
          <w:szCs w:val="24"/>
        </w:rPr>
      </w:pPr>
      <w:r>
        <w:rPr>
          <w:rFonts w:ascii="Times New Roman" w:hAnsi="Times New Roman" w:cs="Times New Roman"/>
          <w:b/>
          <w:sz w:val="24"/>
          <w:szCs w:val="24"/>
        </w:rPr>
        <w:t>Table</w:t>
      </w:r>
      <w:r w:rsidR="005E018C">
        <w:rPr>
          <w:rFonts w:ascii="Times New Roman" w:hAnsi="Times New Roman" w:cs="Times New Roman"/>
          <w:b/>
          <w:sz w:val="24"/>
          <w:szCs w:val="24"/>
        </w:rPr>
        <w:t xml:space="preserve"> 1</w:t>
      </w:r>
      <w:r w:rsidR="0060342A">
        <w:rPr>
          <w:rFonts w:ascii="Times New Roman" w:hAnsi="Times New Roman" w:cs="Times New Roman"/>
          <w:b/>
          <w:sz w:val="24"/>
          <w:szCs w:val="24"/>
        </w:rPr>
        <w:t>1</w:t>
      </w:r>
      <w:r w:rsidRPr="0070044F">
        <w:rPr>
          <w:rFonts w:ascii="Times New Roman" w:hAnsi="Times New Roman" w:cs="Times New Roman"/>
          <w:b/>
          <w:sz w:val="24"/>
          <w:szCs w:val="24"/>
        </w:rPr>
        <w:t xml:space="preserve">: </w:t>
      </w:r>
      <w:r>
        <w:rPr>
          <w:rFonts w:ascii="Times New Roman" w:hAnsi="Times New Roman" w:cs="Times New Roman"/>
          <w:b/>
          <w:bCs/>
          <w:sz w:val="24"/>
          <w:szCs w:val="24"/>
        </w:rPr>
        <w:t>Cross Tabulation on F</w:t>
      </w:r>
      <w:r w:rsidRPr="007858C5">
        <w:rPr>
          <w:rFonts w:ascii="Times New Roman" w:hAnsi="Times New Roman" w:cs="Times New Roman"/>
          <w:b/>
          <w:bCs/>
          <w:sz w:val="24"/>
          <w:szCs w:val="24"/>
        </w:rPr>
        <w:t xml:space="preserve">armers to </w:t>
      </w:r>
      <w:r>
        <w:rPr>
          <w:rFonts w:ascii="Times New Roman" w:hAnsi="Times New Roman" w:cs="Times New Roman"/>
          <w:b/>
          <w:bCs/>
          <w:sz w:val="24"/>
          <w:szCs w:val="24"/>
        </w:rPr>
        <w:t>I</w:t>
      </w:r>
      <w:r w:rsidRPr="007858C5">
        <w:rPr>
          <w:rFonts w:ascii="Times New Roman" w:hAnsi="Times New Roman" w:cs="Times New Roman"/>
          <w:b/>
          <w:bCs/>
          <w:sz w:val="24"/>
          <w:szCs w:val="24"/>
        </w:rPr>
        <w:t xml:space="preserve">ncrease Their </w:t>
      </w:r>
      <w:r>
        <w:rPr>
          <w:rFonts w:ascii="Times New Roman" w:hAnsi="Times New Roman" w:cs="Times New Roman"/>
          <w:b/>
          <w:bCs/>
          <w:sz w:val="24"/>
          <w:szCs w:val="24"/>
        </w:rPr>
        <w:t>A</w:t>
      </w:r>
      <w:r w:rsidRPr="007858C5">
        <w:rPr>
          <w:rFonts w:ascii="Times New Roman" w:hAnsi="Times New Roman" w:cs="Times New Roman"/>
          <w:b/>
          <w:bCs/>
          <w:sz w:val="24"/>
          <w:szCs w:val="24"/>
        </w:rPr>
        <w:t xml:space="preserve">nnual </w:t>
      </w:r>
      <w:r>
        <w:rPr>
          <w:rFonts w:ascii="Times New Roman" w:hAnsi="Times New Roman" w:cs="Times New Roman"/>
          <w:b/>
          <w:bCs/>
          <w:sz w:val="24"/>
          <w:szCs w:val="24"/>
        </w:rPr>
        <w:t>I</w:t>
      </w:r>
      <w:r w:rsidRPr="007858C5">
        <w:rPr>
          <w:rFonts w:ascii="Times New Roman" w:hAnsi="Times New Roman" w:cs="Times New Roman"/>
          <w:b/>
          <w:bCs/>
          <w:sz w:val="24"/>
          <w:szCs w:val="24"/>
        </w:rPr>
        <w:t>ncome</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701"/>
        <w:gridCol w:w="1146"/>
        <w:gridCol w:w="1187"/>
        <w:gridCol w:w="1055"/>
        <w:gridCol w:w="1006"/>
        <w:gridCol w:w="1134"/>
        <w:gridCol w:w="1064"/>
      </w:tblGrid>
      <w:tr w:rsidR="00BD096E" w:rsidRPr="007858C5" w14:paraId="6FC5072B" w14:textId="77777777" w:rsidTr="00504AE6">
        <w:trPr>
          <w:cantSplit/>
          <w:trHeight w:val="404"/>
          <w:jc w:val="center"/>
        </w:trPr>
        <w:tc>
          <w:tcPr>
            <w:tcW w:w="9139" w:type="dxa"/>
            <w:gridSpan w:val="8"/>
            <w:shd w:val="clear" w:color="auto" w:fill="BFBFBF" w:themeFill="background1" w:themeFillShade="BF"/>
            <w:vAlign w:val="center"/>
          </w:tcPr>
          <w:p w14:paraId="54237825" w14:textId="6C61E88B"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b/>
                <w:bCs/>
                <w:sz w:val="24"/>
                <w:szCs w:val="24"/>
              </w:rPr>
              <w:t xml:space="preserve">KCC </w:t>
            </w:r>
            <w:r>
              <w:rPr>
                <w:rFonts w:ascii="Times New Roman" w:hAnsi="Times New Roman" w:cs="Times New Roman"/>
                <w:b/>
                <w:bCs/>
                <w:sz w:val="24"/>
                <w:szCs w:val="24"/>
              </w:rPr>
              <w:t>L</w:t>
            </w:r>
            <w:r w:rsidRPr="007858C5">
              <w:rPr>
                <w:rFonts w:ascii="Times New Roman" w:hAnsi="Times New Roman" w:cs="Times New Roman"/>
                <w:b/>
                <w:bCs/>
                <w:sz w:val="24"/>
                <w:szCs w:val="24"/>
              </w:rPr>
              <w:t xml:space="preserve">oans help </w:t>
            </w:r>
            <w:r>
              <w:rPr>
                <w:rFonts w:ascii="Times New Roman" w:hAnsi="Times New Roman" w:cs="Times New Roman"/>
                <w:b/>
                <w:bCs/>
                <w:sz w:val="24"/>
                <w:szCs w:val="24"/>
              </w:rPr>
              <w:t>F</w:t>
            </w:r>
            <w:r w:rsidRPr="007858C5">
              <w:rPr>
                <w:rFonts w:ascii="Times New Roman" w:hAnsi="Times New Roman" w:cs="Times New Roman"/>
                <w:b/>
                <w:bCs/>
                <w:sz w:val="24"/>
                <w:szCs w:val="24"/>
              </w:rPr>
              <w:t xml:space="preserve">armers to </w:t>
            </w:r>
            <w:r w:rsidR="00326286">
              <w:rPr>
                <w:rFonts w:ascii="Times New Roman" w:hAnsi="Times New Roman" w:cs="Times New Roman"/>
                <w:b/>
                <w:bCs/>
                <w:sz w:val="24"/>
                <w:szCs w:val="24"/>
              </w:rPr>
              <w:t>increase</w:t>
            </w:r>
            <w:r w:rsidRPr="007858C5">
              <w:rPr>
                <w:rFonts w:ascii="Times New Roman" w:hAnsi="Times New Roman" w:cs="Times New Roman"/>
                <w:b/>
                <w:bCs/>
                <w:sz w:val="24"/>
                <w:szCs w:val="24"/>
              </w:rPr>
              <w:t xml:space="preserve"> their </w:t>
            </w:r>
            <w:r>
              <w:rPr>
                <w:rFonts w:ascii="Times New Roman" w:hAnsi="Times New Roman" w:cs="Times New Roman"/>
                <w:b/>
                <w:bCs/>
                <w:sz w:val="24"/>
                <w:szCs w:val="24"/>
              </w:rPr>
              <w:t>A</w:t>
            </w:r>
            <w:r w:rsidRPr="007858C5">
              <w:rPr>
                <w:rFonts w:ascii="Times New Roman" w:hAnsi="Times New Roman" w:cs="Times New Roman"/>
                <w:b/>
                <w:bCs/>
                <w:sz w:val="24"/>
                <w:szCs w:val="24"/>
              </w:rPr>
              <w:t xml:space="preserve">nnual </w:t>
            </w:r>
            <w:r>
              <w:rPr>
                <w:rFonts w:ascii="Times New Roman" w:hAnsi="Times New Roman" w:cs="Times New Roman"/>
                <w:b/>
                <w:bCs/>
                <w:sz w:val="24"/>
                <w:szCs w:val="24"/>
              </w:rPr>
              <w:t>I</w:t>
            </w:r>
            <w:r w:rsidRPr="007858C5">
              <w:rPr>
                <w:rFonts w:ascii="Times New Roman" w:hAnsi="Times New Roman" w:cs="Times New Roman"/>
                <w:b/>
                <w:bCs/>
                <w:sz w:val="24"/>
                <w:szCs w:val="24"/>
              </w:rPr>
              <w:t>ncome</w:t>
            </w:r>
          </w:p>
        </w:tc>
      </w:tr>
      <w:tr w:rsidR="00D11F93" w:rsidRPr="007858C5" w14:paraId="7167791F" w14:textId="77777777" w:rsidTr="00D11F93">
        <w:trPr>
          <w:cantSplit/>
          <w:trHeight w:val="404"/>
          <w:jc w:val="center"/>
        </w:trPr>
        <w:tc>
          <w:tcPr>
            <w:tcW w:w="2547" w:type="dxa"/>
            <w:gridSpan w:val="2"/>
            <w:shd w:val="clear" w:color="auto" w:fill="BFBFBF" w:themeFill="background1" w:themeFillShade="BF"/>
            <w:vAlign w:val="center"/>
          </w:tcPr>
          <w:p w14:paraId="74B0F3C1"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146" w:type="dxa"/>
            <w:shd w:val="clear" w:color="auto" w:fill="BFBFBF" w:themeFill="background1" w:themeFillShade="BF"/>
            <w:vAlign w:val="center"/>
          </w:tcPr>
          <w:p w14:paraId="43842C1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Strongly Disagree</w:t>
            </w:r>
          </w:p>
        </w:tc>
        <w:tc>
          <w:tcPr>
            <w:tcW w:w="1187" w:type="dxa"/>
            <w:shd w:val="clear" w:color="auto" w:fill="BFBFBF" w:themeFill="background1" w:themeFillShade="BF"/>
            <w:vAlign w:val="center"/>
          </w:tcPr>
          <w:p w14:paraId="409D8897"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Disagree</w:t>
            </w:r>
          </w:p>
        </w:tc>
        <w:tc>
          <w:tcPr>
            <w:tcW w:w="1055" w:type="dxa"/>
            <w:shd w:val="clear" w:color="auto" w:fill="BFBFBF" w:themeFill="background1" w:themeFillShade="BF"/>
            <w:vAlign w:val="center"/>
          </w:tcPr>
          <w:p w14:paraId="768DCED6"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Neutral</w:t>
            </w:r>
          </w:p>
        </w:tc>
        <w:tc>
          <w:tcPr>
            <w:tcW w:w="1006" w:type="dxa"/>
            <w:shd w:val="clear" w:color="auto" w:fill="BFBFBF" w:themeFill="background1" w:themeFillShade="BF"/>
            <w:vAlign w:val="center"/>
          </w:tcPr>
          <w:p w14:paraId="3944DA9C"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Agree</w:t>
            </w:r>
          </w:p>
        </w:tc>
        <w:tc>
          <w:tcPr>
            <w:tcW w:w="1134" w:type="dxa"/>
            <w:shd w:val="clear" w:color="auto" w:fill="BFBFBF" w:themeFill="background1" w:themeFillShade="BF"/>
            <w:vAlign w:val="center"/>
          </w:tcPr>
          <w:p w14:paraId="218357A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Strongly Agree</w:t>
            </w:r>
          </w:p>
        </w:tc>
        <w:tc>
          <w:tcPr>
            <w:tcW w:w="1064" w:type="dxa"/>
            <w:shd w:val="clear" w:color="auto" w:fill="BFBFBF" w:themeFill="background1" w:themeFillShade="BF"/>
            <w:vAlign w:val="center"/>
          </w:tcPr>
          <w:p w14:paraId="46C79337" w14:textId="77777777" w:rsidR="00BD096E" w:rsidRPr="007858C5" w:rsidRDefault="00BD096E" w:rsidP="00E62811">
            <w:pPr>
              <w:autoSpaceDE w:val="0"/>
              <w:autoSpaceDN w:val="0"/>
              <w:adjustRightInd w:val="0"/>
              <w:spacing w:after="0" w:line="240" w:lineRule="auto"/>
              <w:jc w:val="center"/>
              <w:rPr>
                <w:rFonts w:ascii="Times New Roman" w:hAnsi="Times New Roman" w:cs="Times New Roman"/>
                <w:b/>
                <w:bCs/>
                <w:color w:val="000000"/>
                <w:sz w:val="24"/>
                <w:szCs w:val="24"/>
              </w:rPr>
            </w:pPr>
            <w:r w:rsidRPr="007858C5">
              <w:rPr>
                <w:rFonts w:ascii="Times New Roman" w:hAnsi="Times New Roman" w:cs="Times New Roman"/>
                <w:b/>
                <w:bCs/>
                <w:color w:val="000000"/>
                <w:sz w:val="24"/>
                <w:szCs w:val="24"/>
              </w:rPr>
              <w:t>Total</w:t>
            </w:r>
          </w:p>
        </w:tc>
      </w:tr>
      <w:tr w:rsidR="00697404" w:rsidRPr="007858C5" w14:paraId="445896EE" w14:textId="77777777" w:rsidTr="00D11F93">
        <w:trPr>
          <w:cantSplit/>
          <w:trHeight w:val="404"/>
          <w:jc w:val="center"/>
        </w:trPr>
        <w:tc>
          <w:tcPr>
            <w:tcW w:w="846" w:type="dxa"/>
            <w:vMerge w:val="restart"/>
            <w:shd w:val="clear" w:color="auto" w:fill="BFBFBF" w:themeFill="background1" w:themeFillShade="BF"/>
            <w:vAlign w:val="center"/>
          </w:tcPr>
          <w:p w14:paraId="299E99CB"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District</w:t>
            </w:r>
          </w:p>
        </w:tc>
        <w:tc>
          <w:tcPr>
            <w:tcW w:w="1701" w:type="dxa"/>
            <w:shd w:val="clear" w:color="auto" w:fill="BFBFBF" w:themeFill="background1" w:themeFillShade="BF"/>
            <w:vAlign w:val="center"/>
          </w:tcPr>
          <w:p w14:paraId="447EBA37"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Mysuru</w:t>
            </w:r>
          </w:p>
        </w:tc>
        <w:tc>
          <w:tcPr>
            <w:tcW w:w="1146" w:type="dxa"/>
            <w:shd w:val="clear" w:color="auto" w:fill="FFFFFF"/>
            <w:vAlign w:val="center"/>
          </w:tcPr>
          <w:p w14:paraId="4CBAB608" w14:textId="77777777" w:rsidR="00BD096E" w:rsidRPr="007858C5" w:rsidRDefault="00BD096E" w:rsidP="00E62811">
            <w:pPr>
              <w:tabs>
                <w:tab w:val="center" w:pos="629"/>
                <w:tab w:val="left" w:pos="1090"/>
              </w:tabs>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28</w:t>
            </w:r>
          </w:p>
        </w:tc>
        <w:tc>
          <w:tcPr>
            <w:tcW w:w="1187" w:type="dxa"/>
            <w:shd w:val="clear" w:color="auto" w:fill="FFFFFF"/>
            <w:vAlign w:val="center"/>
          </w:tcPr>
          <w:p w14:paraId="31E639E2"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88</w:t>
            </w:r>
          </w:p>
        </w:tc>
        <w:tc>
          <w:tcPr>
            <w:tcW w:w="1055" w:type="dxa"/>
            <w:shd w:val="clear" w:color="auto" w:fill="FFFFFF"/>
            <w:vAlign w:val="center"/>
          </w:tcPr>
          <w:p w14:paraId="684758E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75</w:t>
            </w:r>
          </w:p>
        </w:tc>
        <w:tc>
          <w:tcPr>
            <w:tcW w:w="1006" w:type="dxa"/>
            <w:shd w:val="clear" w:color="auto" w:fill="FFFFFF"/>
            <w:vAlign w:val="center"/>
          </w:tcPr>
          <w:p w14:paraId="142BADC1"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26</w:t>
            </w:r>
          </w:p>
        </w:tc>
        <w:tc>
          <w:tcPr>
            <w:tcW w:w="1134" w:type="dxa"/>
            <w:shd w:val="clear" w:color="auto" w:fill="FFFFFF"/>
            <w:vAlign w:val="center"/>
          </w:tcPr>
          <w:p w14:paraId="6AB5924A"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16</w:t>
            </w:r>
          </w:p>
        </w:tc>
        <w:tc>
          <w:tcPr>
            <w:tcW w:w="1064" w:type="dxa"/>
            <w:shd w:val="clear" w:color="auto" w:fill="FFFFFF"/>
            <w:vAlign w:val="center"/>
          </w:tcPr>
          <w:p w14:paraId="52B9FE2B"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233</w:t>
            </w:r>
          </w:p>
        </w:tc>
      </w:tr>
      <w:tr w:rsidR="00697404" w:rsidRPr="007858C5" w14:paraId="7F472133" w14:textId="77777777" w:rsidTr="00D11F93">
        <w:trPr>
          <w:cantSplit/>
          <w:trHeight w:val="404"/>
          <w:jc w:val="center"/>
        </w:trPr>
        <w:tc>
          <w:tcPr>
            <w:tcW w:w="846" w:type="dxa"/>
            <w:vMerge/>
            <w:shd w:val="clear" w:color="auto" w:fill="BFBFBF" w:themeFill="background1" w:themeFillShade="BF"/>
            <w:vAlign w:val="center"/>
          </w:tcPr>
          <w:p w14:paraId="15A3041A"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29E1128B"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Chamarajanagar</w:t>
            </w:r>
          </w:p>
        </w:tc>
        <w:tc>
          <w:tcPr>
            <w:tcW w:w="1146" w:type="dxa"/>
            <w:shd w:val="clear" w:color="auto" w:fill="FFFFFF"/>
            <w:vAlign w:val="center"/>
          </w:tcPr>
          <w:p w14:paraId="3A9121B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12</w:t>
            </w:r>
          </w:p>
        </w:tc>
        <w:tc>
          <w:tcPr>
            <w:tcW w:w="1187" w:type="dxa"/>
            <w:shd w:val="clear" w:color="auto" w:fill="FFFFFF"/>
            <w:vAlign w:val="center"/>
          </w:tcPr>
          <w:p w14:paraId="6CC6F3F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28</w:t>
            </w:r>
          </w:p>
        </w:tc>
        <w:tc>
          <w:tcPr>
            <w:tcW w:w="1055" w:type="dxa"/>
            <w:shd w:val="clear" w:color="auto" w:fill="FFFFFF"/>
            <w:vAlign w:val="center"/>
          </w:tcPr>
          <w:p w14:paraId="278A5B6B"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28</w:t>
            </w:r>
          </w:p>
        </w:tc>
        <w:tc>
          <w:tcPr>
            <w:tcW w:w="1006" w:type="dxa"/>
            <w:shd w:val="clear" w:color="auto" w:fill="FFFFFF"/>
            <w:vAlign w:val="center"/>
          </w:tcPr>
          <w:p w14:paraId="01E1E82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5</w:t>
            </w:r>
          </w:p>
        </w:tc>
        <w:tc>
          <w:tcPr>
            <w:tcW w:w="1134" w:type="dxa"/>
            <w:shd w:val="clear" w:color="auto" w:fill="FFFFFF"/>
            <w:vAlign w:val="center"/>
          </w:tcPr>
          <w:p w14:paraId="5292B55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3</w:t>
            </w:r>
          </w:p>
        </w:tc>
        <w:tc>
          <w:tcPr>
            <w:tcW w:w="1064" w:type="dxa"/>
            <w:shd w:val="clear" w:color="auto" w:fill="FFFFFF"/>
            <w:vAlign w:val="center"/>
          </w:tcPr>
          <w:p w14:paraId="6143C0C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76</w:t>
            </w:r>
          </w:p>
        </w:tc>
      </w:tr>
      <w:tr w:rsidR="00697404" w:rsidRPr="007858C5" w14:paraId="1751C716" w14:textId="77777777" w:rsidTr="00D11F93">
        <w:trPr>
          <w:cantSplit/>
          <w:trHeight w:val="404"/>
          <w:jc w:val="center"/>
        </w:trPr>
        <w:tc>
          <w:tcPr>
            <w:tcW w:w="846" w:type="dxa"/>
            <w:vMerge/>
            <w:shd w:val="clear" w:color="auto" w:fill="BFBFBF" w:themeFill="background1" w:themeFillShade="BF"/>
            <w:vAlign w:val="center"/>
          </w:tcPr>
          <w:p w14:paraId="66D1A759"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140DEB0F"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proofErr w:type="spellStart"/>
            <w:r w:rsidRPr="007858C5">
              <w:rPr>
                <w:rFonts w:ascii="Times New Roman" w:hAnsi="Times New Roman" w:cs="Times New Roman"/>
                <w:color w:val="000000"/>
                <w:sz w:val="24"/>
                <w:szCs w:val="24"/>
              </w:rPr>
              <w:t>Mandya</w:t>
            </w:r>
            <w:proofErr w:type="spellEnd"/>
          </w:p>
        </w:tc>
        <w:tc>
          <w:tcPr>
            <w:tcW w:w="1146" w:type="dxa"/>
            <w:shd w:val="clear" w:color="auto" w:fill="FFFFFF"/>
            <w:vAlign w:val="center"/>
          </w:tcPr>
          <w:p w14:paraId="74FF5D3C"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40</w:t>
            </w:r>
          </w:p>
        </w:tc>
        <w:tc>
          <w:tcPr>
            <w:tcW w:w="1187" w:type="dxa"/>
            <w:shd w:val="clear" w:color="auto" w:fill="FFFFFF"/>
            <w:vAlign w:val="center"/>
          </w:tcPr>
          <w:p w14:paraId="03A8CF3F"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117</w:t>
            </w:r>
          </w:p>
        </w:tc>
        <w:tc>
          <w:tcPr>
            <w:tcW w:w="1055" w:type="dxa"/>
            <w:shd w:val="clear" w:color="auto" w:fill="FFFFFF"/>
            <w:vAlign w:val="center"/>
          </w:tcPr>
          <w:p w14:paraId="7E234E84"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96</w:t>
            </w:r>
          </w:p>
        </w:tc>
        <w:tc>
          <w:tcPr>
            <w:tcW w:w="1006" w:type="dxa"/>
            <w:shd w:val="clear" w:color="auto" w:fill="FFFFFF"/>
            <w:vAlign w:val="center"/>
          </w:tcPr>
          <w:p w14:paraId="2B882BB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26</w:t>
            </w:r>
          </w:p>
        </w:tc>
        <w:tc>
          <w:tcPr>
            <w:tcW w:w="1134" w:type="dxa"/>
            <w:shd w:val="clear" w:color="auto" w:fill="FFFFFF"/>
            <w:vAlign w:val="center"/>
          </w:tcPr>
          <w:p w14:paraId="2201FECC"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14</w:t>
            </w:r>
          </w:p>
        </w:tc>
        <w:tc>
          <w:tcPr>
            <w:tcW w:w="1064" w:type="dxa"/>
            <w:shd w:val="clear" w:color="auto" w:fill="FFFFFF"/>
            <w:vAlign w:val="center"/>
          </w:tcPr>
          <w:p w14:paraId="4198A07E"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293</w:t>
            </w:r>
          </w:p>
        </w:tc>
      </w:tr>
      <w:tr w:rsidR="00697404" w:rsidRPr="007858C5" w14:paraId="7C1F144A" w14:textId="77777777" w:rsidTr="00D11F93">
        <w:trPr>
          <w:cantSplit/>
          <w:trHeight w:val="404"/>
          <w:jc w:val="center"/>
        </w:trPr>
        <w:tc>
          <w:tcPr>
            <w:tcW w:w="846" w:type="dxa"/>
            <w:vMerge/>
            <w:shd w:val="clear" w:color="auto" w:fill="BFBFBF" w:themeFill="background1" w:themeFillShade="BF"/>
            <w:vAlign w:val="center"/>
          </w:tcPr>
          <w:p w14:paraId="374F4B25"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78028E19"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Udupi</w:t>
            </w:r>
          </w:p>
        </w:tc>
        <w:tc>
          <w:tcPr>
            <w:tcW w:w="1146" w:type="dxa"/>
            <w:shd w:val="clear" w:color="auto" w:fill="FFFFFF"/>
            <w:vAlign w:val="center"/>
          </w:tcPr>
          <w:p w14:paraId="1512561D"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6</w:t>
            </w:r>
          </w:p>
        </w:tc>
        <w:tc>
          <w:tcPr>
            <w:tcW w:w="1187" w:type="dxa"/>
            <w:shd w:val="clear" w:color="auto" w:fill="FFFFFF"/>
            <w:vAlign w:val="center"/>
          </w:tcPr>
          <w:p w14:paraId="7B7E41EA"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15</w:t>
            </w:r>
          </w:p>
        </w:tc>
        <w:tc>
          <w:tcPr>
            <w:tcW w:w="1055" w:type="dxa"/>
            <w:shd w:val="clear" w:color="auto" w:fill="FFFFFF"/>
            <w:vAlign w:val="center"/>
          </w:tcPr>
          <w:p w14:paraId="35B3B4BB"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12</w:t>
            </w:r>
          </w:p>
        </w:tc>
        <w:tc>
          <w:tcPr>
            <w:tcW w:w="1006" w:type="dxa"/>
            <w:shd w:val="clear" w:color="auto" w:fill="FFFFFF"/>
            <w:vAlign w:val="center"/>
          </w:tcPr>
          <w:p w14:paraId="4A29343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w:t>
            </w:r>
          </w:p>
        </w:tc>
        <w:tc>
          <w:tcPr>
            <w:tcW w:w="1134" w:type="dxa"/>
            <w:shd w:val="clear" w:color="auto" w:fill="FFFFFF"/>
            <w:vAlign w:val="center"/>
          </w:tcPr>
          <w:p w14:paraId="29C3EF81"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w:t>
            </w:r>
          </w:p>
        </w:tc>
        <w:tc>
          <w:tcPr>
            <w:tcW w:w="1064" w:type="dxa"/>
            <w:shd w:val="clear" w:color="auto" w:fill="FFFFFF"/>
            <w:vAlign w:val="center"/>
          </w:tcPr>
          <w:p w14:paraId="5CC7E813"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35</w:t>
            </w:r>
          </w:p>
        </w:tc>
      </w:tr>
      <w:tr w:rsidR="00697404" w:rsidRPr="007858C5" w14:paraId="664175DB" w14:textId="77777777" w:rsidTr="00D11F93">
        <w:trPr>
          <w:cantSplit/>
          <w:trHeight w:val="404"/>
          <w:jc w:val="center"/>
        </w:trPr>
        <w:tc>
          <w:tcPr>
            <w:tcW w:w="846" w:type="dxa"/>
            <w:vMerge/>
            <w:shd w:val="clear" w:color="auto" w:fill="BFBFBF" w:themeFill="background1" w:themeFillShade="BF"/>
            <w:vAlign w:val="center"/>
          </w:tcPr>
          <w:p w14:paraId="4F5A5098" w14:textId="77777777" w:rsidR="00BD096E" w:rsidRPr="007858C5" w:rsidRDefault="00BD096E" w:rsidP="00E62811">
            <w:pPr>
              <w:autoSpaceDE w:val="0"/>
              <w:autoSpaceDN w:val="0"/>
              <w:adjustRightInd w:val="0"/>
              <w:spacing w:after="0" w:line="240" w:lineRule="auto"/>
              <w:rPr>
                <w:rFonts w:ascii="Times New Roman" w:hAnsi="Times New Roman" w:cs="Times New Roman"/>
                <w:color w:val="000000"/>
                <w:sz w:val="24"/>
                <w:szCs w:val="24"/>
              </w:rPr>
            </w:pPr>
          </w:p>
        </w:tc>
        <w:tc>
          <w:tcPr>
            <w:tcW w:w="1701" w:type="dxa"/>
            <w:shd w:val="clear" w:color="auto" w:fill="BFBFBF" w:themeFill="background1" w:themeFillShade="BF"/>
            <w:vAlign w:val="center"/>
          </w:tcPr>
          <w:p w14:paraId="56D2BED8" w14:textId="77777777" w:rsidR="00BD096E" w:rsidRPr="007858C5" w:rsidRDefault="00BD096E" w:rsidP="00E62811">
            <w:pPr>
              <w:autoSpaceDE w:val="0"/>
              <w:autoSpaceDN w:val="0"/>
              <w:adjustRightInd w:val="0"/>
              <w:spacing w:after="0" w:line="320" w:lineRule="atLeast"/>
              <w:rPr>
                <w:rFonts w:ascii="Times New Roman" w:hAnsi="Times New Roman" w:cs="Times New Roman"/>
                <w:color w:val="000000"/>
                <w:sz w:val="24"/>
                <w:szCs w:val="24"/>
              </w:rPr>
            </w:pPr>
            <w:r w:rsidRPr="007858C5">
              <w:rPr>
                <w:rFonts w:ascii="Times New Roman" w:hAnsi="Times New Roman" w:cs="Times New Roman"/>
                <w:color w:val="000000"/>
                <w:sz w:val="24"/>
                <w:szCs w:val="24"/>
              </w:rPr>
              <w:t>Kodagu</w:t>
            </w:r>
          </w:p>
        </w:tc>
        <w:tc>
          <w:tcPr>
            <w:tcW w:w="1146" w:type="dxa"/>
            <w:shd w:val="clear" w:color="auto" w:fill="FFFFFF"/>
            <w:vAlign w:val="center"/>
          </w:tcPr>
          <w:p w14:paraId="6DF04653"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13</w:t>
            </w:r>
          </w:p>
        </w:tc>
        <w:tc>
          <w:tcPr>
            <w:tcW w:w="1187" w:type="dxa"/>
            <w:shd w:val="clear" w:color="auto" w:fill="FFFFFF"/>
            <w:vAlign w:val="center"/>
          </w:tcPr>
          <w:p w14:paraId="35C6C089"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26</w:t>
            </w:r>
          </w:p>
        </w:tc>
        <w:tc>
          <w:tcPr>
            <w:tcW w:w="1055" w:type="dxa"/>
            <w:shd w:val="clear" w:color="auto" w:fill="FFFFFF"/>
            <w:vAlign w:val="center"/>
          </w:tcPr>
          <w:p w14:paraId="24D50E47"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27</w:t>
            </w:r>
          </w:p>
        </w:tc>
        <w:tc>
          <w:tcPr>
            <w:tcW w:w="1006" w:type="dxa"/>
            <w:shd w:val="clear" w:color="auto" w:fill="FFFFFF"/>
            <w:vAlign w:val="center"/>
          </w:tcPr>
          <w:p w14:paraId="1C9190B6"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12</w:t>
            </w:r>
          </w:p>
        </w:tc>
        <w:tc>
          <w:tcPr>
            <w:tcW w:w="1134" w:type="dxa"/>
            <w:shd w:val="clear" w:color="auto" w:fill="FFFFFF"/>
            <w:vAlign w:val="center"/>
          </w:tcPr>
          <w:p w14:paraId="17696492"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5</w:t>
            </w:r>
          </w:p>
        </w:tc>
        <w:tc>
          <w:tcPr>
            <w:tcW w:w="1064" w:type="dxa"/>
            <w:shd w:val="clear" w:color="auto" w:fill="FFFFFF"/>
            <w:vAlign w:val="center"/>
          </w:tcPr>
          <w:p w14:paraId="4143EF5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color w:val="000000"/>
                <w:sz w:val="24"/>
                <w:szCs w:val="24"/>
              </w:rPr>
            </w:pPr>
            <w:r w:rsidRPr="007858C5">
              <w:rPr>
                <w:rFonts w:ascii="Times New Roman" w:hAnsi="Times New Roman" w:cs="Times New Roman"/>
                <w:color w:val="000000"/>
                <w:sz w:val="24"/>
                <w:szCs w:val="24"/>
              </w:rPr>
              <w:t>83</w:t>
            </w:r>
          </w:p>
        </w:tc>
      </w:tr>
      <w:tr w:rsidR="00D11F93" w:rsidRPr="007858C5" w14:paraId="18CF9931" w14:textId="77777777" w:rsidTr="00D11F93">
        <w:trPr>
          <w:cantSplit/>
          <w:trHeight w:val="404"/>
          <w:jc w:val="center"/>
        </w:trPr>
        <w:tc>
          <w:tcPr>
            <w:tcW w:w="2547" w:type="dxa"/>
            <w:gridSpan w:val="2"/>
            <w:shd w:val="clear" w:color="auto" w:fill="BFBFBF" w:themeFill="background1" w:themeFillShade="BF"/>
            <w:vAlign w:val="center"/>
          </w:tcPr>
          <w:p w14:paraId="7853349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b/>
                <w:bCs/>
                <w:color w:val="000000"/>
                <w:sz w:val="24"/>
                <w:szCs w:val="24"/>
              </w:rPr>
              <w:t>Total</w:t>
            </w:r>
          </w:p>
        </w:tc>
        <w:tc>
          <w:tcPr>
            <w:tcW w:w="1146" w:type="dxa"/>
            <w:shd w:val="clear" w:color="auto" w:fill="FFFFFF"/>
            <w:vAlign w:val="center"/>
          </w:tcPr>
          <w:p w14:paraId="2B1468A2"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99</w:t>
            </w:r>
          </w:p>
        </w:tc>
        <w:tc>
          <w:tcPr>
            <w:tcW w:w="1187" w:type="dxa"/>
            <w:shd w:val="clear" w:color="auto" w:fill="FFFFFF"/>
            <w:vAlign w:val="center"/>
          </w:tcPr>
          <w:p w14:paraId="48FECD1E"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274</w:t>
            </w:r>
          </w:p>
        </w:tc>
        <w:tc>
          <w:tcPr>
            <w:tcW w:w="1055" w:type="dxa"/>
            <w:shd w:val="clear" w:color="auto" w:fill="FFFFFF"/>
            <w:vAlign w:val="center"/>
          </w:tcPr>
          <w:p w14:paraId="720FCF90"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238</w:t>
            </w:r>
          </w:p>
        </w:tc>
        <w:tc>
          <w:tcPr>
            <w:tcW w:w="1006" w:type="dxa"/>
            <w:shd w:val="clear" w:color="auto" w:fill="FFFFFF"/>
            <w:vAlign w:val="center"/>
          </w:tcPr>
          <w:p w14:paraId="639AB515"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70</w:t>
            </w:r>
          </w:p>
        </w:tc>
        <w:tc>
          <w:tcPr>
            <w:tcW w:w="1134" w:type="dxa"/>
            <w:shd w:val="clear" w:color="auto" w:fill="FFFFFF"/>
            <w:vAlign w:val="center"/>
          </w:tcPr>
          <w:p w14:paraId="4121C484"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39</w:t>
            </w:r>
          </w:p>
        </w:tc>
        <w:tc>
          <w:tcPr>
            <w:tcW w:w="1064" w:type="dxa"/>
            <w:shd w:val="clear" w:color="auto" w:fill="FFFFFF"/>
            <w:vAlign w:val="center"/>
          </w:tcPr>
          <w:p w14:paraId="477CC648" w14:textId="77777777" w:rsidR="00BD096E" w:rsidRPr="007858C5" w:rsidRDefault="00BD096E" w:rsidP="00E62811">
            <w:pPr>
              <w:autoSpaceDE w:val="0"/>
              <w:autoSpaceDN w:val="0"/>
              <w:adjustRightInd w:val="0"/>
              <w:spacing w:after="0" w:line="320" w:lineRule="atLeast"/>
              <w:jc w:val="center"/>
              <w:rPr>
                <w:rFonts w:ascii="Times New Roman" w:hAnsi="Times New Roman" w:cs="Times New Roman"/>
                <w:b/>
                <w:bCs/>
                <w:color w:val="000000"/>
                <w:sz w:val="24"/>
                <w:szCs w:val="24"/>
              </w:rPr>
            </w:pPr>
            <w:r w:rsidRPr="007858C5">
              <w:rPr>
                <w:rFonts w:ascii="Times New Roman" w:hAnsi="Times New Roman" w:cs="Times New Roman"/>
                <w:color w:val="000000"/>
                <w:sz w:val="24"/>
                <w:szCs w:val="24"/>
              </w:rPr>
              <w:t>720</w:t>
            </w:r>
          </w:p>
        </w:tc>
      </w:tr>
    </w:tbl>
    <w:p w14:paraId="184727F7" w14:textId="77777777" w:rsidR="00504AE6" w:rsidRDefault="00504AE6" w:rsidP="00504AE6">
      <w:pPr>
        <w:spacing w:after="0" w:line="240" w:lineRule="auto"/>
        <w:rPr>
          <w:rFonts w:ascii="Times New Roman" w:hAnsi="Times New Roman" w:cs="Times New Roman"/>
          <w:bCs/>
          <w:iCs/>
          <w:sz w:val="24"/>
          <w:szCs w:val="24"/>
        </w:rPr>
      </w:pPr>
      <w:r w:rsidRPr="004C04D7">
        <w:rPr>
          <w:rFonts w:ascii="Times New Roman" w:hAnsi="Times New Roman" w:cs="Times New Roman"/>
          <w:bCs/>
          <w:iCs/>
          <w:sz w:val="24"/>
          <w:szCs w:val="24"/>
        </w:rPr>
        <w:t>(Source: Primary Data SPSS Output)</w:t>
      </w:r>
    </w:p>
    <w:p w14:paraId="6F34A8E4" w14:textId="77777777" w:rsidR="00BD096E" w:rsidRDefault="00BD096E" w:rsidP="00BD096E">
      <w:pPr>
        <w:spacing w:line="360" w:lineRule="auto"/>
        <w:jc w:val="both"/>
        <w:rPr>
          <w:rFonts w:ascii="Times New Roman" w:hAnsi="Times New Roman" w:cs="Times New Roman"/>
          <w:sz w:val="24"/>
          <w:szCs w:val="24"/>
        </w:rPr>
      </w:pPr>
    </w:p>
    <w:p w14:paraId="42A38969" w14:textId="06316F0A" w:rsidR="00614BFD" w:rsidRDefault="00BD096E" w:rsidP="005B77F5">
      <w:pPr>
        <w:spacing w:line="360" w:lineRule="auto"/>
        <w:ind w:firstLine="720"/>
        <w:jc w:val="both"/>
        <w:rPr>
          <w:rFonts w:ascii="Times New Roman" w:hAnsi="Times New Roman" w:cs="Times New Roman"/>
          <w:sz w:val="24"/>
          <w:szCs w:val="24"/>
        </w:rPr>
      </w:pPr>
      <w:r w:rsidRPr="00DA1A0D">
        <w:rPr>
          <w:rFonts w:ascii="Times New Roman" w:hAnsi="Times New Roman" w:cs="Times New Roman"/>
          <w:sz w:val="24"/>
          <w:szCs w:val="24"/>
        </w:rPr>
        <w:t xml:space="preserve">A large proportion of respondents in </w:t>
      </w:r>
      <w:proofErr w:type="spellStart"/>
      <w:r w:rsidRPr="00DA1A0D">
        <w:rPr>
          <w:rFonts w:ascii="Times New Roman" w:hAnsi="Times New Roman" w:cs="Times New Roman"/>
          <w:sz w:val="24"/>
          <w:szCs w:val="24"/>
        </w:rPr>
        <w:t>Mandya</w:t>
      </w:r>
      <w:proofErr w:type="spellEnd"/>
      <w:r w:rsidRPr="00DA1A0D">
        <w:rPr>
          <w:rFonts w:ascii="Times New Roman" w:hAnsi="Times New Roman" w:cs="Times New Roman"/>
          <w:sz w:val="24"/>
          <w:szCs w:val="24"/>
        </w:rPr>
        <w:t xml:space="preserve"> (117) and Mysuru (88) expressed disagreement, indicating a significant level of </w:t>
      </w:r>
      <w:proofErr w:type="spellStart"/>
      <w:r w:rsidRPr="00DA1A0D">
        <w:rPr>
          <w:rFonts w:ascii="Times New Roman" w:hAnsi="Times New Roman" w:cs="Times New Roman"/>
          <w:sz w:val="24"/>
          <w:szCs w:val="24"/>
        </w:rPr>
        <w:t>skepticism</w:t>
      </w:r>
      <w:proofErr w:type="spellEnd"/>
      <w:r w:rsidRPr="00DA1A0D">
        <w:rPr>
          <w:rFonts w:ascii="Times New Roman" w:hAnsi="Times New Roman" w:cs="Times New Roman"/>
          <w:sz w:val="24"/>
          <w:szCs w:val="24"/>
        </w:rPr>
        <w:t xml:space="preserve"> about the income-enhancing potential </w:t>
      </w:r>
      <w:r w:rsidRPr="00DA1A0D">
        <w:rPr>
          <w:rFonts w:ascii="Times New Roman" w:hAnsi="Times New Roman" w:cs="Times New Roman"/>
          <w:sz w:val="24"/>
          <w:szCs w:val="24"/>
        </w:rPr>
        <w:lastRenderedPageBreak/>
        <w:t xml:space="preserve">of KCC loans in these key agricultural regions. Neutral responses were also prevalent, particularly in </w:t>
      </w:r>
      <w:proofErr w:type="spellStart"/>
      <w:r w:rsidRPr="00DA1A0D">
        <w:rPr>
          <w:rFonts w:ascii="Times New Roman" w:hAnsi="Times New Roman" w:cs="Times New Roman"/>
          <w:sz w:val="24"/>
          <w:szCs w:val="24"/>
        </w:rPr>
        <w:t>Mandya</w:t>
      </w:r>
      <w:proofErr w:type="spellEnd"/>
      <w:r w:rsidRPr="00DA1A0D">
        <w:rPr>
          <w:rFonts w:ascii="Times New Roman" w:hAnsi="Times New Roman" w:cs="Times New Roman"/>
          <w:sz w:val="24"/>
          <w:szCs w:val="24"/>
        </w:rPr>
        <w:t xml:space="preserve"> (96) and Mysuru (75), suggesting that many farmers are unsure or have had mixed experiences regarding the effectiveness of KCC loans in boosting income levels. It suggests the need for evaluating how KCC loans are being utilized and whether additional support mechanisms are required to translate credit access into tangible income growth for farmers across these districts.</w:t>
      </w:r>
    </w:p>
    <w:p w14:paraId="632CCD52" w14:textId="77777777" w:rsidR="005B4CAA" w:rsidRPr="005B77F5" w:rsidRDefault="005B4CAA" w:rsidP="005B77F5">
      <w:pPr>
        <w:spacing w:line="360" w:lineRule="auto"/>
        <w:ind w:firstLine="720"/>
        <w:jc w:val="both"/>
        <w:rPr>
          <w:rFonts w:ascii="Times New Roman" w:hAnsi="Times New Roman" w:cs="Times New Roman"/>
          <w:sz w:val="24"/>
          <w:szCs w:val="24"/>
        </w:rPr>
      </w:pPr>
    </w:p>
    <w:p w14:paraId="02156120" w14:textId="0BA7E25C" w:rsidR="00BD096E" w:rsidRDefault="00BD096E" w:rsidP="00126A78">
      <w:pPr>
        <w:spacing w:line="360" w:lineRule="auto"/>
        <w:jc w:val="center"/>
        <w:rPr>
          <w:rFonts w:ascii="Times New Roman" w:hAnsi="Times New Roman" w:cs="Times New Roman"/>
          <w:b/>
          <w:bCs/>
          <w:sz w:val="24"/>
          <w:szCs w:val="24"/>
        </w:rPr>
      </w:pPr>
      <w:r w:rsidRPr="00E91752">
        <w:rPr>
          <w:rFonts w:ascii="Times New Roman" w:hAnsi="Times New Roman" w:cs="Times New Roman"/>
          <w:b/>
          <w:sz w:val="24"/>
          <w:szCs w:val="24"/>
        </w:rPr>
        <w:t>ii. Chi-Square Analysis</w:t>
      </w:r>
    </w:p>
    <w:p w14:paraId="093BBC2E" w14:textId="2EE93152" w:rsidR="00BD096E" w:rsidRDefault="00127F66" w:rsidP="00BD096E">
      <w:pPr>
        <w:jc w:val="center"/>
        <w:rPr>
          <w:rFonts w:ascii="Times New Roman" w:hAnsi="Times New Roman" w:cs="Times New Roman"/>
          <w:b/>
          <w:sz w:val="24"/>
          <w:szCs w:val="24"/>
        </w:rPr>
      </w:pPr>
      <w:r>
        <w:rPr>
          <w:rFonts w:ascii="Times New Roman" w:hAnsi="Times New Roman" w:cs="Times New Roman"/>
          <w:b/>
          <w:sz w:val="24"/>
          <w:szCs w:val="24"/>
        </w:rPr>
        <w:t>Table 1</w:t>
      </w:r>
      <w:r w:rsidR="0060342A">
        <w:rPr>
          <w:rFonts w:ascii="Times New Roman" w:hAnsi="Times New Roman" w:cs="Times New Roman"/>
          <w:b/>
          <w:sz w:val="24"/>
          <w:szCs w:val="24"/>
        </w:rPr>
        <w:t>2</w:t>
      </w:r>
      <w:r w:rsidRPr="0070044F">
        <w:rPr>
          <w:rFonts w:ascii="Times New Roman" w:hAnsi="Times New Roman" w:cs="Times New Roman"/>
          <w:b/>
          <w:sz w:val="24"/>
          <w:szCs w:val="24"/>
        </w:rPr>
        <w:t xml:space="preserve">: </w:t>
      </w:r>
      <w:r w:rsidRPr="001D1844">
        <w:rPr>
          <w:rFonts w:ascii="Times New Roman" w:hAnsi="Times New Roman" w:cs="Times New Roman"/>
          <w:b/>
          <w:bCs/>
          <w:sz w:val="24"/>
          <w:szCs w:val="24"/>
        </w:rPr>
        <w:t xml:space="preserve">Chi-Square Analysis </w:t>
      </w:r>
      <w:r w:rsidR="00FC3050">
        <w:rPr>
          <w:rFonts w:ascii="Times New Roman" w:hAnsi="Times New Roman" w:cs="Times New Roman"/>
          <w:b/>
          <w:bCs/>
          <w:sz w:val="24"/>
          <w:szCs w:val="24"/>
        </w:rPr>
        <w:t>o</w:t>
      </w:r>
      <w:r>
        <w:rPr>
          <w:rFonts w:ascii="Times New Roman" w:hAnsi="Times New Roman" w:cs="Times New Roman"/>
          <w:b/>
          <w:bCs/>
          <w:sz w:val="24"/>
          <w:szCs w:val="24"/>
        </w:rPr>
        <w:t>n F</w:t>
      </w:r>
      <w:r w:rsidRPr="007858C5">
        <w:rPr>
          <w:rFonts w:ascii="Times New Roman" w:hAnsi="Times New Roman" w:cs="Times New Roman"/>
          <w:b/>
          <w:bCs/>
          <w:sz w:val="24"/>
          <w:szCs w:val="24"/>
        </w:rPr>
        <w:t xml:space="preserve">armers </w:t>
      </w:r>
      <w:r w:rsidR="00FC3050">
        <w:rPr>
          <w:rFonts w:ascii="Times New Roman" w:hAnsi="Times New Roman" w:cs="Times New Roman"/>
          <w:b/>
          <w:bCs/>
          <w:sz w:val="24"/>
          <w:szCs w:val="24"/>
        </w:rPr>
        <w:t>t</w:t>
      </w:r>
      <w:r w:rsidRPr="007858C5">
        <w:rPr>
          <w:rFonts w:ascii="Times New Roman" w:hAnsi="Times New Roman" w:cs="Times New Roman"/>
          <w:b/>
          <w:bCs/>
          <w:sz w:val="24"/>
          <w:szCs w:val="24"/>
        </w:rPr>
        <w:t xml:space="preserve">o </w:t>
      </w:r>
      <w:r>
        <w:rPr>
          <w:rFonts w:ascii="Times New Roman" w:hAnsi="Times New Roman" w:cs="Times New Roman"/>
          <w:b/>
          <w:bCs/>
          <w:sz w:val="24"/>
          <w:szCs w:val="24"/>
        </w:rPr>
        <w:t>I</w:t>
      </w:r>
      <w:r w:rsidRPr="007858C5">
        <w:rPr>
          <w:rFonts w:ascii="Times New Roman" w:hAnsi="Times New Roman" w:cs="Times New Roman"/>
          <w:b/>
          <w:bCs/>
          <w:sz w:val="24"/>
          <w:szCs w:val="24"/>
        </w:rPr>
        <w:t xml:space="preserve">ncrease Their </w:t>
      </w:r>
      <w:r>
        <w:rPr>
          <w:rFonts w:ascii="Times New Roman" w:hAnsi="Times New Roman" w:cs="Times New Roman"/>
          <w:b/>
          <w:bCs/>
          <w:sz w:val="24"/>
          <w:szCs w:val="24"/>
        </w:rPr>
        <w:t>A</w:t>
      </w:r>
      <w:r w:rsidRPr="007858C5">
        <w:rPr>
          <w:rFonts w:ascii="Times New Roman" w:hAnsi="Times New Roman" w:cs="Times New Roman"/>
          <w:b/>
          <w:bCs/>
          <w:sz w:val="24"/>
          <w:szCs w:val="24"/>
        </w:rPr>
        <w:t xml:space="preserve">nnual </w:t>
      </w:r>
      <w:r>
        <w:rPr>
          <w:rFonts w:ascii="Times New Roman" w:hAnsi="Times New Roman" w:cs="Times New Roman"/>
          <w:b/>
          <w:bCs/>
          <w:sz w:val="24"/>
          <w:szCs w:val="24"/>
        </w:rPr>
        <w:t>I</w:t>
      </w:r>
      <w:r w:rsidRPr="007858C5">
        <w:rPr>
          <w:rFonts w:ascii="Times New Roman" w:hAnsi="Times New Roman" w:cs="Times New Roman"/>
          <w:b/>
          <w:bCs/>
          <w:sz w:val="24"/>
          <w:szCs w:val="24"/>
        </w:rPr>
        <w:t>ncome</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1109"/>
        <w:gridCol w:w="1109"/>
        <w:gridCol w:w="1613"/>
      </w:tblGrid>
      <w:tr w:rsidR="00BD096E" w:rsidRPr="00512454" w14:paraId="6A4F4889" w14:textId="77777777" w:rsidTr="00E62811">
        <w:trPr>
          <w:cantSplit/>
          <w:trHeight w:val="454"/>
          <w:jc w:val="center"/>
        </w:trPr>
        <w:tc>
          <w:tcPr>
            <w:tcW w:w="6521" w:type="dxa"/>
            <w:gridSpan w:val="4"/>
            <w:shd w:val="clear" w:color="auto" w:fill="BFBFBF" w:themeFill="background1" w:themeFillShade="BF"/>
            <w:vAlign w:val="center"/>
          </w:tcPr>
          <w:p w14:paraId="7778A498"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b/>
                <w:bCs/>
                <w:color w:val="000000"/>
                <w:sz w:val="24"/>
                <w:szCs w:val="24"/>
              </w:rPr>
              <w:t>Chi-Square Tests</w:t>
            </w:r>
          </w:p>
        </w:tc>
      </w:tr>
      <w:tr w:rsidR="00BD096E" w:rsidRPr="00512454" w14:paraId="3DE2B6B8" w14:textId="77777777" w:rsidTr="00E62811">
        <w:trPr>
          <w:cantSplit/>
          <w:trHeight w:val="454"/>
          <w:jc w:val="center"/>
        </w:trPr>
        <w:tc>
          <w:tcPr>
            <w:tcW w:w="2690" w:type="dxa"/>
            <w:shd w:val="clear" w:color="auto" w:fill="BFBFBF" w:themeFill="background1" w:themeFillShade="BF"/>
            <w:vAlign w:val="center"/>
          </w:tcPr>
          <w:p w14:paraId="7E9EB091" w14:textId="77777777" w:rsidR="00BD096E" w:rsidRPr="00512454" w:rsidRDefault="00BD096E" w:rsidP="00E62811">
            <w:pPr>
              <w:autoSpaceDE w:val="0"/>
              <w:autoSpaceDN w:val="0"/>
              <w:adjustRightInd w:val="0"/>
              <w:spacing w:after="0" w:line="240" w:lineRule="auto"/>
              <w:rPr>
                <w:rFonts w:ascii="Times New Roman" w:hAnsi="Times New Roman" w:cs="Times New Roman"/>
                <w:b/>
                <w:sz w:val="24"/>
                <w:szCs w:val="24"/>
              </w:rPr>
            </w:pPr>
          </w:p>
        </w:tc>
        <w:tc>
          <w:tcPr>
            <w:tcW w:w="1109" w:type="dxa"/>
            <w:shd w:val="clear" w:color="auto" w:fill="BFBFBF" w:themeFill="background1" w:themeFillShade="BF"/>
            <w:vAlign w:val="center"/>
          </w:tcPr>
          <w:p w14:paraId="28E8B419"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12454">
              <w:rPr>
                <w:rFonts w:ascii="Times New Roman" w:hAnsi="Times New Roman" w:cs="Times New Roman"/>
                <w:b/>
                <w:color w:val="000000"/>
                <w:sz w:val="24"/>
                <w:szCs w:val="24"/>
              </w:rPr>
              <w:t>Value</w:t>
            </w:r>
          </w:p>
        </w:tc>
        <w:tc>
          <w:tcPr>
            <w:tcW w:w="1109" w:type="dxa"/>
            <w:shd w:val="clear" w:color="auto" w:fill="BFBFBF" w:themeFill="background1" w:themeFillShade="BF"/>
            <w:vAlign w:val="center"/>
          </w:tcPr>
          <w:p w14:paraId="0251DBA8"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12454">
              <w:rPr>
                <w:rFonts w:ascii="Times New Roman" w:hAnsi="Times New Roman" w:cs="Times New Roman"/>
                <w:b/>
                <w:color w:val="000000"/>
                <w:sz w:val="24"/>
                <w:szCs w:val="24"/>
              </w:rPr>
              <w:t>df</w:t>
            </w:r>
          </w:p>
        </w:tc>
        <w:tc>
          <w:tcPr>
            <w:tcW w:w="1613" w:type="dxa"/>
            <w:shd w:val="clear" w:color="auto" w:fill="BFBFBF" w:themeFill="background1" w:themeFillShade="BF"/>
            <w:vAlign w:val="center"/>
          </w:tcPr>
          <w:p w14:paraId="196474D4"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512454">
              <w:rPr>
                <w:rFonts w:ascii="Times New Roman" w:hAnsi="Times New Roman" w:cs="Times New Roman"/>
                <w:b/>
                <w:color w:val="000000"/>
                <w:sz w:val="24"/>
                <w:szCs w:val="24"/>
              </w:rPr>
              <w:t>Asymp</w:t>
            </w:r>
            <w:proofErr w:type="spellEnd"/>
            <w:r w:rsidRPr="00512454">
              <w:rPr>
                <w:rFonts w:ascii="Times New Roman" w:hAnsi="Times New Roman" w:cs="Times New Roman"/>
                <w:b/>
                <w:color w:val="000000"/>
                <w:sz w:val="24"/>
                <w:szCs w:val="24"/>
              </w:rPr>
              <w:t>. Sig. (2-sided)</w:t>
            </w:r>
          </w:p>
        </w:tc>
      </w:tr>
      <w:tr w:rsidR="00BD096E" w:rsidRPr="00512454" w14:paraId="5D691D30" w14:textId="77777777" w:rsidTr="00E62811">
        <w:trPr>
          <w:cantSplit/>
          <w:trHeight w:val="454"/>
          <w:jc w:val="center"/>
        </w:trPr>
        <w:tc>
          <w:tcPr>
            <w:tcW w:w="2690" w:type="dxa"/>
            <w:shd w:val="clear" w:color="auto" w:fill="FFFFFF"/>
            <w:vAlign w:val="center"/>
          </w:tcPr>
          <w:p w14:paraId="3D88892F"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Pearson Chi-Square</w:t>
            </w:r>
          </w:p>
        </w:tc>
        <w:tc>
          <w:tcPr>
            <w:tcW w:w="1109" w:type="dxa"/>
            <w:shd w:val="clear" w:color="auto" w:fill="FFFFFF"/>
            <w:vAlign w:val="center"/>
          </w:tcPr>
          <w:p w14:paraId="3A03AFD5"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30.176</w:t>
            </w:r>
            <w:r w:rsidRPr="00512454">
              <w:rPr>
                <w:rFonts w:ascii="Times New Roman" w:hAnsi="Times New Roman" w:cs="Times New Roman"/>
                <w:color w:val="000000"/>
                <w:sz w:val="24"/>
                <w:szCs w:val="24"/>
                <w:vertAlign w:val="superscript"/>
              </w:rPr>
              <w:t>a</w:t>
            </w:r>
          </w:p>
        </w:tc>
        <w:tc>
          <w:tcPr>
            <w:tcW w:w="1109" w:type="dxa"/>
            <w:shd w:val="clear" w:color="auto" w:fill="FFFFFF"/>
            <w:vAlign w:val="center"/>
          </w:tcPr>
          <w:p w14:paraId="3A7D5D77"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16</w:t>
            </w:r>
          </w:p>
        </w:tc>
        <w:tc>
          <w:tcPr>
            <w:tcW w:w="1613" w:type="dxa"/>
            <w:shd w:val="clear" w:color="auto" w:fill="FFFFFF"/>
            <w:vAlign w:val="center"/>
          </w:tcPr>
          <w:p w14:paraId="767764F6"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512454">
              <w:rPr>
                <w:rFonts w:ascii="Times New Roman" w:hAnsi="Times New Roman" w:cs="Times New Roman"/>
                <w:b/>
                <w:color w:val="000000"/>
                <w:sz w:val="24"/>
                <w:szCs w:val="24"/>
              </w:rPr>
              <w:t>.007</w:t>
            </w:r>
          </w:p>
        </w:tc>
      </w:tr>
      <w:tr w:rsidR="00BD096E" w:rsidRPr="00512454" w14:paraId="755BE910" w14:textId="77777777" w:rsidTr="00E62811">
        <w:trPr>
          <w:cantSplit/>
          <w:trHeight w:val="454"/>
          <w:jc w:val="center"/>
        </w:trPr>
        <w:tc>
          <w:tcPr>
            <w:tcW w:w="2690" w:type="dxa"/>
            <w:shd w:val="clear" w:color="auto" w:fill="FFFFFF"/>
            <w:vAlign w:val="center"/>
          </w:tcPr>
          <w:p w14:paraId="2491A2F7"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Likelihood Ratio</w:t>
            </w:r>
          </w:p>
        </w:tc>
        <w:tc>
          <w:tcPr>
            <w:tcW w:w="1109" w:type="dxa"/>
            <w:shd w:val="clear" w:color="auto" w:fill="FFFFFF"/>
            <w:vAlign w:val="center"/>
          </w:tcPr>
          <w:p w14:paraId="0225A01F"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32.746</w:t>
            </w:r>
          </w:p>
        </w:tc>
        <w:tc>
          <w:tcPr>
            <w:tcW w:w="1109" w:type="dxa"/>
            <w:shd w:val="clear" w:color="auto" w:fill="FFFFFF"/>
            <w:vAlign w:val="center"/>
          </w:tcPr>
          <w:p w14:paraId="787C7630"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16</w:t>
            </w:r>
          </w:p>
        </w:tc>
        <w:tc>
          <w:tcPr>
            <w:tcW w:w="1613" w:type="dxa"/>
            <w:shd w:val="clear" w:color="auto" w:fill="FFFFFF"/>
            <w:vAlign w:val="center"/>
          </w:tcPr>
          <w:p w14:paraId="59CF00BB"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.005</w:t>
            </w:r>
          </w:p>
        </w:tc>
      </w:tr>
      <w:tr w:rsidR="00BD096E" w:rsidRPr="00512454" w14:paraId="7274901C" w14:textId="77777777" w:rsidTr="00E62811">
        <w:trPr>
          <w:cantSplit/>
          <w:trHeight w:val="454"/>
          <w:jc w:val="center"/>
        </w:trPr>
        <w:tc>
          <w:tcPr>
            <w:tcW w:w="2690" w:type="dxa"/>
            <w:shd w:val="clear" w:color="auto" w:fill="FFFFFF"/>
            <w:vAlign w:val="center"/>
          </w:tcPr>
          <w:p w14:paraId="6208F090"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Linear-by-Linear Association</w:t>
            </w:r>
          </w:p>
        </w:tc>
        <w:tc>
          <w:tcPr>
            <w:tcW w:w="1109" w:type="dxa"/>
            <w:shd w:val="clear" w:color="auto" w:fill="FFFFFF"/>
            <w:vAlign w:val="center"/>
          </w:tcPr>
          <w:p w14:paraId="0C01B7EE"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.472</w:t>
            </w:r>
          </w:p>
        </w:tc>
        <w:tc>
          <w:tcPr>
            <w:tcW w:w="1109" w:type="dxa"/>
            <w:shd w:val="clear" w:color="auto" w:fill="FFFFFF"/>
            <w:vAlign w:val="center"/>
          </w:tcPr>
          <w:p w14:paraId="38F9E35A"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1</w:t>
            </w:r>
          </w:p>
        </w:tc>
        <w:tc>
          <w:tcPr>
            <w:tcW w:w="1613" w:type="dxa"/>
            <w:shd w:val="clear" w:color="auto" w:fill="FFFFFF"/>
            <w:vAlign w:val="center"/>
          </w:tcPr>
          <w:p w14:paraId="6593CEE2"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.492</w:t>
            </w:r>
          </w:p>
        </w:tc>
      </w:tr>
      <w:tr w:rsidR="00BD096E" w:rsidRPr="00512454" w14:paraId="3B76A780" w14:textId="77777777" w:rsidTr="00E62811">
        <w:trPr>
          <w:cantSplit/>
          <w:trHeight w:val="454"/>
          <w:jc w:val="center"/>
        </w:trPr>
        <w:tc>
          <w:tcPr>
            <w:tcW w:w="2690" w:type="dxa"/>
            <w:shd w:val="clear" w:color="auto" w:fill="FFFFFF"/>
            <w:vAlign w:val="center"/>
          </w:tcPr>
          <w:p w14:paraId="7CC98478"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N of Valid Cases</w:t>
            </w:r>
          </w:p>
        </w:tc>
        <w:tc>
          <w:tcPr>
            <w:tcW w:w="1109" w:type="dxa"/>
            <w:shd w:val="clear" w:color="auto" w:fill="FFFFFF"/>
            <w:vAlign w:val="center"/>
          </w:tcPr>
          <w:p w14:paraId="59EBEB00" w14:textId="77777777" w:rsidR="00BD096E" w:rsidRPr="00512454" w:rsidRDefault="00BD096E"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2454">
              <w:rPr>
                <w:rFonts w:ascii="Times New Roman" w:hAnsi="Times New Roman" w:cs="Times New Roman"/>
                <w:color w:val="000000"/>
                <w:sz w:val="24"/>
                <w:szCs w:val="24"/>
              </w:rPr>
              <w:t>720</w:t>
            </w:r>
          </w:p>
        </w:tc>
        <w:tc>
          <w:tcPr>
            <w:tcW w:w="1109" w:type="dxa"/>
            <w:shd w:val="clear" w:color="auto" w:fill="FFFFFF"/>
            <w:vAlign w:val="center"/>
          </w:tcPr>
          <w:p w14:paraId="4AA33F22" w14:textId="77777777" w:rsidR="00BD096E" w:rsidRPr="00512454" w:rsidRDefault="00BD096E" w:rsidP="00E62811">
            <w:pPr>
              <w:autoSpaceDE w:val="0"/>
              <w:autoSpaceDN w:val="0"/>
              <w:adjustRightInd w:val="0"/>
              <w:spacing w:after="0" w:line="240" w:lineRule="auto"/>
              <w:jc w:val="center"/>
              <w:rPr>
                <w:rFonts w:ascii="Times New Roman" w:hAnsi="Times New Roman" w:cs="Times New Roman"/>
                <w:sz w:val="24"/>
                <w:szCs w:val="24"/>
              </w:rPr>
            </w:pPr>
          </w:p>
        </w:tc>
        <w:tc>
          <w:tcPr>
            <w:tcW w:w="1613" w:type="dxa"/>
            <w:shd w:val="clear" w:color="auto" w:fill="FFFFFF"/>
            <w:vAlign w:val="center"/>
          </w:tcPr>
          <w:p w14:paraId="73B9D6E9" w14:textId="77777777" w:rsidR="00BD096E" w:rsidRPr="00512454" w:rsidRDefault="00BD096E" w:rsidP="00E62811">
            <w:pPr>
              <w:autoSpaceDE w:val="0"/>
              <w:autoSpaceDN w:val="0"/>
              <w:adjustRightInd w:val="0"/>
              <w:spacing w:after="0" w:line="240" w:lineRule="auto"/>
              <w:jc w:val="center"/>
              <w:rPr>
                <w:rFonts w:ascii="Times New Roman" w:hAnsi="Times New Roman" w:cs="Times New Roman"/>
                <w:sz w:val="24"/>
                <w:szCs w:val="24"/>
              </w:rPr>
            </w:pPr>
          </w:p>
        </w:tc>
      </w:tr>
      <w:tr w:rsidR="00BD096E" w:rsidRPr="00512454" w14:paraId="169DC218" w14:textId="77777777" w:rsidTr="00E62811">
        <w:trPr>
          <w:cantSplit/>
          <w:trHeight w:val="454"/>
          <w:jc w:val="center"/>
        </w:trPr>
        <w:tc>
          <w:tcPr>
            <w:tcW w:w="6521" w:type="dxa"/>
            <w:gridSpan w:val="4"/>
            <w:shd w:val="clear" w:color="auto" w:fill="FFFFFF"/>
            <w:vAlign w:val="center"/>
          </w:tcPr>
          <w:p w14:paraId="5204A0E8" w14:textId="77777777" w:rsidR="00BD096E" w:rsidRPr="00512454" w:rsidRDefault="00BD096E"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512454">
              <w:rPr>
                <w:rFonts w:ascii="Times New Roman" w:hAnsi="Times New Roman" w:cs="Times New Roman"/>
                <w:color w:val="000000"/>
                <w:sz w:val="24"/>
                <w:szCs w:val="24"/>
              </w:rPr>
              <w:t>a. 0 cells (0.0%) have expected count less than 5. The minimum expected count is 4.90.</w:t>
            </w:r>
          </w:p>
        </w:tc>
      </w:tr>
    </w:tbl>
    <w:p w14:paraId="4F7F0AB1" w14:textId="6C778176" w:rsidR="003C69BD" w:rsidRDefault="003C69BD" w:rsidP="003C69BD">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4C04D7">
        <w:rPr>
          <w:rFonts w:ascii="Times New Roman" w:hAnsi="Times New Roman" w:cs="Times New Roman"/>
          <w:bCs/>
          <w:iCs/>
          <w:sz w:val="24"/>
          <w:szCs w:val="24"/>
        </w:rPr>
        <w:t>(Source: Primary Data SPSS Output)</w:t>
      </w:r>
    </w:p>
    <w:p w14:paraId="3D2BD614" w14:textId="77777777" w:rsidR="00BD096E" w:rsidRPr="007F37B3" w:rsidRDefault="00BD096E" w:rsidP="00BD096E">
      <w:pPr>
        <w:spacing w:line="360" w:lineRule="auto"/>
        <w:jc w:val="both"/>
        <w:rPr>
          <w:rFonts w:ascii="Times New Roman" w:hAnsi="Times New Roman" w:cs="Times New Roman"/>
          <w:sz w:val="6"/>
          <w:szCs w:val="24"/>
        </w:rPr>
      </w:pPr>
    </w:p>
    <w:p w14:paraId="4F086A60" w14:textId="2A8780F0" w:rsidR="00F04786" w:rsidRDefault="00BD096E" w:rsidP="00F7019E">
      <w:pPr>
        <w:spacing w:line="360" w:lineRule="auto"/>
        <w:ind w:firstLine="720"/>
        <w:jc w:val="both"/>
        <w:rPr>
          <w:rFonts w:ascii="Times New Roman" w:hAnsi="Times New Roman" w:cs="Times New Roman"/>
          <w:sz w:val="24"/>
          <w:szCs w:val="24"/>
        </w:rPr>
      </w:pPr>
      <w:r w:rsidRPr="00512454">
        <w:rPr>
          <w:rFonts w:ascii="Times New Roman" w:hAnsi="Times New Roman" w:cs="Times New Roman"/>
          <w:sz w:val="24"/>
          <w:szCs w:val="24"/>
        </w:rPr>
        <w:t xml:space="preserve">The Pearson Chi-Square value is 30.176 with 16 degrees of freedom and an Asymptotic Significance (2-sided) value of 0.007, which is less than the standard significance level of 0.05. </w:t>
      </w:r>
      <w:r w:rsidRPr="00512454">
        <w:rPr>
          <w:rFonts w:ascii="Times New Roman" w:hAnsi="Times New Roman" w:cs="Times New Roman"/>
          <w:b/>
          <w:sz w:val="24"/>
          <w:szCs w:val="24"/>
        </w:rPr>
        <w:t xml:space="preserve">This indicates that the null hypothesis, </w:t>
      </w:r>
      <w:r w:rsidR="00F7019E">
        <w:rPr>
          <w:rFonts w:ascii="Times New Roman" w:hAnsi="Times New Roman" w:cs="Times New Roman"/>
          <w:b/>
          <w:sz w:val="24"/>
          <w:szCs w:val="24"/>
        </w:rPr>
        <w:t xml:space="preserve">that </w:t>
      </w:r>
      <w:r>
        <w:rPr>
          <w:rFonts w:ascii="Times New Roman" w:hAnsi="Times New Roman" w:cs="Times New Roman"/>
          <w:b/>
          <w:sz w:val="24"/>
          <w:szCs w:val="24"/>
        </w:rPr>
        <w:t xml:space="preserve">there is </w:t>
      </w:r>
      <w:r w:rsidRPr="00512454">
        <w:rPr>
          <w:rFonts w:ascii="Times New Roman" w:hAnsi="Times New Roman" w:cs="Times New Roman"/>
          <w:b/>
          <w:sz w:val="24"/>
          <w:szCs w:val="24"/>
        </w:rPr>
        <w:t xml:space="preserve">no significant difference in perceptions among the districts, </w:t>
      </w:r>
      <w:r>
        <w:rPr>
          <w:rFonts w:ascii="Times New Roman" w:hAnsi="Times New Roman" w:cs="Times New Roman"/>
          <w:b/>
          <w:sz w:val="24"/>
          <w:szCs w:val="24"/>
        </w:rPr>
        <w:t>is</w:t>
      </w:r>
      <w:r w:rsidRPr="00512454">
        <w:rPr>
          <w:rFonts w:ascii="Times New Roman" w:hAnsi="Times New Roman" w:cs="Times New Roman"/>
          <w:b/>
          <w:sz w:val="24"/>
          <w:szCs w:val="24"/>
        </w:rPr>
        <w:t xml:space="preserve"> rejected. </w:t>
      </w:r>
      <w:r w:rsidRPr="00512454">
        <w:rPr>
          <w:rFonts w:ascii="Times New Roman" w:hAnsi="Times New Roman" w:cs="Times New Roman"/>
          <w:sz w:val="24"/>
          <w:szCs w:val="24"/>
        </w:rPr>
        <w:t xml:space="preserve">The statistical result suggests that there are significant differences in how farmers from different districts perceive the impact of KCC loans on their income. </w:t>
      </w:r>
      <w:r w:rsidR="007C0720">
        <w:rPr>
          <w:rFonts w:ascii="Times New Roman" w:hAnsi="Times New Roman" w:cs="Times New Roman"/>
          <w:sz w:val="24"/>
          <w:szCs w:val="24"/>
        </w:rPr>
        <w:t>Regional differences will influence these variations</w:t>
      </w:r>
      <w:r w:rsidRPr="00512454">
        <w:rPr>
          <w:rFonts w:ascii="Times New Roman" w:hAnsi="Times New Roman" w:cs="Times New Roman"/>
          <w:sz w:val="24"/>
          <w:szCs w:val="24"/>
        </w:rPr>
        <w:t xml:space="preserve"> in loan utilization, agricultural practices, market access, and support services. </w:t>
      </w:r>
    </w:p>
    <w:p w14:paraId="130B53D9" w14:textId="3A86B021" w:rsidR="00F7019E" w:rsidRPr="00A43515" w:rsidRDefault="009E3440" w:rsidP="005B77F5">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 1</w:t>
      </w:r>
      <w:r w:rsidR="0060342A">
        <w:rPr>
          <w:rFonts w:ascii="Times New Roman" w:hAnsi="Times New Roman" w:cs="Times New Roman"/>
          <w:b/>
          <w:sz w:val="24"/>
          <w:szCs w:val="24"/>
        </w:rPr>
        <w:t>3</w:t>
      </w:r>
      <w:r w:rsidRPr="0070044F">
        <w:rPr>
          <w:rFonts w:ascii="Times New Roman" w:hAnsi="Times New Roman" w:cs="Times New Roman"/>
          <w:b/>
          <w:sz w:val="24"/>
          <w:szCs w:val="24"/>
        </w:rPr>
        <w:t xml:space="preserve">: </w:t>
      </w:r>
      <w:r w:rsidR="00BC57DB">
        <w:rPr>
          <w:rFonts w:ascii="Times New Roman" w:hAnsi="Times New Roman" w:cs="Times New Roman"/>
          <w:b/>
          <w:sz w:val="24"/>
          <w:szCs w:val="24"/>
        </w:rPr>
        <w:t>Testing of Hypothesis</w:t>
      </w:r>
    </w:p>
    <w:tbl>
      <w:tblPr>
        <w:tblStyle w:val="TableGrid"/>
        <w:tblW w:w="9833" w:type="dxa"/>
        <w:jc w:val="center"/>
        <w:tblLook w:val="04A0" w:firstRow="1" w:lastRow="0" w:firstColumn="1" w:lastColumn="0" w:noHBand="0" w:noVBand="1"/>
      </w:tblPr>
      <w:tblGrid>
        <w:gridCol w:w="2862"/>
        <w:gridCol w:w="4999"/>
        <w:gridCol w:w="809"/>
        <w:gridCol w:w="1163"/>
      </w:tblGrid>
      <w:tr w:rsidR="0098206D" w14:paraId="26B7D4AA" w14:textId="77777777" w:rsidTr="0098206D">
        <w:trPr>
          <w:trHeight w:val="454"/>
          <w:jc w:val="center"/>
        </w:trPr>
        <w:tc>
          <w:tcPr>
            <w:tcW w:w="2862" w:type="dxa"/>
            <w:shd w:val="clear" w:color="auto" w:fill="BFBFBF" w:themeFill="background1" w:themeFillShade="BF"/>
            <w:vAlign w:val="center"/>
          </w:tcPr>
          <w:p w14:paraId="36D856E3" w14:textId="2B68B83F"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Hypothesis</w:t>
            </w:r>
            <w:r w:rsidR="00CE7DBE">
              <w:rPr>
                <w:rFonts w:ascii="Times New Roman" w:hAnsi="Times New Roman" w:cs="Times New Roman"/>
                <w:b/>
                <w:sz w:val="24"/>
                <w:szCs w:val="24"/>
              </w:rPr>
              <w:t xml:space="preserve"> (H</w:t>
            </w:r>
            <w:r w:rsidR="00CE7DBE" w:rsidRPr="00CE7DBE">
              <w:rPr>
                <w:rFonts w:ascii="Times New Roman" w:hAnsi="Times New Roman" w:cs="Times New Roman"/>
                <w:b/>
                <w:sz w:val="24"/>
                <w:szCs w:val="24"/>
                <w:vertAlign w:val="subscript"/>
              </w:rPr>
              <w:t>0</w:t>
            </w:r>
            <w:r w:rsidR="00CE7DBE">
              <w:rPr>
                <w:rFonts w:ascii="Times New Roman" w:hAnsi="Times New Roman" w:cs="Times New Roman"/>
                <w:b/>
                <w:sz w:val="24"/>
                <w:szCs w:val="24"/>
              </w:rPr>
              <w:t>)</w:t>
            </w:r>
          </w:p>
        </w:tc>
        <w:tc>
          <w:tcPr>
            <w:tcW w:w="4999" w:type="dxa"/>
            <w:shd w:val="clear" w:color="auto" w:fill="BFBFBF" w:themeFill="background1" w:themeFillShade="BF"/>
            <w:vAlign w:val="center"/>
          </w:tcPr>
          <w:p w14:paraId="248A1AA8" w14:textId="77777777"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Statement</w:t>
            </w:r>
          </w:p>
        </w:tc>
        <w:tc>
          <w:tcPr>
            <w:tcW w:w="809" w:type="dxa"/>
            <w:shd w:val="clear" w:color="auto" w:fill="BFBFBF" w:themeFill="background1" w:themeFillShade="BF"/>
            <w:vAlign w:val="center"/>
          </w:tcPr>
          <w:p w14:paraId="612D70DA" w14:textId="77777777"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Sig</w:t>
            </w:r>
          </w:p>
        </w:tc>
        <w:tc>
          <w:tcPr>
            <w:tcW w:w="1163" w:type="dxa"/>
            <w:shd w:val="clear" w:color="auto" w:fill="BFBFBF" w:themeFill="background1" w:themeFillShade="BF"/>
            <w:vAlign w:val="center"/>
          </w:tcPr>
          <w:p w14:paraId="274F4286" w14:textId="77777777" w:rsidR="0098206D" w:rsidRDefault="0098206D" w:rsidP="00E62811">
            <w:pPr>
              <w:jc w:val="center"/>
              <w:rPr>
                <w:rFonts w:ascii="Times New Roman" w:hAnsi="Times New Roman" w:cs="Times New Roman"/>
                <w:b/>
                <w:sz w:val="24"/>
                <w:szCs w:val="24"/>
              </w:rPr>
            </w:pPr>
            <w:r>
              <w:rPr>
                <w:rFonts w:ascii="Times New Roman" w:hAnsi="Times New Roman" w:cs="Times New Roman"/>
                <w:b/>
                <w:sz w:val="24"/>
                <w:szCs w:val="24"/>
              </w:rPr>
              <w:t>Results</w:t>
            </w:r>
          </w:p>
        </w:tc>
      </w:tr>
      <w:tr w:rsidR="0098206D" w14:paraId="21ED81CD" w14:textId="77777777" w:rsidTr="0098206D">
        <w:trPr>
          <w:trHeight w:val="454"/>
          <w:jc w:val="center"/>
        </w:trPr>
        <w:tc>
          <w:tcPr>
            <w:tcW w:w="2862" w:type="dxa"/>
            <w:vMerge w:val="restart"/>
            <w:vAlign w:val="center"/>
          </w:tcPr>
          <w:p w14:paraId="75664A42" w14:textId="28086DE9" w:rsidR="0098206D" w:rsidRPr="00D71799" w:rsidRDefault="0098206D" w:rsidP="00E62811">
            <w:pPr>
              <w:jc w:val="both"/>
              <w:rPr>
                <w:rFonts w:ascii="Times New Roman" w:hAnsi="Times New Roman" w:cs="Times New Roman"/>
                <w:b/>
                <w:bCs/>
                <w:sz w:val="24"/>
                <w:szCs w:val="24"/>
              </w:rPr>
            </w:pPr>
            <w:r w:rsidRPr="00D71799">
              <w:rPr>
                <w:rFonts w:ascii="Times New Roman" w:hAnsi="Times New Roman" w:cs="Times New Roman"/>
                <w:b/>
                <w:bCs/>
                <w:sz w:val="24"/>
                <w:szCs w:val="24"/>
              </w:rPr>
              <w:t>There is no significant difference in farmers</w:t>
            </w:r>
            <w:r>
              <w:rPr>
                <w:rFonts w:ascii="Times New Roman" w:hAnsi="Times New Roman" w:cs="Times New Roman"/>
                <w:b/>
                <w:bCs/>
                <w:sz w:val="24"/>
                <w:szCs w:val="24"/>
              </w:rPr>
              <w:t xml:space="preserve">’ perceptions of the KCC </w:t>
            </w:r>
            <w:r>
              <w:rPr>
                <w:rFonts w:ascii="Times New Roman" w:hAnsi="Times New Roman" w:cs="Times New Roman"/>
                <w:b/>
                <w:bCs/>
                <w:sz w:val="24"/>
                <w:szCs w:val="24"/>
              </w:rPr>
              <w:lastRenderedPageBreak/>
              <w:t>Scheme</w:t>
            </w:r>
            <w:r w:rsidR="007C0720">
              <w:rPr>
                <w:rFonts w:ascii="Times New Roman" w:hAnsi="Times New Roman" w:cs="Times New Roman"/>
                <w:b/>
                <w:bCs/>
                <w:sz w:val="24"/>
                <w:szCs w:val="24"/>
              </w:rPr>
              <w:t xml:space="preserve"> </w:t>
            </w:r>
            <w:r w:rsidR="007C0720" w:rsidRPr="00512454">
              <w:rPr>
                <w:rFonts w:ascii="Times New Roman" w:hAnsi="Times New Roman" w:cs="Times New Roman"/>
                <w:b/>
                <w:sz w:val="24"/>
                <w:szCs w:val="24"/>
              </w:rPr>
              <w:t>among the districts</w:t>
            </w:r>
            <w:r w:rsidR="007C0720">
              <w:rPr>
                <w:rFonts w:ascii="Times New Roman" w:hAnsi="Times New Roman" w:cs="Times New Roman"/>
                <w:b/>
                <w:sz w:val="24"/>
                <w:szCs w:val="24"/>
              </w:rPr>
              <w:t xml:space="preserve"> of the Mysore division</w:t>
            </w:r>
          </w:p>
        </w:tc>
        <w:tc>
          <w:tcPr>
            <w:tcW w:w="4999" w:type="dxa"/>
            <w:vAlign w:val="center"/>
          </w:tcPr>
          <w:p w14:paraId="703BB145" w14:textId="60D39675" w:rsidR="0098206D" w:rsidRPr="006C499B" w:rsidRDefault="00986C06" w:rsidP="00E62811">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w:t>
            </w:r>
            <w:r w:rsidR="00DA66BD">
              <w:rPr>
                <w:rFonts w:ascii="Times New Roman" w:hAnsi="Times New Roman" w:cs="Times New Roman"/>
                <w:bCs/>
                <w:sz w:val="24"/>
                <w:szCs w:val="24"/>
              </w:rPr>
              <w:t>KCC</w:t>
            </w:r>
            <w:r w:rsidR="00DA66BD" w:rsidRPr="006C499B">
              <w:rPr>
                <w:rFonts w:ascii="Times New Roman" w:hAnsi="Times New Roman" w:cs="Times New Roman"/>
                <w:bCs/>
                <w:sz w:val="24"/>
                <w:szCs w:val="24"/>
              </w:rPr>
              <w:t xml:space="preserve"> </w:t>
            </w:r>
            <w:r w:rsidR="002014EE">
              <w:rPr>
                <w:rFonts w:ascii="Times New Roman" w:hAnsi="Times New Roman" w:cs="Times New Roman"/>
                <w:bCs/>
                <w:sz w:val="24"/>
                <w:szCs w:val="24"/>
              </w:rPr>
              <w:t>scheme</w:t>
            </w:r>
            <w:r w:rsidR="00DA66BD" w:rsidRPr="006C499B">
              <w:rPr>
                <w:rFonts w:ascii="Times New Roman" w:hAnsi="Times New Roman" w:cs="Times New Roman"/>
                <w:bCs/>
                <w:sz w:val="24"/>
                <w:szCs w:val="24"/>
              </w:rPr>
              <w:t xml:space="preserve"> </w:t>
            </w:r>
            <w:r>
              <w:rPr>
                <w:rFonts w:ascii="Times New Roman" w:hAnsi="Times New Roman" w:cs="Times New Roman"/>
                <w:bCs/>
                <w:sz w:val="24"/>
                <w:szCs w:val="24"/>
              </w:rPr>
              <w:t>enables</w:t>
            </w:r>
            <w:r w:rsidR="00DA66BD" w:rsidRPr="006C499B">
              <w:rPr>
                <w:rFonts w:ascii="Times New Roman" w:hAnsi="Times New Roman" w:cs="Times New Roman"/>
                <w:bCs/>
                <w:sz w:val="24"/>
                <w:szCs w:val="24"/>
              </w:rPr>
              <w:t xml:space="preserve"> farmers to employ highly skilled laborers</w:t>
            </w:r>
          </w:p>
        </w:tc>
        <w:tc>
          <w:tcPr>
            <w:tcW w:w="809" w:type="dxa"/>
            <w:vAlign w:val="center"/>
          </w:tcPr>
          <w:p w14:paraId="3D0CA877"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0.579</w:t>
            </w:r>
          </w:p>
        </w:tc>
        <w:tc>
          <w:tcPr>
            <w:tcW w:w="1163" w:type="dxa"/>
            <w:vAlign w:val="center"/>
          </w:tcPr>
          <w:p w14:paraId="29A7B593"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Accepted</w:t>
            </w:r>
          </w:p>
        </w:tc>
      </w:tr>
      <w:tr w:rsidR="0098206D" w14:paraId="721F52EE" w14:textId="77777777" w:rsidTr="0098206D">
        <w:trPr>
          <w:trHeight w:val="454"/>
          <w:jc w:val="center"/>
        </w:trPr>
        <w:tc>
          <w:tcPr>
            <w:tcW w:w="2862" w:type="dxa"/>
            <w:vMerge/>
            <w:vAlign w:val="center"/>
          </w:tcPr>
          <w:p w14:paraId="411B77FA" w14:textId="77777777" w:rsidR="0098206D" w:rsidRDefault="0098206D" w:rsidP="00E62811">
            <w:pPr>
              <w:jc w:val="center"/>
              <w:rPr>
                <w:rFonts w:ascii="Times New Roman" w:hAnsi="Times New Roman" w:cs="Times New Roman"/>
                <w:b/>
                <w:sz w:val="24"/>
                <w:szCs w:val="24"/>
              </w:rPr>
            </w:pPr>
          </w:p>
        </w:tc>
        <w:tc>
          <w:tcPr>
            <w:tcW w:w="4999" w:type="dxa"/>
            <w:vAlign w:val="center"/>
          </w:tcPr>
          <w:p w14:paraId="55D681B1" w14:textId="49147EF9" w:rsidR="0098206D" w:rsidRPr="006C499B" w:rsidRDefault="00986C06" w:rsidP="00E62811">
            <w:pPr>
              <w:jc w:val="both"/>
              <w:rPr>
                <w:rFonts w:ascii="Times New Roman" w:hAnsi="Times New Roman" w:cs="Times New Roman"/>
                <w:bCs/>
                <w:sz w:val="24"/>
                <w:szCs w:val="24"/>
              </w:rPr>
            </w:pPr>
            <w:r w:rsidRPr="006C499B">
              <w:rPr>
                <w:rFonts w:ascii="Times New Roman" w:hAnsi="Times New Roman" w:cs="Times New Roman"/>
                <w:bCs/>
                <w:sz w:val="24"/>
                <w:szCs w:val="24"/>
              </w:rPr>
              <w:t>F</w:t>
            </w:r>
            <w:r w:rsidR="00DA66BD" w:rsidRPr="006C499B">
              <w:rPr>
                <w:rFonts w:ascii="Times New Roman" w:hAnsi="Times New Roman" w:cs="Times New Roman"/>
                <w:bCs/>
                <w:sz w:val="24"/>
                <w:szCs w:val="24"/>
              </w:rPr>
              <w:t xml:space="preserve">armers will be able to buy </w:t>
            </w:r>
            <w:r w:rsidR="00AE4FFC">
              <w:rPr>
                <w:rFonts w:ascii="Times New Roman" w:hAnsi="Times New Roman" w:cs="Times New Roman"/>
                <w:bCs/>
                <w:sz w:val="24"/>
                <w:szCs w:val="24"/>
              </w:rPr>
              <w:t>better-quality</w:t>
            </w:r>
            <w:r w:rsidR="00DA66BD" w:rsidRPr="006C499B">
              <w:rPr>
                <w:rFonts w:ascii="Times New Roman" w:hAnsi="Times New Roman" w:cs="Times New Roman"/>
                <w:bCs/>
                <w:sz w:val="24"/>
                <w:szCs w:val="24"/>
              </w:rPr>
              <w:t xml:space="preserve"> inputs</w:t>
            </w:r>
          </w:p>
        </w:tc>
        <w:tc>
          <w:tcPr>
            <w:tcW w:w="809" w:type="dxa"/>
            <w:vAlign w:val="center"/>
          </w:tcPr>
          <w:p w14:paraId="213A5545"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0.006</w:t>
            </w:r>
          </w:p>
        </w:tc>
        <w:tc>
          <w:tcPr>
            <w:tcW w:w="1163" w:type="dxa"/>
            <w:vAlign w:val="center"/>
          </w:tcPr>
          <w:p w14:paraId="55E5F61B"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Rejected</w:t>
            </w:r>
          </w:p>
        </w:tc>
      </w:tr>
      <w:tr w:rsidR="0098206D" w14:paraId="52E56F01" w14:textId="77777777" w:rsidTr="0098206D">
        <w:trPr>
          <w:trHeight w:val="454"/>
          <w:jc w:val="center"/>
        </w:trPr>
        <w:tc>
          <w:tcPr>
            <w:tcW w:w="2862" w:type="dxa"/>
            <w:vMerge/>
            <w:vAlign w:val="center"/>
          </w:tcPr>
          <w:p w14:paraId="36BD6E98" w14:textId="77777777" w:rsidR="0098206D" w:rsidRDefault="0098206D" w:rsidP="00E62811">
            <w:pPr>
              <w:jc w:val="center"/>
              <w:rPr>
                <w:rFonts w:ascii="Times New Roman" w:hAnsi="Times New Roman" w:cs="Times New Roman"/>
                <w:b/>
                <w:sz w:val="24"/>
                <w:szCs w:val="24"/>
              </w:rPr>
            </w:pPr>
          </w:p>
        </w:tc>
        <w:tc>
          <w:tcPr>
            <w:tcW w:w="4999" w:type="dxa"/>
            <w:vAlign w:val="center"/>
          </w:tcPr>
          <w:p w14:paraId="1C489A0F" w14:textId="34376061" w:rsidR="0098206D" w:rsidRPr="006C499B" w:rsidRDefault="00DA66BD" w:rsidP="00E62811">
            <w:pPr>
              <w:jc w:val="both"/>
              <w:rPr>
                <w:rFonts w:ascii="Times New Roman" w:hAnsi="Times New Roman" w:cs="Times New Roman"/>
                <w:bCs/>
                <w:sz w:val="24"/>
                <w:szCs w:val="24"/>
              </w:rPr>
            </w:pPr>
            <w:r>
              <w:rPr>
                <w:rFonts w:ascii="Times New Roman" w:hAnsi="Times New Roman" w:cs="Times New Roman"/>
                <w:bCs/>
                <w:sz w:val="24"/>
                <w:szCs w:val="24"/>
              </w:rPr>
              <w:t>KCC</w:t>
            </w:r>
            <w:r w:rsidR="00986C06">
              <w:rPr>
                <w:rFonts w:ascii="Times New Roman" w:hAnsi="Times New Roman" w:cs="Times New Roman"/>
                <w:bCs/>
                <w:sz w:val="24"/>
                <w:szCs w:val="24"/>
              </w:rPr>
              <w:t xml:space="preserve"> </w:t>
            </w:r>
            <w:r w:rsidRPr="006C499B">
              <w:rPr>
                <w:rFonts w:ascii="Times New Roman" w:hAnsi="Times New Roman" w:cs="Times New Roman"/>
                <w:bCs/>
                <w:sz w:val="24"/>
                <w:szCs w:val="24"/>
              </w:rPr>
              <w:t>loans will raise the output level of production</w:t>
            </w:r>
          </w:p>
        </w:tc>
        <w:tc>
          <w:tcPr>
            <w:tcW w:w="809" w:type="dxa"/>
            <w:vAlign w:val="center"/>
          </w:tcPr>
          <w:p w14:paraId="284AE6F3"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0.702</w:t>
            </w:r>
          </w:p>
        </w:tc>
        <w:tc>
          <w:tcPr>
            <w:tcW w:w="1163" w:type="dxa"/>
            <w:vAlign w:val="center"/>
          </w:tcPr>
          <w:p w14:paraId="5C8AC647" w14:textId="77777777" w:rsidR="0098206D" w:rsidRPr="0049127B" w:rsidRDefault="0098206D" w:rsidP="00E62811">
            <w:pPr>
              <w:jc w:val="center"/>
              <w:rPr>
                <w:rFonts w:ascii="Times New Roman" w:hAnsi="Times New Roman" w:cs="Times New Roman"/>
                <w:b/>
                <w:sz w:val="24"/>
                <w:szCs w:val="24"/>
              </w:rPr>
            </w:pPr>
            <w:r w:rsidRPr="0049127B">
              <w:rPr>
                <w:rFonts w:ascii="Times New Roman" w:hAnsi="Times New Roman" w:cs="Times New Roman"/>
                <w:b/>
                <w:sz w:val="24"/>
                <w:szCs w:val="24"/>
              </w:rPr>
              <w:t>Accepted</w:t>
            </w:r>
          </w:p>
        </w:tc>
      </w:tr>
      <w:tr w:rsidR="0098206D" w14:paraId="52C18B8C" w14:textId="77777777" w:rsidTr="0098206D">
        <w:trPr>
          <w:trHeight w:val="454"/>
          <w:jc w:val="center"/>
        </w:trPr>
        <w:tc>
          <w:tcPr>
            <w:tcW w:w="2862" w:type="dxa"/>
            <w:vMerge/>
            <w:vAlign w:val="center"/>
          </w:tcPr>
          <w:p w14:paraId="0CC46E42" w14:textId="77777777" w:rsidR="0098206D" w:rsidRDefault="0098206D" w:rsidP="0098206D">
            <w:pPr>
              <w:jc w:val="center"/>
              <w:rPr>
                <w:rFonts w:ascii="Times New Roman" w:hAnsi="Times New Roman" w:cs="Times New Roman"/>
                <w:b/>
                <w:sz w:val="24"/>
                <w:szCs w:val="24"/>
              </w:rPr>
            </w:pPr>
          </w:p>
        </w:tc>
        <w:tc>
          <w:tcPr>
            <w:tcW w:w="4999" w:type="dxa"/>
            <w:vAlign w:val="center"/>
          </w:tcPr>
          <w:p w14:paraId="66C69DEF" w14:textId="4B794ACB" w:rsidR="0098206D" w:rsidRPr="006C499B" w:rsidRDefault="00986C06" w:rsidP="0098206D">
            <w:pPr>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DA66BD">
              <w:rPr>
                <w:rFonts w:ascii="Times New Roman" w:hAnsi="Times New Roman" w:cs="Times New Roman"/>
                <w:bCs/>
                <w:sz w:val="24"/>
                <w:szCs w:val="24"/>
              </w:rPr>
              <w:t>KCC</w:t>
            </w:r>
            <w:r w:rsidR="002014EE">
              <w:rPr>
                <w:rFonts w:ascii="Times New Roman" w:hAnsi="Times New Roman" w:cs="Times New Roman"/>
                <w:bCs/>
                <w:sz w:val="24"/>
                <w:szCs w:val="24"/>
              </w:rPr>
              <w:t xml:space="preserve"> scheme </w:t>
            </w:r>
            <w:r w:rsidR="00DA66BD" w:rsidRPr="006C499B">
              <w:rPr>
                <w:rFonts w:ascii="Times New Roman" w:hAnsi="Times New Roman" w:cs="Times New Roman"/>
                <w:sz w:val="24"/>
                <w:szCs w:val="24"/>
              </w:rPr>
              <w:t>facilitates farmers to grow more commercial crops</w:t>
            </w:r>
          </w:p>
        </w:tc>
        <w:tc>
          <w:tcPr>
            <w:tcW w:w="809" w:type="dxa"/>
            <w:vAlign w:val="center"/>
          </w:tcPr>
          <w:p w14:paraId="6CA5D05C" w14:textId="659F3268"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0.002</w:t>
            </w:r>
          </w:p>
        </w:tc>
        <w:tc>
          <w:tcPr>
            <w:tcW w:w="1163" w:type="dxa"/>
            <w:vAlign w:val="center"/>
          </w:tcPr>
          <w:p w14:paraId="303740E6" w14:textId="749093AD"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Rejected</w:t>
            </w:r>
          </w:p>
        </w:tc>
      </w:tr>
      <w:tr w:rsidR="0098206D" w14:paraId="512718EE" w14:textId="77777777" w:rsidTr="0098206D">
        <w:trPr>
          <w:trHeight w:val="454"/>
          <w:jc w:val="center"/>
        </w:trPr>
        <w:tc>
          <w:tcPr>
            <w:tcW w:w="2862" w:type="dxa"/>
            <w:vMerge/>
            <w:vAlign w:val="center"/>
          </w:tcPr>
          <w:p w14:paraId="5B63B517" w14:textId="77777777" w:rsidR="0098206D" w:rsidRDefault="0098206D" w:rsidP="0098206D">
            <w:pPr>
              <w:jc w:val="center"/>
              <w:rPr>
                <w:rFonts w:ascii="Times New Roman" w:hAnsi="Times New Roman" w:cs="Times New Roman"/>
                <w:b/>
                <w:sz w:val="24"/>
                <w:szCs w:val="24"/>
              </w:rPr>
            </w:pPr>
          </w:p>
        </w:tc>
        <w:tc>
          <w:tcPr>
            <w:tcW w:w="4999" w:type="dxa"/>
            <w:vAlign w:val="center"/>
          </w:tcPr>
          <w:p w14:paraId="1B271165" w14:textId="1E2EC6A6" w:rsidR="0098206D" w:rsidRPr="006C499B" w:rsidRDefault="00986C06" w:rsidP="0098206D">
            <w:pPr>
              <w:jc w:val="both"/>
              <w:rPr>
                <w:rFonts w:ascii="Times New Roman" w:hAnsi="Times New Roman" w:cs="Times New Roman"/>
                <w:sz w:val="24"/>
                <w:szCs w:val="24"/>
              </w:rPr>
            </w:pPr>
            <w:r>
              <w:rPr>
                <w:rFonts w:ascii="Times New Roman" w:hAnsi="Times New Roman" w:cs="Times New Roman"/>
                <w:bCs/>
                <w:sz w:val="24"/>
                <w:szCs w:val="24"/>
              </w:rPr>
              <w:t xml:space="preserve">The </w:t>
            </w:r>
            <w:r w:rsidR="00DA66BD">
              <w:rPr>
                <w:rFonts w:ascii="Times New Roman" w:hAnsi="Times New Roman" w:cs="Times New Roman"/>
                <w:bCs/>
                <w:sz w:val="24"/>
                <w:szCs w:val="24"/>
              </w:rPr>
              <w:t xml:space="preserve">KCC </w:t>
            </w:r>
            <w:r w:rsidR="00DA66BD" w:rsidRPr="006C499B">
              <w:rPr>
                <w:rFonts w:ascii="Times New Roman" w:hAnsi="Times New Roman" w:cs="Times New Roman"/>
                <w:sz w:val="24"/>
                <w:szCs w:val="24"/>
              </w:rPr>
              <w:t>loan help</w:t>
            </w:r>
            <w:r w:rsidR="00370B18">
              <w:rPr>
                <w:rFonts w:ascii="Times New Roman" w:hAnsi="Times New Roman" w:cs="Times New Roman"/>
                <w:sz w:val="24"/>
                <w:szCs w:val="24"/>
              </w:rPr>
              <w:t>s</w:t>
            </w:r>
            <w:r w:rsidR="00DA66BD" w:rsidRPr="006C499B">
              <w:rPr>
                <w:rFonts w:ascii="Times New Roman" w:hAnsi="Times New Roman" w:cs="Times New Roman"/>
                <w:sz w:val="24"/>
                <w:szCs w:val="24"/>
              </w:rPr>
              <w:t xml:space="preserve"> farmers to increase their annual income</w:t>
            </w:r>
          </w:p>
        </w:tc>
        <w:tc>
          <w:tcPr>
            <w:tcW w:w="809" w:type="dxa"/>
            <w:vAlign w:val="center"/>
          </w:tcPr>
          <w:p w14:paraId="44D30198" w14:textId="3819A2D7"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0.007</w:t>
            </w:r>
          </w:p>
        </w:tc>
        <w:tc>
          <w:tcPr>
            <w:tcW w:w="1163" w:type="dxa"/>
            <w:vAlign w:val="center"/>
          </w:tcPr>
          <w:p w14:paraId="6DF0FD02" w14:textId="2D9269B5" w:rsidR="0098206D" w:rsidRPr="0049127B" w:rsidRDefault="0098206D" w:rsidP="0098206D">
            <w:pPr>
              <w:jc w:val="center"/>
              <w:rPr>
                <w:rFonts w:ascii="Times New Roman" w:hAnsi="Times New Roman" w:cs="Times New Roman"/>
                <w:b/>
                <w:sz w:val="24"/>
                <w:szCs w:val="24"/>
              </w:rPr>
            </w:pPr>
            <w:r w:rsidRPr="0049127B">
              <w:rPr>
                <w:rFonts w:ascii="Times New Roman" w:hAnsi="Times New Roman" w:cs="Times New Roman"/>
                <w:b/>
                <w:sz w:val="24"/>
                <w:szCs w:val="24"/>
              </w:rPr>
              <w:t>Rejected</w:t>
            </w:r>
          </w:p>
        </w:tc>
      </w:tr>
    </w:tbl>
    <w:p w14:paraId="6FF83A5C" w14:textId="77777777" w:rsidR="00DC4252" w:rsidRDefault="00DC4252" w:rsidP="00DC4252">
      <w:pPr>
        <w:spacing w:line="360" w:lineRule="auto"/>
        <w:jc w:val="both"/>
        <w:rPr>
          <w:rFonts w:ascii="Times New Roman" w:hAnsi="Times New Roman" w:cs="Times New Roman"/>
          <w:b/>
          <w:sz w:val="24"/>
          <w:szCs w:val="24"/>
        </w:rPr>
      </w:pPr>
    </w:p>
    <w:p w14:paraId="037EE9B4" w14:textId="7B3CB9D2" w:rsidR="0098206D" w:rsidRPr="00DC4252" w:rsidRDefault="00DC4252" w:rsidP="00DC4252">
      <w:pPr>
        <w:spacing w:line="360" w:lineRule="auto"/>
        <w:ind w:firstLine="720"/>
        <w:jc w:val="both"/>
        <w:rPr>
          <w:rFonts w:ascii="Times New Roman" w:hAnsi="Times New Roman" w:cs="Times New Roman"/>
          <w:bCs/>
          <w:sz w:val="24"/>
          <w:szCs w:val="24"/>
        </w:rPr>
      </w:pPr>
      <w:r w:rsidRPr="00DC4252">
        <w:rPr>
          <w:rFonts w:ascii="Times New Roman" w:hAnsi="Times New Roman" w:cs="Times New Roman"/>
          <w:bCs/>
          <w:sz w:val="24"/>
          <w:szCs w:val="24"/>
        </w:rPr>
        <w:t>The hypothesis proposed that there is no significant difference in farmers’ perceptions of the Kisan Credit Card (KCC) Scheme among the districts of the Mysore division. The results, however, reveal mixed outcomes across the tested statements.</w:t>
      </w:r>
      <w:r>
        <w:rPr>
          <w:rFonts w:ascii="Times New Roman" w:hAnsi="Times New Roman" w:cs="Times New Roman"/>
          <w:bCs/>
          <w:sz w:val="24"/>
          <w:szCs w:val="24"/>
        </w:rPr>
        <w:t xml:space="preserve"> </w:t>
      </w:r>
      <w:r w:rsidRPr="00DC4252">
        <w:rPr>
          <w:rFonts w:ascii="Times New Roman" w:hAnsi="Times New Roman" w:cs="Times New Roman"/>
          <w:bCs/>
          <w:sz w:val="24"/>
          <w:szCs w:val="24"/>
        </w:rPr>
        <w:t xml:space="preserve">The results of the test show that out of the five perception statements, </w:t>
      </w:r>
      <w:r w:rsidRPr="00DC4252">
        <w:rPr>
          <w:rFonts w:ascii="Times New Roman" w:hAnsi="Times New Roman" w:cs="Times New Roman"/>
          <w:sz w:val="24"/>
          <w:szCs w:val="24"/>
        </w:rPr>
        <w:t>two hypotheses were accepted</w:t>
      </w:r>
      <w:r>
        <w:rPr>
          <w:rFonts w:ascii="Times New Roman" w:hAnsi="Times New Roman" w:cs="Times New Roman"/>
          <w:sz w:val="24"/>
          <w:szCs w:val="24"/>
        </w:rPr>
        <w:t xml:space="preserve"> as the P-values are less than 0.05, </w:t>
      </w:r>
      <w:r w:rsidRPr="00DC4252">
        <w:rPr>
          <w:rFonts w:ascii="Times New Roman" w:hAnsi="Times New Roman" w:cs="Times New Roman"/>
          <w:sz w:val="24"/>
          <w:szCs w:val="24"/>
        </w:rPr>
        <w:t>while three hypotheses were rejected</w:t>
      </w:r>
      <w:r>
        <w:rPr>
          <w:rFonts w:ascii="Times New Roman" w:hAnsi="Times New Roman" w:cs="Times New Roman"/>
          <w:sz w:val="24"/>
          <w:szCs w:val="24"/>
        </w:rPr>
        <w:t xml:space="preserve">. </w:t>
      </w:r>
      <w:r w:rsidR="00B102BF" w:rsidRPr="00B102BF">
        <w:rPr>
          <w:rFonts w:ascii="Times New Roman" w:hAnsi="Times New Roman" w:cs="Times New Roman"/>
          <w:sz w:val="24"/>
          <w:szCs w:val="24"/>
        </w:rPr>
        <w:t xml:space="preserve">Since the majority of the statements </w:t>
      </w:r>
      <w:r w:rsidR="00B102BF">
        <w:rPr>
          <w:rFonts w:ascii="Times New Roman" w:hAnsi="Times New Roman" w:cs="Times New Roman"/>
          <w:sz w:val="24"/>
          <w:szCs w:val="24"/>
        </w:rPr>
        <w:t xml:space="preserve">are </w:t>
      </w:r>
      <w:r w:rsidR="00B102BF" w:rsidRPr="00B102BF">
        <w:rPr>
          <w:rFonts w:ascii="Times New Roman" w:hAnsi="Times New Roman" w:cs="Times New Roman"/>
          <w:sz w:val="24"/>
          <w:szCs w:val="24"/>
        </w:rPr>
        <w:t xml:space="preserve">rejected, it </w:t>
      </w:r>
      <w:r w:rsidR="00AD23B0">
        <w:rPr>
          <w:rFonts w:ascii="Times New Roman" w:hAnsi="Times New Roman" w:cs="Times New Roman"/>
          <w:sz w:val="24"/>
          <w:szCs w:val="24"/>
        </w:rPr>
        <w:t xml:space="preserve">suggests that a significant difference exists </w:t>
      </w:r>
      <w:r w:rsidR="00B102BF" w:rsidRPr="00B102BF">
        <w:rPr>
          <w:rFonts w:ascii="Times New Roman" w:hAnsi="Times New Roman" w:cs="Times New Roman"/>
          <w:sz w:val="24"/>
          <w:szCs w:val="24"/>
        </w:rPr>
        <w:t xml:space="preserve">in farmers’ perceptions across </w:t>
      </w:r>
      <w:r w:rsidR="00AD23B0">
        <w:rPr>
          <w:rFonts w:ascii="Times New Roman" w:hAnsi="Times New Roman" w:cs="Times New Roman"/>
          <w:sz w:val="24"/>
          <w:szCs w:val="24"/>
        </w:rPr>
        <w:t xml:space="preserve">the </w:t>
      </w:r>
      <w:r w:rsidR="00B102BF" w:rsidRPr="00B102BF">
        <w:rPr>
          <w:rFonts w:ascii="Times New Roman" w:hAnsi="Times New Roman" w:cs="Times New Roman"/>
          <w:sz w:val="24"/>
          <w:szCs w:val="24"/>
        </w:rPr>
        <w:t>districts of the Mysore division. Hence, the null hypothesis</w:t>
      </w:r>
      <w:r w:rsidR="00AD23B0">
        <w:rPr>
          <w:rFonts w:ascii="Times New Roman" w:hAnsi="Times New Roman" w:cs="Times New Roman"/>
          <w:sz w:val="24"/>
          <w:szCs w:val="24"/>
        </w:rPr>
        <w:t xml:space="preserve"> is rejected. </w:t>
      </w:r>
    </w:p>
    <w:p w14:paraId="096C8953" w14:textId="77777777" w:rsidR="00F04786" w:rsidRDefault="00F04786" w:rsidP="00F04786">
      <w:pPr>
        <w:pStyle w:val="ListParagraph"/>
        <w:spacing w:line="360" w:lineRule="auto"/>
        <w:ind w:left="1080"/>
        <w:jc w:val="both"/>
        <w:rPr>
          <w:rFonts w:ascii="Times New Roman" w:hAnsi="Times New Roman" w:cs="Times New Roman"/>
          <w:b/>
          <w:sz w:val="24"/>
          <w:szCs w:val="24"/>
        </w:rPr>
      </w:pPr>
    </w:p>
    <w:p w14:paraId="5FE085FF" w14:textId="49AC7912" w:rsidR="009F08BB" w:rsidRDefault="00F04786" w:rsidP="00F04786">
      <w:pPr>
        <w:pStyle w:val="ListParagraph"/>
        <w:numPr>
          <w:ilvl w:val="1"/>
          <w:numId w:val="1"/>
        </w:numPr>
        <w:spacing w:line="360" w:lineRule="auto"/>
        <w:jc w:val="both"/>
        <w:rPr>
          <w:rFonts w:ascii="Times New Roman" w:hAnsi="Times New Roman" w:cs="Times New Roman"/>
          <w:b/>
          <w:bCs/>
          <w:sz w:val="24"/>
          <w:szCs w:val="24"/>
        </w:rPr>
      </w:pPr>
      <w:r w:rsidRPr="00F04786">
        <w:rPr>
          <w:rFonts w:ascii="Times New Roman" w:hAnsi="Times New Roman" w:cs="Times New Roman"/>
          <w:b/>
          <w:bCs/>
          <w:sz w:val="24"/>
          <w:szCs w:val="24"/>
        </w:rPr>
        <w:t>EXPLORE THE CHALLENGES FACED BY FARMERS IN UTILIZING THE KCC SCHEME IN THE MYSORE DIVISION</w:t>
      </w:r>
    </w:p>
    <w:p w14:paraId="1453FF46" w14:textId="48CDB1D5" w:rsidR="007C0720" w:rsidRPr="005B4CAA" w:rsidRDefault="00021805" w:rsidP="005B4CAA">
      <w:pPr>
        <w:spacing w:line="360" w:lineRule="auto"/>
        <w:ind w:firstLine="720"/>
        <w:jc w:val="both"/>
        <w:rPr>
          <w:rFonts w:ascii="Times New Roman" w:hAnsi="Times New Roman" w:cs="Times New Roman"/>
          <w:sz w:val="24"/>
          <w:szCs w:val="24"/>
        </w:rPr>
      </w:pPr>
      <w:r w:rsidRPr="003C27CE">
        <w:rPr>
          <w:rFonts w:ascii="Times New Roman" w:hAnsi="Times New Roman" w:cs="Times New Roman"/>
          <w:sz w:val="24"/>
          <w:szCs w:val="24"/>
        </w:rPr>
        <w:t xml:space="preserve">The authors </w:t>
      </w:r>
      <w:r w:rsidR="0015128A" w:rsidRPr="003C27CE">
        <w:rPr>
          <w:rFonts w:ascii="Times New Roman" w:hAnsi="Times New Roman" w:cs="Times New Roman"/>
          <w:sz w:val="24"/>
          <w:szCs w:val="24"/>
        </w:rPr>
        <w:t>have</w:t>
      </w:r>
      <w:r w:rsidRPr="003C27CE">
        <w:rPr>
          <w:rFonts w:ascii="Times New Roman" w:hAnsi="Times New Roman" w:cs="Times New Roman"/>
          <w:sz w:val="24"/>
          <w:szCs w:val="24"/>
        </w:rPr>
        <w:t xml:space="preserve"> </w:t>
      </w:r>
      <w:r w:rsidR="005A0B23">
        <w:rPr>
          <w:rFonts w:ascii="Times New Roman" w:hAnsi="Times New Roman" w:cs="Times New Roman"/>
          <w:sz w:val="24"/>
          <w:szCs w:val="24"/>
        </w:rPr>
        <w:t xml:space="preserve">identified five foreseeable challenges, conducted a percentage analysis to understand the major problems faced by all farmers, and also performed ANOVA analysis to determine whether there are </w:t>
      </w:r>
      <w:r w:rsidRPr="003C27CE">
        <w:rPr>
          <w:rFonts w:ascii="Times New Roman" w:hAnsi="Times New Roman" w:cs="Times New Roman"/>
          <w:sz w:val="24"/>
          <w:szCs w:val="24"/>
        </w:rPr>
        <w:t xml:space="preserve">any differences in the </w:t>
      </w:r>
      <w:r w:rsidR="001B412B" w:rsidRPr="003C27CE">
        <w:rPr>
          <w:rFonts w:ascii="Times New Roman" w:hAnsi="Times New Roman" w:cs="Times New Roman"/>
          <w:sz w:val="24"/>
          <w:szCs w:val="24"/>
        </w:rPr>
        <w:t>challenges</w:t>
      </w:r>
      <w:r w:rsidRPr="003C27CE">
        <w:rPr>
          <w:rFonts w:ascii="Times New Roman" w:hAnsi="Times New Roman" w:cs="Times New Roman"/>
          <w:sz w:val="24"/>
          <w:szCs w:val="24"/>
        </w:rPr>
        <w:t xml:space="preserve"> faced by farmers across the selected districts of the Mysore division</w:t>
      </w:r>
      <w:r w:rsidR="003C27CE">
        <w:rPr>
          <w:rFonts w:ascii="Times New Roman" w:hAnsi="Times New Roman" w:cs="Times New Roman"/>
          <w:sz w:val="24"/>
          <w:szCs w:val="24"/>
        </w:rPr>
        <w:t xml:space="preserve">. </w:t>
      </w:r>
    </w:p>
    <w:p w14:paraId="393C0E5E" w14:textId="78ABBC28" w:rsidR="00454236" w:rsidRPr="00454236" w:rsidRDefault="004648B9" w:rsidP="004648B9">
      <w:pPr>
        <w:pStyle w:val="ListParagraph"/>
        <w:autoSpaceDE w:val="0"/>
        <w:autoSpaceDN w:val="0"/>
        <w:adjustRightInd w:val="0"/>
        <w:spacing w:before="240" w:line="360" w:lineRule="auto"/>
        <w:rPr>
          <w:rFonts w:ascii="Times New Roman" w:hAnsi="Times New Roman" w:cs="Times New Roman"/>
          <w:b/>
          <w:sz w:val="24"/>
          <w:szCs w:val="24"/>
        </w:rPr>
      </w:pPr>
      <w:r w:rsidRPr="00454236">
        <w:rPr>
          <w:rFonts w:ascii="Times New Roman" w:hAnsi="Times New Roman" w:cs="Times New Roman"/>
          <w:b/>
          <w:sz w:val="24"/>
          <w:szCs w:val="24"/>
        </w:rPr>
        <w:t>Table</w:t>
      </w:r>
      <w:r w:rsidR="00ED2719">
        <w:rPr>
          <w:rFonts w:ascii="Times New Roman" w:hAnsi="Times New Roman" w:cs="Times New Roman"/>
          <w:b/>
          <w:sz w:val="24"/>
          <w:szCs w:val="24"/>
        </w:rPr>
        <w:t xml:space="preserve"> 1</w:t>
      </w:r>
      <w:r w:rsidR="0060342A">
        <w:rPr>
          <w:rFonts w:ascii="Times New Roman" w:hAnsi="Times New Roman" w:cs="Times New Roman"/>
          <w:b/>
          <w:sz w:val="24"/>
          <w:szCs w:val="24"/>
        </w:rPr>
        <w:t>4</w:t>
      </w:r>
      <w:r w:rsidRPr="00454236">
        <w:rPr>
          <w:rFonts w:ascii="Times New Roman" w:hAnsi="Times New Roman" w:cs="Times New Roman"/>
          <w:b/>
          <w:sz w:val="24"/>
          <w:szCs w:val="24"/>
        </w:rPr>
        <w:t xml:space="preserve">: Percentage Analysis </w:t>
      </w:r>
      <w:r w:rsidR="00A61A09">
        <w:rPr>
          <w:rFonts w:ascii="Times New Roman" w:hAnsi="Times New Roman" w:cs="Times New Roman"/>
          <w:b/>
          <w:bCs/>
          <w:sz w:val="24"/>
          <w:szCs w:val="24"/>
        </w:rPr>
        <w:t>o</w:t>
      </w:r>
      <w:r w:rsidRPr="00454236">
        <w:rPr>
          <w:rFonts w:ascii="Times New Roman" w:hAnsi="Times New Roman" w:cs="Times New Roman"/>
          <w:b/>
          <w:bCs/>
          <w:sz w:val="24"/>
          <w:szCs w:val="24"/>
        </w:rPr>
        <w:t xml:space="preserve">f </w:t>
      </w:r>
      <w:r w:rsidRPr="00454236">
        <w:rPr>
          <w:rFonts w:ascii="Times New Roman" w:hAnsi="Times New Roman" w:cs="Times New Roman"/>
          <w:b/>
          <w:sz w:val="24"/>
          <w:szCs w:val="24"/>
        </w:rPr>
        <w:t xml:space="preserve">Challenges Faced </w:t>
      </w:r>
      <w:r w:rsidR="00A61A09">
        <w:rPr>
          <w:rFonts w:ascii="Times New Roman" w:hAnsi="Times New Roman" w:cs="Times New Roman"/>
          <w:b/>
          <w:sz w:val="24"/>
          <w:szCs w:val="24"/>
        </w:rPr>
        <w:t>b</w:t>
      </w:r>
      <w:r w:rsidRPr="00454236">
        <w:rPr>
          <w:rFonts w:ascii="Times New Roman" w:hAnsi="Times New Roman" w:cs="Times New Roman"/>
          <w:b/>
          <w:sz w:val="24"/>
          <w:szCs w:val="24"/>
        </w:rPr>
        <w:t>y Farmers</w:t>
      </w:r>
    </w:p>
    <w:p w14:paraId="2C66C961" w14:textId="214BB598" w:rsidR="00454236" w:rsidRPr="00454236" w:rsidRDefault="00454236" w:rsidP="00454236">
      <w:pPr>
        <w:pStyle w:val="ListParagraph"/>
        <w:spacing w:after="0" w:line="240" w:lineRule="auto"/>
        <w:rPr>
          <w:rFonts w:ascii="Times New Roman" w:hAnsi="Times New Roman" w:cs="Times New Roman"/>
          <w:b/>
          <w:i/>
          <w:sz w:val="20"/>
          <w:szCs w:val="24"/>
        </w:rPr>
      </w:pPr>
    </w:p>
    <w:tbl>
      <w:tblPr>
        <w:tblStyle w:val="TableGrid"/>
        <w:tblW w:w="9681" w:type="dxa"/>
        <w:jc w:val="center"/>
        <w:tblLayout w:type="fixed"/>
        <w:tblLook w:val="04A0" w:firstRow="1" w:lastRow="0" w:firstColumn="1" w:lastColumn="0" w:noHBand="0" w:noVBand="1"/>
      </w:tblPr>
      <w:tblGrid>
        <w:gridCol w:w="3611"/>
        <w:gridCol w:w="1109"/>
        <w:gridCol w:w="1109"/>
        <w:gridCol w:w="1088"/>
        <w:gridCol w:w="829"/>
        <w:gridCol w:w="1107"/>
        <w:gridCol w:w="828"/>
      </w:tblGrid>
      <w:tr w:rsidR="00B26AAE" w14:paraId="2859E068" w14:textId="77777777" w:rsidTr="003C27CE">
        <w:trPr>
          <w:trHeight w:val="818"/>
          <w:jc w:val="center"/>
        </w:trPr>
        <w:tc>
          <w:tcPr>
            <w:tcW w:w="3611" w:type="dxa"/>
            <w:shd w:val="clear" w:color="auto" w:fill="BFBFBF" w:themeFill="background1" w:themeFillShade="BF"/>
            <w:vAlign w:val="center"/>
          </w:tcPr>
          <w:p w14:paraId="7E48496E"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Challenges</w:t>
            </w:r>
          </w:p>
        </w:tc>
        <w:tc>
          <w:tcPr>
            <w:tcW w:w="1109" w:type="dxa"/>
            <w:shd w:val="clear" w:color="auto" w:fill="BFBFBF" w:themeFill="background1" w:themeFillShade="BF"/>
            <w:vAlign w:val="center"/>
          </w:tcPr>
          <w:p w14:paraId="3635EDD5"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Strongly Disagree</w:t>
            </w:r>
          </w:p>
        </w:tc>
        <w:tc>
          <w:tcPr>
            <w:tcW w:w="1109" w:type="dxa"/>
            <w:shd w:val="clear" w:color="auto" w:fill="BFBFBF" w:themeFill="background1" w:themeFillShade="BF"/>
            <w:vAlign w:val="center"/>
          </w:tcPr>
          <w:p w14:paraId="4DF1DB5F"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Disagree</w:t>
            </w:r>
          </w:p>
        </w:tc>
        <w:tc>
          <w:tcPr>
            <w:tcW w:w="1088" w:type="dxa"/>
            <w:shd w:val="clear" w:color="auto" w:fill="BFBFBF" w:themeFill="background1" w:themeFillShade="BF"/>
            <w:vAlign w:val="center"/>
          </w:tcPr>
          <w:p w14:paraId="5279A0EE"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Neutral</w:t>
            </w:r>
          </w:p>
        </w:tc>
        <w:tc>
          <w:tcPr>
            <w:tcW w:w="829" w:type="dxa"/>
            <w:shd w:val="clear" w:color="auto" w:fill="BFBFBF" w:themeFill="background1" w:themeFillShade="BF"/>
            <w:vAlign w:val="center"/>
          </w:tcPr>
          <w:p w14:paraId="1F1FA700"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Agree</w:t>
            </w:r>
          </w:p>
        </w:tc>
        <w:tc>
          <w:tcPr>
            <w:tcW w:w="1107" w:type="dxa"/>
            <w:shd w:val="clear" w:color="auto" w:fill="BFBFBF" w:themeFill="background1" w:themeFillShade="BF"/>
            <w:vAlign w:val="center"/>
          </w:tcPr>
          <w:p w14:paraId="1C566AFE"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Strongly Agree</w:t>
            </w:r>
          </w:p>
        </w:tc>
        <w:tc>
          <w:tcPr>
            <w:tcW w:w="828" w:type="dxa"/>
            <w:shd w:val="clear" w:color="auto" w:fill="BFBFBF" w:themeFill="background1" w:themeFillShade="BF"/>
            <w:vAlign w:val="center"/>
          </w:tcPr>
          <w:p w14:paraId="3A534A65" w14:textId="77777777" w:rsidR="00454236" w:rsidRDefault="00454236" w:rsidP="00C544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B26AAE" w14:paraId="065EFE10" w14:textId="77777777" w:rsidTr="003C27CE">
        <w:trPr>
          <w:trHeight w:val="544"/>
          <w:jc w:val="center"/>
        </w:trPr>
        <w:tc>
          <w:tcPr>
            <w:tcW w:w="3611" w:type="dxa"/>
            <w:vAlign w:val="center"/>
          </w:tcPr>
          <w:p w14:paraId="64784ADA"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Lack of Awareness about the Benefits and Features</w:t>
            </w:r>
          </w:p>
        </w:tc>
        <w:tc>
          <w:tcPr>
            <w:tcW w:w="1109" w:type="dxa"/>
            <w:vAlign w:val="center"/>
          </w:tcPr>
          <w:p w14:paraId="75DC7BC9"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13 (1.8)</w:t>
            </w:r>
          </w:p>
        </w:tc>
        <w:tc>
          <w:tcPr>
            <w:tcW w:w="1109" w:type="dxa"/>
            <w:vAlign w:val="center"/>
          </w:tcPr>
          <w:p w14:paraId="2685D21F"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52 (7.2)</w:t>
            </w:r>
          </w:p>
        </w:tc>
        <w:tc>
          <w:tcPr>
            <w:tcW w:w="1088" w:type="dxa"/>
            <w:vAlign w:val="center"/>
          </w:tcPr>
          <w:p w14:paraId="76DAABBA"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258 (35.8)</w:t>
            </w:r>
          </w:p>
        </w:tc>
        <w:tc>
          <w:tcPr>
            <w:tcW w:w="829" w:type="dxa"/>
            <w:vAlign w:val="center"/>
          </w:tcPr>
          <w:p w14:paraId="3DFAEED0"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262 (36.4)</w:t>
            </w:r>
          </w:p>
        </w:tc>
        <w:tc>
          <w:tcPr>
            <w:tcW w:w="1107" w:type="dxa"/>
            <w:vAlign w:val="center"/>
          </w:tcPr>
          <w:p w14:paraId="5EA87F4C"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135 (18.8)</w:t>
            </w:r>
          </w:p>
        </w:tc>
        <w:tc>
          <w:tcPr>
            <w:tcW w:w="828" w:type="dxa"/>
            <w:vAlign w:val="center"/>
          </w:tcPr>
          <w:p w14:paraId="0128695E"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55B95AF7" w14:textId="77777777" w:rsidTr="003C27CE">
        <w:trPr>
          <w:trHeight w:val="533"/>
          <w:jc w:val="center"/>
        </w:trPr>
        <w:tc>
          <w:tcPr>
            <w:tcW w:w="3611" w:type="dxa"/>
            <w:vAlign w:val="center"/>
          </w:tcPr>
          <w:p w14:paraId="05456729"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Delay in loan </w:t>
            </w:r>
            <w:r>
              <w:rPr>
                <w:rFonts w:ascii="Times New Roman" w:hAnsi="Times New Roman" w:cs="Times New Roman"/>
                <w:sz w:val="24"/>
                <w:szCs w:val="24"/>
              </w:rPr>
              <w:t>A</w:t>
            </w:r>
            <w:r w:rsidRPr="007D628E">
              <w:rPr>
                <w:rFonts w:ascii="Times New Roman" w:hAnsi="Times New Roman" w:cs="Times New Roman"/>
                <w:sz w:val="24"/>
                <w:szCs w:val="24"/>
              </w:rPr>
              <w:t xml:space="preserve">pproval and </w:t>
            </w:r>
            <w:r>
              <w:rPr>
                <w:rFonts w:ascii="Times New Roman" w:hAnsi="Times New Roman" w:cs="Times New Roman"/>
                <w:sz w:val="24"/>
                <w:szCs w:val="24"/>
              </w:rPr>
              <w:t>D</w:t>
            </w:r>
            <w:r w:rsidRPr="007D628E">
              <w:rPr>
                <w:rFonts w:ascii="Times New Roman" w:hAnsi="Times New Roman" w:cs="Times New Roman"/>
                <w:sz w:val="24"/>
                <w:szCs w:val="24"/>
              </w:rPr>
              <w:t>isbursement</w:t>
            </w:r>
          </w:p>
        </w:tc>
        <w:tc>
          <w:tcPr>
            <w:tcW w:w="1109" w:type="dxa"/>
            <w:vAlign w:val="center"/>
          </w:tcPr>
          <w:p w14:paraId="52934979"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48 (6.7)</w:t>
            </w:r>
          </w:p>
        </w:tc>
        <w:tc>
          <w:tcPr>
            <w:tcW w:w="1109" w:type="dxa"/>
            <w:vAlign w:val="center"/>
          </w:tcPr>
          <w:p w14:paraId="77767CA6"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62 (8.6)</w:t>
            </w:r>
          </w:p>
        </w:tc>
        <w:tc>
          <w:tcPr>
            <w:tcW w:w="1088" w:type="dxa"/>
            <w:vAlign w:val="center"/>
          </w:tcPr>
          <w:p w14:paraId="1798E4F1"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190 (26.4)</w:t>
            </w:r>
          </w:p>
        </w:tc>
        <w:tc>
          <w:tcPr>
            <w:tcW w:w="829" w:type="dxa"/>
            <w:vAlign w:val="center"/>
          </w:tcPr>
          <w:p w14:paraId="5F93B61C"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311 (43.2)</w:t>
            </w:r>
          </w:p>
        </w:tc>
        <w:tc>
          <w:tcPr>
            <w:tcW w:w="1107" w:type="dxa"/>
            <w:vAlign w:val="center"/>
          </w:tcPr>
          <w:p w14:paraId="40BE31BB"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109 (15.1)</w:t>
            </w:r>
          </w:p>
        </w:tc>
        <w:tc>
          <w:tcPr>
            <w:tcW w:w="828" w:type="dxa"/>
            <w:vAlign w:val="center"/>
          </w:tcPr>
          <w:p w14:paraId="5B869971"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48F42EB3" w14:textId="77777777" w:rsidTr="003C27CE">
        <w:trPr>
          <w:trHeight w:val="544"/>
          <w:jc w:val="center"/>
        </w:trPr>
        <w:tc>
          <w:tcPr>
            <w:tcW w:w="3611" w:type="dxa"/>
            <w:vAlign w:val="center"/>
          </w:tcPr>
          <w:p w14:paraId="42E3AA8B"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Issues in </w:t>
            </w:r>
            <w:r>
              <w:rPr>
                <w:rFonts w:ascii="Times New Roman" w:hAnsi="Times New Roman" w:cs="Times New Roman"/>
                <w:sz w:val="24"/>
                <w:szCs w:val="24"/>
              </w:rPr>
              <w:t>A</w:t>
            </w:r>
            <w:r w:rsidRPr="007D628E">
              <w:rPr>
                <w:rFonts w:ascii="Times New Roman" w:hAnsi="Times New Roman" w:cs="Times New Roman"/>
                <w:sz w:val="24"/>
                <w:szCs w:val="24"/>
              </w:rPr>
              <w:t xml:space="preserve">ccessing the </w:t>
            </w:r>
            <w:r>
              <w:rPr>
                <w:rFonts w:ascii="Times New Roman" w:hAnsi="Times New Roman" w:cs="Times New Roman"/>
                <w:sz w:val="24"/>
                <w:szCs w:val="24"/>
              </w:rPr>
              <w:t>S</w:t>
            </w:r>
            <w:r w:rsidRPr="007D628E">
              <w:rPr>
                <w:rFonts w:ascii="Times New Roman" w:hAnsi="Times New Roman" w:cs="Times New Roman"/>
                <w:sz w:val="24"/>
                <w:szCs w:val="24"/>
              </w:rPr>
              <w:t>anctioned Credit Limit</w:t>
            </w:r>
          </w:p>
        </w:tc>
        <w:tc>
          <w:tcPr>
            <w:tcW w:w="1109" w:type="dxa"/>
            <w:vAlign w:val="center"/>
          </w:tcPr>
          <w:p w14:paraId="33127728"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20 (2.8)</w:t>
            </w:r>
          </w:p>
        </w:tc>
        <w:tc>
          <w:tcPr>
            <w:tcW w:w="1109" w:type="dxa"/>
            <w:vAlign w:val="center"/>
          </w:tcPr>
          <w:p w14:paraId="6671F925"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79 (11)</w:t>
            </w:r>
          </w:p>
        </w:tc>
        <w:tc>
          <w:tcPr>
            <w:tcW w:w="1088" w:type="dxa"/>
            <w:vAlign w:val="center"/>
          </w:tcPr>
          <w:p w14:paraId="3D6FE273"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132 (18.3)</w:t>
            </w:r>
          </w:p>
        </w:tc>
        <w:tc>
          <w:tcPr>
            <w:tcW w:w="829" w:type="dxa"/>
            <w:vAlign w:val="center"/>
          </w:tcPr>
          <w:p w14:paraId="084F1FBC"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296 (41.1)</w:t>
            </w:r>
          </w:p>
        </w:tc>
        <w:tc>
          <w:tcPr>
            <w:tcW w:w="1107" w:type="dxa"/>
            <w:vAlign w:val="center"/>
          </w:tcPr>
          <w:p w14:paraId="5E812D7C"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193 (26.8)</w:t>
            </w:r>
          </w:p>
        </w:tc>
        <w:tc>
          <w:tcPr>
            <w:tcW w:w="828" w:type="dxa"/>
            <w:vAlign w:val="center"/>
          </w:tcPr>
          <w:p w14:paraId="1CBAE51C"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372481C3" w14:textId="77777777" w:rsidTr="003C27CE">
        <w:trPr>
          <w:trHeight w:val="544"/>
          <w:jc w:val="center"/>
        </w:trPr>
        <w:tc>
          <w:tcPr>
            <w:tcW w:w="3611" w:type="dxa"/>
            <w:vAlign w:val="center"/>
          </w:tcPr>
          <w:p w14:paraId="5AB06676" w14:textId="0A3C45FB"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High Cost </w:t>
            </w:r>
            <w:r>
              <w:rPr>
                <w:rFonts w:ascii="Times New Roman" w:hAnsi="Times New Roman" w:cs="Times New Roman"/>
                <w:sz w:val="24"/>
                <w:szCs w:val="24"/>
              </w:rPr>
              <w:t>o</w:t>
            </w:r>
            <w:r w:rsidRPr="007D628E">
              <w:rPr>
                <w:rFonts w:ascii="Times New Roman" w:hAnsi="Times New Roman" w:cs="Times New Roman"/>
                <w:sz w:val="24"/>
                <w:szCs w:val="24"/>
              </w:rPr>
              <w:t>f Credit</w:t>
            </w:r>
            <w:r w:rsidR="0095589B">
              <w:rPr>
                <w:rFonts w:ascii="Times New Roman" w:hAnsi="Times New Roman" w:cs="Times New Roman"/>
                <w:sz w:val="24"/>
                <w:szCs w:val="24"/>
              </w:rPr>
              <w:t>,</w:t>
            </w:r>
            <w:r>
              <w:rPr>
                <w:rFonts w:ascii="Times New Roman" w:hAnsi="Times New Roman" w:cs="Times New Roman"/>
                <w:sz w:val="24"/>
                <w:szCs w:val="24"/>
              </w:rPr>
              <w:t xml:space="preserve"> </w:t>
            </w:r>
            <w:r w:rsidRPr="00B867AE">
              <w:rPr>
                <w:rFonts w:ascii="Times New Roman" w:hAnsi="Times New Roman" w:cs="Times New Roman"/>
                <w:sz w:val="24"/>
                <w:szCs w:val="24"/>
              </w:rPr>
              <w:t xml:space="preserve">including </w:t>
            </w:r>
            <w:r>
              <w:rPr>
                <w:rFonts w:ascii="Times New Roman" w:hAnsi="Times New Roman" w:cs="Times New Roman"/>
                <w:sz w:val="24"/>
                <w:szCs w:val="24"/>
              </w:rPr>
              <w:t xml:space="preserve">Interest Rates, </w:t>
            </w:r>
            <w:r w:rsidRPr="00B867AE">
              <w:rPr>
                <w:rFonts w:ascii="Times New Roman" w:hAnsi="Times New Roman" w:cs="Times New Roman"/>
                <w:sz w:val="24"/>
                <w:szCs w:val="24"/>
              </w:rPr>
              <w:t>Additional Charges</w:t>
            </w:r>
          </w:p>
        </w:tc>
        <w:tc>
          <w:tcPr>
            <w:tcW w:w="1109" w:type="dxa"/>
            <w:vAlign w:val="center"/>
          </w:tcPr>
          <w:p w14:paraId="3C57AA1D"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14 (1.9)</w:t>
            </w:r>
          </w:p>
        </w:tc>
        <w:tc>
          <w:tcPr>
            <w:tcW w:w="1109" w:type="dxa"/>
            <w:vAlign w:val="center"/>
          </w:tcPr>
          <w:p w14:paraId="0A25EDEF"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57 (7.9)</w:t>
            </w:r>
          </w:p>
        </w:tc>
        <w:tc>
          <w:tcPr>
            <w:tcW w:w="1088" w:type="dxa"/>
            <w:vAlign w:val="center"/>
          </w:tcPr>
          <w:p w14:paraId="6C25A3AB"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128 (17.8)</w:t>
            </w:r>
          </w:p>
        </w:tc>
        <w:tc>
          <w:tcPr>
            <w:tcW w:w="829" w:type="dxa"/>
            <w:vAlign w:val="center"/>
          </w:tcPr>
          <w:p w14:paraId="7B04B9A6"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405 (56.3)</w:t>
            </w:r>
          </w:p>
        </w:tc>
        <w:tc>
          <w:tcPr>
            <w:tcW w:w="1107" w:type="dxa"/>
            <w:vAlign w:val="center"/>
          </w:tcPr>
          <w:p w14:paraId="7F53101C"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116 (16.1)</w:t>
            </w:r>
          </w:p>
        </w:tc>
        <w:tc>
          <w:tcPr>
            <w:tcW w:w="828" w:type="dxa"/>
            <w:vAlign w:val="center"/>
          </w:tcPr>
          <w:p w14:paraId="309DF749"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085ADC6D" w14:textId="77777777" w:rsidTr="003C27CE">
        <w:trPr>
          <w:trHeight w:val="544"/>
          <w:jc w:val="center"/>
        </w:trPr>
        <w:tc>
          <w:tcPr>
            <w:tcW w:w="3611" w:type="dxa"/>
            <w:vAlign w:val="center"/>
          </w:tcPr>
          <w:p w14:paraId="076DAEB1" w14:textId="77777777"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Difficulty in </w:t>
            </w:r>
            <w:r>
              <w:rPr>
                <w:rFonts w:ascii="Times New Roman" w:hAnsi="Times New Roman" w:cs="Times New Roman"/>
                <w:sz w:val="24"/>
                <w:szCs w:val="24"/>
              </w:rPr>
              <w:t>R</w:t>
            </w:r>
            <w:r w:rsidRPr="007D628E">
              <w:rPr>
                <w:rFonts w:ascii="Times New Roman" w:hAnsi="Times New Roman" w:cs="Times New Roman"/>
                <w:sz w:val="24"/>
                <w:szCs w:val="24"/>
              </w:rPr>
              <w:t xml:space="preserve">enewing or </w:t>
            </w:r>
            <w:r>
              <w:rPr>
                <w:rFonts w:ascii="Times New Roman" w:hAnsi="Times New Roman" w:cs="Times New Roman"/>
                <w:sz w:val="24"/>
                <w:szCs w:val="24"/>
              </w:rPr>
              <w:t>E</w:t>
            </w:r>
            <w:r w:rsidRPr="007D628E">
              <w:rPr>
                <w:rFonts w:ascii="Times New Roman" w:hAnsi="Times New Roman" w:cs="Times New Roman"/>
                <w:sz w:val="24"/>
                <w:szCs w:val="24"/>
              </w:rPr>
              <w:t>nhancing the Credit Limit</w:t>
            </w:r>
          </w:p>
        </w:tc>
        <w:tc>
          <w:tcPr>
            <w:tcW w:w="1109" w:type="dxa"/>
            <w:vAlign w:val="center"/>
          </w:tcPr>
          <w:p w14:paraId="15D36CB5"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15 (2.1)</w:t>
            </w:r>
          </w:p>
        </w:tc>
        <w:tc>
          <w:tcPr>
            <w:tcW w:w="1109" w:type="dxa"/>
            <w:vAlign w:val="center"/>
          </w:tcPr>
          <w:p w14:paraId="6AFE1C44"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61 (8.5)</w:t>
            </w:r>
          </w:p>
        </w:tc>
        <w:tc>
          <w:tcPr>
            <w:tcW w:w="1088" w:type="dxa"/>
            <w:vAlign w:val="center"/>
          </w:tcPr>
          <w:p w14:paraId="318F459B"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174 (24.2)</w:t>
            </w:r>
          </w:p>
        </w:tc>
        <w:tc>
          <w:tcPr>
            <w:tcW w:w="829" w:type="dxa"/>
            <w:vAlign w:val="center"/>
          </w:tcPr>
          <w:p w14:paraId="606E0A2C"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286 (39.7)</w:t>
            </w:r>
          </w:p>
        </w:tc>
        <w:tc>
          <w:tcPr>
            <w:tcW w:w="1107" w:type="dxa"/>
            <w:vAlign w:val="center"/>
          </w:tcPr>
          <w:p w14:paraId="78892308"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184 (25.6)</w:t>
            </w:r>
          </w:p>
        </w:tc>
        <w:tc>
          <w:tcPr>
            <w:tcW w:w="828" w:type="dxa"/>
            <w:vAlign w:val="center"/>
          </w:tcPr>
          <w:p w14:paraId="4011DD12"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r w:rsidR="00B26AAE" w14:paraId="330A2F6D" w14:textId="77777777" w:rsidTr="003C27CE">
        <w:trPr>
          <w:trHeight w:val="818"/>
          <w:jc w:val="center"/>
        </w:trPr>
        <w:tc>
          <w:tcPr>
            <w:tcW w:w="3611" w:type="dxa"/>
            <w:vAlign w:val="center"/>
          </w:tcPr>
          <w:p w14:paraId="20C6EFC1" w14:textId="6A03D37C" w:rsidR="00454236" w:rsidRPr="007D628E" w:rsidRDefault="00454236" w:rsidP="00C5440A">
            <w:pPr>
              <w:jc w:val="both"/>
              <w:rPr>
                <w:rFonts w:ascii="Times New Roman" w:hAnsi="Times New Roman" w:cs="Times New Roman"/>
                <w:sz w:val="24"/>
                <w:szCs w:val="24"/>
              </w:rPr>
            </w:pPr>
            <w:r w:rsidRPr="007D628E">
              <w:rPr>
                <w:rFonts w:ascii="Times New Roman" w:hAnsi="Times New Roman" w:cs="Times New Roman"/>
                <w:sz w:val="24"/>
                <w:szCs w:val="24"/>
              </w:rPr>
              <w:t xml:space="preserve">Challenges in </w:t>
            </w:r>
            <w:r>
              <w:rPr>
                <w:rFonts w:ascii="Times New Roman" w:hAnsi="Times New Roman" w:cs="Times New Roman"/>
                <w:sz w:val="24"/>
                <w:szCs w:val="24"/>
              </w:rPr>
              <w:t>R</w:t>
            </w:r>
            <w:r w:rsidRPr="007D628E">
              <w:rPr>
                <w:rFonts w:ascii="Times New Roman" w:hAnsi="Times New Roman" w:cs="Times New Roman"/>
                <w:sz w:val="24"/>
                <w:szCs w:val="24"/>
              </w:rPr>
              <w:t>epaying KCC loan</w:t>
            </w:r>
            <w:r w:rsidR="00552C87">
              <w:rPr>
                <w:rFonts w:ascii="Times New Roman" w:hAnsi="Times New Roman" w:cs="Times New Roman"/>
                <w:sz w:val="24"/>
                <w:szCs w:val="24"/>
              </w:rPr>
              <w:t xml:space="preserve">s </w:t>
            </w:r>
            <w:r w:rsidR="00552C87" w:rsidRPr="00552C87">
              <w:rPr>
                <w:rFonts w:ascii="Times New Roman" w:hAnsi="Times New Roman" w:cs="Times New Roman"/>
                <w:sz w:val="24"/>
                <w:szCs w:val="24"/>
              </w:rPr>
              <w:t>due</w:t>
            </w:r>
            <w:r w:rsidR="00BF2320">
              <w:rPr>
                <w:rFonts w:ascii="Times New Roman" w:hAnsi="Times New Roman" w:cs="Times New Roman"/>
                <w:sz w:val="24"/>
                <w:szCs w:val="24"/>
              </w:rPr>
              <w:t xml:space="preserve"> </w:t>
            </w:r>
            <w:r w:rsidR="00552C87" w:rsidRPr="00552C87">
              <w:rPr>
                <w:rFonts w:ascii="Times New Roman" w:hAnsi="Times New Roman" w:cs="Times New Roman"/>
                <w:sz w:val="24"/>
                <w:szCs w:val="24"/>
              </w:rPr>
              <w:t>to crop failure,</w:t>
            </w:r>
            <w:r w:rsidR="00BF2320">
              <w:rPr>
                <w:rFonts w:ascii="Times New Roman" w:hAnsi="Times New Roman" w:cs="Times New Roman"/>
                <w:sz w:val="24"/>
                <w:szCs w:val="24"/>
              </w:rPr>
              <w:t xml:space="preserve"> </w:t>
            </w:r>
            <w:r w:rsidR="00552C87" w:rsidRPr="00552C87">
              <w:rPr>
                <w:rFonts w:ascii="Times New Roman" w:hAnsi="Times New Roman" w:cs="Times New Roman"/>
                <w:sz w:val="24"/>
                <w:szCs w:val="24"/>
              </w:rPr>
              <w:t xml:space="preserve">price </w:t>
            </w:r>
            <w:r w:rsidR="00552C87" w:rsidRPr="00552C87">
              <w:rPr>
                <w:rFonts w:ascii="Times New Roman" w:hAnsi="Times New Roman" w:cs="Times New Roman"/>
                <w:sz w:val="24"/>
                <w:szCs w:val="24"/>
              </w:rPr>
              <w:lastRenderedPageBreak/>
              <w:t>fluctuations, or financial</w:t>
            </w:r>
            <w:r w:rsidR="00BF2320">
              <w:rPr>
                <w:rFonts w:ascii="Times New Roman" w:hAnsi="Times New Roman" w:cs="Times New Roman"/>
                <w:sz w:val="24"/>
                <w:szCs w:val="24"/>
              </w:rPr>
              <w:t xml:space="preserve"> </w:t>
            </w:r>
            <w:r w:rsidR="00552C87" w:rsidRPr="00552C87">
              <w:rPr>
                <w:rFonts w:ascii="Times New Roman" w:hAnsi="Times New Roman" w:cs="Times New Roman"/>
                <w:sz w:val="24"/>
                <w:szCs w:val="24"/>
              </w:rPr>
              <w:t>constraints.</w:t>
            </w:r>
          </w:p>
        </w:tc>
        <w:tc>
          <w:tcPr>
            <w:tcW w:w="1109" w:type="dxa"/>
            <w:vAlign w:val="center"/>
          </w:tcPr>
          <w:p w14:paraId="0AE894C3"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 (0.6)</w:t>
            </w:r>
          </w:p>
        </w:tc>
        <w:tc>
          <w:tcPr>
            <w:tcW w:w="1109" w:type="dxa"/>
            <w:vAlign w:val="center"/>
          </w:tcPr>
          <w:p w14:paraId="179FA18F" w14:textId="77777777" w:rsidR="00454236" w:rsidRPr="002B2950" w:rsidRDefault="00454236" w:rsidP="00C5440A">
            <w:pPr>
              <w:spacing w:line="360" w:lineRule="auto"/>
              <w:jc w:val="center"/>
              <w:rPr>
                <w:rFonts w:ascii="Times New Roman" w:hAnsi="Times New Roman" w:cs="Times New Roman"/>
                <w:sz w:val="24"/>
                <w:szCs w:val="24"/>
              </w:rPr>
            </w:pPr>
            <w:r>
              <w:rPr>
                <w:rFonts w:ascii="Times New Roman" w:hAnsi="Times New Roman" w:cs="Times New Roman"/>
                <w:sz w:val="24"/>
                <w:szCs w:val="24"/>
              </w:rPr>
              <w:t>36 (5)</w:t>
            </w:r>
          </w:p>
        </w:tc>
        <w:tc>
          <w:tcPr>
            <w:tcW w:w="1088" w:type="dxa"/>
            <w:vAlign w:val="center"/>
          </w:tcPr>
          <w:p w14:paraId="62059E93"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130 (18.1)</w:t>
            </w:r>
          </w:p>
        </w:tc>
        <w:tc>
          <w:tcPr>
            <w:tcW w:w="829" w:type="dxa"/>
            <w:vAlign w:val="center"/>
          </w:tcPr>
          <w:p w14:paraId="0CA14D04" w14:textId="77777777" w:rsidR="00454236" w:rsidRPr="002B2950" w:rsidRDefault="00454236" w:rsidP="00C5440A">
            <w:pPr>
              <w:jc w:val="center"/>
              <w:rPr>
                <w:rFonts w:ascii="Times New Roman" w:hAnsi="Times New Roman" w:cs="Times New Roman"/>
                <w:sz w:val="24"/>
                <w:szCs w:val="24"/>
              </w:rPr>
            </w:pPr>
            <w:r>
              <w:rPr>
                <w:rFonts w:ascii="Times New Roman" w:hAnsi="Times New Roman" w:cs="Times New Roman"/>
                <w:sz w:val="24"/>
                <w:szCs w:val="24"/>
              </w:rPr>
              <w:t>233 (32.4)</w:t>
            </w:r>
          </w:p>
        </w:tc>
        <w:tc>
          <w:tcPr>
            <w:tcW w:w="1107" w:type="dxa"/>
            <w:vAlign w:val="center"/>
          </w:tcPr>
          <w:p w14:paraId="23143D3D" w14:textId="77777777" w:rsidR="00454236" w:rsidRPr="00215D68" w:rsidRDefault="00454236" w:rsidP="00C5440A">
            <w:pPr>
              <w:jc w:val="center"/>
              <w:rPr>
                <w:rFonts w:ascii="Times New Roman" w:hAnsi="Times New Roman" w:cs="Times New Roman"/>
                <w:b/>
                <w:sz w:val="24"/>
                <w:szCs w:val="24"/>
              </w:rPr>
            </w:pPr>
            <w:r w:rsidRPr="00215D68">
              <w:rPr>
                <w:rFonts w:ascii="Times New Roman" w:hAnsi="Times New Roman" w:cs="Times New Roman"/>
                <w:b/>
                <w:sz w:val="24"/>
                <w:szCs w:val="24"/>
              </w:rPr>
              <w:t>317 (44)</w:t>
            </w:r>
          </w:p>
        </w:tc>
        <w:tc>
          <w:tcPr>
            <w:tcW w:w="828" w:type="dxa"/>
            <w:vAlign w:val="center"/>
          </w:tcPr>
          <w:p w14:paraId="5A7E1C22" w14:textId="77777777" w:rsidR="00454236" w:rsidRPr="002B2950" w:rsidRDefault="00454236" w:rsidP="00C5440A">
            <w:pPr>
              <w:jc w:val="center"/>
              <w:rPr>
                <w:rFonts w:ascii="Times New Roman" w:hAnsi="Times New Roman" w:cs="Times New Roman"/>
                <w:sz w:val="24"/>
                <w:szCs w:val="24"/>
              </w:rPr>
            </w:pPr>
            <w:r w:rsidRPr="002B2950">
              <w:rPr>
                <w:rFonts w:ascii="Times New Roman" w:hAnsi="Times New Roman" w:cs="Times New Roman"/>
                <w:sz w:val="24"/>
                <w:szCs w:val="24"/>
              </w:rPr>
              <w:t>720 (100)</w:t>
            </w:r>
          </w:p>
        </w:tc>
      </w:tr>
    </w:tbl>
    <w:p w14:paraId="06850C78" w14:textId="1363A9EC" w:rsidR="00454236" w:rsidRPr="009C5669" w:rsidRDefault="00454236" w:rsidP="00CB2064">
      <w:pPr>
        <w:spacing w:line="360" w:lineRule="auto"/>
        <w:rPr>
          <w:rFonts w:ascii="Times New Roman" w:hAnsi="Times New Roman" w:cs="Times New Roman"/>
          <w:bCs/>
          <w:iCs/>
          <w:sz w:val="32"/>
          <w:szCs w:val="32"/>
        </w:rPr>
      </w:pPr>
      <w:r w:rsidRPr="009C5669">
        <w:rPr>
          <w:rFonts w:ascii="Times New Roman" w:hAnsi="Times New Roman" w:cs="Times New Roman"/>
          <w:bCs/>
          <w:iCs/>
          <w:sz w:val="24"/>
          <w:szCs w:val="32"/>
        </w:rPr>
        <w:t>(Source: Primary Data SPSS Output)</w:t>
      </w:r>
    </w:p>
    <w:p w14:paraId="08AADB45" w14:textId="77777777" w:rsidR="0031589C" w:rsidRDefault="0031589C" w:rsidP="006821BC">
      <w:pPr>
        <w:spacing w:line="360" w:lineRule="auto"/>
        <w:ind w:firstLine="720"/>
        <w:jc w:val="both"/>
        <w:rPr>
          <w:rFonts w:ascii="Times New Roman" w:hAnsi="Times New Roman" w:cs="Times New Roman"/>
          <w:sz w:val="24"/>
          <w:szCs w:val="24"/>
        </w:rPr>
      </w:pPr>
    </w:p>
    <w:p w14:paraId="0F0609B7" w14:textId="7B0BA44B" w:rsidR="00E16087" w:rsidRPr="00BA64B4" w:rsidRDefault="00E16087" w:rsidP="006821BC">
      <w:pPr>
        <w:spacing w:line="360" w:lineRule="auto"/>
        <w:ind w:firstLine="720"/>
        <w:jc w:val="both"/>
        <w:rPr>
          <w:rFonts w:ascii="Times New Roman" w:hAnsi="Times New Roman" w:cs="Times New Roman"/>
          <w:sz w:val="24"/>
          <w:szCs w:val="24"/>
        </w:rPr>
      </w:pPr>
      <w:r w:rsidRPr="00BA64B4">
        <w:rPr>
          <w:rFonts w:ascii="Times New Roman" w:hAnsi="Times New Roman" w:cs="Times New Roman"/>
          <w:sz w:val="24"/>
          <w:szCs w:val="24"/>
        </w:rPr>
        <w:t>The percentage analysis of challenges faced by farmers in utilizing the Kisan Credit Card (KCC) scheme in the Mysore division reveals several key insights into systemic, informational, and procedural hurdles that hinder smooth access to and utilization of credit. In terms of awareness, 55.2% of farmers admitted to lacking clarity about the benefits and features of the scheme, reflecting a major communication and outreach gap. A similar trend was observed in the issue of loan approval and disbursement delays, with 58.3% of farmers citing this as a concern, indicating procedural inefficiencies that cause financial uncertainty for applicants.</w:t>
      </w:r>
    </w:p>
    <w:p w14:paraId="79735C56" w14:textId="77777777" w:rsidR="00E16087" w:rsidRPr="00BA64B4" w:rsidRDefault="00E16087" w:rsidP="00E1608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A64B4">
        <w:rPr>
          <w:rFonts w:ascii="Times New Roman" w:hAnsi="Times New Roman" w:cs="Times New Roman"/>
          <w:sz w:val="24"/>
          <w:szCs w:val="24"/>
        </w:rPr>
        <w:t>A majority of respondents (67.9%) also faced problems accessing the sanctioned credit limit, pointing towards inefficiencies in fund release or restrictive conditions imposed post-sanction. Additionally, 72.4% of farmers noted the high cost of credit as a significant challenge, emphasizing the need for interest rate rationalization and better credit terms under the scheme.</w:t>
      </w:r>
      <w:r>
        <w:rPr>
          <w:rFonts w:ascii="Times New Roman" w:hAnsi="Times New Roman" w:cs="Times New Roman"/>
          <w:sz w:val="24"/>
          <w:szCs w:val="24"/>
        </w:rPr>
        <w:t xml:space="preserve"> </w:t>
      </w:r>
      <w:r w:rsidRPr="00BA64B4">
        <w:rPr>
          <w:rFonts w:ascii="Times New Roman" w:hAnsi="Times New Roman" w:cs="Times New Roman"/>
          <w:sz w:val="24"/>
          <w:szCs w:val="24"/>
        </w:rPr>
        <w:t xml:space="preserve">Renewal and enhancement of the credit limit was another critical issue, with 65.3% of farmers agreeing that it is a challenge. Finally, the most alarming finding was that 76.4% of farmers reported repayment difficulties, marking it as the most severe challenge, possibly due to </w:t>
      </w:r>
      <w:proofErr w:type="spellStart"/>
      <w:r w:rsidRPr="00BA64B4">
        <w:rPr>
          <w:rFonts w:ascii="Times New Roman" w:hAnsi="Times New Roman" w:cs="Times New Roman"/>
          <w:sz w:val="24"/>
          <w:szCs w:val="24"/>
        </w:rPr>
        <w:t>unfavorable</w:t>
      </w:r>
      <w:proofErr w:type="spellEnd"/>
      <w:r w:rsidRPr="00BA64B4">
        <w:rPr>
          <w:rFonts w:ascii="Times New Roman" w:hAnsi="Times New Roman" w:cs="Times New Roman"/>
          <w:sz w:val="24"/>
          <w:szCs w:val="24"/>
        </w:rPr>
        <w:t xml:space="preserve"> loan terms, crop failures, or lack of financial literacy.</w:t>
      </w:r>
      <w:r>
        <w:rPr>
          <w:rFonts w:ascii="Times New Roman" w:hAnsi="Times New Roman" w:cs="Times New Roman"/>
          <w:sz w:val="24"/>
          <w:szCs w:val="24"/>
        </w:rPr>
        <w:t xml:space="preserve"> </w:t>
      </w:r>
    </w:p>
    <w:p w14:paraId="0CAB8799" w14:textId="029BF476" w:rsidR="00E16087" w:rsidRDefault="00E16087" w:rsidP="00070314">
      <w:pPr>
        <w:spacing w:after="0" w:line="360" w:lineRule="auto"/>
        <w:ind w:firstLine="720"/>
        <w:jc w:val="both"/>
        <w:rPr>
          <w:rFonts w:ascii="Times New Roman" w:hAnsi="Times New Roman" w:cs="Times New Roman"/>
          <w:sz w:val="24"/>
          <w:szCs w:val="24"/>
        </w:rPr>
      </w:pPr>
      <w:r w:rsidRPr="00BA64B4">
        <w:rPr>
          <w:rFonts w:ascii="Times New Roman" w:hAnsi="Times New Roman" w:cs="Times New Roman"/>
          <w:sz w:val="24"/>
          <w:szCs w:val="24"/>
        </w:rPr>
        <w:t>Overall, these findings point toward a need for policy revisions focused on simplification, education, accessibility, and support to improve the KCC scheme’s implementation and effectiveness for the farming community in the Mysore division.</w:t>
      </w:r>
    </w:p>
    <w:p w14:paraId="35CCF28C" w14:textId="77777777" w:rsidR="00070314" w:rsidRPr="00BA64B4" w:rsidRDefault="00070314" w:rsidP="00070314">
      <w:pPr>
        <w:spacing w:after="0" w:line="360" w:lineRule="auto"/>
        <w:ind w:firstLine="720"/>
        <w:jc w:val="both"/>
        <w:rPr>
          <w:rFonts w:ascii="Times New Roman" w:hAnsi="Times New Roman" w:cs="Times New Roman"/>
          <w:sz w:val="24"/>
          <w:szCs w:val="24"/>
        </w:rPr>
      </w:pPr>
    </w:p>
    <w:p w14:paraId="300EF507" w14:textId="0EE1A5FF" w:rsidR="00707C55" w:rsidRDefault="00707C55" w:rsidP="00070314">
      <w:pPr>
        <w:autoSpaceDE w:val="0"/>
        <w:autoSpaceDN w:val="0"/>
        <w:adjustRightInd w:val="0"/>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TABLE</w:t>
      </w:r>
      <w:r w:rsidR="00DC2271">
        <w:rPr>
          <w:rFonts w:ascii="Times New Roman" w:hAnsi="Times New Roman" w:cs="Times New Roman"/>
          <w:b/>
          <w:sz w:val="24"/>
          <w:szCs w:val="24"/>
        </w:rPr>
        <w:t xml:space="preserve"> 1</w:t>
      </w:r>
      <w:r w:rsidR="0060342A">
        <w:rPr>
          <w:rFonts w:ascii="Times New Roman" w:hAnsi="Times New Roman" w:cs="Times New Roman"/>
          <w:b/>
          <w:sz w:val="24"/>
          <w:szCs w:val="24"/>
        </w:rPr>
        <w:t>5</w:t>
      </w:r>
      <w:r w:rsidRPr="00165ABC">
        <w:rPr>
          <w:rFonts w:ascii="Times New Roman" w:hAnsi="Times New Roman" w:cs="Times New Roman"/>
          <w:b/>
          <w:sz w:val="24"/>
          <w:szCs w:val="24"/>
        </w:rPr>
        <w:t xml:space="preserve">: </w:t>
      </w:r>
      <w:r>
        <w:rPr>
          <w:rFonts w:ascii="Times New Roman" w:hAnsi="Times New Roman" w:cs="Times New Roman"/>
          <w:b/>
          <w:sz w:val="24"/>
          <w:szCs w:val="24"/>
        </w:rPr>
        <w:t>ANOVA ANALYSIS</w:t>
      </w:r>
      <w:r w:rsidRPr="00312723">
        <w:rPr>
          <w:rFonts w:ascii="Times New Roman" w:hAnsi="Times New Roman" w:cs="Times New Roman"/>
          <w:b/>
          <w:sz w:val="24"/>
          <w:szCs w:val="24"/>
        </w:rPr>
        <w:t xml:space="preserve"> </w:t>
      </w:r>
      <w:r>
        <w:rPr>
          <w:rFonts w:ascii="Times New Roman" w:hAnsi="Times New Roman" w:cs="Times New Roman"/>
          <w:b/>
          <w:sz w:val="24"/>
          <w:szCs w:val="24"/>
        </w:rPr>
        <w:t>OF</w:t>
      </w:r>
      <w:r w:rsidRPr="00540A45">
        <w:rPr>
          <w:rFonts w:ascii="Times New Roman" w:hAnsi="Times New Roman" w:cs="Times New Roman"/>
          <w:b/>
          <w:bCs/>
          <w:sz w:val="24"/>
          <w:szCs w:val="24"/>
        </w:rPr>
        <w:t xml:space="preserve"> </w:t>
      </w:r>
      <w:r w:rsidRPr="006B5903">
        <w:rPr>
          <w:rFonts w:ascii="Times New Roman" w:hAnsi="Times New Roman" w:cs="Times New Roman"/>
          <w:b/>
          <w:sz w:val="24"/>
          <w:szCs w:val="24"/>
        </w:rPr>
        <w:t>CHALLENGES FACED BY FARMERS</w:t>
      </w:r>
    </w:p>
    <w:p w14:paraId="03A9F11D" w14:textId="77777777" w:rsidR="00707C55" w:rsidRPr="002143D5" w:rsidRDefault="00707C55" w:rsidP="00707C55">
      <w:pPr>
        <w:spacing w:after="0"/>
        <w:rPr>
          <w:rFonts w:ascii="Times New Roman" w:hAnsi="Times New Roman" w:cs="Times New Roman"/>
          <w:b/>
          <w:i/>
          <w:sz w:val="10"/>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3"/>
        <w:gridCol w:w="1849"/>
        <w:gridCol w:w="1614"/>
        <w:gridCol w:w="1109"/>
        <w:gridCol w:w="1530"/>
        <w:gridCol w:w="1109"/>
        <w:gridCol w:w="1251"/>
      </w:tblGrid>
      <w:tr w:rsidR="00707C55" w:rsidRPr="0019214D" w14:paraId="1FC649BA" w14:textId="77777777" w:rsidTr="00707C55">
        <w:trPr>
          <w:cantSplit/>
          <w:trHeight w:val="454"/>
          <w:jc w:val="center"/>
        </w:trPr>
        <w:tc>
          <w:tcPr>
            <w:tcW w:w="9515" w:type="dxa"/>
            <w:gridSpan w:val="7"/>
            <w:shd w:val="clear" w:color="auto" w:fill="BFBFBF" w:themeFill="background1" w:themeFillShade="BF"/>
            <w:vAlign w:val="center"/>
          </w:tcPr>
          <w:p w14:paraId="2993A24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bCs/>
                <w:color w:val="000000"/>
                <w:sz w:val="24"/>
                <w:szCs w:val="24"/>
              </w:rPr>
              <w:t>ANOVA</w:t>
            </w:r>
          </w:p>
        </w:tc>
      </w:tr>
      <w:tr w:rsidR="00707C55" w:rsidRPr="0019214D" w14:paraId="7902D63D" w14:textId="77777777" w:rsidTr="00707C55">
        <w:trPr>
          <w:cantSplit/>
          <w:trHeight w:val="454"/>
          <w:jc w:val="center"/>
        </w:trPr>
        <w:tc>
          <w:tcPr>
            <w:tcW w:w="2902" w:type="dxa"/>
            <w:gridSpan w:val="2"/>
            <w:shd w:val="clear" w:color="auto" w:fill="BFBFBF" w:themeFill="background1" w:themeFillShade="BF"/>
            <w:vAlign w:val="center"/>
          </w:tcPr>
          <w:p w14:paraId="150731AD" w14:textId="77777777" w:rsidR="00707C55" w:rsidRPr="0019214D" w:rsidRDefault="00707C55" w:rsidP="00E62811">
            <w:pPr>
              <w:autoSpaceDE w:val="0"/>
              <w:autoSpaceDN w:val="0"/>
              <w:adjustRightInd w:val="0"/>
              <w:spacing w:after="0" w:line="240" w:lineRule="auto"/>
              <w:rPr>
                <w:rFonts w:ascii="Times New Roman" w:hAnsi="Times New Roman" w:cs="Times New Roman"/>
                <w:sz w:val="24"/>
                <w:szCs w:val="24"/>
              </w:rPr>
            </w:pPr>
          </w:p>
        </w:tc>
        <w:tc>
          <w:tcPr>
            <w:tcW w:w="1614" w:type="dxa"/>
            <w:shd w:val="clear" w:color="auto" w:fill="BFBFBF" w:themeFill="background1" w:themeFillShade="BF"/>
            <w:vAlign w:val="center"/>
          </w:tcPr>
          <w:p w14:paraId="500969CD"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Sum of Squares</w:t>
            </w:r>
          </w:p>
        </w:tc>
        <w:tc>
          <w:tcPr>
            <w:tcW w:w="1109" w:type="dxa"/>
            <w:shd w:val="clear" w:color="auto" w:fill="BFBFBF" w:themeFill="background1" w:themeFillShade="BF"/>
            <w:vAlign w:val="center"/>
          </w:tcPr>
          <w:p w14:paraId="142CC0E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df</w:t>
            </w:r>
          </w:p>
        </w:tc>
        <w:tc>
          <w:tcPr>
            <w:tcW w:w="1530" w:type="dxa"/>
            <w:shd w:val="clear" w:color="auto" w:fill="BFBFBF" w:themeFill="background1" w:themeFillShade="BF"/>
            <w:vAlign w:val="center"/>
          </w:tcPr>
          <w:p w14:paraId="13F1392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Mean Square</w:t>
            </w:r>
          </w:p>
        </w:tc>
        <w:tc>
          <w:tcPr>
            <w:tcW w:w="1109" w:type="dxa"/>
            <w:shd w:val="clear" w:color="auto" w:fill="BFBFBF" w:themeFill="background1" w:themeFillShade="BF"/>
            <w:vAlign w:val="center"/>
          </w:tcPr>
          <w:p w14:paraId="282B7CB1"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F</w:t>
            </w:r>
          </w:p>
        </w:tc>
        <w:tc>
          <w:tcPr>
            <w:tcW w:w="1251" w:type="dxa"/>
            <w:shd w:val="clear" w:color="auto" w:fill="BFBFBF" w:themeFill="background1" w:themeFillShade="BF"/>
            <w:vAlign w:val="center"/>
          </w:tcPr>
          <w:p w14:paraId="275B6A1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19214D">
              <w:rPr>
                <w:rFonts w:ascii="Times New Roman" w:hAnsi="Times New Roman" w:cs="Times New Roman"/>
                <w:b/>
                <w:color w:val="000000"/>
                <w:sz w:val="24"/>
                <w:szCs w:val="24"/>
              </w:rPr>
              <w:t>Sig.</w:t>
            </w:r>
          </w:p>
        </w:tc>
      </w:tr>
      <w:tr w:rsidR="00707C55" w:rsidRPr="0019214D" w14:paraId="2ACC9FF6" w14:textId="77777777" w:rsidTr="00707C55">
        <w:trPr>
          <w:cantSplit/>
          <w:trHeight w:val="454"/>
          <w:jc w:val="center"/>
        </w:trPr>
        <w:tc>
          <w:tcPr>
            <w:tcW w:w="9515" w:type="dxa"/>
            <w:gridSpan w:val="7"/>
            <w:shd w:val="clear" w:color="auto" w:fill="BFBFBF" w:themeFill="background1" w:themeFillShade="BF"/>
            <w:vAlign w:val="center"/>
          </w:tcPr>
          <w:p w14:paraId="0CD38CC9" w14:textId="370C0C1E"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b/>
                <w:sz w:val="24"/>
                <w:szCs w:val="24"/>
              </w:rPr>
              <w:t>C</w:t>
            </w:r>
            <w:r>
              <w:rPr>
                <w:rFonts w:ascii="Times New Roman" w:hAnsi="Times New Roman" w:cs="Times New Roman"/>
                <w:b/>
                <w:sz w:val="24"/>
                <w:szCs w:val="24"/>
              </w:rPr>
              <w:t>1</w:t>
            </w:r>
            <w:r w:rsidRPr="0019214D">
              <w:rPr>
                <w:rFonts w:ascii="Times New Roman" w:hAnsi="Times New Roman" w:cs="Times New Roman"/>
                <w:b/>
                <w:sz w:val="24"/>
                <w:szCs w:val="24"/>
              </w:rPr>
              <w:t>.</w:t>
            </w:r>
            <w:r w:rsidRPr="0019214D">
              <w:rPr>
                <w:rFonts w:ascii="Times New Roman" w:hAnsi="Times New Roman" w:cs="Times New Roman"/>
                <w:sz w:val="24"/>
                <w:szCs w:val="24"/>
              </w:rPr>
              <w:t xml:space="preserve"> </w:t>
            </w:r>
            <w:r w:rsidRPr="0019214D">
              <w:rPr>
                <w:rFonts w:ascii="Times New Roman" w:hAnsi="Times New Roman" w:cs="Times New Roman"/>
                <w:b/>
                <w:sz w:val="24"/>
                <w:szCs w:val="24"/>
              </w:rPr>
              <w:t>Lack of awareness about the benefits and features of the KCC scheme.</w:t>
            </w:r>
          </w:p>
        </w:tc>
      </w:tr>
      <w:tr w:rsidR="00707C55" w:rsidRPr="0019214D" w14:paraId="20C08585" w14:textId="77777777" w:rsidTr="00707C55">
        <w:trPr>
          <w:cantSplit/>
          <w:trHeight w:val="454"/>
          <w:jc w:val="center"/>
        </w:trPr>
        <w:tc>
          <w:tcPr>
            <w:tcW w:w="1053" w:type="dxa"/>
            <w:vMerge w:val="restart"/>
            <w:shd w:val="clear" w:color="auto" w:fill="FFFFFF"/>
            <w:vAlign w:val="center"/>
          </w:tcPr>
          <w:p w14:paraId="072168E7" w14:textId="157E40D6"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C</w:t>
            </w:r>
            <w:r>
              <w:rPr>
                <w:rFonts w:ascii="Times New Roman" w:hAnsi="Times New Roman" w:cs="Times New Roman"/>
                <w:color w:val="000000"/>
                <w:sz w:val="24"/>
                <w:szCs w:val="24"/>
              </w:rPr>
              <w:t>1</w:t>
            </w:r>
          </w:p>
        </w:tc>
        <w:tc>
          <w:tcPr>
            <w:tcW w:w="1849" w:type="dxa"/>
            <w:shd w:val="clear" w:color="auto" w:fill="FFFFFF"/>
            <w:vAlign w:val="center"/>
          </w:tcPr>
          <w:p w14:paraId="27C212CD"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5B5814B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1.534</w:t>
            </w:r>
          </w:p>
        </w:tc>
        <w:tc>
          <w:tcPr>
            <w:tcW w:w="1109" w:type="dxa"/>
            <w:shd w:val="clear" w:color="auto" w:fill="FFFFFF"/>
            <w:vAlign w:val="center"/>
          </w:tcPr>
          <w:p w14:paraId="5D20A7CB"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48D210BB"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.383</w:t>
            </w:r>
          </w:p>
        </w:tc>
        <w:tc>
          <w:tcPr>
            <w:tcW w:w="1109" w:type="dxa"/>
            <w:shd w:val="clear" w:color="auto" w:fill="FFFFFF"/>
            <w:vAlign w:val="center"/>
          </w:tcPr>
          <w:p w14:paraId="3DD8A4A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.444</w:t>
            </w:r>
          </w:p>
        </w:tc>
        <w:tc>
          <w:tcPr>
            <w:tcW w:w="1251" w:type="dxa"/>
            <w:shd w:val="clear" w:color="auto" w:fill="FFFFFF"/>
            <w:vAlign w:val="center"/>
          </w:tcPr>
          <w:p w14:paraId="3B32A3B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.777</w:t>
            </w:r>
          </w:p>
        </w:tc>
      </w:tr>
      <w:tr w:rsidR="00707C55" w:rsidRPr="0019214D" w14:paraId="273FC003" w14:textId="77777777" w:rsidTr="00707C55">
        <w:trPr>
          <w:cantSplit/>
          <w:trHeight w:val="454"/>
          <w:jc w:val="center"/>
        </w:trPr>
        <w:tc>
          <w:tcPr>
            <w:tcW w:w="1053" w:type="dxa"/>
            <w:vMerge/>
            <w:shd w:val="clear" w:color="auto" w:fill="FFFFFF"/>
            <w:vAlign w:val="center"/>
          </w:tcPr>
          <w:p w14:paraId="14CEFC7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dxa"/>
            <w:shd w:val="clear" w:color="auto" w:fill="FFFFFF"/>
            <w:vAlign w:val="center"/>
          </w:tcPr>
          <w:p w14:paraId="63B7F6BC"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2381692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618.194</w:t>
            </w:r>
          </w:p>
        </w:tc>
        <w:tc>
          <w:tcPr>
            <w:tcW w:w="1109" w:type="dxa"/>
            <w:shd w:val="clear" w:color="auto" w:fill="FFFFFF"/>
            <w:vAlign w:val="center"/>
          </w:tcPr>
          <w:p w14:paraId="36ABFBB9"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7EE4BA0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.865</w:t>
            </w:r>
          </w:p>
        </w:tc>
        <w:tc>
          <w:tcPr>
            <w:tcW w:w="1109" w:type="dxa"/>
            <w:shd w:val="clear" w:color="auto" w:fill="FFFFFF"/>
            <w:vAlign w:val="center"/>
          </w:tcPr>
          <w:p w14:paraId="27C185DF"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4639821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0C69129E" w14:textId="77777777" w:rsidTr="00707C55">
        <w:trPr>
          <w:cantSplit/>
          <w:trHeight w:val="454"/>
          <w:jc w:val="center"/>
        </w:trPr>
        <w:tc>
          <w:tcPr>
            <w:tcW w:w="1053" w:type="dxa"/>
            <w:vMerge/>
            <w:shd w:val="clear" w:color="auto" w:fill="FFFFFF"/>
            <w:vAlign w:val="center"/>
          </w:tcPr>
          <w:p w14:paraId="53B5F3E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065AC355"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63044242"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619.728</w:t>
            </w:r>
          </w:p>
        </w:tc>
        <w:tc>
          <w:tcPr>
            <w:tcW w:w="1109" w:type="dxa"/>
            <w:shd w:val="clear" w:color="auto" w:fill="FFFFFF"/>
            <w:vAlign w:val="center"/>
          </w:tcPr>
          <w:p w14:paraId="356EC887"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760FA1C1"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50BD6A9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0DAEF7E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5CAB9CEB" w14:textId="77777777" w:rsidTr="00707C55">
        <w:trPr>
          <w:cantSplit/>
          <w:trHeight w:val="454"/>
          <w:jc w:val="center"/>
        </w:trPr>
        <w:tc>
          <w:tcPr>
            <w:tcW w:w="9515" w:type="dxa"/>
            <w:gridSpan w:val="7"/>
            <w:shd w:val="clear" w:color="auto" w:fill="BFBFBF" w:themeFill="background1" w:themeFillShade="BF"/>
            <w:vAlign w:val="center"/>
          </w:tcPr>
          <w:p w14:paraId="067F4CA2" w14:textId="7392970D"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b/>
                <w:sz w:val="24"/>
                <w:szCs w:val="24"/>
              </w:rPr>
              <w:t>C</w:t>
            </w:r>
            <w:r>
              <w:rPr>
                <w:rFonts w:ascii="Times New Roman" w:hAnsi="Times New Roman" w:cs="Times New Roman"/>
                <w:b/>
                <w:sz w:val="24"/>
                <w:szCs w:val="24"/>
              </w:rPr>
              <w:t>2</w:t>
            </w:r>
            <w:r w:rsidRPr="0019214D">
              <w:rPr>
                <w:rFonts w:ascii="Times New Roman" w:hAnsi="Times New Roman" w:cs="Times New Roman"/>
                <w:b/>
                <w:sz w:val="24"/>
                <w:szCs w:val="24"/>
              </w:rPr>
              <w:t>.</w:t>
            </w:r>
            <w:r w:rsidRPr="0019214D">
              <w:rPr>
                <w:rFonts w:ascii="Times New Roman" w:hAnsi="Times New Roman" w:cs="Times New Roman"/>
                <w:sz w:val="24"/>
                <w:szCs w:val="24"/>
              </w:rPr>
              <w:t xml:space="preserve"> </w:t>
            </w:r>
            <w:r w:rsidRPr="0019214D">
              <w:rPr>
                <w:rFonts w:ascii="Times New Roman" w:hAnsi="Times New Roman" w:cs="Times New Roman"/>
                <w:b/>
                <w:bCs/>
                <w:color w:val="000000"/>
                <w:sz w:val="24"/>
                <w:szCs w:val="24"/>
              </w:rPr>
              <w:t>Issues in accessing the sanctioned credit limit due to bank-imposed restrictions or procedural hurdles.</w:t>
            </w:r>
          </w:p>
        </w:tc>
      </w:tr>
      <w:tr w:rsidR="00707C55" w:rsidRPr="0019214D" w14:paraId="287B0165" w14:textId="77777777" w:rsidTr="00707C55">
        <w:trPr>
          <w:cantSplit/>
          <w:trHeight w:val="454"/>
          <w:jc w:val="center"/>
        </w:trPr>
        <w:tc>
          <w:tcPr>
            <w:tcW w:w="1053" w:type="dxa"/>
            <w:vMerge w:val="restart"/>
            <w:shd w:val="clear" w:color="auto" w:fill="FFFFFF"/>
            <w:vAlign w:val="center"/>
          </w:tcPr>
          <w:p w14:paraId="3EAFDACF" w14:textId="44243CA0"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C</w:t>
            </w:r>
            <w:r>
              <w:rPr>
                <w:rFonts w:ascii="Times New Roman" w:hAnsi="Times New Roman" w:cs="Times New Roman"/>
                <w:color w:val="000000"/>
                <w:sz w:val="24"/>
                <w:szCs w:val="24"/>
              </w:rPr>
              <w:t>2</w:t>
            </w:r>
          </w:p>
        </w:tc>
        <w:tc>
          <w:tcPr>
            <w:tcW w:w="1849" w:type="dxa"/>
            <w:shd w:val="clear" w:color="auto" w:fill="FFFFFF"/>
            <w:vAlign w:val="center"/>
          </w:tcPr>
          <w:p w14:paraId="7B69FF34"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2C705D1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2.760</w:t>
            </w:r>
          </w:p>
        </w:tc>
        <w:tc>
          <w:tcPr>
            <w:tcW w:w="1109" w:type="dxa"/>
            <w:shd w:val="clear" w:color="auto" w:fill="FFFFFF"/>
            <w:vAlign w:val="center"/>
          </w:tcPr>
          <w:p w14:paraId="6DAFDDB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0EDAD08A"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.690</w:t>
            </w:r>
          </w:p>
        </w:tc>
        <w:tc>
          <w:tcPr>
            <w:tcW w:w="1109" w:type="dxa"/>
            <w:shd w:val="clear" w:color="auto" w:fill="FFFFFF"/>
            <w:vAlign w:val="center"/>
          </w:tcPr>
          <w:p w14:paraId="7B7F043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.629</w:t>
            </w:r>
          </w:p>
        </w:tc>
        <w:tc>
          <w:tcPr>
            <w:tcW w:w="1251" w:type="dxa"/>
            <w:shd w:val="clear" w:color="auto" w:fill="FFFFFF"/>
            <w:vAlign w:val="center"/>
          </w:tcPr>
          <w:p w14:paraId="52D09F4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.642</w:t>
            </w:r>
          </w:p>
        </w:tc>
      </w:tr>
      <w:tr w:rsidR="00707C55" w:rsidRPr="0019214D" w14:paraId="02B050BA" w14:textId="77777777" w:rsidTr="00707C55">
        <w:trPr>
          <w:cantSplit/>
          <w:trHeight w:val="454"/>
          <w:jc w:val="center"/>
        </w:trPr>
        <w:tc>
          <w:tcPr>
            <w:tcW w:w="1053" w:type="dxa"/>
            <w:vMerge/>
            <w:shd w:val="clear" w:color="auto" w:fill="FFFFFF"/>
            <w:vAlign w:val="center"/>
          </w:tcPr>
          <w:p w14:paraId="11F145A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dxa"/>
            <w:shd w:val="clear" w:color="auto" w:fill="FFFFFF"/>
            <w:vAlign w:val="center"/>
          </w:tcPr>
          <w:p w14:paraId="700ACA59"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6901A3A1"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784.006</w:t>
            </w:r>
          </w:p>
        </w:tc>
        <w:tc>
          <w:tcPr>
            <w:tcW w:w="1109" w:type="dxa"/>
            <w:shd w:val="clear" w:color="auto" w:fill="FFFFFF"/>
            <w:vAlign w:val="center"/>
          </w:tcPr>
          <w:p w14:paraId="7EEF358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39E52DF2"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1.097</w:t>
            </w:r>
          </w:p>
        </w:tc>
        <w:tc>
          <w:tcPr>
            <w:tcW w:w="1109" w:type="dxa"/>
            <w:shd w:val="clear" w:color="auto" w:fill="FFFFFF"/>
            <w:vAlign w:val="center"/>
          </w:tcPr>
          <w:p w14:paraId="282075D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00561D5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7EE2CE8F" w14:textId="77777777" w:rsidTr="00707C55">
        <w:trPr>
          <w:cantSplit/>
          <w:trHeight w:val="454"/>
          <w:jc w:val="center"/>
        </w:trPr>
        <w:tc>
          <w:tcPr>
            <w:tcW w:w="1053" w:type="dxa"/>
            <w:vMerge/>
            <w:shd w:val="clear" w:color="auto" w:fill="FFFFFF"/>
            <w:vAlign w:val="center"/>
          </w:tcPr>
          <w:p w14:paraId="411592F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73B2DF35"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3029F2F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786.765</w:t>
            </w:r>
          </w:p>
        </w:tc>
        <w:tc>
          <w:tcPr>
            <w:tcW w:w="1109" w:type="dxa"/>
            <w:shd w:val="clear" w:color="auto" w:fill="FFFFFF"/>
            <w:vAlign w:val="center"/>
          </w:tcPr>
          <w:p w14:paraId="545A80D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2F0D77C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32B98FB9"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13CB720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552C93D8" w14:textId="77777777" w:rsidTr="00707C55">
        <w:trPr>
          <w:cantSplit/>
          <w:trHeight w:val="454"/>
          <w:jc w:val="center"/>
        </w:trPr>
        <w:tc>
          <w:tcPr>
            <w:tcW w:w="9515" w:type="dxa"/>
            <w:gridSpan w:val="7"/>
            <w:shd w:val="clear" w:color="auto" w:fill="BFBFBF" w:themeFill="background1" w:themeFillShade="BF"/>
            <w:vAlign w:val="center"/>
          </w:tcPr>
          <w:p w14:paraId="5E1B377D" w14:textId="74C5EB56"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b/>
                <w:bCs/>
                <w:color w:val="000000"/>
                <w:sz w:val="24"/>
                <w:szCs w:val="24"/>
              </w:rPr>
              <w:t>C</w:t>
            </w:r>
            <w:r>
              <w:rPr>
                <w:rFonts w:ascii="Times New Roman" w:hAnsi="Times New Roman" w:cs="Times New Roman"/>
                <w:b/>
                <w:bCs/>
                <w:color w:val="000000"/>
                <w:sz w:val="24"/>
                <w:szCs w:val="24"/>
              </w:rPr>
              <w:t>3</w:t>
            </w:r>
            <w:r w:rsidRPr="0019214D">
              <w:rPr>
                <w:rFonts w:ascii="Times New Roman" w:hAnsi="Times New Roman" w:cs="Times New Roman"/>
                <w:b/>
                <w:bCs/>
                <w:color w:val="000000"/>
                <w:sz w:val="24"/>
                <w:szCs w:val="24"/>
              </w:rPr>
              <w:t>. High cost of credit, including interest rates and additional charges, making it difficult to utilize KCC effectively.</w:t>
            </w:r>
          </w:p>
        </w:tc>
      </w:tr>
      <w:tr w:rsidR="00707C55" w:rsidRPr="0019214D" w14:paraId="6CFF66C0" w14:textId="77777777" w:rsidTr="00707C55">
        <w:trPr>
          <w:cantSplit/>
          <w:trHeight w:val="454"/>
          <w:jc w:val="center"/>
        </w:trPr>
        <w:tc>
          <w:tcPr>
            <w:tcW w:w="1053" w:type="dxa"/>
            <w:vMerge w:val="restart"/>
            <w:shd w:val="clear" w:color="auto" w:fill="FFFFFF"/>
            <w:vAlign w:val="center"/>
          </w:tcPr>
          <w:p w14:paraId="2A30B2B7" w14:textId="6EE7F80D"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C</w:t>
            </w:r>
            <w:r>
              <w:rPr>
                <w:rFonts w:ascii="Times New Roman" w:hAnsi="Times New Roman" w:cs="Times New Roman"/>
                <w:color w:val="000000"/>
                <w:sz w:val="24"/>
                <w:szCs w:val="24"/>
              </w:rPr>
              <w:t>3</w:t>
            </w:r>
          </w:p>
        </w:tc>
        <w:tc>
          <w:tcPr>
            <w:tcW w:w="1849" w:type="dxa"/>
            <w:shd w:val="clear" w:color="auto" w:fill="FFFFFF"/>
            <w:vAlign w:val="center"/>
          </w:tcPr>
          <w:p w14:paraId="2944E9E1"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53CD169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.732</w:t>
            </w:r>
          </w:p>
        </w:tc>
        <w:tc>
          <w:tcPr>
            <w:tcW w:w="1109" w:type="dxa"/>
            <w:shd w:val="clear" w:color="auto" w:fill="FFFFFF"/>
            <w:vAlign w:val="center"/>
          </w:tcPr>
          <w:p w14:paraId="7DE834A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50390BC3"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.183</w:t>
            </w:r>
          </w:p>
        </w:tc>
        <w:tc>
          <w:tcPr>
            <w:tcW w:w="1109" w:type="dxa"/>
            <w:shd w:val="clear" w:color="auto" w:fill="FFFFFF"/>
            <w:vAlign w:val="center"/>
          </w:tcPr>
          <w:p w14:paraId="3785260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.235</w:t>
            </w:r>
          </w:p>
        </w:tc>
        <w:tc>
          <w:tcPr>
            <w:tcW w:w="1251" w:type="dxa"/>
            <w:shd w:val="clear" w:color="auto" w:fill="FFFFFF"/>
            <w:vAlign w:val="center"/>
          </w:tcPr>
          <w:p w14:paraId="0A11EEB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19214D">
              <w:rPr>
                <w:rFonts w:ascii="Times New Roman" w:hAnsi="Times New Roman" w:cs="Times New Roman"/>
                <w:b/>
                <w:bCs/>
                <w:color w:val="000000"/>
                <w:sz w:val="24"/>
                <w:szCs w:val="24"/>
              </w:rPr>
              <w:t>.919</w:t>
            </w:r>
          </w:p>
        </w:tc>
      </w:tr>
      <w:tr w:rsidR="00707C55" w:rsidRPr="0019214D" w14:paraId="79E126BE" w14:textId="77777777" w:rsidTr="00707C55">
        <w:trPr>
          <w:cantSplit/>
          <w:trHeight w:val="454"/>
          <w:jc w:val="center"/>
        </w:trPr>
        <w:tc>
          <w:tcPr>
            <w:tcW w:w="1053" w:type="dxa"/>
            <w:vMerge/>
            <w:shd w:val="clear" w:color="auto" w:fill="FFFFFF"/>
            <w:vAlign w:val="center"/>
          </w:tcPr>
          <w:p w14:paraId="1D15BB2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dxa"/>
            <w:shd w:val="clear" w:color="auto" w:fill="FFFFFF"/>
            <w:vAlign w:val="center"/>
          </w:tcPr>
          <w:p w14:paraId="65B9941E"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1B7431A5"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558.068</w:t>
            </w:r>
          </w:p>
        </w:tc>
        <w:tc>
          <w:tcPr>
            <w:tcW w:w="1109" w:type="dxa"/>
            <w:shd w:val="clear" w:color="auto" w:fill="FFFFFF"/>
            <w:vAlign w:val="center"/>
          </w:tcPr>
          <w:p w14:paraId="53A14C4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6DF70DC3"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.781</w:t>
            </w:r>
          </w:p>
        </w:tc>
        <w:tc>
          <w:tcPr>
            <w:tcW w:w="1109" w:type="dxa"/>
            <w:shd w:val="clear" w:color="auto" w:fill="FFFFFF"/>
            <w:vAlign w:val="center"/>
          </w:tcPr>
          <w:p w14:paraId="39D7DBD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291A880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700FA528" w14:textId="77777777" w:rsidTr="00707C55">
        <w:trPr>
          <w:cantSplit/>
          <w:trHeight w:val="454"/>
          <w:jc w:val="center"/>
        </w:trPr>
        <w:tc>
          <w:tcPr>
            <w:tcW w:w="1053" w:type="dxa"/>
            <w:vMerge/>
            <w:shd w:val="clear" w:color="auto" w:fill="FFFFFF"/>
            <w:vAlign w:val="center"/>
          </w:tcPr>
          <w:p w14:paraId="4D983BB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6436A1BB"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1EE7782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558.800</w:t>
            </w:r>
          </w:p>
        </w:tc>
        <w:tc>
          <w:tcPr>
            <w:tcW w:w="1109" w:type="dxa"/>
            <w:shd w:val="clear" w:color="auto" w:fill="FFFFFF"/>
            <w:vAlign w:val="center"/>
          </w:tcPr>
          <w:p w14:paraId="30F81A66"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39198C6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242D157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709DC807"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0C62C79D" w14:textId="77777777" w:rsidTr="00707C55">
        <w:trPr>
          <w:cantSplit/>
          <w:trHeight w:val="454"/>
          <w:jc w:val="center"/>
        </w:trPr>
        <w:tc>
          <w:tcPr>
            <w:tcW w:w="9515" w:type="dxa"/>
            <w:gridSpan w:val="7"/>
            <w:shd w:val="clear" w:color="auto" w:fill="BFBFBF" w:themeFill="background1" w:themeFillShade="BF"/>
            <w:vAlign w:val="center"/>
          </w:tcPr>
          <w:p w14:paraId="61156223" w14:textId="042EAA29"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sz w:val="24"/>
                <w:szCs w:val="24"/>
              </w:rPr>
              <w:t>C</w:t>
            </w:r>
            <w:r>
              <w:rPr>
                <w:rFonts w:ascii="Times New Roman" w:hAnsi="Times New Roman" w:cs="Times New Roman"/>
                <w:b/>
                <w:bCs/>
                <w:sz w:val="24"/>
                <w:szCs w:val="24"/>
              </w:rPr>
              <w:t>4</w:t>
            </w:r>
            <w:r w:rsidRPr="0019214D">
              <w:rPr>
                <w:rFonts w:ascii="Times New Roman" w:hAnsi="Times New Roman" w:cs="Times New Roman"/>
                <w:b/>
                <w:bCs/>
                <w:sz w:val="24"/>
                <w:szCs w:val="24"/>
              </w:rPr>
              <w:t>. Limited availability of digital banking and ATM facilities for withdrawing funds using KCC.</w:t>
            </w:r>
          </w:p>
        </w:tc>
      </w:tr>
      <w:tr w:rsidR="00707C55" w:rsidRPr="0019214D" w14:paraId="08BBF44B" w14:textId="77777777" w:rsidTr="00707C55">
        <w:trPr>
          <w:cantSplit/>
          <w:trHeight w:val="454"/>
          <w:jc w:val="center"/>
        </w:trPr>
        <w:tc>
          <w:tcPr>
            <w:tcW w:w="1053" w:type="dxa"/>
            <w:vMerge w:val="restart"/>
            <w:shd w:val="clear" w:color="auto" w:fill="FFFFFF"/>
            <w:vAlign w:val="center"/>
          </w:tcPr>
          <w:p w14:paraId="44907EEB" w14:textId="4C46416B"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sz w:val="24"/>
                <w:szCs w:val="24"/>
              </w:rPr>
              <w:t>C</w:t>
            </w:r>
            <w:r>
              <w:rPr>
                <w:rFonts w:ascii="Times New Roman" w:hAnsi="Times New Roman" w:cs="Times New Roman"/>
                <w:sz w:val="24"/>
                <w:szCs w:val="24"/>
              </w:rPr>
              <w:t>4</w:t>
            </w:r>
          </w:p>
        </w:tc>
        <w:tc>
          <w:tcPr>
            <w:tcW w:w="1849" w:type="dxa"/>
            <w:shd w:val="clear" w:color="auto" w:fill="FFFFFF"/>
            <w:vAlign w:val="center"/>
          </w:tcPr>
          <w:p w14:paraId="7661CFA4"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2167B15A"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.802</w:t>
            </w:r>
          </w:p>
        </w:tc>
        <w:tc>
          <w:tcPr>
            <w:tcW w:w="1109" w:type="dxa"/>
            <w:shd w:val="clear" w:color="auto" w:fill="FFFFFF"/>
            <w:vAlign w:val="center"/>
          </w:tcPr>
          <w:p w14:paraId="220B9D64"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32A1DB0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.201</w:t>
            </w:r>
          </w:p>
        </w:tc>
        <w:tc>
          <w:tcPr>
            <w:tcW w:w="1109" w:type="dxa"/>
            <w:shd w:val="clear" w:color="auto" w:fill="FFFFFF"/>
            <w:vAlign w:val="center"/>
          </w:tcPr>
          <w:p w14:paraId="065D2D69"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.185</w:t>
            </w:r>
          </w:p>
        </w:tc>
        <w:tc>
          <w:tcPr>
            <w:tcW w:w="1251" w:type="dxa"/>
            <w:shd w:val="clear" w:color="auto" w:fill="FFFFFF"/>
            <w:vAlign w:val="center"/>
          </w:tcPr>
          <w:p w14:paraId="3FA3C4A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color w:val="000000"/>
                <w:sz w:val="24"/>
                <w:szCs w:val="24"/>
              </w:rPr>
              <w:t>.946</w:t>
            </w:r>
          </w:p>
        </w:tc>
      </w:tr>
      <w:tr w:rsidR="00707C55" w:rsidRPr="0019214D" w14:paraId="10C95D1E" w14:textId="77777777" w:rsidTr="00707C55">
        <w:trPr>
          <w:cantSplit/>
          <w:trHeight w:val="454"/>
          <w:jc w:val="center"/>
        </w:trPr>
        <w:tc>
          <w:tcPr>
            <w:tcW w:w="1053" w:type="dxa"/>
            <w:vMerge/>
            <w:shd w:val="clear" w:color="auto" w:fill="FFFFFF"/>
            <w:vAlign w:val="center"/>
          </w:tcPr>
          <w:p w14:paraId="2D978883"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295CC3F6"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66D67AF3"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774.198</w:t>
            </w:r>
          </w:p>
        </w:tc>
        <w:tc>
          <w:tcPr>
            <w:tcW w:w="1109" w:type="dxa"/>
            <w:shd w:val="clear" w:color="auto" w:fill="FFFFFF"/>
            <w:vAlign w:val="center"/>
          </w:tcPr>
          <w:p w14:paraId="4D379A29"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6922079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1.083</w:t>
            </w:r>
          </w:p>
        </w:tc>
        <w:tc>
          <w:tcPr>
            <w:tcW w:w="1109" w:type="dxa"/>
            <w:shd w:val="clear" w:color="auto" w:fill="FFFFFF"/>
            <w:vAlign w:val="center"/>
          </w:tcPr>
          <w:p w14:paraId="5989E686"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1A5D8523"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05E6F44B" w14:textId="77777777" w:rsidTr="00707C55">
        <w:trPr>
          <w:cantSplit/>
          <w:trHeight w:val="454"/>
          <w:jc w:val="center"/>
        </w:trPr>
        <w:tc>
          <w:tcPr>
            <w:tcW w:w="1053" w:type="dxa"/>
            <w:vMerge/>
            <w:shd w:val="clear" w:color="auto" w:fill="FFFFFF"/>
            <w:vAlign w:val="center"/>
          </w:tcPr>
          <w:p w14:paraId="180613B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3C2F9984"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092139B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775.000</w:t>
            </w:r>
          </w:p>
        </w:tc>
        <w:tc>
          <w:tcPr>
            <w:tcW w:w="1109" w:type="dxa"/>
            <w:shd w:val="clear" w:color="auto" w:fill="FFFFFF"/>
            <w:vAlign w:val="center"/>
          </w:tcPr>
          <w:p w14:paraId="5AAFF65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2B8B92FF"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24931D7A"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3ADE86D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3175A90F" w14:textId="77777777" w:rsidTr="00707C55">
        <w:trPr>
          <w:cantSplit/>
          <w:trHeight w:val="454"/>
          <w:jc w:val="center"/>
        </w:trPr>
        <w:tc>
          <w:tcPr>
            <w:tcW w:w="9515" w:type="dxa"/>
            <w:gridSpan w:val="7"/>
            <w:shd w:val="clear" w:color="auto" w:fill="BFBFBF" w:themeFill="background1" w:themeFillShade="BF"/>
            <w:vAlign w:val="center"/>
          </w:tcPr>
          <w:p w14:paraId="08369819" w14:textId="01C4F359"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sz w:val="24"/>
                <w:szCs w:val="24"/>
              </w:rPr>
              <w:t>C</w:t>
            </w:r>
            <w:r>
              <w:rPr>
                <w:rFonts w:ascii="Times New Roman" w:hAnsi="Times New Roman" w:cs="Times New Roman"/>
                <w:b/>
                <w:bCs/>
                <w:sz w:val="24"/>
                <w:szCs w:val="24"/>
              </w:rPr>
              <w:t>5</w:t>
            </w:r>
            <w:r w:rsidRPr="0019214D">
              <w:rPr>
                <w:rFonts w:ascii="Times New Roman" w:hAnsi="Times New Roman" w:cs="Times New Roman"/>
                <w:b/>
                <w:bCs/>
                <w:sz w:val="24"/>
                <w:szCs w:val="24"/>
              </w:rPr>
              <w:t>. Difficulty in renewing or enhancing the credit limit of KCC due to complex verification processes</w:t>
            </w:r>
          </w:p>
        </w:tc>
      </w:tr>
      <w:tr w:rsidR="00707C55" w:rsidRPr="0019214D" w14:paraId="0668BC68" w14:textId="77777777" w:rsidTr="00707C55">
        <w:trPr>
          <w:cantSplit/>
          <w:trHeight w:val="454"/>
          <w:jc w:val="center"/>
        </w:trPr>
        <w:tc>
          <w:tcPr>
            <w:tcW w:w="1053" w:type="dxa"/>
            <w:vMerge w:val="restart"/>
            <w:shd w:val="clear" w:color="auto" w:fill="FFFFFF"/>
            <w:vAlign w:val="center"/>
          </w:tcPr>
          <w:p w14:paraId="09E38436" w14:textId="6A4B7800"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sz w:val="24"/>
                <w:szCs w:val="24"/>
              </w:rPr>
              <w:t>C</w:t>
            </w:r>
            <w:r>
              <w:rPr>
                <w:rFonts w:ascii="Times New Roman" w:hAnsi="Times New Roman" w:cs="Times New Roman"/>
                <w:sz w:val="24"/>
                <w:szCs w:val="24"/>
              </w:rPr>
              <w:t>5</w:t>
            </w:r>
          </w:p>
        </w:tc>
        <w:tc>
          <w:tcPr>
            <w:tcW w:w="1849" w:type="dxa"/>
            <w:shd w:val="clear" w:color="auto" w:fill="FFFFFF"/>
            <w:vAlign w:val="center"/>
          </w:tcPr>
          <w:p w14:paraId="7853C456"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40A00457"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.644</w:t>
            </w:r>
          </w:p>
        </w:tc>
        <w:tc>
          <w:tcPr>
            <w:tcW w:w="1109" w:type="dxa"/>
            <w:shd w:val="clear" w:color="auto" w:fill="FFFFFF"/>
            <w:vAlign w:val="center"/>
          </w:tcPr>
          <w:p w14:paraId="55D3431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24C0A544"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.161</w:t>
            </w:r>
          </w:p>
        </w:tc>
        <w:tc>
          <w:tcPr>
            <w:tcW w:w="1109" w:type="dxa"/>
            <w:shd w:val="clear" w:color="auto" w:fill="FFFFFF"/>
            <w:vAlign w:val="center"/>
          </w:tcPr>
          <w:p w14:paraId="0D90DD2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.164</w:t>
            </w:r>
          </w:p>
        </w:tc>
        <w:tc>
          <w:tcPr>
            <w:tcW w:w="1251" w:type="dxa"/>
            <w:shd w:val="clear" w:color="auto" w:fill="FFFFFF"/>
            <w:vAlign w:val="center"/>
          </w:tcPr>
          <w:p w14:paraId="097FC9AE"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color w:val="000000"/>
                <w:sz w:val="24"/>
                <w:szCs w:val="24"/>
              </w:rPr>
              <w:t>.957</w:t>
            </w:r>
          </w:p>
        </w:tc>
      </w:tr>
      <w:tr w:rsidR="00707C55" w:rsidRPr="0019214D" w14:paraId="605E8256" w14:textId="77777777" w:rsidTr="00707C55">
        <w:trPr>
          <w:cantSplit/>
          <w:trHeight w:val="454"/>
          <w:jc w:val="center"/>
        </w:trPr>
        <w:tc>
          <w:tcPr>
            <w:tcW w:w="1053" w:type="dxa"/>
            <w:vMerge/>
            <w:shd w:val="clear" w:color="auto" w:fill="FFFFFF"/>
            <w:vAlign w:val="center"/>
          </w:tcPr>
          <w:p w14:paraId="7B108AFD"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44B1085E"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569ACCB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702.121</w:t>
            </w:r>
          </w:p>
        </w:tc>
        <w:tc>
          <w:tcPr>
            <w:tcW w:w="1109" w:type="dxa"/>
            <w:shd w:val="clear" w:color="auto" w:fill="FFFFFF"/>
            <w:vAlign w:val="center"/>
          </w:tcPr>
          <w:p w14:paraId="0BADA9FC"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205EDFE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.982</w:t>
            </w:r>
          </w:p>
        </w:tc>
        <w:tc>
          <w:tcPr>
            <w:tcW w:w="1109" w:type="dxa"/>
            <w:shd w:val="clear" w:color="auto" w:fill="FFFFFF"/>
            <w:vAlign w:val="center"/>
          </w:tcPr>
          <w:p w14:paraId="72C11D2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75873DE5"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70F769D7" w14:textId="77777777" w:rsidTr="00707C55">
        <w:trPr>
          <w:cantSplit/>
          <w:trHeight w:val="454"/>
          <w:jc w:val="center"/>
        </w:trPr>
        <w:tc>
          <w:tcPr>
            <w:tcW w:w="1053" w:type="dxa"/>
            <w:vMerge/>
            <w:shd w:val="clear" w:color="auto" w:fill="FFFFFF"/>
            <w:vAlign w:val="center"/>
          </w:tcPr>
          <w:p w14:paraId="24BAF8B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33E4EF75"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70C326F4"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702.765</w:t>
            </w:r>
          </w:p>
        </w:tc>
        <w:tc>
          <w:tcPr>
            <w:tcW w:w="1109" w:type="dxa"/>
            <w:shd w:val="clear" w:color="auto" w:fill="FFFFFF"/>
            <w:vAlign w:val="center"/>
          </w:tcPr>
          <w:p w14:paraId="09BA5B7A"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4D53FC1C"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29FB9F21"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3514907A"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60748A46" w14:textId="77777777" w:rsidTr="00707C55">
        <w:trPr>
          <w:cantSplit/>
          <w:trHeight w:val="454"/>
          <w:jc w:val="center"/>
        </w:trPr>
        <w:tc>
          <w:tcPr>
            <w:tcW w:w="9515" w:type="dxa"/>
            <w:gridSpan w:val="7"/>
            <w:shd w:val="clear" w:color="auto" w:fill="BFBFBF" w:themeFill="background1" w:themeFillShade="BF"/>
            <w:vAlign w:val="center"/>
          </w:tcPr>
          <w:p w14:paraId="5EA44EEC" w14:textId="6C634CB6"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sz w:val="24"/>
                <w:szCs w:val="24"/>
              </w:rPr>
              <w:t>C</w:t>
            </w:r>
            <w:r>
              <w:rPr>
                <w:rFonts w:ascii="Times New Roman" w:hAnsi="Times New Roman" w:cs="Times New Roman"/>
                <w:b/>
                <w:bCs/>
                <w:sz w:val="24"/>
                <w:szCs w:val="24"/>
              </w:rPr>
              <w:t>6</w:t>
            </w:r>
            <w:r w:rsidRPr="0019214D">
              <w:rPr>
                <w:rFonts w:ascii="Times New Roman" w:hAnsi="Times New Roman" w:cs="Times New Roman"/>
                <w:b/>
                <w:bCs/>
                <w:sz w:val="24"/>
                <w:szCs w:val="24"/>
              </w:rPr>
              <w:t>. Challenges in repaying KCC loans due to crop failure, market price fluctuations, or financial constraints.</w:t>
            </w:r>
          </w:p>
        </w:tc>
      </w:tr>
      <w:tr w:rsidR="00707C55" w:rsidRPr="0019214D" w14:paraId="0C5599AE" w14:textId="77777777" w:rsidTr="00707C55">
        <w:trPr>
          <w:cantSplit/>
          <w:trHeight w:val="454"/>
          <w:jc w:val="center"/>
        </w:trPr>
        <w:tc>
          <w:tcPr>
            <w:tcW w:w="1053" w:type="dxa"/>
            <w:vMerge w:val="restart"/>
            <w:shd w:val="clear" w:color="auto" w:fill="FFFFFF"/>
            <w:vAlign w:val="center"/>
          </w:tcPr>
          <w:p w14:paraId="71E997C3" w14:textId="00C9F9F9"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sz w:val="24"/>
                <w:szCs w:val="24"/>
              </w:rPr>
              <w:t>C</w:t>
            </w:r>
            <w:r>
              <w:rPr>
                <w:rFonts w:ascii="Times New Roman" w:hAnsi="Times New Roman" w:cs="Times New Roman"/>
                <w:sz w:val="24"/>
                <w:szCs w:val="24"/>
              </w:rPr>
              <w:t>6</w:t>
            </w:r>
          </w:p>
        </w:tc>
        <w:tc>
          <w:tcPr>
            <w:tcW w:w="1849" w:type="dxa"/>
            <w:shd w:val="clear" w:color="auto" w:fill="FFFFFF"/>
            <w:vAlign w:val="center"/>
          </w:tcPr>
          <w:p w14:paraId="2970091B"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Between Groups</w:t>
            </w:r>
          </w:p>
        </w:tc>
        <w:tc>
          <w:tcPr>
            <w:tcW w:w="1614" w:type="dxa"/>
            <w:shd w:val="clear" w:color="auto" w:fill="FFFFFF"/>
            <w:vAlign w:val="center"/>
          </w:tcPr>
          <w:p w14:paraId="4A1A0EA0"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1.111</w:t>
            </w:r>
          </w:p>
        </w:tc>
        <w:tc>
          <w:tcPr>
            <w:tcW w:w="1109" w:type="dxa"/>
            <w:shd w:val="clear" w:color="auto" w:fill="FFFFFF"/>
            <w:vAlign w:val="center"/>
          </w:tcPr>
          <w:p w14:paraId="64AFE45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4</w:t>
            </w:r>
          </w:p>
        </w:tc>
        <w:tc>
          <w:tcPr>
            <w:tcW w:w="1530" w:type="dxa"/>
            <w:shd w:val="clear" w:color="auto" w:fill="FFFFFF"/>
            <w:vAlign w:val="center"/>
          </w:tcPr>
          <w:p w14:paraId="4AD7E41A"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.278</w:t>
            </w:r>
          </w:p>
        </w:tc>
        <w:tc>
          <w:tcPr>
            <w:tcW w:w="1109" w:type="dxa"/>
            <w:shd w:val="clear" w:color="auto" w:fill="FFFFFF"/>
            <w:vAlign w:val="center"/>
          </w:tcPr>
          <w:p w14:paraId="5756950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.325</w:t>
            </w:r>
          </w:p>
        </w:tc>
        <w:tc>
          <w:tcPr>
            <w:tcW w:w="1251" w:type="dxa"/>
            <w:shd w:val="clear" w:color="auto" w:fill="FFFFFF"/>
            <w:vAlign w:val="center"/>
          </w:tcPr>
          <w:p w14:paraId="2F9F4638"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b/>
                <w:bCs/>
                <w:sz w:val="24"/>
                <w:szCs w:val="24"/>
              </w:rPr>
            </w:pPr>
            <w:r w:rsidRPr="0019214D">
              <w:rPr>
                <w:rFonts w:ascii="Times New Roman" w:hAnsi="Times New Roman" w:cs="Times New Roman"/>
                <w:b/>
                <w:bCs/>
                <w:color w:val="000000"/>
                <w:sz w:val="24"/>
                <w:szCs w:val="24"/>
              </w:rPr>
              <w:t>.861</w:t>
            </w:r>
          </w:p>
        </w:tc>
      </w:tr>
      <w:tr w:rsidR="00707C55" w:rsidRPr="0019214D" w14:paraId="04E8FDEC" w14:textId="77777777" w:rsidTr="00707C55">
        <w:trPr>
          <w:cantSplit/>
          <w:trHeight w:val="454"/>
          <w:jc w:val="center"/>
        </w:trPr>
        <w:tc>
          <w:tcPr>
            <w:tcW w:w="1053" w:type="dxa"/>
            <w:vMerge/>
            <w:shd w:val="clear" w:color="auto" w:fill="FFFFFF"/>
            <w:vAlign w:val="center"/>
          </w:tcPr>
          <w:p w14:paraId="4AF558B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415845C8"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Within Groups</w:t>
            </w:r>
          </w:p>
        </w:tc>
        <w:tc>
          <w:tcPr>
            <w:tcW w:w="1614" w:type="dxa"/>
            <w:shd w:val="clear" w:color="auto" w:fill="FFFFFF"/>
            <w:vAlign w:val="center"/>
          </w:tcPr>
          <w:p w14:paraId="7279EE6F"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611.154</w:t>
            </w:r>
          </w:p>
        </w:tc>
        <w:tc>
          <w:tcPr>
            <w:tcW w:w="1109" w:type="dxa"/>
            <w:shd w:val="clear" w:color="auto" w:fill="FFFFFF"/>
            <w:vAlign w:val="center"/>
          </w:tcPr>
          <w:p w14:paraId="4ABCFDED"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715</w:t>
            </w:r>
          </w:p>
        </w:tc>
        <w:tc>
          <w:tcPr>
            <w:tcW w:w="1530" w:type="dxa"/>
            <w:shd w:val="clear" w:color="auto" w:fill="FFFFFF"/>
            <w:vAlign w:val="center"/>
          </w:tcPr>
          <w:p w14:paraId="4F6652A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r w:rsidRPr="0019214D">
              <w:rPr>
                <w:rFonts w:ascii="Times New Roman" w:hAnsi="Times New Roman" w:cs="Times New Roman"/>
                <w:color w:val="000000"/>
                <w:sz w:val="24"/>
                <w:szCs w:val="24"/>
              </w:rPr>
              <w:t>.855</w:t>
            </w:r>
          </w:p>
        </w:tc>
        <w:tc>
          <w:tcPr>
            <w:tcW w:w="1109" w:type="dxa"/>
            <w:shd w:val="clear" w:color="auto" w:fill="FFFFFF"/>
            <w:vAlign w:val="center"/>
          </w:tcPr>
          <w:p w14:paraId="237CA2B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7F79F640"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r w:rsidR="00707C55" w:rsidRPr="0019214D" w14:paraId="46C8F758" w14:textId="77777777" w:rsidTr="00707C55">
        <w:trPr>
          <w:cantSplit/>
          <w:trHeight w:val="454"/>
          <w:jc w:val="center"/>
        </w:trPr>
        <w:tc>
          <w:tcPr>
            <w:tcW w:w="1053" w:type="dxa"/>
            <w:vMerge/>
            <w:shd w:val="clear" w:color="auto" w:fill="FFFFFF"/>
            <w:vAlign w:val="center"/>
          </w:tcPr>
          <w:p w14:paraId="79620632"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849" w:type="dxa"/>
            <w:shd w:val="clear" w:color="auto" w:fill="FFFFFF"/>
            <w:vAlign w:val="center"/>
          </w:tcPr>
          <w:p w14:paraId="4094A699" w14:textId="77777777" w:rsidR="00707C55" w:rsidRPr="0019214D" w:rsidRDefault="00707C55" w:rsidP="00E62811">
            <w:pPr>
              <w:autoSpaceDE w:val="0"/>
              <w:autoSpaceDN w:val="0"/>
              <w:adjustRightInd w:val="0"/>
              <w:spacing w:after="0" w:line="320" w:lineRule="atLeast"/>
              <w:ind w:left="60" w:right="60"/>
              <w:rPr>
                <w:rFonts w:ascii="Times New Roman" w:hAnsi="Times New Roman" w:cs="Times New Roman"/>
                <w:color w:val="000000"/>
                <w:sz w:val="24"/>
                <w:szCs w:val="24"/>
              </w:rPr>
            </w:pPr>
            <w:r w:rsidRPr="0019214D">
              <w:rPr>
                <w:rFonts w:ascii="Times New Roman" w:hAnsi="Times New Roman" w:cs="Times New Roman"/>
                <w:color w:val="000000"/>
                <w:sz w:val="24"/>
                <w:szCs w:val="24"/>
              </w:rPr>
              <w:t>Total</w:t>
            </w:r>
          </w:p>
        </w:tc>
        <w:tc>
          <w:tcPr>
            <w:tcW w:w="1614" w:type="dxa"/>
            <w:shd w:val="clear" w:color="auto" w:fill="FFFFFF"/>
            <w:vAlign w:val="center"/>
          </w:tcPr>
          <w:p w14:paraId="21C80DEE"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612.265</w:t>
            </w:r>
          </w:p>
        </w:tc>
        <w:tc>
          <w:tcPr>
            <w:tcW w:w="1109" w:type="dxa"/>
            <w:shd w:val="clear" w:color="auto" w:fill="FFFFFF"/>
            <w:vAlign w:val="center"/>
          </w:tcPr>
          <w:p w14:paraId="12CB2ED8" w14:textId="77777777" w:rsidR="00707C55" w:rsidRPr="0019214D" w:rsidRDefault="00707C55" w:rsidP="00E6281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9214D">
              <w:rPr>
                <w:rFonts w:ascii="Times New Roman" w:hAnsi="Times New Roman" w:cs="Times New Roman"/>
                <w:color w:val="000000"/>
                <w:sz w:val="24"/>
                <w:szCs w:val="24"/>
              </w:rPr>
              <w:t>719</w:t>
            </w:r>
          </w:p>
        </w:tc>
        <w:tc>
          <w:tcPr>
            <w:tcW w:w="1530" w:type="dxa"/>
            <w:shd w:val="clear" w:color="auto" w:fill="FFFFFF"/>
            <w:vAlign w:val="center"/>
          </w:tcPr>
          <w:p w14:paraId="17D0BD9B"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109" w:type="dxa"/>
            <w:shd w:val="clear" w:color="auto" w:fill="FFFFFF"/>
            <w:vAlign w:val="center"/>
          </w:tcPr>
          <w:p w14:paraId="3E06B26F"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c>
          <w:tcPr>
            <w:tcW w:w="1251" w:type="dxa"/>
            <w:shd w:val="clear" w:color="auto" w:fill="FFFFFF"/>
            <w:vAlign w:val="center"/>
          </w:tcPr>
          <w:p w14:paraId="21F81EF9" w14:textId="77777777" w:rsidR="00707C55" w:rsidRPr="0019214D" w:rsidRDefault="00707C55" w:rsidP="00E62811">
            <w:pPr>
              <w:autoSpaceDE w:val="0"/>
              <w:autoSpaceDN w:val="0"/>
              <w:adjustRightInd w:val="0"/>
              <w:spacing w:after="0" w:line="240" w:lineRule="auto"/>
              <w:jc w:val="center"/>
              <w:rPr>
                <w:rFonts w:ascii="Times New Roman" w:hAnsi="Times New Roman" w:cs="Times New Roman"/>
                <w:sz w:val="24"/>
                <w:szCs w:val="24"/>
              </w:rPr>
            </w:pPr>
          </w:p>
        </w:tc>
      </w:tr>
    </w:tbl>
    <w:p w14:paraId="4EA09DB5" w14:textId="26C9B3D5" w:rsidR="00C74008" w:rsidRPr="00C74008" w:rsidRDefault="00C74008" w:rsidP="00C74008">
      <w:pPr>
        <w:spacing w:after="0" w:line="240" w:lineRule="auto"/>
        <w:rPr>
          <w:rFonts w:ascii="Times New Roman" w:hAnsi="Times New Roman" w:cs="Times New Roman"/>
          <w:bCs/>
          <w:iCs/>
          <w:sz w:val="24"/>
          <w:szCs w:val="32"/>
        </w:rPr>
      </w:pPr>
      <w:r w:rsidRPr="00C74008">
        <w:rPr>
          <w:rFonts w:ascii="Times New Roman" w:hAnsi="Times New Roman" w:cs="Times New Roman"/>
          <w:bCs/>
          <w:iCs/>
          <w:sz w:val="24"/>
          <w:szCs w:val="32"/>
        </w:rPr>
        <w:t>(Source: Primary Data SPSS Output)</w:t>
      </w:r>
    </w:p>
    <w:p w14:paraId="05DD0418" w14:textId="5A2B3780" w:rsidR="00F04786" w:rsidRPr="00A02EBB" w:rsidRDefault="00707C55" w:rsidP="00A02EBB">
      <w:pPr>
        <w:spacing w:line="360" w:lineRule="auto"/>
        <w:jc w:val="both"/>
        <w:rPr>
          <w:rFonts w:ascii="Times New Roman" w:hAnsi="Times New Roman" w:cs="Times New Roman"/>
          <w:sz w:val="24"/>
          <w:szCs w:val="24"/>
        </w:rPr>
      </w:pPr>
      <w:r w:rsidRPr="002143D5">
        <w:rPr>
          <w:rFonts w:ascii="Times New Roman" w:hAnsi="Times New Roman" w:cs="Times New Roman"/>
          <w:b/>
          <w:sz w:val="24"/>
          <w:szCs w:val="24"/>
        </w:rPr>
        <w:t>Groups:</w:t>
      </w:r>
      <w:r>
        <w:rPr>
          <w:rFonts w:ascii="Times New Roman" w:hAnsi="Times New Roman" w:cs="Times New Roman"/>
          <w:sz w:val="24"/>
          <w:szCs w:val="24"/>
        </w:rPr>
        <w:t xml:space="preserve"> Selected Districts of Mysore Division</w:t>
      </w:r>
    </w:p>
    <w:p w14:paraId="623EBE1D" w14:textId="7AC39937" w:rsidR="004648B9" w:rsidRDefault="00FB75F9" w:rsidP="003C27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ANOVA analysis illustrates the </w:t>
      </w:r>
      <w:r w:rsidRPr="0019214D">
        <w:rPr>
          <w:rFonts w:ascii="Times New Roman" w:hAnsi="Times New Roman" w:cs="Times New Roman"/>
          <w:sz w:val="24"/>
          <w:szCs w:val="24"/>
        </w:rPr>
        <w:t xml:space="preserve">diverse challenges farmers face in utilizing the Kisan Credit Card (KCC) scheme across the Mysore division. This statistical test assessed whether there were significant differences in the perceptions of specific challenges across different districts. The null hypothesis for each challenge assumes that there is no significant difference in </w:t>
      </w:r>
      <w:r>
        <w:rPr>
          <w:rFonts w:ascii="Times New Roman" w:hAnsi="Times New Roman" w:cs="Times New Roman"/>
          <w:sz w:val="24"/>
          <w:szCs w:val="24"/>
        </w:rPr>
        <w:t>challenges</w:t>
      </w:r>
      <w:r w:rsidRPr="0019214D">
        <w:rPr>
          <w:rFonts w:ascii="Times New Roman" w:hAnsi="Times New Roman" w:cs="Times New Roman"/>
          <w:sz w:val="24"/>
          <w:szCs w:val="24"/>
        </w:rPr>
        <w:t xml:space="preserve"> among the districts. The analysis considered ten commonly reported challenges that could obstruct the effective use of the KCC scheme. For each, the F-value and significance level were examined</w:t>
      </w:r>
      <w:r w:rsidR="005A0B23">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and t</w:t>
      </w:r>
      <w:r w:rsidRPr="00EC1C3A">
        <w:rPr>
          <w:rFonts w:ascii="Times New Roman" w:hAnsi="Times New Roman" w:cs="Times New Roman"/>
          <w:sz w:val="24"/>
          <w:szCs w:val="24"/>
        </w:rPr>
        <w:t xml:space="preserve">he </w:t>
      </w:r>
      <w:r w:rsidRPr="0019214D">
        <w:rPr>
          <w:rFonts w:ascii="Times New Roman" w:hAnsi="Times New Roman" w:cs="Times New Roman"/>
          <w:sz w:val="24"/>
          <w:szCs w:val="24"/>
        </w:rPr>
        <w:t xml:space="preserve">results indicate that for all ten challenges, the </w:t>
      </w:r>
      <w:r w:rsidRPr="00EC1C3A">
        <w:rPr>
          <w:rFonts w:ascii="Times New Roman" w:hAnsi="Times New Roman" w:cs="Times New Roman"/>
          <w:b/>
          <w:bCs/>
          <w:sz w:val="24"/>
          <w:szCs w:val="24"/>
        </w:rPr>
        <w:t>p-</w:t>
      </w:r>
      <w:r w:rsidRPr="00EC1C3A">
        <w:rPr>
          <w:rFonts w:ascii="Times New Roman" w:hAnsi="Times New Roman" w:cs="Times New Roman"/>
          <w:b/>
          <w:bCs/>
          <w:sz w:val="24"/>
          <w:szCs w:val="24"/>
        </w:rPr>
        <w:lastRenderedPageBreak/>
        <w:t>values exceeded 0.05, suggesting uniformity in farmers’ experiences across the Mysore division</w:t>
      </w:r>
      <w:r w:rsidRPr="0019214D">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EC1C3A">
        <w:rPr>
          <w:rFonts w:ascii="Times New Roman" w:hAnsi="Times New Roman" w:cs="Times New Roman"/>
          <w:b/>
          <w:bCs/>
          <w:sz w:val="24"/>
          <w:szCs w:val="24"/>
        </w:rPr>
        <w:t xml:space="preserve">the defined null hypothesis is accepted </w:t>
      </w:r>
      <w:r>
        <w:rPr>
          <w:rFonts w:ascii="Times New Roman" w:hAnsi="Times New Roman" w:cs="Times New Roman"/>
          <w:sz w:val="24"/>
          <w:szCs w:val="24"/>
        </w:rPr>
        <w:t>for all identified challenges among farmers in selected districts of Mysore Division.</w:t>
      </w:r>
    </w:p>
    <w:p w14:paraId="25853701" w14:textId="77777777" w:rsidR="00070314" w:rsidRPr="003C27CE" w:rsidRDefault="00070314" w:rsidP="003C27CE">
      <w:pPr>
        <w:spacing w:line="360" w:lineRule="auto"/>
        <w:ind w:firstLine="720"/>
        <w:jc w:val="both"/>
        <w:rPr>
          <w:rFonts w:ascii="Times New Roman" w:hAnsi="Times New Roman" w:cs="Times New Roman"/>
          <w:sz w:val="24"/>
          <w:szCs w:val="24"/>
        </w:rPr>
      </w:pPr>
    </w:p>
    <w:p w14:paraId="717F9E33"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2B7ECA96" w14:textId="22F10D64" w:rsidR="009F08BB" w:rsidRDefault="00AA5645" w:rsidP="00AC4CE5">
      <w:pPr>
        <w:spacing w:line="360" w:lineRule="auto"/>
        <w:ind w:firstLine="360"/>
        <w:jc w:val="both"/>
        <w:rPr>
          <w:rFonts w:ascii="Times New Roman" w:hAnsi="Times New Roman" w:cs="Times New Roman"/>
          <w:sz w:val="24"/>
          <w:szCs w:val="24"/>
        </w:rPr>
      </w:pPr>
      <w:r w:rsidRPr="00C71DEA">
        <w:rPr>
          <w:rFonts w:ascii="Times New Roman" w:hAnsi="Times New Roman" w:cs="Times New Roman"/>
          <w:sz w:val="24"/>
          <w:szCs w:val="24"/>
        </w:rPr>
        <w:t xml:space="preserve">The Kisan Credit Card (KCC) scheme, </w:t>
      </w:r>
      <w:r w:rsidR="00AE4FFC">
        <w:rPr>
          <w:rFonts w:ascii="Times New Roman" w:hAnsi="Times New Roman" w:cs="Times New Roman"/>
          <w:sz w:val="24"/>
          <w:szCs w:val="24"/>
        </w:rPr>
        <w:t>introduced</w:t>
      </w:r>
      <w:r w:rsidRPr="00C71DEA">
        <w:rPr>
          <w:rFonts w:ascii="Times New Roman" w:hAnsi="Times New Roman" w:cs="Times New Roman"/>
          <w:sz w:val="24"/>
          <w:szCs w:val="24"/>
        </w:rPr>
        <w:t xml:space="preserve"> by the Government of India to provide timely and hassle-free credit to farmers, plays a crucial role in strengthening agricultural finance. The present empirical analysis of farmers in the Mysore division indicates that the scheme is largely perceived as beneficial in addressing short-term credit requirements, facilitating access to quality inputs, and reducing dependence on informal credit sources</w:t>
      </w:r>
      <w:r w:rsidR="0052587E">
        <w:rPr>
          <w:rFonts w:ascii="Times New Roman" w:hAnsi="Times New Roman" w:cs="Times New Roman"/>
          <w:sz w:val="24"/>
          <w:szCs w:val="24"/>
        </w:rPr>
        <w:t xml:space="preserve">. </w:t>
      </w:r>
      <w:r w:rsidR="00347AC5" w:rsidRPr="00347AC5">
        <w:rPr>
          <w:rFonts w:ascii="Times New Roman" w:hAnsi="Times New Roman" w:cs="Times New Roman"/>
          <w:sz w:val="24"/>
          <w:szCs w:val="24"/>
        </w:rPr>
        <w:t>The study establishes that farmers in the Mysore division hold a favourable perception towards the KCC scheme, though certain structural and operational limitations continue to affect its optimal use. Strengthening awareness programs, simplifying procedures, and enhancing credit limits based on actual requirements can further improve the efficacy of the scheme.</w:t>
      </w:r>
      <w:r w:rsidR="00347AC5">
        <w:rPr>
          <w:rFonts w:ascii="Times New Roman" w:hAnsi="Times New Roman" w:cs="Times New Roman"/>
          <w:sz w:val="24"/>
          <w:szCs w:val="24"/>
        </w:rPr>
        <w:t xml:space="preserve"> </w:t>
      </w:r>
      <w:r w:rsidR="0052587E">
        <w:rPr>
          <w:rFonts w:ascii="Times New Roman" w:hAnsi="Times New Roman" w:cs="Times New Roman"/>
          <w:sz w:val="24"/>
          <w:szCs w:val="24"/>
        </w:rPr>
        <w:t xml:space="preserve">The majority of the farmers felt high cost of credit and repayment of loans due to crop failure are the biggest challenges faced across the selected districts of Mysore division. </w:t>
      </w:r>
      <w:r w:rsidR="00E36C8C">
        <w:rPr>
          <w:rFonts w:ascii="Times New Roman" w:hAnsi="Times New Roman" w:cs="Times New Roman"/>
          <w:sz w:val="24"/>
          <w:szCs w:val="24"/>
        </w:rPr>
        <w:t xml:space="preserve">The study found that there is uniformity in </w:t>
      </w:r>
      <w:r w:rsidR="00E36C8C" w:rsidRPr="00E36C8C">
        <w:rPr>
          <w:rFonts w:ascii="Times New Roman" w:hAnsi="Times New Roman" w:cs="Times New Roman"/>
          <w:sz w:val="24"/>
          <w:szCs w:val="24"/>
        </w:rPr>
        <w:t>farmers’ experiences across the Mysore division</w:t>
      </w:r>
      <w:r w:rsidR="00757D53">
        <w:rPr>
          <w:rFonts w:ascii="Times New Roman" w:hAnsi="Times New Roman" w:cs="Times New Roman"/>
          <w:sz w:val="24"/>
          <w:szCs w:val="24"/>
        </w:rPr>
        <w:t>,</w:t>
      </w:r>
      <w:r w:rsidR="00347AC5">
        <w:rPr>
          <w:rFonts w:ascii="Times New Roman" w:hAnsi="Times New Roman" w:cs="Times New Roman"/>
          <w:sz w:val="24"/>
          <w:szCs w:val="24"/>
        </w:rPr>
        <w:t xml:space="preserve"> as </w:t>
      </w:r>
      <w:r w:rsidR="00E36C8C">
        <w:rPr>
          <w:rFonts w:ascii="Times New Roman" w:hAnsi="Times New Roman" w:cs="Times New Roman"/>
          <w:sz w:val="24"/>
          <w:szCs w:val="24"/>
        </w:rPr>
        <w:t xml:space="preserve">there </w:t>
      </w:r>
      <w:r w:rsidR="00757D53">
        <w:rPr>
          <w:rFonts w:ascii="Times New Roman" w:hAnsi="Times New Roman" w:cs="Times New Roman"/>
          <w:sz w:val="24"/>
          <w:szCs w:val="24"/>
        </w:rPr>
        <w:t>are</w:t>
      </w:r>
      <w:r w:rsidR="00E36C8C">
        <w:rPr>
          <w:rFonts w:ascii="Times New Roman" w:hAnsi="Times New Roman" w:cs="Times New Roman"/>
          <w:sz w:val="24"/>
          <w:szCs w:val="24"/>
        </w:rPr>
        <w:t xml:space="preserve"> no </w:t>
      </w:r>
      <w:r w:rsidR="00757D53">
        <w:rPr>
          <w:rFonts w:ascii="Times New Roman" w:hAnsi="Times New Roman" w:cs="Times New Roman"/>
          <w:sz w:val="24"/>
          <w:szCs w:val="24"/>
        </w:rPr>
        <w:t>differences</w:t>
      </w:r>
      <w:r w:rsidR="00E36C8C">
        <w:rPr>
          <w:rFonts w:ascii="Times New Roman" w:hAnsi="Times New Roman" w:cs="Times New Roman"/>
          <w:sz w:val="24"/>
          <w:szCs w:val="24"/>
        </w:rPr>
        <w:t xml:space="preserve"> in the challenges faced by them. </w:t>
      </w:r>
    </w:p>
    <w:p w14:paraId="26F7C09F" w14:textId="77777777" w:rsidR="00070314" w:rsidRPr="00AC4CE5" w:rsidRDefault="00070314" w:rsidP="00AC4CE5">
      <w:pPr>
        <w:spacing w:line="360" w:lineRule="auto"/>
        <w:ind w:firstLine="360"/>
        <w:jc w:val="both"/>
        <w:rPr>
          <w:rFonts w:ascii="Times New Roman" w:hAnsi="Times New Roman" w:cs="Times New Roman"/>
          <w:sz w:val="24"/>
          <w:szCs w:val="24"/>
          <w:lang w:val="en-US"/>
        </w:rPr>
      </w:pPr>
    </w:p>
    <w:p w14:paraId="47E4F4DA" w14:textId="77777777" w:rsidR="00DB1D05" w:rsidRDefault="00DB1D05" w:rsidP="00DB1D05">
      <w:pPr>
        <w:pStyle w:val="ListParagraph"/>
        <w:numPr>
          <w:ilvl w:val="0"/>
          <w:numId w:val="1"/>
        </w:num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Suggestions</w:t>
      </w:r>
    </w:p>
    <w:p w14:paraId="096D7DE5" w14:textId="07D741BB" w:rsidR="009F08BB" w:rsidRPr="00C155C5" w:rsidRDefault="00C155C5" w:rsidP="00070314">
      <w:pPr>
        <w:spacing w:line="360" w:lineRule="auto"/>
        <w:ind w:firstLine="360"/>
        <w:jc w:val="both"/>
        <w:rPr>
          <w:rFonts w:ascii="Times New Roman" w:hAnsi="Times New Roman" w:cs="Times New Roman"/>
          <w:sz w:val="24"/>
          <w:szCs w:val="24"/>
          <w:lang w:val="en-US"/>
        </w:rPr>
      </w:pPr>
      <w:r w:rsidRPr="00C155C5">
        <w:rPr>
          <w:rFonts w:ascii="Times New Roman" w:hAnsi="Times New Roman" w:cs="Times New Roman"/>
          <w:sz w:val="24"/>
          <w:szCs w:val="24"/>
        </w:rPr>
        <w:t xml:space="preserve">In light of the data-driven insights obtained from the study, it is </w:t>
      </w:r>
      <w:r>
        <w:rPr>
          <w:rFonts w:ascii="Times New Roman" w:hAnsi="Times New Roman" w:cs="Times New Roman"/>
          <w:sz w:val="24"/>
          <w:szCs w:val="24"/>
        </w:rPr>
        <w:t>suggested</w:t>
      </w:r>
      <w:r w:rsidRPr="00C155C5">
        <w:rPr>
          <w:rFonts w:ascii="Times New Roman" w:hAnsi="Times New Roman" w:cs="Times New Roman"/>
          <w:sz w:val="24"/>
          <w:szCs w:val="24"/>
        </w:rPr>
        <w:t xml:space="preserve"> that</w:t>
      </w:r>
      <w:r>
        <w:rPr>
          <w:rFonts w:ascii="Times New Roman" w:hAnsi="Times New Roman" w:cs="Times New Roman"/>
          <w:sz w:val="24"/>
          <w:szCs w:val="24"/>
        </w:rPr>
        <w:t xml:space="preserve"> </w:t>
      </w:r>
      <w:bookmarkStart w:id="1" w:name="_Hlk205477699"/>
      <w:r w:rsidRPr="00527F5F">
        <w:rPr>
          <w:rFonts w:ascii="Times New Roman" w:hAnsi="Times New Roman" w:cs="Times New Roman"/>
          <w:iCs/>
          <w:sz w:val="24"/>
          <w:szCs w:val="24"/>
        </w:rPr>
        <w:t xml:space="preserve">farmers must take proactive steps to become more informed and engaged with the financial mechanisms available to them. </w:t>
      </w:r>
      <w:bookmarkEnd w:id="1"/>
      <w:r w:rsidRPr="00527F5F">
        <w:rPr>
          <w:rFonts w:ascii="Times New Roman" w:hAnsi="Times New Roman" w:cs="Times New Roman"/>
          <w:iCs/>
          <w:sz w:val="24"/>
          <w:szCs w:val="24"/>
        </w:rPr>
        <w:t>A key suggestion is that farmers should seek to enhance their awareness about the KCC scheme</w:t>
      </w:r>
      <w:r>
        <w:rPr>
          <w:rFonts w:ascii="Times New Roman" w:hAnsi="Times New Roman" w:cs="Times New Roman"/>
          <w:iCs/>
          <w:sz w:val="24"/>
          <w:szCs w:val="24"/>
        </w:rPr>
        <w:t xml:space="preserve"> and </w:t>
      </w:r>
      <w:r w:rsidRPr="00527F5F">
        <w:rPr>
          <w:rFonts w:ascii="Times New Roman" w:hAnsi="Times New Roman" w:cs="Times New Roman"/>
          <w:iCs/>
          <w:sz w:val="24"/>
          <w:szCs w:val="24"/>
        </w:rPr>
        <w:t xml:space="preserve">its benefits, eligibility criteria, repayment norms, and usage flexibility. </w:t>
      </w:r>
      <w:r w:rsidRPr="00B665F1">
        <w:rPr>
          <w:rFonts w:ascii="Times New Roman" w:hAnsi="Times New Roman" w:cs="Times New Roman"/>
          <w:iCs/>
          <w:sz w:val="24"/>
          <w:szCs w:val="24"/>
        </w:rPr>
        <w:t xml:space="preserve">Additionally, </w:t>
      </w:r>
      <w:r w:rsidR="00AB2844">
        <w:rPr>
          <w:rFonts w:ascii="Times New Roman" w:hAnsi="Times New Roman" w:cs="Times New Roman"/>
          <w:iCs/>
          <w:sz w:val="24"/>
          <w:szCs w:val="24"/>
        </w:rPr>
        <w:t>policymakers must ensure</w:t>
      </w:r>
      <w:r w:rsidRPr="00B665F1">
        <w:rPr>
          <w:rFonts w:ascii="Times New Roman" w:hAnsi="Times New Roman" w:cs="Times New Roman"/>
          <w:iCs/>
          <w:sz w:val="24"/>
          <w:szCs w:val="24"/>
        </w:rPr>
        <w:t xml:space="preserve"> that the integration of technology and data analytics into scheme monitoring and delivery. Policymakers should push for </w:t>
      </w:r>
      <w:r w:rsidR="00AB2844">
        <w:rPr>
          <w:rFonts w:ascii="Times New Roman" w:hAnsi="Times New Roman" w:cs="Times New Roman"/>
          <w:iCs/>
          <w:sz w:val="24"/>
          <w:szCs w:val="24"/>
        </w:rPr>
        <w:t xml:space="preserve">the </w:t>
      </w:r>
      <w:r w:rsidRPr="00B665F1">
        <w:rPr>
          <w:rFonts w:ascii="Times New Roman" w:hAnsi="Times New Roman" w:cs="Times New Roman"/>
          <w:iCs/>
          <w:sz w:val="24"/>
          <w:szCs w:val="24"/>
        </w:rPr>
        <w:t>digitization of the entire KCC lifecycle</w:t>
      </w:r>
      <w:r>
        <w:rPr>
          <w:rFonts w:ascii="Times New Roman" w:hAnsi="Times New Roman" w:cs="Times New Roman"/>
          <w:iCs/>
          <w:sz w:val="24"/>
          <w:szCs w:val="24"/>
        </w:rPr>
        <w:t xml:space="preserve"> </w:t>
      </w:r>
      <w:r w:rsidRPr="00B665F1">
        <w:rPr>
          <w:rFonts w:ascii="Times New Roman" w:hAnsi="Times New Roman" w:cs="Times New Roman"/>
          <w:iCs/>
          <w:sz w:val="24"/>
          <w:szCs w:val="24"/>
        </w:rPr>
        <w:t>from application to disbursement and renewal</w:t>
      </w:r>
      <w:r>
        <w:rPr>
          <w:rFonts w:ascii="Times New Roman" w:hAnsi="Times New Roman" w:cs="Times New Roman"/>
          <w:iCs/>
          <w:sz w:val="24"/>
          <w:szCs w:val="24"/>
        </w:rPr>
        <w:t xml:space="preserve"> </w:t>
      </w:r>
      <w:r w:rsidRPr="00B665F1">
        <w:rPr>
          <w:rFonts w:ascii="Times New Roman" w:hAnsi="Times New Roman" w:cs="Times New Roman"/>
          <w:iCs/>
          <w:sz w:val="24"/>
          <w:szCs w:val="24"/>
        </w:rPr>
        <w:t xml:space="preserve">using centralized portals that farmers can access via mobile apps. </w:t>
      </w:r>
      <w:r w:rsidRPr="00436AD4">
        <w:rPr>
          <w:rFonts w:ascii="Times New Roman" w:hAnsi="Times New Roman" w:cs="Times New Roman"/>
          <w:iCs/>
          <w:sz w:val="24"/>
          <w:szCs w:val="24"/>
        </w:rPr>
        <w:t xml:space="preserve">Furthermore, to address the procedural complexities and documentation burdens, banks must simplify the KCC application process by leveraging technology and offering multilingual support. </w:t>
      </w:r>
    </w:p>
    <w:p w14:paraId="35921F72" w14:textId="77777777" w:rsidR="00DB1D05" w:rsidRDefault="00DB1D05" w:rsidP="00DB1D05">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Competing interests</w:t>
      </w:r>
    </w:p>
    <w:p w14:paraId="07EB67E4" w14:textId="522EA3AD" w:rsidR="00F56618" w:rsidRDefault="00BF76ED" w:rsidP="006A6534">
      <w:pPr>
        <w:spacing w:line="360" w:lineRule="auto"/>
        <w:ind w:firstLine="720"/>
        <w:rPr>
          <w:rFonts w:ascii="Times New Roman" w:hAnsi="Times New Roman" w:cs="Times New Roman"/>
          <w:sz w:val="24"/>
          <w:szCs w:val="24"/>
          <w:lang w:val="en-US"/>
        </w:rPr>
      </w:pPr>
      <w:r w:rsidRPr="00BF76ED">
        <w:rPr>
          <w:rFonts w:ascii="Times New Roman" w:hAnsi="Times New Roman" w:cs="Times New Roman"/>
          <w:sz w:val="24"/>
          <w:szCs w:val="24"/>
        </w:rPr>
        <w:lastRenderedPageBreak/>
        <w:t>The authors declare that there are no competing interests in the preparation and publication of this article.</w:t>
      </w:r>
    </w:p>
    <w:p w14:paraId="2AC5A304" w14:textId="77777777" w:rsidR="0031589C" w:rsidRPr="006A6534" w:rsidRDefault="0031589C" w:rsidP="006A6534">
      <w:pPr>
        <w:spacing w:line="360" w:lineRule="auto"/>
        <w:ind w:firstLine="720"/>
        <w:rPr>
          <w:rFonts w:ascii="Times New Roman" w:hAnsi="Times New Roman" w:cs="Times New Roman"/>
          <w:sz w:val="24"/>
          <w:szCs w:val="24"/>
          <w:lang w:val="en-US"/>
        </w:rPr>
      </w:pPr>
    </w:p>
    <w:p w14:paraId="41CD207F" w14:textId="77777777" w:rsidR="00DB1D05" w:rsidRDefault="00DB1D05" w:rsidP="00DB1D05">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References </w:t>
      </w:r>
    </w:p>
    <w:p w14:paraId="120C9869" w14:textId="7445A4E2"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 xml:space="preserve">Valamannavar, S., Saha, A., &amp; </w:t>
      </w:r>
      <w:proofErr w:type="spellStart"/>
      <w:r w:rsidRPr="00D464A4">
        <w:rPr>
          <w:rFonts w:ascii="Times New Roman" w:hAnsi="Times New Roman" w:cs="Times New Roman"/>
          <w:sz w:val="24"/>
          <w:szCs w:val="24"/>
        </w:rPr>
        <w:t>Dhakre</w:t>
      </w:r>
      <w:proofErr w:type="spellEnd"/>
      <w:r w:rsidRPr="00D464A4">
        <w:rPr>
          <w:rFonts w:ascii="Times New Roman" w:hAnsi="Times New Roman" w:cs="Times New Roman"/>
          <w:sz w:val="24"/>
          <w:szCs w:val="24"/>
        </w:rPr>
        <w:t>, D. S. (2018). A study on Knowledge and opinion of the farmers regarding Kisan Credit Card Scheme in Dharwad District of Karnataka. International Journal of Agricultural Science and Research, 8(6), 25-32.</w:t>
      </w:r>
    </w:p>
    <w:p w14:paraId="01AA01CB" w14:textId="72E92794"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Kumar, A., Rath, N. A., &amp; Singh, R. S. (2024). Impact of Kisan credit card on farm productivity and farmer’s economy in Odisha: An empirical evaluation. International Journal of Research in Agronomy, 7(3), 698-702.</w:t>
      </w:r>
    </w:p>
    <w:p w14:paraId="77D51ED9" w14:textId="3958F626"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Dashrath, M. G. S. (2020). Attitude of farmers towards Kisan Credit Card Scheme (Doctoral dissertation, MAHATMA PHULE KRISHI VIDYAPEETH).</w:t>
      </w:r>
    </w:p>
    <w:p w14:paraId="45E1567C" w14:textId="493DB017"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 xml:space="preserve">Gole, A. (2013). A study on repayment behaviour of Kisan Credit Card users of </w:t>
      </w:r>
      <w:proofErr w:type="spellStart"/>
      <w:r w:rsidRPr="00D464A4">
        <w:rPr>
          <w:rFonts w:ascii="Times New Roman" w:hAnsi="Times New Roman" w:cs="Times New Roman"/>
          <w:sz w:val="24"/>
          <w:szCs w:val="24"/>
        </w:rPr>
        <w:t>Panagar</w:t>
      </w:r>
      <w:proofErr w:type="spellEnd"/>
      <w:r w:rsidRPr="00D464A4">
        <w:rPr>
          <w:rFonts w:ascii="Times New Roman" w:hAnsi="Times New Roman" w:cs="Times New Roman"/>
          <w:sz w:val="24"/>
          <w:szCs w:val="24"/>
        </w:rPr>
        <w:t xml:space="preserve"> Block of Jabalpur District of Madhya Pradesh. M. </w:t>
      </w:r>
      <w:proofErr w:type="gramStart"/>
      <w:r w:rsidRPr="00D464A4">
        <w:rPr>
          <w:rFonts w:ascii="Times New Roman" w:hAnsi="Times New Roman" w:cs="Times New Roman"/>
          <w:sz w:val="24"/>
          <w:szCs w:val="24"/>
        </w:rPr>
        <w:t>Sc.(</w:t>
      </w:r>
      <w:proofErr w:type="gramEnd"/>
      <w:r w:rsidRPr="00D464A4">
        <w:rPr>
          <w:rFonts w:ascii="Times New Roman" w:hAnsi="Times New Roman" w:cs="Times New Roman"/>
          <w:sz w:val="24"/>
          <w:szCs w:val="24"/>
        </w:rPr>
        <w:t xml:space="preserve">Ag.) Thesis Submitted to Rajmata </w:t>
      </w:r>
      <w:proofErr w:type="spellStart"/>
      <w:r w:rsidRPr="00D464A4">
        <w:rPr>
          <w:rFonts w:ascii="Times New Roman" w:hAnsi="Times New Roman" w:cs="Times New Roman"/>
          <w:sz w:val="24"/>
          <w:szCs w:val="24"/>
        </w:rPr>
        <w:t>Vijayaraje</w:t>
      </w:r>
      <w:proofErr w:type="spellEnd"/>
      <w:r w:rsidRPr="00D464A4">
        <w:rPr>
          <w:rFonts w:ascii="Times New Roman" w:hAnsi="Times New Roman" w:cs="Times New Roman"/>
          <w:sz w:val="24"/>
          <w:szCs w:val="24"/>
        </w:rPr>
        <w:t xml:space="preserve"> </w:t>
      </w:r>
      <w:proofErr w:type="spellStart"/>
      <w:r w:rsidRPr="00D464A4">
        <w:rPr>
          <w:rFonts w:ascii="Times New Roman" w:hAnsi="Times New Roman" w:cs="Times New Roman"/>
          <w:sz w:val="24"/>
          <w:szCs w:val="24"/>
        </w:rPr>
        <w:t>Scindia</w:t>
      </w:r>
      <w:proofErr w:type="spellEnd"/>
      <w:r w:rsidRPr="00D464A4">
        <w:rPr>
          <w:rFonts w:ascii="Times New Roman" w:hAnsi="Times New Roman" w:cs="Times New Roman"/>
          <w:sz w:val="24"/>
          <w:szCs w:val="24"/>
        </w:rPr>
        <w:t xml:space="preserve"> Krishi Vishwa Vidyalaya, Gwalior.</w:t>
      </w:r>
    </w:p>
    <w:p w14:paraId="3B9173D0" w14:textId="0AB8438A"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bookmarkStart w:id="2" w:name="_Hlk216350375"/>
      <w:r w:rsidRPr="00D464A4">
        <w:rPr>
          <w:rFonts w:ascii="Times New Roman" w:hAnsi="Times New Roman" w:cs="Times New Roman"/>
          <w:sz w:val="24"/>
          <w:szCs w:val="24"/>
        </w:rPr>
        <w:t>Singh, H., &amp; Sekhon</w:t>
      </w:r>
      <w:bookmarkEnd w:id="2"/>
      <w:r w:rsidRPr="00D464A4">
        <w:rPr>
          <w:rFonts w:ascii="Times New Roman" w:hAnsi="Times New Roman" w:cs="Times New Roman"/>
          <w:sz w:val="24"/>
          <w:szCs w:val="24"/>
        </w:rPr>
        <w:t>, M. K. (2005). Cash-in benefits of the Kisan Credit Card Scheme: onus is upon the farmer. Indian Journal of Agricultural Economics, 60(3).</w:t>
      </w:r>
    </w:p>
    <w:p w14:paraId="0F5D34D5" w14:textId="2B0DFFDD"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 xml:space="preserve">GUPTA, A. (2023). Knowledge and Utilization of Kisan Credit Card Scheme by the Farmers of Chittorgarh and </w:t>
      </w:r>
      <w:proofErr w:type="spellStart"/>
      <w:r w:rsidRPr="00D464A4">
        <w:rPr>
          <w:rFonts w:ascii="Times New Roman" w:hAnsi="Times New Roman" w:cs="Times New Roman"/>
          <w:sz w:val="24"/>
          <w:szCs w:val="24"/>
        </w:rPr>
        <w:t>Pratapgarh</w:t>
      </w:r>
      <w:proofErr w:type="spellEnd"/>
      <w:r w:rsidRPr="00D464A4">
        <w:rPr>
          <w:rFonts w:ascii="Times New Roman" w:hAnsi="Times New Roman" w:cs="Times New Roman"/>
          <w:sz w:val="24"/>
          <w:szCs w:val="24"/>
        </w:rPr>
        <w:t xml:space="preserve"> Districts of Rajasthan (Doctoral dissertation, MPUAT, Udaipur).</w:t>
      </w:r>
    </w:p>
    <w:p w14:paraId="0E50CB64" w14:textId="47A37228" w:rsidR="0047578C" w:rsidRPr="00D464A4" w:rsidRDefault="0047578C"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 xml:space="preserve">Soundarya, M., &amp; </w:t>
      </w:r>
      <w:proofErr w:type="spellStart"/>
      <w:r w:rsidRPr="00D464A4">
        <w:rPr>
          <w:rFonts w:ascii="Times New Roman" w:hAnsi="Times New Roman" w:cs="Times New Roman"/>
          <w:sz w:val="24"/>
          <w:szCs w:val="24"/>
        </w:rPr>
        <w:t>Parimalarani</w:t>
      </w:r>
      <w:proofErr w:type="spellEnd"/>
      <w:r w:rsidRPr="00D464A4">
        <w:rPr>
          <w:rFonts w:ascii="Times New Roman" w:hAnsi="Times New Roman" w:cs="Times New Roman"/>
          <w:sz w:val="24"/>
          <w:szCs w:val="24"/>
        </w:rPr>
        <w:t xml:space="preserve">, G. (2023). Farmers Opinion Towards </w:t>
      </w:r>
      <w:proofErr w:type="spellStart"/>
      <w:r w:rsidRPr="00D464A4">
        <w:rPr>
          <w:rFonts w:ascii="Times New Roman" w:hAnsi="Times New Roman" w:cs="Times New Roman"/>
          <w:sz w:val="24"/>
          <w:szCs w:val="24"/>
        </w:rPr>
        <w:t>Kissan</w:t>
      </w:r>
      <w:proofErr w:type="spellEnd"/>
      <w:r w:rsidRPr="00D464A4">
        <w:rPr>
          <w:rFonts w:ascii="Times New Roman" w:hAnsi="Times New Roman" w:cs="Times New Roman"/>
          <w:sz w:val="24"/>
          <w:szCs w:val="24"/>
        </w:rPr>
        <w:t xml:space="preserve"> Credit Card.</w:t>
      </w:r>
    </w:p>
    <w:p w14:paraId="1D371E3E" w14:textId="525658A3" w:rsidR="0047578C" w:rsidRPr="00D464A4" w:rsidRDefault="00CD3071"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 xml:space="preserve">Daka, S. (2013). Impact of Kisan Credit Card (KCC) on Farmers of </w:t>
      </w:r>
      <w:proofErr w:type="spellStart"/>
      <w:r w:rsidRPr="00D464A4">
        <w:rPr>
          <w:rFonts w:ascii="Times New Roman" w:hAnsi="Times New Roman" w:cs="Times New Roman"/>
          <w:sz w:val="24"/>
          <w:szCs w:val="24"/>
        </w:rPr>
        <w:t>Banswara</w:t>
      </w:r>
      <w:proofErr w:type="spellEnd"/>
      <w:r w:rsidRPr="00D464A4">
        <w:rPr>
          <w:rFonts w:ascii="Times New Roman" w:hAnsi="Times New Roman" w:cs="Times New Roman"/>
          <w:sz w:val="24"/>
          <w:szCs w:val="24"/>
        </w:rPr>
        <w:t xml:space="preserve"> District of Rajasthan (Doctoral dissertation, MPUAT, Udaipur).</w:t>
      </w:r>
    </w:p>
    <w:p w14:paraId="530BB50D" w14:textId="2304080B" w:rsidR="00CD3071" w:rsidRPr="00D464A4" w:rsidRDefault="00CD3071" w:rsidP="00D464A4">
      <w:pPr>
        <w:pStyle w:val="ListParagraph"/>
        <w:numPr>
          <w:ilvl w:val="0"/>
          <w:numId w:val="12"/>
        </w:numPr>
        <w:spacing w:line="360" w:lineRule="auto"/>
        <w:jc w:val="both"/>
        <w:rPr>
          <w:rFonts w:ascii="Times New Roman" w:hAnsi="Times New Roman" w:cs="Times New Roman"/>
          <w:sz w:val="24"/>
          <w:szCs w:val="24"/>
          <w:lang w:val="en-US"/>
        </w:rPr>
      </w:pPr>
      <w:r w:rsidRPr="00D464A4">
        <w:rPr>
          <w:rFonts w:ascii="Times New Roman" w:hAnsi="Times New Roman" w:cs="Times New Roman"/>
          <w:sz w:val="24"/>
          <w:szCs w:val="24"/>
        </w:rPr>
        <w:t>Sheela, B., &amp; Rajashekar, H. (1998). Evaluating the Effectiveness of the Kisan Credit Card Scheme: A Data-Driven Analysis from Karnataka, India. Contemporary Research in Business, Management and Economics, 62.</w:t>
      </w:r>
    </w:p>
    <w:p w14:paraId="0F1A6444" w14:textId="77777777" w:rsidR="0047578C" w:rsidRPr="00D464A4" w:rsidRDefault="0047578C" w:rsidP="00D464A4">
      <w:pPr>
        <w:spacing w:line="360" w:lineRule="auto"/>
        <w:jc w:val="both"/>
        <w:rPr>
          <w:rFonts w:ascii="Times New Roman" w:hAnsi="Times New Roman" w:cs="Times New Roman"/>
          <w:sz w:val="24"/>
          <w:szCs w:val="24"/>
          <w:lang w:val="en-US"/>
        </w:rPr>
      </w:pPr>
    </w:p>
    <w:p w14:paraId="3E3D3B79" w14:textId="77777777" w:rsidR="0047578C" w:rsidRDefault="0047578C" w:rsidP="0047578C">
      <w:pPr>
        <w:spacing w:line="360" w:lineRule="auto"/>
        <w:rPr>
          <w:rFonts w:ascii="Times New Roman" w:hAnsi="Times New Roman" w:cs="Times New Roman"/>
          <w:b/>
          <w:bCs/>
          <w:sz w:val="24"/>
          <w:szCs w:val="24"/>
          <w:lang w:val="en-US"/>
        </w:rPr>
      </w:pPr>
    </w:p>
    <w:p w14:paraId="2653C5A7" w14:textId="77777777" w:rsidR="0047578C" w:rsidRPr="0047578C" w:rsidRDefault="0047578C" w:rsidP="0047578C">
      <w:pPr>
        <w:spacing w:line="360" w:lineRule="auto"/>
        <w:rPr>
          <w:rFonts w:ascii="Times New Roman" w:hAnsi="Times New Roman" w:cs="Times New Roman"/>
          <w:b/>
          <w:bCs/>
          <w:sz w:val="24"/>
          <w:szCs w:val="24"/>
          <w:lang w:val="en-US"/>
        </w:rPr>
      </w:pPr>
    </w:p>
    <w:p w14:paraId="687890DB" w14:textId="2FFFF197" w:rsidR="001D2E5E" w:rsidRDefault="00D464A4">
      <w:r>
        <w:t xml:space="preserve"> </w:t>
      </w:r>
    </w:p>
    <w:sectPr w:rsidR="001D2E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A413" w14:textId="77777777" w:rsidR="008F2977" w:rsidRDefault="008F2977" w:rsidP="0015411F">
      <w:pPr>
        <w:spacing w:after="0" w:line="240" w:lineRule="auto"/>
      </w:pPr>
      <w:r>
        <w:separator/>
      </w:r>
    </w:p>
  </w:endnote>
  <w:endnote w:type="continuationSeparator" w:id="0">
    <w:p w14:paraId="061AE639" w14:textId="77777777" w:rsidR="008F2977" w:rsidRDefault="008F2977" w:rsidP="0015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9052" w14:textId="77777777" w:rsidR="00F62130" w:rsidRDefault="00F6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BB3C" w14:textId="77777777" w:rsidR="00F62130" w:rsidRDefault="00F62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0E8D" w14:textId="77777777" w:rsidR="00F62130" w:rsidRDefault="00F6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BAFBE" w14:textId="77777777" w:rsidR="008F2977" w:rsidRDefault="008F2977" w:rsidP="0015411F">
      <w:pPr>
        <w:spacing w:after="0" w:line="240" w:lineRule="auto"/>
      </w:pPr>
      <w:r>
        <w:separator/>
      </w:r>
    </w:p>
  </w:footnote>
  <w:footnote w:type="continuationSeparator" w:id="0">
    <w:p w14:paraId="19660432" w14:textId="77777777" w:rsidR="008F2977" w:rsidRDefault="008F2977" w:rsidP="0015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76BC" w14:textId="4298AB68" w:rsidR="00F62130" w:rsidRDefault="00F62130">
    <w:pPr>
      <w:pStyle w:val="Header"/>
    </w:pPr>
    <w:r>
      <w:rPr>
        <w:noProof/>
      </w:rPr>
      <w:pict w14:anchorId="2F434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7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8815" w14:textId="352AB9B9" w:rsidR="00F62130" w:rsidRDefault="00F62130">
    <w:pPr>
      <w:pStyle w:val="Header"/>
    </w:pPr>
    <w:r>
      <w:rPr>
        <w:noProof/>
      </w:rPr>
      <w:pict w14:anchorId="5BA3C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7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4280" w14:textId="07A706CA" w:rsidR="00F62130" w:rsidRDefault="00F62130">
    <w:pPr>
      <w:pStyle w:val="Header"/>
    </w:pPr>
    <w:r>
      <w:rPr>
        <w:noProof/>
      </w:rPr>
      <w:pict w14:anchorId="0066E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37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749"/>
    <w:multiLevelType w:val="multilevel"/>
    <w:tmpl w:val="806A08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BE799B"/>
    <w:multiLevelType w:val="hybridMultilevel"/>
    <w:tmpl w:val="203855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39658D"/>
    <w:multiLevelType w:val="hybridMultilevel"/>
    <w:tmpl w:val="25604200"/>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8A51932"/>
    <w:multiLevelType w:val="hybridMultilevel"/>
    <w:tmpl w:val="CACA4088"/>
    <w:lvl w:ilvl="0" w:tplc="1A7C77E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5141C4F"/>
    <w:multiLevelType w:val="hybridMultilevel"/>
    <w:tmpl w:val="6916D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D047F7"/>
    <w:multiLevelType w:val="hybridMultilevel"/>
    <w:tmpl w:val="0284D5A8"/>
    <w:lvl w:ilvl="0" w:tplc="BC4422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112323"/>
    <w:multiLevelType w:val="hybridMultilevel"/>
    <w:tmpl w:val="5C7A287E"/>
    <w:lvl w:ilvl="0" w:tplc="40090013">
      <w:start w:val="1"/>
      <w:numFmt w:val="upp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 w15:restartNumberingAfterBreak="0">
    <w:nsid w:val="32551C47"/>
    <w:multiLevelType w:val="hybridMultilevel"/>
    <w:tmpl w:val="EF10C1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45947F9"/>
    <w:multiLevelType w:val="hybridMultilevel"/>
    <w:tmpl w:val="38AA3D70"/>
    <w:lvl w:ilvl="0" w:tplc="A2F084CE">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55AE4EE8"/>
    <w:multiLevelType w:val="multilevel"/>
    <w:tmpl w:val="BDD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42E16"/>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D427DB"/>
    <w:multiLevelType w:val="hybridMultilevel"/>
    <w:tmpl w:val="5B0E9C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A683A9A"/>
    <w:multiLevelType w:val="hybridMultilevel"/>
    <w:tmpl w:val="2ACC17D2"/>
    <w:lvl w:ilvl="0" w:tplc="B3706F96">
      <w:start w:val="1"/>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7D0460DB"/>
    <w:multiLevelType w:val="multilevel"/>
    <w:tmpl w:val="F75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4"/>
  </w:num>
  <w:num w:numId="5">
    <w:abstractNumId w:val="1"/>
  </w:num>
  <w:num w:numId="6">
    <w:abstractNumId w:val="8"/>
  </w:num>
  <w:num w:numId="7">
    <w:abstractNumId w:val="6"/>
  </w:num>
  <w:num w:numId="8">
    <w:abstractNumId w:val="3"/>
  </w:num>
  <w:num w:numId="9">
    <w:abstractNumId w:val="12"/>
  </w:num>
  <w:num w:numId="10">
    <w:abstractNumId w:val="10"/>
  </w:num>
  <w:num w:numId="11">
    <w:abstractNumId w:val="5"/>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DF"/>
    <w:rsid w:val="0001373D"/>
    <w:rsid w:val="00020E10"/>
    <w:rsid w:val="00021805"/>
    <w:rsid w:val="00022BBC"/>
    <w:rsid w:val="000233B9"/>
    <w:rsid w:val="000274F4"/>
    <w:rsid w:val="00033F25"/>
    <w:rsid w:val="00047FD3"/>
    <w:rsid w:val="000542A6"/>
    <w:rsid w:val="000553DA"/>
    <w:rsid w:val="00055466"/>
    <w:rsid w:val="00070314"/>
    <w:rsid w:val="00092BB1"/>
    <w:rsid w:val="00096B47"/>
    <w:rsid w:val="000E72E4"/>
    <w:rsid w:val="000F6DBB"/>
    <w:rsid w:val="00100ED7"/>
    <w:rsid w:val="00126A78"/>
    <w:rsid w:val="00127F66"/>
    <w:rsid w:val="00132613"/>
    <w:rsid w:val="0015128A"/>
    <w:rsid w:val="0015411F"/>
    <w:rsid w:val="00161B13"/>
    <w:rsid w:val="0016632E"/>
    <w:rsid w:val="00176BDE"/>
    <w:rsid w:val="0019306F"/>
    <w:rsid w:val="00194A6B"/>
    <w:rsid w:val="001B412B"/>
    <w:rsid w:val="001C11CC"/>
    <w:rsid w:val="001C53D8"/>
    <w:rsid w:val="001D2E5E"/>
    <w:rsid w:val="001D6BCB"/>
    <w:rsid w:val="001D70AD"/>
    <w:rsid w:val="001F13C5"/>
    <w:rsid w:val="002014EE"/>
    <w:rsid w:val="00250D77"/>
    <w:rsid w:val="0028173D"/>
    <w:rsid w:val="00293064"/>
    <w:rsid w:val="002A2A0D"/>
    <w:rsid w:val="002C2C1F"/>
    <w:rsid w:val="002F0BE1"/>
    <w:rsid w:val="002F574F"/>
    <w:rsid w:val="003013C8"/>
    <w:rsid w:val="00302BC0"/>
    <w:rsid w:val="00305643"/>
    <w:rsid w:val="0031589C"/>
    <w:rsid w:val="0032509A"/>
    <w:rsid w:val="00326286"/>
    <w:rsid w:val="00327769"/>
    <w:rsid w:val="00333EDA"/>
    <w:rsid w:val="003359A6"/>
    <w:rsid w:val="00347AC5"/>
    <w:rsid w:val="00370B18"/>
    <w:rsid w:val="00375D2B"/>
    <w:rsid w:val="0038402D"/>
    <w:rsid w:val="003A6284"/>
    <w:rsid w:val="003A69DB"/>
    <w:rsid w:val="003B6D5F"/>
    <w:rsid w:val="003C27CE"/>
    <w:rsid w:val="003C69BD"/>
    <w:rsid w:val="003E18E0"/>
    <w:rsid w:val="0041379C"/>
    <w:rsid w:val="00416FEE"/>
    <w:rsid w:val="00432C0D"/>
    <w:rsid w:val="00433013"/>
    <w:rsid w:val="00436593"/>
    <w:rsid w:val="00437C6C"/>
    <w:rsid w:val="00451729"/>
    <w:rsid w:val="00454236"/>
    <w:rsid w:val="004648B9"/>
    <w:rsid w:val="00464E25"/>
    <w:rsid w:val="00470D88"/>
    <w:rsid w:val="0047578C"/>
    <w:rsid w:val="004815FB"/>
    <w:rsid w:val="004B0956"/>
    <w:rsid w:val="004C04D7"/>
    <w:rsid w:val="004C7CF0"/>
    <w:rsid w:val="004D1F48"/>
    <w:rsid w:val="00504AE6"/>
    <w:rsid w:val="005071D0"/>
    <w:rsid w:val="0051042A"/>
    <w:rsid w:val="005127D2"/>
    <w:rsid w:val="0052336D"/>
    <w:rsid w:val="00524C4E"/>
    <w:rsid w:val="0052587E"/>
    <w:rsid w:val="00526410"/>
    <w:rsid w:val="00526AD7"/>
    <w:rsid w:val="00552C87"/>
    <w:rsid w:val="00553EFC"/>
    <w:rsid w:val="0056533A"/>
    <w:rsid w:val="00593EDF"/>
    <w:rsid w:val="00596689"/>
    <w:rsid w:val="0059718B"/>
    <w:rsid w:val="005979C6"/>
    <w:rsid w:val="005A0B23"/>
    <w:rsid w:val="005B09F9"/>
    <w:rsid w:val="005B4CAA"/>
    <w:rsid w:val="005B77F5"/>
    <w:rsid w:val="005E018C"/>
    <w:rsid w:val="005F51B7"/>
    <w:rsid w:val="0060342A"/>
    <w:rsid w:val="00614BFD"/>
    <w:rsid w:val="00627897"/>
    <w:rsid w:val="0063302D"/>
    <w:rsid w:val="00642527"/>
    <w:rsid w:val="00646B12"/>
    <w:rsid w:val="00647545"/>
    <w:rsid w:val="0065067F"/>
    <w:rsid w:val="00667B1E"/>
    <w:rsid w:val="00667EE5"/>
    <w:rsid w:val="00675B5A"/>
    <w:rsid w:val="00677BF9"/>
    <w:rsid w:val="006821BC"/>
    <w:rsid w:val="006864F1"/>
    <w:rsid w:val="00697404"/>
    <w:rsid w:val="006A02D9"/>
    <w:rsid w:val="006A6534"/>
    <w:rsid w:val="006B54BD"/>
    <w:rsid w:val="006B592F"/>
    <w:rsid w:val="006C499B"/>
    <w:rsid w:val="006D2A05"/>
    <w:rsid w:val="006E340A"/>
    <w:rsid w:val="006E770B"/>
    <w:rsid w:val="00705FD8"/>
    <w:rsid w:val="00707C55"/>
    <w:rsid w:val="00711FF3"/>
    <w:rsid w:val="00712B88"/>
    <w:rsid w:val="0071694D"/>
    <w:rsid w:val="00741AE0"/>
    <w:rsid w:val="00741D2E"/>
    <w:rsid w:val="00751103"/>
    <w:rsid w:val="00754822"/>
    <w:rsid w:val="00757D53"/>
    <w:rsid w:val="007672CF"/>
    <w:rsid w:val="00777359"/>
    <w:rsid w:val="00777466"/>
    <w:rsid w:val="00782815"/>
    <w:rsid w:val="00786264"/>
    <w:rsid w:val="00791C8D"/>
    <w:rsid w:val="007B344E"/>
    <w:rsid w:val="007C0720"/>
    <w:rsid w:val="007D2150"/>
    <w:rsid w:val="007E02E4"/>
    <w:rsid w:val="00842033"/>
    <w:rsid w:val="00850C20"/>
    <w:rsid w:val="00874441"/>
    <w:rsid w:val="008B2C7B"/>
    <w:rsid w:val="008C5AF4"/>
    <w:rsid w:val="008D6F62"/>
    <w:rsid w:val="008F2977"/>
    <w:rsid w:val="008F3269"/>
    <w:rsid w:val="008F45C4"/>
    <w:rsid w:val="00925E0D"/>
    <w:rsid w:val="009461B1"/>
    <w:rsid w:val="0095579D"/>
    <w:rsid w:val="0095589B"/>
    <w:rsid w:val="00955FCF"/>
    <w:rsid w:val="009638DC"/>
    <w:rsid w:val="00970857"/>
    <w:rsid w:val="00973611"/>
    <w:rsid w:val="0098206D"/>
    <w:rsid w:val="00986C06"/>
    <w:rsid w:val="009C5669"/>
    <w:rsid w:val="009E02E3"/>
    <w:rsid w:val="009E3440"/>
    <w:rsid w:val="009F08BB"/>
    <w:rsid w:val="009F1945"/>
    <w:rsid w:val="009F3B18"/>
    <w:rsid w:val="00A02EBB"/>
    <w:rsid w:val="00A10EEB"/>
    <w:rsid w:val="00A16D91"/>
    <w:rsid w:val="00A16FA1"/>
    <w:rsid w:val="00A273E5"/>
    <w:rsid w:val="00A318D9"/>
    <w:rsid w:val="00A430DD"/>
    <w:rsid w:val="00A43515"/>
    <w:rsid w:val="00A43FED"/>
    <w:rsid w:val="00A514EF"/>
    <w:rsid w:val="00A57626"/>
    <w:rsid w:val="00A61A09"/>
    <w:rsid w:val="00A652D4"/>
    <w:rsid w:val="00A9108F"/>
    <w:rsid w:val="00AA1EF4"/>
    <w:rsid w:val="00AA5645"/>
    <w:rsid w:val="00AA6F32"/>
    <w:rsid w:val="00AB2844"/>
    <w:rsid w:val="00AC4CE5"/>
    <w:rsid w:val="00AC61AA"/>
    <w:rsid w:val="00AD23B0"/>
    <w:rsid w:val="00AE4FFC"/>
    <w:rsid w:val="00B04B1B"/>
    <w:rsid w:val="00B102BF"/>
    <w:rsid w:val="00B212BB"/>
    <w:rsid w:val="00B26AAE"/>
    <w:rsid w:val="00B51FE1"/>
    <w:rsid w:val="00B56A76"/>
    <w:rsid w:val="00B91B04"/>
    <w:rsid w:val="00B94FE1"/>
    <w:rsid w:val="00BA6FA1"/>
    <w:rsid w:val="00BB0E82"/>
    <w:rsid w:val="00BB153C"/>
    <w:rsid w:val="00BB57FF"/>
    <w:rsid w:val="00BC57DB"/>
    <w:rsid w:val="00BD096E"/>
    <w:rsid w:val="00BD3E20"/>
    <w:rsid w:val="00BD601A"/>
    <w:rsid w:val="00BF2320"/>
    <w:rsid w:val="00BF76ED"/>
    <w:rsid w:val="00C000F7"/>
    <w:rsid w:val="00C02C70"/>
    <w:rsid w:val="00C11274"/>
    <w:rsid w:val="00C155C5"/>
    <w:rsid w:val="00C304C0"/>
    <w:rsid w:val="00C70ED2"/>
    <w:rsid w:val="00C71DEA"/>
    <w:rsid w:val="00C74008"/>
    <w:rsid w:val="00C752B8"/>
    <w:rsid w:val="00C81E50"/>
    <w:rsid w:val="00C84DB1"/>
    <w:rsid w:val="00C85DBF"/>
    <w:rsid w:val="00C877F2"/>
    <w:rsid w:val="00C939D3"/>
    <w:rsid w:val="00CA14D1"/>
    <w:rsid w:val="00CB2064"/>
    <w:rsid w:val="00CC3B0D"/>
    <w:rsid w:val="00CC596A"/>
    <w:rsid w:val="00CC7006"/>
    <w:rsid w:val="00CC7FA9"/>
    <w:rsid w:val="00CD3071"/>
    <w:rsid w:val="00CE172C"/>
    <w:rsid w:val="00CE1921"/>
    <w:rsid w:val="00CE7DBE"/>
    <w:rsid w:val="00D11F93"/>
    <w:rsid w:val="00D27CF2"/>
    <w:rsid w:val="00D464A4"/>
    <w:rsid w:val="00D51454"/>
    <w:rsid w:val="00D87BA9"/>
    <w:rsid w:val="00D959C9"/>
    <w:rsid w:val="00DA66BD"/>
    <w:rsid w:val="00DB1D05"/>
    <w:rsid w:val="00DC2271"/>
    <w:rsid w:val="00DC4252"/>
    <w:rsid w:val="00DD45E0"/>
    <w:rsid w:val="00DE0293"/>
    <w:rsid w:val="00DE1A26"/>
    <w:rsid w:val="00DF53FA"/>
    <w:rsid w:val="00DF728E"/>
    <w:rsid w:val="00E05CB1"/>
    <w:rsid w:val="00E16087"/>
    <w:rsid w:val="00E225A7"/>
    <w:rsid w:val="00E23E2D"/>
    <w:rsid w:val="00E31B55"/>
    <w:rsid w:val="00E36C8C"/>
    <w:rsid w:val="00E539CD"/>
    <w:rsid w:val="00E7079A"/>
    <w:rsid w:val="00E7676F"/>
    <w:rsid w:val="00E81616"/>
    <w:rsid w:val="00E86F7E"/>
    <w:rsid w:val="00EA32FB"/>
    <w:rsid w:val="00EA68BD"/>
    <w:rsid w:val="00EB5FF9"/>
    <w:rsid w:val="00ED130A"/>
    <w:rsid w:val="00ED2719"/>
    <w:rsid w:val="00ED49DB"/>
    <w:rsid w:val="00EE56B8"/>
    <w:rsid w:val="00F00236"/>
    <w:rsid w:val="00F046FA"/>
    <w:rsid w:val="00F04786"/>
    <w:rsid w:val="00F15AC7"/>
    <w:rsid w:val="00F25438"/>
    <w:rsid w:val="00F36299"/>
    <w:rsid w:val="00F372B5"/>
    <w:rsid w:val="00F42E8E"/>
    <w:rsid w:val="00F45EDC"/>
    <w:rsid w:val="00F4670B"/>
    <w:rsid w:val="00F56618"/>
    <w:rsid w:val="00F57B0D"/>
    <w:rsid w:val="00F62130"/>
    <w:rsid w:val="00F649F5"/>
    <w:rsid w:val="00F7019E"/>
    <w:rsid w:val="00F91901"/>
    <w:rsid w:val="00F91B95"/>
    <w:rsid w:val="00FB48FD"/>
    <w:rsid w:val="00FB5448"/>
    <w:rsid w:val="00FB75F9"/>
    <w:rsid w:val="00FC3050"/>
    <w:rsid w:val="00FD49A6"/>
    <w:rsid w:val="00FF2483"/>
    <w:rsid w:val="00FF55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276B5"/>
  <w15:chartTrackingRefBased/>
  <w15:docId w15:val="{2A9FB4F8-0A59-4589-9802-385AE7C8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D05"/>
  </w:style>
  <w:style w:type="paragraph" w:styleId="Heading1">
    <w:name w:val="heading 1"/>
    <w:basedOn w:val="Normal"/>
    <w:next w:val="Normal"/>
    <w:link w:val="Heading1Char"/>
    <w:uiPriority w:val="9"/>
    <w:qFormat/>
    <w:rsid w:val="00593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E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EDF"/>
    <w:rPr>
      <w:rFonts w:eastAsiaTheme="majorEastAsia" w:cstheme="majorBidi"/>
      <w:color w:val="272727" w:themeColor="text1" w:themeTint="D8"/>
    </w:rPr>
  </w:style>
  <w:style w:type="paragraph" w:styleId="Title">
    <w:name w:val="Title"/>
    <w:basedOn w:val="Normal"/>
    <w:next w:val="Normal"/>
    <w:link w:val="TitleChar"/>
    <w:uiPriority w:val="10"/>
    <w:qFormat/>
    <w:rsid w:val="00593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EDF"/>
    <w:pPr>
      <w:spacing w:before="160"/>
      <w:jc w:val="center"/>
    </w:pPr>
    <w:rPr>
      <w:i/>
      <w:iCs/>
      <w:color w:val="404040" w:themeColor="text1" w:themeTint="BF"/>
    </w:rPr>
  </w:style>
  <w:style w:type="character" w:customStyle="1" w:styleId="QuoteChar">
    <w:name w:val="Quote Char"/>
    <w:basedOn w:val="DefaultParagraphFont"/>
    <w:link w:val="Quote"/>
    <w:uiPriority w:val="29"/>
    <w:rsid w:val="00593EDF"/>
    <w:rPr>
      <w:i/>
      <w:iCs/>
      <w:color w:val="404040" w:themeColor="text1" w:themeTint="BF"/>
    </w:rPr>
  </w:style>
  <w:style w:type="paragraph" w:styleId="ListParagraph">
    <w:name w:val="List Paragraph"/>
    <w:basedOn w:val="Normal"/>
    <w:uiPriority w:val="34"/>
    <w:qFormat/>
    <w:rsid w:val="00593EDF"/>
    <w:pPr>
      <w:ind w:left="720"/>
      <w:contextualSpacing/>
    </w:pPr>
  </w:style>
  <w:style w:type="character" w:styleId="IntenseEmphasis">
    <w:name w:val="Intense Emphasis"/>
    <w:basedOn w:val="DefaultParagraphFont"/>
    <w:uiPriority w:val="21"/>
    <w:qFormat/>
    <w:rsid w:val="00593EDF"/>
    <w:rPr>
      <w:i/>
      <w:iCs/>
      <w:color w:val="2F5496" w:themeColor="accent1" w:themeShade="BF"/>
    </w:rPr>
  </w:style>
  <w:style w:type="paragraph" w:styleId="IntenseQuote">
    <w:name w:val="Intense Quote"/>
    <w:basedOn w:val="Normal"/>
    <w:next w:val="Normal"/>
    <w:link w:val="IntenseQuoteChar"/>
    <w:uiPriority w:val="30"/>
    <w:qFormat/>
    <w:rsid w:val="00593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EDF"/>
    <w:rPr>
      <w:i/>
      <w:iCs/>
      <w:color w:val="2F5496" w:themeColor="accent1" w:themeShade="BF"/>
    </w:rPr>
  </w:style>
  <w:style w:type="character" w:styleId="IntenseReference">
    <w:name w:val="Intense Reference"/>
    <w:basedOn w:val="DefaultParagraphFont"/>
    <w:uiPriority w:val="32"/>
    <w:qFormat/>
    <w:rsid w:val="00593EDF"/>
    <w:rPr>
      <w:b/>
      <w:bCs/>
      <w:smallCaps/>
      <w:color w:val="2F5496" w:themeColor="accent1" w:themeShade="BF"/>
      <w:spacing w:val="5"/>
    </w:rPr>
  </w:style>
  <w:style w:type="table" w:styleId="TableGrid">
    <w:name w:val="Table Grid"/>
    <w:basedOn w:val="TableNormal"/>
    <w:uiPriority w:val="39"/>
    <w:rsid w:val="0045423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FE1"/>
    <w:rPr>
      <w:rFonts w:ascii="Times New Roman" w:hAnsi="Times New Roman" w:cs="Times New Roman"/>
      <w:sz w:val="24"/>
      <w:szCs w:val="24"/>
    </w:rPr>
  </w:style>
  <w:style w:type="paragraph" w:styleId="Header">
    <w:name w:val="header"/>
    <w:basedOn w:val="Normal"/>
    <w:link w:val="HeaderChar"/>
    <w:uiPriority w:val="99"/>
    <w:unhideWhenUsed/>
    <w:rsid w:val="00154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11F"/>
  </w:style>
  <w:style w:type="paragraph" w:styleId="Footer">
    <w:name w:val="footer"/>
    <w:basedOn w:val="Normal"/>
    <w:link w:val="FooterChar"/>
    <w:uiPriority w:val="99"/>
    <w:unhideWhenUsed/>
    <w:rsid w:val="00154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11F"/>
  </w:style>
  <w:style w:type="character" w:styleId="Hyperlink">
    <w:name w:val="Hyperlink"/>
    <w:basedOn w:val="DefaultParagraphFont"/>
    <w:uiPriority w:val="99"/>
    <w:unhideWhenUsed/>
    <w:rsid w:val="00925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17</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B Gowda</dc:creator>
  <cp:keywords/>
  <dc:description/>
  <cp:lastModifiedBy>SDI 1084</cp:lastModifiedBy>
  <cp:revision>273</cp:revision>
  <cp:lastPrinted>2025-09-25T10:59:00Z</cp:lastPrinted>
  <dcterms:created xsi:type="dcterms:W3CDTF">2025-06-27T07:21:00Z</dcterms:created>
  <dcterms:modified xsi:type="dcterms:W3CDTF">2025-12-12T11:50:00Z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fa6a207f-688b-4c50-97e0-d8872c5f2fde</vt:lpwstr>
  </property>
</Properties>
</file>