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89A0C" w14:textId="77777777" w:rsidR="000335FC" w:rsidRPr="000335FC" w:rsidRDefault="000335FC" w:rsidP="000335FC">
      <w:pPr>
        <w:pStyle w:val="Heading1"/>
        <w:shd w:val="clear" w:color="auto" w:fill="FFFFFF"/>
        <w:spacing w:before="400" w:after="200" w:line="450" w:lineRule="atLeast"/>
        <w:jc w:val="center"/>
        <w:rPr>
          <w:rFonts w:ascii="Segoe UI" w:hAnsi="Segoe UI" w:cs="Segoe UI"/>
          <w:i/>
          <w:iCs/>
          <w:color w:val="212121"/>
          <w:sz w:val="44"/>
          <w:szCs w:val="44"/>
          <w:u w:val="single"/>
          <w:shd w:val="clear" w:color="auto" w:fill="FFFFFF"/>
        </w:rPr>
      </w:pPr>
      <w:r w:rsidRPr="000335FC">
        <w:rPr>
          <w:rFonts w:ascii="Segoe UI" w:hAnsi="Segoe UI" w:cs="Segoe UI"/>
          <w:i/>
          <w:iCs/>
          <w:color w:val="212121"/>
          <w:sz w:val="44"/>
          <w:szCs w:val="44"/>
          <w:u w:val="single"/>
          <w:shd w:val="clear" w:color="auto" w:fill="FFFFFF"/>
        </w:rPr>
        <w:t xml:space="preserve">Case report </w:t>
      </w:r>
    </w:p>
    <w:p w14:paraId="17AB6084" w14:textId="7A8C1C30" w:rsidR="00A03078" w:rsidRPr="00297ADF" w:rsidRDefault="00CD0FB3" w:rsidP="00CD0FB3">
      <w:pPr>
        <w:pStyle w:val="Heading1"/>
        <w:shd w:val="clear" w:color="auto" w:fill="FFFFFF"/>
        <w:spacing w:before="400" w:after="200" w:line="450" w:lineRule="atLeast"/>
        <w:jc w:val="center"/>
        <w:rPr>
          <w:rFonts w:ascii="Cambria" w:eastAsia="Times New Roman" w:hAnsi="Cambria" w:cs="Times New Roman"/>
          <w:b w:val="0"/>
          <w:bCs w:val="0"/>
          <w:color w:val="000000"/>
          <w:spacing w:val="-2"/>
          <w:sz w:val="48"/>
          <w:szCs w:val="48"/>
        </w:rPr>
      </w:pPr>
      <w:r w:rsidRPr="00297ADF">
        <w:rPr>
          <w:rFonts w:ascii="Segoe UI" w:hAnsi="Segoe UI" w:cs="Segoe UI"/>
          <w:color w:val="212121"/>
          <w:sz w:val="44"/>
          <w:szCs w:val="44"/>
          <w:shd w:val="clear" w:color="auto" w:fill="FFFFFF"/>
        </w:rPr>
        <w:t>A case of</w:t>
      </w:r>
      <w:r w:rsidR="00293FE6">
        <w:rPr>
          <w:rFonts w:ascii="Segoe UI" w:hAnsi="Segoe UI" w:cs="Segoe UI"/>
          <w:color w:val="212121"/>
          <w:sz w:val="44"/>
          <w:szCs w:val="44"/>
          <w:shd w:val="clear" w:color="auto" w:fill="FFFFFF"/>
        </w:rPr>
        <w:t xml:space="preserve"> </w:t>
      </w:r>
      <w:r w:rsidR="0075635F">
        <w:rPr>
          <w:rFonts w:ascii="Segoe UI" w:hAnsi="Segoe UI" w:cs="Segoe UI"/>
          <w:color w:val="212121"/>
          <w:sz w:val="44"/>
          <w:szCs w:val="44"/>
          <w:shd w:val="clear" w:color="auto" w:fill="FFFFFF"/>
        </w:rPr>
        <w:t>giant carotid body paraganglioma</w:t>
      </w:r>
      <w:r w:rsidRPr="00297ADF">
        <w:rPr>
          <w:rFonts w:ascii="Segoe UI" w:hAnsi="Segoe UI" w:cs="Segoe UI"/>
          <w:color w:val="212121"/>
          <w:sz w:val="44"/>
          <w:szCs w:val="44"/>
          <w:shd w:val="clear" w:color="auto" w:fill="FFFFFF"/>
        </w:rPr>
        <w:t xml:space="preserve"> </w:t>
      </w:r>
    </w:p>
    <w:p w14:paraId="0F85DF33" w14:textId="1DD06EA3" w:rsidR="00313B9E" w:rsidRDefault="00313B9E" w:rsidP="00A03078">
      <w:pPr>
        <w:pStyle w:val="Heading1"/>
        <w:spacing w:line="437" w:lineRule="exact"/>
        <w:ind w:left="0"/>
        <w:rPr>
          <w:color w:val="0D0F1A"/>
        </w:rPr>
      </w:pPr>
    </w:p>
    <w:p w14:paraId="3D0EE0E0" w14:textId="77777777" w:rsidR="00846C64" w:rsidRDefault="00846C64" w:rsidP="00D1703C">
      <w:pPr>
        <w:pStyle w:val="Heading1"/>
        <w:spacing w:line="437" w:lineRule="exact"/>
        <w:ind w:left="0"/>
        <w:rPr>
          <w:color w:val="0D0F1A"/>
          <w:u w:val="single"/>
        </w:rPr>
      </w:pPr>
    </w:p>
    <w:p w14:paraId="623374D2" w14:textId="4F692EB0" w:rsidR="00A87629" w:rsidRDefault="00B35608">
      <w:pPr>
        <w:pStyle w:val="Heading1"/>
        <w:spacing w:line="437" w:lineRule="exact"/>
        <w:rPr>
          <w:color w:val="0D0F1A"/>
          <w:u w:val="single"/>
        </w:rPr>
      </w:pPr>
      <w:r w:rsidRPr="00253F34">
        <w:rPr>
          <w:color w:val="0D0F1A"/>
          <w:u w:val="single"/>
        </w:rPr>
        <w:t>Abstract:</w:t>
      </w:r>
    </w:p>
    <w:p w14:paraId="0DF9C227" w14:textId="77777777" w:rsidR="00C6129D" w:rsidRDefault="00C6129D">
      <w:pPr>
        <w:pStyle w:val="Heading1"/>
        <w:spacing w:line="437" w:lineRule="exact"/>
        <w:rPr>
          <w:color w:val="0D0F1A"/>
          <w:u w:val="single"/>
        </w:rPr>
      </w:pPr>
    </w:p>
    <w:p w14:paraId="4B590DD0" w14:textId="218288D6" w:rsidR="00C6129D" w:rsidRPr="00C6129D" w:rsidRDefault="00C6129D">
      <w:pPr>
        <w:pStyle w:val="Heading1"/>
        <w:spacing w:line="437" w:lineRule="exact"/>
        <w:rPr>
          <w:rFonts w:ascii="Segoe UI" w:hAnsi="Segoe UI" w:cs="Segoe UI"/>
          <w:b w:val="0"/>
          <w:bCs w:val="0"/>
          <w:color w:val="212121"/>
          <w:sz w:val="28"/>
          <w:szCs w:val="28"/>
          <w:shd w:val="clear" w:color="auto" w:fill="FFFFFF"/>
        </w:rPr>
      </w:pPr>
      <w:r w:rsidRPr="00C6129D">
        <w:rPr>
          <w:rFonts w:ascii="Segoe UI" w:hAnsi="Segoe UI" w:cs="Segoe UI"/>
          <w:b w:val="0"/>
          <w:bCs w:val="0"/>
          <w:color w:val="212121"/>
          <w:sz w:val="28"/>
          <w:szCs w:val="28"/>
          <w:shd w:val="clear" w:color="auto" w:fill="FFFFFF"/>
        </w:rPr>
        <w:t>C</w:t>
      </w:r>
      <w:r>
        <w:rPr>
          <w:rFonts w:ascii="Segoe UI" w:hAnsi="Segoe UI" w:cs="Segoe UI"/>
          <w:b w:val="0"/>
          <w:bCs w:val="0"/>
          <w:color w:val="212121"/>
          <w:sz w:val="28"/>
          <w:szCs w:val="28"/>
          <w:shd w:val="clear" w:color="auto" w:fill="FFFFFF"/>
        </w:rPr>
        <w:t>arotid body paraganglioma</w:t>
      </w:r>
      <w:r w:rsidRPr="00C6129D">
        <w:rPr>
          <w:rFonts w:ascii="Segoe UI" w:hAnsi="Segoe UI" w:cs="Segoe UI"/>
          <w:b w:val="0"/>
          <w:bCs w:val="0"/>
          <w:color w:val="212121"/>
          <w:sz w:val="28"/>
          <w:szCs w:val="28"/>
          <w:shd w:val="clear" w:color="auto" w:fill="FFFFFF"/>
        </w:rPr>
        <w:t> is one of the</w:t>
      </w:r>
      <w:r>
        <w:rPr>
          <w:rFonts w:ascii="Segoe UI" w:hAnsi="Segoe UI" w:cs="Segoe UI"/>
          <w:b w:val="0"/>
          <w:bCs w:val="0"/>
          <w:color w:val="212121"/>
          <w:sz w:val="28"/>
          <w:szCs w:val="28"/>
          <w:shd w:val="clear" w:color="auto" w:fill="FFFFFF"/>
        </w:rPr>
        <w:t xml:space="preserve"> most prevalent jugular</w:t>
      </w:r>
      <w:r w:rsidRPr="00C6129D">
        <w:rPr>
          <w:rFonts w:ascii="Segoe UI" w:hAnsi="Segoe UI" w:cs="Segoe UI"/>
          <w:b w:val="0"/>
          <w:bCs w:val="0"/>
          <w:color w:val="212121"/>
          <w:sz w:val="28"/>
          <w:szCs w:val="28"/>
          <w:shd w:val="clear" w:color="auto" w:fill="FFFFFF"/>
        </w:rPr>
        <w:t xml:space="preserve"> paragangliomas that affects the carotid body chemoreceptors. </w:t>
      </w:r>
      <w:r>
        <w:rPr>
          <w:rFonts w:ascii="Segoe UI" w:hAnsi="Segoe UI" w:cs="Segoe UI"/>
          <w:b w:val="0"/>
          <w:bCs w:val="0"/>
          <w:color w:val="212121"/>
          <w:sz w:val="28"/>
          <w:szCs w:val="28"/>
          <w:shd w:val="clear" w:color="auto" w:fill="FFFFFF"/>
        </w:rPr>
        <w:t>We present t</w:t>
      </w:r>
      <w:r w:rsidRPr="00C6129D">
        <w:rPr>
          <w:rFonts w:ascii="Segoe UI" w:hAnsi="Segoe UI" w:cs="Segoe UI"/>
          <w:b w:val="0"/>
          <w:bCs w:val="0"/>
          <w:color w:val="212121"/>
          <w:sz w:val="28"/>
          <w:szCs w:val="28"/>
          <w:shd w:val="clear" w:color="auto" w:fill="FFFFFF"/>
        </w:rPr>
        <w:t>he case of a 59-year-old woman who complained of a</w:t>
      </w:r>
      <w:r>
        <w:rPr>
          <w:rFonts w:ascii="Segoe UI" w:hAnsi="Segoe UI" w:cs="Segoe UI"/>
          <w:b w:val="0"/>
          <w:bCs w:val="0"/>
          <w:color w:val="212121"/>
          <w:sz w:val="28"/>
          <w:szCs w:val="28"/>
          <w:shd w:val="clear" w:color="auto" w:fill="FFFFFF"/>
        </w:rPr>
        <w:t>n important</w:t>
      </w:r>
      <w:r w:rsidRPr="00C6129D">
        <w:rPr>
          <w:rFonts w:ascii="Segoe UI" w:hAnsi="Segoe UI" w:cs="Segoe UI"/>
          <w:b w:val="0"/>
          <w:bCs w:val="0"/>
          <w:color w:val="212121"/>
          <w:sz w:val="28"/>
          <w:szCs w:val="28"/>
          <w:shd w:val="clear" w:color="auto" w:fill="FFFFFF"/>
        </w:rPr>
        <w:t>, painless swelling in her right neck</w:t>
      </w:r>
      <w:r>
        <w:rPr>
          <w:rFonts w:ascii="Segoe UI" w:hAnsi="Segoe UI" w:cs="Segoe UI"/>
          <w:b w:val="0"/>
          <w:bCs w:val="0"/>
          <w:color w:val="212121"/>
          <w:sz w:val="28"/>
          <w:szCs w:val="28"/>
          <w:shd w:val="clear" w:color="auto" w:fill="FFFFFF"/>
        </w:rPr>
        <w:t>, that had been increasing in volume progressively from 7 years ago</w:t>
      </w:r>
      <w:r w:rsidRPr="00C6129D">
        <w:rPr>
          <w:rFonts w:ascii="Segoe UI" w:hAnsi="Segoe UI" w:cs="Segoe UI"/>
          <w:b w:val="0"/>
          <w:bCs w:val="0"/>
          <w:color w:val="212121"/>
          <w:sz w:val="28"/>
          <w:szCs w:val="28"/>
          <w:shd w:val="clear" w:color="auto" w:fill="FFFFFF"/>
        </w:rPr>
        <w:t xml:space="preserve">. </w:t>
      </w:r>
      <w:r>
        <w:rPr>
          <w:rFonts w:ascii="Segoe UI" w:hAnsi="Segoe UI" w:cs="Segoe UI"/>
          <w:b w:val="0"/>
          <w:bCs w:val="0"/>
          <w:color w:val="212121"/>
          <w:sz w:val="28"/>
          <w:szCs w:val="28"/>
          <w:shd w:val="clear" w:color="auto" w:fill="FFFFFF"/>
        </w:rPr>
        <w:t>E</w:t>
      </w:r>
      <w:r w:rsidRPr="00C6129D">
        <w:rPr>
          <w:rFonts w:ascii="Segoe UI" w:hAnsi="Segoe UI" w:cs="Segoe UI"/>
          <w:b w:val="0"/>
          <w:bCs w:val="0"/>
          <w:color w:val="212121"/>
          <w:sz w:val="28"/>
          <w:szCs w:val="28"/>
          <w:shd w:val="clear" w:color="auto" w:fill="FFFFFF"/>
        </w:rPr>
        <w:t>xamination</w:t>
      </w:r>
      <w:r>
        <w:rPr>
          <w:rFonts w:ascii="Segoe UI" w:hAnsi="Segoe UI" w:cs="Segoe UI"/>
          <w:b w:val="0"/>
          <w:bCs w:val="0"/>
          <w:color w:val="212121"/>
          <w:sz w:val="28"/>
          <w:szCs w:val="28"/>
          <w:shd w:val="clear" w:color="auto" w:fill="FFFFFF"/>
        </w:rPr>
        <w:t xml:space="preserve"> showed</w:t>
      </w:r>
      <w:r w:rsidRPr="00C6129D">
        <w:rPr>
          <w:rFonts w:ascii="Segoe UI" w:hAnsi="Segoe UI" w:cs="Segoe UI"/>
          <w:b w:val="0"/>
          <w:bCs w:val="0"/>
          <w:color w:val="212121"/>
          <w:sz w:val="28"/>
          <w:szCs w:val="28"/>
          <w:shd w:val="clear" w:color="auto" w:fill="FFFFFF"/>
        </w:rPr>
        <w:t> a pulsating </w:t>
      </w:r>
      <w:r>
        <w:rPr>
          <w:rFonts w:ascii="Segoe UI" w:hAnsi="Segoe UI" w:cs="Segoe UI"/>
          <w:b w:val="0"/>
          <w:bCs w:val="0"/>
          <w:color w:val="212121"/>
          <w:sz w:val="28"/>
          <w:szCs w:val="28"/>
          <w:shd w:val="clear" w:color="auto" w:fill="FFFFFF"/>
        </w:rPr>
        <w:t xml:space="preserve">mass located in the bifurcation of the </w:t>
      </w:r>
      <w:r w:rsidRPr="00C6129D">
        <w:rPr>
          <w:rFonts w:ascii="Segoe UI" w:hAnsi="Segoe UI" w:cs="Segoe UI"/>
          <w:b w:val="0"/>
          <w:bCs w:val="0"/>
          <w:color w:val="212121"/>
          <w:sz w:val="28"/>
          <w:szCs w:val="28"/>
          <w:shd w:val="clear" w:color="auto" w:fill="FFFFFF"/>
        </w:rPr>
        <w:t>right common carotid artery</w:t>
      </w:r>
      <w:r>
        <w:rPr>
          <w:rFonts w:ascii="Segoe UI" w:hAnsi="Segoe UI" w:cs="Segoe UI"/>
          <w:b w:val="0"/>
          <w:bCs w:val="0"/>
          <w:color w:val="212121"/>
          <w:sz w:val="28"/>
          <w:szCs w:val="28"/>
          <w:shd w:val="clear" w:color="auto" w:fill="FFFFFF"/>
        </w:rPr>
        <w:t xml:space="preserve">. The mass was </w:t>
      </w:r>
      <w:r w:rsidRPr="00C6129D">
        <w:rPr>
          <w:rFonts w:ascii="Segoe UI" w:hAnsi="Segoe UI" w:cs="Segoe UI"/>
          <w:b w:val="0"/>
          <w:bCs w:val="0"/>
          <w:color w:val="212121"/>
          <w:sz w:val="28"/>
          <w:szCs w:val="28"/>
          <w:shd w:val="clear" w:color="auto" w:fill="FFFFFF"/>
        </w:rPr>
        <w:t xml:space="preserve">well-defined </w:t>
      </w:r>
      <w:proofErr w:type="spellStart"/>
      <w:r w:rsidRPr="00C6129D">
        <w:rPr>
          <w:rFonts w:ascii="Segoe UI" w:hAnsi="Segoe UI" w:cs="Segoe UI"/>
          <w:b w:val="0"/>
          <w:bCs w:val="0"/>
          <w:color w:val="212121"/>
          <w:sz w:val="28"/>
          <w:szCs w:val="28"/>
          <w:shd w:val="clear" w:color="auto" w:fill="FFFFFF"/>
        </w:rPr>
        <w:t>hypervascular</w:t>
      </w:r>
      <w:proofErr w:type="spellEnd"/>
      <w:r w:rsidRPr="00C6129D">
        <w:rPr>
          <w:rFonts w:ascii="Segoe UI" w:hAnsi="Segoe UI" w:cs="Segoe UI"/>
          <w:b w:val="0"/>
          <w:bCs w:val="0"/>
          <w:color w:val="212121"/>
          <w:sz w:val="28"/>
          <w:szCs w:val="28"/>
          <w:shd w:val="clear" w:color="auto" w:fill="FFFFFF"/>
        </w:rPr>
        <w:t>. The patient underwent surgical excision (Shamblin Grade-III) by means of neck exposure,</w:t>
      </w:r>
      <w:r>
        <w:rPr>
          <w:rFonts w:ascii="Segoe UI" w:hAnsi="Segoe UI" w:cs="Segoe UI"/>
          <w:b w:val="0"/>
          <w:bCs w:val="0"/>
          <w:color w:val="212121"/>
          <w:sz w:val="28"/>
          <w:szCs w:val="28"/>
          <w:shd w:val="clear" w:color="auto" w:fill="FFFFFF"/>
        </w:rPr>
        <w:t xml:space="preserve"> </w:t>
      </w:r>
      <w:r w:rsidRPr="00C6129D">
        <w:rPr>
          <w:rFonts w:ascii="Segoe UI" w:hAnsi="Segoe UI" w:cs="Segoe UI"/>
          <w:b w:val="0"/>
          <w:bCs w:val="0"/>
          <w:color w:val="212121"/>
          <w:sz w:val="28"/>
          <w:szCs w:val="28"/>
          <w:shd w:val="clear" w:color="auto" w:fill="FFFFFF"/>
        </w:rPr>
        <w:t>and the tumor was fully dissected. </w:t>
      </w:r>
      <w:r w:rsidR="00A11B8B">
        <w:rPr>
          <w:rFonts w:ascii="Segoe UI" w:hAnsi="Segoe UI" w:cs="Segoe UI"/>
          <w:b w:val="0"/>
          <w:bCs w:val="0"/>
          <w:color w:val="212121"/>
          <w:sz w:val="28"/>
          <w:szCs w:val="28"/>
          <w:shd w:val="clear" w:color="auto" w:fill="FFFFFF"/>
        </w:rPr>
        <w:t>The follow-up was w</w:t>
      </w:r>
      <w:r w:rsidRPr="00C6129D">
        <w:rPr>
          <w:rFonts w:ascii="Segoe UI" w:hAnsi="Segoe UI" w:cs="Segoe UI"/>
          <w:b w:val="0"/>
          <w:bCs w:val="0"/>
          <w:color w:val="212121"/>
          <w:sz w:val="28"/>
          <w:szCs w:val="28"/>
          <w:shd w:val="clear" w:color="auto" w:fill="FFFFFF"/>
        </w:rPr>
        <w:t>ithout any complications. After </w:t>
      </w:r>
      <w:r w:rsidR="008613E0">
        <w:rPr>
          <w:rFonts w:ascii="Segoe UI" w:hAnsi="Segoe UI" w:cs="Segoe UI"/>
          <w:b w:val="0"/>
          <w:bCs w:val="0"/>
          <w:color w:val="212121"/>
          <w:sz w:val="28"/>
          <w:szCs w:val="28"/>
          <w:shd w:val="clear" w:color="auto" w:fill="FFFFFF"/>
        </w:rPr>
        <w:t xml:space="preserve">3 </w:t>
      </w:r>
      <w:r w:rsidR="00513640">
        <w:rPr>
          <w:rFonts w:ascii="Segoe UI" w:hAnsi="Segoe UI" w:cs="Segoe UI"/>
          <w:b w:val="0"/>
          <w:bCs w:val="0"/>
          <w:color w:val="212121"/>
          <w:sz w:val="28"/>
          <w:szCs w:val="28"/>
          <w:shd w:val="clear" w:color="auto" w:fill="FFFFFF"/>
        </w:rPr>
        <w:t>years</w:t>
      </w:r>
      <w:r w:rsidR="00513640" w:rsidRPr="00C6129D">
        <w:rPr>
          <w:rFonts w:ascii="Segoe UI" w:hAnsi="Segoe UI" w:cs="Segoe UI"/>
          <w:b w:val="0"/>
          <w:bCs w:val="0"/>
          <w:color w:val="212121"/>
          <w:sz w:val="28"/>
          <w:szCs w:val="28"/>
          <w:shd w:val="clear" w:color="auto" w:fill="FFFFFF"/>
        </w:rPr>
        <w:t>,</w:t>
      </w:r>
      <w:r w:rsidR="00513640">
        <w:rPr>
          <w:rFonts w:ascii="Segoe UI" w:hAnsi="Segoe UI" w:cs="Segoe UI"/>
          <w:b w:val="0"/>
          <w:bCs w:val="0"/>
          <w:color w:val="212121"/>
          <w:sz w:val="28"/>
          <w:szCs w:val="28"/>
          <w:shd w:val="clear" w:color="auto" w:fill="FFFFFF"/>
        </w:rPr>
        <w:t xml:space="preserve"> </w:t>
      </w:r>
      <w:r w:rsidR="00513640" w:rsidRPr="00C6129D">
        <w:rPr>
          <w:rFonts w:ascii="Segoe UI" w:hAnsi="Segoe UI" w:cs="Segoe UI"/>
          <w:b w:val="0"/>
          <w:bCs w:val="0"/>
          <w:color w:val="212121"/>
          <w:sz w:val="28"/>
          <w:szCs w:val="28"/>
          <w:shd w:val="clear" w:color="auto" w:fill="FFFFFF"/>
        </w:rPr>
        <w:t>the</w:t>
      </w:r>
      <w:r w:rsidR="008613E0">
        <w:rPr>
          <w:rFonts w:ascii="Segoe UI" w:hAnsi="Segoe UI" w:cs="Segoe UI"/>
          <w:b w:val="0"/>
          <w:bCs w:val="0"/>
          <w:color w:val="212121"/>
          <w:sz w:val="28"/>
          <w:szCs w:val="28"/>
          <w:shd w:val="clear" w:color="auto" w:fill="FFFFFF"/>
        </w:rPr>
        <w:t xml:space="preserve"> patient</w:t>
      </w:r>
      <w:r w:rsidRPr="00C6129D">
        <w:rPr>
          <w:rFonts w:ascii="Segoe UI" w:hAnsi="Segoe UI" w:cs="Segoe UI"/>
          <w:b w:val="0"/>
          <w:bCs w:val="0"/>
          <w:color w:val="212121"/>
          <w:sz w:val="28"/>
          <w:szCs w:val="28"/>
          <w:shd w:val="clear" w:color="auto" w:fill="FFFFFF"/>
        </w:rPr>
        <w:t> has no recurrences. </w:t>
      </w:r>
    </w:p>
    <w:p w14:paraId="1D898BBA" w14:textId="77777777" w:rsidR="00365693" w:rsidRDefault="00365693" w:rsidP="00F14D4F">
      <w:pPr>
        <w:pStyle w:val="Heading1"/>
        <w:spacing w:line="437" w:lineRule="exact"/>
        <w:ind w:left="0"/>
        <w:rPr>
          <w:b w:val="0"/>
          <w:bCs w:val="0"/>
          <w:color w:val="0D0F1A"/>
          <w:sz w:val="32"/>
          <w:szCs w:val="32"/>
        </w:rPr>
      </w:pPr>
    </w:p>
    <w:p w14:paraId="64996D32" w14:textId="791ADEE5" w:rsidR="00F14D4F" w:rsidRPr="00F14D4F" w:rsidRDefault="00F14D4F" w:rsidP="00F14D4F">
      <w:pPr>
        <w:pStyle w:val="Heading1"/>
        <w:spacing w:line="437" w:lineRule="exact"/>
        <w:ind w:left="0"/>
        <w:rPr>
          <w:b w:val="0"/>
          <w:bCs w:val="0"/>
          <w:color w:val="0D0F1A"/>
          <w:sz w:val="32"/>
          <w:szCs w:val="32"/>
        </w:rPr>
      </w:pPr>
      <w:r w:rsidRPr="00F14D4F">
        <w:rPr>
          <w:color w:val="0D0F1A"/>
          <w:sz w:val="32"/>
          <w:szCs w:val="32"/>
          <w:u w:val="single"/>
        </w:rPr>
        <w:t>Keywords:</w:t>
      </w:r>
      <w:r w:rsidRPr="00F14D4F">
        <w:rPr>
          <w:b w:val="0"/>
          <w:bCs w:val="0"/>
          <w:color w:val="0D0F1A"/>
          <w:sz w:val="32"/>
          <w:szCs w:val="32"/>
        </w:rPr>
        <w:t> </w:t>
      </w:r>
      <w:r w:rsidR="00E150B2">
        <w:rPr>
          <w:b w:val="0"/>
          <w:bCs w:val="0"/>
          <w:color w:val="0D0F1A"/>
          <w:sz w:val="32"/>
          <w:szCs w:val="32"/>
        </w:rPr>
        <w:t xml:space="preserve"> </w:t>
      </w:r>
      <w:r w:rsidR="00452EA1">
        <w:rPr>
          <w:b w:val="0"/>
          <w:bCs w:val="0"/>
          <w:color w:val="0D0F1A"/>
          <w:sz w:val="32"/>
          <w:szCs w:val="32"/>
        </w:rPr>
        <w:t>Paraganglioma</w:t>
      </w:r>
      <w:r w:rsidR="00446C61">
        <w:rPr>
          <w:b w:val="0"/>
          <w:bCs w:val="0"/>
          <w:color w:val="0D0F1A"/>
          <w:sz w:val="32"/>
          <w:szCs w:val="32"/>
        </w:rPr>
        <w:t>,</w:t>
      </w:r>
      <w:r w:rsidR="00E150B2">
        <w:rPr>
          <w:b w:val="0"/>
          <w:bCs w:val="0"/>
          <w:color w:val="0D0F1A"/>
          <w:sz w:val="32"/>
          <w:szCs w:val="32"/>
        </w:rPr>
        <w:t xml:space="preserve"> </w:t>
      </w:r>
      <w:r w:rsidR="0030138F">
        <w:rPr>
          <w:b w:val="0"/>
          <w:bCs w:val="0"/>
          <w:color w:val="0D0F1A"/>
          <w:sz w:val="32"/>
          <w:szCs w:val="32"/>
        </w:rPr>
        <w:t>Carotid</w:t>
      </w:r>
      <w:r w:rsidR="00E150B2">
        <w:rPr>
          <w:b w:val="0"/>
          <w:bCs w:val="0"/>
          <w:color w:val="0D0F1A"/>
          <w:sz w:val="32"/>
          <w:szCs w:val="32"/>
        </w:rPr>
        <w:t xml:space="preserve">, </w:t>
      </w:r>
      <w:r w:rsidR="0030138F">
        <w:rPr>
          <w:b w:val="0"/>
          <w:bCs w:val="0"/>
          <w:color w:val="0D0F1A"/>
          <w:sz w:val="32"/>
          <w:szCs w:val="32"/>
        </w:rPr>
        <w:t>chemoreceptor</w:t>
      </w:r>
      <w:r w:rsidR="00E150B2">
        <w:rPr>
          <w:b w:val="0"/>
          <w:bCs w:val="0"/>
          <w:color w:val="0D0F1A"/>
          <w:sz w:val="32"/>
          <w:szCs w:val="32"/>
        </w:rPr>
        <w:t>, extensive</w:t>
      </w:r>
      <w:r w:rsidRPr="00F14D4F">
        <w:rPr>
          <w:b w:val="0"/>
          <w:bCs w:val="0"/>
          <w:color w:val="0D0F1A"/>
          <w:sz w:val="32"/>
          <w:szCs w:val="32"/>
        </w:rPr>
        <w:t>.</w:t>
      </w:r>
    </w:p>
    <w:p w14:paraId="543211C5" w14:textId="2E5C4C5E" w:rsidR="00BE62C1" w:rsidRDefault="00BE62C1" w:rsidP="00805651">
      <w:pPr>
        <w:pStyle w:val="Heading1"/>
        <w:spacing w:line="437" w:lineRule="exact"/>
        <w:ind w:left="0"/>
        <w:rPr>
          <w:b w:val="0"/>
        </w:rPr>
        <w:sectPr w:rsidR="00BE62C1" w:rsidSect="00D1703C">
          <w:headerReference w:type="even" r:id="rId7"/>
          <w:headerReference w:type="default" r:id="rId8"/>
          <w:footerReference w:type="even" r:id="rId9"/>
          <w:footerReference w:type="default" r:id="rId10"/>
          <w:headerReference w:type="first" r:id="rId11"/>
          <w:footerReference w:type="first" r:id="rId12"/>
          <w:type w:val="continuous"/>
          <w:pgSz w:w="11910" w:h="16840"/>
          <w:pgMar w:top="1440" w:right="1080" w:bottom="1440" w:left="1080" w:header="720" w:footer="720" w:gutter="0"/>
          <w:cols w:space="613"/>
          <w:docGrid w:linePitch="299"/>
        </w:sectPr>
      </w:pPr>
    </w:p>
    <w:p w14:paraId="75BD4BEF" w14:textId="77777777" w:rsidR="00A03078" w:rsidRDefault="00A03078" w:rsidP="00805651">
      <w:pPr>
        <w:pStyle w:val="Heading1"/>
        <w:spacing w:line="437" w:lineRule="exact"/>
        <w:ind w:left="0"/>
        <w:rPr>
          <w:b w:val="0"/>
        </w:rPr>
      </w:pPr>
    </w:p>
    <w:p w14:paraId="0C6830DD" w14:textId="77777777" w:rsidR="00B66BAB" w:rsidRDefault="00B66BAB" w:rsidP="00805651">
      <w:pPr>
        <w:pStyle w:val="Heading1"/>
        <w:spacing w:line="437" w:lineRule="exact"/>
        <w:ind w:left="0"/>
        <w:rPr>
          <w:color w:val="0D0F1A"/>
          <w:sz w:val="40"/>
          <w:szCs w:val="40"/>
          <w:u w:val="single"/>
        </w:rPr>
      </w:pPr>
    </w:p>
    <w:p w14:paraId="3FFBD40E" w14:textId="77777777" w:rsidR="00B66BAB" w:rsidRDefault="00B66BAB" w:rsidP="00805651">
      <w:pPr>
        <w:pStyle w:val="Heading1"/>
        <w:spacing w:line="437" w:lineRule="exact"/>
        <w:ind w:left="0"/>
        <w:rPr>
          <w:color w:val="0D0F1A"/>
          <w:sz w:val="40"/>
          <w:szCs w:val="40"/>
          <w:u w:val="single"/>
        </w:rPr>
      </w:pPr>
    </w:p>
    <w:p w14:paraId="7E2078BD" w14:textId="77777777" w:rsidR="00B66BAB" w:rsidRDefault="00B66BAB" w:rsidP="00805651">
      <w:pPr>
        <w:pStyle w:val="Heading1"/>
        <w:spacing w:line="437" w:lineRule="exact"/>
        <w:ind w:left="0"/>
        <w:rPr>
          <w:color w:val="0D0F1A"/>
          <w:sz w:val="40"/>
          <w:szCs w:val="40"/>
          <w:u w:val="single"/>
        </w:rPr>
      </w:pPr>
    </w:p>
    <w:p w14:paraId="20C9B0C2" w14:textId="77777777" w:rsidR="00B66BAB" w:rsidRDefault="00B66BAB" w:rsidP="00805651">
      <w:pPr>
        <w:pStyle w:val="Heading1"/>
        <w:spacing w:line="437" w:lineRule="exact"/>
        <w:ind w:left="0"/>
        <w:rPr>
          <w:color w:val="0D0F1A"/>
          <w:sz w:val="40"/>
          <w:szCs w:val="40"/>
          <w:u w:val="single"/>
        </w:rPr>
      </w:pPr>
    </w:p>
    <w:p w14:paraId="26900DA5" w14:textId="6929A0DE" w:rsidR="00B66BAB" w:rsidRDefault="00B66BAB" w:rsidP="00805651">
      <w:pPr>
        <w:pStyle w:val="Heading1"/>
        <w:spacing w:line="437" w:lineRule="exact"/>
        <w:ind w:left="0"/>
        <w:rPr>
          <w:color w:val="0D0F1A"/>
          <w:sz w:val="40"/>
          <w:szCs w:val="40"/>
          <w:u w:val="single"/>
        </w:rPr>
      </w:pPr>
    </w:p>
    <w:p w14:paraId="7D0D4AB3" w14:textId="01F79E02" w:rsidR="00DA4167" w:rsidRDefault="00DA4167" w:rsidP="00805651">
      <w:pPr>
        <w:pStyle w:val="Heading1"/>
        <w:spacing w:line="437" w:lineRule="exact"/>
        <w:ind w:left="0"/>
        <w:rPr>
          <w:color w:val="0D0F1A"/>
          <w:sz w:val="40"/>
          <w:szCs w:val="40"/>
          <w:u w:val="single"/>
        </w:rPr>
      </w:pPr>
    </w:p>
    <w:p w14:paraId="13755246" w14:textId="16E20CF8" w:rsidR="00DA4167" w:rsidRDefault="00DA4167" w:rsidP="00805651">
      <w:pPr>
        <w:pStyle w:val="Heading1"/>
        <w:spacing w:line="437" w:lineRule="exact"/>
        <w:ind w:left="0"/>
        <w:rPr>
          <w:color w:val="0D0F1A"/>
          <w:sz w:val="40"/>
          <w:szCs w:val="40"/>
          <w:u w:val="single"/>
        </w:rPr>
      </w:pPr>
    </w:p>
    <w:p w14:paraId="79183FC9" w14:textId="3253FCFA" w:rsidR="00DA4167" w:rsidRDefault="00DA4167" w:rsidP="00805651">
      <w:pPr>
        <w:pStyle w:val="Heading1"/>
        <w:spacing w:line="437" w:lineRule="exact"/>
        <w:ind w:left="0"/>
        <w:rPr>
          <w:color w:val="0D0F1A"/>
          <w:sz w:val="40"/>
          <w:szCs w:val="40"/>
          <w:u w:val="single"/>
        </w:rPr>
      </w:pPr>
    </w:p>
    <w:p w14:paraId="5B1CDF81" w14:textId="77777777" w:rsidR="00DA4167" w:rsidRDefault="00DA4167" w:rsidP="00805651">
      <w:pPr>
        <w:pStyle w:val="Heading1"/>
        <w:spacing w:line="437" w:lineRule="exact"/>
        <w:ind w:left="0"/>
        <w:rPr>
          <w:color w:val="0D0F1A"/>
          <w:sz w:val="40"/>
          <w:szCs w:val="40"/>
          <w:u w:val="single"/>
        </w:rPr>
      </w:pPr>
      <w:bookmarkStart w:id="0" w:name="_GoBack"/>
      <w:bookmarkEnd w:id="0"/>
    </w:p>
    <w:p w14:paraId="082ADBDC" w14:textId="748ED50B" w:rsidR="00A3297B" w:rsidRPr="00123135" w:rsidRDefault="00B35608" w:rsidP="00805651">
      <w:pPr>
        <w:pStyle w:val="Heading1"/>
        <w:spacing w:line="437" w:lineRule="exact"/>
        <w:ind w:left="0"/>
        <w:rPr>
          <w:color w:val="0D0F1A"/>
          <w:sz w:val="40"/>
          <w:szCs w:val="40"/>
          <w:u w:val="single"/>
        </w:rPr>
      </w:pPr>
      <w:r w:rsidRPr="00123135">
        <w:rPr>
          <w:color w:val="0D0F1A"/>
          <w:sz w:val="40"/>
          <w:szCs w:val="40"/>
          <w:u w:val="single"/>
        </w:rPr>
        <w:lastRenderedPageBreak/>
        <w:t>Introduction:</w:t>
      </w:r>
    </w:p>
    <w:p w14:paraId="30940528" w14:textId="77777777" w:rsidR="00C52EEA" w:rsidRDefault="00C52EEA" w:rsidP="00805651">
      <w:pPr>
        <w:pStyle w:val="Heading1"/>
        <w:spacing w:line="437" w:lineRule="exact"/>
        <w:ind w:left="0"/>
        <w:rPr>
          <w:color w:val="0D0F1A"/>
          <w:u w:val="single"/>
        </w:rPr>
      </w:pPr>
    </w:p>
    <w:p w14:paraId="40B9B25B" w14:textId="0E9DE47A" w:rsidR="00597172" w:rsidRPr="006574AB" w:rsidRDefault="00A470F2" w:rsidP="00A470F2">
      <w:pPr>
        <w:pStyle w:val="Heading1"/>
        <w:spacing w:line="437" w:lineRule="exact"/>
        <w:ind w:left="0"/>
        <w:rPr>
          <w:rFonts w:asciiTheme="minorHAnsi" w:hAnsiTheme="minorHAnsi" w:cstheme="minorHAnsi"/>
          <w:b w:val="0"/>
          <w:bCs w:val="0"/>
          <w:color w:val="212121"/>
          <w:sz w:val="32"/>
          <w:szCs w:val="32"/>
          <w:shd w:val="clear" w:color="auto" w:fill="FFFFFF"/>
        </w:rPr>
      </w:pPr>
      <w:r w:rsidRPr="006574AB">
        <w:rPr>
          <w:rFonts w:asciiTheme="minorHAnsi" w:hAnsiTheme="minorHAnsi" w:cstheme="minorHAnsi"/>
          <w:b w:val="0"/>
          <w:bCs w:val="0"/>
          <w:color w:val="212121"/>
          <w:sz w:val="32"/>
          <w:szCs w:val="32"/>
          <w:shd w:val="clear" w:color="auto" w:fill="FFFFFF"/>
        </w:rPr>
        <w:t>Paragangliomas are a family of</w:t>
      </w:r>
      <w:r w:rsidR="00E84665" w:rsidRPr="006574AB">
        <w:rPr>
          <w:rFonts w:asciiTheme="minorHAnsi" w:hAnsiTheme="minorHAnsi" w:cstheme="minorHAnsi"/>
          <w:b w:val="0"/>
          <w:bCs w:val="0"/>
          <w:color w:val="212121"/>
          <w:sz w:val="32"/>
          <w:szCs w:val="32"/>
          <w:shd w:val="clear" w:color="auto" w:fill="FFFFFF"/>
        </w:rPr>
        <w:t xml:space="preserve"> parasympathetic and sympathetic </w:t>
      </w:r>
      <w:proofErr w:type="spellStart"/>
      <w:r w:rsidR="00E84665" w:rsidRPr="006574AB">
        <w:rPr>
          <w:rFonts w:asciiTheme="minorHAnsi" w:hAnsiTheme="minorHAnsi" w:cstheme="minorHAnsi"/>
          <w:b w:val="0"/>
          <w:bCs w:val="0"/>
          <w:color w:val="212121"/>
          <w:sz w:val="32"/>
          <w:szCs w:val="32"/>
          <w:shd w:val="clear" w:color="auto" w:fill="FFFFFF"/>
        </w:rPr>
        <w:t>paraganglial</w:t>
      </w:r>
      <w:proofErr w:type="spellEnd"/>
      <w:r w:rsidR="00E84665" w:rsidRPr="006574AB">
        <w:rPr>
          <w:rFonts w:asciiTheme="minorHAnsi" w:hAnsiTheme="minorHAnsi" w:cstheme="minorHAnsi"/>
          <w:b w:val="0"/>
          <w:bCs w:val="0"/>
          <w:color w:val="212121"/>
          <w:sz w:val="32"/>
          <w:szCs w:val="32"/>
          <w:shd w:val="clear" w:color="auto" w:fill="FFFFFF"/>
        </w:rPr>
        <w:t xml:space="preserve"> tumors</w:t>
      </w:r>
      <w:r w:rsidRPr="006574AB">
        <w:rPr>
          <w:rFonts w:asciiTheme="minorHAnsi" w:hAnsiTheme="minorHAnsi" w:cstheme="minorHAnsi"/>
          <w:b w:val="0"/>
          <w:bCs w:val="0"/>
          <w:color w:val="212121"/>
          <w:sz w:val="32"/>
          <w:szCs w:val="32"/>
          <w:shd w:val="clear" w:color="auto" w:fill="FFFFFF"/>
        </w:rPr>
        <w:t>. [1] Pheochromocytomas and abdominal paragangliomas are the two most common forms of sympathetic paragangliomas. Nonetheless, the head and neck area is</w:t>
      </w:r>
      <w:r w:rsidR="00631667" w:rsidRPr="006574AB">
        <w:rPr>
          <w:rFonts w:asciiTheme="minorHAnsi" w:hAnsiTheme="minorHAnsi" w:cstheme="minorHAnsi"/>
          <w:b w:val="0"/>
          <w:bCs w:val="0"/>
          <w:color w:val="212121"/>
          <w:sz w:val="32"/>
          <w:szCs w:val="32"/>
          <w:shd w:val="clear" w:color="auto" w:fill="FFFFFF"/>
        </w:rPr>
        <w:t xml:space="preserve"> </w:t>
      </w:r>
      <w:r w:rsidRPr="006574AB">
        <w:rPr>
          <w:rFonts w:asciiTheme="minorHAnsi" w:hAnsiTheme="minorHAnsi" w:cstheme="minorHAnsi"/>
          <w:b w:val="0"/>
          <w:bCs w:val="0"/>
          <w:color w:val="212121"/>
          <w:sz w:val="32"/>
          <w:szCs w:val="32"/>
          <w:shd w:val="clear" w:color="auto" w:fill="FFFFFF"/>
        </w:rPr>
        <w:t>where parasympathetic paragangliomas are most commonly found. The carotid body is the</w:t>
      </w:r>
      <w:r w:rsidR="00E84665" w:rsidRPr="006574AB">
        <w:rPr>
          <w:rFonts w:asciiTheme="minorHAnsi" w:hAnsiTheme="minorHAnsi" w:cstheme="minorHAnsi"/>
          <w:b w:val="0"/>
          <w:bCs w:val="0"/>
          <w:color w:val="212121"/>
          <w:sz w:val="32"/>
          <w:szCs w:val="32"/>
          <w:shd w:val="clear" w:color="auto" w:fill="FFFFFF"/>
        </w:rPr>
        <w:t xml:space="preserve"> quintessential parasympathetic paraganglion</w:t>
      </w:r>
      <w:r w:rsidRPr="006574AB">
        <w:rPr>
          <w:rFonts w:asciiTheme="minorHAnsi" w:hAnsiTheme="minorHAnsi" w:cstheme="minorHAnsi"/>
          <w:b w:val="0"/>
          <w:bCs w:val="0"/>
          <w:color w:val="212121"/>
          <w:sz w:val="32"/>
          <w:szCs w:val="32"/>
          <w:shd w:val="clear" w:color="auto" w:fill="FFFFFF"/>
        </w:rPr>
        <w:t xml:space="preserve">. It is a tiny, oval structure located on either side of the neck in the semi-adventitia of the common carotid artery, where it splits into internal and external carotid arteries. The third brachial arch mesoderm and neural crest lineage derived from </w:t>
      </w:r>
      <w:proofErr w:type="spellStart"/>
      <w:r w:rsidRPr="006574AB">
        <w:rPr>
          <w:rFonts w:asciiTheme="minorHAnsi" w:hAnsiTheme="minorHAnsi" w:cstheme="minorHAnsi"/>
          <w:b w:val="0"/>
          <w:bCs w:val="0"/>
          <w:color w:val="212121"/>
          <w:sz w:val="32"/>
          <w:szCs w:val="32"/>
          <w:shd w:val="clear" w:color="auto" w:fill="FFFFFF"/>
        </w:rPr>
        <w:t>ectoderma</w:t>
      </w:r>
      <w:proofErr w:type="spellEnd"/>
      <w:r w:rsidRPr="006574AB">
        <w:rPr>
          <w:rFonts w:asciiTheme="minorHAnsi" w:hAnsiTheme="minorHAnsi" w:cstheme="minorHAnsi"/>
          <w:b w:val="0"/>
          <w:bCs w:val="0"/>
          <w:color w:val="212121"/>
          <w:sz w:val="32"/>
          <w:szCs w:val="32"/>
          <w:shd w:val="clear" w:color="auto" w:fill="FFFFFF"/>
        </w:rPr>
        <w:t xml:space="preserve"> are the sources of it. [2,3,4] The tumor is known as a carotid body paraganglioma (CBP) because it starts from paraganglionic cells inside it. Other terms for CBPs that are used in the literature include nonchromaffin tumors, glomus tumors, carotid body tumors, and </w:t>
      </w:r>
      <w:proofErr w:type="spellStart"/>
      <w:r w:rsidRPr="006574AB">
        <w:rPr>
          <w:rFonts w:asciiTheme="minorHAnsi" w:hAnsiTheme="minorHAnsi" w:cstheme="minorHAnsi"/>
          <w:b w:val="0"/>
          <w:bCs w:val="0"/>
          <w:color w:val="212121"/>
          <w:sz w:val="32"/>
          <w:szCs w:val="32"/>
          <w:shd w:val="clear" w:color="auto" w:fill="FFFFFF"/>
        </w:rPr>
        <w:t>chemodectomas</w:t>
      </w:r>
      <w:proofErr w:type="spellEnd"/>
      <w:r w:rsidRPr="006574AB">
        <w:rPr>
          <w:rFonts w:asciiTheme="minorHAnsi" w:hAnsiTheme="minorHAnsi" w:cstheme="minorHAnsi"/>
          <w:b w:val="0"/>
          <w:bCs w:val="0"/>
          <w:color w:val="212121"/>
          <w:sz w:val="32"/>
          <w:szCs w:val="32"/>
          <w:shd w:val="clear" w:color="auto" w:fill="FFFFFF"/>
        </w:rPr>
        <w:t>. [5] </w:t>
      </w:r>
      <w:r w:rsidR="005D0CD6" w:rsidRPr="006574AB">
        <w:rPr>
          <w:rFonts w:asciiTheme="minorHAnsi" w:hAnsiTheme="minorHAnsi" w:cstheme="minorHAnsi"/>
          <w:b w:val="0"/>
          <w:bCs w:val="0"/>
          <w:color w:val="212121"/>
          <w:sz w:val="32"/>
          <w:szCs w:val="32"/>
          <w:shd w:val="clear" w:color="auto" w:fill="FFFFFF"/>
        </w:rPr>
        <w:t xml:space="preserve">It accounts for less than 0.5 percent of all body tumors, and is followed by </w:t>
      </w:r>
      <w:proofErr w:type="spellStart"/>
      <w:r w:rsidR="005D0CD6" w:rsidRPr="006574AB">
        <w:rPr>
          <w:rFonts w:asciiTheme="minorHAnsi" w:hAnsiTheme="minorHAnsi" w:cstheme="minorHAnsi"/>
          <w:b w:val="0"/>
          <w:bCs w:val="0"/>
          <w:color w:val="212121"/>
          <w:sz w:val="32"/>
          <w:szCs w:val="32"/>
          <w:shd w:val="clear" w:color="auto" w:fill="FFFFFF"/>
        </w:rPr>
        <w:t>jugulotympanic</w:t>
      </w:r>
      <w:proofErr w:type="spellEnd"/>
      <w:r w:rsidR="005D0CD6" w:rsidRPr="006574AB">
        <w:rPr>
          <w:rFonts w:asciiTheme="minorHAnsi" w:hAnsiTheme="minorHAnsi" w:cstheme="minorHAnsi"/>
          <w:b w:val="0"/>
          <w:bCs w:val="0"/>
          <w:color w:val="212121"/>
          <w:sz w:val="32"/>
          <w:szCs w:val="32"/>
          <w:shd w:val="clear" w:color="auto" w:fill="FFFFFF"/>
        </w:rPr>
        <w:t>, vagal, and laryngeal paragangliomas, which are found in the head and neck region. [6] </w:t>
      </w:r>
    </w:p>
    <w:p w14:paraId="1F071E43" w14:textId="77777777" w:rsidR="00597172" w:rsidRPr="006574AB" w:rsidRDefault="00597172" w:rsidP="00A470F2">
      <w:pPr>
        <w:pStyle w:val="Heading1"/>
        <w:spacing w:line="437" w:lineRule="exact"/>
        <w:ind w:left="0"/>
        <w:rPr>
          <w:rFonts w:asciiTheme="minorHAnsi" w:hAnsiTheme="minorHAnsi" w:cstheme="minorHAnsi"/>
          <w:b w:val="0"/>
          <w:bCs w:val="0"/>
          <w:color w:val="212121"/>
          <w:sz w:val="32"/>
          <w:szCs w:val="32"/>
          <w:shd w:val="clear" w:color="auto" w:fill="FFFFFF"/>
        </w:rPr>
      </w:pPr>
    </w:p>
    <w:p w14:paraId="27B2051B" w14:textId="6C409C00" w:rsidR="005E568F" w:rsidRPr="00333C6F" w:rsidRDefault="005D0CD6" w:rsidP="00A470F2">
      <w:pPr>
        <w:pStyle w:val="Heading1"/>
        <w:spacing w:line="437" w:lineRule="exact"/>
        <w:ind w:left="0"/>
        <w:rPr>
          <w:rFonts w:asciiTheme="minorHAnsi" w:hAnsiTheme="minorHAnsi" w:cstheme="minorHAnsi"/>
          <w:color w:val="0D0F1A"/>
          <w:sz w:val="44"/>
          <w:szCs w:val="44"/>
          <w:u w:val="single"/>
        </w:rPr>
      </w:pPr>
      <w:r w:rsidRPr="006574AB">
        <w:rPr>
          <w:rFonts w:asciiTheme="minorHAnsi" w:hAnsiTheme="minorHAnsi" w:cstheme="minorHAnsi"/>
          <w:b w:val="0"/>
          <w:bCs w:val="0"/>
          <w:color w:val="212121"/>
          <w:sz w:val="32"/>
          <w:szCs w:val="32"/>
          <w:shd w:val="clear" w:color="auto" w:fill="FFFFFF"/>
        </w:rPr>
        <w:t>There are two types of CBPs: familial and sporadic. [7] Unless the regional neurovascular compartment is involved, the majority of CBPs are asymptomatic in the early stages, appearing as a slowly</w:t>
      </w:r>
      <w:r w:rsidR="00E84665" w:rsidRPr="006574AB">
        <w:rPr>
          <w:rFonts w:asciiTheme="minorHAnsi" w:hAnsiTheme="minorHAnsi" w:cstheme="minorHAnsi"/>
          <w:b w:val="0"/>
          <w:bCs w:val="0"/>
          <w:color w:val="212121"/>
          <w:sz w:val="32"/>
          <w:szCs w:val="32"/>
          <w:shd w:val="clear" w:color="auto" w:fill="FFFFFF"/>
        </w:rPr>
        <w:t xml:space="preserve"> expanding, painless</w:t>
      </w:r>
      <w:r w:rsidR="00597172" w:rsidRPr="006574AB">
        <w:rPr>
          <w:rFonts w:asciiTheme="minorHAnsi" w:hAnsiTheme="minorHAnsi" w:cstheme="minorHAnsi"/>
          <w:b w:val="0"/>
          <w:bCs w:val="0"/>
          <w:color w:val="212121"/>
          <w:sz w:val="32"/>
          <w:szCs w:val="32"/>
          <w:shd w:val="clear" w:color="auto" w:fill="FFFFFF"/>
        </w:rPr>
        <w:t xml:space="preserve"> </w:t>
      </w:r>
      <w:r w:rsidRPr="006574AB">
        <w:rPr>
          <w:rFonts w:asciiTheme="minorHAnsi" w:hAnsiTheme="minorHAnsi" w:cstheme="minorHAnsi"/>
          <w:b w:val="0"/>
          <w:bCs w:val="0"/>
          <w:color w:val="212121"/>
          <w:sz w:val="32"/>
          <w:szCs w:val="32"/>
          <w:shd w:val="clear" w:color="auto" w:fill="FFFFFF"/>
        </w:rPr>
        <w:t>lesion. [4] Because larger CBPs involve carotid vessels and X-XII cranial nerves, they can cause symptoms like dysphagia, odynophagia, hoarseness of voice.</w:t>
      </w:r>
      <w:r w:rsidRPr="00333C6F">
        <w:rPr>
          <w:rFonts w:asciiTheme="minorHAnsi" w:hAnsiTheme="minorHAnsi" w:cstheme="minorHAnsi"/>
          <w:b w:val="0"/>
          <w:bCs w:val="0"/>
          <w:color w:val="212121"/>
          <w:sz w:val="32"/>
          <w:szCs w:val="32"/>
          <w:shd w:val="clear" w:color="auto" w:fill="FFFFFF"/>
        </w:rPr>
        <w:t xml:space="preserve"> </w:t>
      </w:r>
    </w:p>
    <w:p w14:paraId="302F93CE" w14:textId="77777777" w:rsidR="00A03078" w:rsidRDefault="00A03078" w:rsidP="00195359">
      <w:pPr>
        <w:pStyle w:val="BodyText"/>
        <w:rPr>
          <w:rFonts w:ascii="Segoe UI" w:hAnsi="Segoe UI" w:cs="Segoe UI"/>
          <w:color w:val="212121"/>
          <w:sz w:val="28"/>
          <w:szCs w:val="28"/>
          <w:shd w:val="clear" w:color="auto" w:fill="FFFFFF"/>
        </w:rPr>
      </w:pPr>
    </w:p>
    <w:p w14:paraId="56E01ADB" w14:textId="2C10B4CA" w:rsidR="000054D5" w:rsidRPr="009829FD" w:rsidRDefault="009829FD" w:rsidP="00195359">
      <w:pPr>
        <w:pStyle w:val="BodyText"/>
        <w:rPr>
          <w:rFonts w:asciiTheme="minorHAnsi" w:hAnsiTheme="minorHAnsi" w:cstheme="minorHAnsi"/>
          <w:color w:val="212121"/>
          <w:sz w:val="40"/>
          <w:szCs w:val="40"/>
          <w:shd w:val="clear" w:color="auto" w:fill="FFFFFF"/>
        </w:rPr>
      </w:pPr>
      <w:r w:rsidRPr="009829FD">
        <w:rPr>
          <w:rFonts w:asciiTheme="minorHAnsi" w:hAnsiTheme="minorHAnsi" w:cstheme="minorHAnsi"/>
          <w:b/>
          <w:bCs/>
          <w:color w:val="212121"/>
          <w:sz w:val="40"/>
          <w:szCs w:val="40"/>
          <w:u w:val="single"/>
          <w:shd w:val="clear" w:color="auto" w:fill="FFFFFF"/>
        </w:rPr>
        <w:t>CASE REPORT</w:t>
      </w:r>
    </w:p>
    <w:p w14:paraId="25924D0B" w14:textId="77777777" w:rsidR="009829FD" w:rsidRDefault="009829FD" w:rsidP="00195359">
      <w:pPr>
        <w:pStyle w:val="BodyText"/>
        <w:rPr>
          <w:rFonts w:asciiTheme="minorHAnsi" w:hAnsiTheme="minorHAnsi" w:cstheme="minorHAnsi"/>
          <w:color w:val="212121"/>
          <w:sz w:val="28"/>
          <w:szCs w:val="28"/>
          <w:shd w:val="clear" w:color="auto" w:fill="FFFFFF"/>
        </w:rPr>
      </w:pPr>
    </w:p>
    <w:p w14:paraId="27C7C46D" w14:textId="0A9927E1" w:rsidR="00333C6F" w:rsidRPr="00333C6F" w:rsidRDefault="0052218C" w:rsidP="00930354">
      <w:pPr>
        <w:pStyle w:val="BodyText"/>
        <w:spacing w:line="276" w:lineRule="auto"/>
        <w:rPr>
          <w:rFonts w:asciiTheme="minorHAnsi" w:hAnsiTheme="minorHAnsi" w:cstheme="minorHAnsi"/>
          <w:color w:val="212121"/>
          <w:sz w:val="32"/>
          <w:szCs w:val="32"/>
          <w:shd w:val="clear" w:color="auto" w:fill="FFFFFF"/>
        </w:rPr>
      </w:pPr>
      <w:r w:rsidRPr="00333C6F">
        <w:rPr>
          <w:rFonts w:asciiTheme="minorHAnsi" w:hAnsiTheme="minorHAnsi" w:cstheme="minorHAnsi"/>
          <w:color w:val="212121"/>
          <w:sz w:val="32"/>
          <w:szCs w:val="32"/>
          <w:shd w:val="clear" w:color="auto" w:fill="FFFFFF"/>
        </w:rPr>
        <w:t xml:space="preserve">We report the case of a 59 years old female patient, with no particular medical history, presenting to our department with a right latero-cervical swelling. The history of the disease goes back to 3 years ago, with the </w:t>
      </w:r>
      <w:r w:rsidRPr="00333C6F">
        <w:rPr>
          <w:rFonts w:asciiTheme="minorHAnsi" w:hAnsiTheme="minorHAnsi" w:cstheme="minorHAnsi"/>
          <w:color w:val="212121"/>
          <w:sz w:val="32"/>
          <w:szCs w:val="32"/>
          <w:shd w:val="clear" w:color="auto" w:fill="FFFFFF"/>
        </w:rPr>
        <w:lastRenderedPageBreak/>
        <w:t>apparition of a right latero-cervical swelling, that ha</w:t>
      </w:r>
      <w:r w:rsidR="00930354" w:rsidRPr="00333C6F">
        <w:rPr>
          <w:rFonts w:asciiTheme="minorHAnsi" w:hAnsiTheme="minorHAnsi" w:cstheme="minorHAnsi"/>
          <w:color w:val="212121"/>
          <w:sz w:val="32"/>
          <w:szCs w:val="32"/>
          <w:shd w:val="clear" w:color="auto" w:fill="FFFFFF"/>
        </w:rPr>
        <w:t>d</w:t>
      </w:r>
      <w:r w:rsidRPr="00333C6F">
        <w:rPr>
          <w:rFonts w:asciiTheme="minorHAnsi" w:hAnsiTheme="minorHAnsi" w:cstheme="minorHAnsi"/>
          <w:color w:val="212121"/>
          <w:sz w:val="32"/>
          <w:szCs w:val="32"/>
          <w:shd w:val="clear" w:color="auto" w:fill="FFFFFF"/>
        </w:rPr>
        <w:t xml:space="preserve"> been increasing in volume progressively</w:t>
      </w:r>
      <w:r w:rsidR="000721CC">
        <w:rPr>
          <w:rFonts w:asciiTheme="minorHAnsi" w:hAnsiTheme="minorHAnsi" w:cstheme="minorHAnsi"/>
          <w:color w:val="212121"/>
          <w:sz w:val="32"/>
          <w:szCs w:val="32"/>
          <w:shd w:val="clear" w:color="auto" w:fill="FFFFFF"/>
        </w:rPr>
        <w:t>, and was marked by a</w:t>
      </w:r>
      <w:r w:rsidR="0078273F">
        <w:rPr>
          <w:rFonts w:asciiTheme="minorHAnsi" w:hAnsiTheme="minorHAnsi" w:cstheme="minorHAnsi"/>
          <w:color w:val="212121"/>
          <w:sz w:val="32"/>
          <w:szCs w:val="32"/>
          <w:shd w:val="clear" w:color="auto" w:fill="FFFFFF"/>
        </w:rPr>
        <w:t>n intermittent</w:t>
      </w:r>
      <w:r w:rsidR="000721CC">
        <w:rPr>
          <w:rFonts w:asciiTheme="minorHAnsi" w:hAnsiTheme="minorHAnsi" w:cstheme="minorHAnsi"/>
          <w:color w:val="212121"/>
          <w:sz w:val="32"/>
          <w:szCs w:val="32"/>
          <w:shd w:val="clear" w:color="auto" w:fill="FFFFFF"/>
        </w:rPr>
        <w:t xml:space="preserve"> </w:t>
      </w:r>
      <w:proofErr w:type="spellStart"/>
      <w:r w:rsidR="000721CC">
        <w:rPr>
          <w:rFonts w:asciiTheme="minorHAnsi" w:hAnsiTheme="minorHAnsi" w:cstheme="minorHAnsi"/>
          <w:color w:val="212121"/>
          <w:sz w:val="32"/>
          <w:szCs w:val="32"/>
          <w:shd w:val="clear" w:color="auto" w:fill="FFFFFF"/>
        </w:rPr>
        <w:t>hoarsness</w:t>
      </w:r>
      <w:proofErr w:type="spellEnd"/>
      <w:r w:rsidR="0078273F">
        <w:rPr>
          <w:rFonts w:asciiTheme="minorHAnsi" w:hAnsiTheme="minorHAnsi" w:cstheme="minorHAnsi"/>
          <w:color w:val="212121"/>
          <w:sz w:val="32"/>
          <w:szCs w:val="32"/>
          <w:shd w:val="clear" w:color="auto" w:fill="FFFFFF"/>
        </w:rPr>
        <w:t xml:space="preserve"> 3 months ago.</w:t>
      </w:r>
      <w:r w:rsidR="000721CC">
        <w:rPr>
          <w:rFonts w:asciiTheme="minorHAnsi" w:hAnsiTheme="minorHAnsi" w:cstheme="minorHAnsi"/>
          <w:color w:val="212121"/>
          <w:sz w:val="32"/>
          <w:szCs w:val="32"/>
          <w:shd w:val="clear" w:color="auto" w:fill="FFFFFF"/>
        </w:rPr>
        <w:t xml:space="preserve"> </w:t>
      </w:r>
    </w:p>
    <w:p w14:paraId="7E4AB513" w14:textId="30A8B1F4" w:rsidR="00930354" w:rsidRPr="00333C6F" w:rsidRDefault="00333C6F" w:rsidP="00930354">
      <w:pPr>
        <w:pStyle w:val="BodyText"/>
        <w:spacing w:line="276" w:lineRule="auto"/>
        <w:rPr>
          <w:rFonts w:asciiTheme="minorHAnsi" w:hAnsiTheme="minorHAnsi" w:cstheme="minorHAnsi"/>
          <w:color w:val="212121"/>
          <w:sz w:val="32"/>
          <w:szCs w:val="32"/>
          <w:shd w:val="clear" w:color="auto" w:fill="FFFFFF"/>
        </w:rPr>
      </w:pPr>
      <w:r w:rsidRPr="00333C6F">
        <w:rPr>
          <w:rFonts w:asciiTheme="minorHAnsi" w:hAnsiTheme="minorHAnsi" w:cstheme="minorHAnsi"/>
          <w:color w:val="212121"/>
          <w:sz w:val="32"/>
          <w:szCs w:val="32"/>
          <w:shd w:val="clear" w:color="auto" w:fill="FFFFFF"/>
        </w:rPr>
        <w:t xml:space="preserve">Medical examination showed </w:t>
      </w:r>
      <w:r w:rsidR="00930354" w:rsidRPr="00333C6F">
        <w:rPr>
          <w:rFonts w:asciiTheme="minorHAnsi" w:hAnsiTheme="minorHAnsi" w:cstheme="minorHAnsi"/>
          <w:color w:val="212121"/>
          <w:sz w:val="32"/>
          <w:szCs w:val="32"/>
          <w:shd w:val="clear" w:color="auto" w:fill="FFFFFF"/>
        </w:rPr>
        <w:t>a non-tender, barely movable, 8 cm-sized</w:t>
      </w:r>
      <w:r w:rsidR="00E23EE8" w:rsidRPr="00333C6F">
        <w:rPr>
          <w:rFonts w:asciiTheme="minorHAnsi" w:hAnsiTheme="minorHAnsi" w:cstheme="minorHAnsi"/>
          <w:color w:val="212121"/>
          <w:sz w:val="32"/>
          <w:szCs w:val="32"/>
          <w:shd w:val="clear" w:color="auto" w:fill="FFFFFF"/>
        </w:rPr>
        <w:t xml:space="preserve"> </w:t>
      </w:r>
      <w:r w:rsidR="00930354" w:rsidRPr="00333C6F">
        <w:rPr>
          <w:rFonts w:asciiTheme="minorHAnsi" w:hAnsiTheme="minorHAnsi" w:cstheme="minorHAnsi"/>
          <w:color w:val="212121"/>
          <w:sz w:val="32"/>
          <w:szCs w:val="32"/>
          <w:shd w:val="clear" w:color="auto" w:fill="FFFFFF"/>
        </w:rPr>
        <w:t xml:space="preserve">mass in the </w:t>
      </w:r>
      <w:r w:rsidR="00E23EE8" w:rsidRPr="00333C6F">
        <w:rPr>
          <w:rFonts w:asciiTheme="minorHAnsi" w:hAnsiTheme="minorHAnsi" w:cstheme="minorHAnsi"/>
          <w:color w:val="212121"/>
          <w:sz w:val="32"/>
          <w:szCs w:val="32"/>
          <w:shd w:val="clear" w:color="auto" w:fill="FFFFFF"/>
        </w:rPr>
        <w:t xml:space="preserve">right </w:t>
      </w:r>
      <w:r w:rsidR="00930354" w:rsidRPr="00333C6F">
        <w:rPr>
          <w:rFonts w:asciiTheme="minorHAnsi" w:hAnsiTheme="minorHAnsi" w:cstheme="minorHAnsi"/>
          <w:color w:val="212121"/>
          <w:sz w:val="32"/>
          <w:szCs w:val="32"/>
          <w:shd w:val="clear" w:color="auto" w:fill="FFFFFF"/>
        </w:rPr>
        <w:t xml:space="preserve">side of her neck. Blood pressure, pulse rate </w:t>
      </w:r>
      <w:r w:rsidR="00615908" w:rsidRPr="00333C6F">
        <w:rPr>
          <w:rFonts w:asciiTheme="minorHAnsi" w:hAnsiTheme="minorHAnsi" w:cstheme="minorHAnsi"/>
          <w:color w:val="212121"/>
          <w:sz w:val="32"/>
          <w:szCs w:val="32"/>
          <w:shd w:val="clear" w:color="auto" w:fill="FFFFFF"/>
        </w:rPr>
        <w:t>was</w:t>
      </w:r>
      <w:r w:rsidR="00930354" w:rsidRPr="00333C6F">
        <w:rPr>
          <w:rFonts w:asciiTheme="minorHAnsi" w:hAnsiTheme="minorHAnsi" w:cstheme="minorHAnsi"/>
          <w:color w:val="212121"/>
          <w:sz w:val="32"/>
          <w:szCs w:val="32"/>
          <w:shd w:val="clear" w:color="auto" w:fill="FFFFFF"/>
        </w:rPr>
        <w:t xml:space="preserve"> within the normal range. </w:t>
      </w:r>
      <w:proofErr w:type="spellStart"/>
      <w:r w:rsidR="0078273F">
        <w:rPr>
          <w:rFonts w:asciiTheme="minorHAnsi" w:hAnsiTheme="minorHAnsi" w:cstheme="minorHAnsi"/>
          <w:color w:val="212121"/>
          <w:sz w:val="32"/>
          <w:szCs w:val="32"/>
          <w:shd w:val="clear" w:color="auto" w:fill="FFFFFF"/>
        </w:rPr>
        <w:t>Nasofibroscopy</w:t>
      </w:r>
      <w:proofErr w:type="spellEnd"/>
      <w:r w:rsidR="0078273F">
        <w:rPr>
          <w:rFonts w:asciiTheme="minorHAnsi" w:hAnsiTheme="minorHAnsi" w:cstheme="minorHAnsi"/>
          <w:color w:val="212121"/>
          <w:sz w:val="32"/>
          <w:szCs w:val="32"/>
          <w:shd w:val="clear" w:color="auto" w:fill="FFFFFF"/>
        </w:rPr>
        <w:t xml:space="preserve"> revealed a reduced mobility of the right vocal cord.</w:t>
      </w:r>
    </w:p>
    <w:p w14:paraId="6102A9F3" w14:textId="0B50CA18" w:rsidR="00EF04DA" w:rsidRPr="00333C6F" w:rsidRDefault="00615908" w:rsidP="00333C6F">
      <w:pPr>
        <w:pStyle w:val="BodyText"/>
        <w:spacing w:line="276" w:lineRule="auto"/>
        <w:rPr>
          <w:rFonts w:asciiTheme="minorHAnsi" w:hAnsiTheme="minorHAnsi" w:cstheme="minorHAnsi"/>
          <w:color w:val="212121"/>
          <w:sz w:val="32"/>
          <w:szCs w:val="32"/>
          <w:shd w:val="clear" w:color="auto" w:fill="FFFFFF"/>
        </w:rPr>
      </w:pPr>
      <w:r w:rsidRPr="00333C6F">
        <w:rPr>
          <w:rFonts w:asciiTheme="minorHAnsi" w:hAnsiTheme="minorHAnsi" w:cstheme="minorHAnsi"/>
          <w:color w:val="212121"/>
          <w:sz w:val="32"/>
          <w:szCs w:val="32"/>
          <w:shd w:val="clear" w:color="auto" w:fill="FFFFFF"/>
        </w:rPr>
        <w:t>The patient had an early consultation in the first</w:t>
      </w:r>
      <w:r w:rsidR="00333C6F" w:rsidRPr="00333C6F">
        <w:rPr>
          <w:rFonts w:asciiTheme="minorHAnsi" w:hAnsiTheme="minorHAnsi" w:cstheme="minorHAnsi"/>
          <w:color w:val="212121"/>
          <w:sz w:val="32"/>
          <w:szCs w:val="32"/>
          <w:shd w:val="clear" w:color="auto" w:fill="FFFFFF"/>
        </w:rPr>
        <w:t xml:space="preserve"> month</w:t>
      </w:r>
      <w:r w:rsidRPr="00333C6F">
        <w:rPr>
          <w:rFonts w:asciiTheme="minorHAnsi" w:hAnsiTheme="minorHAnsi" w:cstheme="minorHAnsi"/>
          <w:color w:val="212121"/>
          <w:sz w:val="32"/>
          <w:szCs w:val="32"/>
          <w:shd w:val="clear" w:color="auto" w:fill="FFFFFF"/>
        </w:rPr>
        <w:t xml:space="preserve"> following the start of the swelling, and was diagnosed</w:t>
      </w:r>
      <w:r w:rsidR="00333C6F" w:rsidRPr="00333C6F">
        <w:rPr>
          <w:rFonts w:asciiTheme="minorHAnsi" w:hAnsiTheme="minorHAnsi" w:cstheme="minorHAnsi"/>
          <w:color w:val="212121"/>
          <w:sz w:val="32"/>
          <w:szCs w:val="32"/>
          <w:shd w:val="clear" w:color="auto" w:fill="FFFFFF"/>
        </w:rPr>
        <w:t xml:space="preserve"> with a small carotid body paraganglioma</w:t>
      </w:r>
      <w:r w:rsidRPr="00333C6F">
        <w:rPr>
          <w:rFonts w:asciiTheme="minorHAnsi" w:hAnsiTheme="minorHAnsi" w:cstheme="minorHAnsi"/>
          <w:color w:val="212121"/>
          <w:sz w:val="32"/>
          <w:szCs w:val="32"/>
          <w:shd w:val="clear" w:color="auto" w:fill="FFFFFF"/>
        </w:rPr>
        <w:t>, but refused surgery.</w:t>
      </w:r>
    </w:p>
    <w:p w14:paraId="21E6B4CC" w14:textId="77777777" w:rsidR="00EF04DA" w:rsidRDefault="00EF04DA" w:rsidP="00195359">
      <w:pPr>
        <w:pStyle w:val="BodyText"/>
        <w:rPr>
          <w:rFonts w:ascii="Segoe UI" w:hAnsi="Segoe UI" w:cs="Segoe UI"/>
          <w:color w:val="212121"/>
          <w:sz w:val="28"/>
          <w:szCs w:val="28"/>
          <w:shd w:val="clear" w:color="auto" w:fill="FFFFFF"/>
        </w:rPr>
      </w:pPr>
    </w:p>
    <w:p w14:paraId="6579C470" w14:textId="2B50A0C1" w:rsidR="007834B8" w:rsidRPr="00297ADF" w:rsidRDefault="00543195" w:rsidP="007834B8">
      <w:pPr>
        <w:pStyle w:val="BodyText"/>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CT</w:t>
      </w:r>
      <w:r w:rsidR="006241F4">
        <w:rPr>
          <w:rFonts w:asciiTheme="minorHAnsi" w:hAnsiTheme="minorHAnsi" w:cstheme="minorHAnsi"/>
          <w:color w:val="212121"/>
          <w:sz w:val="32"/>
          <w:szCs w:val="32"/>
          <w:shd w:val="clear" w:color="auto" w:fill="FFFFFF"/>
        </w:rPr>
        <w:t xml:space="preserve"> scan</w:t>
      </w:r>
      <w:r w:rsidRPr="00297ADF">
        <w:rPr>
          <w:rFonts w:asciiTheme="minorHAnsi" w:hAnsiTheme="minorHAnsi" w:cstheme="minorHAnsi"/>
          <w:color w:val="212121"/>
          <w:sz w:val="32"/>
          <w:szCs w:val="32"/>
          <w:shd w:val="clear" w:color="auto" w:fill="FFFFFF"/>
        </w:rPr>
        <w:t xml:space="preserve"> imaging</w:t>
      </w:r>
      <w:r w:rsidR="00BD4F5E">
        <w:rPr>
          <w:rFonts w:asciiTheme="minorHAnsi" w:hAnsiTheme="minorHAnsi" w:cstheme="minorHAnsi"/>
          <w:color w:val="212121"/>
          <w:sz w:val="32"/>
          <w:szCs w:val="32"/>
          <w:shd w:val="clear" w:color="auto" w:fill="FFFFFF"/>
        </w:rPr>
        <w:t xml:space="preserve"> and 3D reconstruction</w:t>
      </w:r>
      <w:r w:rsidR="007834B8">
        <w:rPr>
          <w:rFonts w:asciiTheme="minorHAnsi" w:hAnsiTheme="minorHAnsi" w:cstheme="minorHAnsi"/>
          <w:color w:val="212121"/>
          <w:sz w:val="32"/>
          <w:szCs w:val="32"/>
          <w:shd w:val="clear" w:color="auto" w:fill="FFFFFF"/>
        </w:rPr>
        <w:t xml:space="preserve"> </w:t>
      </w:r>
      <w:r w:rsidR="007834B8" w:rsidRPr="00297ADF">
        <w:rPr>
          <w:rFonts w:asciiTheme="minorHAnsi" w:hAnsiTheme="minorHAnsi" w:cstheme="minorHAnsi"/>
          <w:color w:val="212121"/>
          <w:sz w:val="32"/>
          <w:szCs w:val="32"/>
          <w:shd w:val="clear" w:color="auto" w:fill="FFFFFF"/>
        </w:rPr>
        <w:t xml:space="preserve">(Fig </w:t>
      </w:r>
      <w:r w:rsidR="00333C6F">
        <w:rPr>
          <w:rFonts w:asciiTheme="minorHAnsi" w:hAnsiTheme="minorHAnsi" w:cstheme="minorHAnsi"/>
          <w:color w:val="212121"/>
          <w:sz w:val="32"/>
          <w:szCs w:val="32"/>
          <w:shd w:val="clear" w:color="auto" w:fill="FFFFFF"/>
        </w:rPr>
        <w:t>1</w:t>
      </w:r>
      <w:r w:rsidR="00BD4F5E">
        <w:rPr>
          <w:rFonts w:asciiTheme="minorHAnsi" w:hAnsiTheme="minorHAnsi" w:cstheme="minorHAnsi"/>
          <w:color w:val="212121"/>
          <w:sz w:val="32"/>
          <w:szCs w:val="32"/>
          <w:shd w:val="clear" w:color="auto" w:fill="FFFFFF"/>
        </w:rPr>
        <w:t>,2</w:t>
      </w:r>
      <w:r w:rsidR="007834B8" w:rsidRPr="00297ADF">
        <w:rPr>
          <w:rFonts w:asciiTheme="minorHAnsi" w:hAnsiTheme="minorHAnsi" w:cstheme="minorHAnsi"/>
          <w:color w:val="212121"/>
          <w:sz w:val="32"/>
          <w:szCs w:val="32"/>
          <w:shd w:val="clear" w:color="auto" w:fill="FFFFFF"/>
        </w:rPr>
        <w:t xml:space="preserve">) </w:t>
      </w:r>
      <w:r w:rsidR="006241F4">
        <w:rPr>
          <w:rFonts w:asciiTheme="minorHAnsi" w:hAnsiTheme="minorHAnsi" w:cstheme="minorHAnsi"/>
          <w:color w:val="212121"/>
          <w:sz w:val="32"/>
          <w:szCs w:val="32"/>
          <w:shd w:val="clear" w:color="auto" w:fill="FFFFFF"/>
        </w:rPr>
        <w:t xml:space="preserve">showed </w:t>
      </w:r>
      <w:r w:rsidR="00925369">
        <w:rPr>
          <w:rFonts w:asciiTheme="minorHAnsi" w:hAnsiTheme="minorHAnsi" w:cstheme="minorHAnsi"/>
          <w:color w:val="212121"/>
          <w:sz w:val="32"/>
          <w:szCs w:val="32"/>
          <w:shd w:val="clear" w:color="auto" w:fill="FFFFFF"/>
        </w:rPr>
        <w:t xml:space="preserve">the presence of a well-limited, roughly oval, </w:t>
      </w:r>
      <w:proofErr w:type="spellStart"/>
      <w:r w:rsidR="00925369">
        <w:rPr>
          <w:rFonts w:asciiTheme="minorHAnsi" w:hAnsiTheme="minorHAnsi" w:cstheme="minorHAnsi"/>
          <w:color w:val="212121"/>
          <w:sz w:val="32"/>
          <w:szCs w:val="32"/>
          <w:shd w:val="clear" w:color="auto" w:fill="FFFFFF"/>
        </w:rPr>
        <w:t>heterodense</w:t>
      </w:r>
      <w:proofErr w:type="spellEnd"/>
      <w:r w:rsidR="00925369">
        <w:rPr>
          <w:rFonts w:asciiTheme="minorHAnsi" w:hAnsiTheme="minorHAnsi" w:cstheme="minorHAnsi"/>
          <w:color w:val="212121"/>
          <w:sz w:val="32"/>
          <w:szCs w:val="32"/>
          <w:shd w:val="clear" w:color="auto" w:fill="FFFFFF"/>
        </w:rPr>
        <w:t xml:space="preserve"> mass in the right posterior cervical region, between the internal jugular vein and the carotid artery, with an intense, rapid and diffuse enhancement after injection.</w:t>
      </w:r>
      <w:r w:rsidR="00DD3800">
        <w:rPr>
          <w:rFonts w:asciiTheme="minorHAnsi" w:hAnsiTheme="minorHAnsi" w:cstheme="minorHAnsi"/>
          <w:color w:val="212121"/>
          <w:sz w:val="32"/>
          <w:szCs w:val="32"/>
          <w:shd w:val="clear" w:color="auto" w:fill="FFFFFF"/>
        </w:rPr>
        <w:t xml:space="preserve"> The mass was measuring 72 x 56 x 53 mm, and was insinuating between the right and external carotid arteries, which are encompassed in places but remain permeable.</w:t>
      </w:r>
      <w:r w:rsidR="009769A7">
        <w:rPr>
          <w:rFonts w:asciiTheme="minorHAnsi" w:hAnsiTheme="minorHAnsi" w:cstheme="minorHAnsi"/>
          <w:color w:val="212121"/>
          <w:sz w:val="32"/>
          <w:szCs w:val="32"/>
          <w:shd w:val="clear" w:color="auto" w:fill="FFFFFF"/>
        </w:rPr>
        <w:t xml:space="preserve"> It was classed type III of Shamblin classification.</w:t>
      </w:r>
    </w:p>
    <w:p w14:paraId="6F122CDD" w14:textId="77777777" w:rsidR="007834B8" w:rsidRDefault="007834B8" w:rsidP="00DD3800">
      <w:pPr>
        <w:pStyle w:val="BodyText"/>
        <w:rPr>
          <w:rFonts w:ascii="Segoe UI" w:hAnsi="Segoe UI" w:cs="Segoe UI"/>
          <w:color w:val="212121"/>
          <w:sz w:val="28"/>
          <w:szCs w:val="28"/>
          <w:shd w:val="clear" w:color="auto" w:fill="FFFFFF"/>
        </w:rPr>
      </w:pPr>
    </w:p>
    <w:p w14:paraId="47993935" w14:textId="77777777" w:rsidR="007834B8" w:rsidRDefault="007834B8" w:rsidP="00DD0654">
      <w:pPr>
        <w:pStyle w:val="BodyText"/>
        <w:jc w:val="center"/>
        <w:rPr>
          <w:rFonts w:ascii="Segoe UI" w:hAnsi="Segoe UI" w:cs="Segoe UI"/>
          <w:color w:val="212121"/>
          <w:sz w:val="28"/>
          <w:szCs w:val="28"/>
          <w:shd w:val="clear" w:color="auto" w:fill="FFFFFF"/>
        </w:rPr>
      </w:pPr>
    </w:p>
    <w:p w14:paraId="66733B42" w14:textId="632492AB" w:rsidR="007834B8" w:rsidRDefault="00BD4F5E" w:rsidP="00DD0654">
      <w:pPr>
        <w:pStyle w:val="BodyText"/>
        <w:jc w:val="center"/>
        <w:rPr>
          <w:rFonts w:ascii="Segoe UI" w:hAnsi="Segoe UI" w:cs="Segoe UI"/>
          <w:color w:val="212121"/>
          <w:sz w:val="28"/>
          <w:szCs w:val="28"/>
          <w:shd w:val="clear" w:color="auto" w:fill="FFFFFF"/>
        </w:rPr>
      </w:pPr>
      <w:r>
        <w:rPr>
          <w:rFonts w:ascii="Segoe UI" w:hAnsi="Segoe UI" w:cs="Segoe UI"/>
          <w:noProof/>
          <w:color w:val="212121"/>
          <w:sz w:val="28"/>
          <w:szCs w:val="28"/>
          <w:shd w:val="clear" w:color="auto" w:fill="FFFFFF"/>
        </w:rPr>
        <w:drawing>
          <wp:inline distT="0" distB="0" distL="0" distR="0" wp14:anchorId="0E1EF457" wp14:editId="7F5DA365">
            <wp:extent cx="5908178" cy="2485292"/>
            <wp:effectExtent l="0" t="0" r="0" b="0"/>
            <wp:docPr id="10306250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7311" cy="2510166"/>
                    </a:xfrm>
                    <a:prstGeom prst="rect">
                      <a:avLst/>
                    </a:prstGeom>
                    <a:noFill/>
                    <a:ln>
                      <a:noFill/>
                    </a:ln>
                  </pic:spPr>
                </pic:pic>
              </a:graphicData>
            </a:graphic>
          </wp:inline>
        </w:drawing>
      </w:r>
    </w:p>
    <w:p w14:paraId="29C0540D" w14:textId="77777777" w:rsidR="006C744C" w:rsidRDefault="006C744C" w:rsidP="00DD0654">
      <w:pPr>
        <w:pStyle w:val="BodyText"/>
        <w:jc w:val="center"/>
        <w:rPr>
          <w:rFonts w:ascii="Segoe UI" w:hAnsi="Segoe UI" w:cs="Segoe UI"/>
          <w:color w:val="212121"/>
          <w:sz w:val="28"/>
          <w:szCs w:val="28"/>
          <w:shd w:val="clear" w:color="auto" w:fill="FFFFFF"/>
        </w:rPr>
      </w:pPr>
    </w:p>
    <w:p w14:paraId="6E4737A8" w14:textId="10239288" w:rsidR="00CE649B" w:rsidRPr="006C744C" w:rsidRDefault="00DD0654" w:rsidP="000C33EE">
      <w:pPr>
        <w:pStyle w:val="BodyText"/>
        <w:jc w:val="center"/>
        <w:rPr>
          <w:rFonts w:asciiTheme="minorHAnsi" w:hAnsiTheme="minorHAnsi" w:cstheme="minorHAnsi"/>
          <w:color w:val="212121"/>
          <w:sz w:val="28"/>
          <w:szCs w:val="28"/>
          <w:shd w:val="clear" w:color="auto" w:fill="FFFFFF"/>
        </w:rPr>
      </w:pPr>
      <w:r w:rsidRPr="006C744C">
        <w:rPr>
          <w:rFonts w:asciiTheme="minorHAnsi" w:hAnsiTheme="minorHAnsi" w:cstheme="minorHAnsi"/>
          <w:color w:val="212121"/>
          <w:sz w:val="28"/>
          <w:szCs w:val="28"/>
          <w:shd w:val="clear" w:color="auto" w:fill="FFFFFF"/>
        </w:rPr>
        <w:t xml:space="preserve">Fig </w:t>
      </w:r>
      <w:r w:rsidR="00BD4F5E" w:rsidRPr="006C744C">
        <w:rPr>
          <w:rFonts w:asciiTheme="minorHAnsi" w:hAnsiTheme="minorHAnsi" w:cstheme="minorHAnsi"/>
          <w:color w:val="212121"/>
          <w:sz w:val="28"/>
          <w:szCs w:val="28"/>
          <w:shd w:val="clear" w:color="auto" w:fill="FFFFFF"/>
        </w:rPr>
        <w:t>1</w:t>
      </w:r>
      <w:r w:rsidRPr="006C744C">
        <w:rPr>
          <w:rFonts w:asciiTheme="minorHAnsi" w:hAnsiTheme="minorHAnsi" w:cstheme="minorHAnsi"/>
          <w:color w:val="212121"/>
          <w:sz w:val="28"/>
          <w:szCs w:val="28"/>
          <w:shd w:val="clear" w:color="auto" w:fill="FFFFFF"/>
        </w:rPr>
        <w:t xml:space="preserve">: Axial image showing the </w:t>
      </w:r>
      <w:r w:rsidR="000C33EE" w:rsidRPr="006C744C">
        <w:rPr>
          <w:rFonts w:asciiTheme="minorHAnsi" w:hAnsiTheme="minorHAnsi" w:cstheme="minorHAnsi"/>
          <w:color w:val="212121"/>
          <w:sz w:val="28"/>
          <w:szCs w:val="28"/>
          <w:shd w:val="clear" w:color="auto" w:fill="FFFFFF"/>
        </w:rPr>
        <w:t xml:space="preserve">extent of the </w:t>
      </w:r>
      <w:r w:rsidR="00BD4F5E" w:rsidRPr="006C744C">
        <w:rPr>
          <w:rFonts w:asciiTheme="minorHAnsi" w:hAnsiTheme="minorHAnsi" w:cstheme="minorHAnsi"/>
          <w:color w:val="212121"/>
          <w:sz w:val="28"/>
          <w:szCs w:val="28"/>
          <w:shd w:val="clear" w:color="auto" w:fill="FFFFFF"/>
        </w:rPr>
        <w:t>paraganglioma</w:t>
      </w:r>
    </w:p>
    <w:p w14:paraId="21044570" w14:textId="77777777" w:rsidR="006C744C" w:rsidRPr="006C744C" w:rsidRDefault="006C744C" w:rsidP="000C33EE">
      <w:pPr>
        <w:pStyle w:val="BodyText"/>
        <w:jc w:val="center"/>
        <w:rPr>
          <w:rFonts w:asciiTheme="minorHAnsi" w:hAnsiTheme="minorHAnsi" w:cstheme="minorHAnsi"/>
          <w:color w:val="212121"/>
          <w:sz w:val="28"/>
          <w:szCs w:val="28"/>
          <w:shd w:val="clear" w:color="auto" w:fill="FFFFFF"/>
        </w:rPr>
      </w:pPr>
    </w:p>
    <w:p w14:paraId="349CCBF0" w14:textId="77777777" w:rsidR="00BD4F5E" w:rsidRDefault="00BD4F5E" w:rsidP="000C33EE">
      <w:pPr>
        <w:pStyle w:val="BodyText"/>
        <w:jc w:val="center"/>
        <w:rPr>
          <w:rFonts w:ascii="Segoe UI" w:hAnsi="Segoe UI" w:cs="Segoe UI"/>
          <w:color w:val="212121"/>
          <w:sz w:val="28"/>
          <w:szCs w:val="28"/>
          <w:shd w:val="clear" w:color="auto" w:fill="FFFFFF"/>
        </w:rPr>
      </w:pPr>
    </w:p>
    <w:p w14:paraId="419EE4A5" w14:textId="77777777" w:rsidR="00BD4F5E" w:rsidRDefault="00BD4F5E" w:rsidP="000C33EE">
      <w:pPr>
        <w:pStyle w:val="BodyText"/>
        <w:jc w:val="center"/>
        <w:rPr>
          <w:rFonts w:ascii="Segoe UI" w:hAnsi="Segoe UI" w:cs="Segoe UI"/>
          <w:color w:val="212121"/>
          <w:sz w:val="28"/>
          <w:szCs w:val="28"/>
          <w:shd w:val="clear" w:color="auto" w:fill="FFFFFF"/>
        </w:rPr>
      </w:pPr>
    </w:p>
    <w:p w14:paraId="7BF1B2BD" w14:textId="7EE44BE1" w:rsidR="00BD4F5E" w:rsidRDefault="006C744C" w:rsidP="000C33EE">
      <w:pPr>
        <w:pStyle w:val="BodyText"/>
        <w:jc w:val="center"/>
        <w:rPr>
          <w:rFonts w:ascii="Segoe UI" w:hAnsi="Segoe UI" w:cs="Segoe UI"/>
          <w:color w:val="212121"/>
          <w:sz w:val="28"/>
          <w:szCs w:val="28"/>
          <w:shd w:val="clear" w:color="auto" w:fill="FFFFFF"/>
        </w:rPr>
      </w:pPr>
      <w:r>
        <w:rPr>
          <w:rFonts w:ascii="Segoe UI" w:hAnsi="Segoe UI" w:cs="Segoe UI"/>
          <w:noProof/>
          <w:color w:val="212121"/>
          <w:sz w:val="28"/>
          <w:szCs w:val="28"/>
          <w:shd w:val="clear" w:color="auto" w:fill="FFFFFF"/>
        </w:rPr>
        <w:drawing>
          <wp:inline distT="0" distB="0" distL="0" distR="0" wp14:anchorId="6FD3B1CB" wp14:editId="39891774">
            <wp:extent cx="6346961" cy="2379785"/>
            <wp:effectExtent l="0" t="0" r="0" b="1905"/>
            <wp:docPr id="25906906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7617" cy="2395029"/>
                    </a:xfrm>
                    <a:prstGeom prst="rect">
                      <a:avLst/>
                    </a:prstGeom>
                    <a:noFill/>
                    <a:ln>
                      <a:noFill/>
                    </a:ln>
                  </pic:spPr>
                </pic:pic>
              </a:graphicData>
            </a:graphic>
          </wp:inline>
        </w:drawing>
      </w:r>
    </w:p>
    <w:p w14:paraId="299FC6A3" w14:textId="77777777" w:rsidR="00BD4F5E" w:rsidRDefault="00BD4F5E" w:rsidP="000C33EE">
      <w:pPr>
        <w:pStyle w:val="BodyText"/>
        <w:jc w:val="center"/>
        <w:rPr>
          <w:rFonts w:ascii="Segoe UI" w:hAnsi="Segoe UI" w:cs="Segoe UI"/>
          <w:color w:val="212121"/>
          <w:sz w:val="28"/>
          <w:szCs w:val="28"/>
          <w:shd w:val="clear" w:color="auto" w:fill="FFFFFF"/>
        </w:rPr>
      </w:pPr>
    </w:p>
    <w:p w14:paraId="5DA4A42F" w14:textId="5CAF6824" w:rsidR="00BD4F5E" w:rsidRPr="006C744C" w:rsidRDefault="006C744C" w:rsidP="000C33EE">
      <w:pPr>
        <w:pStyle w:val="BodyText"/>
        <w:jc w:val="center"/>
        <w:rPr>
          <w:rFonts w:asciiTheme="minorHAnsi" w:hAnsiTheme="minorHAnsi" w:cstheme="minorHAnsi"/>
          <w:color w:val="212121"/>
          <w:sz w:val="28"/>
          <w:szCs w:val="28"/>
          <w:shd w:val="clear" w:color="auto" w:fill="FFFFFF"/>
        </w:rPr>
      </w:pPr>
      <w:r w:rsidRPr="006C744C">
        <w:rPr>
          <w:rFonts w:asciiTheme="minorHAnsi" w:hAnsiTheme="minorHAnsi" w:cstheme="minorHAnsi"/>
          <w:color w:val="212121"/>
          <w:sz w:val="28"/>
          <w:szCs w:val="28"/>
          <w:shd w:val="clear" w:color="auto" w:fill="FFFFFF"/>
        </w:rPr>
        <w:t>Fig 2: 3D images showing the localization of the paraganglioma between the internal and external carotid arteries</w:t>
      </w:r>
    </w:p>
    <w:p w14:paraId="543E7ED1" w14:textId="77777777" w:rsidR="00BD4F5E" w:rsidRDefault="00BD4F5E" w:rsidP="000C33EE">
      <w:pPr>
        <w:pStyle w:val="BodyText"/>
        <w:jc w:val="center"/>
        <w:rPr>
          <w:rFonts w:ascii="Segoe UI" w:hAnsi="Segoe UI" w:cs="Segoe UI"/>
          <w:color w:val="212121"/>
          <w:sz w:val="28"/>
          <w:szCs w:val="28"/>
          <w:shd w:val="clear" w:color="auto" w:fill="FFFFFF"/>
        </w:rPr>
      </w:pPr>
    </w:p>
    <w:p w14:paraId="68836158" w14:textId="77777777" w:rsidR="000C33EE" w:rsidRDefault="000C33EE" w:rsidP="000C33EE">
      <w:pPr>
        <w:pStyle w:val="BodyText"/>
        <w:jc w:val="center"/>
        <w:rPr>
          <w:rFonts w:ascii="Segoe UI" w:hAnsi="Segoe UI" w:cs="Segoe UI"/>
          <w:color w:val="212121"/>
          <w:sz w:val="28"/>
          <w:szCs w:val="28"/>
          <w:shd w:val="clear" w:color="auto" w:fill="FFFFFF"/>
        </w:rPr>
      </w:pPr>
    </w:p>
    <w:p w14:paraId="3A4BBF93" w14:textId="2F435C4B" w:rsidR="00A8473B" w:rsidRDefault="009769A7" w:rsidP="00A34001">
      <w:pPr>
        <w:pStyle w:val="Heading1"/>
        <w:rPr>
          <w:rFonts w:asciiTheme="minorHAnsi" w:hAnsiTheme="minorHAnsi" w:cstheme="minorHAnsi"/>
          <w:b w:val="0"/>
          <w:bCs w:val="0"/>
          <w:color w:val="212121"/>
          <w:sz w:val="32"/>
          <w:szCs w:val="32"/>
          <w:shd w:val="clear" w:color="auto" w:fill="FFFFFF"/>
        </w:rPr>
      </w:pPr>
      <w:r w:rsidRPr="009769A7">
        <w:rPr>
          <w:rFonts w:asciiTheme="minorHAnsi" w:hAnsiTheme="minorHAnsi" w:cstheme="minorHAnsi"/>
          <w:b w:val="0"/>
          <w:bCs w:val="0"/>
          <w:color w:val="212121"/>
          <w:sz w:val="32"/>
          <w:szCs w:val="32"/>
          <w:shd w:val="clear" w:color="auto" w:fill="FFFFFF"/>
        </w:rPr>
        <w:t xml:space="preserve">The patient underwent wide excision of the tumor. </w:t>
      </w:r>
      <w:r w:rsidR="0041167C">
        <w:rPr>
          <w:rFonts w:asciiTheme="minorHAnsi" w:hAnsiTheme="minorHAnsi" w:cstheme="minorHAnsi"/>
          <w:b w:val="0"/>
          <w:bCs w:val="0"/>
          <w:color w:val="212121"/>
          <w:sz w:val="32"/>
          <w:szCs w:val="32"/>
          <w:shd w:val="clear" w:color="auto" w:fill="FFFFFF"/>
        </w:rPr>
        <w:t xml:space="preserve">It was attached to both internal and external carotid arteries wall, and to the bifurcation of the </w:t>
      </w:r>
      <w:r w:rsidR="00F75582">
        <w:rPr>
          <w:rFonts w:asciiTheme="minorHAnsi" w:hAnsiTheme="minorHAnsi" w:cstheme="minorHAnsi"/>
          <w:b w:val="0"/>
          <w:bCs w:val="0"/>
          <w:color w:val="212121"/>
          <w:sz w:val="32"/>
          <w:szCs w:val="32"/>
          <w:shd w:val="clear" w:color="auto" w:fill="FFFFFF"/>
        </w:rPr>
        <w:t>common</w:t>
      </w:r>
      <w:r w:rsidR="0041167C">
        <w:rPr>
          <w:rFonts w:asciiTheme="minorHAnsi" w:hAnsiTheme="minorHAnsi" w:cstheme="minorHAnsi"/>
          <w:b w:val="0"/>
          <w:bCs w:val="0"/>
          <w:color w:val="212121"/>
          <w:sz w:val="32"/>
          <w:szCs w:val="32"/>
          <w:shd w:val="clear" w:color="auto" w:fill="FFFFFF"/>
        </w:rPr>
        <w:t xml:space="preserve"> carotid artery. </w:t>
      </w:r>
      <w:r w:rsidR="00A34001">
        <w:rPr>
          <w:rFonts w:asciiTheme="minorHAnsi" w:hAnsiTheme="minorHAnsi" w:cstheme="minorHAnsi"/>
          <w:b w:val="0"/>
          <w:bCs w:val="0"/>
          <w:color w:val="212121"/>
          <w:sz w:val="32"/>
          <w:szCs w:val="32"/>
          <w:shd w:val="clear" w:color="auto" w:fill="FFFFFF"/>
        </w:rPr>
        <w:t xml:space="preserve">The dissection caused </w:t>
      </w:r>
      <w:r w:rsidR="00A34001" w:rsidRPr="00A34001">
        <w:rPr>
          <w:rFonts w:asciiTheme="minorHAnsi" w:hAnsiTheme="minorHAnsi" w:cstheme="minorHAnsi"/>
          <w:b w:val="0"/>
          <w:bCs w:val="0"/>
          <w:color w:val="212121"/>
          <w:sz w:val="32"/>
          <w:szCs w:val="32"/>
          <w:shd w:val="clear" w:color="auto" w:fill="FFFFFF"/>
        </w:rPr>
        <w:t>a small lesion on the wall of the internal carotid artery, which has been repaired</w:t>
      </w:r>
      <w:r w:rsidR="00A34001">
        <w:rPr>
          <w:rFonts w:asciiTheme="minorHAnsi" w:hAnsiTheme="minorHAnsi" w:cstheme="minorHAnsi"/>
          <w:b w:val="0"/>
          <w:bCs w:val="0"/>
          <w:color w:val="212121"/>
          <w:sz w:val="32"/>
          <w:szCs w:val="32"/>
          <w:shd w:val="clear" w:color="auto" w:fill="FFFFFF"/>
        </w:rPr>
        <w:t xml:space="preserve">. </w:t>
      </w:r>
      <w:r w:rsidR="0041167C">
        <w:rPr>
          <w:rFonts w:asciiTheme="minorHAnsi" w:hAnsiTheme="minorHAnsi" w:cstheme="minorHAnsi"/>
          <w:b w:val="0"/>
          <w:bCs w:val="0"/>
          <w:color w:val="212121"/>
          <w:sz w:val="32"/>
          <w:szCs w:val="32"/>
          <w:shd w:val="clear" w:color="auto" w:fill="FFFFFF"/>
        </w:rPr>
        <w:t xml:space="preserve">The </w:t>
      </w:r>
      <w:proofErr w:type="spellStart"/>
      <w:r w:rsidR="0041167C">
        <w:rPr>
          <w:rFonts w:asciiTheme="minorHAnsi" w:hAnsiTheme="minorHAnsi" w:cstheme="minorHAnsi"/>
          <w:b w:val="0"/>
          <w:bCs w:val="0"/>
          <w:color w:val="212121"/>
          <w:sz w:val="32"/>
          <w:szCs w:val="32"/>
          <w:shd w:val="clear" w:color="auto" w:fill="FFFFFF"/>
        </w:rPr>
        <w:t>vagus</w:t>
      </w:r>
      <w:proofErr w:type="spellEnd"/>
      <w:r w:rsidR="0041167C">
        <w:rPr>
          <w:rFonts w:asciiTheme="minorHAnsi" w:hAnsiTheme="minorHAnsi" w:cstheme="minorHAnsi"/>
          <w:b w:val="0"/>
          <w:bCs w:val="0"/>
          <w:color w:val="212121"/>
          <w:sz w:val="32"/>
          <w:szCs w:val="32"/>
          <w:shd w:val="clear" w:color="auto" w:fill="FFFFFF"/>
        </w:rPr>
        <w:t xml:space="preserve"> and hypoglossal nerve were preserved.</w:t>
      </w:r>
    </w:p>
    <w:p w14:paraId="032DC666" w14:textId="77777777" w:rsidR="0041167C" w:rsidRDefault="0041167C" w:rsidP="00A8473B">
      <w:pPr>
        <w:pStyle w:val="Heading1"/>
        <w:ind w:left="0"/>
        <w:rPr>
          <w:rFonts w:asciiTheme="minorHAnsi" w:hAnsiTheme="minorHAnsi" w:cstheme="minorHAnsi"/>
          <w:b w:val="0"/>
          <w:bCs w:val="0"/>
          <w:color w:val="212121"/>
          <w:sz w:val="32"/>
          <w:szCs w:val="32"/>
          <w:shd w:val="clear" w:color="auto" w:fill="FFFFFF"/>
        </w:rPr>
      </w:pPr>
    </w:p>
    <w:p w14:paraId="2CD7D21B" w14:textId="77777777" w:rsidR="00903DDD" w:rsidRDefault="00903DDD" w:rsidP="00A8473B">
      <w:pPr>
        <w:pStyle w:val="Heading1"/>
        <w:ind w:left="0"/>
        <w:rPr>
          <w:rFonts w:asciiTheme="minorHAnsi" w:hAnsiTheme="minorHAnsi" w:cstheme="minorHAnsi"/>
          <w:b w:val="0"/>
          <w:bCs w:val="0"/>
          <w:noProof/>
          <w:color w:val="212121"/>
          <w:sz w:val="32"/>
          <w:szCs w:val="32"/>
          <w:shd w:val="clear" w:color="auto" w:fill="FFFFFF"/>
        </w:rPr>
      </w:pPr>
    </w:p>
    <w:p w14:paraId="70D91B37" w14:textId="617BFA62" w:rsidR="00903DDD" w:rsidRDefault="00903DDD" w:rsidP="00A8473B">
      <w:pPr>
        <w:pStyle w:val="Heading1"/>
        <w:ind w:left="0"/>
        <w:rPr>
          <w:rFonts w:asciiTheme="minorHAnsi" w:hAnsiTheme="minorHAnsi" w:cstheme="minorHAnsi"/>
          <w:b w:val="0"/>
          <w:bCs w:val="0"/>
          <w:noProof/>
          <w:color w:val="212121"/>
          <w:sz w:val="32"/>
          <w:szCs w:val="32"/>
          <w:shd w:val="clear" w:color="auto" w:fill="FFFFFF"/>
        </w:rPr>
      </w:pPr>
      <w:r>
        <w:rPr>
          <w:rFonts w:asciiTheme="minorHAnsi" w:hAnsiTheme="minorHAnsi" w:cstheme="minorHAnsi"/>
          <w:b w:val="0"/>
          <w:bCs w:val="0"/>
          <w:noProof/>
          <w:color w:val="212121"/>
          <w:sz w:val="32"/>
          <w:szCs w:val="32"/>
          <w:shd w:val="clear" w:color="auto" w:fill="FFFFFF"/>
        </w:rPr>
        <w:t xml:space="preserve">  </w:t>
      </w:r>
      <w:r>
        <w:rPr>
          <w:rFonts w:asciiTheme="minorHAnsi" w:hAnsiTheme="minorHAnsi" w:cstheme="minorHAnsi"/>
          <w:b w:val="0"/>
          <w:bCs w:val="0"/>
          <w:noProof/>
          <w:color w:val="212121"/>
          <w:sz w:val="32"/>
          <w:szCs w:val="32"/>
          <w:shd w:val="clear" w:color="auto" w:fill="FFFFFF"/>
        </w:rPr>
        <w:drawing>
          <wp:inline distT="0" distB="0" distL="0" distR="0" wp14:anchorId="615AE404" wp14:editId="5FD37C9B">
            <wp:extent cx="2846070" cy="1986915"/>
            <wp:effectExtent l="0" t="0" r="0" b="0"/>
            <wp:docPr id="15297432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926"/>
                    <a:stretch/>
                  </pic:blipFill>
                  <pic:spPr bwMode="auto">
                    <a:xfrm>
                      <a:off x="0" y="0"/>
                      <a:ext cx="2910900" cy="203217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b w:val="0"/>
          <w:bCs w:val="0"/>
          <w:noProof/>
          <w:color w:val="212121"/>
          <w:sz w:val="32"/>
          <w:szCs w:val="32"/>
          <w:shd w:val="clear" w:color="auto" w:fill="FFFFFF"/>
        </w:rPr>
        <w:t xml:space="preserve">  </w:t>
      </w:r>
      <w:r>
        <w:rPr>
          <w:rFonts w:asciiTheme="minorHAnsi" w:hAnsiTheme="minorHAnsi" w:cstheme="minorHAnsi"/>
          <w:b w:val="0"/>
          <w:bCs w:val="0"/>
          <w:noProof/>
          <w:color w:val="212121"/>
          <w:sz w:val="32"/>
          <w:szCs w:val="32"/>
          <w:shd w:val="clear" w:color="auto" w:fill="FFFFFF"/>
        </w:rPr>
        <w:drawing>
          <wp:inline distT="0" distB="0" distL="0" distR="0" wp14:anchorId="23E9551C" wp14:editId="02A06F1E">
            <wp:extent cx="2905720" cy="1976755"/>
            <wp:effectExtent l="0" t="0" r="9525" b="4445"/>
            <wp:docPr id="212754548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17431" cy="1984722"/>
                    </a:xfrm>
                    <a:prstGeom prst="rect">
                      <a:avLst/>
                    </a:prstGeom>
                    <a:noFill/>
                    <a:ln>
                      <a:noFill/>
                    </a:ln>
                  </pic:spPr>
                </pic:pic>
              </a:graphicData>
            </a:graphic>
          </wp:inline>
        </w:drawing>
      </w:r>
    </w:p>
    <w:p w14:paraId="12F171A4" w14:textId="7EEACF29" w:rsidR="00903DDD" w:rsidRPr="00903DDD" w:rsidRDefault="00903DDD" w:rsidP="00903DDD">
      <w:pPr>
        <w:pStyle w:val="BodyText"/>
        <w:jc w:val="center"/>
        <w:rPr>
          <w:rFonts w:asciiTheme="minorHAnsi" w:hAnsiTheme="minorHAnsi" w:cstheme="minorHAnsi"/>
          <w:color w:val="212121"/>
          <w:sz w:val="28"/>
          <w:szCs w:val="28"/>
          <w:shd w:val="clear" w:color="auto" w:fill="FFFFFF"/>
        </w:rPr>
      </w:pPr>
      <w:r w:rsidRPr="00903DDD">
        <w:rPr>
          <w:rFonts w:asciiTheme="minorHAnsi" w:hAnsiTheme="minorHAnsi" w:cstheme="minorHAnsi"/>
          <w:color w:val="212121"/>
          <w:sz w:val="28"/>
          <w:szCs w:val="28"/>
          <w:shd w:val="clear" w:color="auto" w:fill="FFFFFF"/>
        </w:rPr>
        <w:t>Fig 3 : Surgery images before and after the excision</w:t>
      </w:r>
    </w:p>
    <w:p w14:paraId="6084B25F" w14:textId="77777777" w:rsidR="001C3137" w:rsidRDefault="001C3137" w:rsidP="00A8473B">
      <w:pPr>
        <w:pStyle w:val="Heading1"/>
        <w:ind w:left="0"/>
        <w:rPr>
          <w:rFonts w:asciiTheme="minorHAnsi" w:hAnsiTheme="minorHAnsi" w:cstheme="minorHAnsi"/>
          <w:b w:val="0"/>
          <w:bCs w:val="0"/>
          <w:color w:val="212121"/>
          <w:sz w:val="32"/>
          <w:szCs w:val="32"/>
          <w:shd w:val="clear" w:color="auto" w:fill="FFFFFF"/>
        </w:rPr>
      </w:pPr>
    </w:p>
    <w:p w14:paraId="3D55ED56" w14:textId="452CBE13" w:rsidR="00A34001" w:rsidRDefault="0041167C" w:rsidP="00A8473B">
      <w:pPr>
        <w:pStyle w:val="Heading1"/>
        <w:ind w:left="0"/>
        <w:rPr>
          <w:rFonts w:asciiTheme="minorHAnsi" w:hAnsiTheme="minorHAnsi" w:cstheme="minorHAnsi"/>
          <w:b w:val="0"/>
          <w:bCs w:val="0"/>
          <w:color w:val="212121"/>
          <w:sz w:val="32"/>
          <w:szCs w:val="32"/>
          <w:shd w:val="clear" w:color="auto" w:fill="FFFFFF"/>
        </w:rPr>
      </w:pPr>
      <w:r>
        <w:rPr>
          <w:rFonts w:asciiTheme="minorHAnsi" w:hAnsiTheme="minorHAnsi" w:cstheme="minorHAnsi"/>
          <w:b w:val="0"/>
          <w:bCs w:val="0"/>
          <w:color w:val="212121"/>
          <w:sz w:val="32"/>
          <w:szCs w:val="32"/>
          <w:shd w:val="clear" w:color="auto" w:fill="FFFFFF"/>
        </w:rPr>
        <w:t>The immediate follow-up didn’t show any sign of brain infraction</w:t>
      </w:r>
      <w:r w:rsidR="00A34001">
        <w:rPr>
          <w:rFonts w:asciiTheme="minorHAnsi" w:hAnsiTheme="minorHAnsi" w:cstheme="minorHAnsi"/>
          <w:b w:val="0"/>
          <w:bCs w:val="0"/>
          <w:color w:val="212121"/>
          <w:sz w:val="32"/>
          <w:szCs w:val="32"/>
          <w:shd w:val="clear" w:color="auto" w:fill="FFFFFF"/>
        </w:rPr>
        <w:t xml:space="preserve">. </w:t>
      </w:r>
    </w:p>
    <w:p w14:paraId="36C8B608" w14:textId="5DBBCDB0" w:rsidR="000721CC" w:rsidRDefault="00A34001" w:rsidP="00A8473B">
      <w:pPr>
        <w:pStyle w:val="Heading1"/>
        <w:ind w:left="0"/>
        <w:rPr>
          <w:rFonts w:asciiTheme="minorHAnsi" w:hAnsiTheme="minorHAnsi" w:cstheme="minorHAnsi"/>
          <w:b w:val="0"/>
          <w:bCs w:val="0"/>
          <w:color w:val="212121"/>
          <w:sz w:val="32"/>
          <w:szCs w:val="32"/>
          <w:shd w:val="clear" w:color="auto" w:fill="FFFFFF"/>
        </w:rPr>
      </w:pPr>
      <w:r>
        <w:rPr>
          <w:rFonts w:asciiTheme="minorHAnsi" w:hAnsiTheme="minorHAnsi" w:cstheme="minorHAnsi"/>
          <w:b w:val="0"/>
          <w:bCs w:val="0"/>
          <w:color w:val="212121"/>
          <w:sz w:val="32"/>
          <w:szCs w:val="32"/>
          <w:shd w:val="clear" w:color="auto" w:fill="FFFFFF"/>
        </w:rPr>
        <w:t xml:space="preserve">The patient has been on follow up for 2 years and showed no sign of recurrence. </w:t>
      </w:r>
    </w:p>
    <w:p w14:paraId="64CA9CC3" w14:textId="4BCEDD3A" w:rsidR="00253F34" w:rsidRDefault="00253F34" w:rsidP="003C5DE3">
      <w:pPr>
        <w:pStyle w:val="Heading1"/>
        <w:ind w:left="0"/>
        <w:rPr>
          <w:color w:val="0D0F1A"/>
          <w:sz w:val="40"/>
          <w:szCs w:val="40"/>
          <w:u w:val="single"/>
        </w:rPr>
      </w:pPr>
      <w:r w:rsidRPr="00297ADF">
        <w:rPr>
          <w:color w:val="0D0F1A"/>
          <w:sz w:val="40"/>
          <w:szCs w:val="40"/>
          <w:u w:val="single"/>
        </w:rPr>
        <w:lastRenderedPageBreak/>
        <w:t>Discussion</w:t>
      </w:r>
      <w:r w:rsidR="00F15247" w:rsidRPr="00297ADF">
        <w:rPr>
          <w:color w:val="0D0F1A"/>
          <w:sz w:val="40"/>
          <w:szCs w:val="40"/>
          <w:u w:val="single"/>
        </w:rPr>
        <w:t>:</w:t>
      </w:r>
    </w:p>
    <w:p w14:paraId="7D409E40" w14:textId="77777777" w:rsidR="000721CC" w:rsidRDefault="000721CC" w:rsidP="003C5DE3">
      <w:pPr>
        <w:pStyle w:val="Heading1"/>
        <w:ind w:left="0"/>
        <w:rPr>
          <w:color w:val="0D0F1A"/>
          <w:sz w:val="40"/>
          <w:szCs w:val="40"/>
          <w:u w:val="single"/>
        </w:rPr>
      </w:pPr>
    </w:p>
    <w:p w14:paraId="3A5BA5AF" w14:textId="1E95A836" w:rsidR="000721CC" w:rsidRPr="00E84665" w:rsidRDefault="000721CC" w:rsidP="00197964">
      <w:pPr>
        <w:rPr>
          <w:sz w:val="32"/>
          <w:szCs w:val="32"/>
          <w:shd w:val="clear" w:color="auto" w:fill="FFFFFF"/>
        </w:rPr>
      </w:pPr>
      <w:r w:rsidRPr="00E84665">
        <w:rPr>
          <w:sz w:val="32"/>
          <w:szCs w:val="32"/>
          <w:shd w:val="clear" w:color="auto" w:fill="FFFFFF"/>
        </w:rPr>
        <w:t>CBP, or carotid body paraganglioma, is uncommon and typically benign. However, due to the uncertain potential for malignancy, total surgical resection is advised. Because resection can be</w:t>
      </w:r>
      <w:r w:rsidR="00197964" w:rsidRPr="00E84665">
        <w:rPr>
          <w:sz w:val="32"/>
          <w:szCs w:val="32"/>
          <w:shd w:val="clear" w:color="auto" w:fill="FFFFFF"/>
        </w:rPr>
        <w:t xml:space="preserve"> technically </w:t>
      </w:r>
      <w:r w:rsidR="00181075" w:rsidRPr="00E84665">
        <w:rPr>
          <w:sz w:val="32"/>
          <w:szCs w:val="32"/>
          <w:shd w:val="clear" w:color="auto" w:fill="FFFFFF"/>
        </w:rPr>
        <w:t>challenging or</w:t>
      </w:r>
      <w:r w:rsidRPr="00E84665">
        <w:rPr>
          <w:sz w:val="32"/>
          <w:szCs w:val="32"/>
          <w:shd w:val="clear" w:color="auto" w:fill="FFFFFF"/>
        </w:rPr>
        <w:t> cause neurovascular complications, particularly for large and Shamblin group 3 tumors, early excision is also required [</w:t>
      </w:r>
      <w:r w:rsidR="006574AB">
        <w:rPr>
          <w:sz w:val="32"/>
          <w:szCs w:val="32"/>
          <w:shd w:val="clear" w:color="auto" w:fill="FFFFFF"/>
        </w:rPr>
        <w:t>8</w:t>
      </w:r>
      <w:r w:rsidRPr="00E84665">
        <w:rPr>
          <w:sz w:val="32"/>
          <w:szCs w:val="32"/>
          <w:shd w:val="clear" w:color="auto" w:fill="FFFFFF"/>
        </w:rPr>
        <w:t>].</w:t>
      </w:r>
    </w:p>
    <w:p w14:paraId="76B71147" w14:textId="77777777" w:rsidR="00FA0B3D" w:rsidRPr="00E84665" w:rsidRDefault="00FA0B3D" w:rsidP="00197964">
      <w:pPr>
        <w:rPr>
          <w:shd w:val="clear" w:color="auto" w:fill="FFFFFF"/>
        </w:rPr>
      </w:pPr>
    </w:p>
    <w:p w14:paraId="43E67EB2" w14:textId="748ABE92" w:rsidR="00631667" w:rsidRPr="00E84665" w:rsidRDefault="00631667" w:rsidP="003C5DE3">
      <w:pPr>
        <w:pStyle w:val="Heading1"/>
        <w:ind w:left="0"/>
        <w:rPr>
          <w:rFonts w:asciiTheme="minorHAnsi" w:hAnsiTheme="minorHAnsi" w:cstheme="minorHAnsi"/>
          <w:b w:val="0"/>
          <w:bCs w:val="0"/>
          <w:color w:val="212121"/>
          <w:sz w:val="32"/>
          <w:szCs w:val="32"/>
          <w:shd w:val="clear" w:color="auto" w:fill="FFFFFF"/>
        </w:rPr>
      </w:pPr>
      <w:r w:rsidRPr="00E84665">
        <w:rPr>
          <w:rFonts w:asciiTheme="minorHAnsi" w:hAnsiTheme="minorHAnsi" w:cstheme="minorHAnsi"/>
          <w:b w:val="0"/>
          <w:bCs w:val="0"/>
          <w:color w:val="212121"/>
          <w:sz w:val="32"/>
          <w:szCs w:val="32"/>
          <w:shd w:val="clear" w:color="auto" w:fill="FFFFFF"/>
        </w:rPr>
        <w:t xml:space="preserve">It is very difficult to detect small tumors early because they have poor clinical symptoms when they are small. Hoarseness, vocal cord paralysis, dysphasia, Horner's syndrome, a thrill, cerebral ischemia, are examples of neurovascular symptoms and indicators of a large tumor. </w:t>
      </w:r>
    </w:p>
    <w:p w14:paraId="5FFA1CDF" w14:textId="77777777" w:rsidR="008F0559" w:rsidRPr="00E84665" w:rsidRDefault="008F0559" w:rsidP="003C5DE3">
      <w:pPr>
        <w:pStyle w:val="Heading1"/>
        <w:ind w:left="0"/>
        <w:rPr>
          <w:rFonts w:asciiTheme="minorHAnsi" w:hAnsiTheme="minorHAnsi" w:cstheme="minorHAnsi"/>
          <w:b w:val="0"/>
          <w:bCs w:val="0"/>
          <w:color w:val="212121"/>
          <w:sz w:val="32"/>
          <w:szCs w:val="32"/>
          <w:shd w:val="clear" w:color="auto" w:fill="FFFFFF"/>
        </w:rPr>
      </w:pPr>
    </w:p>
    <w:p w14:paraId="2549270A" w14:textId="77777777" w:rsidR="008F0559" w:rsidRPr="00E84665" w:rsidRDefault="008F0559" w:rsidP="003C5DE3">
      <w:pPr>
        <w:pStyle w:val="Heading1"/>
        <w:ind w:left="0"/>
        <w:rPr>
          <w:rFonts w:asciiTheme="minorHAnsi" w:hAnsiTheme="minorHAnsi" w:cstheme="minorHAnsi"/>
          <w:b w:val="0"/>
          <w:bCs w:val="0"/>
          <w:color w:val="212121"/>
          <w:sz w:val="32"/>
          <w:szCs w:val="32"/>
          <w:shd w:val="clear" w:color="auto" w:fill="FFFFFF"/>
        </w:rPr>
      </w:pPr>
      <w:r w:rsidRPr="00E84665">
        <w:rPr>
          <w:rFonts w:asciiTheme="minorHAnsi" w:hAnsiTheme="minorHAnsi" w:cstheme="minorHAnsi"/>
          <w:b w:val="0"/>
          <w:bCs w:val="0"/>
          <w:color w:val="212121"/>
          <w:sz w:val="32"/>
          <w:szCs w:val="32"/>
          <w:shd w:val="clear" w:color="auto" w:fill="FFFFFF"/>
        </w:rPr>
        <w:t xml:space="preserve">CBP manifests as a nontender, slowly growing mass located anterior to the SCM. The internal and external carotid arteries may be encased and splayed by the growing tumor without becoming narrowed. Although small CBP show no signs, symptoms like dysphagia, hoarseness of voice may appear with an increase in size because of their close proximity to nearby nerves and vessels. </w:t>
      </w:r>
    </w:p>
    <w:p w14:paraId="71448D72" w14:textId="77777777" w:rsidR="008F0559" w:rsidRPr="00E84665" w:rsidRDefault="008F0559" w:rsidP="003C5DE3">
      <w:pPr>
        <w:pStyle w:val="Heading1"/>
        <w:ind w:left="0"/>
        <w:rPr>
          <w:rFonts w:asciiTheme="minorHAnsi" w:hAnsiTheme="minorHAnsi" w:cstheme="minorHAnsi"/>
          <w:b w:val="0"/>
          <w:bCs w:val="0"/>
          <w:color w:val="212121"/>
          <w:sz w:val="32"/>
          <w:szCs w:val="32"/>
          <w:shd w:val="clear" w:color="auto" w:fill="FFFFFF"/>
        </w:rPr>
      </w:pPr>
    </w:p>
    <w:p w14:paraId="3F9BC74E" w14:textId="1A551FFB" w:rsidR="008F0559" w:rsidRPr="00E84665" w:rsidRDefault="008F0559" w:rsidP="003C5DE3">
      <w:pPr>
        <w:pStyle w:val="Heading1"/>
        <w:ind w:left="0"/>
        <w:rPr>
          <w:rFonts w:asciiTheme="minorHAnsi" w:hAnsiTheme="minorHAnsi" w:cstheme="minorHAnsi"/>
          <w:b w:val="0"/>
          <w:bCs w:val="0"/>
          <w:color w:val="212121"/>
          <w:sz w:val="32"/>
          <w:szCs w:val="32"/>
          <w:shd w:val="clear" w:color="auto" w:fill="FFFFFF"/>
        </w:rPr>
      </w:pPr>
      <w:r w:rsidRPr="00E84665">
        <w:rPr>
          <w:rFonts w:asciiTheme="minorHAnsi" w:hAnsiTheme="minorHAnsi" w:cstheme="minorHAnsi"/>
          <w:b w:val="0"/>
          <w:bCs w:val="0"/>
          <w:color w:val="212121"/>
          <w:sz w:val="32"/>
          <w:szCs w:val="32"/>
          <w:shd w:val="clear" w:color="auto" w:fill="FFFFFF"/>
        </w:rPr>
        <w:t>Additionally, some patients may present with headaches, sweating, and hypertension due to the vasoactive catecholamines that CBP produces. CBPs are more common in women than in men, and they are most frequently observed in the third to sixth decade of life. [</w:t>
      </w:r>
      <w:r w:rsidR="006574AB">
        <w:rPr>
          <w:rFonts w:asciiTheme="minorHAnsi" w:hAnsiTheme="minorHAnsi" w:cstheme="minorHAnsi"/>
          <w:b w:val="0"/>
          <w:bCs w:val="0"/>
          <w:color w:val="212121"/>
          <w:sz w:val="32"/>
          <w:szCs w:val="32"/>
          <w:shd w:val="clear" w:color="auto" w:fill="FFFFFF"/>
        </w:rPr>
        <w:t>9</w:t>
      </w:r>
      <w:r w:rsidR="001A0843" w:rsidRPr="00E84665">
        <w:rPr>
          <w:rFonts w:asciiTheme="minorHAnsi" w:hAnsiTheme="minorHAnsi" w:cstheme="minorHAnsi"/>
          <w:b w:val="0"/>
          <w:bCs w:val="0"/>
          <w:color w:val="212121"/>
          <w:sz w:val="32"/>
          <w:szCs w:val="32"/>
          <w:shd w:val="clear" w:color="auto" w:fill="FFFFFF"/>
        </w:rPr>
        <w:t>-</w:t>
      </w:r>
      <w:r w:rsidR="006574AB">
        <w:rPr>
          <w:rFonts w:asciiTheme="minorHAnsi" w:hAnsiTheme="minorHAnsi" w:cstheme="minorHAnsi"/>
          <w:b w:val="0"/>
          <w:bCs w:val="0"/>
          <w:color w:val="212121"/>
          <w:sz w:val="32"/>
          <w:szCs w:val="32"/>
          <w:shd w:val="clear" w:color="auto" w:fill="FFFFFF"/>
        </w:rPr>
        <w:t>11</w:t>
      </w:r>
      <w:r w:rsidRPr="00E84665">
        <w:rPr>
          <w:rFonts w:asciiTheme="minorHAnsi" w:hAnsiTheme="minorHAnsi" w:cstheme="minorHAnsi"/>
          <w:b w:val="0"/>
          <w:bCs w:val="0"/>
          <w:color w:val="212121"/>
          <w:sz w:val="32"/>
          <w:szCs w:val="32"/>
          <w:shd w:val="clear" w:color="auto" w:fill="FFFFFF"/>
        </w:rPr>
        <w:t>].</w:t>
      </w:r>
    </w:p>
    <w:p w14:paraId="38C50F76" w14:textId="77777777" w:rsidR="00C22F7F" w:rsidRPr="00E84665" w:rsidRDefault="00C22F7F" w:rsidP="003C5DE3">
      <w:pPr>
        <w:pStyle w:val="Heading1"/>
        <w:ind w:left="0"/>
        <w:rPr>
          <w:rFonts w:asciiTheme="minorHAnsi" w:hAnsiTheme="minorHAnsi" w:cstheme="minorHAnsi"/>
          <w:b w:val="0"/>
          <w:bCs w:val="0"/>
          <w:color w:val="212121"/>
          <w:sz w:val="32"/>
          <w:szCs w:val="32"/>
          <w:shd w:val="clear" w:color="auto" w:fill="FFFFFF"/>
        </w:rPr>
      </w:pPr>
    </w:p>
    <w:p w14:paraId="3D9CDC07" w14:textId="4E5C521E" w:rsidR="00C22F7F" w:rsidRPr="00E84665" w:rsidRDefault="00C22F7F" w:rsidP="003C5DE3">
      <w:pPr>
        <w:pStyle w:val="Heading1"/>
        <w:ind w:left="0"/>
        <w:rPr>
          <w:rFonts w:asciiTheme="minorHAnsi" w:hAnsiTheme="minorHAnsi" w:cstheme="minorHAnsi"/>
          <w:b w:val="0"/>
          <w:bCs w:val="0"/>
          <w:color w:val="212121"/>
          <w:sz w:val="32"/>
          <w:szCs w:val="32"/>
          <w:shd w:val="clear" w:color="auto" w:fill="FFFFFF"/>
        </w:rPr>
      </w:pPr>
      <w:r w:rsidRPr="00E84665">
        <w:rPr>
          <w:rFonts w:asciiTheme="minorHAnsi" w:hAnsiTheme="minorHAnsi" w:cstheme="minorHAnsi"/>
          <w:b w:val="0"/>
          <w:bCs w:val="0"/>
          <w:color w:val="212121"/>
          <w:sz w:val="32"/>
          <w:szCs w:val="32"/>
          <w:shd w:val="clear" w:color="auto" w:fill="FFFFFF"/>
        </w:rPr>
        <w:t xml:space="preserve">It is unknown what specifically causes CBPs. Nonetheless, it has been proposed that a genetic predisposition and chronic hypoxia may be contributing factors. Cirrhosis, cyanotic heart disease, cystic fibrosis, are among the illnesses that cause chronic hypoxia. Carotid body chemoreceptor cells overwork to compensate for the decreased oxygen levels when exposed to chronic hypoxic stimulation. This leads to the cell’s hypertrophy, adaptive diffuse physiological hyperplasia, and ultimately pathological (focal) hyperplasia and/or the development of neoplasms. Twenty genetic mutations have been found to date to be the cause of CBPs </w:t>
      </w:r>
      <w:r w:rsidR="001A0843" w:rsidRPr="00E84665">
        <w:rPr>
          <w:rFonts w:asciiTheme="minorHAnsi" w:hAnsiTheme="minorHAnsi" w:cstheme="minorHAnsi"/>
          <w:b w:val="0"/>
          <w:bCs w:val="0"/>
          <w:color w:val="212121"/>
          <w:sz w:val="32"/>
          <w:szCs w:val="32"/>
          <w:shd w:val="clear" w:color="auto" w:fill="FFFFFF"/>
        </w:rPr>
        <w:t>[</w:t>
      </w:r>
      <w:r w:rsidR="006574AB">
        <w:rPr>
          <w:rFonts w:asciiTheme="minorHAnsi" w:hAnsiTheme="minorHAnsi" w:cstheme="minorHAnsi"/>
          <w:b w:val="0"/>
          <w:bCs w:val="0"/>
          <w:color w:val="212121"/>
          <w:sz w:val="32"/>
          <w:szCs w:val="32"/>
          <w:shd w:val="clear" w:color="auto" w:fill="FFFFFF"/>
        </w:rPr>
        <w:t>12</w:t>
      </w:r>
      <w:r w:rsidR="001A0843" w:rsidRPr="00E84665">
        <w:rPr>
          <w:rFonts w:asciiTheme="minorHAnsi" w:hAnsiTheme="minorHAnsi" w:cstheme="minorHAnsi"/>
          <w:b w:val="0"/>
          <w:bCs w:val="0"/>
          <w:color w:val="212121"/>
          <w:sz w:val="32"/>
          <w:szCs w:val="32"/>
          <w:shd w:val="clear" w:color="auto" w:fill="FFFFFF"/>
        </w:rPr>
        <w:t>-</w:t>
      </w:r>
      <w:r w:rsidR="006574AB">
        <w:rPr>
          <w:rFonts w:asciiTheme="minorHAnsi" w:hAnsiTheme="minorHAnsi" w:cstheme="minorHAnsi"/>
          <w:b w:val="0"/>
          <w:bCs w:val="0"/>
          <w:color w:val="212121"/>
          <w:sz w:val="32"/>
          <w:szCs w:val="32"/>
          <w:shd w:val="clear" w:color="auto" w:fill="FFFFFF"/>
        </w:rPr>
        <w:t>14</w:t>
      </w:r>
      <w:r w:rsidRPr="00E84665">
        <w:rPr>
          <w:rFonts w:asciiTheme="minorHAnsi" w:hAnsiTheme="minorHAnsi" w:cstheme="minorHAnsi"/>
          <w:b w:val="0"/>
          <w:bCs w:val="0"/>
          <w:color w:val="212121"/>
          <w:sz w:val="32"/>
          <w:szCs w:val="32"/>
          <w:shd w:val="clear" w:color="auto" w:fill="FFFFFF"/>
        </w:rPr>
        <w:t>].</w:t>
      </w:r>
    </w:p>
    <w:p w14:paraId="63704B20" w14:textId="77777777" w:rsidR="00B731B6" w:rsidRPr="00E84665" w:rsidRDefault="00B731B6" w:rsidP="003C5DE3">
      <w:pPr>
        <w:pStyle w:val="Heading1"/>
        <w:ind w:left="0"/>
        <w:rPr>
          <w:rFonts w:asciiTheme="minorHAnsi" w:hAnsiTheme="minorHAnsi" w:cstheme="minorHAnsi"/>
          <w:b w:val="0"/>
          <w:bCs w:val="0"/>
          <w:color w:val="212121"/>
          <w:sz w:val="32"/>
          <w:szCs w:val="32"/>
          <w:shd w:val="clear" w:color="auto" w:fill="FFFFFF"/>
        </w:rPr>
      </w:pPr>
    </w:p>
    <w:p w14:paraId="03AB6010" w14:textId="5DB0DDDE" w:rsidR="00B731B6" w:rsidRDefault="00B731B6" w:rsidP="003C5DE3">
      <w:pPr>
        <w:pStyle w:val="Heading1"/>
        <w:ind w:left="0"/>
        <w:rPr>
          <w:rFonts w:asciiTheme="minorHAnsi" w:hAnsiTheme="minorHAnsi" w:cstheme="minorHAnsi"/>
          <w:b w:val="0"/>
          <w:bCs w:val="0"/>
          <w:color w:val="212121"/>
          <w:sz w:val="32"/>
          <w:szCs w:val="32"/>
          <w:shd w:val="clear" w:color="auto" w:fill="FFFFFF"/>
        </w:rPr>
      </w:pPr>
      <w:r w:rsidRPr="00E84665">
        <w:rPr>
          <w:rFonts w:asciiTheme="minorHAnsi" w:hAnsiTheme="minorHAnsi" w:cstheme="minorHAnsi"/>
          <w:b w:val="0"/>
          <w:bCs w:val="0"/>
          <w:color w:val="212121"/>
          <w:sz w:val="32"/>
          <w:szCs w:val="32"/>
          <w:shd w:val="clear" w:color="auto" w:fill="FFFFFF"/>
        </w:rPr>
        <w:t>Most authors concur that the presence of metastases is the only indication of malignancy, and the histological appearance of a CBP is</w:t>
      </w:r>
      <w:r w:rsidR="00181075" w:rsidRPr="00E84665">
        <w:rPr>
          <w:rFonts w:asciiTheme="minorHAnsi" w:hAnsiTheme="minorHAnsi" w:cstheme="minorHAnsi"/>
          <w:b w:val="0"/>
          <w:bCs w:val="0"/>
          <w:color w:val="212121"/>
          <w:sz w:val="32"/>
          <w:szCs w:val="32"/>
          <w:shd w:val="clear" w:color="auto" w:fill="FFFFFF"/>
        </w:rPr>
        <w:t xml:space="preserve"> not a reliable indicator </w:t>
      </w:r>
      <w:r w:rsidRPr="00E84665">
        <w:rPr>
          <w:rFonts w:asciiTheme="minorHAnsi" w:hAnsiTheme="minorHAnsi" w:cstheme="minorHAnsi"/>
          <w:b w:val="0"/>
          <w:bCs w:val="0"/>
          <w:color w:val="212121"/>
          <w:sz w:val="32"/>
          <w:szCs w:val="32"/>
          <w:shd w:val="clear" w:color="auto" w:fill="FFFFFF"/>
        </w:rPr>
        <w:t>of malignancy [</w:t>
      </w:r>
      <w:r w:rsidR="006574AB">
        <w:rPr>
          <w:rFonts w:asciiTheme="minorHAnsi" w:hAnsiTheme="minorHAnsi" w:cstheme="minorHAnsi"/>
          <w:b w:val="0"/>
          <w:bCs w:val="0"/>
          <w:color w:val="212121"/>
          <w:sz w:val="32"/>
          <w:szCs w:val="32"/>
          <w:shd w:val="clear" w:color="auto" w:fill="FFFFFF"/>
        </w:rPr>
        <w:t>8</w:t>
      </w:r>
      <w:r w:rsidRPr="00E84665">
        <w:rPr>
          <w:rFonts w:asciiTheme="minorHAnsi" w:hAnsiTheme="minorHAnsi" w:cstheme="minorHAnsi"/>
          <w:b w:val="0"/>
          <w:bCs w:val="0"/>
          <w:color w:val="212121"/>
          <w:sz w:val="32"/>
          <w:szCs w:val="32"/>
          <w:shd w:val="clear" w:color="auto" w:fill="FFFFFF"/>
        </w:rPr>
        <w:t>]. Due to the lesion's high vascularity, needle biopsy should not be used to confirm the diagnosis. Magnetic resonance imaging and contrast-enhanced CT scans are helpful methods for detecting CBP [</w:t>
      </w:r>
      <w:r w:rsidR="006574AB">
        <w:rPr>
          <w:rFonts w:asciiTheme="minorHAnsi" w:hAnsiTheme="minorHAnsi" w:cstheme="minorHAnsi"/>
          <w:b w:val="0"/>
          <w:bCs w:val="0"/>
          <w:color w:val="212121"/>
          <w:sz w:val="32"/>
          <w:szCs w:val="32"/>
          <w:shd w:val="clear" w:color="auto" w:fill="FFFFFF"/>
        </w:rPr>
        <w:t>15</w:t>
      </w:r>
      <w:r w:rsidRPr="00E84665">
        <w:rPr>
          <w:rFonts w:asciiTheme="minorHAnsi" w:hAnsiTheme="minorHAnsi" w:cstheme="minorHAnsi"/>
          <w:b w:val="0"/>
          <w:bCs w:val="0"/>
          <w:color w:val="212121"/>
          <w:sz w:val="32"/>
          <w:szCs w:val="32"/>
          <w:shd w:val="clear" w:color="auto" w:fill="FFFFFF"/>
        </w:rPr>
        <w:t>]. When the diagnosis is not clear, selective embolization combined with angiography can be used [</w:t>
      </w:r>
      <w:r w:rsidR="006574AB">
        <w:rPr>
          <w:rFonts w:asciiTheme="minorHAnsi" w:hAnsiTheme="minorHAnsi" w:cstheme="minorHAnsi"/>
          <w:b w:val="0"/>
          <w:bCs w:val="0"/>
          <w:color w:val="212121"/>
          <w:sz w:val="32"/>
          <w:szCs w:val="32"/>
          <w:shd w:val="clear" w:color="auto" w:fill="FFFFFF"/>
        </w:rPr>
        <w:t>16</w:t>
      </w:r>
      <w:r w:rsidRPr="00E84665">
        <w:rPr>
          <w:rFonts w:asciiTheme="minorHAnsi" w:hAnsiTheme="minorHAnsi" w:cstheme="minorHAnsi"/>
          <w:b w:val="0"/>
          <w:bCs w:val="0"/>
          <w:color w:val="212121"/>
          <w:sz w:val="32"/>
          <w:szCs w:val="32"/>
          <w:shd w:val="clear" w:color="auto" w:fill="FFFFFF"/>
        </w:rPr>
        <w:t xml:space="preserve">]. </w:t>
      </w:r>
      <w:r w:rsidR="00595E14" w:rsidRPr="00E84665">
        <w:rPr>
          <w:rFonts w:asciiTheme="minorHAnsi" w:hAnsiTheme="minorHAnsi" w:cstheme="minorHAnsi"/>
          <w:b w:val="0"/>
          <w:bCs w:val="0"/>
          <w:color w:val="212121"/>
          <w:sz w:val="32"/>
          <w:szCs w:val="32"/>
          <w:shd w:val="clear" w:color="auto" w:fill="FFFFFF"/>
        </w:rPr>
        <w:t xml:space="preserve">The risk in embolization is the multitude of vessels supplying the tumor, and a </w:t>
      </w:r>
      <w:proofErr w:type="spellStart"/>
      <w:r w:rsidR="00595E14" w:rsidRPr="00E84665">
        <w:rPr>
          <w:rFonts w:asciiTheme="minorHAnsi" w:hAnsiTheme="minorHAnsi" w:cstheme="minorHAnsi"/>
          <w:b w:val="0"/>
          <w:bCs w:val="0"/>
          <w:color w:val="212121"/>
          <w:sz w:val="32"/>
          <w:szCs w:val="32"/>
          <w:shd w:val="clear" w:color="auto" w:fill="FFFFFF"/>
        </w:rPr>
        <w:t>superselective</w:t>
      </w:r>
      <w:proofErr w:type="spellEnd"/>
      <w:r w:rsidR="00595E14" w:rsidRPr="00E84665">
        <w:rPr>
          <w:rFonts w:asciiTheme="minorHAnsi" w:hAnsiTheme="minorHAnsi" w:cstheme="minorHAnsi"/>
          <w:b w:val="0"/>
          <w:bCs w:val="0"/>
          <w:color w:val="212121"/>
          <w:sz w:val="32"/>
          <w:szCs w:val="32"/>
          <w:shd w:val="clear" w:color="auto" w:fill="FFFFFF"/>
        </w:rPr>
        <w:t xml:space="preserve"> embolization is challenging</w:t>
      </w:r>
      <w:r w:rsidRPr="00E84665">
        <w:rPr>
          <w:rFonts w:asciiTheme="minorHAnsi" w:hAnsiTheme="minorHAnsi" w:cstheme="minorHAnsi"/>
          <w:b w:val="0"/>
          <w:bCs w:val="0"/>
          <w:color w:val="212121"/>
          <w:sz w:val="32"/>
          <w:szCs w:val="32"/>
          <w:shd w:val="clear" w:color="auto" w:fill="FFFFFF"/>
        </w:rPr>
        <w:t> [</w:t>
      </w:r>
      <w:r w:rsidR="006350BA" w:rsidRPr="00E84665">
        <w:rPr>
          <w:rFonts w:asciiTheme="minorHAnsi" w:hAnsiTheme="minorHAnsi" w:cstheme="minorHAnsi"/>
          <w:b w:val="0"/>
          <w:bCs w:val="0"/>
          <w:color w:val="212121"/>
          <w:sz w:val="32"/>
          <w:szCs w:val="32"/>
          <w:shd w:val="clear" w:color="auto" w:fill="FFFFFF"/>
        </w:rPr>
        <w:t>1</w:t>
      </w:r>
      <w:r w:rsidR="006574AB">
        <w:rPr>
          <w:rFonts w:asciiTheme="minorHAnsi" w:hAnsiTheme="minorHAnsi" w:cstheme="minorHAnsi"/>
          <w:b w:val="0"/>
          <w:bCs w:val="0"/>
          <w:color w:val="212121"/>
          <w:sz w:val="32"/>
          <w:szCs w:val="32"/>
          <w:shd w:val="clear" w:color="auto" w:fill="FFFFFF"/>
        </w:rPr>
        <w:t>7</w:t>
      </w:r>
      <w:r w:rsidRPr="00E84665">
        <w:rPr>
          <w:rFonts w:asciiTheme="minorHAnsi" w:hAnsiTheme="minorHAnsi" w:cstheme="minorHAnsi"/>
          <w:b w:val="0"/>
          <w:bCs w:val="0"/>
          <w:color w:val="212121"/>
          <w:sz w:val="32"/>
          <w:szCs w:val="32"/>
          <w:shd w:val="clear" w:color="auto" w:fill="FFFFFF"/>
        </w:rPr>
        <w:t>].</w:t>
      </w:r>
    </w:p>
    <w:p w14:paraId="0030FDDB" w14:textId="77777777" w:rsidR="00526A0F" w:rsidRDefault="00526A0F" w:rsidP="003C5DE3">
      <w:pPr>
        <w:pStyle w:val="Heading1"/>
        <w:ind w:left="0"/>
        <w:rPr>
          <w:rFonts w:asciiTheme="minorHAnsi" w:hAnsiTheme="minorHAnsi" w:cstheme="minorHAnsi"/>
          <w:b w:val="0"/>
          <w:bCs w:val="0"/>
          <w:color w:val="212121"/>
          <w:sz w:val="32"/>
          <w:szCs w:val="32"/>
          <w:shd w:val="clear" w:color="auto" w:fill="FFFFFF"/>
        </w:rPr>
      </w:pPr>
    </w:p>
    <w:p w14:paraId="4D8CDF1D" w14:textId="5A18AF8C" w:rsidR="008F0559" w:rsidRDefault="00526A0F" w:rsidP="003C5DE3">
      <w:pPr>
        <w:pStyle w:val="Heading1"/>
        <w:ind w:left="0"/>
        <w:rPr>
          <w:rFonts w:asciiTheme="minorHAnsi" w:hAnsiTheme="minorHAnsi" w:cstheme="minorHAnsi"/>
          <w:b w:val="0"/>
          <w:bCs w:val="0"/>
          <w:color w:val="212121"/>
          <w:sz w:val="32"/>
          <w:szCs w:val="32"/>
          <w:shd w:val="clear" w:color="auto" w:fill="FFFFFF"/>
        </w:rPr>
      </w:pPr>
      <w:r>
        <w:rPr>
          <w:rFonts w:asciiTheme="minorHAnsi" w:hAnsiTheme="minorHAnsi" w:cstheme="minorHAnsi"/>
          <w:b w:val="0"/>
          <w:bCs w:val="0"/>
          <w:color w:val="212121"/>
          <w:sz w:val="32"/>
          <w:szCs w:val="32"/>
          <w:shd w:val="clear" w:color="auto" w:fill="FFFFFF"/>
        </w:rPr>
        <w:t>D</w:t>
      </w:r>
      <w:r w:rsidRPr="00526A0F">
        <w:rPr>
          <w:rFonts w:asciiTheme="minorHAnsi" w:hAnsiTheme="minorHAnsi" w:cstheme="minorHAnsi"/>
          <w:b w:val="0"/>
          <w:bCs w:val="0"/>
          <w:color w:val="212121"/>
          <w:sz w:val="32"/>
          <w:szCs w:val="32"/>
          <w:shd w:val="clear" w:color="auto" w:fill="FFFFFF"/>
        </w:rPr>
        <w:t>issection in surg</w:t>
      </w:r>
      <w:r w:rsidR="0078470A">
        <w:rPr>
          <w:rFonts w:asciiTheme="minorHAnsi" w:hAnsiTheme="minorHAnsi" w:cstheme="minorHAnsi"/>
          <w:b w:val="0"/>
          <w:bCs w:val="0"/>
          <w:color w:val="212121"/>
          <w:sz w:val="32"/>
          <w:szCs w:val="32"/>
          <w:shd w:val="clear" w:color="auto" w:fill="FFFFFF"/>
        </w:rPr>
        <w:t>ery</w:t>
      </w:r>
      <w:r>
        <w:rPr>
          <w:rFonts w:asciiTheme="minorHAnsi" w:hAnsiTheme="minorHAnsi" w:cstheme="minorHAnsi"/>
          <w:b w:val="0"/>
          <w:bCs w:val="0"/>
          <w:color w:val="212121"/>
          <w:sz w:val="32"/>
          <w:szCs w:val="32"/>
          <w:shd w:val="clear" w:color="auto" w:fill="FFFFFF"/>
        </w:rPr>
        <w:t xml:space="preserve"> require</w:t>
      </w:r>
      <w:r w:rsidR="0078470A">
        <w:rPr>
          <w:rFonts w:asciiTheme="minorHAnsi" w:hAnsiTheme="minorHAnsi" w:cstheme="minorHAnsi"/>
          <w:b w:val="0"/>
          <w:bCs w:val="0"/>
          <w:color w:val="212121"/>
          <w:sz w:val="32"/>
          <w:szCs w:val="32"/>
          <w:shd w:val="clear" w:color="auto" w:fill="FFFFFF"/>
        </w:rPr>
        <w:t>s</w:t>
      </w:r>
      <w:r>
        <w:rPr>
          <w:rFonts w:asciiTheme="minorHAnsi" w:hAnsiTheme="minorHAnsi" w:cstheme="minorHAnsi"/>
          <w:b w:val="0"/>
          <w:bCs w:val="0"/>
          <w:color w:val="212121"/>
          <w:sz w:val="32"/>
          <w:szCs w:val="32"/>
          <w:shd w:val="clear" w:color="auto" w:fill="FFFFFF"/>
        </w:rPr>
        <w:t xml:space="preserve"> paying attention to</w:t>
      </w:r>
      <w:r w:rsidRPr="00526A0F">
        <w:rPr>
          <w:rFonts w:asciiTheme="minorHAnsi" w:hAnsiTheme="minorHAnsi" w:cstheme="minorHAnsi"/>
          <w:b w:val="0"/>
          <w:bCs w:val="0"/>
          <w:color w:val="212121"/>
          <w:sz w:val="32"/>
          <w:szCs w:val="32"/>
          <w:shd w:val="clear" w:color="auto" w:fill="FFFFFF"/>
        </w:rPr>
        <w:t> the superior pole of the tumor and the carotid bifurcation. In the carotid bifurcation's posterior face, where the glomus artery begins, CBP removal is most challenging. The most critical post-operative complication is cerebral vascular insufficiency, so maintaining cerebral blood flow is crucial, and vascular reconstruction needs to be taken into account before surgery</w:t>
      </w:r>
      <w:r w:rsidR="00C75285">
        <w:rPr>
          <w:rFonts w:asciiTheme="minorHAnsi" w:hAnsiTheme="minorHAnsi" w:cstheme="minorHAnsi"/>
          <w:b w:val="0"/>
          <w:bCs w:val="0"/>
          <w:color w:val="212121"/>
          <w:sz w:val="32"/>
          <w:szCs w:val="32"/>
          <w:shd w:val="clear" w:color="auto" w:fill="FFFFFF"/>
        </w:rPr>
        <w:t xml:space="preserve"> [1</w:t>
      </w:r>
      <w:r w:rsidR="006574AB">
        <w:rPr>
          <w:rFonts w:asciiTheme="minorHAnsi" w:hAnsiTheme="minorHAnsi" w:cstheme="minorHAnsi"/>
          <w:b w:val="0"/>
          <w:bCs w:val="0"/>
          <w:color w:val="212121"/>
          <w:sz w:val="32"/>
          <w:szCs w:val="32"/>
          <w:shd w:val="clear" w:color="auto" w:fill="FFFFFF"/>
        </w:rPr>
        <w:t>8</w:t>
      </w:r>
      <w:r w:rsidR="00C75285">
        <w:rPr>
          <w:rFonts w:asciiTheme="minorHAnsi" w:hAnsiTheme="minorHAnsi" w:cstheme="minorHAnsi"/>
          <w:b w:val="0"/>
          <w:bCs w:val="0"/>
          <w:color w:val="212121"/>
          <w:sz w:val="32"/>
          <w:szCs w:val="32"/>
          <w:shd w:val="clear" w:color="auto" w:fill="FFFFFF"/>
        </w:rPr>
        <w:t>]</w:t>
      </w:r>
      <w:r w:rsidRPr="00526A0F">
        <w:rPr>
          <w:rFonts w:asciiTheme="minorHAnsi" w:hAnsiTheme="minorHAnsi" w:cstheme="minorHAnsi"/>
          <w:b w:val="0"/>
          <w:bCs w:val="0"/>
          <w:color w:val="212121"/>
          <w:sz w:val="32"/>
          <w:szCs w:val="32"/>
          <w:shd w:val="clear" w:color="auto" w:fill="FFFFFF"/>
        </w:rPr>
        <w:t xml:space="preserve">. </w:t>
      </w:r>
    </w:p>
    <w:p w14:paraId="0666D66D" w14:textId="0CEA7CD1" w:rsidR="005F6476" w:rsidRDefault="005F6476" w:rsidP="005F6476">
      <w:pPr>
        <w:pStyle w:val="BodyText"/>
        <w:ind w:right="170"/>
        <w:rPr>
          <w:rFonts w:ascii="Segoe UI" w:hAnsi="Segoe UI" w:cs="Segoe UI"/>
          <w:color w:val="212121"/>
          <w:sz w:val="28"/>
          <w:szCs w:val="28"/>
          <w:shd w:val="clear" w:color="auto" w:fill="FFFFFF"/>
        </w:rPr>
      </w:pPr>
    </w:p>
    <w:p w14:paraId="44D6F2CD" w14:textId="4314430B" w:rsidR="00826880" w:rsidRPr="00826880" w:rsidRDefault="00826880" w:rsidP="00826880">
      <w:pPr>
        <w:pStyle w:val="BodyText"/>
        <w:ind w:right="170"/>
        <w:rPr>
          <w:b/>
          <w:bCs/>
          <w:color w:val="0D0F1A"/>
          <w:sz w:val="36"/>
          <w:szCs w:val="36"/>
          <w:u w:val="single"/>
        </w:rPr>
      </w:pPr>
      <w:r w:rsidRPr="00826880">
        <w:rPr>
          <w:b/>
          <w:bCs/>
          <w:color w:val="0D0F1A"/>
          <w:sz w:val="36"/>
          <w:szCs w:val="36"/>
          <w:u w:val="single"/>
        </w:rPr>
        <w:t>CONCLUSION:</w:t>
      </w:r>
    </w:p>
    <w:p w14:paraId="7B5CD2A3" w14:textId="77777777" w:rsidR="00826880" w:rsidRDefault="00826880" w:rsidP="00826880">
      <w:pPr>
        <w:pStyle w:val="BodyText"/>
        <w:ind w:right="170"/>
      </w:pPr>
    </w:p>
    <w:p w14:paraId="417CBC50" w14:textId="77777777" w:rsidR="006C3917" w:rsidRPr="006C3917" w:rsidRDefault="006C3917" w:rsidP="006C3917">
      <w:pPr>
        <w:pStyle w:val="BodyText"/>
        <w:ind w:right="170"/>
        <w:rPr>
          <w:rFonts w:ascii="Segoe UI" w:hAnsi="Segoe UI" w:cs="Segoe UI"/>
          <w:color w:val="212121"/>
          <w:sz w:val="28"/>
          <w:szCs w:val="28"/>
          <w:shd w:val="clear" w:color="auto" w:fill="FFFFFF"/>
        </w:rPr>
      </w:pPr>
      <w:r w:rsidRPr="006C3917">
        <w:rPr>
          <w:rFonts w:ascii="Segoe UI" w:hAnsi="Segoe UI" w:cs="Segoe UI"/>
          <w:color w:val="212121"/>
          <w:sz w:val="28"/>
          <w:szCs w:val="28"/>
          <w:shd w:val="clear" w:color="auto" w:fill="FFFFFF"/>
        </w:rPr>
        <w:t>Even with the advancement of endovascular and surgical therapies, massive carotid body paragangliomas can still cause pre- and post-operative complications. As soon as a carotid body paraganglioma is discovered, it should be removed. Because the tumor will grow and may create a number of difficulties, even if it is not pathologically malignant, and it will get too challenging for a surgeon to remove without complications.</w:t>
      </w:r>
    </w:p>
    <w:p w14:paraId="641A867D" w14:textId="77777777" w:rsidR="00605606" w:rsidRPr="00293FE6" w:rsidRDefault="00605606" w:rsidP="00D1703C">
      <w:pPr>
        <w:pStyle w:val="BodyText"/>
        <w:ind w:right="170"/>
        <w:rPr>
          <w:rFonts w:ascii="Segoe UI" w:hAnsi="Segoe UI" w:cs="Segoe UI"/>
          <w:color w:val="212121"/>
          <w:sz w:val="28"/>
          <w:szCs w:val="28"/>
          <w:shd w:val="clear" w:color="auto" w:fill="FFFFFF"/>
        </w:rPr>
      </w:pPr>
    </w:p>
    <w:p w14:paraId="28B9AA49" w14:textId="77777777" w:rsidR="001C62D6" w:rsidRPr="003545B7" w:rsidRDefault="001C62D6" w:rsidP="001C62D6">
      <w:pPr>
        <w:pStyle w:val="BodyText"/>
        <w:ind w:right="170"/>
        <w:rPr>
          <w:b/>
          <w:bCs/>
          <w:color w:val="0D0F1A"/>
          <w:sz w:val="36"/>
          <w:szCs w:val="36"/>
          <w:u w:val="single"/>
        </w:rPr>
      </w:pPr>
      <w:r w:rsidRPr="003545B7">
        <w:rPr>
          <w:b/>
          <w:bCs/>
          <w:color w:val="0D0F1A"/>
          <w:sz w:val="36"/>
          <w:szCs w:val="36"/>
          <w:u w:val="single"/>
        </w:rPr>
        <w:t>ETHICAL APPROVAL:</w:t>
      </w:r>
    </w:p>
    <w:p w14:paraId="41B04112" w14:textId="77777777" w:rsidR="004E6AA9" w:rsidRPr="00293FE6" w:rsidRDefault="004E6AA9" w:rsidP="004E6AA9">
      <w:pPr>
        <w:pStyle w:val="BodyText"/>
        <w:ind w:right="170"/>
        <w:rPr>
          <w:rFonts w:asciiTheme="minorHAnsi" w:hAnsiTheme="minorHAnsi" w:cstheme="minorHAnsi"/>
          <w:color w:val="212121"/>
          <w:sz w:val="32"/>
          <w:szCs w:val="32"/>
          <w:shd w:val="clear" w:color="auto" w:fill="FFFFFF"/>
        </w:rPr>
      </w:pPr>
      <w:r w:rsidRPr="00293FE6">
        <w:rPr>
          <w:rFonts w:asciiTheme="minorHAnsi" w:hAnsiTheme="minorHAnsi" w:cstheme="minorHAnsi"/>
          <w:color w:val="212121"/>
          <w:sz w:val="32"/>
          <w:szCs w:val="32"/>
          <w:shd w:val="clear" w:color="auto" w:fill="FFFFFF"/>
        </w:rPr>
        <w:t>Ethical approval was provided by the authors institution.</w:t>
      </w:r>
    </w:p>
    <w:p w14:paraId="5D17B0D0" w14:textId="77777777" w:rsidR="004E6AA9" w:rsidRPr="00293FE6" w:rsidRDefault="004E6AA9" w:rsidP="004E6AA9">
      <w:pPr>
        <w:pStyle w:val="BodyText"/>
        <w:ind w:right="170"/>
        <w:rPr>
          <w:rFonts w:asciiTheme="minorHAnsi" w:hAnsiTheme="minorHAnsi" w:cstheme="minorHAnsi"/>
          <w:color w:val="212121"/>
          <w:sz w:val="32"/>
          <w:szCs w:val="32"/>
          <w:shd w:val="clear" w:color="auto" w:fill="FFFFFF"/>
        </w:rPr>
      </w:pPr>
    </w:p>
    <w:p w14:paraId="0DFA536B" w14:textId="30D7BEE8" w:rsidR="00C33108" w:rsidRDefault="004E6AA9" w:rsidP="00D1703C">
      <w:pPr>
        <w:pStyle w:val="BodyText"/>
        <w:ind w:right="170"/>
        <w:rPr>
          <w:rFonts w:asciiTheme="minorHAnsi" w:hAnsiTheme="minorHAnsi" w:cstheme="minorHAnsi"/>
          <w:color w:val="212121"/>
          <w:sz w:val="32"/>
          <w:szCs w:val="32"/>
          <w:shd w:val="clear" w:color="auto" w:fill="FFFFFF"/>
        </w:rPr>
      </w:pPr>
      <w:r w:rsidRPr="00293FE6">
        <w:rPr>
          <w:rFonts w:asciiTheme="minorHAnsi" w:hAnsiTheme="minorHAnsi" w:cstheme="minorHAnsi"/>
          <w:sz w:val="32"/>
          <w:szCs w:val="32"/>
        </w:rPr>
        <w:t>Written </w:t>
      </w:r>
      <w:hyperlink r:id="rId17" w:tooltip="Learn more about informed consent from ScienceDirect's AI-generated Topic Pages" w:history="1">
        <w:r w:rsidRPr="00293FE6">
          <w:rPr>
            <w:rFonts w:asciiTheme="minorHAnsi" w:hAnsiTheme="minorHAnsi" w:cstheme="minorHAnsi"/>
            <w:sz w:val="32"/>
            <w:szCs w:val="32"/>
          </w:rPr>
          <w:t>informed consent</w:t>
        </w:r>
      </w:hyperlink>
      <w:r w:rsidRPr="00293FE6">
        <w:rPr>
          <w:rFonts w:asciiTheme="minorHAnsi" w:hAnsiTheme="minorHAnsi" w:cstheme="minorHAnsi"/>
          <w:sz w:val="32"/>
          <w:szCs w:val="32"/>
        </w:rPr>
        <w:t> was</w:t>
      </w:r>
      <w:r w:rsidRPr="00293FE6">
        <w:rPr>
          <w:rFonts w:asciiTheme="minorHAnsi" w:hAnsiTheme="minorHAnsi" w:cstheme="minorHAnsi"/>
          <w:color w:val="212121"/>
          <w:sz w:val="32"/>
          <w:szCs w:val="32"/>
          <w:shd w:val="clear" w:color="auto" w:fill="FFFFFF"/>
        </w:rPr>
        <w:t xml:space="preserve"> obtained from the patient for publication of this case report and accompanying images.</w:t>
      </w:r>
    </w:p>
    <w:p w14:paraId="0D28B784" w14:textId="77777777" w:rsidR="00B02EA4" w:rsidRDefault="00B02EA4" w:rsidP="00D1703C">
      <w:pPr>
        <w:pStyle w:val="BodyText"/>
        <w:ind w:right="170"/>
        <w:rPr>
          <w:rFonts w:asciiTheme="minorHAnsi" w:hAnsiTheme="minorHAnsi" w:cstheme="minorHAnsi"/>
          <w:color w:val="212121"/>
          <w:sz w:val="32"/>
          <w:szCs w:val="32"/>
          <w:shd w:val="clear" w:color="auto" w:fill="FFFFFF"/>
        </w:rPr>
      </w:pPr>
    </w:p>
    <w:p w14:paraId="34AC123B" w14:textId="77777777" w:rsidR="00B02EA4" w:rsidRDefault="00B02EA4" w:rsidP="00D1703C">
      <w:pPr>
        <w:pStyle w:val="BodyText"/>
        <w:ind w:right="170"/>
        <w:rPr>
          <w:rFonts w:asciiTheme="minorHAnsi" w:hAnsiTheme="minorHAnsi" w:cstheme="minorHAnsi"/>
          <w:color w:val="212121"/>
          <w:sz w:val="32"/>
          <w:szCs w:val="32"/>
          <w:shd w:val="clear" w:color="auto" w:fill="FFFFFF"/>
        </w:rPr>
      </w:pPr>
    </w:p>
    <w:p w14:paraId="42DE7568" w14:textId="77777777" w:rsidR="002440BE" w:rsidRDefault="002440BE" w:rsidP="00B02EA4">
      <w:pPr>
        <w:pStyle w:val="BodyText"/>
        <w:ind w:right="170"/>
        <w:rPr>
          <w:b/>
          <w:bCs/>
          <w:color w:val="0D0F1A"/>
          <w:sz w:val="40"/>
          <w:szCs w:val="40"/>
          <w:u w:val="single"/>
        </w:rPr>
      </w:pPr>
    </w:p>
    <w:p w14:paraId="3DA07EDE" w14:textId="7EC7679A" w:rsidR="003875C4" w:rsidRDefault="005613B8" w:rsidP="00B02EA4">
      <w:pPr>
        <w:pStyle w:val="BodyText"/>
        <w:ind w:right="170"/>
        <w:rPr>
          <w:b/>
          <w:bCs/>
          <w:color w:val="0D0F1A"/>
          <w:sz w:val="40"/>
          <w:szCs w:val="40"/>
          <w:u w:val="single"/>
        </w:rPr>
      </w:pPr>
      <w:r w:rsidRPr="00297ADF">
        <w:rPr>
          <w:b/>
          <w:bCs/>
          <w:color w:val="0D0F1A"/>
          <w:sz w:val="40"/>
          <w:szCs w:val="40"/>
          <w:u w:val="single"/>
        </w:rPr>
        <w:lastRenderedPageBreak/>
        <w:t>REFERENCES:</w:t>
      </w:r>
    </w:p>
    <w:p w14:paraId="5D061C4D" w14:textId="77777777" w:rsidR="00B02EA4" w:rsidRDefault="00B02EA4" w:rsidP="00B02EA4">
      <w:pPr>
        <w:pStyle w:val="BodyText"/>
        <w:ind w:right="170"/>
        <w:rPr>
          <w:b/>
          <w:bCs/>
          <w:color w:val="0D0F1A"/>
          <w:sz w:val="40"/>
          <w:szCs w:val="40"/>
          <w:u w:val="single"/>
        </w:rPr>
      </w:pPr>
    </w:p>
    <w:p w14:paraId="2212EA51" w14:textId="161751ED" w:rsidR="002440BE" w:rsidRPr="002440BE" w:rsidRDefault="002440BE" w:rsidP="002440BE">
      <w:pPr>
        <w:pStyle w:val="BodyText"/>
        <w:numPr>
          <w:ilvl w:val="0"/>
          <w:numId w:val="9"/>
        </w:numPr>
        <w:ind w:right="170"/>
        <w:rPr>
          <w:color w:val="0D0F1A"/>
          <w:sz w:val="32"/>
          <w:szCs w:val="32"/>
        </w:rPr>
      </w:pPr>
      <w:r w:rsidRPr="006574AB">
        <w:rPr>
          <w:color w:val="0D0F1A"/>
          <w:sz w:val="32"/>
          <w:szCs w:val="32"/>
        </w:rPr>
        <w:t xml:space="preserve">Huan L, </w:t>
      </w:r>
      <w:proofErr w:type="spellStart"/>
      <w:r w:rsidRPr="006574AB">
        <w:rPr>
          <w:color w:val="0D0F1A"/>
          <w:sz w:val="32"/>
          <w:szCs w:val="32"/>
        </w:rPr>
        <w:t>Jetly</w:t>
      </w:r>
      <w:proofErr w:type="spellEnd"/>
      <w:r w:rsidRPr="006574AB">
        <w:rPr>
          <w:color w:val="0D0F1A"/>
          <w:sz w:val="32"/>
          <w:szCs w:val="32"/>
        </w:rPr>
        <w:t xml:space="preserve"> R, </w:t>
      </w:r>
      <w:proofErr w:type="spellStart"/>
      <w:r w:rsidRPr="006574AB">
        <w:rPr>
          <w:color w:val="0D0F1A"/>
          <w:sz w:val="32"/>
          <w:szCs w:val="32"/>
        </w:rPr>
        <w:t>Kandil</w:t>
      </w:r>
      <w:proofErr w:type="spellEnd"/>
      <w:r w:rsidRPr="006574AB">
        <w:rPr>
          <w:color w:val="0D0F1A"/>
          <w:sz w:val="32"/>
          <w:szCs w:val="32"/>
        </w:rPr>
        <w:t xml:space="preserve"> E. Paraganglioma of the organ of Zuckerkandl. J La State Med Soc. </w:t>
      </w:r>
      <w:proofErr w:type="gramStart"/>
      <w:r w:rsidRPr="006574AB">
        <w:rPr>
          <w:color w:val="0D0F1A"/>
          <w:sz w:val="32"/>
          <w:szCs w:val="32"/>
        </w:rPr>
        <w:t>2012;164:26</w:t>
      </w:r>
      <w:proofErr w:type="gramEnd"/>
      <w:r w:rsidRPr="006574AB">
        <w:rPr>
          <w:color w:val="0D0F1A"/>
          <w:sz w:val="32"/>
          <w:szCs w:val="32"/>
        </w:rPr>
        <w:t>–30. [</w:t>
      </w:r>
      <w:hyperlink r:id="rId18" w:history="1">
        <w:r w:rsidRPr="006574AB">
          <w:rPr>
            <w:color w:val="0D0F1A"/>
            <w:sz w:val="32"/>
            <w:szCs w:val="32"/>
          </w:rPr>
          <w:t>PubMed</w:t>
        </w:r>
      </w:hyperlink>
      <w:r w:rsidRPr="006574AB">
        <w:rPr>
          <w:color w:val="0D0F1A"/>
          <w:sz w:val="32"/>
          <w:szCs w:val="32"/>
        </w:rPr>
        <w:t>] [</w:t>
      </w:r>
      <w:hyperlink r:id="rId19" w:tgtFrame="_blank" w:history="1">
        <w:r w:rsidRPr="006574AB">
          <w:rPr>
            <w:color w:val="0D0F1A"/>
            <w:sz w:val="32"/>
            <w:szCs w:val="32"/>
          </w:rPr>
          <w:t>Google Scholar</w:t>
        </w:r>
      </w:hyperlink>
      <w:r w:rsidRPr="006574AB">
        <w:rPr>
          <w:color w:val="0D0F1A"/>
          <w:sz w:val="32"/>
          <w:szCs w:val="32"/>
        </w:rPr>
        <w:t>]</w:t>
      </w:r>
    </w:p>
    <w:p w14:paraId="4AB3DDC6" w14:textId="7A62E977" w:rsidR="002440BE" w:rsidRPr="006574AB" w:rsidRDefault="002440BE" w:rsidP="002440BE">
      <w:pPr>
        <w:widowControl/>
        <w:numPr>
          <w:ilvl w:val="0"/>
          <w:numId w:val="9"/>
        </w:numPr>
        <w:shd w:val="clear" w:color="auto" w:fill="FFFFFF"/>
        <w:autoSpaceDE/>
        <w:autoSpaceDN/>
        <w:spacing w:before="225" w:after="100" w:afterAutospacing="1"/>
        <w:rPr>
          <w:color w:val="0D0F1A"/>
          <w:sz w:val="32"/>
          <w:szCs w:val="32"/>
        </w:rPr>
      </w:pPr>
      <w:proofErr w:type="spellStart"/>
      <w:r w:rsidRPr="006574AB">
        <w:rPr>
          <w:color w:val="0D0F1A"/>
          <w:sz w:val="32"/>
          <w:szCs w:val="32"/>
        </w:rPr>
        <w:t>Klöppel</w:t>
      </w:r>
      <w:proofErr w:type="spellEnd"/>
      <w:r w:rsidRPr="006574AB">
        <w:rPr>
          <w:color w:val="0D0F1A"/>
          <w:sz w:val="32"/>
          <w:szCs w:val="32"/>
        </w:rPr>
        <w:t xml:space="preserve"> G. Tumors of the adrenal medulla and the paraganglia. </w:t>
      </w:r>
      <w:proofErr w:type="spellStart"/>
      <w:r w:rsidRPr="006574AB">
        <w:rPr>
          <w:color w:val="0D0F1A"/>
          <w:sz w:val="32"/>
          <w:szCs w:val="32"/>
        </w:rPr>
        <w:t>Pathologe</w:t>
      </w:r>
      <w:proofErr w:type="spellEnd"/>
      <w:r w:rsidRPr="006574AB">
        <w:rPr>
          <w:color w:val="0D0F1A"/>
          <w:sz w:val="32"/>
          <w:szCs w:val="32"/>
        </w:rPr>
        <w:t xml:space="preserve">. </w:t>
      </w:r>
      <w:proofErr w:type="gramStart"/>
      <w:r w:rsidRPr="006574AB">
        <w:rPr>
          <w:color w:val="0D0F1A"/>
          <w:sz w:val="32"/>
          <w:szCs w:val="32"/>
        </w:rPr>
        <w:t>2003;24:280</w:t>
      </w:r>
      <w:proofErr w:type="gramEnd"/>
      <w:r w:rsidRPr="006574AB">
        <w:rPr>
          <w:color w:val="0D0F1A"/>
          <w:sz w:val="32"/>
          <w:szCs w:val="32"/>
        </w:rPr>
        <w:t xml:space="preserve">–6. </w:t>
      </w:r>
      <w:proofErr w:type="spellStart"/>
      <w:r w:rsidRPr="006574AB">
        <w:rPr>
          <w:color w:val="0D0F1A"/>
          <w:sz w:val="32"/>
          <w:szCs w:val="32"/>
        </w:rPr>
        <w:t>doi</w:t>
      </w:r>
      <w:proofErr w:type="spellEnd"/>
      <w:r w:rsidRPr="006574AB">
        <w:rPr>
          <w:color w:val="0D0F1A"/>
          <w:sz w:val="32"/>
          <w:szCs w:val="32"/>
        </w:rPr>
        <w:t>: 10.1007/s00292-003-0635-8. [</w:t>
      </w:r>
      <w:hyperlink r:id="rId20" w:tgtFrame="_blank" w:history="1">
        <w:r w:rsidRPr="006574AB">
          <w:rPr>
            <w:color w:val="0D0F1A"/>
            <w:sz w:val="32"/>
            <w:szCs w:val="32"/>
          </w:rPr>
          <w:t>DOI</w:t>
        </w:r>
      </w:hyperlink>
      <w:r w:rsidRPr="006574AB">
        <w:rPr>
          <w:color w:val="0D0F1A"/>
          <w:sz w:val="32"/>
          <w:szCs w:val="32"/>
        </w:rPr>
        <w:t>] [</w:t>
      </w:r>
      <w:hyperlink r:id="rId21" w:history="1">
        <w:r w:rsidRPr="006574AB">
          <w:rPr>
            <w:color w:val="0D0F1A"/>
            <w:sz w:val="32"/>
            <w:szCs w:val="32"/>
          </w:rPr>
          <w:t>PubMed</w:t>
        </w:r>
      </w:hyperlink>
      <w:r w:rsidRPr="006574AB">
        <w:rPr>
          <w:color w:val="0D0F1A"/>
          <w:sz w:val="32"/>
          <w:szCs w:val="32"/>
        </w:rPr>
        <w:t>] [</w:t>
      </w:r>
      <w:hyperlink r:id="rId22" w:tgtFrame="_blank" w:history="1">
        <w:r w:rsidRPr="006574AB">
          <w:rPr>
            <w:color w:val="0D0F1A"/>
            <w:sz w:val="32"/>
            <w:szCs w:val="32"/>
          </w:rPr>
          <w:t>Google Scholar</w:t>
        </w:r>
      </w:hyperlink>
      <w:r w:rsidRPr="006574AB">
        <w:rPr>
          <w:color w:val="0D0F1A"/>
          <w:sz w:val="32"/>
          <w:szCs w:val="32"/>
        </w:rPr>
        <w:t>]</w:t>
      </w:r>
    </w:p>
    <w:p w14:paraId="714FBF2E" w14:textId="18535D63" w:rsidR="002440BE" w:rsidRPr="006574AB" w:rsidRDefault="002440BE" w:rsidP="002440BE">
      <w:pPr>
        <w:widowControl/>
        <w:numPr>
          <w:ilvl w:val="0"/>
          <w:numId w:val="9"/>
        </w:numPr>
        <w:shd w:val="clear" w:color="auto" w:fill="FFFFFF"/>
        <w:autoSpaceDE/>
        <w:autoSpaceDN/>
        <w:spacing w:before="225" w:after="100" w:afterAutospacing="1"/>
        <w:rPr>
          <w:color w:val="0D0F1A"/>
          <w:sz w:val="32"/>
          <w:szCs w:val="32"/>
        </w:rPr>
      </w:pPr>
      <w:r w:rsidRPr="006574AB">
        <w:rPr>
          <w:color w:val="0D0F1A"/>
          <w:sz w:val="32"/>
          <w:szCs w:val="32"/>
        </w:rPr>
        <w:t xml:space="preserve">Von Haller A. Elementa </w:t>
      </w:r>
      <w:proofErr w:type="spellStart"/>
      <w:r w:rsidRPr="006574AB">
        <w:rPr>
          <w:color w:val="0D0F1A"/>
          <w:sz w:val="32"/>
          <w:szCs w:val="32"/>
        </w:rPr>
        <w:t>Physiologiae</w:t>
      </w:r>
      <w:proofErr w:type="spellEnd"/>
      <w:r w:rsidRPr="006574AB">
        <w:rPr>
          <w:color w:val="0D0F1A"/>
          <w:sz w:val="32"/>
          <w:szCs w:val="32"/>
        </w:rPr>
        <w:t xml:space="preserve"> Corporis </w:t>
      </w:r>
      <w:proofErr w:type="spellStart"/>
      <w:r w:rsidRPr="006574AB">
        <w:rPr>
          <w:color w:val="0D0F1A"/>
          <w:sz w:val="32"/>
          <w:szCs w:val="32"/>
        </w:rPr>
        <w:t>Humani</w:t>
      </w:r>
      <w:proofErr w:type="spellEnd"/>
      <w:r w:rsidRPr="006574AB">
        <w:rPr>
          <w:color w:val="0D0F1A"/>
          <w:sz w:val="32"/>
          <w:szCs w:val="32"/>
        </w:rPr>
        <w:t xml:space="preserve">. Lib X/6-Nervi. Tom. 4., Sec. 41. Lausanne: Fr. Grasset; 1762. </w:t>
      </w:r>
      <w:proofErr w:type="spellStart"/>
      <w:r w:rsidRPr="006574AB">
        <w:rPr>
          <w:color w:val="0D0F1A"/>
          <w:sz w:val="32"/>
          <w:szCs w:val="32"/>
        </w:rPr>
        <w:t>Nervus</w:t>
      </w:r>
      <w:proofErr w:type="spellEnd"/>
      <w:r w:rsidRPr="006574AB">
        <w:rPr>
          <w:color w:val="0D0F1A"/>
          <w:sz w:val="32"/>
          <w:szCs w:val="32"/>
        </w:rPr>
        <w:t xml:space="preserve"> </w:t>
      </w:r>
      <w:proofErr w:type="spellStart"/>
      <w:r w:rsidRPr="006574AB">
        <w:rPr>
          <w:color w:val="0D0F1A"/>
          <w:sz w:val="32"/>
          <w:szCs w:val="32"/>
        </w:rPr>
        <w:t>sympathicus</w:t>
      </w:r>
      <w:proofErr w:type="spellEnd"/>
      <w:r w:rsidRPr="006574AB">
        <w:rPr>
          <w:color w:val="0D0F1A"/>
          <w:sz w:val="32"/>
          <w:szCs w:val="32"/>
        </w:rPr>
        <w:t xml:space="preserve"> </w:t>
      </w:r>
      <w:proofErr w:type="spellStart"/>
      <w:r w:rsidRPr="006574AB">
        <w:rPr>
          <w:color w:val="0D0F1A"/>
          <w:sz w:val="32"/>
          <w:szCs w:val="32"/>
        </w:rPr>
        <w:t>manimus</w:t>
      </w:r>
      <w:proofErr w:type="spellEnd"/>
      <w:r w:rsidRPr="006574AB">
        <w:rPr>
          <w:color w:val="0D0F1A"/>
          <w:sz w:val="32"/>
          <w:szCs w:val="32"/>
        </w:rPr>
        <w:t xml:space="preserve">, </w:t>
      </w:r>
      <w:proofErr w:type="spellStart"/>
      <w:r w:rsidRPr="006574AB">
        <w:rPr>
          <w:color w:val="0D0F1A"/>
          <w:sz w:val="32"/>
          <w:szCs w:val="32"/>
        </w:rPr>
        <w:t>velintercostalis</w:t>
      </w:r>
      <w:proofErr w:type="spellEnd"/>
      <w:r w:rsidRPr="006574AB">
        <w:rPr>
          <w:color w:val="0D0F1A"/>
          <w:sz w:val="32"/>
          <w:szCs w:val="32"/>
        </w:rPr>
        <w:t xml:space="preserve"> </w:t>
      </w:r>
      <w:proofErr w:type="spellStart"/>
      <w:r w:rsidRPr="006574AB">
        <w:rPr>
          <w:color w:val="0D0F1A"/>
          <w:sz w:val="32"/>
          <w:szCs w:val="32"/>
        </w:rPr>
        <w:t>nervus</w:t>
      </w:r>
      <w:proofErr w:type="spellEnd"/>
      <w:r w:rsidRPr="006574AB">
        <w:rPr>
          <w:color w:val="0D0F1A"/>
          <w:sz w:val="32"/>
          <w:szCs w:val="32"/>
        </w:rPr>
        <w:t>: Ganglion cervical superius; pp. 254–7. [</w:t>
      </w:r>
      <w:hyperlink r:id="rId23" w:tgtFrame="_blank" w:history="1">
        <w:r w:rsidRPr="006574AB">
          <w:rPr>
            <w:color w:val="0D0F1A"/>
            <w:sz w:val="32"/>
            <w:szCs w:val="32"/>
          </w:rPr>
          <w:t>Google Scholar</w:t>
        </w:r>
      </w:hyperlink>
      <w:r w:rsidRPr="006574AB">
        <w:rPr>
          <w:color w:val="0D0F1A"/>
          <w:sz w:val="32"/>
          <w:szCs w:val="32"/>
        </w:rPr>
        <w:t>]</w:t>
      </w:r>
    </w:p>
    <w:p w14:paraId="1B664824" w14:textId="15910832" w:rsidR="002440BE" w:rsidRPr="006574AB" w:rsidRDefault="002440BE" w:rsidP="002440BE">
      <w:pPr>
        <w:widowControl/>
        <w:numPr>
          <w:ilvl w:val="0"/>
          <w:numId w:val="9"/>
        </w:numPr>
        <w:shd w:val="clear" w:color="auto" w:fill="FFFFFF"/>
        <w:autoSpaceDE/>
        <w:autoSpaceDN/>
        <w:spacing w:before="225" w:after="100" w:afterAutospacing="1"/>
        <w:rPr>
          <w:color w:val="0D0F1A"/>
          <w:sz w:val="32"/>
          <w:szCs w:val="32"/>
        </w:rPr>
      </w:pPr>
      <w:r w:rsidRPr="006574AB">
        <w:rPr>
          <w:color w:val="0D0F1A"/>
          <w:sz w:val="32"/>
          <w:szCs w:val="32"/>
        </w:rPr>
        <w:t xml:space="preserve">Naik SM, Shenoy AM, </w:t>
      </w:r>
      <w:proofErr w:type="spellStart"/>
      <w:r w:rsidRPr="006574AB">
        <w:rPr>
          <w:color w:val="0D0F1A"/>
          <w:sz w:val="32"/>
          <w:szCs w:val="32"/>
        </w:rPr>
        <w:t>Nanjundappa</w:t>
      </w:r>
      <w:proofErr w:type="spellEnd"/>
      <w:r w:rsidRPr="006574AB">
        <w:rPr>
          <w:color w:val="0D0F1A"/>
          <w:sz w:val="32"/>
          <w:szCs w:val="32"/>
        </w:rPr>
        <w:t xml:space="preserve">, </w:t>
      </w:r>
      <w:proofErr w:type="spellStart"/>
      <w:r w:rsidRPr="006574AB">
        <w:rPr>
          <w:color w:val="0D0F1A"/>
          <w:sz w:val="32"/>
          <w:szCs w:val="32"/>
        </w:rPr>
        <w:t>Halkud</w:t>
      </w:r>
      <w:proofErr w:type="spellEnd"/>
      <w:r w:rsidRPr="006574AB">
        <w:rPr>
          <w:color w:val="0D0F1A"/>
          <w:sz w:val="32"/>
          <w:szCs w:val="32"/>
        </w:rPr>
        <w:t xml:space="preserve"> R, Chavan P, </w:t>
      </w:r>
      <w:proofErr w:type="spellStart"/>
      <w:r w:rsidRPr="006574AB">
        <w:rPr>
          <w:color w:val="0D0F1A"/>
          <w:sz w:val="32"/>
          <w:szCs w:val="32"/>
        </w:rPr>
        <w:t>Sidappa</w:t>
      </w:r>
      <w:proofErr w:type="spellEnd"/>
      <w:r w:rsidRPr="006574AB">
        <w:rPr>
          <w:color w:val="0D0F1A"/>
          <w:sz w:val="32"/>
          <w:szCs w:val="32"/>
        </w:rPr>
        <w:t xml:space="preserve"> K, et al. Paragangliomas of the carotid body: Current management protocols and review of literature. Indian J Surg Oncol. </w:t>
      </w:r>
      <w:proofErr w:type="gramStart"/>
      <w:r w:rsidRPr="006574AB">
        <w:rPr>
          <w:color w:val="0D0F1A"/>
          <w:sz w:val="32"/>
          <w:szCs w:val="32"/>
        </w:rPr>
        <w:t>2013;4:305</w:t>
      </w:r>
      <w:proofErr w:type="gramEnd"/>
      <w:r w:rsidRPr="006574AB">
        <w:rPr>
          <w:color w:val="0D0F1A"/>
          <w:sz w:val="32"/>
          <w:szCs w:val="32"/>
        </w:rPr>
        <w:t xml:space="preserve">–12. </w:t>
      </w:r>
      <w:proofErr w:type="spellStart"/>
      <w:r w:rsidRPr="006574AB">
        <w:rPr>
          <w:color w:val="0D0F1A"/>
          <w:sz w:val="32"/>
          <w:szCs w:val="32"/>
        </w:rPr>
        <w:t>doi</w:t>
      </w:r>
      <w:proofErr w:type="spellEnd"/>
      <w:r w:rsidRPr="006574AB">
        <w:rPr>
          <w:color w:val="0D0F1A"/>
          <w:sz w:val="32"/>
          <w:szCs w:val="32"/>
        </w:rPr>
        <w:t>: 10.1007/s13193-013-0249-4. [</w:t>
      </w:r>
      <w:hyperlink r:id="rId24" w:tgtFrame="_blank" w:history="1">
        <w:r w:rsidRPr="006574AB">
          <w:rPr>
            <w:color w:val="0D0F1A"/>
            <w:sz w:val="32"/>
            <w:szCs w:val="32"/>
          </w:rPr>
          <w:t>DOI</w:t>
        </w:r>
      </w:hyperlink>
      <w:r w:rsidRPr="006574AB">
        <w:rPr>
          <w:color w:val="0D0F1A"/>
          <w:sz w:val="32"/>
          <w:szCs w:val="32"/>
        </w:rPr>
        <w:t>] [</w:t>
      </w:r>
      <w:hyperlink r:id="rId25" w:history="1">
        <w:r w:rsidRPr="006574AB">
          <w:rPr>
            <w:color w:val="0D0F1A"/>
            <w:sz w:val="32"/>
            <w:szCs w:val="32"/>
          </w:rPr>
          <w:t>PMC free article</w:t>
        </w:r>
      </w:hyperlink>
      <w:r w:rsidRPr="006574AB">
        <w:rPr>
          <w:color w:val="0D0F1A"/>
          <w:sz w:val="32"/>
          <w:szCs w:val="32"/>
        </w:rPr>
        <w:t>] [</w:t>
      </w:r>
      <w:hyperlink r:id="rId26" w:history="1">
        <w:r w:rsidRPr="006574AB">
          <w:rPr>
            <w:color w:val="0D0F1A"/>
            <w:sz w:val="32"/>
            <w:szCs w:val="32"/>
          </w:rPr>
          <w:t>PubMed</w:t>
        </w:r>
      </w:hyperlink>
      <w:r w:rsidRPr="006574AB">
        <w:rPr>
          <w:color w:val="0D0F1A"/>
          <w:sz w:val="32"/>
          <w:szCs w:val="32"/>
        </w:rPr>
        <w:t>] [</w:t>
      </w:r>
      <w:hyperlink r:id="rId27" w:tgtFrame="_blank" w:history="1">
        <w:r w:rsidRPr="006574AB">
          <w:rPr>
            <w:color w:val="0D0F1A"/>
            <w:sz w:val="32"/>
            <w:szCs w:val="32"/>
          </w:rPr>
          <w:t>Google Scholar</w:t>
        </w:r>
      </w:hyperlink>
      <w:r w:rsidRPr="006574AB">
        <w:rPr>
          <w:color w:val="0D0F1A"/>
          <w:sz w:val="32"/>
          <w:szCs w:val="32"/>
        </w:rPr>
        <w:t>]</w:t>
      </w:r>
    </w:p>
    <w:p w14:paraId="3DEA4D71" w14:textId="6C4BC5F2" w:rsidR="002440BE" w:rsidRPr="006574AB" w:rsidRDefault="002440BE" w:rsidP="002440BE">
      <w:pPr>
        <w:widowControl/>
        <w:numPr>
          <w:ilvl w:val="0"/>
          <w:numId w:val="9"/>
        </w:numPr>
        <w:shd w:val="clear" w:color="auto" w:fill="FFFFFF"/>
        <w:autoSpaceDE/>
        <w:autoSpaceDN/>
        <w:spacing w:before="225" w:after="100" w:afterAutospacing="1"/>
        <w:rPr>
          <w:color w:val="0D0F1A"/>
          <w:sz w:val="32"/>
          <w:szCs w:val="32"/>
        </w:rPr>
      </w:pPr>
      <w:r w:rsidRPr="006574AB">
        <w:rPr>
          <w:color w:val="0D0F1A"/>
          <w:sz w:val="32"/>
          <w:szCs w:val="32"/>
        </w:rPr>
        <w:t xml:space="preserve">Barnes L, </w:t>
      </w:r>
      <w:proofErr w:type="spellStart"/>
      <w:r w:rsidRPr="006574AB">
        <w:rPr>
          <w:color w:val="0D0F1A"/>
          <w:sz w:val="32"/>
          <w:szCs w:val="32"/>
        </w:rPr>
        <w:t>Eveson</w:t>
      </w:r>
      <w:proofErr w:type="spellEnd"/>
      <w:r w:rsidRPr="006574AB">
        <w:rPr>
          <w:color w:val="0D0F1A"/>
          <w:sz w:val="32"/>
          <w:szCs w:val="32"/>
        </w:rPr>
        <w:t xml:space="preserve"> JW, Reichert P, </w:t>
      </w:r>
      <w:proofErr w:type="spellStart"/>
      <w:r w:rsidRPr="006574AB">
        <w:rPr>
          <w:color w:val="0D0F1A"/>
          <w:sz w:val="32"/>
          <w:szCs w:val="32"/>
        </w:rPr>
        <w:t>Sidransky</w:t>
      </w:r>
      <w:proofErr w:type="spellEnd"/>
      <w:r w:rsidRPr="006574AB">
        <w:rPr>
          <w:color w:val="0D0F1A"/>
          <w:sz w:val="32"/>
          <w:szCs w:val="32"/>
        </w:rPr>
        <w:t xml:space="preserve"> D. Pathology and Genetics of head and Neck </w:t>
      </w:r>
      <w:proofErr w:type="spellStart"/>
      <w:r w:rsidRPr="006574AB">
        <w:rPr>
          <w:color w:val="0D0F1A"/>
          <w:sz w:val="32"/>
          <w:szCs w:val="32"/>
        </w:rPr>
        <w:t>Tumours</w:t>
      </w:r>
      <w:proofErr w:type="spellEnd"/>
      <w:r w:rsidRPr="006574AB">
        <w:rPr>
          <w:color w:val="0D0F1A"/>
          <w:sz w:val="32"/>
          <w:szCs w:val="32"/>
        </w:rPr>
        <w:t xml:space="preserve">. Ch. 8. Lyon: IARC Press; 2005. World Health </w:t>
      </w:r>
      <w:proofErr w:type="spellStart"/>
      <w:r w:rsidRPr="006574AB">
        <w:rPr>
          <w:color w:val="0D0F1A"/>
          <w:sz w:val="32"/>
          <w:szCs w:val="32"/>
        </w:rPr>
        <w:t>Organisation</w:t>
      </w:r>
      <w:proofErr w:type="spellEnd"/>
      <w:r w:rsidRPr="006574AB">
        <w:rPr>
          <w:color w:val="0D0F1A"/>
          <w:sz w:val="32"/>
          <w:szCs w:val="32"/>
        </w:rPr>
        <w:t xml:space="preserve"> classification of </w:t>
      </w:r>
      <w:proofErr w:type="spellStart"/>
      <w:r w:rsidRPr="006574AB">
        <w:rPr>
          <w:color w:val="0D0F1A"/>
          <w:sz w:val="32"/>
          <w:szCs w:val="32"/>
        </w:rPr>
        <w:t>tumours</w:t>
      </w:r>
      <w:proofErr w:type="spellEnd"/>
      <w:r w:rsidRPr="006574AB">
        <w:rPr>
          <w:color w:val="0D0F1A"/>
          <w:sz w:val="32"/>
          <w:szCs w:val="32"/>
        </w:rPr>
        <w:t xml:space="preserve">: </w:t>
      </w:r>
      <w:proofErr w:type="spellStart"/>
      <w:r w:rsidRPr="006574AB">
        <w:rPr>
          <w:color w:val="0D0F1A"/>
          <w:sz w:val="32"/>
          <w:szCs w:val="32"/>
        </w:rPr>
        <w:t>Tumours</w:t>
      </w:r>
      <w:proofErr w:type="spellEnd"/>
      <w:r w:rsidRPr="006574AB">
        <w:rPr>
          <w:color w:val="0D0F1A"/>
          <w:sz w:val="32"/>
          <w:szCs w:val="32"/>
        </w:rPr>
        <w:t xml:space="preserve"> of the paraganglionic system; p. 364. [</w:t>
      </w:r>
      <w:hyperlink r:id="rId28" w:tgtFrame="_blank" w:history="1">
        <w:r w:rsidRPr="006574AB">
          <w:rPr>
            <w:color w:val="0D0F1A"/>
            <w:sz w:val="32"/>
            <w:szCs w:val="32"/>
          </w:rPr>
          <w:t>Google Scholar</w:t>
        </w:r>
      </w:hyperlink>
      <w:r w:rsidRPr="006574AB">
        <w:rPr>
          <w:color w:val="0D0F1A"/>
          <w:sz w:val="32"/>
          <w:szCs w:val="32"/>
        </w:rPr>
        <w:t>]</w:t>
      </w:r>
    </w:p>
    <w:p w14:paraId="60A9C303" w14:textId="39F5EB95" w:rsidR="002440BE" w:rsidRPr="006574AB" w:rsidRDefault="002440BE" w:rsidP="002440BE">
      <w:pPr>
        <w:widowControl/>
        <w:numPr>
          <w:ilvl w:val="0"/>
          <w:numId w:val="9"/>
        </w:numPr>
        <w:shd w:val="clear" w:color="auto" w:fill="FFFFFF"/>
        <w:autoSpaceDE/>
        <w:autoSpaceDN/>
        <w:spacing w:before="225" w:after="100" w:afterAutospacing="1"/>
        <w:rPr>
          <w:color w:val="0D0F1A"/>
          <w:sz w:val="32"/>
          <w:szCs w:val="32"/>
        </w:rPr>
      </w:pPr>
      <w:proofErr w:type="spellStart"/>
      <w:r w:rsidRPr="006574AB">
        <w:rPr>
          <w:color w:val="0D0F1A"/>
          <w:sz w:val="32"/>
          <w:szCs w:val="32"/>
        </w:rPr>
        <w:t>Albsoul</w:t>
      </w:r>
      <w:proofErr w:type="spellEnd"/>
      <w:r w:rsidRPr="006574AB">
        <w:rPr>
          <w:color w:val="0D0F1A"/>
          <w:sz w:val="32"/>
          <w:szCs w:val="32"/>
        </w:rPr>
        <w:t xml:space="preserve"> NM, </w:t>
      </w:r>
      <w:proofErr w:type="spellStart"/>
      <w:r w:rsidRPr="006574AB">
        <w:rPr>
          <w:color w:val="0D0F1A"/>
          <w:sz w:val="32"/>
          <w:szCs w:val="32"/>
        </w:rPr>
        <w:t>Alsmady</w:t>
      </w:r>
      <w:proofErr w:type="spellEnd"/>
      <w:r w:rsidRPr="006574AB">
        <w:rPr>
          <w:color w:val="0D0F1A"/>
          <w:sz w:val="32"/>
          <w:szCs w:val="32"/>
        </w:rPr>
        <w:t xml:space="preserve"> MM, Al-</w:t>
      </w:r>
      <w:proofErr w:type="spellStart"/>
      <w:r w:rsidRPr="006574AB">
        <w:rPr>
          <w:color w:val="0D0F1A"/>
          <w:sz w:val="32"/>
          <w:szCs w:val="32"/>
        </w:rPr>
        <w:t>Aardah</w:t>
      </w:r>
      <w:proofErr w:type="spellEnd"/>
      <w:r w:rsidRPr="006574AB">
        <w:rPr>
          <w:color w:val="0D0F1A"/>
          <w:sz w:val="32"/>
          <w:szCs w:val="32"/>
        </w:rPr>
        <w:t xml:space="preserve"> MI. Carotid body paraganglioma management and outcome. Eur J Sci Res. </w:t>
      </w:r>
      <w:proofErr w:type="gramStart"/>
      <w:r w:rsidRPr="006574AB">
        <w:rPr>
          <w:color w:val="0D0F1A"/>
          <w:sz w:val="32"/>
          <w:szCs w:val="32"/>
        </w:rPr>
        <w:t>2009;37:567</w:t>
      </w:r>
      <w:proofErr w:type="gramEnd"/>
      <w:r w:rsidRPr="006574AB">
        <w:rPr>
          <w:color w:val="0D0F1A"/>
          <w:sz w:val="32"/>
          <w:szCs w:val="32"/>
        </w:rPr>
        <w:t>–74. [</w:t>
      </w:r>
      <w:hyperlink r:id="rId29" w:tgtFrame="_blank" w:history="1">
        <w:r w:rsidRPr="006574AB">
          <w:rPr>
            <w:color w:val="0D0F1A"/>
            <w:sz w:val="32"/>
            <w:szCs w:val="32"/>
          </w:rPr>
          <w:t>Google Scholar</w:t>
        </w:r>
      </w:hyperlink>
      <w:r w:rsidRPr="006574AB">
        <w:rPr>
          <w:color w:val="0D0F1A"/>
          <w:sz w:val="32"/>
          <w:szCs w:val="32"/>
        </w:rPr>
        <w:t>]</w:t>
      </w:r>
    </w:p>
    <w:p w14:paraId="30368109" w14:textId="0ADF9D28" w:rsidR="006574AB" w:rsidRDefault="002440BE" w:rsidP="006574AB">
      <w:pPr>
        <w:widowControl/>
        <w:numPr>
          <w:ilvl w:val="0"/>
          <w:numId w:val="9"/>
        </w:numPr>
        <w:shd w:val="clear" w:color="auto" w:fill="FFFFFF"/>
        <w:autoSpaceDE/>
        <w:autoSpaceDN/>
        <w:spacing w:before="225" w:after="100" w:afterAutospacing="1"/>
        <w:rPr>
          <w:color w:val="0D0F1A"/>
          <w:sz w:val="32"/>
          <w:szCs w:val="32"/>
        </w:rPr>
      </w:pPr>
      <w:r w:rsidRPr="006574AB">
        <w:rPr>
          <w:color w:val="0D0F1A"/>
          <w:sz w:val="32"/>
          <w:szCs w:val="32"/>
        </w:rPr>
        <w:t xml:space="preserve">Cano </w:t>
      </w:r>
      <w:proofErr w:type="spellStart"/>
      <w:r w:rsidRPr="006574AB">
        <w:rPr>
          <w:color w:val="0D0F1A"/>
          <w:sz w:val="32"/>
          <w:szCs w:val="32"/>
        </w:rPr>
        <w:t>Megías</w:t>
      </w:r>
      <w:proofErr w:type="spellEnd"/>
      <w:r w:rsidRPr="006574AB">
        <w:rPr>
          <w:color w:val="0D0F1A"/>
          <w:sz w:val="32"/>
          <w:szCs w:val="32"/>
        </w:rPr>
        <w:t xml:space="preserve"> M, Rodriguez Puyol D, Fernández Rodríguez L, </w:t>
      </w:r>
      <w:proofErr w:type="spellStart"/>
      <w:r w:rsidRPr="006574AB">
        <w:rPr>
          <w:color w:val="0D0F1A"/>
          <w:sz w:val="32"/>
          <w:szCs w:val="32"/>
        </w:rPr>
        <w:t>Sención</w:t>
      </w:r>
      <w:proofErr w:type="spellEnd"/>
      <w:r w:rsidRPr="006574AB">
        <w:rPr>
          <w:color w:val="0D0F1A"/>
          <w:sz w:val="32"/>
          <w:szCs w:val="32"/>
        </w:rPr>
        <w:t xml:space="preserve"> Martinez GL, Martínez Miguel P. Pheochromocytoma-paraganglioma: Biochemical and genetic diagnosis. </w:t>
      </w:r>
      <w:proofErr w:type="spellStart"/>
      <w:r w:rsidRPr="006574AB">
        <w:rPr>
          <w:color w:val="0D0F1A"/>
          <w:sz w:val="32"/>
          <w:szCs w:val="32"/>
        </w:rPr>
        <w:t>Nefrologia</w:t>
      </w:r>
      <w:proofErr w:type="spellEnd"/>
      <w:r w:rsidRPr="006574AB">
        <w:rPr>
          <w:color w:val="0D0F1A"/>
          <w:sz w:val="32"/>
          <w:szCs w:val="32"/>
        </w:rPr>
        <w:t xml:space="preserve">. </w:t>
      </w:r>
      <w:proofErr w:type="gramStart"/>
      <w:r w:rsidRPr="006574AB">
        <w:rPr>
          <w:color w:val="0D0F1A"/>
          <w:sz w:val="32"/>
          <w:szCs w:val="32"/>
        </w:rPr>
        <w:t>2016;36:481</w:t>
      </w:r>
      <w:proofErr w:type="gramEnd"/>
      <w:r w:rsidRPr="006574AB">
        <w:rPr>
          <w:color w:val="0D0F1A"/>
          <w:sz w:val="32"/>
          <w:szCs w:val="32"/>
        </w:rPr>
        <w:t xml:space="preserve">–8. </w:t>
      </w:r>
      <w:proofErr w:type="spellStart"/>
      <w:r w:rsidRPr="006574AB">
        <w:rPr>
          <w:color w:val="0D0F1A"/>
          <w:sz w:val="32"/>
          <w:szCs w:val="32"/>
        </w:rPr>
        <w:t>doi</w:t>
      </w:r>
      <w:proofErr w:type="spellEnd"/>
      <w:r w:rsidRPr="006574AB">
        <w:rPr>
          <w:color w:val="0D0F1A"/>
          <w:sz w:val="32"/>
          <w:szCs w:val="32"/>
        </w:rPr>
        <w:t>: 10.1016/j.nefro.2016.03.010.</w:t>
      </w:r>
    </w:p>
    <w:p w14:paraId="7BEFBFB0" w14:textId="77777777" w:rsidR="006574AB" w:rsidRPr="006574AB" w:rsidRDefault="006574AB" w:rsidP="006574AB">
      <w:pPr>
        <w:widowControl/>
        <w:shd w:val="clear" w:color="auto" w:fill="FFFFFF"/>
        <w:autoSpaceDE/>
        <w:autoSpaceDN/>
        <w:spacing w:before="225" w:after="100" w:afterAutospacing="1"/>
        <w:ind w:left="360"/>
        <w:rPr>
          <w:color w:val="0D0F1A"/>
          <w:sz w:val="32"/>
          <w:szCs w:val="32"/>
        </w:rPr>
      </w:pPr>
    </w:p>
    <w:p w14:paraId="423059F4" w14:textId="6B4AF75D" w:rsidR="001A0843" w:rsidRPr="00E84665" w:rsidRDefault="001A0843" w:rsidP="001A0843">
      <w:pPr>
        <w:pStyle w:val="BodyText"/>
        <w:numPr>
          <w:ilvl w:val="0"/>
          <w:numId w:val="9"/>
        </w:numPr>
        <w:ind w:right="170"/>
        <w:rPr>
          <w:color w:val="0D0F1A"/>
          <w:sz w:val="32"/>
          <w:szCs w:val="32"/>
        </w:rPr>
      </w:pPr>
      <w:r w:rsidRPr="00E84665">
        <w:rPr>
          <w:color w:val="0D0F1A"/>
          <w:sz w:val="32"/>
          <w:szCs w:val="32"/>
        </w:rPr>
        <w:t xml:space="preserve">Dimakakos PB, Kotsis TE. Carotid body paraganglioma: review and surgical management. Eur J </w:t>
      </w:r>
      <w:proofErr w:type="spellStart"/>
      <w:r w:rsidRPr="00E84665">
        <w:rPr>
          <w:color w:val="0D0F1A"/>
          <w:sz w:val="32"/>
          <w:szCs w:val="32"/>
        </w:rPr>
        <w:t>Plast</w:t>
      </w:r>
      <w:proofErr w:type="spellEnd"/>
      <w:r w:rsidRPr="00E84665">
        <w:rPr>
          <w:color w:val="0D0F1A"/>
          <w:sz w:val="32"/>
          <w:szCs w:val="32"/>
        </w:rPr>
        <w:t xml:space="preserve"> Surg. </w:t>
      </w:r>
      <w:proofErr w:type="gramStart"/>
      <w:r w:rsidRPr="00E84665">
        <w:rPr>
          <w:color w:val="0D0F1A"/>
          <w:sz w:val="32"/>
          <w:szCs w:val="32"/>
        </w:rPr>
        <w:t>2001;24:58</w:t>
      </w:r>
      <w:proofErr w:type="gramEnd"/>
      <w:r w:rsidRPr="00E84665">
        <w:rPr>
          <w:color w:val="0D0F1A"/>
          <w:sz w:val="32"/>
          <w:szCs w:val="32"/>
        </w:rPr>
        <w:t>–65.</w:t>
      </w:r>
    </w:p>
    <w:p w14:paraId="4F6AC503" w14:textId="77777777" w:rsidR="001A0843" w:rsidRPr="00E84665" w:rsidRDefault="001A0843" w:rsidP="001A0843">
      <w:pPr>
        <w:pStyle w:val="BodyText"/>
        <w:ind w:left="360" w:right="170"/>
        <w:rPr>
          <w:color w:val="0D0F1A"/>
          <w:sz w:val="32"/>
          <w:szCs w:val="32"/>
        </w:rPr>
      </w:pPr>
    </w:p>
    <w:p w14:paraId="41D56502" w14:textId="7B2C1830" w:rsidR="001A0843" w:rsidRPr="00E84665" w:rsidRDefault="001A0843" w:rsidP="001A0843">
      <w:pPr>
        <w:pStyle w:val="BodyText"/>
        <w:numPr>
          <w:ilvl w:val="0"/>
          <w:numId w:val="9"/>
        </w:numPr>
        <w:ind w:right="170"/>
        <w:rPr>
          <w:color w:val="0D0F1A"/>
          <w:sz w:val="32"/>
          <w:szCs w:val="32"/>
        </w:rPr>
      </w:pPr>
      <w:r w:rsidRPr="00E84665">
        <w:rPr>
          <w:color w:val="0D0F1A"/>
          <w:sz w:val="32"/>
          <w:szCs w:val="32"/>
        </w:rPr>
        <w:t xml:space="preserve">Von Haller A. Elementa </w:t>
      </w:r>
      <w:proofErr w:type="spellStart"/>
      <w:r w:rsidRPr="00E84665">
        <w:rPr>
          <w:color w:val="0D0F1A"/>
          <w:sz w:val="32"/>
          <w:szCs w:val="32"/>
        </w:rPr>
        <w:t>Physiologiae</w:t>
      </w:r>
      <w:proofErr w:type="spellEnd"/>
      <w:r w:rsidRPr="00E84665">
        <w:rPr>
          <w:color w:val="0D0F1A"/>
          <w:sz w:val="32"/>
          <w:szCs w:val="32"/>
        </w:rPr>
        <w:t xml:space="preserve"> Corporis </w:t>
      </w:r>
      <w:proofErr w:type="spellStart"/>
      <w:r w:rsidRPr="00E84665">
        <w:rPr>
          <w:color w:val="0D0F1A"/>
          <w:sz w:val="32"/>
          <w:szCs w:val="32"/>
        </w:rPr>
        <w:t>Humani</w:t>
      </w:r>
      <w:proofErr w:type="spellEnd"/>
      <w:r w:rsidRPr="00E84665">
        <w:rPr>
          <w:color w:val="0D0F1A"/>
          <w:sz w:val="32"/>
          <w:szCs w:val="32"/>
        </w:rPr>
        <w:t xml:space="preserve">. Lib X/6-Nervi. Tom. 4., Sec. 41. Lausanne: Fr. Grasset; 1762. </w:t>
      </w:r>
      <w:proofErr w:type="spellStart"/>
      <w:r w:rsidRPr="00E84665">
        <w:rPr>
          <w:color w:val="0D0F1A"/>
          <w:sz w:val="32"/>
          <w:szCs w:val="32"/>
        </w:rPr>
        <w:t>Nervus</w:t>
      </w:r>
      <w:proofErr w:type="spellEnd"/>
      <w:r w:rsidRPr="00E84665">
        <w:rPr>
          <w:color w:val="0D0F1A"/>
          <w:sz w:val="32"/>
          <w:szCs w:val="32"/>
        </w:rPr>
        <w:t xml:space="preserve"> </w:t>
      </w:r>
      <w:proofErr w:type="spellStart"/>
      <w:r w:rsidRPr="00E84665">
        <w:rPr>
          <w:color w:val="0D0F1A"/>
          <w:sz w:val="32"/>
          <w:szCs w:val="32"/>
        </w:rPr>
        <w:t>sympathicus</w:t>
      </w:r>
      <w:proofErr w:type="spellEnd"/>
      <w:r w:rsidRPr="00E84665">
        <w:rPr>
          <w:color w:val="0D0F1A"/>
          <w:sz w:val="32"/>
          <w:szCs w:val="32"/>
        </w:rPr>
        <w:t xml:space="preserve"> </w:t>
      </w:r>
      <w:proofErr w:type="spellStart"/>
      <w:r w:rsidRPr="00E84665">
        <w:rPr>
          <w:color w:val="0D0F1A"/>
          <w:sz w:val="32"/>
          <w:szCs w:val="32"/>
        </w:rPr>
        <w:t>manimus</w:t>
      </w:r>
      <w:proofErr w:type="spellEnd"/>
      <w:r w:rsidRPr="00E84665">
        <w:rPr>
          <w:color w:val="0D0F1A"/>
          <w:sz w:val="32"/>
          <w:szCs w:val="32"/>
        </w:rPr>
        <w:t xml:space="preserve">, </w:t>
      </w:r>
      <w:proofErr w:type="spellStart"/>
      <w:r w:rsidRPr="00E84665">
        <w:rPr>
          <w:color w:val="0D0F1A"/>
          <w:sz w:val="32"/>
          <w:szCs w:val="32"/>
        </w:rPr>
        <w:t>velintercostalis</w:t>
      </w:r>
      <w:proofErr w:type="spellEnd"/>
      <w:r w:rsidRPr="00E84665">
        <w:rPr>
          <w:color w:val="0D0F1A"/>
          <w:sz w:val="32"/>
          <w:szCs w:val="32"/>
        </w:rPr>
        <w:t xml:space="preserve"> </w:t>
      </w:r>
      <w:proofErr w:type="spellStart"/>
      <w:r w:rsidRPr="00E84665">
        <w:rPr>
          <w:color w:val="0D0F1A"/>
          <w:sz w:val="32"/>
          <w:szCs w:val="32"/>
        </w:rPr>
        <w:t>nervus</w:t>
      </w:r>
      <w:proofErr w:type="spellEnd"/>
      <w:r w:rsidRPr="00E84665">
        <w:rPr>
          <w:color w:val="0D0F1A"/>
          <w:sz w:val="32"/>
          <w:szCs w:val="32"/>
        </w:rPr>
        <w:t>: Ganglion cervical superius; pp. 254–7</w:t>
      </w:r>
    </w:p>
    <w:p w14:paraId="20345B72" w14:textId="77777777" w:rsidR="00B02EA4" w:rsidRPr="00E84665" w:rsidRDefault="00B02EA4" w:rsidP="00B02EA4">
      <w:pPr>
        <w:pStyle w:val="ListParagraph"/>
        <w:rPr>
          <w:color w:val="0D0F1A"/>
          <w:sz w:val="32"/>
          <w:szCs w:val="32"/>
        </w:rPr>
      </w:pPr>
    </w:p>
    <w:p w14:paraId="39842058" w14:textId="5C91947A" w:rsidR="001A0843" w:rsidRPr="00E84665" w:rsidRDefault="001A0843" w:rsidP="001A0843">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 xml:space="preserve">Wang BY, </w:t>
      </w:r>
      <w:proofErr w:type="spellStart"/>
      <w:r w:rsidRPr="00E84665">
        <w:rPr>
          <w:color w:val="0D0F1A"/>
          <w:sz w:val="32"/>
          <w:szCs w:val="32"/>
        </w:rPr>
        <w:t>Zagzag</w:t>
      </w:r>
      <w:proofErr w:type="spellEnd"/>
      <w:r w:rsidRPr="00E84665">
        <w:rPr>
          <w:color w:val="0D0F1A"/>
          <w:sz w:val="32"/>
          <w:szCs w:val="32"/>
        </w:rPr>
        <w:t xml:space="preserve"> D, Nonaka D. Surgical Pathology of Head and Neck by Leon Barnes. 3rd ed. Ch. 12. USA: Informa Healthcare; Tumors of nervous system; pp. 718–20. </w:t>
      </w:r>
    </w:p>
    <w:p w14:paraId="17F6AC5B" w14:textId="5D37D2ED" w:rsidR="00B02EA4" w:rsidRPr="00E84665" w:rsidRDefault="001A0843" w:rsidP="001A0843">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 xml:space="preserve">Williams MD, Tischler AS. Update from the 4th edition of the World Health Organization classification of head and neck </w:t>
      </w:r>
      <w:proofErr w:type="spellStart"/>
      <w:r w:rsidRPr="00E84665">
        <w:rPr>
          <w:color w:val="0D0F1A"/>
          <w:sz w:val="32"/>
          <w:szCs w:val="32"/>
        </w:rPr>
        <w:t>tumours</w:t>
      </w:r>
      <w:proofErr w:type="spellEnd"/>
      <w:r w:rsidRPr="00E84665">
        <w:rPr>
          <w:color w:val="0D0F1A"/>
          <w:sz w:val="32"/>
          <w:szCs w:val="32"/>
        </w:rPr>
        <w:t xml:space="preserve">: Paragangliomas. Head Neck </w:t>
      </w:r>
      <w:proofErr w:type="spellStart"/>
      <w:r w:rsidRPr="00E84665">
        <w:rPr>
          <w:color w:val="0D0F1A"/>
          <w:sz w:val="32"/>
          <w:szCs w:val="32"/>
        </w:rPr>
        <w:t>Pathol</w:t>
      </w:r>
      <w:proofErr w:type="spellEnd"/>
      <w:r w:rsidRPr="00E84665">
        <w:rPr>
          <w:color w:val="0D0F1A"/>
          <w:sz w:val="32"/>
          <w:szCs w:val="32"/>
        </w:rPr>
        <w:t xml:space="preserve">. </w:t>
      </w:r>
      <w:proofErr w:type="gramStart"/>
      <w:r w:rsidRPr="00E84665">
        <w:rPr>
          <w:color w:val="0D0F1A"/>
          <w:sz w:val="32"/>
          <w:szCs w:val="32"/>
        </w:rPr>
        <w:t>2017;11:88</w:t>
      </w:r>
      <w:proofErr w:type="gramEnd"/>
      <w:r w:rsidRPr="00E84665">
        <w:rPr>
          <w:color w:val="0D0F1A"/>
          <w:sz w:val="32"/>
          <w:szCs w:val="32"/>
        </w:rPr>
        <w:t xml:space="preserve">–95. </w:t>
      </w:r>
      <w:proofErr w:type="spellStart"/>
      <w:r w:rsidRPr="00E84665">
        <w:rPr>
          <w:color w:val="0D0F1A"/>
          <w:sz w:val="32"/>
          <w:szCs w:val="32"/>
        </w:rPr>
        <w:t>doi</w:t>
      </w:r>
      <w:proofErr w:type="spellEnd"/>
      <w:r w:rsidRPr="00E84665">
        <w:rPr>
          <w:color w:val="0D0F1A"/>
          <w:sz w:val="32"/>
          <w:szCs w:val="32"/>
        </w:rPr>
        <w:t>: 10.1007/s12105-017-0786-1.</w:t>
      </w:r>
    </w:p>
    <w:p w14:paraId="3F02BED0" w14:textId="2D5C9063" w:rsidR="001A0843" w:rsidRPr="00E84665" w:rsidRDefault="001A0843" w:rsidP="001A0843">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 xml:space="preserve">Baysal BE, Myers EN. Etiopathogenesis and clinical presentation of carotid body tumors. </w:t>
      </w:r>
      <w:proofErr w:type="spellStart"/>
      <w:r w:rsidRPr="00E84665">
        <w:rPr>
          <w:color w:val="0D0F1A"/>
          <w:sz w:val="32"/>
          <w:szCs w:val="32"/>
        </w:rPr>
        <w:t>Microsc</w:t>
      </w:r>
      <w:proofErr w:type="spellEnd"/>
      <w:r w:rsidRPr="00E84665">
        <w:rPr>
          <w:color w:val="0D0F1A"/>
          <w:sz w:val="32"/>
          <w:szCs w:val="32"/>
        </w:rPr>
        <w:t xml:space="preserve"> Res Tech. </w:t>
      </w:r>
      <w:proofErr w:type="gramStart"/>
      <w:r w:rsidRPr="00E84665">
        <w:rPr>
          <w:color w:val="0D0F1A"/>
          <w:sz w:val="32"/>
          <w:szCs w:val="32"/>
        </w:rPr>
        <w:t>2002;59:256</w:t>
      </w:r>
      <w:proofErr w:type="gramEnd"/>
      <w:r w:rsidRPr="00E84665">
        <w:rPr>
          <w:color w:val="0D0F1A"/>
          <w:sz w:val="32"/>
          <w:szCs w:val="32"/>
        </w:rPr>
        <w:t xml:space="preserve">–61. </w:t>
      </w:r>
      <w:proofErr w:type="spellStart"/>
      <w:r w:rsidRPr="00E84665">
        <w:rPr>
          <w:color w:val="0D0F1A"/>
          <w:sz w:val="32"/>
          <w:szCs w:val="32"/>
        </w:rPr>
        <w:t>doi</w:t>
      </w:r>
      <w:proofErr w:type="spellEnd"/>
      <w:r w:rsidRPr="00E84665">
        <w:rPr>
          <w:color w:val="0D0F1A"/>
          <w:sz w:val="32"/>
          <w:szCs w:val="32"/>
        </w:rPr>
        <w:t>: 10.1002/jemt.10200. </w:t>
      </w:r>
    </w:p>
    <w:p w14:paraId="675F1717" w14:textId="1A0590CE" w:rsidR="001A0843" w:rsidRPr="00E84665" w:rsidRDefault="001A0843" w:rsidP="001A0843">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 xml:space="preserve">16.Wieneke JA, Smith A. Paraganglioma: Carotid body tumor. Head Neck </w:t>
      </w:r>
      <w:proofErr w:type="spellStart"/>
      <w:r w:rsidRPr="00E84665">
        <w:rPr>
          <w:color w:val="0D0F1A"/>
          <w:sz w:val="32"/>
          <w:szCs w:val="32"/>
        </w:rPr>
        <w:t>Pathol</w:t>
      </w:r>
      <w:proofErr w:type="spellEnd"/>
      <w:r w:rsidRPr="00E84665">
        <w:rPr>
          <w:color w:val="0D0F1A"/>
          <w:sz w:val="32"/>
          <w:szCs w:val="32"/>
        </w:rPr>
        <w:t xml:space="preserve">. </w:t>
      </w:r>
      <w:proofErr w:type="gramStart"/>
      <w:r w:rsidRPr="00E84665">
        <w:rPr>
          <w:color w:val="0D0F1A"/>
          <w:sz w:val="32"/>
          <w:szCs w:val="32"/>
        </w:rPr>
        <w:t>2009;3:303</w:t>
      </w:r>
      <w:proofErr w:type="gramEnd"/>
      <w:r w:rsidRPr="00E84665">
        <w:rPr>
          <w:color w:val="0D0F1A"/>
          <w:sz w:val="32"/>
          <w:szCs w:val="32"/>
        </w:rPr>
        <w:t xml:space="preserve">–6. </w:t>
      </w:r>
      <w:proofErr w:type="spellStart"/>
      <w:r w:rsidRPr="00E84665">
        <w:rPr>
          <w:color w:val="0D0F1A"/>
          <w:sz w:val="32"/>
          <w:szCs w:val="32"/>
        </w:rPr>
        <w:t>doi</w:t>
      </w:r>
      <w:proofErr w:type="spellEnd"/>
      <w:r w:rsidRPr="00E84665">
        <w:rPr>
          <w:color w:val="0D0F1A"/>
          <w:sz w:val="32"/>
          <w:szCs w:val="32"/>
        </w:rPr>
        <w:t>: 10.1007/s12105-009-0130-5. </w:t>
      </w:r>
    </w:p>
    <w:p w14:paraId="361954A6" w14:textId="1BE1FD71" w:rsidR="006F6E5A" w:rsidRPr="00E84665" w:rsidRDefault="001A0843" w:rsidP="006350BA">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 xml:space="preserve">17.Lam AK. Update on paragangliomas and pheochromocytomas. Turk </w:t>
      </w:r>
      <w:proofErr w:type="spellStart"/>
      <w:r w:rsidRPr="00E84665">
        <w:rPr>
          <w:color w:val="0D0F1A"/>
          <w:sz w:val="32"/>
          <w:szCs w:val="32"/>
        </w:rPr>
        <w:t>Patoloji</w:t>
      </w:r>
      <w:proofErr w:type="spellEnd"/>
      <w:r w:rsidRPr="00E84665">
        <w:rPr>
          <w:color w:val="0D0F1A"/>
          <w:sz w:val="32"/>
          <w:szCs w:val="32"/>
        </w:rPr>
        <w:t xml:space="preserve"> </w:t>
      </w:r>
      <w:proofErr w:type="spellStart"/>
      <w:r w:rsidRPr="00E84665">
        <w:rPr>
          <w:color w:val="0D0F1A"/>
          <w:sz w:val="32"/>
          <w:szCs w:val="32"/>
        </w:rPr>
        <w:t>Derg</w:t>
      </w:r>
      <w:proofErr w:type="spellEnd"/>
      <w:r w:rsidRPr="00E84665">
        <w:rPr>
          <w:color w:val="0D0F1A"/>
          <w:sz w:val="32"/>
          <w:szCs w:val="32"/>
        </w:rPr>
        <w:t xml:space="preserve">. 2015;31(Suppl 1):105–12. </w:t>
      </w:r>
      <w:proofErr w:type="spellStart"/>
      <w:r w:rsidRPr="00E84665">
        <w:rPr>
          <w:color w:val="0D0F1A"/>
          <w:sz w:val="32"/>
          <w:szCs w:val="32"/>
        </w:rPr>
        <w:t>doi</w:t>
      </w:r>
      <w:proofErr w:type="spellEnd"/>
      <w:r w:rsidRPr="00E84665">
        <w:rPr>
          <w:color w:val="0D0F1A"/>
          <w:sz w:val="32"/>
          <w:szCs w:val="32"/>
        </w:rPr>
        <w:t>: 10.5146/tjpath.2015.01318.</w:t>
      </w:r>
    </w:p>
    <w:p w14:paraId="1B9A72B3" w14:textId="76A8957A" w:rsidR="006F6E5A" w:rsidRPr="00E84665" w:rsidRDefault="006F6E5A" w:rsidP="006F6E5A">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 xml:space="preserve">Carroll W, Stenson K, Stringer S. Malignant carotid body tumor. Head Neck. </w:t>
      </w:r>
      <w:proofErr w:type="gramStart"/>
      <w:r w:rsidRPr="00E84665">
        <w:rPr>
          <w:color w:val="0D0F1A"/>
          <w:sz w:val="32"/>
          <w:szCs w:val="32"/>
        </w:rPr>
        <w:t>2004;26:301</w:t>
      </w:r>
      <w:proofErr w:type="gramEnd"/>
      <w:r w:rsidRPr="00E84665">
        <w:rPr>
          <w:color w:val="0D0F1A"/>
          <w:sz w:val="32"/>
          <w:szCs w:val="32"/>
        </w:rPr>
        <w:t xml:space="preserve">–306. </w:t>
      </w:r>
      <w:proofErr w:type="spellStart"/>
      <w:r w:rsidRPr="00E84665">
        <w:rPr>
          <w:color w:val="0D0F1A"/>
          <w:sz w:val="32"/>
          <w:szCs w:val="32"/>
        </w:rPr>
        <w:t>doi</w:t>
      </w:r>
      <w:proofErr w:type="spellEnd"/>
      <w:r w:rsidRPr="00E84665">
        <w:rPr>
          <w:color w:val="0D0F1A"/>
          <w:sz w:val="32"/>
          <w:szCs w:val="32"/>
        </w:rPr>
        <w:t>: 10.1002/hed.20017. </w:t>
      </w:r>
    </w:p>
    <w:p w14:paraId="0F2EEC03" w14:textId="3C7B5179" w:rsidR="006F6E5A" w:rsidRPr="00E84665" w:rsidRDefault="006F6E5A" w:rsidP="006F6E5A">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 xml:space="preserve">Van den Berg R. Imaging and management of head and neck paragangliomas. Eur </w:t>
      </w:r>
      <w:proofErr w:type="spellStart"/>
      <w:r w:rsidRPr="00E84665">
        <w:rPr>
          <w:color w:val="0D0F1A"/>
          <w:sz w:val="32"/>
          <w:szCs w:val="32"/>
        </w:rPr>
        <w:t>Radiol</w:t>
      </w:r>
      <w:proofErr w:type="spellEnd"/>
      <w:r w:rsidRPr="00E84665">
        <w:rPr>
          <w:color w:val="0D0F1A"/>
          <w:sz w:val="32"/>
          <w:szCs w:val="32"/>
        </w:rPr>
        <w:t xml:space="preserve">. </w:t>
      </w:r>
      <w:proofErr w:type="gramStart"/>
      <w:r w:rsidRPr="00E84665">
        <w:rPr>
          <w:color w:val="0D0F1A"/>
          <w:sz w:val="32"/>
          <w:szCs w:val="32"/>
        </w:rPr>
        <w:t>2005;15:1310</w:t>
      </w:r>
      <w:proofErr w:type="gramEnd"/>
      <w:r w:rsidRPr="00E84665">
        <w:rPr>
          <w:color w:val="0D0F1A"/>
          <w:sz w:val="32"/>
          <w:szCs w:val="32"/>
        </w:rPr>
        <w:t xml:space="preserve">–1318. </w:t>
      </w:r>
      <w:proofErr w:type="spellStart"/>
      <w:r w:rsidRPr="00E84665">
        <w:rPr>
          <w:color w:val="0D0F1A"/>
          <w:sz w:val="32"/>
          <w:szCs w:val="32"/>
        </w:rPr>
        <w:t>doi</w:t>
      </w:r>
      <w:proofErr w:type="spellEnd"/>
      <w:r w:rsidRPr="00E84665">
        <w:rPr>
          <w:color w:val="0D0F1A"/>
          <w:sz w:val="32"/>
          <w:szCs w:val="32"/>
        </w:rPr>
        <w:t>: 10.1007/s00330-005-2743-8. </w:t>
      </w:r>
    </w:p>
    <w:p w14:paraId="1620DE4C" w14:textId="02574DED" w:rsidR="006F6E5A" w:rsidRPr="00E84665" w:rsidRDefault="006F6E5A" w:rsidP="006F6E5A">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 xml:space="preserve">Persky MS, Setton A, Niimi Y, Hartman J, Frank D, Berenstein A. Combined endovascular and surgical treatment of head and neck paragangliomas: a team approach. Head Neck. </w:t>
      </w:r>
      <w:proofErr w:type="gramStart"/>
      <w:r w:rsidRPr="00E84665">
        <w:rPr>
          <w:color w:val="0D0F1A"/>
          <w:sz w:val="32"/>
          <w:szCs w:val="32"/>
        </w:rPr>
        <w:t>2002;24:423</w:t>
      </w:r>
      <w:proofErr w:type="gramEnd"/>
      <w:r w:rsidRPr="00E84665">
        <w:rPr>
          <w:color w:val="0D0F1A"/>
          <w:sz w:val="32"/>
          <w:szCs w:val="32"/>
        </w:rPr>
        <w:t xml:space="preserve">–431. </w:t>
      </w:r>
      <w:proofErr w:type="spellStart"/>
      <w:r w:rsidRPr="00E84665">
        <w:rPr>
          <w:color w:val="0D0F1A"/>
          <w:sz w:val="32"/>
          <w:szCs w:val="32"/>
        </w:rPr>
        <w:t>doi</w:t>
      </w:r>
      <w:proofErr w:type="spellEnd"/>
      <w:r w:rsidRPr="00E84665">
        <w:rPr>
          <w:color w:val="0D0F1A"/>
          <w:sz w:val="32"/>
          <w:szCs w:val="32"/>
        </w:rPr>
        <w:t>: 10.1002/hed.10068.</w:t>
      </w:r>
    </w:p>
    <w:p w14:paraId="13579A90" w14:textId="7BD851E3" w:rsidR="00C75285" w:rsidRPr="00E84665" w:rsidRDefault="00C75285" w:rsidP="006F6E5A">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lastRenderedPageBreak/>
        <w:t>Park SJ, Kim YS, Cho HR, Kwon TW. Huge carotid body</w:t>
      </w:r>
      <w:r w:rsidR="00350273">
        <w:rPr>
          <w:color w:val="0D0F1A"/>
          <w:sz w:val="32"/>
          <w:szCs w:val="32"/>
        </w:rPr>
        <w:t xml:space="preserve"> </w:t>
      </w:r>
      <w:proofErr w:type="spellStart"/>
      <w:r w:rsidR="00350273">
        <w:rPr>
          <w:color w:val="0D0F1A"/>
          <w:sz w:val="32"/>
          <w:szCs w:val="32"/>
        </w:rPr>
        <w:t>paragznglioma</w:t>
      </w:r>
      <w:proofErr w:type="spellEnd"/>
      <w:r w:rsidR="00350273">
        <w:rPr>
          <w:color w:val="0D0F1A"/>
          <w:sz w:val="32"/>
          <w:szCs w:val="32"/>
        </w:rPr>
        <w:t>. J</w:t>
      </w:r>
      <w:r w:rsidRPr="00E84665">
        <w:rPr>
          <w:color w:val="0D0F1A"/>
          <w:sz w:val="32"/>
          <w:szCs w:val="32"/>
        </w:rPr>
        <w:t xml:space="preserve"> Korean Surg Soc. 2011 Oct;81(4):291-294.</w:t>
      </w:r>
      <w:r w:rsidR="00263941" w:rsidRPr="00E84665">
        <w:rPr>
          <w:color w:val="0D0F1A"/>
          <w:sz w:val="32"/>
          <w:szCs w:val="32"/>
        </w:rPr>
        <w:t xml:space="preserve"> </w:t>
      </w:r>
    </w:p>
    <w:p w14:paraId="30AB919E" w14:textId="67CE5614" w:rsidR="00B02EA4" w:rsidRPr="001A0843" w:rsidRDefault="00B02EA4" w:rsidP="006F6E5A">
      <w:pPr>
        <w:pStyle w:val="BodyText"/>
        <w:ind w:left="360" w:right="170"/>
        <w:rPr>
          <w:color w:val="0D0F1A"/>
          <w:sz w:val="28"/>
          <w:szCs w:val="28"/>
        </w:rPr>
      </w:pPr>
    </w:p>
    <w:p w14:paraId="59BE0A99" w14:textId="77777777" w:rsidR="006F341A" w:rsidRPr="00531224" w:rsidRDefault="006F341A" w:rsidP="006F341A">
      <w:pPr>
        <w:pStyle w:val="ListParagraph"/>
        <w:ind w:left="360" w:firstLine="0"/>
        <w:rPr>
          <w:sz w:val="28"/>
          <w:szCs w:val="28"/>
        </w:rPr>
      </w:pPr>
    </w:p>
    <w:p w14:paraId="6C6D52CD" w14:textId="77777777" w:rsidR="00D9202E" w:rsidRPr="00B02EA4" w:rsidRDefault="00D9202E" w:rsidP="00D9202E"/>
    <w:p w14:paraId="5F85BE0F" w14:textId="77777777" w:rsidR="00B02EA4" w:rsidRPr="00B02EA4" w:rsidRDefault="00B02EA4" w:rsidP="00B02EA4">
      <w:pPr>
        <w:pStyle w:val="BodyText"/>
        <w:ind w:right="170"/>
        <w:rPr>
          <w:color w:val="0D0F1A"/>
          <w:sz w:val="28"/>
          <w:szCs w:val="28"/>
        </w:rPr>
      </w:pPr>
    </w:p>
    <w:p w14:paraId="3015E314" w14:textId="77777777" w:rsidR="00B02EA4" w:rsidRPr="00B02EA4" w:rsidRDefault="00B02EA4" w:rsidP="00B02EA4">
      <w:pPr>
        <w:pStyle w:val="BodyText"/>
        <w:ind w:right="170"/>
        <w:rPr>
          <w:color w:val="0D0F1A"/>
          <w:sz w:val="28"/>
          <w:szCs w:val="28"/>
        </w:rPr>
      </w:pPr>
    </w:p>
    <w:p w14:paraId="017185AB" w14:textId="77777777" w:rsidR="005613B8" w:rsidRPr="00B02EA4" w:rsidRDefault="005613B8" w:rsidP="005613B8">
      <w:pPr>
        <w:pStyle w:val="BodyText"/>
        <w:ind w:right="170"/>
      </w:pPr>
    </w:p>
    <w:p w14:paraId="2E6E8974"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387133C5"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348A70CC"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71ED42EE"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0C360BFF"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3D8EE70F"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5D4D2DF0"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0E8387F6"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11FFADD0"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50C5652F"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74BC5871" w14:textId="77777777" w:rsidR="00826880" w:rsidRPr="00B02EA4" w:rsidRDefault="00826880" w:rsidP="00BA11E5">
      <w:pPr>
        <w:pStyle w:val="BodyText"/>
        <w:ind w:right="170"/>
        <w:rPr>
          <w:rFonts w:ascii="Segoe UI" w:hAnsi="Segoe UI" w:cs="Segoe UI"/>
          <w:color w:val="212121"/>
          <w:sz w:val="28"/>
          <w:szCs w:val="28"/>
          <w:shd w:val="clear" w:color="auto" w:fill="FFFFFF"/>
        </w:rPr>
      </w:pPr>
    </w:p>
    <w:p w14:paraId="36D355F3" w14:textId="77777777" w:rsidR="005E568F" w:rsidRPr="00B02EA4" w:rsidRDefault="005E568F" w:rsidP="00BA11E5">
      <w:pPr>
        <w:pStyle w:val="BodyText"/>
        <w:ind w:right="170"/>
        <w:rPr>
          <w:rFonts w:ascii="Segoe UI" w:hAnsi="Segoe UI" w:cs="Segoe UI"/>
          <w:color w:val="212121"/>
          <w:sz w:val="28"/>
          <w:szCs w:val="28"/>
          <w:shd w:val="clear" w:color="auto" w:fill="FFFFFF"/>
        </w:rPr>
      </w:pPr>
    </w:p>
    <w:p w14:paraId="45316A70" w14:textId="77777777" w:rsidR="005E568F" w:rsidRPr="00B02EA4" w:rsidRDefault="005E568F" w:rsidP="00BA11E5">
      <w:pPr>
        <w:pStyle w:val="BodyText"/>
        <w:ind w:right="170"/>
        <w:rPr>
          <w:rFonts w:ascii="Segoe UI" w:hAnsi="Segoe UI" w:cs="Segoe UI"/>
          <w:color w:val="212121"/>
          <w:sz w:val="28"/>
          <w:szCs w:val="28"/>
          <w:shd w:val="clear" w:color="auto" w:fill="FFFFFF"/>
        </w:rPr>
      </w:pPr>
    </w:p>
    <w:p w14:paraId="3F9D651D" w14:textId="77777777" w:rsidR="005E568F" w:rsidRPr="00B02EA4" w:rsidRDefault="005E568F" w:rsidP="00BA11E5">
      <w:pPr>
        <w:pStyle w:val="BodyText"/>
        <w:ind w:right="170"/>
        <w:rPr>
          <w:rFonts w:ascii="Segoe UI" w:hAnsi="Segoe UI" w:cs="Segoe UI"/>
          <w:color w:val="212121"/>
          <w:sz w:val="28"/>
          <w:szCs w:val="28"/>
          <w:shd w:val="clear" w:color="auto" w:fill="FFFFFF"/>
        </w:rPr>
      </w:pPr>
    </w:p>
    <w:p w14:paraId="252FAA79" w14:textId="77777777" w:rsidR="005E568F" w:rsidRPr="00B02EA4" w:rsidRDefault="005E568F" w:rsidP="00BA11E5">
      <w:pPr>
        <w:pStyle w:val="BodyText"/>
        <w:ind w:right="170"/>
        <w:rPr>
          <w:b/>
          <w:bCs/>
          <w:color w:val="0D0F1A"/>
          <w:sz w:val="36"/>
          <w:szCs w:val="36"/>
          <w:u w:val="single"/>
        </w:rPr>
        <w:sectPr w:rsidR="005E568F" w:rsidRPr="00B02EA4" w:rsidSect="00FA5CEE">
          <w:type w:val="continuous"/>
          <w:pgSz w:w="11910" w:h="16840"/>
          <w:pgMar w:top="1440" w:right="1080" w:bottom="1440" w:left="1080" w:header="720" w:footer="720" w:gutter="0"/>
          <w:cols w:space="613"/>
          <w:docGrid w:linePitch="299"/>
        </w:sectPr>
      </w:pPr>
    </w:p>
    <w:p w14:paraId="6345EA01" w14:textId="7CBBA735" w:rsidR="00826880" w:rsidRPr="00B02EA4" w:rsidRDefault="00826880" w:rsidP="005E568F">
      <w:pPr>
        <w:pStyle w:val="BodyText"/>
        <w:ind w:right="170"/>
      </w:pPr>
    </w:p>
    <w:p w14:paraId="2076E528" w14:textId="59EEDAEC" w:rsidR="00826880" w:rsidRPr="00B02EA4" w:rsidRDefault="00826880" w:rsidP="00BA11E5">
      <w:pPr>
        <w:pStyle w:val="BodyText"/>
        <w:ind w:right="170"/>
        <w:rPr>
          <w:rFonts w:ascii="Segoe UI" w:hAnsi="Segoe UI" w:cs="Segoe UI"/>
          <w:color w:val="212121"/>
          <w:sz w:val="28"/>
          <w:szCs w:val="28"/>
          <w:shd w:val="clear" w:color="auto" w:fill="FFFFFF"/>
        </w:rPr>
        <w:sectPr w:rsidR="00826880" w:rsidRPr="00B02EA4" w:rsidSect="005E568F">
          <w:type w:val="continuous"/>
          <w:pgSz w:w="11910" w:h="16840"/>
          <w:pgMar w:top="1440" w:right="1080" w:bottom="1440" w:left="1080" w:header="720" w:footer="720" w:gutter="0"/>
          <w:cols w:space="613"/>
          <w:docGrid w:linePitch="299"/>
        </w:sectPr>
      </w:pPr>
    </w:p>
    <w:p w14:paraId="30ABADEA" w14:textId="77777777" w:rsidR="005E568F" w:rsidRPr="00B02EA4" w:rsidRDefault="005E568F" w:rsidP="00D7254F">
      <w:pPr>
        <w:tabs>
          <w:tab w:val="left" w:pos="620"/>
          <w:tab w:val="left" w:pos="621"/>
        </w:tabs>
        <w:ind w:right="108"/>
        <w:rPr>
          <w:sz w:val="20"/>
        </w:rPr>
        <w:sectPr w:rsidR="005E568F" w:rsidRPr="00B02EA4">
          <w:pgSz w:w="11910" w:h="16840"/>
          <w:pgMar w:top="1380" w:right="1320" w:bottom="280" w:left="1300" w:header="720" w:footer="720" w:gutter="0"/>
          <w:cols w:num="2" w:space="720" w:equalWidth="0">
            <w:col w:w="4303" w:space="589"/>
            <w:col w:w="4398"/>
          </w:cols>
        </w:sectPr>
      </w:pPr>
    </w:p>
    <w:p w14:paraId="1370858A" w14:textId="0E6FBCC7" w:rsidR="00A87629" w:rsidRPr="00B02EA4" w:rsidRDefault="00A87629" w:rsidP="00D7254F">
      <w:pPr>
        <w:tabs>
          <w:tab w:val="left" w:pos="620"/>
          <w:tab w:val="left" w:pos="621"/>
        </w:tabs>
        <w:ind w:right="108"/>
        <w:rPr>
          <w:sz w:val="20"/>
        </w:rPr>
      </w:pPr>
    </w:p>
    <w:sectPr w:rsidR="00A87629" w:rsidRPr="00B02EA4" w:rsidSect="005E568F">
      <w:type w:val="continuous"/>
      <w:pgSz w:w="11910" w:h="16840"/>
      <w:pgMar w:top="1380" w:right="1320" w:bottom="280" w:left="1300" w:header="720" w:footer="720" w:gutter="0"/>
      <w:cols w:num="2" w:space="720" w:equalWidth="0">
        <w:col w:w="4303" w:space="589"/>
        <w:col w:w="43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420B4" w14:textId="77777777" w:rsidR="0018174A" w:rsidRDefault="0018174A" w:rsidP="001F1F1D">
      <w:r>
        <w:separator/>
      </w:r>
    </w:p>
  </w:endnote>
  <w:endnote w:type="continuationSeparator" w:id="0">
    <w:p w14:paraId="7ECA67E2" w14:textId="77777777" w:rsidR="0018174A" w:rsidRDefault="0018174A" w:rsidP="001F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50496" w14:textId="77777777" w:rsidR="00DA4167" w:rsidRDefault="00DA4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4693F" w14:textId="77777777" w:rsidR="00DA4167" w:rsidRDefault="00DA41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C645F" w14:textId="77777777" w:rsidR="00DA4167" w:rsidRDefault="00DA4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B7814" w14:textId="77777777" w:rsidR="0018174A" w:rsidRDefault="0018174A" w:rsidP="001F1F1D">
      <w:r>
        <w:separator/>
      </w:r>
    </w:p>
  </w:footnote>
  <w:footnote w:type="continuationSeparator" w:id="0">
    <w:p w14:paraId="70BFEE8F" w14:textId="77777777" w:rsidR="0018174A" w:rsidRDefault="0018174A" w:rsidP="001F1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14A68" w14:textId="6451D90A" w:rsidR="00DA4167" w:rsidRDefault="00DA4167">
    <w:pPr>
      <w:pStyle w:val="Header"/>
    </w:pPr>
    <w:r>
      <w:rPr>
        <w:noProof/>
      </w:rPr>
      <w:pict w14:anchorId="718A5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249735" o:spid="_x0000_s2050" type="#_x0000_t136" style="position:absolute;margin-left:0;margin-top:0;width:578.2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F4BA3" w14:textId="24E0B0A6" w:rsidR="00DA4167" w:rsidRDefault="00DA4167">
    <w:pPr>
      <w:pStyle w:val="Header"/>
    </w:pPr>
    <w:r>
      <w:rPr>
        <w:noProof/>
      </w:rPr>
      <w:pict w14:anchorId="721B8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249736" o:spid="_x0000_s2051" type="#_x0000_t136" style="position:absolute;margin-left:0;margin-top:0;width:578.2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8BDC6" w14:textId="54F7A2AF" w:rsidR="00DA4167" w:rsidRDefault="00DA4167">
    <w:pPr>
      <w:pStyle w:val="Header"/>
    </w:pPr>
    <w:r>
      <w:rPr>
        <w:noProof/>
      </w:rPr>
      <w:pict w14:anchorId="4C758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249734" o:spid="_x0000_s2049" type="#_x0000_t136" style="position:absolute;margin-left:0;margin-top:0;width:578.2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F73"/>
    <w:multiLevelType w:val="hybridMultilevel"/>
    <w:tmpl w:val="3A36AA34"/>
    <w:lvl w:ilvl="0" w:tplc="380C000F">
      <w:start w:val="1"/>
      <w:numFmt w:val="decimal"/>
      <w:lvlText w:val="%1."/>
      <w:lvlJc w:val="left"/>
      <w:pPr>
        <w:ind w:left="360" w:hanging="360"/>
      </w:pPr>
    </w:lvl>
    <w:lvl w:ilvl="1" w:tplc="380C0019" w:tentative="1">
      <w:start w:val="1"/>
      <w:numFmt w:val="lowerLetter"/>
      <w:lvlText w:val="%2."/>
      <w:lvlJc w:val="left"/>
      <w:pPr>
        <w:ind w:left="1080" w:hanging="360"/>
      </w:pPr>
    </w:lvl>
    <w:lvl w:ilvl="2" w:tplc="380C001B" w:tentative="1">
      <w:start w:val="1"/>
      <w:numFmt w:val="lowerRoman"/>
      <w:lvlText w:val="%3."/>
      <w:lvlJc w:val="right"/>
      <w:pPr>
        <w:ind w:left="1800" w:hanging="180"/>
      </w:pPr>
    </w:lvl>
    <w:lvl w:ilvl="3" w:tplc="380C000F" w:tentative="1">
      <w:start w:val="1"/>
      <w:numFmt w:val="decimal"/>
      <w:lvlText w:val="%4."/>
      <w:lvlJc w:val="left"/>
      <w:pPr>
        <w:ind w:left="2520" w:hanging="360"/>
      </w:pPr>
    </w:lvl>
    <w:lvl w:ilvl="4" w:tplc="380C0019" w:tentative="1">
      <w:start w:val="1"/>
      <w:numFmt w:val="lowerLetter"/>
      <w:lvlText w:val="%5."/>
      <w:lvlJc w:val="left"/>
      <w:pPr>
        <w:ind w:left="3240" w:hanging="360"/>
      </w:pPr>
    </w:lvl>
    <w:lvl w:ilvl="5" w:tplc="380C001B" w:tentative="1">
      <w:start w:val="1"/>
      <w:numFmt w:val="lowerRoman"/>
      <w:lvlText w:val="%6."/>
      <w:lvlJc w:val="right"/>
      <w:pPr>
        <w:ind w:left="3960" w:hanging="180"/>
      </w:pPr>
    </w:lvl>
    <w:lvl w:ilvl="6" w:tplc="380C000F" w:tentative="1">
      <w:start w:val="1"/>
      <w:numFmt w:val="decimal"/>
      <w:lvlText w:val="%7."/>
      <w:lvlJc w:val="left"/>
      <w:pPr>
        <w:ind w:left="4680" w:hanging="360"/>
      </w:pPr>
    </w:lvl>
    <w:lvl w:ilvl="7" w:tplc="380C0019" w:tentative="1">
      <w:start w:val="1"/>
      <w:numFmt w:val="lowerLetter"/>
      <w:lvlText w:val="%8."/>
      <w:lvlJc w:val="left"/>
      <w:pPr>
        <w:ind w:left="5400" w:hanging="360"/>
      </w:pPr>
    </w:lvl>
    <w:lvl w:ilvl="8" w:tplc="380C001B" w:tentative="1">
      <w:start w:val="1"/>
      <w:numFmt w:val="lowerRoman"/>
      <w:lvlText w:val="%9."/>
      <w:lvlJc w:val="right"/>
      <w:pPr>
        <w:ind w:left="6120" w:hanging="180"/>
      </w:pPr>
    </w:lvl>
  </w:abstractNum>
  <w:abstractNum w:abstractNumId="1" w15:restartNumberingAfterBreak="0">
    <w:nsid w:val="16060D78"/>
    <w:multiLevelType w:val="multilevel"/>
    <w:tmpl w:val="DFFC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105F7"/>
    <w:multiLevelType w:val="hybridMultilevel"/>
    <w:tmpl w:val="25B0487E"/>
    <w:lvl w:ilvl="0" w:tplc="8B2A4F68">
      <w:start w:val="1"/>
      <w:numFmt w:val="decimal"/>
      <w:lvlText w:val="%1."/>
      <w:lvlJc w:val="left"/>
      <w:pPr>
        <w:ind w:left="621" w:hanging="506"/>
      </w:pPr>
      <w:rPr>
        <w:rFonts w:ascii="Calibri" w:eastAsia="Calibri" w:hAnsi="Calibri" w:cs="Calibri" w:hint="default"/>
        <w:spacing w:val="-2"/>
        <w:w w:val="100"/>
        <w:sz w:val="20"/>
        <w:szCs w:val="20"/>
        <w:lang w:val="en-US" w:eastAsia="en-US" w:bidi="ar-SA"/>
      </w:rPr>
    </w:lvl>
    <w:lvl w:ilvl="1" w:tplc="A8846A36">
      <w:numFmt w:val="bullet"/>
      <w:lvlText w:val="•"/>
      <w:lvlJc w:val="left"/>
      <w:pPr>
        <w:ind w:left="499" w:hanging="506"/>
      </w:pPr>
      <w:rPr>
        <w:rFonts w:hint="default"/>
        <w:lang w:val="en-US" w:eastAsia="en-US" w:bidi="ar-SA"/>
      </w:rPr>
    </w:lvl>
    <w:lvl w:ilvl="2" w:tplc="3B8E33CE">
      <w:numFmt w:val="bullet"/>
      <w:lvlText w:val="•"/>
      <w:lvlJc w:val="left"/>
      <w:pPr>
        <w:ind w:left="378" w:hanging="506"/>
      </w:pPr>
      <w:rPr>
        <w:rFonts w:hint="default"/>
        <w:lang w:val="en-US" w:eastAsia="en-US" w:bidi="ar-SA"/>
      </w:rPr>
    </w:lvl>
    <w:lvl w:ilvl="3" w:tplc="D3865B6A">
      <w:numFmt w:val="bullet"/>
      <w:lvlText w:val="•"/>
      <w:lvlJc w:val="left"/>
      <w:pPr>
        <w:ind w:left="257" w:hanging="506"/>
      </w:pPr>
      <w:rPr>
        <w:rFonts w:hint="default"/>
        <w:lang w:val="en-US" w:eastAsia="en-US" w:bidi="ar-SA"/>
      </w:rPr>
    </w:lvl>
    <w:lvl w:ilvl="4" w:tplc="8034C8E2">
      <w:numFmt w:val="bullet"/>
      <w:lvlText w:val="•"/>
      <w:lvlJc w:val="left"/>
      <w:pPr>
        <w:ind w:left="136" w:hanging="506"/>
      </w:pPr>
      <w:rPr>
        <w:rFonts w:hint="default"/>
        <w:lang w:val="en-US" w:eastAsia="en-US" w:bidi="ar-SA"/>
      </w:rPr>
    </w:lvl>
    <w:lvl w:ilvl="5" w:tplc="2284A11C">
      <w:numFmt w:val="bullet"/>
      <w:lvlText w:val="•"/>
      <w:lvlJc w:val="left"/>
      <w:pPr>
        <w:ind w:left="15" w:hanging="506"/>
      </w:pPr>
      <w:rPr>
        <w:rFonts w:hint="default"/>
        <w:lang w:val="en-US" w:eastAsia="en-US" w:bidi="ar-SA"/>
      </w:rPr>
    </w:lvl>
    <w:lvl w:ilvl="6" w:tplc="4214685C">
      <w:numFmt w:val="bullet"/>
      <w:lvlText w:val="•"/>
      <w:lvlJc w:val="left"/>
      <w:pPr>
        <w:ind w:left="-106" w:hanging="506"/>
      </w:pPr>
      <w:rPr>
        <w:rFonts w:hint="default"/>
        <w:lang w:val="en-US" w:eastAsia="en-US" w:bidi="ar-SA"/>
      </w:rPr>
    </w:lvl>
    <w:lvl w:ilvl="7" w:tplc="094C180C">
      <w:numFmt w:val="bullet"/>
      <w:lvlText w:val="•"/>
      <w:lvlJc w:val="left"/>
      <w:pPr>
        <w:ind w:left="-227" w:hanging="506"/>
      </w:pPr>
      <w:rPr>
        <w:rFonts w:hint="default"/>
        <w:lang w:val="en-US" w:eastAsia="en-US" w:bidi="ar-SA"/>
      </w:rPr>
    </w:lvl>
    <w:lvl w:ilvl="8" w:tplc="E4260FF0">
      <w:numFmt w:val="bullet"/>
      <w:lvlText w:val="•"/>
      <w:lvlJc w:val="left"/>
      <w:pPr>
        <w:ind w:left="-348" w:hanging="506"/>
      </w:pPr>
      <w:rPr>
        <w:rFonts w:hint="default"/>
        <w:lang w:val="en-US" w:eastAsia="en-US" w:bidi="ar-SA"/>
      </w:rPr>
    </w:lvl>
  </w:abstractNum>
  <w:abstractNum w:abstractNumId="3" w15:restartNumberingAfterBreak="0">
    <w:nsid w:val="1F56592C"/>
    <w:multiLevelType w:val="multilevel"/>
    <w:tmpl w:val="5E58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96257"/>
    <w:multiLevelType w:val="multilevel"/>
    <w:tmpl w:val="EFD4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A4ABD"/>
    <w:multiLevelType w:val="multilevel"/>
    <w:tmpl w:val="DEEE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F2C2F"/>
    <w:multiLevelType w:val="multilevel"/>
    <w:tmpl w:val="A8D2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F5C8F"/>
    <w:multiLevelType w:val="hybridMultilevel"/>
    <w:tmpl w:val="8CBEC3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6CC71C4"/>
    <w:multiLevelType w:val="multilevel"/>
    <w:tmpl w:val="745A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C546D0"/>
    <w:multiLevelType w:val="multilevel"/>
    <w:tmpl w:val="A6D0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9F51FB"/>
    <w:multiLevelType w:val="multilevel"/>
    <w:tmpl w:val="A428F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69184C"/>
    <w:multiLevelType w:val="multilevel"/>
    <w:tmpl w:val="BEA2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58566C"/>
    <w:multiLevelType w:val="hybridMultilevel"/>
    <w:tmpl w:val="7EE6A32A"/>
    <w:lvl w:ilvl="0" w:tplc="AA90C022">
      <w:numFmt w:val="bullet"/>
      <w:lvlText w:val="-"/>
      <w:lvlJc w:val="left"/>
      <w:pPr>
        <w:ind w:left="435" w:hanging="360"/>
      </w:pPr>
      <w:rPr>
        <w:rFonts w:ascii="Calibri" w:eastAsia="Calibri" w:hAnsi="Calibri" w:cs="Calibr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7F3D1976"/>
    <w:multiLevelType w:val="multilevel"/>
    <w:tmpl w:val="0B18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10"/>
  </w:num>
  <w:num w:numId="4">
    <w:abstractNumId w:val="7"/>
  </w:num>
  <w:num w:numId="5">
    <w:abstractNumId w:val="3"/>
  </w:num>
  <w:num w:numId="6">
    <w:abstractNumId w:val="4"/>
  </w:num>
  <w:num w:numId="7">
    <w:abstractNumId w:val="5"/>
  </w:num>
  <w:num w:numId="8">
    <w:abstractNumId w:val="11"/>
  </w:num>
  <w:num w:numId="9">
    <w:abstractNumId w:val="0"/>
  </w:num>
  <w:num w:numId="10">
    <w:abstractNumId w:val="9"/>
  </w:num>
  <w:num w:numId="11">
    <w:abstractNumId w:val="6"/>
  </w:num>
  <w:num w:numId="12">
    <w:abstractNumId w:val="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29"/>
    <w:rsid w:val="000054D5"/>
    <w:rsid w:val="00021359"/>
    <w:rsid w:val="000335FC"/>
    <w:rsid w:val="00052AB5"/>
    <w:rsid w:val="000602D9"/>
    <w:rsid w:val="000721CC"/>
    <w:rsid w:val="00083DF4"/>
    <w:rsid w:val="000949BE"/>
    <w:rsid w:val="000B2DBC"/>
    <w:rsid w:val="000C33EE"/>
    <w:rsid w:val="000D2CD4"/>
    <w:rsid w:val="00117FC0"/>
    <w:rsid w:val="00123135"/>
    <w:rsid w:val="00140842"/>
    <w:rsid w:val="00150F01"/>
    <w:rsid w:val="001752DD"/>
    <w:rsid w:val="00181075"/>
    <w:rsid w:val="0018174A"/>
    <w:rsid w:val="00181DD7"/>
    <w:rsid w:val="0018470B"/>
    <w:rsid w:val="00184A77"/>
    <w:rsid w:val="00195359"/>
    <w:rsid w:val="00197964"/>
    <w:rsid w:val="00197C77"/>
    <w:rsid w:val="001A0843"/>
    <w:rsid w:val="001C3137"/>
    <w:rsid w:val="001C5128"/>
    <w:rsid w:val="001C62D6"/>
    <w:rsid w:val="001E2A8B"/>
    <w:rsid w:val="001F1F1D"/>
    <w:rsid w:val="001F41A8"/>
    <w:rsid w:val="00227229"/>
    <w:rsid w:val="002440BE"/>
    <w:rsid w:val="00253F34"/>
    <w:rsid w:val="00263941"/>
    <w:rsid w:val="00293FE6"/>
    <w:rsid w:val="00297ADF"/>
    <w:rsid w:val="002A0D9A"/>
    <w:rsid w:val="002A4502"/>
    <w:rsid w:val="002B030C"/>
    <w:rsid w:val="002B7105"/>
    <w:rsid w:val="002C100B"/>
    <w:rsid w:val="002D319D"/>
    <w:rsid w:val="002D398C"/>
    <w:rsid w:val="002D6C8D"/>
    <w:rsid w:val="003005AC"/>
    <w:rsid w:val="0030138F"/>
    <w:rsid w:val="00313B9E"/>
    <w:rsid w:val="00333C6F"/>
    <w:rsid w:val="00342681"/>
    <w:rsid w:val="00350273"/>
    <w:rsid w:val="003545B7"/>
    <w:rsid w:val="00365693"/>
    <w:rsid w:val="00374377"/>
    <w:rsid w:val="003875C4"/>
    <w:rsid w:val="003A5E2D"/>
    <w:rsid w:val="003B3D10"/>
    <w:rsid w:val="003C5DE3"/>
    <w:rsid w:val="003C7123"/>
    <w:rsid w:val="00404756"/>
    <w:rsid w:val="0041167C"/>
    <w:rsid w:val="004207A6"/>
    <w:rsid w:val="00423F0C"/>
    <w:rsid w:val="0042722B"/>
    <w:rsid w:val="00441C4B"/>
    <w:rsid w:val="00446C61"/>
    <w:rsid w:val="00452EA1"/>
    <w:rsid w:val="00454904"/>
    <w:rsid w:val="004631B8"/>
    <w:rsid w:val="004A7A7D"/>
    <w:rsid w:val="004C42E8"/>
    <w:rsid w:val="004D0AF2"/>
    <w:rsid w:val="004D22A9"/>
    <w:rsid w:val="004D331D"/>
    <w:rsid w:val="004E2907"/>
    <w:rsid w:val="004E4B80"/>
    <w:rsid w:val="004E6AA9"/>
    <w:rsid w:val="005014F5"/>
    <w:rsid w:val="00513640"/>
    <w:rsid w:val="0052218C"/>
    <w:rsid w:val="0052270E"/>
    <w:rsid w:val="005268ED"/>
    <w:rsid w:val="00526A0F"/>
    <w:rsid w:val="00531224"/>
    <w:rsid w:val="00543195"/>
    <w:rsid w:val="0054437C"/>
    <w:rsid w:val="005613B8"/>
    <w:rsid w:val="00573E40"/>
    <w:rsid w:val="00593EB9"/>
    <w:rsid w:val="00595E14"/>
    <w:rsid w:val="00597172"/>
    <w:rsid w:val="005A4CD7"/>
    <w:rsid w:val="005B0EDD"/>
    <w:rsid w:val="005B16DD"/>
    <w:rsid w:val="005C5605"/>
    <w:rsid w:val="005D0CD6"/>
    <w:rsid w:val="005E568F"/>
    <w:rsid w:val="005F6476"/>
    <w:rsid w:val="00600838"/>
    <w:rsid w:val="00601254"/>
    <w:rsid w:val="00605606"/>
    <w:rsid w:val="00613117"/>
    <w:rsid w:val="00615908"/>
    <w:rsid w:val="006211E7"/>
    <w:rsid w:val="006241F4"/>
    <w:rsid w:val="00631667"/>
    <w:rsid w:val="006350BA"/>
    <w:rsid w:val="006367E0"/>
    <w:rsid w:val="00641DA1"/>
    <w:rsid w:val="00642D0B"/>
    <w:rsid w:val="006574AB"/>
    <w:rsid w:val="00687A5C"/>
    <w:rsid w:val="006968DB"/>
    <w:rsid w:val="006A25B9"/>
    <w:rsid w:val="006A7398"/>
    <w:rsid w:val="006C3917"/>
    <w:rsid w:val="006C744C"/>
    <w:rsid w:val="006E5E29"/>
    <w:rsid w:val="006F341A"/>
    <w:rsid w:val="006F6E5A"/>
    <w:rsid w:val="007240EC"/>
    <w:rsid w:val="0073057A"/>
    <w:rsid w:val="00743D1F"/>
    <w:rsid w:val="0075635F"/>
    <w:rsid w:val="0078273F"/>
    <w:rsid w:val="007834B8"/>
    <w:rsid w:val="0078470A"/>
    <w:rsid w:val="007B6208"/>
    <w:rsid w:val="007C35AA"/>
    <w:rsid w:val="007D1A77"/>
    <w:rsid w:val="007E4D06"/>
    <w:rsid w:val="00805651"/>
    <w:rsid w:val="00826880"/>
    <w:rsid w:val="00827004"/>
    <w:rsid w:val="00846C64"/>
    <w:rsid w:val="008613E0"/>
    <w:rsid w:val="00873410"/>
    <w:rsid w:val="0088472F"/>
    <w:rsid w:val="008870C9"/>
    <w:rsid w:val="008A1EFB"/>
    <w:rsid w:val="008A4BAC"/>
    <w:rsid w:val="008D6216"/>
    <w:rsid w:val="008D7BB5"/>
    <w:rsid w:val="008E1A91"/>
    <w:rsid w:val="008F0559"/>
    <w:rsid w:val="00903DDD"/>
    <w:rsid w:val="00914F6A"/>
    <w:rsid w:val="00925369"/>
    <w:rsid w:val="00930354"/>
    <w:rsid w:val="009447FB"/>
    <w:rsid w:val="00963594"/>
    <w:rsid w:val="00964E51"/>
    <w:rsid w:val="00965867"/>
    <w:rsid w:val="009769A7"/>
    <w:rsid w:val="009829FD"/>
    <w:rsid w:val="00992F0B"/>
    <w:rsid w:val="009B742A"/>
    <w:rsid w:val="009E3F10"/>
    <w:rsid w:val="00A03078"/>
    <w:rsid w:val="00A06DD2"/>
    <w:rsid w:val="00A11B8B"/>
    <w:rsid w:val="00A21830"/>
    <w:rsid w:val="00A21BE6"/>
    <w:rsid w:val="00A3297B"/>
    <w:rsid w:val="00A34001"/>
    <w:rsid w:val="00A460A7"/>
    <w:rsid w:val="00A470F2"/>
    <w:rsid w:val="00A5280F"/>
    <w:rsid w:val="00A56D35"/>
    <w:rsid w:val="00A57E05"/>
    <w:rsid w:val="00A8473B"/>
    <w:rsid w:val="00A87629"/>
    <w:rsid w:val="00AB4A79"/>
    <w:rsid w:val="00B02EA4"/>
    <w:rsid w:val="00B15B5F"/>
    <w:rsid w:val="00B21977"/>
    <w:rsid w:val="00B31CAD"/>
    <w:rsid w:val="00B32EE7"/>
    <w:rsid w:val="00B35608"/>
    <w:rsid w:val="00B5452E"/>
    <w:rsid w:val="00B54A0F"/>
    <w:rsid w:val="00B66BAB"/>
    <w:rsid w:val="00B731B6"/>
    <w:rsid w:val="00B85F9C"/>
    <w:rsid w:val="00BA11E5"/>
    <w:rsid w:val="00BB14C2"/>
    <w:rsid w:val="00BD4F5E"/>
    <w:rsid w:val="00BE62C1"/>
    <w:rsid w:val="00C02E08"/>
    <w:rsid w:val="00C035F7"/>
    <w:rsid w:val="00C22F7F"/>
    <w:rsid w:val="00C33108"/>
    <w:rsid w:val="00C4750D"/>
    <w:rsid w:val="00C52EEA"/>
    <w:rsid w:val="00C54062"/>
    <w:rsid w:val="00C6129D"/>
    <w:rsid w:val="00C6615A"/>
    <w:rsid w:val="00C75285"/>
    <w:rsid w:val="00C767CC"/>
    <w:rsid w:val="00C9498E"/>
    <w:rsid w:val="00CA6622"/>
    <w:rsid w:val="00CC03AC"/>
    <w:rsid w:val="00CD0FB3"/>
    <w:rsid w:val="00CE649B"/>
    <w:rsid w:val="00CF56D1"/>
    <w:rsid w:val="00D1515D"/>
    <w:rsid w:val="00D1703C"/>
    <w:rsid w:val="00D462A1"/>
    <w:rsid w:val="00D51DCF"/>
    <w:rsid w:val="00D7254F"/>
    <w:rsid w:val="00D75456"/>
    <w:rsid w:val="00D84F9C"/>
    <w:rsid w:val="00D86398"/>
    <w:rsid w:val="00D9202E"/>
    <w:rsid w:val="00D96F78"/>
    <w:rsid w:val="00D97484"/>
    <w:rsid w:val="00D97A2D"/>
    <w:rsid w:val="00DA4167"/>
    <w:rsid w:val="00DA57D2"/>
    <w:rsid w:val="00DD0654"/>
    <w:rsid w:val="00DD2E18"/>
    <w:rsid w:val="00DD3800"/>
    <w:rsid w:val="00DD5A89"/>
    <w:rsid w:val="00DD6232"/>
    <w:rsid w:val="00DF386F"/>
    <w:rsid w:val="00E150B2"/>
    <w:rsid w:val="00E23EE8"/>
    <w:rsid w:val="00E3153A"/>
    <w:rsid w:val="00E5751E"/>
    <w:rsid w:val="00E73E3D"/>
    <w:rsid w:val="00E83C4B"/>
    <w:rsid w:val="00E84665"/>
    <w:rsid w:val="00EB2AA2"/>
    <w:rsid w:val="00EC34FA"/>
    <w:rsid w:val="00EC409D"/>
    <w:rsid w:val="00EC4308"/>
    <w:rsid w:val="00EC571E"/>
    <w:rsid w:val="00ED1AFB"/>
    <w:rsid w:val="00ED3AAD"/>
    <w:rsid w:val="00EF04DA"/>
    <w:rsid w:val="00F10080"/>
    <w:rsid w:val="00F124D1"/>
    <w:rsid w:val="00F14D4F"/>
    <w:rsid w:val="00F15247"/>
    <w:rsid w:val="00F202EB"/>
    <w:rsid w:val="00F5646A"/>
    <w:rsid w:val="00F617BD"/>
    <w:rsid w:val="00F6562F"/>
    <w:rsid w:val="00F73ED1"/>
    <w:rsid w:val="00F75582"/>
    <w:rsid w:val="00F85020"/>
    <w:rsid w:val="00F85CAE"/>
    <w:rsid w:val="00F86CBB"/>
    <w:rsid w:val="00F9208E"/>
    <w:rsid w:val="00FA0B3D"/>
    <w:rsid w:val="00FA5CEE"/>
    <w:rsid w:val="00FD4821"/>
    <w:rsid w:val="00FD6AE5"/>
    <w:rsid w:val="00FF4E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12B8A0"/>
  <w15:docId w15:val="{8C6D96AB-5569-4AFA-BEDD-1FC22C30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15"/>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1"/>
    <w:qFormat/>
    <w:pPr>
      <w:ind w:left="620" w:hanging="506"/>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unhideWhenUsed/>
    <w:rsid w:val="00253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53F34"/>
    <w:rPr>
      <w:rFonts w:ascii="Courier New" w:eastAsia="Times New Roman" w:hAnsi="Courier New" w:cs="Courier New"/>
      <w:sz w:val="20"/>
      <w:szCs w:val="20"/>
    </w:rPr>
  </w:style>
  <w:style w:type="character" w:customStyle="1" w:styleId="y2iqfc">
    <w:name w:val="y2iqfc"/>
    <w:basedOn w:val="DefaultParagraphFont"/>
    <w:rsid w:val="00253F34"/>
  </w:style>
  <w:style w:type="character" w:styleId="Hyperlink">
    <w:name w:val="Hyperlink"/>
    <w:basedOn w:val="DefaultParagraphFont"/>
    <w:uiPriority w:val="99"/>
    <w:unhideWhenUsed/>
    <w:rsid w:val="00846C64"/>
    <w:rPr>
      <w:color w:val="0000FF" w:themeColor="hyperlink"/>
      <w:u w:val="single"/>
    </w:rPr>
  </w:style>
  <w:style w:type="character" w:styleId="UnresolvedMention">
    <w:name w:val="Unresolved Mention"/>
    <w:basedOn w:val="DefaultParagraphFont"/>
    <w:uiPriority w:val="99"/>
    <w:semiHidden/>
    <w:unhideWhenUsed/>
    <w:rsid w:val="00846C64"/>
    <w:rPr>
      <w:color w:val="605E5C"/>
      <w:shd w:val="clear" w:color="auto" w:fill="E1DFDD"/>
    </w:rPr>
  </w:style>
  <w:style w:type="character" w:customStyle="1" w:styleId="anchor-text">
    <w:name w:val="anchor-text"/>
    <w:basedOn w:val="DefaultParagraphFont"/>
    <w:rsid w:val="0088472F"/>
  </w:style>
  <w:style w:type="character" w:customStyle="1" w:styleId="reference">
    <w:name w:val="reference"/>
    <w:basedOn w:val="DefaultParagraphFont"/>
    <w:rsid w:val="005E568F"/>
  </w:style>
  <w:style w:type="character" w:customStyle="1" w:styleId="text">
    <w:name w:val="text"/>
    <w:basedOn w:val="DefaultParagraphFont"/>
    <w:rsid w:val="005E568F"/>
  </w:style>
  <w:style w:type="character" w:customStyle="1" w:styleId="label">
    <w:name w:val="label"/>
    <w:basedOn w:val="DefaultParagraphFont"/>
    <w:rsid w:val="005E568F"/>
  </w:style>
  <w:style w:type="character" w:styleId="Emphasis">
    <w:name w:val="Emphasis"/>
    <w:basedOn w:val="DefaultParagraphFont"/>
    <w:uiPriority w:val="20"/>
    <w:qFormat/>
    <w:rsid w:val="005E568F"/>
    <w:rPr>
      <w:i/>
      <w:iCs/>
    </w:rPr>
  </w:style>
  <w:style w:type="character" w:customStyle="1" w:styleId="Heading1Char">
    <w:name w:val="Heading 1 Char"/>
    <w:basedOn w:val="DefaultParagraphFont"/>
    <w:link w:val="Heading1"/>
    <w:uiPriority w:val="9"/>
    <w:rsid w:val="00D1703C"/>
    <w:rPr>
      <w:rFonts w:ascii="Calibri" w:eastAsia="Calibri" w:hAnsi="Calibri" w:cs="Calibri"/>
      <w:b/>
      <w:bCs/>
      <w:sz w:val="36"/>
      <w:szCs w:val="36"/>
    </w:rPr>
  </w:style>
  <w:style w:type="character" w:customStyle="1" w:styleId="BodyTextChar">
    <w:name w:val="Body Text Char"/>
    <w:basedOn w:val="DefaultParagraphFont"/>
    <w:link w:val="BodyText"/>
    <w:uiPriority w:val="1"/>
    <w:rsid w:val="00EF04DA"/>
    <w:rPr>
      <w:rFonts w:ascii="Calibri" w:eastAsia="Calibri" w:hAnsi="Calibri" w:cs="Calibri"/>
      <w:sz w:val="26"/>
      <w:szCs w:val="26"/>
    </w:rPr>
  </w:style>
  <w:style w:type="character" w:styleId="HTMLCite">
    <w:name w:val="HTML Cite"/>
    <w:basedOn w:val="DefaultParagraphFont"/>
    <w:uiPriority w:val="99"/>
    <w:semiHidden/>
    <w:unhideWhenUsed/>
    <w:rsid w:val="004E6AA9"/>
    <w:rPr>
      <w:i/>
      <w:iCs/>
    </w:rPr>
  </w:style>
  <w:style w:type="paragraph" w:styleId="NoSpacing">
    <w:name w:val="No Spacing"/>
    <w:uiPriority w:val="1"/>
    <w:qFormat/>
    <w:rsid w:val="00FD4821"/>
    <w:rPr>
      <w:rFonts w:ascii="Calibri" w:eastAsia="Calibri" w:hAnsi="Calibri" w:cs="Calibri"/>
    </w:rPr>
  </w:style>
  <w:style w:type="paragraph" w:styleId="Header">
    <w:name w:val="header"/>
    <w:basedOn w:val="Normal"/>
    <w:link w:val="HeaderChar"/>
    <w:uiPriority w:val="99"/>
    <w:unhideWhenUsed/>
    <w:rsid w:val="001F1F1D"/>
    <w:pPr>
      <w:tabs>
        <w:tab w:val="center" w:pos="4536"/>
        <w:tab w:val="right" w:pos="9072"/>
      </w:tabs>
    </w:pPr>
  </w:style>
  <w:style w:type="character" w:customStyle="1" w:styleId="HeaderChar">
    <w:name w:val="Header Char"/>
    <w:basedOn w:val="DefaultParagraphFont"/>
    <w:link w:val="Header"/>
    <w:uiPriority w:val="99"/>
    <w:rsid w:val="001F1F1D"/>
    <w:rPr>
      <w:rFonts w:ascii="Calibri" w:eastAsia="Calibri" w:hAnsi="Calibri" w:cs="Calibri"/>
    </w:rPr>
  </w:style>
  <w:style w:type="paragraph" w:styleId="Footer">
    <w:name w:val="footer"/>
    <w:basedOn w:val="Normal"/>
    <w:link w:val="FooterChar"/>
    <w:uiPriority w:val="99"/>
    <w:unhideWhenUsed/>
    <w:rsid w:val="001F1F1D"/>
    <w:pPr>
      <w:tabs>
        <w:tab w:val="center" w:pos="4536"/>
        <w:tab w:val="right" w:pos="9072"/>
      </w:tabs>
    </w:pPr>
  </w:style>
  <w:style w:type="character" w:customStyle="1" w:styleId="FooterChar">
    <w:name w:val="Footer Char"/>
    <w:basedOn w:val="DefaultParagraphFont"/>
    <w:link w:val="Footer"/>
    <w:uiPriority w:val="99"/>
    <w:rsid w:val="001F1F1D"/>
    <w:rPr>
      <w:rFonts w:ascii="Calibri" w:eastAsia="Calibri" w:hAnsi="Calibri" w:cs="Calibri"/>
    </w:rPr>
  </w:style>
  <w:style w:type="paragraph" w:styleId="NormalWeb">
    <w:name w:val="Normal (Web)"/>
    <w:basedOn w:val="Normal"/>
    <w:uiPriority w:val="99"/>
    <w:semiHidden/>
    <w:unhideWhenUsed/>
    <w:rsid w:val="00A34001"/>
    <w:rPr>
      <w:rFonts w:ascii="Times New Roman" w:hAnsi="Times New Roman" w:cs="Times New Roman"/>
      <w:sz w:val="24"/>
      <w:szCs w:val="24"/>
    </w:rPr>
  </w:style>
  <w:style w:type="table" w:styleId="TableGrid">
    <w:name w:val="Table Grid"/>
    <w:basedOn w:val="TableNormal"/>
    <w:uiPriority w:val="39"/>
    <w:rsid w:val="00A460A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91108">
      <w:bodyDiv w:val="1"/>
      <w:marLeft w:val="0"/>
      <w:marRight w:val="0"/>
      <w:marTop w:val="0"/>
      <w:marBottom w:val="0"/>
      <w:divBdr>
        <w:top w:val="none" w:sz="0" w:space="0" w:color="auto"/>
        <w:left w:val="none" w:sz="0" w:space="0" w:color="auto"/>
        <w:bottom w:val="none" w:sz="0" w:space="0" w:color="auto"/>
        <w:right w:val="none" w:sz="0" w:space="0" w:color="auto"/>
      </w:divBdr>
      <w:divsChild>
        <w:div w:id="98910141">
          <w:marLeft w:val="0"/>
          <w:marRight w:val="0"/>
          <w:marTop w:val="0"/>
          <w:marBottom w:val="0"/>
          <w:divBdr>
            <w:top w:val="none" w:sz="0" w:space="0" w:color="auto"/>
            <w:left w:val="none" w:sz="0" w:space="0" w:color="auto"/>
            <w:bottom w:val="none" w:sz="0" w:space="0" w:color="auto"/>
            <w:right w:val="none" w:sz="0" w:space="0" w:color="auto"/>
          </w:divBdr>
        </w:div>
        <w:div w:id="1533765252">
          <w:marLeft w:val="0"/>
          <w:marRight w:val="0"/>
          <w:marTop w:val="0"/>
          <w:marBottom w:val="0"/>
          <w:divBdr>
            <w:top w:val="none" w:sz="0" w:space="0" w:color="auto"/>
            <w:left w:val="none" w:sz="0" w:space="0" w:color="auto"/>
            <w:bottom w:val="none" w:sz="0" w:space="0" w:color="auto"/>
            <w:right w:val="none" w:sz="0" w:space="0" w:color="auto"/>
          </w:divBdr>
        </w:div>
      </w:divsChild>
    </w:div>
    <w:div w:id="262034606">
      <w:bodyDiv w:val="1"/>
      <w:marLeft w:val="0"/>
      <w:marRight w:val="0"/>
      <w:marTop w:val="0"/>
      <w:marBottom w:val="0"/>
      <w:divBdr>
        <w:top w:val="none" w:sz="0" w:space="0" w:color="auto"/>
        <w:left w:val="none" w:sz="0" w:space="0" w:color="auto"/>
        <w:bottom w:val="none" w:sz="0" w:space="0" w:color="auto"/>
        <w:right w:val="none" w:sz="0" w:space="0" w:color="auto"/>
      </w:divBdr>
    </w:div>
    <w:div w:id="329649068">
      <w:bodyDiv w:val="1"/>
      <w:marLeft w:val="0"/>
      <w:marRight w:val="0"/>
      <w:marTop w:val="0"/>
      <w:marBottom w:val="0"/>
      <w:divBdr>
        <w:top w:val="none" w:sz="0" w:space="0" w:color="auto"/>
        <w:left w:val="none" w:sz="0" w:space="0" w:color="auto"/>
        <w:bottom w:val="none" w:sz="0" w:space="0" w:color="auto"/>
        <w:right w:val="none" w:sz="0" w:space="0" w:color="auto"/>
      </w:divBdr>
    </w:div>
    <w:div w:id="357588845">
      <w:bodyDiv w:val="1"/>
      <w:marLeft w:val="0"/>
      <w:marRight w:val="0"/>
      <w:marTop w:val="0"/>
      <w:marBottom w:val="0"/>
      <w:divBdr>
        <w:top w:val="none" w:sz="0" w:space="0" w:color="auto"/>
        <w:left w:val="none" w:sz="0" w:space="0" w:color="auto"/>
        <w:bottom w:val="none" w:sz="0" w:space="0" w:color="auto"/>
        <w:right w:val="none" w:sz="0" w:space="0" w:color="auto"/>
      </w:divBdr>
    </w:div>
    <w:div w:id="499586445">
      <w:bodyDiv w:val="1"/>
      <w:marLeft w:val="0"/>
      <w:marRight w:val="0"/>
      <w:marTop w:val="0"/>
      <w:marBottom w:val="0"/>
      <w:divBdr>
        <w:top w:val="none" w:sz="0" w:space="0" w:color="auto"/>
        <w:left w:val="none" w:sz="0" w:space="0" w:color="auto"/>
        <w:bottom w:val="none" w:sz="0" w:space="0" w:color="auto"/>
        <w:right w:val="none" w:sz="0" w:space="0" w:color="auto"/>
      </w:divBdr>
    </w:div>
    <w:div w:id="501703793">
      <w:bodyDiv w:val="1"/>
      <w:marLeft w:val="0"/>
      <w:marRight w:val="0"/>
      <w:marTop w:val="0"/>
      <w:marBottom w:val="0"/>
      <w:divBdr>
        <w:top w:val="none" w:sz="0" w:space="0" w:color="auto"/>
        <w:left w:val="none" w:sz="0" w:space="0" w:color="auto"/>
        <w:bottom w:val="none" w:sz="0" w:space="0" w:color="auto"/>
        <w:right w:val="none" w:sz="0" w:space="0" w:color="auto"/>
      </w:divBdr>
    </w:div>
    <w:div w:id="555161569">
      <w:bodyDiv w:val="1"/>
      <w:marLeft w:val="0"/>
      <w:marRight w:val="0"/>
      <w:marTop w:val="0"/>
      <w:marBottom w:val="0"/>
      <w:divBdr>
        <w:top w:val="none" w:sz="0" w:space="0" w:color="auto"/>
        <w:left w:val="none" w:sz="0" w:space="0" w:color="auto"/>
        <w:bottom w:val="none" w:sz="0" w:space="0" w:color="auto"/>
        <w:right w:val="none" w:sz="0" w:space="0" w:color="auto"/>
      </w:divBdr>
    </w:div>
    <w:div w:id="775055026">
      <w:bodyDiv w:val="1"/>
      <w:marLeft w:val="0"/>
      <w:marRight w:val="0"/>
      <w:marTop w:val="0"/>
      <w:marBottom w:val="0"/>
      <w:divBdr>
        <w:top w:val="none" w:sz="0" w:space="0" w:color="auto"/>
        <w:left w:val="none" w:sz="0" w:space="0" w:color="auto"/>
        <w:bottom w:val="none" w:sz="0" w:space="0" w:color="auto"/>
        <w:right w:val="none" w:sz="0" w:space="0" w:color="auto"/>
      </w:divBdr>
    </w:div>
    <w:div w:id="785269918">
      <w:bodyDiv w:val="1"/>
      <w:marLeft w:val="0"/>
      <w:marRight w:val="0"/>
      <w:marTop w:val="0"/>
      <w:marBottom w:val="0"/>
      <w:divBdr>
        <w:top w:val="none" w:sz="0" w:space="0" w:color="auto"/>
        <w:left w:val="none" w:sz="0" w:space="0" w:color="auto"/>
        <w:bottom w:val="none" w:sz="0" w:space="0" w:color="auto"/>
        <w:right w:val="none" w:sz="0" w:space="0" w:color="auto"/>
      </w:divBdr>
    </w:div>
    <w:div w:id="798760842">
      <w:bodyDiv w:val="1"/>
      <w:marLeft w:val="0"/>
      <w:marRight w:val="0"/>
      <w:marTop w:val="0"/>
      <w:marBottom w:val="0"/>
      <w:divBdr>
        <w:top w:val="none" w:sz="0" w:space="0" w:color="auto"/>
        <w:left w:val="none" w:sz="0" w:space="0" w:color="auto"/>
        <w:bottom w:val="none" w:sz="0" w:space="0" w:color="auto"/>
        <w:right w:val="none" w:sz="0" w:space="0" w:color="auto"/>
      </w:divBdr>
    </w:div>
    <w:div w:id="837840494">
      <w:bodyDiv w:val="1"/>
      <w:marLeft w:val="0"/>
      <w:marRight w:val="0"/>
      <w:marTop w:val="0"/>
      <w:marBottom w:val="0"/>
      <w:divBdr>
        <w:top w:val="none" w:sz="0" w:space="0" w:color="auto"/>
        <w:left w:val="none" w:sz="0" w:space="0" w:color="auto"/>
        <w:bottom w:val="none" w:sz="0" w:space="0" w:color="auto"/>
        <w:right w:val="none" w:sz="0" w:space="0" w:color="auto"/>
      </w:divBdr>
    </w:div>
    <w:div w:id="926309723">
      <w:bodyDiv w:val="1"/>
      <w:marLeft w:val="0"/>
      <w:marRight w:val="0"/>
      <w:marTop w:val="0"/>
      <w:marBottom w:val="0"/>
      <w:divBdr>
        <w:top w:val="none" w:sz="0" w:space="0" w:color="auto"/>
        <w:left w:val="none" w:sz="0" w:space="0" w:color="auto"/>
        <w:bottom w:val="none" w:sz="0" w:space="0" w:color="auto"/>
        <w:right w:val="none" w:sz="0" w:space="0" w:color="auto"/>
      </w:divBdr>
    </w:div>
    <w:div w:id="966350291">
      <w:bodyDiv w:val="1"/>
      <w:marLeft w:val="0"/>
      <w:marRight w:val="0"/>
      <w:marTop w:val="0"/>
      <w:marBottom w:val="0"/>
      <w:divBdr>
        <w:top w:val="none" w:sz="0" w:space="0" w:color="auto"/>
        <w:left w:val="none" w:sz="0" w:space="0" w:color="auto"/>
        <w:bottom w:val="none" w:sz="0" w:space="0" w:color="auto"/>
        <w:right w:val="none" w:sz="0" w:space="0" w:color="auto"/>
      </w:divBdr>
    </w:div>
    <w:div w:id="1015351588">
      <w:bodyDiv w:val="1"/>
      <w:marLeft w:val="0"/>
      <w:marRight w:val="0"/>
      <w:marTop w:val="0"/>
      <w:marBottom w:val="0"/>
      <w:divBdr>
        <w:top w:val="none" w:sz="0" w:space="0" w:color="auto"/>
        <w:left w:val="none" w:sz="0" w:space="0" w:color="auto"/>
        <w:bottom w:val="none" w:sz="0" w:space="0" w:color="auto"/>
        <w:right w:val="none" w:sz="0" w:space="0" w:color="auto"/>
      </w:divBdr>
    </w:div>
    <w:div w:id="1049720093">
      <w:bodyDiv w:val="1"/>
      <w:marLeft w:val="0"/>
      <w:marRight w:val="0"/>
      <w:marTop w:val="0"/>
      <w:marBottom w:val="0"/>
      <w:divBdr>
        <w:top w:val="none" w:sz="0" w:space="0" w:color="auto"/>
        <w:left w:val="none" w:sz="0" w:space="0" w:color="auto"/>
        <w:bottom w:val="none" w:sz="0" w:space="0" w:color="auto"/>
        <w:right w:val="none" w:sz="0" w:space="0" w:color="auto"/>
      </w:divBdr>
      <w:divsChild>
        <w:div w:id="271517573">
          <w:marLeft w:val="0"/>
          <w:marRight w:val="0"/>
          <w:marTop w:val="60"/>
          <w:marBottom w:val="0"/>
          <w:divBdr>
            <w:top w:val="none" w:sz="0" w:space="0" w:color="auto"/>
            <w:left w:val="none" w:sz="0" w:space="0" w:color="auto"/>
            <w:bottom w:val="none" w:sz="0" w:space="0" w:color="auto"/>
            <w:right w:val="none" w:sz="0" w:space="0" w:color="auto"/>
          </w:divBdr>
        </w:div>
        <w:div w:id="416875340">
          <w:marLeft w:val="0"/>
          <w:marRight w:val="0"/>
          <w:marTop w:val="0"/>
          <w:marBottom w:val="0"/>
          <w:divBdr>
            <w:top w:val="none" w:sz="0" w:space="0" w:color="auto"/>
            <w:left w:val="none" w:sz="0" w:space="0" w:color="auto"/>
            <w:bottom w:val="none" w:sz="0" w:space="0" w:color="auto"/>
            <w:right w:val="none" w:sz="0" w:space="0" w:color="auto"/>
          </w:divBdr>
        </w:div>
        <w:div w:id="791286907">
          <w:marLeft w:val="0"/>
          <w:marRight w:val="0"/>
          <w:marTop w:val="0"/>
          <w:marBottom w:val="0"/>
          <w:divBdr>
            <w:top w:val="none" w:sz="0" w:space="0" w:color="auto"/>
            <w:left w:val="none" w:sz="0" w:space="0" w:color="auto"/>
            <w:bottom w:val="none" w:sz="0" w:space="0" w:color="auto"/>
            <w:right w:val="none" w:sz="0" w:space="0" w:color="auto"/>
          </w:divBdr>
          <w:divsChild>
            <w:div w:id="454298065">
              <w:marLeft w:val="0"/>
              <w:marRight w:val="0"/>
              <w:marTop w:val="0"/>
              <w:marBottom w:val="0"/>
              <w:divBdr>
                <w:top w:val="none" w:sz="0" w:space="0" w:color="auto"/>
                <w:left w:val="none" w:sz="0" w:space="0" w:color="auto"/>
                <w:bottom w:val="none" w:sz="0" w:space="0" w:color="auto"/>
                <w:right w:val="none" w:sz="0" w:space="0" w:color="auto"/>
              </w:divBdr>
            </w:div>
            <w:div w:id="1104568714">
              <w:marLeft w:val="0"/>
              <w:marRight w:val="0"/>
              <w:marTop w:val="0"/>
              <w:marBottom w:val="0"/>
              <w:divBdr>
                <w:top w:val="none" w:sz="0" w:space="0" w:color="auto"/>
                <w:left w:val="none" w:sz="0" w:space="0" w:color="auto"/>
                <w:bottom w:val="none" w:sz="0" w:space="0" w:color="auto"/>
                <w:right w:val="none" w:sz="0" w:space="0" w:color="auto"/>
              </w:divBdr>
            </w:div>
          </w:divsChild>
        </w:div>
        <w:div w:id="868683665">
          <w:marLeft w:val="0"/>
          <w:marRight w:val="0"/>
          <w:marTop w:val="0"/>
          <w:marBottom w:val="0"/>
          <w:divBdr>
            <w:top w:val="none" w:sz="0" w:space="0" w:color="auto"/>
            <w:left w:val="none" w:sz="0" w:space="0" w:color="auto"/>
            <w:bottom w:val="none" w:sz="0" w:space="0" w:color="auto"/>
            <w:right w:val="none" w:sz="0" w:space="0" w:color="auto"/>
          </w:divBdr>
          <w:divsChild>
            <w:div w:id="233585915">
              <w:marLeft w:val="0"/>
              <w:marRight w:val="0"/>
              <w:marTop w:val="0"/>
              <w:marBottom w:val="0"/>
              <w:divBdr>
                <w:top w:val="none" w:sz="0" w:space="0" w:color="auto"/>
                <w:left w:val="none" w:sz="0" w:space="0" w:color="auto"/>
                <w:bottom w:val="none" w:sz="0" w:space="0" w:color="auto"/>
                <w:right w:val="none" w:sz="0" w:space="0" w:color="auto"/>
              </w:divBdr>
            </w:div>
            <w:div w:id="2078627671">
              <w:marLeft w:val="0"/>
              <w:marRight w:val="0"/>
              <w:marTop w:val="0"/>
              <w:marBottom w:val="0"/>
              <w:divBdr>
                <w:top w:val="none" w:sz="0" w:space="0" w:color="auto"/>
                <w:left w:val="none" w:sz="0" w:space="0" w:color="auto"/>
                <w:bottom w:val="none" w:sz="0" w:space="0" w:color="auto"/>
                <w:right w:val="none" w:sz="0" w:space="0" w:color="auto"/>
              </w:divBdr>
            </w:div>
          </w:divsChild>
        </w:div>
        <w:div w:id="988363301">
          <w:marLeft w:val="0"/>
          <w:marRight w:val="0"/>
          <w:marTop w:val="0"/>
          <w:marBottom w:val="0"/>
          <w:divBdr>
            <w:top w:val="none" w:sz="0" w:space="0" w:color="auto"/>
            <w:left w:val="none" w:sz="0" w:space="0" w:color="auto"/>
            <w:bottom w:val="none" w:sz="0" w:space="0" w:color="auto"/>
            <w:right w:val="none" w:sz="0" w:space="0" w:color="auto"/>
          </w:divBdr>
        </w:div>
        <w:div w:id="1257832492">
          <w:marLeft w:val="0"/>
          <w:marRight w:val="0"/>
          <w:marTop w:val="0"/>
          <w:marBottom w:val="0"/>
          <w:divBdr>
            <w:top w:val="none" w:sz="0" w:space="0" w:color="auto"/>
            <w:left w:val="none" w:sz="0" w:space="0" w:color="auto"/>
            <w:bottom w:val="none" w:sz="0" w:space="0" w:color="auto"/>
            <w:right w:val="none" w:sz="0" w:space="0" w:color="auto"/>
          </w:divBdr>
          <w:divsChild>
            <w:div w:id="816802182">
              <w:marLeft w:val="0"/>
              <w:marRight w:val="0"/>
              <w:marTop w:val="0"/>
              <w:marBottom w:val="0"/>
              <w:divBdr>
                <w:top w:val="none" w:sz="0" w:space="0" w:color="auto"/>
                <w:left w:val="none" w:sz="0" w:space="0" w:color="auto"/>
                <w:bottom w:val="none" w:sz="0" w:space="0" w:color="auto"/>
                <w:right w:val="none" w:sz="0" w:space="0" w:color="auto"/>
              </w:divBdr>
            </w:div>
            <w:div w:id="1603030433">
              <w:marLeft w:val="0"/>
              <w:marRight w:val="0"/>
              <w:marTop w:val="0"/>
              <w:marBottom w:val="0"/>
              <w:divBdr>
                <w:top w:val="none" w:sz="0" w:space="0" w:color="auto"/>
                <w:left w:val="none" w:sz="0" w:space="0" w:color="auto"/>
                <w:bottom w:val="none" w:sz="0" w:space="0" w:color="auto"/>
                <w:right w:val="none" w:sz="0" w:space="0" w:color="auto"/>
              </w:divBdr>
            </w:div>
          </w:divsChild>
        </w:div>
        <w:div w:id="1292587482">
          <w:marLeft w:val="0"/>
          <w:marRight w:val="0"/>
          <w:marTop w:val="0"/>
          <w:marBottom w:val="0"/>
          <w:divBdr>
            <w:top w:val="none" w:sz="0" w:space="0" w:color="auto"/>
            <w:left w:val="none" w:sz="0" w:space="0" w:color="auto"/>
            <w:bottom w:val="none" w:sz="0" w:space="0" w:color="auto"/>
            <w:right w:val="none" w:sz="0" w:space="0" w:color="auto"/>
          </w:divBdr>
        </w:div>
        <w:div w:id="1390690783">
          <w:marLeft w:val="0"/>
          <w:marRight w:val="0"/>
          <w:marTop w:val="60"/>
          <w:marBottom w:val="0"/>
          <w:divBdr>
            <w:top w:val="none" w:sz="0" w:space="0" w:color="auto"/>
            <w:left w:val="none" w:sz="0" w:space="0" w:color="auto"/>
            <w:bottom w:val="none" w:sz="0" w:space="0" w:color="auto"/>
            <w:right w:val="none" w:sz="0" w:space="0" w:color="auto"/>
          </w:divBdr>
          <w:divsChild>
            <w:div w:id="646129222">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1053581466">
      <w:bodyDiv w:val="1"/>
      <w:marLeft w:val="0"/>
      <w:marRight w:val="0"/>
      <w:marTop w:val="0"/>
      <w:marBottom w:val="0"/>
      <w:divBdr>
        <w:top w:val="none" w:sz="0" w:space="0" w:color="auto"/>
        <w:left w:val="none" w:sz="0" w:space="0" w:color="auto"/>
        <w:bottom w:val="none" w:sz="0" w:space="0" w:color="auto"/>
        <w:right w:val="none" w:sz="0" w:space="0" w:color="auto"/>
      </w:divBdr>
    </w:div>
    <w:div w:id="1101805550">
      <w:bodyDiv w:val="1"/>
      <w:marLeft w:val="0"/>
      <w:marRight w:val="0"/>
      <w:marTop w:val="0"/>
      <w:marBottom w:val="0"/>
      <w:divBdr>
        <w:top w:val="none" w:sz="0" w:space="0" w:color="auto"/>
        <w:left w:val="none" w:sz="0" w:space="0" w:color="auto"/>
        <w:bottom w:val="none" w:sz="0" w:space="0" w:color="auto"/>
        <w:right w:val="none" w:sz="0" w:space="0" w:color="auto"/>
      </w:divBdr>
      <w:divsChild>
        <w:div w:id="120078996">
          <w:marLeft w:val="0"/>
          <w:marRight w:val="0"/>
          <w:marTop w:val="0"/>
          <w:marBottom w:val="240"/>
          <w:divBdr>
            <w:top w:val="none" w:sz="0" w:space="0" w:color="auto"/>
            <w:left w:val="none" w:sz="0" w:space="0" w:color="auto"/>
            <w:bottom w:val="none" w:sz="0" w:space="0" w:color="auto"/>
            <w:right w:val="none" w:sz="0" w:space="0" w:color="auto"/>
          </w:divBdr>
        </w:div>
        <w:div w:id="1476874489">
          <w:marLeft w:val="0"/>
          <w:marRight w:val="0"/>
          <w:marTop w:val="0"/>
          <w:marBottom w:val="240"/>
          <w:divBdr>
            <w:top w:val="none" w:sz="0" w:space="0" w:color="auto"/>
            <w:left w:val="none" w:sz="0" w:space="0" w:color="auto"/>
            <w:bottom w:val="none" w:sz="0" w:space="0" w:color="auto"/>
            <w:right w:val="none" w:sz="0" w:space="0" w:color="auto"/>
          </w:divBdr>
        </w:div>
      </w:divsChild>
    </w:div>
    <w:div w:id="1132556598">
      <w:bodyDiv w:val="1"/>
      <w:marLeft w:val="0"/>
      <w:marRight w:val="0"/>
      <w:marTop w:val="0"/>
      <w:marBottom w:val="0"/>
      <w:divBdr>
        <w:top w:val="none" w:sz="0" w:space="0" w:color="auto"/>
        <w:left w:val="none" w:sz="0" w:space="0" w:color="auto"/>
        <w:bottom w:val="none" w:sz="0" w:space="0" w:color="auto"/>
        <w:right w:val="none" w:sz="0" w:space="0" w:color="auto"/>
      </w:divBdr>
    </w:div>
    <w:div w:id="1190099503">
      <w:bodyDiv w:val="1"/>
      <w:marLeft w:val="0"/>
      <w:marRight w:val="0"/>
      <w:marTop w:val="0"/>
      <w:marBottom w:val="0"/>
      <w:divBdr>
        <w:top w:val="none" w:sz="0" w:space="0" w:color="auto"/>
        <w:left w:val="none" w:sz="0" w:space="0" w:color="auto"/>
        <w:bottom w:val="none" w:sz="0" w:space="0" w:color="auto"/>
        <w:right w:val="none" w:sz="0" w:space="0" w:color="auto"/>
      </w:divBdr>
    </w:div>
    <w:div w:id="1206984673">
      <w:bodyDiv w:val="1"/>
      <w:marLeft w:val="0"/>
      <w:marRight w:val="0"/>
      <w:marTop w:val="0"/>
      <w:marBottom w:val="0"/>
      <w:divBdr>
        <w:top w:val="none" w:sz="0" w:space="0" w:color="auto"/>
        <w:left w:val="none" w:sz="0" w:space="0" w:color="auto"/>
        <w:bottom w:val="none" w:sz="0" w:space="0" w:color="auto"/>
        <w:right w:val="none" w:sz="0" w:space="0" w:color="auto"/>
      </w:divBdr>
      <w:divsChild>
        <w:div w:id="634917433">
          <w:marLeft w:val="0"/>
          <w:marRight w:val="0"/>
          <w:marTop w:val="0"/>
          <w:marBottom w:val="240"/>
          <w:divBdr>
            <w:top w:val="none" w:sz="0" w:space="0" w:color="auto"/>
            <w:left w:val="none" w:sz="0" w:space="0" w:color="auto"/>
            <w:bottom w:val="none" w:sz="0" w:space="0" w:color="auto"/>
            <w:right w:val="none" w:sz="0" w:space="0" w:color="auto"/>
          </w:divBdr>
        </w:div>
        <w:div w:id="797377835">
          <w:marLeft w:val="0"/>
          <w:marRight w:val="0"/>
          <w:marTop w:val="0"/>
          <w:marBottom w:val="240"/>
          <w:divBdr>
            <w:top w:val="none" w:sz="0" w:space="0" w:color="auto"/>
            <w:left w:val="none" w:sz="0" w:space="0" w:color="auto"/>
            <w:bottom w:val="none" w:sz="0" w:space="0" w:color="auto"/>
            <w:right w:val="none" w:sz="0" w:space="0" w:color="auto"/>
          </w:divBdr>
        </w:div>
      </w:divsChild>
    </w:div>
    <w:div w:id="1228035140">
      <w:bodyDiv w:val="1"/>
      <w:marLeft w:val="0"/>
      <w:marRight w:val="0"/>
      <w:marTop w:val="0"/>
      <w:marBottom w:val="0"/>
      <w:divBdr>
        <w:top w:val="none" w:sz="0" w:space="0" w:color="auto"/>
        <w:left w:val="none" w:sz="0" w:space="0" w:color="auto"/>
        <w:bottom w:val="none" w:sz="0" w:space="0" w:color="auto"/>
        <w:right w:val="none" w:sz="0" w:space="0" w:color="auto"/>
      </w:divBdr>
    </w:div>
    <w:div w:id="1346248411">
      <w:bodyDiv w:val="1"/>
      <w:marLeft w:val="0"/>
      <w:marRight w:val="0"/>
      <w:marTop w:val="0"/>
      <w:marBottom w:val="0"/>
      <w:divBdr>
        <w:top w:val="none" w:sz="0" w:space="0" w:color="auto"/>
        <w:left w:val="none" w:sz="0" w:space="0" w:color="auto"/>
        <w:bottom w:val="none" w:sz="0" w:space="0" w:color="auto"/>
        <w:right w:val="none" w:sz="0" w:space="0" w:color="auto"/>
      </w:divBdr>
    </w:div>
    <w:div w:id="1388459518">
      <w:bodyDiv w:val="1"/>
      <w:marLeft w:val="0"/>
      <w:marRight w:val="0"/>
      <w:marTop w:val="0"/>
      <w:marBottom w:val="0"/>
      <w:divBdr>
        <w:top w:val="none" w:sz="0" w:space="0" w:color="auto"/>
        <w:left w:val="none" w:sz="0" w:space="0" w:color="auto"/>
        <w:bottom w:val="none" w:sz="0" w:space="0" w:color="auto"/>
        <w:right w:val="none" w:sz="0" w:space="0" w:color="auto"/>
      </w:divBdr>
    </w:div>
    <w:div w:id="1437167493">
      <w:bodyDiv w:val="1"/>
      <w:marLeft w:val="0"/>
      <w:marRight w:val="0"/>
      <w:marTop w:val="0"/>
      <w:marBottom w:val="0"/>
      <w:divBdr>
        <w:top w:val="none" w:sz="0" w:space="0" w:color="auto"/>
        <w:left w:val="none" w:sz="0" w:space="0" w:color="auto"/>
        <w:bottom w:val="none" w:sz="0" w:space="0" w:color="auto"/>
        <w:right w:val="none" w:sz="0" w:space="0" w:color="auto"/>
      </w:divBdr>
    </w:div>
    <w:div w:id="1491285317">
      <w:bodyDiv w:val="1"/>
      <w:marLeft w:val="0"/>
      <w:marRight w:val="0"/>
      <w:marTop w:val="0"/>
      <w:marBottom w:val="0"/>
      <w:divBdr>
        <w:top w:val="none" w:sz="0" w:space="0" w:color="auto"/>
        <w:left w:val="none" w:sz="0" w:space="0" w:color="auto"/>
        <w:bottom w:val="none" w:sz="0" w:space="0" w:color="auto"/>
        <w:right w:val="none" w:sz="0" w:space="0" w:color="auto"/>
      </w:divBdr>
    </w:div>
    <w:div w:id="1650014203">
      <w:bodyDiv w:val="1"/>
      <w:marLeft w:val="0"/>
      <w:marRight w:val="0"/>
      <w:marTop w:val="0"/>
      <w:marBottom w:val="0"/>
      <w:divBdr>
        <w:top w:val="none" w:sz="0" w:space="0" w:color="auto"/>
        <w:left w:val="none" w:sz="0" w:space="0" w:color="auto"/>
        <w:bottom w:val="none" w:sz="0" w:space="0" w:color="auto"/>
        <w:right w:val="none" w:sz="0" w:space="0" w:color="auto"/>
      </w:divBdr>
    </w:div>
    <w:div w:id="1698386540">
      <w:bodyDiv w:val="1"/>
      <w:marLeft w:val="0"/>
      <w:marRight w:val="0"/>
      <w:marTop w:val="0"/>
      <w:marBottom w:val="0"/>
      <w:divBdr>
        <w:top w:val="none" w:sz="0" w:space="0" w:color="auto"/>
        <w:left w:val="none" w:sz="0" w:space="0" w:color="auto"/>
        <w:bottom w:val="none" w:sz="0" w:space="0" w:color="auto"/>
        <w:right w:val="none" w:sz="0" w:space="0" w:color="auto"/>
      </w:divBdr>
    </w:div>
    <w:div w:id="1731925860">
      <w:bodyDiv w:val="1"/>
      <w:marLeft w:val="0"/>
      <w:marRight w:val="0"/>
      <w:marTop w:val="0"/>
      <w:marBottom w:val="0"/>
      <w:divBdr>
        <w:top w:val="none" w:sz="0" w:space="0" w:color="auto"/>
        <w:left w:val="none" w:sz="0" w:space="0" w:color="auto"/>
        <w:bottom w:val="none" w:sz="0" w:space="0" w:color="auto"/>
        <w:right w:val="none" w:sz="0" w:space="0" w:color="auto"/>
      </w:divBdr>
    </w:div>
    <w:div w:id="1742605230">
      <w:bodyDiv w:val="1"/>
      <w:marLeft w:val="0"/>
      <w:marRight w:val="0"/>
      <w:marTop w:val="0"/>
      <w:marBottom w:val="0"/>
      <w:divBdr>
        <w:top w:val="none" w:sz="0" w:space="0" w:color="auto"/>
        <w:left w:val="none" w:sz="0" w:space="0" w:color="auto"/>
        <w:bottom w:val="none" w:sz="0" w:space="0" w:color="auto"/>
        <w:right w:val="none" w:sz="0" w:space="0" w:color="auto"/>
      </w:divBdr>
    </w:div>
    <w:div w:id="1795707566">
      <w:bodyDiv w:val="1"/>
      <w:marLeft w:val="0"/>
      <w:marRight w:val="0"/>
      <w:marTop w:val="0"/>
      <w:marBottom w:val="0"/>
      <w:divBdr>
        <w:top w:val="none" w:sz="0" w:space="0" w:color="auto"/>
        <w:left w:val="none" w:sz="0" w:space="0" w:color="auto"/>
        <w:bottom w:val="none" w:sz="0" w:space="0" w:color="auto"/>
        <w:right w:val="none" w:sz="0" w:space="0" w:color="auto"/>
      </w:divBdr>
    </w:div>
    <w:div w:id="1878424863">
      <w:bodyDiv w:val="1"/>
      <w:marLeft w:val="0"/>
      <w:marRight w:val="0"/>
      <w:marTop w:val="0"/>
      <w:marBottom w:val="0"/>
      <w:divBdr>
        <w:top w:val="none" w:sz="0" w:space="0" w:color="auto"/>
        <w:left w:val="none" w:sz="0" w:space="0" w:color="auto"/>
        <w:bottom w:val="none" w:sz="0" w:space="0" w:color="auto"/>
        <w:right w:val="none" w:sz="0" w:space="0" w:color="auto"/>
      </w:divBdr>
      <w:divsChild>
        <w:div w:id="748501636">
          <w:marLeft w:val="0"/>
          <w:marRight w:val="0"/>
          <w:marTop w:val="0"/>
          <w:marBottom w:val="0"/>
          <w:divBdr>
            <w:top w:val="none" w:sz="0" w:space="0" w:color="auto"/>
            <w:left w:val="none" w:sz="0" w:space="0" w:color="auto"/>
            <w:bottom w:val="none" w:sz="0" w:space="0" w:color="auto"/>
            <w:right w:val="none" w:sz="0" w:space="0" w:color="auto"/>
          </w:divBdr>
        </w:div>
      </w:divsChild>
    </w:div>
    <w:div w:id="1910385064">
      <w:bodyDiv w:val="1"/>
      <w:marLeft w:val="0"/>
      <w:marRight w:val="0"/>
      <w:marTop w:val="0"/>
      <w:marBottom w:val="0"/>
      <w:divBdr>
        <w:top w:val="none" w:sz="0" w:space="0" w:color="auto"/>
        <w:left w:val="none" w:sz="0" w:space="0" w:color="auto"/>
        <w:bottom w:val="none" w:sz="0" w:space="0" w:color="auto"/>
        <w:right w:val="none" w:sz="0" w:space="0" w:color="auto"/>
      </w:divBdr>
      <w:divsChild>
        <w:div w:id="2038778011">
          <w:marLeft w:val="0"/>
          <w:marRight w:val="0"/>
          <w:marTop w:val="0"/>
          <w:marBottom w:val="0"/>
          <w:divBdr>
            <w:top w:val="none" w:sz="0" w:space="0" w:color="auto"/>
            <w:left w:val="none" w:sz="0" w:space="0" w:color="auto"/>
            <w:bottom w:val="none" w:sz="0" w:space="0" w:color="auto"/>
            <w:right w:val="none" w:sz="0" w:space="0" w:color="auto"/>
          </w:divBdr>
        </w:div>
      </w:divsChild>
    </w:div>
    <w:div w:id="1992441200">
      <w:bodyDiv w:val="1"/>
      <w:marLeft w:val="0"/>
      <w:marRight w:val="0"/>
      <w:marTop w:val="0"/>
      <w:marBottom w:val="0"/>
      <w:divBdr>
        <w:top w:val="none" w:sz="0" w:space="0" w:color="auto"/>
        <w:left w:val="none" w:sz="0" w:space="0" w:color="auto"/>
        <w:bottom w:val="none" w:sz="0" w:space="0" w:color="auto"/>
        <w:right w:val="none" w:sz="0" w:space="0" w:color="auto"/>
      </w:divBdr>
    </w:div>
    <w:div w:id="2004888070">
      <w:bodyDiv w:val="1"/>
      <w:marLeft w:val="0"/>
      <w:marRight w:val="0"/>
      <w:marTop w:val="0"/>
      <w:marBottom w:val="0"/>
      <w:divBdr>
        <w:top w:val="none" w:sz="0" w:space="0" w:color="auto"/>
        <w:left w:val="none" w:sz="0" w:space="0" w:color="auto"/>
        <w:bottom w:val="none" w:sz="0" w:space="0" w:color="auto"/>
        <w:right w:val="none" w:sz="0" w:space="0" w:color="auto"/>
      </w:divBdr>
    </w:div>
    <w:div w:id="204886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pubmed.ncbi.nlm.nih.gov/22533110/" TargetMode="External"/><Relationship Id="rId26" Type="http://schemas.openxmlformats.org/officeDocument/2006/relationships/hyperlink" Target="https://pubmed.ncbi.nlm.nih.gov/24426745/" TargetMode="External"/><Relationship Id="rId3" Type="http://schemas.openxmlformats.org/officeDocument/2006/relationships/settings" Target="settings.xml"/><Relationship Id="rId21" Type="http://schemas.openxmlformats.org/officeDocument/2006/relationships/hyperlink" Target="https://pubmed.ncbi.nlm.nih.gov/14513275/"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sciencedirect.com/topics/medicine-and-dentistry/informed-consent" TargetMode="External"/><Relationship Id="rId25" Type="http://schemas.openxmlformats.org/officeDocument/2006/relationships/hyperlink" Target="https://pmc.ncbi.nlm.nih.gov/articles/PMC3771051/"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doi.org/10.1007/s00292-003-0635-8" TargetMode="External"/><Relationship Id="rId29" Type="http://schemas.openxmlformats.org/officeDocument/2006/relationships/hyperlink" Target="https://scholar.google.com/scholar_lookup?journal=Eur%20J%20Sci%20Res&amp;title=Carotid%20body%20paraganglioma%20management%20and%20outcome&amp;author=NM%20Albsoul&amp;author=MM%20Alsmady&amp;author=MI%20Al-Aardah&amp;volume=37&amp;publication_year=2009&amp;pages=567-74&am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07/s13193-013-0249-4"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scholar.google.com/scholar_lookup?title=Elementa%20Physiologiae%20Corporis%20Humani.%20Lib%20X/6-Nervi.%20Tom.%204.,%20Sec.%2041&amp;author=A%20von%20Haller&amp;publication_year=1762&amp;" TargetMode="External"/><Relationship Id="rId28" Type="http://schemas.openxmlformats.org/officeDocument/2006/relationships/hyperlink" Target="https://scholar.google.com/scholar_lookup?title=Pathology%20and%20Genetics%20of%20head%20and%20Neck%20Tumours&amp;author=L%20Barnes&amp;author=JW%20Eveson&amp;author=P%20Reichert&amp;author=D%20Sidransky&amp;publication_year=2005&amp;" TargetMode="External"/><Relationship Id="rId10" Type="http://schemas.openxmlformats.org/officeDocument/2006/relationships/footer" Target="footer2.xml"/><Relationship Id="rId19" Type="http://schemas.openxmlformats.org/officeDocument/2006/relationships/hyperlink" Target="https://scholar.google.com/scholar_lookup?journal=J%20La%20State%20Med%20Soc&amp;title=Paraganglioma%20of%20the%20organ%20of%20Zuckerkandl&amp;author=L%20Huan&amp;author=R%20Jetly&amp;author=E%20Kandil&amp;volume=164&amp;publication_year=2012&amp;pages=26-30&amp;pmid=22533110&am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s://scholar.google.com/scholar_lookup?journal=Pathologe&amp;title=Tumors%20of%20the%20adrenal%20medulla%20and%20the%20paraganglia&amp;author=G%20Kl%C3%B6ppel&amp;volume=24&amp;publication_year=2003&amp;pages=280-6&amp;pmid=14513275&amp;doi=10.1007/s00292-003-0635-8&amp;" TargetMode="External"/><Relationship Id="rId27" Type="http://schemas.openxmlformats.org/officeDocument/2006/relationships/hyperlink" Target="https://scholar.google.com/scholar_lookup?journal=Indian%20J%20Surg%20Oncol&amp;title=Paragangliomas%20of%20the%20carotid%20body:%20Current%20management%20protocols%20and%20review%20of%20literature&amp;author=SM%20Naik&amp;author=AM%20Shenoy&amp;author=%20Nanjundappa&amp;author=R%20Halkud&amp;author=P%20Chavan&amp;volume=4&amp;publication_year=2013&amp;pages=305-12&amp;pmid=24426745&amp;doi=10.1007/s13193-013-0249-4&am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6666</TotalTime>
  <Pages>10</Pages>
  <Words>1974</Words>
  <Characters>11257</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bensmimou</dc:creator>
  <cp:keywords/>
  <dc:description/>
  <cp:lastModifiedBy>SDI 1084</cp:lastModifiedBy>
  <cp:revision>103</cp:revision>
  <dcterms:created xsi:type="dcterms:W3CDTF">2023-03-07T23:24:00Z</dcterms:created>
  <dcterms:modified xsi:type="dcterms:W3CDTF">2025-11-24T10:43:00Z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vt:lpwstr>
  </property>
  <property fmtid="{D5CDD505-2E9C-101B-9397-08002B2CF9AE}" pid="4" name="LastSaved">
    <vt:filetime>2023-01-29T00:00:00Z</vt:filetime>
  </property>
</Properties>
</file>