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88CAB" w14:textId="1C420D2A" w:rsidR="00822F09" w:rsidRPr="00A708F9" w:rsidRDefault="00A708F9" w:rsidP="00822F09">
      <w:pPr>
        <w:autoSpaceDE w:val="0"/>
        <w:autoSpaceDN w:val="0"/>
        <w:adjustRightInd w:val="0"/>
        <w:spacing w:line="360" w:lineRule="auto"/>
        <w:jc w:val="center"/>
        <w:rPr>
          <w:rFonts w:ascii="Times New Roman" w:hAnsi="Times New Roman" w:cs="Times New Roman"/>
          <w:b/>
          <w:bCs/>
          <w:sz w:val="24"/>
          <w:szCs w:val="24"/>
          <w:u w:val="single"/>
          <w:lang w:val="en-US"/>
        </w:rPr>
      </w:pPr>
      <w:r w:rsidRPr="00A708F9">
        <w:rPr>
          <w:rFonts w:ascii="Times New Roman" w:hAnsi="Times New Roman" w:cs="Times New Roman"/>
          <w:b/>
          <w:bCs/>
          <w:sz w:val="24"/>
          <w:szCs w:val="24"/>
          <w:u w:val="single"/>
          <w:lang w:val="en-US"/>
        </w:rPr>
        <w:t>ROLE OF ECHOCARDIOGRAPHY IN CANINE CARDIAC DIAGNOSIS: A REVIEW</w:t>
      </w:r>
    </w:p>
    <w:p w14:paraId="5B3C2975" w14:textId="23FF15E1" w:rsidR="00ED7518" w:rsidRDefault="00ED7518" w:rsidP="006A1304">
      <w:pPr>
        <w:spacing w:line="360" w:lineRule="auto"/>
        <w:jc w:val="both"/>
      </w:pPr>
    </w:p>
    <w:p w14:paraId="0BF70F97" w14:textId="77777777" w:rsidR="00B02DAA" w:rsidRDefault="00B02DAA" w:rsidP="006A1304">
      <w:pPr>
        <w:spacing w:line="360" w:lineRule="auto"/>
        <w:jc w:val="both"/>
      </w:pPr>
    </w:p>
    <w:p w14:paraId="5D4E6783" w14:textId="177AEC20" w:rsidR="00A1577F" w:rsidRDefault="0078591B" w:rsidP="00C650CD">
      <w:pPr>
        <w:spacing w:line="360" w:lineRule="auto"/>
        <w:ind w:hanging="360"/>
        <w:jc w:val="both"/>
        <w:rPr>
          <w:rFonts w:ascii="Times New Roman" w:hAnsi="Times New Roman" w:cs="Times New Roman"/>
          <w:b/>
          <w:bCs/>
          <w:sz w:val="24"/>
          <w:szCs w:val="24"/>
        </w:rPr>
      </w:pPr>
      <w:r w:rsidRPr="0078591B">
        <w:rPr>
          <w:rFonts w:ascii="Times New Roman" w:hAnsi="Times New Roman" w:cs="Times New Roman"/>
          <w:b/>
          <w:bCs/>
          <w:sz w:val="24"/>
          <w:szCs w:val="24"/>
        </w:rPr>
        <w:t>Abstract</w:t>
      </w:r>
    </w:p>
    <w:p w14:paraId="3ADBE183" w14:textId="735AFB60" w:rsidR="00C56698" w:rsidRDefault="0078591B" w:rsidP="00C650CD">
      <w:pPr>
        <w:spacing w:line="360" w:lineRule="auto"/>
        <w:ind w:left="-360"/>
        <w:jc w:val="both"/>
        <w:rPr>
          <w:rFonts w:ascii="Times New Roman" w:hAnsi="Times New Roman" w:cs="Times New Roman"/>
          <w:sz w:val="24"/>
          <w:szCs w:val="24"/>
        </w:rPr>
      </w:pPr>
      <w:r w:rsidRPr="0078591B">
        <w:rPr>
          <w:rFonts w:ascii="Times New Roman" w:hAnsi="Times New Roman" w:cs="Times New Roman"/>
          <w:sz w:val="24"/>
          <w:szCs w:val="24"/>
        </w:rPr>
        <w:t>Cardiac disorders represent a major health challenge in both humans and companion animals, particularly dogs. Modern diagnostic imaging has transformed clinical evaluation by enabling rapid, non-invasive visualization of internal structures. Among available modalities, ultrasonography is the most widely applied tool in veterinary cardiology due to its safety, accessibility</w:t>
      </w:r>
      <w:r>
        <w:rPr>
          <w:rFonts w:ascii="Times New Roman" w:hAnsi="Times New Roman" w:cs="Times New Roman"/>
          <w:sz w:val="24"/>
          <w:szCs w:val="24"/>
        </w:rPr>
        <w:t>,</w:t>
      </w:r>
      <w:r w:rsidRPr="0078591B">
        <w:rPr>
          <w:rFonts w:ascii="Times New Roman" w:hAnsi="Times New Roman" w:cs="Times New Roman"/>
          <w:sz w:val="24"/>
          <w:szCs w:val="24"/>
        </w:rPr>
        <w:t xml:space="preserve"> and ability to generate real-time, high-resolution images of cardiac anatomy and function. Echocardiography, in particular, has become the cornerstone of cardiac assessment, complementing physical examination, electrocardiography</w:t>
      </w:r>
      <w:r>
        <w:rPr>
          <w:rFonts w:ascii="Times New Roman" w:hAnsi="Times New Roman" w:cs="Times New Roman"/>
          <w:sz w:val="24"/>
          <w:szCs w:val="24"/>
        </w:rPr>
        <w:t>,</w:t>
      </w:r>
      <w:r w:rsidRPr="0078591B">
        <w:rPr>
          <w:rFonts w:ascii="Times New Roman" w:hAnsi="Times New Roman" w:cs="Times New Roman"/>
          <w:sz w:val="24"/>
          <w:szCs w:val="24"/>
        </w:rPr>
        <w:t xml:space="preserve"> and radiography. Using 2D, M-mode</w:t>
      </w:r>
      <w:r w:rsidR="00A1577F">
        <w:rPr>
          <w:rFonts w:ascii="Times New Roman" w:hAnsi="Times New Roman" w:cs="Times New Roman"/>
          <w:sz w:val="24"/>
          <w:szCs w:val="24"/>
        </w:rPr>
        <w:t>, and Doppler techniques</w:t>
      </w:r>
      <w:r w:rsidR="00822F09">
        <w:rPr>
          <w:rFonts w:ascii="Times New Roman" w:hAnsi="Times New Roman" w:cs="Times New Roman"/>
          <w:sz w:val="24"/>
          <w:szCs w:val="24"/>
        </w:rPr>
        <w:t>,</w:t>
      </w:r>
      <w:r w:rsidR="00A1577F">
        <w:rPr>
          <w:rFonts w:ascii="Times New Roman" w:hAnsi="Times New Roman" w:cs="Times New Roman"/>
          <w:sz w:val="24"/>
          <w:szCs w:val="24"/>
        </w:rPr>
        <w:t xml:space="preserve"> it allows for detailed measurement of chamber dimensions, myocardial performance, blood flow characteristics,</w:t>
      </w:r>
      <w:r w:rsidRPr="0078591B">
        <w:rPr>
          <w:rFonts w:ascii="Times New Roman" w:hAnsi="Times New Roman" w:cs="Times New Roman"/>
          <w:sz w:val="24"/>
          <w:szCs w:val="24"/>
        </w:rPr>
        <w:t xml:space="preserve"> and valvular function. These capabilities support </w:t>
      </w:r>
      <w:r w:rsidR="00A1577F">
        <w:rPr>
          <w:rFonts w:ascii="Times New Roman" w:hAnsi="Times New Roman" w:cs="Times New Roman"/>
          <w:sz w:val="24"/>
          <w:szCs w:val="24"/>
        </w:rPr>
        <w:t>the accurate diagnosis and staging of both congenital conditions, such as patent ductus arteriosus, subaortic stenosis, and ventricular septal defects, as well as</w:t>
      </w:r>
      <w:r w:rsidRPr="0078591B">
        <w:rPr>
          <w:rFonts w:ascii="Times New Roman" w:hAnsi="Times New Roman" w:cs="Times New Roman"/>
          <w:sz w:val="24"/>
          <w:szCs w:val="24"/>
        </w:rPr>
        <w:t xml:space="preserve"> acquired diseases</w:t>
      </w:r>
      <w:r>
        <w:rPr>
          <w:rFonts w:ascii="Times New Roman" w:hAnsi="Times New Roman" w:cs="Times New Roman"/>
          <w:sz w:val="24"/>
          <w:szCs w:val="24"/>
        </w:rPr>
        <w:t>,</w:t>
      </w:r>
      <w:r w:rsidRPr="0078591B">
        <w:rPr>
          <w:rFonts w:ascii="Times New Roman" w:hAnsi="Times New Roman" w:cs="Times New Roman"/>
          <w:sz w:val="24"/>
          <w:szCs w:val="24"/>
        </w:rPr>
        <w:t xml:space="preserve"> including degenerative valve disease, cardiomyopathies</w:t>
      </w:r>
      <w:r>
        <w:rPr>
          <w:rFonts w:ascii="Times New Roman" w:hAnsi="Times New Roman" w:cs="Times New Roman"/>
          <w:sz w:val="24"/>
          <w:szCs w:val="24"/>
        </w:rPr>
        <w:t>,</w:t>
      </w:r>
      <w:r w:rsidRPr="0078591B">
        <w:rPr>
          <w:rFonts w:ascii="Times New Roman" w:hAnsi="Times New Roman" w:cs="Times New Roman"/>
          <w:sz w:val="24"/>
          <w:szCs w:val="24"/>
        </w:rPr>
        <w:t xml:space="preserve"> and pericardial disorders. Although echocardiography requires significant technical skill, ongoing advancements continue to improve its clinical value. This review highlights the principles, modalities</w:t>
      </w:r>
      <w:r>
        <w:rPr>
          <w:rFonts w:ascii="Times New Roman" w:hAnsi="Times New Roman" w:cs="Times New Roman"/>
          <w:sz w:val="24"/>
          <w:szCs w:val="24"/>
        </w:rPr>
        <w:t>,</w:t>
      </w:r>
      <w:r w:rsidRPr="0078591B">
        <w:rPr>
          <w:rFonts w:ascii="Times New Roman" w:hAnsi="Times New Roman" w:cs="Times New Roman"/>
          <w:sz w:val="24"/>
          <w:szCs w:val="24"/>
        </w:rPr>
        <w:t xml:space="preserve"> and diagnostic importance of echocardiography in canine cardiology, emphasizing its critical role in guiding prognosis and therapeutic decision-making.</w:t>
      </w:r>
    </w:p>
    <w:p w14:paraId="4DC77255" w14:textId="4C0109A6" w:rsidR="0078591B" w:rsidRDefault="0078591B" w:rsidP="00C650CD">
      <w:pPr>
        <w:spacing w:line="360" w:lineRule="auto"/>
        <w:ind w:left="-360"/>
        <w:jc w:val="both"/>
        <w:rPr>
          <w:rFonts w:ascii="Times New Roman" w:hAnsi="Times New Roman" w:cs="Times New Roman"/>
          <w:sz w:val="24"/>
          <w:szCs w:val="24"/>
        </w:rPr>
      </w:pPr>
      <w:r w:rsidRPr="00222345">
        <w:rPr>
          <w:rFonts w:ascii="Times New Roman" w:hAnsi="Times New Roman" w:cs="Times New Roman"/>
          <w:b/>
          <w:bCs/>
          <w:sz w:val="24"/>
          <w:szCs w:val="24"/>
        </w:rPr>
        <w:t>Keywords</w:t>
      </w:r>
      <w:r>
        <w:rPr>
          <w:rFonts w:ascii="Times New Roman" w:hAnsi="Times New Roman" w:cs="Times New Roman"/>
          <w:sz w:val="24"/>
          <w:szCs w:val="24"/>
        </w:rPr>
        <w:t xml:space="preserve">: Echocardiography, </w:t>
      </w:r>
      <w:r w:rsidRPr="0078591B">
        <w:rPr>
          <w:rFonts w:ascii="Times New Roman" w:hAnsi="Times New Roman" w:cs="Times New Roman"/>
          <w:sz w:val="24"/>
          <w:szCs w:val="24"/>
        </w:rPr>
        <w:t>Canine cardiology</w:t>
      </w:r>
      <w:r>
        <w:rPr>
          <w:rFonts w:ascii="Times New Roman" w:hAnsi="Times New Roman" w:cs="Times New Roman"/>
          <w:sz w:val="24"/>
          <w:szCs w:val="24"/>
        </w:rPr>
        <w:t xml:space="preserve">, Veterinary, Diagnostic, </w:t>
      </w:r>
      <w:r w:rsidR="00A1577F">
        <w:rPr>
          <w:rFonts w:ascii="Times New Roman" w:hAnsi="Times New Roman" w:cs="Times New Roman"/>
          <w:sz w:val="24"/>
          <w:szCs w:val="24"/>
        </w:rPr>
        <w:t>Modes</w:t>
      </w:r>
    </w:p>
    <w:p w14:paraId="1DF2AB18" w14:textId="77777777" w:rsidR="00822F09" w:rsidRDefault="00C56698" w:rsidP="00822F09">
      <w:pPr>
        <w:pStyle w:val="ListParagraph"/>
        <w:numPr>
          <w:ilvl w:val="0"/>
          <w:numId w:val="1"/>
        </w:numPr>
        <w:spacing w:line="360" w:lineRule="auto"/>
        <w:ind w:left="0"/>
        <w:rPr>
          <w:rFonts w:ascii="Times New Roman" w:hAnsi="Times New Roman"/>
          <w:b/>
          <w:sz w:val="24"/>
          <w:szCs w:val="24"/>
        </w:rPr>
      </w:pPr>
      <w:r w:rsidRPr="00C56698">
        <w:rPr>
          <w:rFonts w:ascii="Times New Roman" w:hAnsi="Times New Roman"/>
          <w:b/>
          <w:sz w:val="24"/>
          <w:szCs w:val="24"/>
        </w:rPr>
        <w:t>Introduction</w:t>
      </w:r>
    </w:p>
    <w:p w14:paraId="7E7A28EF" w14:textId="7E6F9B86" w:rsidR="008E3F81" w:rsidRPr="00822F09" w:rsidRDefault="00C56698" w:rsidP="0058747C">
      <w:pPr>
        <w:pStyle w:val="ListParagraph"/>
        <w:spacing w:before="240" w:line="360" w:lineRule="auto"/>
        <w:ind w:left="0" w:firstLine="720"/>
        <w:jc w:val="both"/>
        <w:rPr>
          <w:rFonts w:ascii="Times New Roman" w:hAnsi="Times New Roman"/>
          <w:b/>
          <w:sz w:val="24"/>
          <w:szCs w:val="24"/>
        </w:rPr>
      </w:pPr>
      <w:r w:rsidRPr="00822F09">
        <w:rPr>
          <w:rFonts w:ascii="Times New Roman" w:hAnsi="Times New Roman" w:cs="Times New Roman"/>
          <w:color w:val="222222"/>
          <w:sz w:val="24"/>
          <w:szCs w:val="24"/>
          <w:shd w:val="clear" w:color="auto" w:fill="FFFFFF"/>
        </w:rPr>
        <w:t>Cardiac disease is a critical global health issue affecting humans and animals, specifically domestic dogs</w:t>
      </w:r>
      <w:r w:rsidR="00907D65">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{"citationID":"n8a09r6k","properties":{"formattedCitation":"(Roth et al., 2020)","plainCitation":"(Roth et al., 2020)","noteIndex":0},"citationItems":[{"id":4,"uris":["http://zotero.org/users/local/hLf2DJ23/items/LUDIQIHI"],"itemData":{"id":4,"type":"article-journal","container-title":"Journal of the American College of Cardiology","DOI":"10.1016/j.jacc.2020.11.021","ISSN":"07351097","issue":"25","journalAbbreviation":"Journal of the American College of Cardiology","language":"en","page":"2980-2981","source":"DOI.org (Crossref)","title":"The Global Burden of Cardiovascular Diseases and Risks","volume":"76","author":[{"family":"Roth","given":"Gregory A."},{"family":"Mensah","given":"George A."},{"family":"Fuster","given":"Valentin"}],"issued":{"date-parts":[["2020",12]]}}}],"schema":"https://github.com/citation-style-language/schema/raw/master/csl-citation.json"}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 xml:space="preserve">(Roth </w:t>
      </w:r>
      <w:r w:rsidR="00880A43" w:rsidRPr="00880A43">
        <w:rPr>
          <w:rFonts w:ascii="Times New Roman" w:hAnsi="Times New Roman" w:cs="Times New Roman"/>
          <w:i/>
          <w:iCs/>
          <w:sz w:val="24"/>
          <w:szCs w:val="24"/>
        </w:rPr>
        <w:t>et al.</w:t>
      </w:r>
      <w:r w:rsidRPr="00822F09">
        <w:rPr>
          <w:rFonts w:ascii="Times New Roman" w:hAnsi="Times New Roman" w:cs="Times New Roman"/>
          <w:sz w:val="24"/>
          <w:szCs w:val="24"/>
        </w:rPr>
        <w:t>, 2020)</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 xml:space="preserve">. Cardiac imaging is today an indispensable tool for diagnosis and </w:t>
      </w:r>
      <w:r w:rsidR="008E3F81" w:rsidRPr="00822F09">
        <w:rPr>
          <w:rFonts w:ascii="Times New Roman" w:hAnsi="Times New Roman" w:cs="Times New Roman"/>
          <w:color w:val="222222"/>
          <w:sz w:val="24"/>
          <w:szCs w:val="24"/>
          <w:shd w:val="clear" w:color="auto" w:fill="FFFFFF"/>
        </w:rPr>
        <w:t>monitoring patient evolution</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lang w:val="en-US"/>
        </w:rPr>
        <w:t>Medical imaging is the visualization of body parts, tissues</w:t>
      </w:r>
      <w:r w:rsidR="00A1577F" w:rsidRPr="00822F09">
        <w:rPr>
          <w:rFonts w:ascii="Times New Roman" w:hAnsi="Times New Roman" w:cs="Times New Roman"/>
          <w:color w:val="222222"/>
          <w:sz w:val="24"/>
          <w:szCs w:val="24"/>
          <w:shd w:val="clear" w:color="auto" w:fill="FFFFFF"/>
          <w:lang w:val="en-US"/>
        </w:rPr>
        <w:t>,</w:t>
      </w:r>
      <w:r w:rsidRPr="00822F09">
        <w:rPr>
          <w:rFonts w:ascii="Times New Roman" w:hAnsi="Times New Roman" w:cs="Times New Roman"/>
          <w:color w:val="222222"/>
          <w:sz w:val="24"/>
          <w:szCs w:val="24"/>
          <w:shd w:val="clear" w:color="auto" w:fill="FFFFFF"/>
          <w:lang w:val="en-US"/>
        </w:rPr>
        <w:t xml:space="preserve"> or organs, for use in clinical diagnosis, treatment, and disease monitoring. </w:t>
      </w:r>
      <w:r w:rsidRPr="00822F09">
        <w:rPr>
          <w:rFonts w:ascii="Times New Roman" w:hAnsi="Times New Roman" w:cs="Times New Roman"/>
          <w:color w:val="222222"/>
          <w:sz w:val="24"/>
          <w:szCs w:val="24"/>
          <w:shd w:val="clear" w:color="auto" w:fill="FFFFFF"/>
        </w:rPr>
        <w:t xml:space="preserve">Modern imaging modalities represent an enormous resource that </w:t>
      </w:r>
      <w:r w:rsidR="008E3F81" w:rsidRPr="00822F09">
        <w:rPr>
          <w:rFonts w:ascii="Times New Roman" w:hAnsi="Times New Roman" w:cs="Times New Roman"/>
          <w:color w:val="222222"/>
          <w:sz w:val="24"/>
          <w:szCs w:val="24"/>
          <w:shd w:val="clear" w:color="auto" w:fill="FFFFFF"/>
        </w:rPr>
        <w:t>enables rapid</w:t>
      </w:r>
      <w:r w:rsidRPr="00822F09">
        <w:rPr>
          <w:rFonts w:ascii="Times New Roman" w:hAnsi="Times New Roman" w:cs="Times New Roman"/>
          <w:color w:val="222222"/>
          <w:sz w:val="24"/>
          <w:szCs w:val="24"/>
          <w:shd w:val="clear" w:color="auto" w:fill="FFFFFF"/>
        </w:rPr>
        <w:t>, non-invasive visualizations in living animals for clinical and research purposes</w:t>
      </w:r>
      <w:r w:rsidR="005C59FD">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{"citationID":"yfZH5SSC","properties":{"formattedCitation":"(Yitbarek &amp; Dagnaw, 2022)","plainCitation":"(Yitbarek &amp; Dagnaw, 2022)","noteIndex":0},"citationItems":[{"id":7,"uris":["http://zotero.org/users/local/hLf2DJ23/items/T2LZR3EH"],"itemData":{"id":7,"type":"article-journal","abstract":"Veterinary anatomy has traditionally relied on detailed dissections to produce anatomical illustrations, but modern imaging modalities, now represent an enormous resource that allows for fast non-invasive visualizations in living animals for clinical and research purposes. In this review, advanced anatomical imaging modalities and their applications, safety issues, challenges, and future prospects of the techniques commonly employed for animal imaging would be highlighted. The quality of diagnostic imaging equipment in veterinary practice has greatly improved. Recent advances made in veterinary advanced imaging specifically about cross-sectional modalities (CT and MRI), nuclear medicine (PET, SPECT), and dual imaging modalities (PET/CT, PET/MR, and SPECT/CT) have become widely available, leading to greater demands and expectations from veterinary clients. These modalities allow for the creation of three-dimensional representations that can be of considerable value in the dissemination of clinical diagnosis and anatomical studies. Despite, the modern imaging modalities well established in developed countries across the globe, it is yet to remain in its infancy stage in veterinary practice in developing countries due to heavy initial investment and maintenance costs, lack of expert interpretation, a requirement of specialized technical staff and need of adjustable machines to accommodate the different range of animal sizes. Therefore, veterinarians should take advantage of these imaging techniques in designing future experiments by considering the availability of these varied imaging modalities and the creation of three-dimensional graphical representations of internal structures.","container-title":"Veterinary Medicine: Research and Reports","DOI":"10.2147/VMRR.S367040","ISSN":"null","note":"publisher: Dove Medical Press\n_eprint: https://www.tandfonline.com/doi/pdf/10.2147/VMRR.S367040","page":"117-130","source":"Taylor and Francis+NEJM","title":"Application of Advanced Imaging Modalities in Veterinary Medicine: A Review","title-short":"Application of Advanced Imaging Modalities in Veterinary Medicine","volume":"13","author":[{"family":"Yitbarek","given":"Dagmawi"},{"family":"Dagnaw","given":"Gashaw Getaneh"}],"issued":{"date-parts":[["2022",12,31]]}}}],"schema":"https://github.com/citation-style-language/schema/raw/master/csl-citation.json"}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(Yitbarek &amp; Dagnaw, 2022)</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w:t>
      </w:r>
    </w:p>
    <w:p w14:paraId="0EA4D62A" w14:textId="77777777" w:rsidR="008E3F81"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Diagnostic imaging modalities</w:t>
      </w:r>
    </w:p>
    <w:p w14:paraId="0C863FFE" w14:textId="2D26DEDA" w:rsidR="00C56698" w:rsidRPr="008E3F81"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8E3F81">
        <w:rPr>
          <w:rFonts w:ascii="Times New Roman" w:hAnsi="Times New Roman" w:cs="Times New Roman"/>
          <w:color w:val="222222"/>
          <w:sz w:val="24"/>
          <w:szCs w:val="24"/>
          <w:shd w:val="clear" w:color="auto" w:fill="FFFFFF"/>
          <w:lang w:val="en-US"/>
        </w:rPr>
        <w:lastRenderedPageBreak/>
        <w:t xml:space="preserve">There are different types of imaging modalities available right now in the veterinary field, like Radiography, Ultrasonography, Endoscopy, </w:t>
      </w:r>
      <w:r w:rsidRPr="008E3F81">
        <w:rPr>
          <w:rFonts w:ascii="Times New Roman" w:hAnsi="Times New Roman" w:cs="Times New Roman"/>
          <w:sz w:val="24"/>
          <w:szCs w:val="24"/>
        </w:rPr>
        <w:t xml:space="preserve">Computed Tomography, </w:t>
      </w:r>
      <w:r w:rsidRPr="008E3F81">
        <w:rPr>
          <w:rFonts w:ascii="Times New Roman" w:hAnsi="Times New Roman" w:cs="Times New Roman"/>
          <w:color w:val="222222"/>
          <w:sz w:val="24"/>
          <w:szCs w:val="24"/>
          <w:shd w:val="clear" w:color="auto" w:fill="FFFFFF"/>
          <w:lang w:val="en-US"/>
        </w:rPr>
        <w:t xml:space="preserve">and </w:t>
      </w:r>
      <w:r w:rsidRPr="008E3F81">
        <w:rPr>
          <w:rFonts w:ascii="Times New Roman" w:hAnsi="Times New Roman" w:cs="Times New Roman"/>
          <w:sz w:val="24"/>
          <w:szCs w:val="24"/>
        </w:rPr>
        <w:t>Magnetic Resonance Imaging (</w:t>
      </w:r>
      <w:r w:rsidRPr="008E3F81">
        <w:rPr>
          <w:rFonts w:ascii="Times New Roman" w:hAnsi="Times New Roman" w:cs="Times New Roman"/>
          <w:color w:val="222222"/>
          <w:sz w:val="24"/>
          <w:szCs w:val="24"/>
          <w:shd w:val="clear" w:color="auto" w:fill="FFFFFF"/>
          <w:lang w:val="en-US"/>
        </w:rPr>
        <w:t xml:space="preserve">MRI) </w:t>
      </w:r>
      <w:r w:rsidRPr="008E3F81">
        <w:rPr>
          <w:rFonts w:ascii="Times New Roman" w:hAnsi="Times New Roman" w:cs="Times New Roman"/>
          <w:color w:val="222222"/>
          <w:sz w:val="24"/>
          <w:szCs w:val="24"/>
          <w:shd w:val="clear" w:color="auto" w:fill="FFFFFF"/>
          <w:lang w:val="en-US"/>
        </w:rPr>
        <w:fldChar w:fldCharType="begin"/>
      </w:r>
      <w:r w:rsidRPr="008E3F81">
        <w:rPr>
          <w:rFonts w:ascii="Times New Roman" w:hAnsi="Times New Roman" w:cs="Times New Roman"/>
          <w:color w:val="222222"/>
          <w:sz w:val="24"/>
          <w:szCs w:val="24"/>
          <w:shd w:val="clear" w:color="auto" w:fill="FFFFFF"/>
          <w:lang w:val="en-US"/>
        </w:rPr>
        <w:instrText xml:space="preserve"> ADDIN ZOTERO_ITEM CSL_CITATION {"citationID":"3uUJ3xJ7","properties":{"formattedCitation":"(Abdikhoshimovich et al., 2023)","plainCitation":"(Abdikhoshimovich et al., 2023)","noteIndex":0},"citationItems":[{"id":9,"uris":["http://zotero.org/users/local/hLf2DJ23/items/9BWTXUEU"],"itemData":{"id":9,"type":"article-journal","abstract":"This article will explore the various ways in which physics is applied in diagnostic imaging, with a focus on X-ray, computed tomography (CT), magnetic resonance imaging (MRI), and ultrasound. Diagnostic imaging has become a cornerstone of modern medicine, since the advent of radiography. Over the years, various diagnostic imaging techniques have been developed, each with its indications and contraindications. However, all diagnostic imaging techniques have one underlying commonality: they rely on the fundamental principles of physics. Consequentially, it becomes of further importance to know and understand the concepts of applied physics, to produce better healthcare professionals.","container-title":"European Journal of Medical Genetics and Clinical Biology","issue":"1","language":"en","license":"Copyright (c) 2023","note":"number: 1","page":"98-107","source":"e-science.net","title":"Applications of Physics in Diagnostic Imaging","volume":"1","author":[{"family":"Abdikhoshimovich","given":"Kholmatov Jasurbek"},{"family":"Olimdjanovich","given":"Askarov Osim"},{"family":"Pilania","given":"Hansie"},{"family":"Kawale","given":"Kunal Vijay"}],"issued":{"date-parts":[["2023",5,25]]}}}],"schema":"https://github.com/citation-style-language/schema/raw/master/csl-citation.json"} </w:instrText>
      </w:r>
      <w:r w:rsidRPr="008E3F81">
        <w:rPr>
          <w:rFonts w:ascii="Times New Roman" w:hAnsi="Times New Roman" w:cs="Times New Roman"/>
          <w:color w:val="222222"/>
          <w:sz w:val="24"/>
          <w:szCs w:val="24"/>
          <w:shd w:val="clear" w:color="auto" w:fill="FFFFFF"/>
          <w:lang w:val="en-US"/>
        </w:rPr>
        <w:fldChar w:fldCharType="separate"/>
      </w:r>
      <w:r w:rsidRPr="008E3F81">
        <w:rPr>
          <w:rFonts w:ascii="Times New Roman" w:hAnsi="Times New Roman" w:cs="Times New Roman"/>
          <w:sz w:val="24"/>
          <w:szCs w:val="24"/>
        </w:rPr>
        <w:t xml:space="preserve">(Abdikhoshimovich </w:t>
      </w:r>
      <w:r w:rsidR="00880A43" w:rsidRPr="00880A43">
        <w:rPr>
          <w:rFonts w:ascii="Times New Roman" w:hAnsi="Times New Roman" w:cs="Times New Roman"/>
          <w:i/>
          <w:iCs/>
          <w:sz w:val="24"/>
          <w:szCs w:val="24"/>
        </w:rPr>
        <w:t>et al.</w:t>
      </w:r>
      <w:r w:rsidRPr="008E3F81">
        <w:rPr>
          <w:rFonts w:ascii="Times New Roman" w:hAnsi="Times New Roman" w:cs="Times New Roman"/>
          <w:sz w:val="24"/>
          <w:szCs w:val="24"/>
        </w:rPr>
        <w:t>, 2023)</w:t>
      </w:r>
      <w:r w:rsidRPr="008E3F81">
        <w:rPr>
          <w:rFonts w:ascii="Times New Roman" w:hAnsi="Times New Roman" w:cs="Times New Roman"/>
          <w:color w:val="222222"/>
          <w:sz w:val="24"/>
          <w:szCs w:val="24"/>
          <w:shd w:val="clear" w:color="auto" w:fill="FFFFFF"/>
          <w:lang w:val="en-US"/>
        </w:rPr>
        <w:fldChar w:fldCharType="end"/>
      </w:r>
      <w:r w:rsidRPr="008E3F81">
        <w:rPr>
          <w:rFonts w:ascii="Times New Roman" w:hAnsi="Times New Roman" w:cs="Times New Roman"/>
          <w:color w:val="222222"/>
          <w:sz w:val="24"/>
          <w:szCs w:val="24"/>
          <w:shd w:val="clear" w:color="auto" w:fill="FFFFFF"/>
          <w:lang w:val="en-US"/>
        </w:rPr>
        <w:t>.</w:t>
      </w:r>
    </w:p>
    <w:p w14:paraId="1551AA59"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Radiography</w:t>
      </w:r>
    </w:p>
    <w:p w14:paraId="7900DF36" w14:textId="653CE66B"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Radiography can be used to identify cardiomegaly, which is an indicator of cardiac disease. Subjective assessment of cardiac size in dogs is complicated by the wide variation in conformation. Although radiography can provide an approximate idea of which cardiac chambers are enlarged, this can </w:t>
      </w:r>
      <w:r>
        <w:rPr>
          <w:rFonts w:ascii="Times New Roman" w:hAnsi="Times New Roman" w:cs="Times New Roman"/>
          <w:sz w:val="24"/>
          <w:szCs w:val="24"/>
        </w:rPr>
        <w:t>vary</w:t>
      </w:r>
      <w:r w:rsidR="00A1577F">
        <w:rPr>
          <w:rFonts w:ascii="Times New Roman" w:hAnsi="Times New Roman" w:cs="Times New Roman"/>
          <w:sz w:val="24"/>
          <w:szCs w:val="24"/>
        </w:rPr>
        <w:t>,</w:t>
      </w:r>
      <w:r w:rsidRPr="00C56698">
        <w:rPr>
          <w:rFonts w:ascii="Times New Roman" w:hAnsi="Times New Roman" w:cs="Times New Roman"/>
          <w:sz w:val="24"/>
          <w:szCs w:val="24"/>
        </w:rPr>
        <w:t xml:space="preserve"> subject to error. Radiography does not provide any information on valve function, systolic function</w:t>
      </w:r>
      <w:r>
        <w:rPr>
          <w:rFonts w:ascii="Times New Roman" w:hAnsi="Times New Roman" w:cs="Times New Roman"/>
          <w:sz w:val="24"/>
          <w:szCs w:val="24"/>
        </w:rPr>
        <w:t>,</w:t>
      </w:r>
      <w:r w:rsidRPr="00C56698">
        <w:rPr>
          <w:rFonts w:ascii="Times New Roman" w:hAnsi="Times New Roman" w:cs="Times New Roman"/>
          <w:sz w:val="24"/>
          <w:szCs w:val="24"/>
        </w:rPr>
        <w:t xml:space="preserve"> or diastolic function</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{"citationID":"fAhV6wA8","properties":{"formattedCitation":"(Buchanan, 2000)","plainCitation":"(Buchanan, 2000)","noteIndex":0},"citationItems":[{"id":90,"uris":["http://zotero.org/users/local/hLf2DJ23/items/YWZ4CUDQ"],"itemData":{"id":90,"type":"article-journal","abstract":"This article describes a method for measuring heart size relative to vertebral length in radiographs. The lengths of the long and short axes of the heart are scaled against the length of vertebrae dorsal to the heart beginning with the fourth thoracic vertebra (v). The sum of the long and short axes of the heart is the vertebral heart size (VHS). In 100 normal dogs, VHS was 9.7 v +/- 0.5 SD. The differences between wide- and deep-chested dogs, males and females, and right or left lateral recumbency were not significant. In 100 normal cats, the average VHS was 7.5 v +/- 0.3. The short-axis dimension of the heart in ventrodorsal radiographs of cats was 3.4 v +/- 0.25.","container-title":"The Veterinary Clinics of North America. Small Animal Practice","ISSN":"0195-5616","issue":"2","journalAbbreviation":"Vet Clin North Am Small Anim Pract","language":"eng","note":"PMID: 10768239","page":"379-393, vii","source":"PubMed","title":"Vertebral scale system to measure heart size in radiographs","volume":"30","author":[{"family":"Buchanan","given":"J. W."}],"issued":{"date-parts":[["2000",3]]}}}],"schema":"https://github.com/citation-style-language/schema/raw/master/csl-citation.json"}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(Buchanan, 2000)</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31801460"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Ultrasonography</w:t>
      </w:r>
    </w:p>
    <w:p w14:paraId="199A8729" w14:textId="4B51253D"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lang w:val="en-US"/>
        </w:rPr>
      </w:pPr>
      <w:bookmarkStart w:id="0" w:name="_Hlk146036297"/>
      <w:r w:rsidRPr="00C56698">
        <w:rPr>
          <w:rFonts w:ascii="Times New Roman" w:hAnsi="Times New Roman" w:cs="Times New Roman"/>
          <w:color w:val="222222"/>
          <w:sz w:val="24"/>
          <w:szCs w:val="24"/>
          <w:shd w:val="clear" w:color="auto" w:fill="FFFFFF"/>
        </w:rPr>
        <w:t>Ultrasonography</w:t>
      </w:r>
      <w:r w:rsidRPr="00C56698">
        <w:rPr>
          <w:rFonts w:ascii="Times New Roman" w:hAnsi="Times New Roman" w:cs="Times New Roman"/>
          <w:color w:val="222222"/>
          <w:sz w:val="24"/>
          <w:szCs w:val="24"/>
          <w:shd w:val="clear" w:color="auto" w:fill="FFFFFF"/>
          <w:lang w:val="en-US"/>
        </w:rPr>
        <w:t xml:space="preserve"> is a form of imaging that is fast, accurate, safe, non-invasive</w:t>
      </w:r>
      <w:r>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rPr>
        <w:t xml:space="preserve"> and painless. It </w:t>
      </w:r>
      <w:r w:rsidRPr="00C56698">
        <w:rPr>
          <w:rFonts w:ascii="Times New Roman" w:hAnsi="Times New Roman" w:cs="Times New Roman"/>
          <w:color w:val="222222"/>
          <w:sz w:val="24"/>
          <w:szCs w:val="24"/>
          <w:shd w:val="clear" w:color="auto" w:fill="FFFFFF"/>
          <w:lang w:val="en-US"/>
        </w:rPr>
        <w:t xml:space="preserve">uses </w:t>
      </w:r>
      <w:r>
        <w:rPr>
          <w:rFonts w:ascii="Times New Roman" w:hAnsi="Times New Roman" w:cs="Times New Roman"/>
          <w:color w:val="222222"/>
          <w:sz w:val="24"/>
          <w:szCs w:val="24"/>
          <w:shd w:val="clear" w:color="auto" w:fill="FFFFFF"/>
          <w:lang w:val="en-US"/>
        </w:rPr>
        <w:t>high-frequency</w:t>
      </w:r>
      <w:r w:rsidRPr="00C56698">
        <w:rPr>
          <w:rFonts w:ascii="Times New Roman" w:hAnsi="Times New Roman" w:cs="Times New Roman"/>
          <w:color w:val="222222"/>
          <w:sz w:val="24"/>
          <w:szCs w:val="24"/>
          <w:shd w:val="clear" w:color="auto" w:fill="FFFFFF"/>
          <w:lang w:val="en-US"/>
        </w:rPr>
        <w:t xml:space="preserve"> sound waves and </w:t>
      </w:r>
      <w:r>
        <w:rPr>
          <w:rFonts w:ascii="Times New Roman" w:hAnsi="Times New Roman" w:cs="Times New Roman"/>
          <w:color w:val="222222"/>
          <w:sz w:val="24"/>
          <w:szCs w:val="24"/>
          <w:shd w:val="clear" w:color="auto" w:fill="FFFFFF"/>
          <w:lang w:val="en-US"/>
        </w:rPr>
        <w:t>their</w:t>
      </w:r>
      <w:r w:rsidRPr="00C56698">
        <w:rPr>
          <w:rFonts w:ascii="Times New Roman" w:hAnsi="Times New Roman" w:cs="Times New Roman"/>
          <w:color w:val="222222"/>
          <w:sz w:val="24"/>
          <w:szCs w:val="24"/>
          <w:shd w:val="clear" w:color="auto" w:fill="FFFFFF"/>
          <w:lang w:val="en-US"/>
        </w:rPr>
        <w:t xml:space="preserve"> echoes to look at the tissues and organs inside the body.</w:t>
      </w:r>
      <w:r w:rsidRPr="00C56698">
        <w:rPr>
          <w:rFonts w:ascii="Times New Roman" w:eastAsiaTheme="minorEastAsia" w:hAnsi="Times New Roman" w:cs="Times New Roman"/>
          <w:b/>
          <w:bCs/>
          <w:color w:val="000000" w:themeColor="text1"/>
          <w:kern w:val="24"/>
          <w:sz w:val="24"/>
          <w:szCs w:val="24"/>
          <w:lang w:eastAsia="en-IN"/>
        </w:rPr>
        <w:t xml:space="preserve"> </w:t>
      </w:r>
      <w:r w:rsidRPr="00C56698">
        <w:rPr>
          <w:rFonts w:ascii="Times New Roman" w:hAnsi="Times New Roman" w:cs="Times New Roman"/>
          <w:color w:val="222222"/>
          <w:sz w:val="24"/>
          <w:szCs w:val="24"/>
          <w:shd w:val="clear" w:color="auto" w:fill="FFFFFF"/>
          <w:lang w:val="en-US"/>
        </w:rPr>
        <w:t xml:space="preserve">It provides unique information about the structure of soft tissues and enables the evaluation of the motion pattern of certain organs and structures. In addition, Doppler techniques allow mapping of </w:t>
      </w:r>
      <w:r>
        <w:rPr>
          <w:rFonts w:ascii="Times New Roman" w:hAnsi="Times New Roman" w:cs="Times New Roman"/>
          <w:color w:val="222222"/>
          <w:sz w:val="24"/>
          <w:szCs w:val="24"/>
          <w:shd w:val="clear" w:color="auto" w:fill="FFFFFF"/>
          <w:lang w:val="en-US"/>
        </w:rPr>
        <w:t xml:space="preserve">the </w:t>
      </w:r>
      <w:r w:rsidRPr="00C56698">
        <w:rPr>
          <w:rFonts w:ascii="Times New Roman" w:hAnsi="Times New Roman" w:cs="Times New Roman"/>
          <w:color w:val="222222"/>
          <w:sz w:val="24"/>
          <w:szCs w:val="24"/>
          <w:shd w:val="clear" w:color="auto" w:fill="FFFFFF"/>
          <w:lang w:val="en-US"/>
        </w:rPr>
        <w:t>velocity and flow patterns of blood within the heart and vessels</w:t>
      </w:r>
      <w:r w:rsidR="005C59FD">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lang w:val="en-US"/>
        </w:rPr>
        <w:t xml:space="preserve"> </w:t>
      </w:r>
      <w:r w:rsidRPr="00C56698">
        <w:rPr>
          <w:rFonts w:ascii="Times New Roman" w:hAnsi="Times New Roman" w:cs="Times New Roman"/>
          <w:color w:val="222222"/>
          <w:sz w:val="24"/>
          <w:szCs w:val="24"/>
          <w:shd w:val="clear" w:color="auto" w:fill="FFFFFF"/>
          <w:lang w:val="en-US"/>
        </w:rPr>
        <w:fldChar w:fldCharType="begin"/>
      </w:r>
      <w:r w:rsidRPr="00C56698">
        <w:rPr>
          <w:rFonts w:ascii="Times New Roman" w:hAnsi="Times New Roman" w:cs="Times New Roman"/>
          <w:color w:val="222222"/>
          <w:sz w:val="24"/>
          <w:szCs w:val="24"/>
          <w:shd w:val="clear" w:color="auto" w:fill="FFFFFF"/>
          <w:lang w:val="en-US"/>
        </w:rPr>
        <w:instrText xml:space="preserve"> ADDIN ZOTERO_ITEM CSL_CITATION {"citationID":"PUfsAaTX","properties":{"formattedCitation":"(Plummer, 1989)","plainCitation":"(Plummer, 1989)","noteIndex":0},"citationItems":[{"id":94,"uris":["http://zotero.org/users/local/hLf2DJ23/items/R9WIU6FT"],"itemData":{"id":94,"type":"article-journal","container-title":"Annals of Emergency Medicine","DOI":"10.1016/S0196-0644(89)80262-8","ISSN":"01960644","issue":"12","journalAbbreviation":"Annals of Emergency Medicine","language":"en","page":"1291-1297","source":"DOI.org (Crossref)","title":"Principles of emergency ultrasound and echocardiography","volume":"18","author":[{"family":"Plummer","given":"Dave"}],"issued":{"date-parts":[["1989",12]]}}}],"schema":"https://github.com/citation-style-language/schema/raw/master/csl-citation.json"} </w:instrText>
      </w:r>
      <w:r w:rsidRPr="00C56698">
        <w:rPr>
          <w:rFonts w:ascii="Times New Roman" w:hAnsi="Times New Roman" w:cs="Times New Roman"/>
          <w:color w:val="222222"/>
          <w:sz w:val="24"/>
          <w:szCs w:val="24"/>
          <w:shd w:val="clear" w:color="auto" w:fill="FFFFFF"/>
          <w:lang w:val="en-US"/>
        </w:rPr>
        <w:fldChar w:fldCharType="separate"/>
      </w:r>
      <w:r w:rsidRPr="00C56698">
        <w:rPr>
          <w:rFonts w:ascii="Times New Roman" w:hAnsi="Times New Roman" w:cs="Times New Roman"/>
          <w:sz w:val="24"/>
          <w:szCs w:val="24"/>
        </w:rPr>
        <w:t>(Plummer, 1989)</w:t>
      </w:r>
      <w:r w:rsidRPr="00C56698">
        <w:rPr>
          <w:rFonts w:ascii="Times New Roman" w:hAnsi="Times New Roman" w:cs="Times New Roman"/>
          <w:color w:val="222222"/>
          <w:sz w:val="24"/>
          <w:szCs w:val="24"/>
          <w:shd w:val="clear" w:color="auto" w:fill="FFFFFF"/>
          <w:lang w:val="en-US"/>
        </w:rPr>
        <w:fldChar w:fldCharType="end"/>
      </w:r>
      <w:r w:rsidRPr="00C56698">
        <w:rPr>
          <w:rFonts w:ascii="Times New Roman" w:hAnsi="Times New Roman" w:cs="Times New Roman"/>
          <w:color w:val="222222"/>
          <w:sz w:val="24"/>
          <w:szCs w:val="24"/>
          <w:shd w:val="clear" w:color="auto" w:fill="FFFFFF"/>
          <w:lang w:val="en-US"/>
        </w:rPr>
        <w:t>.</w:t>
      </w:r>
      <w:bookmarkEnd w:id="0"/>
    </w:p>
    <w:p w14:paraId="583FF307"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Computed Tomography</w:t>
      </w:r>
    </w:p>
    <w:p w14:paraId="285B4A28" w14:textId="40905A6B"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A cardiac computed tomography (CT) is a procedure that utilizes multiple X-ray beams from different angles to acquire high-quality, three-dimensional (3D) images of your heart, along with your great vessels and surrounding structures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{"citationID":"zJLqRpxA","properties":{"formattedCitation":"(Kasban,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5138A89D"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Magnetic Resonance Imaging</w:t>
      </w:r>
    </w:p>
    <w:p w14:paraId="03194CCF" w14:textId="6DBF4570"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Magnetic resonance imaging (MRI) is capable of producing images in any anatomical plane, visualizing and analysing a variety of tissue characteristics, as well as quantifying blood flow and metabolic functions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{"citationID":"nadKrOvI","properties":{"formattedCitation":"(Kasban,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7CA45220"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Echocardiography</w:t>
      </w:r>
    </w:p>
    <w:p w14:paraId="46EF86EB" w14:textId="7F4A9D48"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222222"/>
          <w:sz w:val="24"/>
          <w:szCs w:val="24"/>
          <w:shd w:val="clear" w:color="auto" w:fill="FFFFFF"/>
          <w:lang w:val="en-US"/>
        </w:rPr>
        <w:t xml:space="preserve">Echocardiography is an ultrasound of the heart </w:t>
      </w:r>
      <w:r>
        <w:rPr>
          <w:rFonts w:ascii="Times New Roman" w:hAnsi="Times New Roman" w:cs="Times New Roman"/>
          <w:color w:val="222222"/>
          <w:sz w:val="24"/>
          <w:szCs w:val="24"/>
          <w:shd w:val="clear" w:color="auto" w:fill="FFFFFF"/>
          <w:lang w:val="en-US"/>
        </w:rPr>
        <w:t>that</w:t>
      </w:r>
      <w:r w:rsidRPr="00C56698">
        <w:rPr>
          <w:rFonts w:ascii="Times New Roman" w:hAnsi="Times New Roman" w:cs="Times New Roman"/>
          <w:color w:val="222222"/>
          <w:sz w:val="24"/>
          <w:szCs w:val="24"/>
          <w:shd w:val="clear" w:color="auto" w:fill="FFFFFF"/>
          <w:lang w:val="en-US"/>
        </w:rPr>
        <w:t xml:space="preserve"> permits non-invasive visualization of the internal anatomy of the heart. </w:t>
      </w:r>
      <w:r w:rsidRPr="00C56698">
        <w:rPr>
          <w:rFonts w:ascii="Times New Roman" w:hAnsi="Times New Roman" w:cs="Times New Roman"/>
          <w:color w:val="222222"/>
          <w:sz w:val="24"/>
          <w:szCs w:val="24"/>
          <w:shd w:val="clear" w:color="auto" w:fill="FFFFFF"/>
        </w:rPr>
        <w:t xml:space="preserve">It visualises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inside structure of the heart</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including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aorta, ventricles, atria, auricular appendages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cardiac valves</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{"citationID":"kVRcDq03","properties":{"formattedCitation":"(Sinha et al., 2022)","plainCitation":"(Sinha et al., 2022)","noteIndex":0},"citationItems":[{"id":17,"uris":["http://zotero.org/users/local/hLf2DJ23/items/7ELAEWQM"],"itemData":{"id":17,"type":"chapter","abstract":"For the treatment of a variety of cardiovascular diseases, cellular therapeutics continues to show promise but there exist many, unknown mechanisms of action, useful types of cells, efficient strategies for their delivery for which the imaging techniques are required to provide such knowledge. Remote treatment options for such cardiovascular diseases such as myocardial regeneration, revascularization, resynchronization, functional recovery, and reducing remodeling which are being tested by the means of clinical trials rely on the cardiovascular imaging techniques to serve the purpose of estimating the efficiency of these cellular therapeutics by the identification of most efficacious cell types, evaluating the therapeutic safety, understanding the long term benefits of the therapy, finding how best to deliver the therapy, improving cell engraftment and cell survival, and determining the best way to track the fate of the particular cell therapy in question.","container-title":"Cardiovascular toxicity and therapeutic modalities targeting cardio-oncology","ISBN":"978-0-323-90461-2","note":"DOI: 10.1016/B978-0-323-90461-2.00012-2","page":"113-141","publisher":"Academic Press","source":"ScienceDirect","title":"Chapter 8 - Noninvasive cardiovascular imaging techniques","URL":"https://www.sciencedirect.com/science/article/pii/B9780323904612000122","author":[{"family":"Sinha","given":"Bipul Kumar"},{"literal":"Uditi"},{"family":"Rathore","given":"Aman"}],"editor":[{"family":"Qamar","given":"Imteyaz"},{"family":"Maurya","given":"Pawan Kumar"}],"accessed":{"date-parts":[["2023",9,15]]},"issued":{"date-parts":[["2022",1,1]]}}}],"schema":"https://github.com/citation-style-language/schema/raw/master/csl-citation.json"}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(Sinha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 xml:space="preserve">Echocardiography or Cardiac ultrasonography is widely used for the non-invasive evaluation of cardiovascular diseases and is arguably the most significant advance </w:t>
      </w:r>
      <w:r w:rsidRPr="00C56698">
        <w:rPr>
          <w:rFonts w:ascii="Times New Roman" w:hAnsi="Times New Roman" w:cs="Times New Roman"/>
          <w:color w:val="000000" w:themeColor="text1"/>
          <w:sz w:val="24"/>
          <w:szCs w:val="24"/>
        </w:rPr>
        <w:lastRenderedPageBreak/>
        <w:t>in cardiac diagnosis witnessed over the last 50 years. Cardiac ultrasonography (US) studies complement auscultation, electrocardiography</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thoracic radiography and represent the clinical gold standard for the diagnosis and staging of most congenital and acquired heart diseases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{"citationID":"tgFXbxEr","properties":{"formattedCitation":"(Boon, 2011)","plainCitation":"(Boon, 2011)","noteIndex":0},"citationItems":[{"id":35,"uris":["http://zotero.org/users/local/hLf2DJ23/items/IRQ7PEM5"],"itemData":{"id":35,"type":"book","abstract":"Veterinary Echocardiography, Second Edition is a fully revised version of the classic reference for ultrasound of the heart, covering two-dimensional, M-mode, and Doppler examinations for both small and large animal domestic species. Written by a leading authority in veterinary echocardiography, the book offers detailed guidelines for obtaining and interpreting diagnostic echocardiograms in domestic species. Now thoroughly updated to address advances in technology, including better transducers, tissue harmonic imaging, better color flow mapping, and color and spectral tissue Doppler imaging, this second edition provides an authoritative, comprehensive resource for echocardiographers of all levels of experience. The Second Edition has been restructured to be more user-friendly, with chapters on acquired and congenital heart diseases broken down into shorter disease-specific chapters. Key changes include the addition of normal tissue Doppler technique, as well as five new appendices, covering topics such as normal reference ranges and an exam checklist. Veterinary Echocardiography, Second Edition builds on the success of the previous edition to provide complete information on obtaining echocardiograms in veterinary medicine.","ISBN":"978-0-470-95891-9","language":"en","note":"Google-Books-ID: cgQcwrTb3f0C","publisher":"John Wiley &amp; Sons","source":"Google Books","title":"Veterinary Echocardiography","author":[{"family":"Boon","given":"June A."}],"issued":{"date-parts":[["2011",1,4]]}}}],"schema":"https://github.com/citation-style-language/schema/raw/master/csl-citation.json"}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(Boon, 2011)</w:t>
      </w:r>
      <w:r w:rsidRPr="00C56698">
        <w:rPr>
          <w:rFonts w:ascii="Times New Roman" w:hAnsi="Times New Roman" w:cs="Times New Roman"/>
          <w:color w:val="000000" w:themeColor="text1"/>
          <w:sz w:val="24"/>
          <w:szCs w:val="24"/>
        </w:rPr>
        <w:fldChar w:fldCharType="end"/>
      </w:r>
      <w:r w:rsidRPr="00C56698">
        <w:rPr>
          <w:rFonts w:ascii="Times New Roman" w:hAnsi="Times New Roman" w:cs="Times New Roman"/>
          <w:color w:val="000000" w:themeColor="text1"/>
          <w:sz w:val="24"/>
          <w:szCs w:val="24"/>
        </w:rPr>
        <w:t xml:space="preserve">. </w:t>
      </w:r>
    </w:p>
    <w:p w14:paraId="6E17C880" w14:textId="35E9865A"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rPr>
      </w:pPr>
      <w:r w:rsidRPr="00C56698">
        <w:rPr>
          <w:rFonts w:ascii="Times New Roman" w:hAnsi="Times New Roman" w:cs="Times New Roman"/>
          <w:color w:val="222222"/>
          <w:sz w:val="24"/>
          <w:szCs w:val="24"/>
          <w:shd w:val="clear" w:color="auto" w:fill="FFFFFF"/>
        </w:rPr>
        <w:t xml:space="preserve">Echocardiography provides the measurement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 xml:space="preserve">size and shape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heart, its pumping capacity, any damage to cardiac tissues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assessment of heart valve configuration and motion</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{"citationID":"bwgmxD87","properties":{"formattedCitation":"(Mohamed et al., 2010)","plainCitation":"(Mohamed et al., 2010)","noteIndex":0},"citationItems":[{"id":19,"uris":["http://zotero.org/users/local/hLf2DJ23/items/A52GKTNF"],"itemData":{"id":19,"type":"article-journal","abstract":"Cardiac echocardiography is becoming an essential diagnostic tool for a variety of cardiac pathology. Acquiring the necessary knowledge will help non cardiac and the cardiac specialist to understand the echocardiography images and reports and in return will improve the care of the patients. The aim of these of publication is to address the basic knowledge of cardiac echocardiography and the recent advances of its applications.","container-title":"Journal of the Saudi Heart Association","DOI":"10.1016/j.jsha.2010.02.011","ISSN":"1016-7315","issue":"2","journalAbbreviation":"J Saudi Heart Assoc","note":"PMID: 23960599\nPMCID: PMC3727500","page":"71-76","source":"PubMed Central","title":"The basics of echocardiography","volume":"22","author":[{"family":"Mohamed","given":"Alaa A."},{"family":"Arifi","given":"Ahmed A."},{"family":"Omran","given":"Ahmed"}],"issued":{"date-parts":[["2010",4]]}}}],"schema":"https://github.com/citation-style-language/schema/raw/master/csl-citation.json"}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(Mohamed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2010)</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Echocardiography also provides a space relationship between structures, cardiac movements, the blood flow features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information on hemodynamic status, extent of disease process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precise diagnosis of cardiac alterations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as well as a </w:t>
      </w:r>
      <w:r>
        <w:rPr>
          <w:rFonts w:ascii="Times New Roman" w:hAnsi="Times New Roman" w:cs="Times New Roman"/>
          <w:color w:val="000000" w:themeColor="text1"/>
          <w:sz w:val="24"/>
          <w:szCs w:val="24"/>
        </w:rPr>
        <w:t>follow-up</w:t>
      </w:r>
      <w:r w:rsidRPr="00C56698">
        <w:rPr>
          <w:rFonts w:ascii="Times New Roman" w:hAnsi="Times New Roman" w:cs="Times New Roman"/>
          <w:color w:val="000000" w:themeColor="text1"/>
          <w:sz w:val="24"/>
          <w:szCs w:val="24"/>
        </w:rPr>
        <w:t xml:space="preserve"> of therapy</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to determine the prognosis through direct vision of cardiac chambers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{"citationID":"33syxV2H","properties":{"formattedCitation":"(Gugjoo et al., 2014)","plainCitation":"(Gugjoo et al., 2014)","noteIndex":0},"citationItems":[{"id":98,"uris":["http://zotero.org/users/local/hLf2DJ23/items/MX78WQGX"],"itemData":{"id":98,"type":"article-journal","abstract":"Breed-wise standard echocardiographic values in dogs have been reported as there is variation in body and chest conformation which limits the application of data of one breed for other breed. Labrador Retrievers being originated from hunting dogs, might have different echocardiographic values from standard normal range of other dog breeds. So, the present study was aimed to determine the M-mode echocardiographic reference ranges in Labrador Retriever dogs and to evaluate the effect of body weight and gender on these parameters. The data obtained were also compared with that of the other dog breeds. Conscious clinically healthy Labrador Retriever dogs (n=24) of both sexes were made the subject of the study. All the measurements were made from a right parasternal long axis left ventricular outflow tract view and the parameters measured were: left ventricular dimensions, left ventricular function, left ventricular volumes, left atrial and aortic root diameter and mitral valve parameters. Data obtained were also compared with that available for other dog breeds. Significant correlation (P&lt;0.05) with body weight was obtained for some of the left ventricular, atrial and mitral valve parameters, being strong for LAD, AOD, LVIDd, LVIDs, IVSd and IVSs (r&gt;0.5); moderate for LVPWd, LVPWs, EPSS, EF Slope and SV (r=0.3 to 0.5); weak for EDV and ESV (r&lt;0.3). Non-significant effect of gender was seen on all the echocardiographic parameters. However, some of the parameters had a significant breed effect. It is expected that the obtained data will be valuable for the progress of studies on small animal cardiology.","container-title":"Iranian Journal of Veterinary Research","ISSN":"1728-1997","issue":"4","journalAbbreviation":"Iran J Vet Res","note":"PMID: 27175128\nPMCID: PMC4789210","page":"341-346","source":"PubMed Central","title":"Reference values of M-mode echocardiographic parameters and indices in conscious Labrador Retriever dogs","volume":"15","author":[{"family":"Gugjoo","given":"M. B."},{"family":"Hoque","given":"M."},{"family":"Saxena","given":"A. C."},{"family":"Shamsuz Zama","given":"M. M."},{"family":"Dey","given":"S."}],"issued":{"date-parts":[["2014"]]}}}],"schema":"https://github.com/citation-style-language/schema/raw/master/csl-citation.json"}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 xml:space="preserve">(Gugjoo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color w:val="000000" w:themeColor="text1"/>
          <w:sz w:val="24"/>
          <w:szCs w:val="24"/>
        </w:rPr>
        <w:fldChar w:fldCharType="end"/>
      </w:r>
    </w:p>
    <w:p w14:paraId="7009D6DD" w14:textId="10F8A1E1"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000000" w:themeColor="text1"/>
          <w:sz w:val="24"/>
          <w:szCs w:val="24"/>
        </w:rPr>
        <w:t>Due to its ability to distinguish between fluid and soft tissues (unlike conventional radiography) to define spatial relationships between structures and to detect quantitative motion, echocardiographic examination must be considered as part of a thorough cardiovascular examination and diagnosis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{"citationID":"2WJdNpQS","properties":{"formattedCitation":"(Dave et al., 2018)","plainCitation":"(Dave et al., 2018)","noteIndex":0},"citationItems":[{"id":103,"uris":["http://zotero.org/users/local/hLf2DJ23/items/M67ZYKXT"],"itemData":{"id":103,"type":"article-journal","abstract":"About 92.1 million Americans suffer from at least one type of cardiovascular disease. Worldwide, cardiovascular diseases are the number one cause of death (about 31% of all global deaths). Recent technological advancements in cardiac ultrasound imaging are expected to aid in the clinical diagnosis of many cardiovascular diseases. This article provides an overview of such recent technological advancements, specifically focusing on tissue Doppler imaging, strain imaging, contrast echocardiography, 3D echocardiography, point-of-care echocardiography, 3D volumetric flow assessments, and elastography. With these advancements ultrasound imaging is rapidly changing the domain of cardiac imaging. The advantages offered by ultrasound imaging include real-time imaging, imaging at patient bed-side, cost-effectiveness and ionizing-radiation-free imaging. Along with these advantages, the steps taken towards standardization of ultrasound based quantitative markers, reviewed here, will play a major role in addressing the healthcare burden associated with cardiovascular diseases.","container-title":"Ultrasonics","DOI":"10.1016/j.ultras.2017.11.013","ISSN":"0041-624X","journalAbbreviation":"Ultrasonics","note":"PMID: 29223692\nPMCID: PMC5808891","page":"329-340","source":"PubMed Central","title":"Recent Technological Advancements in Cardiac Ultrasound Imaging","volume":"84","author":[{"family":"Dave","given":"Jaydev K."},{"family":"Mc Donald","given":"Maureen E."},{"family":"Mehrotra","given":"Praveen"},{"family":"Kohut","given":"Andrew R."},{"family":"Eisenbrey","given":"John R."},{"family":"Forsberg","given":"Flemming"}],"issued":{"date-parts":[["2018",3]]}}}],"schema":"https://github.com/citation-style-language/schema/raw/master/csl-citation.json"}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color w:val="000000" w:themeColor="text1"/>
          <w:sz w:val="24"/>
          <w:szCs w:val="24"/>
        </w:rPr>
        <w:t xml:space="preserve">(Dave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2018)</w:t>
      </w:r>
      <w:r w:rsidRPr="00C56698">
        <w:rPr>
          <w:rFonts w:ascii="Times New Roman" w:hAnsi="Times New Roman" w:cs="Times New Roman"/>
          <w:color w:val="000000" w:themeColor="text1"/>
          <w:sz w:val="24"/>
          <w:szCs w:val="24"/>
        </w:rPr>
        <w:fldChar w:fldCharType="end"/>
      </w:r>
    </w:p>
    <w:p w14:paraId="4484C08A" w14:textId="77777777" w:rsidR="00C56698" w:rsidRPr="00C56698" w:rsidRDefault="00C56698" w:rsidP="00C650CD">
      <w:pPr>
        <w:pStyle w:val="ListParagraph"/>
        <w:numPr>
          <w:ilvl w:val="0"/>
          <w:numId w:val="1"/>
        </w:numPr>
        <w:autoSpaceDE w:val="0"/>
        <w:autoSpaceDN w:val="0"/>
        <w:adjustRightInd w:val="0"/>
        <w:spacing w:line="360" w:lineRule="auto"/>
        <w:ind w:left="357" w:hanging="357"/>
        <w:jc w:val="both"/>
        <w:rPr>
          <w:rFonts w:ascii="Times New Roman" w:hAnsi="Times New Roman" w:cs="Times New Roman"/>
          <w:b/>
          <w:sz w:val="24"/>
          <w:szCs w:val="24"/>
        </w:rPr>
      </w:pPr>
      <w:r w:rsidRPr="00C56698">
        <w:rPr>
          <w:rFonts w:ascii="Times New Roman" w:hAnsi="Times New Roman" w:cs="Times New Roman"/>
          <w:b/>
          <w:sz w:val="24"/>
          <w:szCs w:val="24"/>
        </w:rPr>
        <w:t>Principle</w:t>
      </w:r>
    </w:p>
    <w:p w14:paraId="33DB4979" w14:textId="3E971324" w:rsidR="00C56698" w:rsidRPr="00C56698" w:rsidRDefault="00C56698" w:rsidP="00C650CD">
      <w:pPr>
        <w:pStyle w:val="ListParagraph"/>
        <w:autoSpaceDE w:val="0"/>
        <w:autoSpaceDN w:val="0"/>
        <w:adjustRightInd w:val="0"/>
        <w:spacing w:line="360" w:lineRule="auto"/>
        <w:ind w:left="0" w:firstLine="357"/>
        <w:jc w:val="both"/>
        <w:rPr>
          <w:rFonts w:ascii="Times New Roman" w:hAnsi="Times New Roman" w:cs="Times New Roman"/>
          <w:b/>
          <w:sz w:val="24"/>
          <w:szCs w:val="24"/>
        </w:rPr>
      </w:pPr>
      <w:r w:rsidRPr="00C56698">
        <w:rPr>
          <w:rFonts w:ascii="Times New Roman" w:hAnsi="Times New Roman" w:cs="Times New Roman"/>
          <w:sz w:val="24"/>
          <w:szCs w:val="24"/>
        </w:rPr>
        <w:t xml:space="preserve">Sound is a mechanical vibration of particles in a medium around an equilibrium position. Sonic waves require a medium of a molecular nature </w:t>
      </w:r>
      <w:r>
        <w:rPr>
          <w:rFonts w:ascii="Times New Roman" w:hAnsi="Times New Roman" w:cs="Times New Roman"/>
          <w:sz w:val="24"/>
          <w:szCs w:val="24"/>
        </w:rPr>
        <w:t>to</w:t>
      </w:r>
      <w:r w:rsidRPr="00C56698">
        <w:rPr>
          <w:rFonts w:ascii="Times New Roman" w:hAnsi="Times New Roman" w:cs="Times New Roman"/>
          <w:sz w:val="24"/>
          <w:szCs w:val="24"/>
        </w:rPr>
        <w:t xml:space="preserve"> propagate. The highest frequency audible to the human ear is 20,000 cycles per second or 20 </w:t>
      </w:r>
      <w:r>
        <w:rPr>
          <w:rFonts w:ascii="Times New Roman" w:hAnsi="Times New Roman" w:cs="Times New Roman"/>
          <w:sz w:val="24"/>
          <w:szCs w:val="24"/>
        </w:rPr>
        <w:t>kilohertz</w:t>
      </w:r>
      <w:r w:rsidRPr="00C56698">
        <w:rPr>
          <w:rFonts w:ascii="Times New Roman" w:hAnsi="Times New Roman" w:cs="Times New Roman"/>
          <w:sz w:val="24"/>
          <w:szCs w:val="24"/>
        </w:rPr>
        <w:t xml:space="preserve"> (</w:t>
      </w:r>
      <w:proofErr w:type="spellStart"/>
      <w:r w:rsidRPr="00C56698">
        <w:rPr>
          <w:rFonts w:ascii="Times New Roman" w:hAnsi="Times New Roman" w:cs="Times New Roman"/>
          <w:sz w:val="24"/>
          <w:szCs w:val="24"/>
        </w:rPr>
        <w:t>KHz</w:t>
      </w:r>
      <w:proofErr w:type="spellEnd"/>
      <w:r w:rsidRPr="00C56698">
        <w:rPr>
          <w:rFonts w:ascii="Times New Roman" w:hAnsi="Times New Roman" w:cs="Times New Roman"/>
          <w:sz w:val="24"/>
          <w:szCs w:val="24"/>
        </w:rPr>
        <w:t>). Sound waves above this frequency are described as Ultrasound. Unlike electromagnetic waves, ultrasound cannot travel across a vacuum.</w:t>
      </w:r>
    </w:p>
    <w:p w14:paraId="7E9E6A8A" w14:textId="64E15F64" w:rsidR="00C56698" w:rsidRPr="00C56698" w:rsidRDefault="00C56698" w:rsidP="00C650CD">
      <w:pPr>
        <w:spacing w:line="360" w:lineRule="auto"/>
        <w:ind w:firstLine="360"/>
        <w:jc w:val="both"/>
        <w:rPr>
          <w:rFonts w:ascii="Times New Roman" w:hAnsi="Times New Roman" w:cs="Times New Roman"/>
          <w:sz w:val="24"/>
          <w:szCs w:val="24"/>
        </w:rPr>
      </w:pPr>
      <w:r w:rsidRPr="00C56698">
        <w:rPr>
          <w:rFonts w:ascii="Times New Roman" w:hAnsi="Times New Roman" w:cs="Times New Roman"/>
          <w:sz w:val="24"/>
          <w:szCs w:val="24"/>
        </w:rPr>
        <w:tab/>
        <w:t xml:space="preserve">Basically, the ultrasound machine has a pulse generator, </w:t>
      </w:r>
      <w:r w:rsidR="00A07A1E">
        <w:rPr>
          <w:rFonts w:ascii="Times New Roman" w:hAnsi="Times New Roman" w:cs="Times New Roman"/>
          <w:sz w:val="24"/>
          <w:szCs w:val="24"/>
        </w:rPr>
        <w:t xml:space="preserve">a </w:t>
      </w:r>
      <w:r w:rsidRPr="00C56698">
        <w:rPr>
          <w:rFonts w:ascii="Times New Roman" w:hAnsi="Times New Roman" w:cs="Times New Roman"/>
          <w:sz w:val="24"/>
          <w:szCs w:val="24"/>
        </w:rPr>
        <w:t>transducer</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and an oscilloscope. The transducer has a lead </w:t>
      </w:r>
      <w:proofErr w:type="spellStart"/>
      <w:r w:rsidRPr="00C56698">
        <w:rPr>
          <w:rFonts w:ascii="Times New Roman" w:hAnsi="Times New Roman" w:cs="Times New Roman"/>
          <w:sz w:val="24"/>
          <w:szCs w:val="24"/>
        </w:rPr>
        <w:t>zirconate</w:t>
      </w:r>
      <w:proofErr w:type="spellEnd"/>
      <w:r w:rsidRPr="00C56698">
        <w:rPr>
          <w:rFonts w:ascii="Times New Roman" w:hAnsi="Times New Roman" w:cs="Times New Roman"/>
          <w:sz w:val="24"/>
          <w:szCs w:val="24"/>
        </w:rPr>
        <w:t xml:space="preserve"> crystal</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which has piezo-electric properties and can expand and contract in response to electrical pulses. This rapid motion or oscillation of the crystal produces sound waves beyond the 20,000 cycles per second hearing range of the human ear. After transmission, the acoustical energy of the reflected sound is reconverted into electrical impulses for data analysis, since the same crystal generates electrical currents when exposed to </w:t>
      </w:r>
      <w:r w:rsidR="00A07A1E">
        <w:rPr>
          <w:rFonts w:ascii="Times New Roman" w:hAnsi="Times New Roman" w:cs="Times New Roman"/>
          <w:sz w:val="24"/>
          <w:szCs w:val="24"/>
        </w:rPr>
        <w:t>high-frequency</w:t>
      </w:r>
      <w:r w:rsidRPr="00C56698">
        <w:rPr>
          <w:rFonts w:ascii="Times New Roman" w:hAnsi="Times New Roman" w:cs="Times New Roman"/>
          <w:sz w:val="24"/>
          <w:szCs w:val="24"/>
        </w:rPr>
        <w:t xml:space="preserve"> reflected waves. Every 300 microseconds, the crystal receives a </w:t>
      </w:r>
      <w:r w:rsidR="00A07A1E">
        <w:rPr>
          <w:rFonts w:ascii="Times New Roman" w:hAnsi="Times New Roman" w:cs="Times New Roman"/>
          <w:sz w:val="24"/>
          <w:szCs w:val="24"/>
        </w:rPr>
        <w:t>10-microsecond</w:t>
      </w:r>
      <w:r w:rsidRPr="00C56698">
        <w:rPr>
          <w:rFonts w:ascii="Times New Roman" w:hAnsi="Times New Roman" w:cs="Times New Roman"/>
          <w:sz w:val="24"/>
          <w:szCs w:val="24"/>
        </w:rPr>
        <w:t xml:space="preserve"> pulse of electrical energy and produces vibrations transmitted as ultrasound. During the 290 microseconds remaining in the cycle, the transducer acts as a receiver for the reflected echoes. </w:t>
      </w:r>
    </w:p>
    <w:p w14:paraId="1E6A2A32" w14:textId="2FF3765A" w:rsidR="00C56698" w:rsidRPr="00C56698" w:rsidRDefault="00C56698" w:rsidP="00C650CD">
      <w:pPr>
        <w:spacing w:line="360" w:lineRule="auto"/>
        <w:ind w:firstLine="357"/>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Echoes appear as dots of light whose brightness varies with the intensity of the reflected waves and </w:t>
      </w:r>
      <w:r w:rsidR="00A07A1E">
        <w:rPr>
          <w:rFonts w:ascii="Times New Roman" w:hAnsi="Times New Roman" w:cs="Times New Roman"/>
          <w:sz w:val="24"/>
          <w:szCs w:val="24"/>
        </w:rPr>
        <w:t>appear</w:t>
      </w:r>
      <w:r w:rsidRPr="00C56698">
        <w:rPr>
          <w:rFonts w:ascii="Times New Roman" w:hAnsi="Times New Roman" w:cs="Times New Roman"/>
          <w:sz w:val="24"/>
          <w:szCs w:val="24"/>
        </w:rPr>
        <w:t xml:space="preserve"> on the oscilloscope. The dots of the recording oscilloscope are registered in linear traces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{"citationID":"AQsNnZtS","properties":{"formattedCitation":"(Hassani, 1974)","plainCitation":"(Hassani, 1974)","noteIndex":0},"citationItems":[{"id":24,"uris":["http://zotero.org/users/local/hLf2DJ23/items/ATGYRXD5"],"itemData":{"id":24,"type":"article-journal","abstract":"Images\nnull","container-title":"Journal of the National Medical Association","ISSN":"0027-9684","issue":"3","journalAbbreviation":"J Natl Med Assoc","note":"PMID: 4827923\nPMCID: PMC2609158","page":"205-207","source":"PubMed Central","title":"Principles of ultrasonography.","volume":"66","author":[{"family":"Hassani","given":"S."}],"issued":{"date-parts":[["1974",5]]}}}],"schema":"https://github.com/citation-style-language/schema/raw/master/csl-citation.json"}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(Hassani, 1974)</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In the examination of the heart with pulsed ultrasound, the American Institute of Ultrasound in Medicine decided to use the term “Echocardiography”.</w:t>
      </w:r>
    </w:p>
    <w:p w14:paraId="69E16F97" w14:textId="504EA9DD" w:rsidR="00C56698" w:rsidRDefault="00317343" w:rsidP="006A1304">
      <w:pPr>
        <w:spacing w:after="0" w:line="360" w:lineRule="auto"/>
        <w:jc w:val="center"/>
        <w:rPr>
          <w:rFonts w:ascii="Times New Roman" w:hAnsi="Times New Roman" w:cs="Times New Roman"/>
          <w:sz w:val="24"/>
          <w:szCs w:val="24"/>
        </w:rPr>
      </w:pPr>
      <w:r>
        <w:rPr>
          <w:noProof/>
          <w14:ligatures w14:val="standardContextual"/>
        </w:rPr>
        <w:drawing>
          <wp:inline distT="0" distB="0" distL="0" distR="0" wp14:anchorId="74D75F72" wp14:editId="45670D49">
            <wp:extent cx="5502910" cy="2115820"/>
            <wp:effectExtent l="0" t="0" r="2540" b="0"/>
            <wp:docPr id="138055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1129" name=""/>
                    <pic:cNvPicPr/>
                  </pic:nvPicPr>
                  <pic:blipFill>
                    <a:blip r:embed="rId7"/>
                    <a:stretch>
                      <a:fillRect/>
                    </a:stretch>
                  </pic:blipFill>
                  <pic:spPr>
                    <a:xfrm>
                      <a:off x="0" y="0"/>
                      <a:ext cx="5502910" cy="2115820"/>
                    </a:xfrm>
                    <a:prstGeom prst="rect">
                      <a:avLst/>
                    </a:prstGeom>
                  </pic:spPr>
                </pic:pic>
              </a:graphicData>
            </a:graphic>
          </wp:inline>
        </w:drawing>
      </w:r>
    </w:p>
    <w:p w14:paraId="18EDB2F4" w14:textId="7B9F1C61" w:rsidR="00ED7518" w:rsidRPr="009B1228" w:rsidRDefault="00ED7518" w:rsidP="006A1304">
      <w:pPr>
        <w:spacing w:after="0" w:line="360" w:lineRule="auto"/>
        <w:jc w:val="center"/>
        <w:rPr>
          <w:rFonts w:ascii="Times New Roman" w:hAnsi="Times New Roman" w:cs="Times New Roman"/>
          <w:b/>
          <w:bCs/>
          <w:sz w:val="24"/>
          <w:szCs w:val="24"/>
        </w:rPr>
      </w:pPr>
      <w:r w:rsidRPr="009B1228">
        <w:rPr>
          <w:rFonts w:ascii="Times New Roman" w:hAnsi="Times New Roman" w:cs="Times New Roman"/>
          <w:b/>
          <w:bCs/>
          <w:sz w:val="24"/>
          <w:szCs w:val="24"/>
        </w:rPr>
        <w:t>Fig 1-</w:t>
      </w:r>
      <w:r w:rsidR="009B1228" w:rsidRPr="009B1228">
        <w:rPr>
          <w:rFonts w:ascii="Times New Roman" w:hAnsi="Times New Roman" w:cs="Times New Roman"/>
          <w:b/>
          <w:bCs/>
          <w:sz w:val="24"/>
          <w:szCs w:val="24"/>
        </w:rPr>
        <w:t xml:space="preserve"> Examination of the heart with pulsed ultrasound</w:t>
      </w:r>
    </w:p>
    <w:p w14:paraId="57FFB2DA" w14:textId="05A2FB29" w:rsidR="00C56698" w:rsidRPr="00A1577F" w:rsidRDefault="00C56698" w:rsidP="001A6140">
      <w:pPr>
        <w:pStyle w:val="ListParagraph"/>
        <w:numPr>
          <w:ilvl w:val="0"/>
          <w:numId w:val="1"/>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History</w:t>
      </w:r>
    </w:p>
    <w:p w14:paraId="6BE656E2" w14:textId="4B26D96F" w:rsidR="00C56698" w:rsidRPr="00A1577F" w:rsidRDefault="00C56698" w:rsidP="0058747C">
      <w:pPr>
        <w:pStyle w:val="ListParagraph"/>
        <w:numPr>
          <w:ilvl w:val="0"/>
          <w:numId w:val="28"/>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1794 - </w:t>
      </w:r>
      <w:r w:rsidRPr="00C56698">
        <w:rPr>
          <w:rFonts w:ascii="Times New Roman" w:hAnsi="Times New Roman" w:cs="Times New Roman"/>
          <w:sz w:val="24"/>
          <w:szCs w:val="24"/>
        </w:rPr>
        <w:t xml:space="preserve">Lazzaro Spallanzani </w:t>
      </w:r>
      <w:r w:rsidRPr="00C56698">
        <w:rPr>
          <w:rFonts w:ascii="Times New Roman" w:hAnsi="Times New Roman" w:cs="Times New Roman"/>
          <w:sz w:val="24"/>
          <w:szCs w:val="24"/>
          <w:lang w:val="en-US"/>
        </w:rPr>
        <w:t>discovered an Ultrasound wave.</w:t>
      </w:r>
    </w:p>
    <w:p w14:paraId="7EA00AEB" w14:textId="61C397C8"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1911-2001 - </w:t>
      </w:r>
      <w:r w:rsidRPr="00C56698">
        <w:rPr>
          <w:rFonts w:ascii="Times New Roman" w:hAnsi="Times New Roman" w:cs="Times New Roman"/>
          <w:sz w:val="24"/>
          <w:szCs w:val="24"/>
          <w:lang w:val="en-US"/>
        </w:rPr>
        <w:t xml:space="preserve">Inge </w:t>
      </w:r>
      <w:proofErr w:type="spellStart"/>
      <w:r w:rsidRPr="00C56698">
        <w:rPr>
          <w:rFonts w:ascii="Times New Roman" w:hAnsi="Times New Roman" w:cs="Times New Roman"/>
          <w:sz w:val="24"/>
          <w:szCs w:val="24"/>
          <w:lang w:val="en-US"/>
        </w:rPr>
        <w:t>Edler</w:t>
      </w:r>
      <w:proofErr w:type="spellEnd"/>
      <w:r w:rsidRPr="00C56698">
        <w:rPr>
          <w:rFonts w:ascii="Times New Roman" w:hAnsi="Times New Roman" w:cs="Times New Roman"/>
          <w:sz w:val="24"/>
          <w:szCs w:val="24"/>
          <w:lang w:val="en-US"/>
        </w:rPr>
        <w:t xml:space="preserve"> is</w:t>
      </w:r>
      <w:r w:rsidRPr="00C56698">
        <w:rPr>
          <w:rFonts w:ascii="Times New Roman" w:hAnsi="Times New Roman" w:cs="Times New Roman"/>
          <w:sz w:val="24"/>
          <w:szCs w:val="24"/>
        </w:rPr>
        <w:t xml:space="preserve"> </w:t>
      </w:r>
      <w:r w:rsidRPr="00C56698">
        <w:rPr>
          <w:rFonts w:ascii="Times New Roman" w:hAnsi="Times New Roman" w:cs="Times New Roman"/>
          <w:sz w:val="24"/>
          <w:szCs w:val="24"/>
          <w:lang w:val="en-US"/>
        </w:rPr>
        <w:t xml:space="preserve">known as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Father of Echocardiography.</w:t>
      </w:r>
    </w:p>
    <w:p w14:paraId="2AD5456E" w14:textId="76D8CB70"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1956 - </w:t>
      </w:r>
      <w:r w:rsidRPr="00C56698">
        <w:rPr>
          <w:rFonts w:ascii="Times New Roman" w:hAnsi="Times New Roman" w:cs="Times New Roman"/>
          <w:sz w:val="24"/>
          <w:szCs w:val="24"/>
          <w:lang w:val="en-US"/>
        </w:rPr>
        <w:t xml:space="preserve">Shigeo </w:t>
      </w:r>
      <w:proofErr w:type="spellStart"/>
      <w:r w:rsidRPr="00C56698">
        <w:rPr>
          <w:rFonts w:ascii="Times New Roman" w:hAnsi="Times New Roman" w:cs="Times New Roman"/>
          <w:sz w:val="24"/>
          <w:szCs w:val="24"/>
          <w:lang w:val="en-US"/>
        </w:rPr>
        <w:t>Satomura</w:t>
      </w:r>
      <w:proofErr w:type="spellEnd"/>
      <w:r w:rsidRPr="00C56698">
        <w:rPr>
          <w:rFonts w:ascii="Times New Roman" w:hAnsi="Times New Roman" w:cs="Times New Roman"/>
          <w:sz w:val="24"/>
          <w:szCs w:val="24"/>
          <w:lang w:val="en-US"/>
        </w:rPr>
        <w:t xml:space="preserve"> discovered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Doppler method to measure cardiac motion.</w:t>
      </w:r>
    </w:p>
    <w:p w14:paraId="5CFE58DD" w14:textId="23314C3D"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sz w:val="24"/>
          <w:szCs w:val="24"/>
        </w:rPr>
      </w:pPr>
      <w:r w:rsidRPr="00C56698">
        <w:rPr>
          <w:rFonts w:ascii="Times New Roman" w:hAnsi="Times New Roman" w:cs="Times New Roman"/>
          <w:b/>
          <w:sz w:val="24"/>
          <w:szCs w:val="24"/>
        </w:rPr>
        <w:t xml:space="preserve">1971 - </w:t>
      </w:r>
      <w:proofErr w:type="spellStart"/>
      <w:r w:rsidRPr="00C56698">
        <w:rPr>
          <w:rFonts w:ascii="Times New Roman" w:hAnsi="Times New Roman" w:cs="Times New Roman"/>
          <w:sz w:val="24"/>
          <w:szCs w:val="24"/>
          <w:lang w:val="en-US"/>
        </w:rPr>
        <w:t>Nicolaas</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Klaas</w:t>
      </w:r>
      <w:proofErr w:type="spellEnd"/>
      <w:r w:rsidRPr="00C56698">
        <w:rPr>
          <w:rFonts w:ascii="Times New Roman" w:hAnsi="Times New Roman" w:cs="Times New Roman"/>
          <w:sz w:val="24"/>
          <w:szCs w:val="24"/>
          <w:lang w:val="en-US"/>
        </w:rPr>
        <w:t xml:space="preserve">) Bom and Charles </w:t>
      </w:r>
      <w:proofErr w:type="spellStart"/>
      <w:r w:rsidRPr="00C56698">
        <w:rPr>
          <w:rFonts w:ascii="Times New Roman" w:hAnsi="Times New Roman" w:cs="Times New Roman"/>
          <w:sz w:val="24"/>
          <w:szCs w:val="24"/>
          <w:lang w:val="en-US"/>
        </w:rPr>
        <w:t>Lancee</w:t>
      </w:r>
      <w:proofErr w:type="spellEnd"/>
      <w:r w:rsidRPr="00C56698">
        <w:rPr>
          <w:rFonts w:ascii="Times New Roman" w:hAnsi="Times New Roman" w:cs="Times New Roman"/>
          <w:sz w:val="24"/>
          <w:szCs w:val="24"/>
          <w:lang w:val="en-US"/>
        </w:rPr>
        <w:t xml:space="preserve"> first </w:t>
      </w:r>
      <w:r w:rsidR="00A07A1E">
        <w:rPr>
          <w:rFonts w:ascii="Times New Roman" w:hAnsi="Times New Roman" w:cs="Times New Roman"/>
          <w:sz w:val="24"/>
          <w:szCs w:val="24"/>
          <w:lang w:val="en-US"/>
        </w:rPr>
        <w:t xml:space="preserve">performed </w:t>
      </w:r>
      <w:r w:rsidRPr="00C56698">
        <w:rPr>
          <w:rFonts w:ascii="Times New Roman" w:hAnsi="Times New Roman" w:cs="Times New Roman"/>
          <w:sz w:val="24"/>
          <w:szCs w:val="24"/>
          <w:lang w:val="en-US"/>
        </w:rPr>
        <w:t>real-time 2D (linear array) cardiac scans (‘</w:t>
      </w:r>
      <w:proofErr w:type="spellStart"/>
      <w:r w:rsidRPr="00C56698">
        <w:rPr>
          <w:rFonts w:ascii="Times New Roman" w:hAnsi="Times New Roman" w:cs="Times New Roman"/>
          <w:sz w:val="24"/>
          <w:szCs w:val="24"/>
          <w:lang w:val="en-US"/>
        </w:rPr>
        <w:t>Multiscan</w:t>
      </w:r>
      <w:proofErr w:type="spellEnd"/>
      <w:r w:rsidRPr="00C56698">
        <w:rPr>
          <w:rFonts w:ascii="Times New Roman" w:hAnsi="Times New Roman" w:cs="Times New Roman"/>
          <w:sz w:val="24"/>
          <w:szCs w:val="24"/>
          <w:lang w:val="en-US"/>
        </w:rPr>
        <w:t>’).</w:t>
      </w:r>
    </w:p>
    <w:p w14:paraId="4134224E" w14:textId="77777777"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1974 - </w:t>
      </w:r>
      <w:r w:rsidRPr="00C56698">
        <w:rPr>
          <w:rFonts w:ascii="Times New Roman" w:hAnsi="Times New Roman" w:cs="Times New Roman"/>
          <w:sz w:val="24"/>
          <w:szCs w:val="24"/>
          <w:lang w:val="en-US"/>
        </w:rPr>
        <w:t xml:space="preserve">Bjorn </w:t>
      </w:r>
      <w:proofErr w:type="spellStart"/>
      <w:r w:rsidRPr="00C56698">
        <w:rPr>
          <w:rFonts w:ascii="Times New Roman" w:hAnsi="Times New Roman" w:cs="Times New Roman"/>
          <w:sz w:val="24"/>
          <w:szCs w:val="24"/>
          <w:lang w:val="en-US"/>
        </w:rPr>
        <w:t>Angelsen</w:t>
      </w:r>
      <w:proofErr w:type="spellEnd"/>
      <w:r w:rsidRPr="00C56698">
        <w:rPr>
          <w:rFonts w:ascii="Times New Roman" w:hAnsi="Times New Roman" w:cs="Times New Roman"/>
          <w:sz w:val="24"/>
          <w:szCs w:val="24"/>
          <w:lang w:val="en-US"/>
        </w:rPr>
        <w:t xml:space="preserve"> constructed a pulsed Doppler system for recording</w:t>
      </w:r>
      <w:r w:rsidRPr="00C56698">
        <w:rPr>
          <w:rFonts w:ascii="Source Sans Pro" w:hAnsi="Source Sans Pro"/>
          <w:color w:val="2A2A2A"/>
          <w:sz w:val="24"/>
          <w:szCs w:val="24"/>
          <w:shd w:val="clear" w:color="auto" w:fill="FFFFFF"/>
        </w:rPr>
        <w:t xml:space="preserve"> </w:t>
      </w:r>
      <w:r w:rsidRPr="00C56698">
        <w:rPr>
          <w:rFonts w:ascii="Times New Roman" w:hAnsi="Times New Roman" w:cs="Times New Roman"/>
          <w:sz w:val="24"/>
          <w:szCs w:val="24"/>
          <w:lang w:val="en-US"/>
        </w:rPr>
        <w:t>aortic blood flow.</w:t>
      </w:r>
    </w:p>
    <w:p w14:paraId="23B08D76" w14:textId="77777777"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1976 - </w:t>
      </w:r>
      <w:r w:rsidRPr="00C56698">
        <w:rPr>
          <w:rFonts w:ascii="Times New Roman" w:hAnsi="Times New Roman" w:cs="Times New Roman"/>
          <w:sz w:val="24"/>
          <w:szCs w:val="24"/>
          <w:lang w:val="en-US"/>
        </w:rPr>
        <w:t xml:space="preserve">Lee </w:t>
      </w:r>
      <w:proofErr w:type="spellStart"/>
      <w:r w:rsidRPr="00C56698">
        <w:rPr>
          <w:rFonts w:ascii="Times New Roman" w:hAnsi="Times New Roman" w:cs="Times New Roman"/>
          <w:sz w:val="24"/>
          <w:szCs w:val="24"/>
          <w:lang w:val="en-US"/>
        </w:rPr>
        <w:t>Frazin</w:t>
      </w:r>
      <w:proofErr w:type="spellEnd"/>
      <w:r w:rsidRPr="00C56698">
        <w:rPr>
          <w:rFonts w:ascii="Times New Roman" w:hAnsi="Times New Roman" w:cs="Times New Roman"/>
          <w:sz w:val="24"/>
          <w:szCs w:val="24"/>
          <w:lang w:val="en-US"/>
        </w:rPr>
        <w:t xml:space="preserve"> introduced single-element transesophageal echocardiography.</w:t>
      </w:r>
    </w:p>
    <w:p w14:paraId="01F9B28A" w14:textId="4C79AE85" w:rsidR="007D4CDF" w:rsidRPr="0058747C" w:rsidRDefault="00C56698" w:rsidP="0058747C">
      <w:pPr>
        <w:pStyle w:val="ListParagraph"/>
        <w:numPr>
          <w:ilvl w:val="0"/>
          <w:numId w:val="27"/>
        </w:numPr>
        <w:autoSpaceDE w:val="0"/>
        <w:autoSpaceDN w:val="0"/>
        <w:adjustRightInd w:val="0"/>
        <w:spacing w:before="240" w:after="0" w:line="360" w:lineRule="auto"/>
        <w:rPr>
          <w:rFonts w:ascii="Times New Roman" w:hAnsi="Times New Roman" w:cs="Times New Roman"/>
          <w:b/>
          <w:sz w:val="24"/>
          <w:szCs w:val="24"/>
        </w:rPr>
      </w:pPr>
      <w:r w:rsidRPr="00C56698">
        <w:rPr>
          <w:rFonts w:ascii="Times New Roman" w:hAnsi="Times New Roman" w:cs="Times New Roman"/>
          <w:b/>
          <w:sz w:val="24"/>
          <w:szCs w:val="24"/>
        </w:rPr>
        <w:t xml:space="preserve">2008 - </w:t>
      </w:r>
      <w:proofErr w:type="spellStart"/>
      <w:r w:rsidRPr="00C56698">
        <w:rPr>
          <w:rFonts w:ascii="Times New Roman" w:hAnsi="Times New Roman" w:cs="Times New Roman"/>
          <w:sz w:val="24"/>
          <w:szCs w:val="24"/>
          <w:lang w:val="en-US"/>
        </w:rPr>
        <w:t>Lissa</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Sugeng</w:t>
      </w:r>
      <w:proofErr w:type="spellEnd"/>
      <w:r w:rsidRPr="00C56698">
        <w:rPr>
          <w:rFonts w:ascii="Times New Roman" w:hAnsi="Times New Roman" w:cs="Times New Roman"/>
          <w:sz w:val="24"/>
          <w:szCs w:val="24"/>
          <w:lang w:val="en-US"/>
        </w:rPr>
        <w:t> discovered</w:t>
      </w:r>
      <w:r w:rsidRPr="00C56698">
        <w:rPr>
          <w:rFonts w:ascii="Times New Roman" w:hAnsi="Times New Roman" w:cs="Times New Roman"/>
          <w:b/>
          <w:sz w:val="24"/>
          <w:szCs w:val="24"/>
        </w:rPr>
        <w:t xml:space="preserve"> </w:t>
      </w:r>
      <w:r w:rsidRPr="00C56698">
        <w:rPr>
          <w:rFonts w:ascii="Times New Roman" w:hAnsi="Times New Roman" w:cs="Times New Roman"/>
          <w:sz w:val="24"/>
          <w:szCs w:val="24"/>
          <w:lang w:val="en-US"/>
        </w:rPr>
        <w:t>Real-time ‘live’ 3D transesophageal imaging</w:t>
      </w:r>
    </w:p>
    <w:p w14:paraId="301EA055" w14:textId="77777777" w:rsidR="0058747C" w:rsidRPr="007D4CDF" w:rsidRDefault="0058747C" w:rsidP="0058747C">
      <w:pPr>
        <w:pStyle w:val="ListParagraph"/>
        <w:autoSpaceDE w:val="0"/>
        <w:autoSpaceDN w:val="0"/>
        <w:adjustRightInd w:val="0"/>
        <w:spacing w:before="240" w:after="0" w:line="360" w:lineRule="auto"/>
        <w:rPr>
          <w:rFonts w:ascii="Times New Roman" w:hAnsi="Times New Roman" w:cs="Times New Roman"/>
          <w:b/>
          <w:sz w:val="24"/>
          <w:szCs w:val="24"/>
        </w:rPr>
      </w:pPr>
    </w:p>
    <w:p w14:paraId="5A1878B6" w14:textId="69D1CE46" w:rsidR="00C56698" w:rsidRPr="00C56698" w:rsidRDefault="00C56698" w:rsidP="0058747C">
      <w:pPr>
        <w:pStyle w:val="ListParagraph"/>
        <w:numPr>
          <w:ilvl w:val="0"/>
          <w:numId w:val="1"/>
        </w:numPr>
        <w:autoSpaceDE w:val="0"/>
        <w:autoSpaceDN w:val="0"/>
        <w:adjustRightInd w:val="0"/>
        <w:spacing w:before="240" w:after="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Anatomy and Physiology of </w:t>
      </w:r>
      <w:r w:rsidR="00A07A1E">
        <w:rPr>
          <w:rFonts w:ascii="Times New Roman" w:hAnsi="Times New Roman" w:cs="Times New Roman"/>
          <w:b/>
          <w:sz w:val="24"/>
          <w:szCs w:val="24"/>
        </w:rPr>
        <w:t xml:space="preserve">the </w:t>
      </w:r>
      <w:r w:rsidRPr="00C56698">
        <w:rPr>
          <w:rFonts w:ascii="Times New Roman" w:hAnsi="Times New Roman" w:cs="Times New Roman"/>
          <w:b/>
          <w:sz w:val="24"/>
          <w:szCs w:val="24"/>
        </w:rPr>
        <w:t>Heart</w:t>
      </w:r>
    </w:p>
    <w:p w14:paraId="77DBB57B" w14:textId="77777777" w:rsidR="00C56698" w:rsidRPr="00C56698" w:rsidRDefault="00C56698" w:rsidP="00822F09">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Location</w:t>
      </w:r>
    </w:p>
    <w:p w14:paraId="42CE27F2" w14:textId="572D0B2C"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sz w:val="24"/>
          <w:szCs w:val="24"/>
          <w:shd w:val="clear" w:color="auto" w:fill="FFFFFF"/>
        </w:rPr>
        <w:t xml:space="preserve">The canine heart is ovoid. It forms an angle of about 45 degrees with the sternum, with the base facing craniodorsally and the blunt apex resting near the junction of the sternum and the diaphragm, a little to the left of midline in </w:t>
      </w:r>
      <w:r w:rsidR="00A07A1E">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thoracic</w:t>
      </w:r>
      <w:r w:rsidR="005C59FD">
        <w:rPr>
          <w:rFonts w:ascii="Times New Roman" w:hAnsi="Times New Roman" w:cs="Times New Roman"/>
          <w:sz w:val="24"/>
          <w:szCs w:val="24"/>
          <w:shd w:val="clear" w:color="auto" w:fill="FFFFFF"/>
        </w:rPr>
        <w:t xml:space="preserve"> cavity</w:t>
      </w:r>
      <w:r w:rsidRPr="00C56698">
        <w:rPr>
          <w:rFonts w:ascii="Times New Roman" w:hAnsi="Times New Roman" w:cs="Times New Roman"/>
          <w:sz w:val="24"/>
          <w:szCs w:val="24"/>
          <w:shd w:val="clear" w:color="auto" w:fill="FFFFFF"/>
        </w:rPr>
        <w:t xml:space="preserve">. </w:t>
      </w:r>
      <w:r w:rsidR="00A07A1E">
        <w:rPr>
          <w:rFonts w:ascii="Times New Roman" w:hAnsi="Times New Roman" w:cs="Times New Roman"/>
          <w:color w:val="000000" w:themeColor="text1"/>
          <w:sz w:val="24"/>
          <w:szCs w:val="24"/>
          <w:shd w:val="clear" w:color="auto" w:fill="FFFFFF"/>
        </w:rPr>
        <w:t>The heart</w:t>
      </w:r>
      <w:r w:rsidRPr="00C56698">
        <w:rPr>
          <w:rFonts w:ascii="Times New Roman" w:hAnsi="Times New Roman" w:cs="Times New Roman"/>
          <w:color w:val="000000" w:themeColor="text1"/>
          <w:sz w:val="24"/>
          <w:szCs w:val="24"/>
          <w:shd w:val="clear" w:color="auto" w:fill="FFFFFF"/>
        </w:rPr>
        <w:t xml:space="preserve"> is placed obliquely at the level between the third rib </w:t>
      </w:r>
      <w:r w:rsidR="00A07A1E">
        <w:rPr>
          <w:rFonts w:ascii="Times New Roman" w:hAnsi="Times New Roman" w:cs="Times New Roman"/>
          <w:color w:val="000000" w:themeColor="text1"/>
          <w:sz w:val="24"/>
          <w:szCs w:val="24"/>
          <w:shd w:val="clear" w:color="auto" w:fill="FFFFFF"/>
        </w:rPr>
        <w:t xml:space="preserve">and </w:t>
      </w:r>
      <w:r w:rsidRPr="00C56698">
        <w:rPr>
          <w:rFonts w:ascii="Times New Roman" w:hAnsi="Times New Roman" w:cs="Times New Roman"/>
          <w:color w:val="000000" w:themeColor="text1"/>
          <w:sz w:val="24"/>
          <w:szCs w:val="24"/>
          <w:shd w:val="clear" w:color="auto" w:fill="FFFFFF"/>
        </w:rPr>
        <w:t xml:space="preserve">to sixth intercostal space. </w:t>
      </w:r>
    </w:p>
    <w:p w14:paraId="6663B76E"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Layers of the Heart Walls</w:t>
      </w:r>
    </w:p>
    <w:p w14:paraId="1A80DF1E" w14:textId="77777777" w:rsidR="00C56698" w:rsidRPr="00C56698" w:rsidRDefault="00C56698" w:rsidP="006A1304">
      <w:pPr>
        <w:spacing w:line="360" w:lineRule="auto"/>
        <w:jc w:val="both"/>
        <w:rPr>
          <w:rFonts w:ascii="Times New Roman" w:hAnsi="Times New Roman" w:cs="Times New Roman"/>
          <w:sz w:val="24"/>
          <w:szCs w:val="24"/>
        </w:rPr>
      </w:pPr>
      <w:r w:rsidRPr="00C56698">
        <w:rPr>
          <w:rFonts w:ascii="Times New Roman" w:hAnsi="Times New Roman" w:cs="Times New Roman"/>
          <w:sz w:val="24"/>
          <w:szCs w:val="24"/>
        </w:rPr>
        <w:lastRenderedPageBreak/>
        <w:t>The heart wall consists of three layers enclosed in the pericardium:</w:t>
      </w:r>
    </w:p>
    <w:p w14:paraId="5CFC3872" w14:textId="738AA130"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Epicardium - the outer layer of the wall of the 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is formed by the visceral layer of the serous pericardium.</w:t>
      </w:r>
    </w:p>
    <w:p w14:paraId="530E503E" w14:textId="72B00D2F"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Myocardium - the muscular middle layer of the wall of the 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has excitable tissue and the conducting system.</w:t>
      </w:r>
    </w:p>
    <w:p w14:paraId="67294AC4" w14:textId="3E85DD68"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 xml:space="preserve">Endocardium – the </w:t>
      </w:r>
      <w:r w:rsidR="00A07A1E" w:rsidRPr="006A1304">
        <w:rPr>
          <w:rFonts w:ascii="Times New Roman" w:hAnsi="Times New Roman" w:cs="Times New Roman"/>
          <w:sz w:val="24"/>
          <w:szCs w:val="24"/>
        </w:rPr>
        <w:t>innermost</w:t>
      </w:r>
      <w:r w:rsidRPr="006A1304">
        <w:rPr>
          <w:rFonts w:ascii="Times New Roman" w:hAnsi="Times New Roman" w:cs="Times New Roman"/>
          <w:sz w:val="24"/>
          <w:szCs w:val="24"/>
        </w:rPr>
        <w:t xml:space="preserve"> layer of </w:t>
      </w:r>
      <w:r w:rsidR="00A07A1E" w:rsidRPr="006A1304">
        <w:rPr>
          <w:rFonts w:ascii="Times New Roman" w:hAnsi="Times New Roman" w:cs="Times New Roman"/>
          <w:sz w:val="24"/>
          <w:szCs w:val="24"/>
        </w:rPr>
        <w:t xml:space="preserve">the </w:t>
      </w:r>
      <w:r w:rsidRPr="006A1304">
        <w:rPr>
          <w:rFonts w:ascii="Times New Roman" w:hAnsi="Times New Roman" w:cs="Times New Roman"/>
          <w:sz w:val="24"/>
          <w:szCs w:val="24"/>
        </w:rPr>
        <w:t>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includes</w:t>
      </w:r>
      <w:r w:rsidRPr="006A1304">
        <w:rPr>
          <w:rFonts w:ascii="Times New Roman" w:hAnsi="Times New Roman" w:cs="Times New Roman"/>
          <w:sz w:val="24"/>
          <w:szCs w:val="24"/>
        </w:rPr>
        <w:t xml:space="preserve"> valves.</w:t>
      </w:r>
    </w:p>
    <w:p w14:paraId="36261ECA"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Heart Chambers</w:t>
      </w:r>
    </w:p>
    <w:p w14:paraId="6F780033" w14:textId="737A120E"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shd w:val="clear" w:color="auto" w:fill="FFFFFF"/>
        </w:rPr>
      </w:pPr>
      <w:r w:rsidRPr="00C56698">
        <w:rPr>
          <w:rFonts w:ascii="Times New Roman" w:hAnsi="Times New Roman" w:cs="Times New Roman"/>
          <w:color w:val="020621"/>
          <w:spacing w:val="5"/>
          <w:sz w:val="24"/>
          <w:szCs w:val="24"/>
          <w:shd w:val="clear" w:color="auto" w:fill="FFFFFF"/>
        </w:rPr>
        <w:t xml:space="preserve">The heart is subdivided by septa into right and left halves, and a constriction subdivides each half of the organ into two cavities; the upper cavity </w:t>
      </w:r>
      <w:r w:rsidR="00A07A1E">
        <w:rPr>
          <w:rFonts w:ascii="Times New Roman" w:hAnsi="Times New Roman" w:cs="Times New Roman"/>
          <w:color w:val="020621"/>
          <w:spacing w:val="5"/>
          <w:sz w:val="24"/>
          <w:szCs w:val="24"/>
          <w:shd w:val="clear" w:color="auto" w:fill="FFFFFF"/>
        </w:rPr>
        <w:t>is</w:t>
      </w:r>
      <w:r w:rsidRPr="00C56698">
        <w:rPr>
          <w:rFonts w:ascii="Times New Roman" w:hAnsi="Times New Roman" w:cs="Times New Roman"/>
          <w:color w:val="020621"/>
          <w:spacing w:val="5"/>
          <w:sz w:val="24"/>
          <w:szCs w:val="24"/>
          <w:shd w:val="clear" w:color="auto" w:fill="FFFFFF"/>
        </w:rPr>
        <w:t xml:space="preserve"> called the atrium, the lower the ventricle. </w:t>
      </w:r>
      <w:r w:rsidRPr="00C56698">
        <w:rPr>
          <w:rFonts w:ascii="Times New Roman" w:hAnsi="Times New Roman" w:cs="Times New Roman"/>
          <w:color w:val="000000" w:themeColor="text1"/>
          <w:sz w:val="24"/>
          <w:szCs w:val="24"/>
          <w:shd w:val="clear" w:color="auto" w:fill="FFFFFF"/>
        </w:rPr>
        <w:t xml:space="preserve">Four chambers of the heart include </w:t>
      </w:r>
      <w:r w:rsidR="00A07A1E">
        <w:rPr>
          <w:rFonts w:ascii="Times New Roman" w:hAnsi="Times New Roman" w:cs="Times New Roman"/>
          <w:color w:val="000000" w:themeColor="text1"/>
          <w:sz w:val="24"/>
          <w:szCs w:val="24"/>
          <w:shd w:val="clear" w:color="auto" w:fill="FFFFFF"/>
        </w:rPr>
        <w:t xml:space="preserve">the </w:t>
      </w:r>
      <w:r w:rsidRPr="00C56698">
        <w:rPr>
          <w:rFonts w:ascii="Times New Roman" w:hAnsi="Times New Roman" w:cs="Times New Roman"/>
          <w:color w:val="000000" w:themeColor="text1"/>
          <w:sz w:val="24"/>
          <w:szCs w:val="24"/>
          <w:shd w:val="clear" w:color="auto" w:fill="FFFFFF"/>
        </w:rPr>
        <w:t>right atrium (</w:t>
      </w:r>
      <w:r w:rsidRPr="00C56698">
        <w:rPr>
          <w:rFonts w:ascii="Times New Roman" w:hAnsi="Times New Roman" w:cs="Times New Roman"/>
          <w:i/>
          <w:iCs/>
          <w:color w:val="000000" w:themeColor="text1"/>
          <w:sz w:val="24"/>
          <w:szCs w:val="24"/>
          <w:bdr w:val="none" w:sz="0" w:space="0" w:color="auto" w:frame="1"/>
          <w:shd w:val="clear" w:color="auto" w:fill="FFFFFF"/>
        </w:rPr>
        <w:t xml:space="preserve">atrium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dextrum</w:t>
      </w:r>
      <w:proofErr w:type="spellEnd"/>
      <w:r w:rsidRPr="00C56698">
        <w:rPr>
          <w:rFonts w:ascii="Times New Roman" w:hAnsi="Times New Roman" w:cs="Times New Roman"/>
          <w:color w:val="000000" w:themeColor="text1"/>
          <w:sz w:val="24"/>
          <w:szCs w:val="24"/>
          <w:shd w:val="clear" w:color="auto" w:fill="FFFFFF"/>
        </w:rPr>
        <w:t>), right ventricle (</w:t>
      </w:r>
      <w:r w:rsidRPr="00C56698">
        <w:rPr>
          <w:rFonts w:ascii="Times New Roman" w:hAnsi="Times New Roman" w:cs="Times New Roman"/>
          <w:i/>
          <w:iCs/>
          <w:color w:val="000000" w:themeColor="text1"/>
          <w:sz w:val="24"/>
          <w:szCs w:val="24"/>
          <w:bdr w:val="none" w:sz="0" w:space="0" w:color="auto" w:frame="1"/>
          <w:shd w:val="clear" w:color="auto" w:fill="FFFFFF"/>
        </w:rPr>
        <w:t xml:space="preserve">ventriculus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dexter</w:t>
      </w:r>
      <w:proofErr w:type="spellEnd"/>
      <w:r w:rsidRPr="00C56698">
        <w:rPr>
          <w:rFonts w:ascii="Times New Roman" w:hAnsi="Times New Roman" w:cs="Times New Roman"/>
          <w:color w:val="000000" w:themeColor="text1"/>
          <w:sz w:val="24"/>
          <w:szCs w:val="24"/>
          <w:shd w:val="clear" w:color="auto" w:fill="FFFFFF"/>
        </w:rPr>
        <w:t>), left atrium (</w:t>
      </w:r>
      <w:r w:rsidRPr="00C56698">
        <w:rPr>
          <w:rFonts w:ascii="Times New Roman" w:hAnsi="Times New Roman" w:cs="Times New Roman"/>
          <w:i/>
          <w:iCs/>
          <w:color w:val="000000" w:themeColor="text1"/>
          <w:sz w:val="24"/>
          <w:szCs w:val="24"/>
          <w:bdr w:val="none" w:sz="0" w:space="0" w:color="auto" w:frame="1"/>
          <w:shd w:val="clear" w:color="auto" w:fill="FFFFFF"/>
        </w:rPr>
        <w:t xml:space="preserve">atrium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sinistrum</w:t>
      </w:r>
      <w:proofErr w:type="spellEnd"/>
      <w:r w:rsidRPr="00C56698">
        <w:rPr>
          <w:rFonts w:ascii="Times New Roman" w:hAnsi="Times New Roman" w:cs="Times New Roman"/>
          <w:color w:val="000000" w:themeColor="text1"/>
          <w:sz w:val="24"/>
          <w:szCs w:val="24"/>
          <w:shd w:val="clear" w:color="auto" w:fill="FFFFFF"/>
        </w:rPr>
        <w:t>)</w:t>
      </w:r>
      <w:r w:rsidR="00A07A1E">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left ventricle (</w:t>
      </w:r>
      <w:r w:rsidRPr="00C56698">
        <w:rPr>
          <w:rFonts w:ascii="Times New Roman" w:hAnsi="Times New Roman" w:cs="Times New Roman"/>
          <w:i/>
          <w:iCs/>
          <w:color w:val="000000" w:themeColor="text1"/>
          <w:sz w:val="24"/>
          <w:szCs w:val="24"/>
          <w:bdr w:val="none" w:sz="0" w:space="0" w:color="auto" w:frame="1"/>
          <w:shd w:val="clear" w:color="auto" w:fill="FFFFFF"/>
        </w:rPr>
        <w:t>ventriculus sinister</w:t>
      </w:r>
      <w:r w:rsidRPr="00C56698">
        <w:rPr>
          <w:rFonts w:ascii="Times New Roman" w:hAnsi="Times New Roman" w:cs="Times New Roman"/>
          <w:color w:val="000000" w:themeColor="text1"/>
          <w:sz w:val="24"/>
          <w:szCs w:val="24"/>
          <w:shd w:val="clear" w:color="auto" w:fill="FFFFFF"/>
        </w:rPr>
        <w:t xml:space="preserve">). </w:t>
      </w:r>
    </w:p>
    <w:p w14:paraId="69AC960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Heart Valves</w:t>
      </w:r>
    </w:p>
    <w:p w14:paraId="1D050508" w14:textId="59AA2593" w:rsidR="00C56698" w:rsidRPr="00C56698" w:rsidRDefault="00C56698" w:rsidP="006A1304">
      <w:pPr>
        <w:autoSpaceDE w:val="0"/>
        <w:autoSpaceDN w:val="0"/>
        <w:adjustRightInd w:val="0"/>
        <w:spacing w:line="360" w:lineRule="auto"/>
        <w:ind w:firstLine="720"/>
        <w:jc w:val="both"/>
        <w:rPr>
          <w:rFonts w:ascii="Times New Roman" w:hAnsi="Times New Roman" w:cs="Times New Roman"/>
          <w:color w:val="020621"/>
          <w:spacing w:val="5"/>
          <w:sz w:val="24"/>
          <w:szCs w:val="24"/>
          <w:shd w:val="clear" w:color="auto" w:fill="FFFFFF"/>
        </w:rPr>
      </w:pPr>
      <w:r w:rsidRPr="00C56698">
        <w:rPr>
          <w:rFonts w:ascii="Times New Roman" w:hAnsi="Times New Roman" w:cs="Times New Roman"/>
          <w:color w:val="020621"/>
          <w:spacing w:val="5"/>
          <w:sz w:val="24"/>
          <w:szCs w:val="24"/>
          <w:shd w:val="clear" w:color="auto" w:fill="FFFFFF"/>
        </w:rPr>
        <w:t>Atrioventricular valves between the atria and ventricles</w:t>
      </w:r>
      <w:r w:rsidR="00A07A1E">
        <w:rPr>
          <w:rFonts w:ascii="Times New Roman" w:hAnsi="Times New Roman" w:cs="Times New Roman"/>
          <w:color w:val="020621"/>
          <w:spacing w:val="5"/>
          <w:sz w:val="24"/>
          <w:szCs w:val="24"/>
          <w:shd w:val="clear" w:color="auto" w:fill="FFFFFF"/>
        </w:rPr>
        <w:t>,</w:t>
      </w:r>
      <w:r w:rsidRPr="00C56698">
        <w:rPr>
          <w:rFonts w:ascii="Times New Roman" w:hAnsi="Times New Roman" w:cs="Times New Roman"/>
          <w:color w:val="020621"/>
          <w:spacing w:val="5"/>
          <w:sz w:val="24"/>
          <w:szCs w:val="24"/>
          <w:shd w:val="clear" w:color="auto" w:fill="FFFFFF"/>
        </w:rPr>
        <w:t xml:space="preserve"> which include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 xml:space="preserve">Tricuspid valve (Right side of the heart) and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Mitral valve/bicuspid valve (left side of the heart)</w:t>
      </w:r>
    </w:p>
    <w:p w14:paraId="39388D67" w14:textId="2DE8848A" w:rsidR="00C56698" w:rsidRPr="00C56698" w:rsidRDefault="00C56698" w:rsidP="00C650CD">
      <w:pPr>
        <w:autoSpaceDE w:val="0"/>
        <w:autoSpaceDN w:val="0"/>
        <w:adjustRightInd w:val="0"/>
        <w:spacing w:line="360" w:lineRule="auto"/>
        <w:jc w:val="both"/>
        <w:rPr>
          <w:rFonts w:ascii="Times New Roman" w:hAnsi="Times New Roman" w:cs="Times New Roman"/>
          <w:color w:val="020621"/>
          <w:spacing w:val="5"/>
          <w:sz w:val="24"/>
          <w:szCs w:val="24"/>
          <w:shd w:val="clear" w:color="auto" w:fill="FFFFFF"/>
        </w:rPr>
      </w:pPr>
      <w:r w:rsidRPr="00C56698">
        <w:rPr>
          <w:rFonts w:ascii="Times New Roman" w:hAnsi="Times New Roman" w:cs="Times New Roman"/>
          <w:color w:val="020621"/>
          <w:spacing w:val="5"/>
          <w:sz w:val="24"/>
          <w:szCs w:val="24"/>
          <w:shd w:val="clear" w:color="auto" w:fill="FFFFFF"/>
        </w:rPr>
        <w:t>Semilunar valves</w:t>
      </w:r>
      <w:r w:rsidR="00A07A1E">
        <w:rPr>
          <w:rFonts w:ascii="Times New Roman" w:hAnsi="Times New Roman" w:cs="Times New Roman"/>
          <w:color w:val="020621"/>
          <w:spacing w:val="5"/>
          <w:sz w:val="24"/>
          <w:szCs w:val="24"/>
          <w:shd w:val="clear" w:color="auto" w:fill="FFFFFF"/>
        </w:rPr>
        <w:t>,</w:t>
      </w:r>
      <w:r w:rsidRPr="00C56698">
        <w:rPr>
          <w:rFonts w:ascii="Times New Roman" w:hAnsi="Times New Roman" w:cs="Times New Roman"/>
          <w:color w:val="020621"/>
          <w:spacing w:val="5"/>
          <w:sz w:val="24"/>
          <w:szCs w:val="24"/>
          <w:shd w:val="clear" w:color="auto" w:fill="FFFFFF"/>
        </w:rPr>
        <w:t xml:space="preserve"> which are located in the outflow tracts of the ventricles which include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aortic valve (left side heart) and pulmonary valve (right side heart)</w:t>
      </w:r>
      <w:r w:rsidR="00A07A1E">
        <w:rPr>
          <w:rFonts w:ascii="Times New Roman" w:hAnsi="Times New Roman" w:cs="Times New Roman"/>
          <w:color w:val="020621"/>
          <w:spacing w:val="5"/>
          <w:sz w:val="24"/>
          <w:szCs w:val="24"/>
          <w:shd w:val="clear" w:color="auto" w:fill="FFFFFF"/>
        </w:rPr>
        <w:t>.</w:t>
      </w:r>
    </w:p>
    <w:p w14:paraId="4995743F"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 Tricuspid valve</w:t>
      </w:r>
    </w:p>
    <w:p w14:paraId="1F83C0F9" w14:textId="01930AE4"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The right atrioventricular or tricuspid valve separates the right ventricle and atrium. As its name indicates, the tricuspid valve is composed of three leaflets, called the septal, parietal, and angular leaflets.</w:t>
      </w:r>
    </w:p>
    <w:p w14:paraId="1C8EE295"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 Mitral valve</w:t>
      </w:r>
    </w:p>
    <w:p w14:paraId="3097249A" w14:textId="77777777"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 xml:space="preserve">The left atrioventricular or mitral valve separates the left ventricle and left atrium. The mitral valve is larger than the right atrioventricular or tricuspid valve in comparison. The mitral valve is bicuspid and includes two leaflets (septal and parietal). </w:t>
      </w:r>
    </w:p>
    <w:p w14:paraId="316403CF"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Semilunar valves</w:t>
      </w:r>
    </w:p>
    <w:p w14:paraId="64F2EA33" w14:textId="41E885D0"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 xml:space="preserve">Blood exiting the right and left ventricles is controlled by the pulmonary and aortic semilunar valves, respectively. The pulmonary and aortic valves have a similar morphology </w:t>
      </w:r>
      <w:r w:rsidRPr="00C56698">
        <w:rPr>
          <w:rFonts w:ascii="Times New Roman" w:hAnsi="Times New Roman" w:cs="Times New Roman"/>
          <w:color w:val="000000" w:themeColor="text1"/>
          <w:sz w:val="24"/>
          <w:szCs w:val="24"/>
          <w:shd w:val="clear" w:color="auto" w:fill="FFFFFF"/>
        </w:rPr>
        <w:lastRenderedPageBreak/>
        <w:t>and consist of three semilunar leaflets. The pulmonary valve has right, left</w:t>
      </w:r>
      <w:r w:rsidR="005C59FD">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septal semilunar leaflets; whereas the aortic valve has right, left</w:t>
      </w:r>
      <w:r w:rsidR="005C59FD">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intermediate (noncoronary) semilunar leaflets.</w:t>
      </w:r>
    </w:p>
    <w:p w14:paraId="560F83BD" w14:textId="77777777" w:rsidR="00C56698" w:rsidRPr="00C56698" w:rsidRDefault="00751B6E"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hyperlink r:id="rId8" w:tgtFrame="_blank" w:history="1">
        <w:r w:rsidR="00C56698" w:rsidRPr="00C56698">
          <w:rPr>
            <w:rFonts w:ascii="Times New Roman" w:hAnsi="Times New Roman" w:cs="Times New Roman"/>
            <w:color w:val="000000" w:themeColor="text1"/>
            <w:sz w:val="24"/>
            <w:szCs w:val="24"/>
          </w:rPr>
          <w:t>The papillary muscles are pillar-like muscles located in the ventricles of the heart</w:t>
        </w:r>
      </w:hyperlink>
      <w:r w:rsidR="00C56698" w:rsidRPr="00C56698">
        <w:rPr>
          <w:rFonts w:ascii="Times New Roman" w:hAnsi="Times New Roman" w:cs="Times New Roman"/>
          <w:color w:val="000000" w:themeColor="text1"/>
          <w:sz w:val="24"/>
          <w:szCs w:val="24"/>
          <w:shd w:val="clear" w:color="auto" w:fill="FFFFFF"/>
        </w:rPr>
        <w:t xml:space="preserve">. </w:t>
      </w:r>
      <w:hyperlink r:id="rId9" w:tgtFrame="_blank" w:history="1">
        <w:r w:rsidR="00C56698" w:rsidRPr="00C56698">
          <w:rPr>
            <w:rFonts w:ascii="Times New Roman" w:hAnsi="Times New Roman" w:cs="Times New Roman"/>
            <w:color w:val="000000" w:themeColor="text1"/>
            <w:sz w:val="24"/>
            <w:szCs w:val="24"/>
          </w:rPr>
          <w:t>The papillary muscles contract to prevent the valves from inverting or prolapsing when the heart pumps blood</w:t>
        </w:r>
      </w:hyperlink>
      <w:r w:rsidR="00C56698" w:rsidRPr="00C56698">
        <w:rPr>
          <w:rFonts w:ascii="Times New Roman" w:hAnsi="Times New Roman" w:cs="Times New Roman"/>
          <w:color w:val="000000" w:themeColor="text1"/>
          <w:sz w:val="24"/>
          <w:szCs w:val="24"/>
          <w:shd w:val="clear" w:color="auto" w:fill="FFFFFF"/>
        </w:rPr>
        <w:t xml:space="preserve">. </w:t>
      </w:r>
      <w:hyperlink r:id="rId10" w:tgtFrame="_blank" w:history="1">
        <w:r w:rsidR="00C56698" w:rsidRPr="00C56698">
          <w:rPr>
            <w:rFonts w:ascii="Times New Roman" w:hAnsi="Times New Roman" w:cs="Times New Roman"/>
            <w:color w:val="000000" w:themeColor="text1"/>
            <w:sz w:val="24"/>
            <w:szCs w:val="24"/>
            <w:shd w:val="clear" w:color="auto" w:fill="FFFFFF"/>
          </w:rPr>
          <w:t>The papillary muscles make up about 10 % of the total heart mass</w:t>
        </w:r>
      </w:hyperlink>
      <w:r w:rsidR="00C56698" w:rsidRPr="00C56698">
        <w:rPr>
          <w:rFonts w:ascii="Times New Roman" w:hAnsi="Times New Roman" w:cs="Times New Roman"/>
          <w:color w:val="000000" w:themeColor="text1"/>
          <w:sz w:val="24"/>
          <w:szCs w:val="24"/>
          <w:shd w:val="clear" w:color="auto" w:fill="FFFFFF"/>
        </w:rPr>
        <w:t xml:space="preserve">. </w:t>
      </w:r>
      <w:hyperlink r:id="rId11" w:tgtFrame="_blank" w:history="1">
        <w:r w:rsidR="00C56698" w:rsidRPr="00C56698">
          <w:rPr>
            <w:rFonts w:ascii="Times New Roman" w:hAnsi="Times New Roman" w:cs="Times New Roman"/>
            <w:color w:val="000000" w:themeColor="text1"/>
            <w:sz w:val="24"/>
            <w:szCs w:val="24"/>
          </w:rPr>
          <w:t>They connect to the atrioventricular valves (mitral and tricuspid) via the chordae tendineae, which are thin strings of tissue</w:t>
        </w:r>
      </w:hyperlink>
      <w:r w:rsidR="00C56698" w:rsidRPr="00C56698">
        <w:rPr>
          <w:sz w:val="24"/>
          <w:szCs w:val="24"/>
        </w:rPr>
        <w:t xml:space="preserve">. </w:t>
      </w:r>
      <w:r w:rsidR="00C56698" w:rsidRPr="00C56698">
        <w:rPr>
          <w:rFonts w:ascii="Times New Roman" w:hAnsi="Times New Roman" w:cs="Times New Roman"/>
          <w:color w:val="000000" w:themeColor="text1"/>
          <w:sz w:val="24"/>
          <w:szCs w:val="24"/>
          <w:shd w:val="clear" w:color="auto" w:fill="FFFFFF"/>
        </w:rPr>
        <w:t>Small fibrous bands, called the </w:t>
      </w:r>
      <w:r w:rsidR="00C56698" w:rsidRPr="00C56698">
        <w:rPr>
          <w:rFonts w:ascii="Times New Roman" w:hAnsi="Times New Roman" w:cs="Times New Roman"/>
          <w:color w:val="000000" w:themeColor="text1"/>
          <w:sz w:val="24"/>
          <w:szCs w:val="24"/>
          <w:bdr w:val="none" w:sz="0" w:space="0" w:color="auto" w:frame="1"/>
          <w:shd w:val="clear" w:color="auto" w:fill="FFFFFF"/>
        </w:rPr>
        <w:t>chordae </w:t>
      </w:r>
      <w:r w:rsidR="00C56698" w:rsidRPr="00C56698">
        <w:rPr>
          <w:rFonts w:ascii="Times New Roman" w:hAnsi="Times New Roman" w:cs="Times New Roman"/>
          <w:color w:val="000000" w:themeColor="text1"/>
          <w:sz w:val="24"/>
          <w:szCs w:val="24"/>
          <w:bdr w:val="none" w:sz="0" w:space="0" w:color="auto" w:frame="1"/>
        </w:rPr>
        <w:t>tendineae</w:t>
      </w:r>
      <w:r w:rsidR="00C56698" w:rsidRPr="00C56698">
        <w:rPr>
          <w:rFonts w:ascii="Times New Roman" w:hAnsi="Times New Roman" w:cs="Times New Roman"/>
          <w:color w:val="000000" w:themeColor="text1"/>
          <w:sz w:val="24"/>
          <w:szCs w:val="24"/>
          <w:shd w:val="clear" w:color="auto" w:fill="FFFFFF"/>
        </w:rPr>
        <w:t xml:space="preserve">, arise from papillary muscles along the ventricular wall and extend to the atrioventricular valves to prevent valvular prolapse during systole when the left and right ventricular pressures are increased. </w:t>
      </w:r>
    </w:p>
    <w:p w14:paraId="2C3DC201" w14:textId="1048F59F"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Blood Flow in </w:t>
      </w:r>
      <w:r w:rsidR="00A1577F">
        <w:rPr>
          <w:rFonts w:ascii="Times New Roman" w:hAnsi="Times New Roman" w:cs="Times New Roman"/>
          <w:b/>
          <w:sz w:val="24"/>
          <w:szCs w:val="24"/>
        </w:rPr>
        <w:t xml:space="preserve">the </w:t>
      </w:r>
      <w:r w:rsidRPr="00C56698">
        <w:rPr>
          <w:rFonts w:ascii="Times New Roman" w:hAnsi="Times New Roman" w:cs="Times New Roman"/>
          <w:b/>
          <w:sz w:val="24"/>
          <w:szCs w:val="24"/>
        </w:rPr>
        <w:t xml:space="preserve">Heart </w:t>
      </w:r>
    </w:p>
    <w:p w14:paraId="64A85FED" w14:textId="00CBEA5F" w:rsidR="006A1304" w:rsidRDefault="00C56698" w:rsidP="00822F09">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One‐way passage of blood through the different chambers of the heart is controlled by four valves, all synchronized to open and close at distinct intervals during each cardiac cycle. The heart is the driving force (pump) of the circulatory system. Through coordinated extrinsic and intrinsic neurogenic stimuli and muscular contractions, the heart pushes blood through a closed network of blood vessels to provide the body with a continuous supply of oxygen and nutrients. Blood circulates in the four chambers of the heart.</w:t>
      </w:r>
    </w:p>
    <w:p w14:paraId="20941CA9" w14:textId="0FD6A5D2" w:rsidR="00C56698" w:rsidRPr="00C56698" w:rsidRDefault="00822F09" w:rsidP="00822F09">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cranial</w:t>
      </w:r>
      <w:r w:rsidR="00C56698" w:rsidRPr="00C56698">
        <w:rPr>
          <w:rFonts w:ascii="Times New Roman" w:hAnsi="Times New Roman" w:cs="Times New Roman"/>
          <w:color w:val="000000" w:themeColor="text1"/>
          <w:sz w:val="24"/>
          <w:szCs w:val="24"/>
          <w:shd w:val="clear" w:color="auto" w:fill="FFFFFF"/>
        </w:rPr>
        <w:t xml:space="preserve"> and caudal vena cava </w:t>
      </w:r>
      <w:r>
        <w:rPr>
          <w:rFonts w:ascii="Times New Roman" w:hAnsi="Times New Roman" w:cs="Times New Roman"/>
          <w:color w:val="000000" w:themeColor="text1"/>
          <w:sz w:val="24"/>
          <w:szCs w:val="24"/>
          <w:shd w:val="clear" w:color="auto" w:fill="FFFFFF"/>
        </w:rPr>
        <w:t>bring</w:t>
      </w:r>
      <w:r w:rsidR="00C56698" w:rsidRPr="00C56698">
        <w:rPr>
          <w:rFonts w:ascii="Times New Roman" w:hAnsi="Times New Roman" w:cs="Times New Roman"/>
          <w:color w:val="000000" w:themeColor="text1"/>
          <w:sz w:val="24"/>
          <w:szCs w:val="24"/>
          <w:shd w:val="clear" w:color="auto" w:fill="FFFFFF"/>
        </w:rPr>
        <w:t xml:space="preserve"> deoxygenated blood to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heart at the level of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right atrium. The right atrium pushes blood through the tricuspid valve during atrial systole (ventricular end diastole) into the right ventricle. During ventricular systole, the right ventricle pushes the deoxygenated blood into the main pulmonary artery through the pulmonary valve. Blood continues through the pulmonary arteries into a fine network of pulmonary capillary beds surrounding the alveoli. Here, blood becomes oxygenated and enters the left atrium via the pulmonary veins. It then moves into the left ventricle through the mitral valve during ventricular diastole. Through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aorta</w:t>
      </w:r>
      <w:r>
        <w:rPr>
          <w:rFonts w:ascii="Times New Roman" w:hAnsi="Times New Roman" w:cs="Times New Roman"/>
          <w:color w:val="000000" w:themeColor="text1"/>
          <w:sz w:val="24"/>
          <w:szCs w:val="24"/>
          <w:shd w:val="clear" w:color="auto" w:fill="FFFFFF"/>
        </w:rPr>
        <w:t>,</w:t>
      </w:r>
      <w:r w:rsidR="00C56698" w:rsidRPr="00C56698">
        <w:rPr>
          <w:rFonts w:ascii="Times New Roman" w:hAnsi="Times New Roman" w:cs="Times New Roman"/>
          <w:color w:val="000000" w:themeColor="text1"/>
          <w:sz w:val="24"/>
          <w:szCs w:val="24"/>
          <w:shd w:val="clear" w:color="auto" w:fill="FFFFFF"/>
        </w:rPr>
        <w:t xml:space="preserve"> oxygenated blood goes out of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heart to different body parts from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right ventricle.</w:t>
      </w:r>
    </w:p>
    <w:p w14:paraId="6D1C3471" w14:textId="77777777" w:rsidR="00C56698" w:rsidRPr="00C56698" w:rsidRDefault="00C56698" w:rsidP="00C650CD">
      <w:pPr>
        <w:pStyle w:val="ListParagraph"/>
        <w:numPr>
          <w:ilvl w:val="0"/>
          <w:numId w:val="1"/>
        </w:num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b/>
          <w:bCs/>
          <w:color w:val="000000" w:themeColor="text1"/>
          <w:sz w:val="24"/>
          <w:szCs w:val="24"/>
        </w:rPr>
        <w:t>Indications of Echocardiography</w:t>
      </w:r>
    </w:p>
    <w:p w14:paraId="6E14C3F7" w14:textId="5543CBAA" w:rsidR="00C56698" w:rsidRPr="00C56698" w:rsidRDefault="00C56698" w:rsidP="00C650CD">
      <w:pPr>
        <w:autoSpaceDE w:val="0"/>
        <w:autoSpaceDN w:val="0"/>
        <w:adjustRightInd w:val="0"/>
        <w:spacing w:line="360" w:lineRule="auto"/>
        <w:ind w:firstLine="360"/>
        <w:jc w:val="both"/>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Echocardiography is indicated for identifying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cause of disease and for confirming congenital conditions related to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heart. </w:t>
      </w:r>
    </w:p>
    <w:p w14:paraId="2DAED0BE" w14:textId="116A63A3" w:rsidR="00C56698" w:rsidRPr="00C56698" w:rsidRDefault="00C56698" w:rsidP="00C650CD">
      <w:p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sz w:val="24"/>
          <w:szCs w:val="24"/>
          <w:shd w:val="clear" w:color="auto" w:fill="FFFFFF"/>
        </w:rPr>
        <w:t xml:space="preserve">Echocardiography helps </w:t>
      </w:r>
      <w:r w:rsidR="00A1577F">
        <w:rPr>
          <w:rFonts w:ascii="Times New Roman" w:hAnsi="Times New Roman" w:cs="Times New Roman"/>
          <w:sz w:val="24"/>
          <w:szCs w:val="24"/>
          <w:shd w:val="clear" w:color="auto" w:fill="FFFFFF"/>
        </w:rPr>
        <w:t>in</w:t>
      </w:r>
      <w:r w:rsidRPr="00C56698">
        <w:rPr>
          <w:rFonts w:ascii="Times New Roman" w:hAnsi="Times New Roman" w:cs="Times New Roman"/>
          <w:sz w:val="24"/>
          <w:szCs w:val="24"/>
          <w:shd w:val="clear" w:color="auto" w:fill="FFFFFF"/>
        </w:rPr>
        <w:t xml:space="preserve">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detection of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cause of</w:t>
      </w:r>
    </w:p>
    <w:p w14:paraId="268AE629"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lastRenderedPageBreak/>
        <w:t>Heart murmur</w:t>
      </w:r>
    </w:p>
    <w:p w14:paraId="39AC8444"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Syncope </w:t>
      </w:r>
    </w:p>
    <w:p w14:paraId="2A5B0896" w14:textId="658545DE"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Stunted growth in </w:t>
      </w:r>
      <w:r w:rsidR="00A1577F">
        <w:rPr>
          <w:rFonts w:ascii="Times New Roman" w:hAnsi="Times New Roman" w:cs="Times New Roman"/>
          <w:sz w:val="24"/>
          <w:szCs w:val="24"/>
          <w:shd w:val="clear" w:color="auto" w:fill="FFFFFF"/>
        </w:rPr>
        <w:t xml:space="preserve">a </w:t>
      </w:r>
      <w:r w:rsidRPr="00C56698">
        <w:rPr>
          <w:rFonts w:ascii="Times New Roman" w:hAnsi="Times New Roman" w:cs="Times New Roman"/>
          <w:sz w:val="24"/>
          <w:szCs w:val="24"/>
          <w:shd w:val="clear" w:color="auto" w:fill="FFFFFF"/>
        </w:rPr>
        <w:t>puppy</w:t>
      </w:r>
    </w:p>
    <w:p w14:paraId="01651AD8"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Exercise intolerance</w:t>
      </w:r>
    </w:p>
    <w:p w14:paraId="1EC3745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Cyanosis</w:t>
      </w:r>
    </w:p>
    <w:p w14:paraId="4B53C77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Arrhythmias </w:t>
      </w:r>
    </w:p>
    <w:p w14:paraId="6818D220" w14:textId="322851FB" w:rsidR="00C56698" w:rsidRPr="00C56698" w:rsidRDefault="00C56698" w:rsidP="00822F09">
      <w:pPr>
        <w:spacing w:after="0" w:line="360" w:lineRule="auto"/>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It is useful for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evaluation of cardiac diseases</w:t>
      </w:r>
      <w:r w:rsidR="00CB4166">
        <w:rPr>
          <w:rFonts w:ascii="Times New Roman" w:hAnsi="Times New Roman" w:cs="Times New Roman"/>
          <w:sz w:val="24"/>
          <w:szCs w:val="24"/>
          <w:shd w:val="clear" w:color="auto" w:fill="FFFFFF"/>
        </w:rPr>
        <w:t>,</w:t>
      </w:r>
      <w:r w:rsidRPr="00C56698">
        <w:rPr>
          <w:rFonts w:ascii="Times New Roman" w:hAnsi="Times New Roman" w:cs="Times New Roman"/>
          <w:sz w:val="24"/>
          <w:szCs w:val="24"/>
          <w:shd w:val="clear" w:color="auto" w:fill="FFFFFF"/>
        </w:rPr>
        <w:t xml:space="preserve"> like </w:t>
      </w:r>
    </w:p>
    <w:p w14:paraId="1B41F157"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Pleural effusion</w:t>
      </w:r>
    </w:p>
    <w:p w14:paraId="4BD456AB"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Screening of cardiac masses</w:t>
      </w:r>
    </w:p>
    <w:p w14:paraId="2C0DC393"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Thromboembolism</w:t>
      </w:r>
    </w:p>
    <w:p w14:paraId="2714B5FF"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Cardiomyopathy (DCM, HCM)</w:t>
      </w:r>
    </w:p>
    <w:p w14:paraId="112092D6" w14:textId="77777777" w:rsidR="00C56698" w:rsidRPr="00C56698" w:rsidRDefault="00C56698" w:rsidP="00C650CD">
      <w:pPr>
        <w:pStyle w:val="ListParagraph"/>
        <w:numPr>
          <w:ilvl w:val="0"/>
          <w:numId w:val="1"/>
        </w:numPr>
        <w:autoSpaceDE w:val="0"/>
        <w:autoSpaceDN w:val="0"/>
        <w:adjustRightInd w:val="0"/>
        <w:spacing w:afterLines="160" w:after="384"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Equipment and Technique </w:t>
      </w:r>
    </w:p>
    <w:p w14:paraId="29ADDEB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Equipment</w:t>
      </w:r>
    </w:p>
    <w:p w14:paraId="0E466E40" w14:textId="2341E8E4" w:rsidR="00C56698" w:rsidRPr="00C56698"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C56698">
        <w:rPr>
          <w:rFonts w:ascii="Times New Roman" w:hAnsi="Times New Roman" w:cs="Times New Roman"/>
          <w:bCs/>
          <w:sz w:val="24"/>
          <w:szCs w:val="24"/>
        </w:rPr>
        <w:t xml:space="preserve">Echocardiographic examination requires </w:t>
      </w:r>
      <w:r w:rsidR="00644FEC">
        <w:rPr>
          <w:rFonts w:ascii="Times New Roman" w:hAnsi="Times New Roman" w:cs="Times New Roman"/>
          <w:bCs/>
          <w:sz w:val="24"/>
          <w:szCs w:val="24"/>
        </w:rPr>
        <w:t xml:space="preserve">an </w:t>
      </w:r>
      <w:r w:rsidRPr="00C56698">
        <w:rPr>
          <w:rFonts w:ascii="Times New Roman" w:hAnsi="Times New Roman" w:cs="Times New Roman"/>
          <w:bCs/>
          <w:sz w:val="24"/>
          <w:szCs w:val="24"/>
        </w:rPr>
        <w:t xml:space="preserve">ultrasonography machine with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 xml:space="preserve">cardiac probe and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w:t>
      </w:r>
      <w:proofErr w:type="spellStart"/>
      <w:r w:rsidRPr="00C56698">
        <w:rPr>
          <w:rFonts w:ascii="Times New Roman" w:hAnsi="Times New Roman" w:cs="Times New Roman"/>
          <w:bCs/>
          <w:sz w:val="24"/>
          <w:szCs w:val="24"/>
        </w:rPr>
        <w:t>cutout</w:t>
      </w:r>
      <w:proofErr w:type="spellEnd"/>
      <w:r w:rsidRPr="00C56698">
        <w:rPr>
          <w:rFonts w:ascii="Times New Roman" w:hAnsi="Times New Roman" w:cs="Times New Roman"/>
          <w:bCs/>
          <w:sz w:val="24"/>
          <w:szCs w:val="24"/>
        </w:rPr>
        <w:t xml:space="preserve">’ table for proper restraining and lying of </w:t>
      </w:r>
      <w:r w:rsidR="00644FEC">
        <w:rPr>
          <w:rFonts w:ascii="Times New Roman" w:hAnsi="Times New Roman" w:cs="Times New Roman"/>
          <w:bCs/>
          <w:sz w:val="24"/>
          <w:szCs w:val="24"/>
        </w:rPr>
        <w:t xml:space="preserve">the </w:t>
      </w:r>
      <w:r w:rsidRPr="00C56698">
        <w:rPr>
          <w:rFonts w:ascii="Times New Roman" w:hAnsi="Times New Roman" w:cs="Times New Roman"/>
          <w:bCs/>
          <w:sz w:val="24"/>
          <w:szCs w:val="24"/>
        </w:rPr>
        <w:t>animal.</w:t>
      </w:r>
      <w:r w:rsidRPr="00C56698">
        <w:rPr>
          <w:rFonts w:ascii="Times New Roman" w:hAnsi="Times New Roman" w:cs="Times New Roman"/>
          <w:sz w:val="24"/>
          <w:szCs w:val="24"/>
          <w:shd w:val="clear" w:color="auto" w:fill="FFFFFF"/>
          <w:lang w:val="en-US"/>
        </w:rPr>
        <w:t xml:space="preserve"> </w:t>
      </w:r>
      <w:r w:rsidR="00CB4166">
        <w:rPr>
          <w:rFonts w:ascii="Times New Roman" w:hAnsi="Times New Roman" w:cs="Times New Roman"/>
          <w:sz w:val="24"/>
          <w:szCs w:val="24"/>
          <w:shd w:val="clear" w:color="auto" w:fill="FFFFFF"/>
          <w:lang w:val="en-US"/>
        </w:rPr>
        <w:t>The cutout</w:t>
      </w:r>
      <w:r w:rsidRPr="00C56698">
        <w:rPr>
          <w:rFonts w:ascii="Times New Roman" w:hAnsi="Times New Roman" w:cs="Times New Roman"/>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lang w:val="en-US"/>
        </w:rPr>
        <w:t>table</w:t>
      </w:r>
      <w:r w:rsidRPr="00C56698">
        <w:rPr>
          <w:rFonts w:ascii="Times New Roman" w:hAnsi="Times New Roman" w:cs="Times New Roman"/>
          <w:b/>
          <w:bCs/>
          <w:color w:val="000000" w:themeColor="text1"/>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rPr>
        <w:t>has a cut that </w:t>
      </w:r>
      <w:r w:rsidRPr="00C56698">
        <w:rPr>
          <w:rFonts w:ascii="Times New Roman" w:hAnsi="Times New Roman" w:cs="Times New Roman"/>
          <w:color w:val="000000" w:themeColor="text1"/>
          <w:sz w:val="24"/>
          <w:szCs w:val="24"/>
        </w:rPr>
        <w:t>allows the cardiologist to lightly place the probe in contact with the chest wall</w:t>
      </w:r>
      <w:r w:rsidRPr="00C56698">
        <w:rPr>
          <w:rFonts w:ascii="Times New Roman" w:hAnsi="Times New Roman" w:cs="Times New Roman"/>
          <w:color w:val="000000" w:themeColor="text1"/>
          <w:sz w:val="24"/>
          <w:szCs w:val="24"/>
          <w:shd w:val="clear" w:color="auto" w:fill="FFFFFF"/>
        </w:rPr>
        <w:t>. </w:t>
      </w:r>
      <w:r w:rsidRPr="00C56698">
        <w:rPr>
          <w:rFonts w:ascii="Times New Roman" w:hAnsi="Times New Roman" w:cs="Times New Roman"/>
          <w:bCs/>
          <w:color w:val="000000" w:themeColor="text1"/>
          <w:sz w:val="24"/>
          <w:szCs w:val="24"/>
        </w:rPr>
        <w:t xml:space="preserve"> </w:t>
      </w:r>
    </w:p>
    <w:p w14:paraId="0652E1AC" w14:textId="77777777" w:rsidR="00C56698" w:rsidRPr="00C56698" w:rsidRDefault="00C56698" w:rsidP="00C650CD">
      <w:pPr>
        <w:autoSpaceDE w:val="0"/>
        <w:autoSpaceDN w:val="0"/>
        <w:adjustRightInd w:val="0"/>
        <w:spacing w:line="360" w:lineRule="auto"/>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Transducer</w:t>
      </w:r>
      <w:r w:rsidRPr="00C56698">
        <w:rPr>
          <w:rFonts w:ascii="Times New Roman" w:hAnsi="Times New Roman" w:cs="Times New Roman"/>
          <w:bCs/>
          <w:color w:val="000000" w:themeColor="text1"/>
          <w:sz w:val="24"/>
          <w:szCs w:val="24"/>
        </w:rPr>
        <w:t xml:space="preserve">: Cardiac Probe/ Phased array probe/ Sector transducer </w:t>
      </w:r>
    </w:p>
    <w:p w14:paraId="3232057C" w14:textId="26709F3B" w:rsidR="00C56698" w:rsidRPr="0058747C" w:rsidRDefault="00C56698" w:rsidP="0058747C">
      <w:pPr>
        <w:spacing w:line="360" w:lineRule="auto"/>
        <w:ind w:firstLine="720"/>
        <w:jc w:val="both"/>
        <w:rPr>
          <w:rFonts w:ascii="Times New Roman" w:hAnsi="Times New Roman" w:cs="Times New Roman"/>
          <w:bCs/>
          <w:sz w:val="24"/>
          <w:szCs w:val="24"/>
        </w:rPr>
      </w:pPr>
      <w:r w:rsidRPr="00C56698">
        <w:rPr>
          <w:rFonts w:ascii="Times New Roman" w:hAnsi="Times New Roman" w:cs="Times New Roman"/>
          <w:bCs/>
          <w:sz w:val="24"/>
          <w:szCs w:val="24"/>
        </w:rPr>
        <w:t xml:space="preserve">The phased array (or sector array) transducer is commonly branded as the “cardiac probe” and has a frequency range from 1-5 </w:t>
      </w:r>
      <w:proofErr w:type="spellStart"/>
      <w:r w:rsidRPr="00C56698">
        <w:rPr>
          <w:rFonts w:ascii="Times New Roman" w:hAnsi="Times New Roman" w:cs="Times New Roman"/>
          <w:bCs/>
          <w:sz w:val="24"/>
          <w:szCs w:val="24"/>
        </w:rPr>
        <w:t>MHz.</w:t>
      </w:r>
      <w:proofErr w:type="spellEnd"/>
      <w:r w:rsidRPr="00C56698">
        <w:rPr>
          <w:rFonts w:ascii="Times New Roman" w:hAnsi="Times New Roman" w:cs="Times New Roman"/>
          <w:bCs/>
          <w:sz w:val="24"/>
          <w:szCs w:val="24"/>
        </w:rPr>
        <w:t xml:space="preserve"> It has a similar frequency range as the curvilinear probe but has a smaller and </w:t>
      </w:r>
      <w:r w:rsidR="00644FEC">
        <w:rPr>
          <w:rFonts w:ascii="Times New Roman" w:hAnsi="Times New Roman" w:cs="Times New Roman"/>
          <w:bCs/>
          <w:sz w:val="24"/>
          <w:szCs w:val="24"/>
        </w:rPr>
        <w:t>flatter</w:t>
      </w:r>
      <w:r w:rsidRPr="00C56698">
        <w:rPr>
          <w:rFonts w:ascii="Times New Roman" w:hAnsi="Times New Roman" w:cs="Times New Roman"/>
          <w:bCs/>
          <w:sz w:val="24"/>
          <w:szCs w:val="24"/>
        </w:rPr>
        <w:t xml:space="preserve"> footprint. The advantage of this probe is that </w:t>
      </w:r>
      <w:hyperlink r:id="rId12" w:anchor="piezoelectric-effect" w:tgtFrame="_blank" w:history="1">
        <w:r w:rsidRPr="00C56698">
          <w:rPr>
            <w:rFonts w:ascii="Times New Roman" w:hAnsi="Times New Roman" w:cs="Times New Roman"/>
            <w:bCs/>
            <w:sz w:val="24"/>
            <w:szCs w:val="24"/>
          </w:rPr>
          <w:t>piezoelectric crystals</w:t>
        </w:r>
      </w:hyperlink>
      <w:r w:rsidRPr="00C56698">
        <w:rPr>
          <w:rFonts w:ascii="Times New Roman" w:hAnsi="Times New Roman" w:cs="Times New Roman"/>
          <w:bCs/>
          <w:sz w:val="24"/>
          <w:szCs w:val="24"/>
        </w:rPr>
        <w:t> are layered and packed in the centre of the probe</w:t>
      </w:r>
      <w:r w:rsidR="00644FEC">
        <w:rPr>
          <w:rFonts w:ascii="Times New Roman" w:hAnsi="Times New Roman" w:cs="Times New Roman"/>
          <w:bCs/>
          <w:sz w:val="24"/>
          <w:szCs w:val="24"/>
        </w:rPr>
        <w:t>,</w:t>
      </w:r>
      <w:r w:rsidRPr="00C56698">
        <w:rPr>
          <w:rFonts w:ascii="Times New Roman" w:hAnsi="Times New Roman" w:cs="Times New Roman"/>
          <w:bCs/>
          <w:sz w:val="24"/>
          <w:szCs w:val="24"/>
        </w:rPr>
        <w:t xml:space="preserve"> making it easier to get </w:t>
      </w:r>
      <w:r w:rsidR="005C59FD">
        <w:rPr>
          <w:rFonts w:ascii="Times New Roman" w:hAnsi="Times New Roman" w:cs="Times New Roman"/>
          <w:bCs/>
          <w:sz w:val="24"/>
          <w:szCs w:val="24"/>
        </w:rPr>
        <w:t>in between</w:t>
      </w:r>
      <w:r w:rsidRPr="00C56698">
        <w:rPr>
          <w:rFonts w:ascii="Times New Roman" w:hAnsi="Times New Roman" w:cs="Times New Roman"/>
          <w:bCs/>
          <w:sz w:val="24"/>
          <w:szCs w:val="24"/>
        </w:rPr>
        <w:t xml:space="preserve"> small spaces</w:t>
      </w:r>
      <w:r w:rsidR="005C59FD">
        <w:rPr>
          <w:rFonts w:ascii="Times New Roman" w:hAnsi="Times New Roman" w:cs="Times New Roman"/>
          <w:bCs/>
          <w:sz w:val="24"/>
          <w:szCs w:val="24"/>
        </w:rPr>
        <w:t>,</w:t>
      </w:r>
      <w:r w:rsidRPr="00C56698">
        <w:rPr>
          <w:rFonts w:ascii="Times New Roman" w:hAnsi="Times New Roman" w:cs="Times New Roman"/>
          <w:bCs/>
          <w:sz w:val="24"/>
          <w:szCs w:val="24"/>
        </w:rPr>
        <w:t xml:space="preserve"> such as the ribs.</w:t>
      </w:r>
      <w:r w:rsidR="0058747C">
        <w:rPr>
          <w:rFonts w:ascii="Times New Roman" w:hAnsi="Times New Roman" w:cs="Times New Roman"/>
          <w:bCs/>
          <w:sz w:val="24"/>
          <w:szCs w:val="24"/>
        </w:rPr>
        <w:t xml:space="preserve"> </w:t>
      </w:r>
      <w:r w:rsidR="00644FEC">
        <w:rPr>
          <w:rFonts w:ascii="Times New Roman" w:hAnsi="Times New Roman" w:cs="Times New Roman"/>
          <w:sz w:val="24"/>
          <w:szCs w:val="24"/>
          <w:shd w:val="clear" w:color="auto" w:fill="FFFFFF"/>
          <w:lang w:val="en-US"/>
        </w:rPr>
        <w:t>The frequency</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 xml:space="preserve">transducer should be selected based on </w:t>
      </w:r>
      <w:r w:rsidR="00644FEC">
        <w:rPr>
          <w:rFonts w:ascii="Times New Roman" w:hAnsi="Times New Roman" w:cs="Times New Roman"/>
          <w:sz w:val="24"/>
          <w:szCs w:val="24"/>
          <w:shd w:val="clear" w:color="auto" w:fill="FFFFFF"/>
          <w:lang w:val="en-US"/>
        </w:rPr>
        <w:t>the body weight</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animal.</w:t>
      </w:r>
    </w:p>
    <w:p w14:paraId="440924B0" w14:textId="3608A076" w:rsidR="00C56698" w:rsidRPr="00C56698" w:rsidRDefault="00ED7518" w:rsidP="0058747C">
      <w:pPr>
        <w:spacing w:after="0"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lang w:val="en-US"/>
        </w:rPr>
        <w:t>Table 1-</w:t>
      </w:r>
      <w:r w:rsidR="00C56698" w:rsidRPr="00C56698">
        <w:rPr>
          <w:rFonts w:ascii="Times New Roman" w:hAnsi="Times New Roman" w:cs="Times New Roman"/>
          <w:b/>
          <w:bCs/>
          <w:sz w:val="24"/>
          <w:szCs w:val="24"/>
          <w:shd w:val="clear" w:color="auto" w:fill="FFFFFF"/>
          <w:lang w:val="en-US"/>
        </w:rPr>
        <w:t xml:space="preserve">Frequency of </w:t>
      </w:r>
      <w:r w:rsidR="00644FEC">
        <w:rPr>
          <w:rFonts w:ascii="Times New Roman" w:hAnsi="Times New Roman" w:cs="Times New Roman"/>
          <w:b/>
          <w:bCs/>
          <w:sz w:val="24"/>
          <w:szCs w:val="24"/>
          <w:shd w:val="clear" w:color="auto" w:fill="FFFFFF"/>
          <w:lang w:val="en-US"/>
        </w:rPr>
        <w:t xml:space="preserve">the </w:t>
      </w:r>
      <w:r w:rsidR="00C56698" w:rsidRPr="00C56698">
        <w:rPr>
          <w:rFonts w:ascii="Times New Roman" w:hAnsi="Times New Roman" w:cs="Times New Roman"/>
          <w:b/>
          <w:bCs/>
          <w:sz w:val="24"/>
          <w:szCs w:val="24"/>
          <w:shd w:val="clear" w:color="auto" w:fill="FFFFFF"/>
          <w:lang w:val="en-US"/>
        </w:rPr>
        <w:t>transducer based on body weight</w:t>
      </w:r>
    </w:p>
    <w:tbl>
      <w:tblPr>
        <w:tblStyle w:val="TableGrid"/>
        <w:tblW w:w="0" w:type="auto"/>
        <w:tblLook w:val="04A0" w:firstRow="1" w:lastRow="0" w:firstColumn="1" w:lastColumn="0" w:noHBand="0" w:noVBand="1"/>
      </w:tblPr>
      <w:tblGrid>
        <w:gridCol w:w="4320"/>
        <w:gridCol w:w="4336"/>
      </w:tblGrid>
      <w:tr w:rsidR="00C56698" w:rsidRPr="00C56698" w14:paraId="0328196F" w14:textId="77777777" w:rsidTr="009818F7">
        <w:tc>
          <w:tcPr>
            <w:tcW w:w="4508" w:type="dxa"/>
          </w:tcPr>
          <w:p w14:paraId="2DD14815"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Body Weight</w:t>
            </w:r>
          </w:p>
        </w:tc>
        <w:tc>
          <w:tcPr>
            <w:tcW w:w="4508" w:type="dxa"/>
          </w:tcPr>
          <w:p w14:paraId="50C726CB" w14:textId="643BBD1A"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Frequency of </w:t>
            </w:r>
            <w:r w:rsidR="005C59FD">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transducer</w:t>
            </w:r>
          </w:p>
        </w:tc>
      </w:tr>
      <w:tr w:rsidR="00C56698" w:rsidRPr="00C56698" w14:paraId="63255459" w14:textId="77777777" w:rsidTr="009818F7">
        <w:tc>
          <w:tcPr>
            <w:tcW w:w="4508" w:type="dxa"/>
          </w:tcPr>
          <w:p w14:paraId="34646914"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&lt; 5 kg</w:t>
            </w:r>
          </w:p>
        </w:tc>
        <w:tc>
          <w:tcPr>
            <w:tcW w:w="4508" w:type="dxa"/>
          </w:tcPr>
          <w:p w14:paraId="0B1FEF20"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8-12 MHz</w:t>
            </w:r>
          </w:p>
        </w:tc>
      </w:tr>
      <w:tr w:rsidR="00C56698" w:rsidRPr="00C56698" w14:paraId="346B8C31" w14:textId="77777777" w:rsidTr="009818F7">
        <w:tc>
          <w:tcPr>
            <w:tcW w:w="4508" w:type="dxa"/>
          </w:tcPr>
          <w:p w14:paraId="2A21BD3D"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5 to 40 kg</w:t>
            </w:r>
          </w:p>
        </w:tc>
        <w:tc>
          <w:tcPr>
            <w:tcW w:w="4508" w:type="dxa"/>
          </w:tcPr>
          <w:p w14:paraId="6B659E01"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4-8 MHz</w:t>
            </w:r>
          </w:p>
        </w:tc>
      </w:tr>
      <w:tr w:rsidR="00C56698" w:rsidRPr="00C56698" w14:paraId="55AA8533" w14:textId="77777777" w:rsidTr="009818F7">
        <w:tc>
          <w:tcPr>
            <w:tcW w:w="4508" w:type="dxa"/>
          </w:tcPr>
          <w:p w14:paraId="1CEE0926"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&gt;40 kg</w:t>
            </w:r>
          </w:p>
        </w:tc>
        <w:tc>
          <w:tcPr>
            <w:tcW w:w="4508" w:type="dxa"/>
          </w:tcPr>
          <w:p w14:paraId="72E1A602"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2-4 MHz</w:t>
            </w:r>
          </w:p>
        </w:tc>
      </w:tr>
    </w:tbl>
    <w:p w14:paraId="09C4D3B7" w14:textId="46345E71" w:rsidR="00C56698" w:rsidRPr="00C56698" w:rsidRDefault="00C56698" w:rsidP="00C650CD">
      <w:pPr>
        <w:spacing w:line="360" w:lineRule="auto"/>
        <w:jc w:val="right"/>
        <w:rPr>
          <w:rFonts w:ascii="Times New Roman" w:hAnsi="Times New Roman" w:cs="Times New Roman"/>
          <w:sz w:val="24"/>
          <w:szCs w:val="24"/>
          <w:shd w:val="clear" w:color="auto" w:fill="FFFFFF"/>
          <w:lang w:val="en-US"/>
        </w:rPr>
      </w:pPr>
      <w:r w:rsidRPr="00C56698">
        <w:rPr>
          <w:rFonts w:ascii="Times New Roman" w:hAnsi="Times New Roman" w:cs="Times New Roman"/>
          <w:sz w:val="24"/>
          <w:szCs w:val="24"/>
          <w:shd w:val="clear" w:color="auto" w:fill="FFFFFF"/>
          <w:lang w:val="en-US"/>
        </w:rPr>
        <w:t xml:space="preserve">            </w:t>
      </w:r>
      <w:r w:rsidRPr="00C56698">
        <w:rPr>
          <w:rFonts w:ascii="Times New Roman" w:hAnsi="Times New Roman" w:cs="Times New Roman"/>
          <w:sz w:val="24"/>
          <w:szCs w:val="24"/>
          <w:shd w:val="clear" w:color="auto" w:fill="FFFFFF"/>
          <w:lang w:val="en-US"/>
        </w:rPr>
        <w:fldChar w:fldCharType="begin"/>
      </w:r>
      <w:r w:rsidRPr="00C56698">
        <w:rPr>
          <w:rFonts w:ascii="Times New Roman" w:hAnsi="Times New Roman" w:cs="Times New Roman"/>
          <w:sz w:val="24"/>
          <w:szCs w:val="24"/>
          <w:shd w:val="clear" w:color="auto" w:fill="FFFFFF"/>
          <w:lang w:val="en-US"/>
        </w:rPr>
        <w:instrText xml:space="preserve"> ADDIN ZOTERO_ITEM CSL_CITATION {"citationID":"HpGA4tst","properties":{"formattedCitation":"(Abduch et al., 2014)","plainCitation":"(Abduch et al., 2014)","noteIndex":0},"citationItems":[{"id":37,"uris":["http://zotero.org/users/local/hLf2DJ23/items/IP2YDKYC"],"itemData":{"id":37,"type":"article-journal","abstract":"The feasibility and potential for the morphological and hemodynamic investigation of\nthe heart has been increasing the use of the echocardiography in the research\nsetting. Additionally, the development of new technologies, like the real time 3D\nechocardiography and speckle tracking, demands validation throughout experimental\nstudies before being instituted in the clinical setting., This paper aims to provide information concerning the particularities of the\nechocardiographic examination in quadruped mammals, targeting the experimental\nresearch.","container-title":"Arquivos brasileiros de cardiologia","DOI":"10.5935/abc.20130239","ISSN":"0066-782X","issue":"1","journalAbbreviation":"Arq Bras Cardiol","note":"PMID: 24652090\nPMCID: PMC3987390","page":"97-103","source":"PubMed Central","title":"The Echocardiography in the Cardiovascular Laboratory: A Guide to Research with Animals","title-short":"The Echocardiography in the Cardiovascular Laboratory","volume":"102","author":[{"family":"Abduch","given":"Maria Cristina Donadio"},{"family":"Assad","given":"Renato Samy"},{"family":"Mathias Jr","given":"Wilson"},{"family":"Aiello","given":"Vera Demarchi"}],"issued":{"date-parts":[["2014",1]]}}}],"schema":"https://github.com/citation-style-language/schema/raw/master/csl-citation.json"} </w:instrText>
      </w:r>
      <w:r w:rsidRPr="00C56698">
        <w:rPr>
          <w:rFonts w:ascii="Times New Roman" w:hAnsi="Times New Roman" w:cs="Times New Roman"/>
          <w:sz w:val="24"/>
          <w:szCs w:val="24"/>
          <w:shd w:val="clear" w:color="auto" w:fill="FFFFFF"/>
          <w:lang w:val="en-US"/>
        </w:rPr>
        <w:fldChar w:fldCharType="separate"/>
      </w:r>
      <w:r w:rsidRPr="00C56698">
        <w:rPr>
          <w:rFonts w:ascii="Times New Roman" w:hAnsi="Times New Roman" w:cs="Times New Roman"/>
          <w:sz w:val="24"/>
          <w:szCs w:val="24"/>
        </w:rPr>
        <w:t xml:space="preserve">(Abduch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sz w:val="24"/>
          <w:szCs w:val="24"/>
          <w:shd w:val="clear" w:color="auto" w:fill="FFFFFF"/>
          <w:lang w:val="en-US"/>
        </w:rPr>
        <w:fldChar w:fldCharType="end"/>
      </w:r>
    </w:p>
    <w:p w14:paraId="5EFAD351"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Cardinal Transducer Movements</w:t>
      </w:r>
    </w:p>
    <w:p w14:paraId="5789C156" w14:textId="554B0B2F" w:rsidR="00C56698" w:rsidRPr="00C56698" w:rsidRDefault="00C56698" w:rsidP="00C650CD">
      <w:pPr>
        <w:autoSpaceDE w:val="0"/>
        <w:autoSpaceDN w:val="0"/>
        <w:adjustRightInd w:val="0"/>
        <w:spacing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lastRenderedPageBreak/>
        <w:t xml:space="preserve">Handling the ultrasound probe and proper movement </w:t>
      </w:r>
      <w:r w:rsidR="00644FEC">
        <w:rPr>
          <w:rFonts w:ascii="Times New Roman" w:eastAsia="Times New Roman" w:hAnsi="Times New Roman" w:cs="Times New Roman"/>
          <w:color w:val="000000"/>
          <w:sz w:val="24"/>
          <w:szCs w:val="24"/>
          <w:lang w:eastAsia="en-IN"/>
        </w:rPr>
        <w:t>are</w:t>
      </w:r>
      <w:r w:rsidRPr="00C56698">
        <w:rPr>
          <w:rFonts w:ascii="Times New Roman" w:eastAsia="Times New Roman" w:hAnsi="Times New Roman" w:cs="Times New Roman"/>
          <w:color w:val="000000"/>
          <w:sz w:val="24"/>
          <w:szCs w:val="24"/>
          <w:lang w:eastAsia="en-IN"/>
        </w:rPr>
        <w:t xml:space="preserve"> essential to obtain optimal ultrasound images. There are traditionally 4 basic movements that are performed when scanning with ultrasound they are sliding, rocking, tilting (fanning), </w:t>
      </w:r>
      <w:r w:rsidR="00644FEC">
        <w:rPr>
          <w:rFonts w:ascii="Times New Roman" w:eastAsia="Times New Roman" w:hAnsi="Times New Roman" w:cs="Times New Roman"/>
          <w:color w:val="000000"/>
          <w:sz w:val="24"/>
          <w:szCs w:val="24"/>
          <w:lang w:eastAsia="en-IN"/>
        </w:rPr>
        <w:t xml:space="preserve">and </w:t>
      </w:r>
      <w:r w:rsidRPr="00C56698">
        <w:rPr>
          <w:rFonts w:ascii="Times New Roman" w:eastAsia="Times New Roman" w:hAnsi="Times New Roman" w:cs="Times New Roman"/>
          <w:color w:val="000000"/>
          <w:sz w:val="24"/>
          <w:szCs w:val="24"/>
          <w:lang w:eastAsia="en-IN"/>
        </w:rPr>
        <w:t>rotating. </w:t>
      </w:r>
    </w:p>
    <w:p w14:paraId="5ACAE432"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bCs/>
          <w:sz w:val="24"/>
          <w:szCs w:val="24"/>
        </w:rPr>
      </w:pPr>
      <w:r w:rsidRPr="00C56698">
        <w:rPr>
          <w:rFonts w:ascii="Times New Roman" w:eastAsia="Times New Roman" w:hAnsi="Times New Roman" w:cs="Times New Roman"/>
          <w:b/>
          <w:bCs/>
          <w:sz w:val="24"/>
          <w:szCs w:val="24"/>
          <w:lang w:eastAsia="en-IN"/>
        </w:rPr>
        <w:t>Sliding</w:t>
      </w:r>
    </w:p>
    <w:p w14:paraId="34A137D8" w14:textId="7A242390" w:rsidR="00C56698" w:rsidRPr="00C56698" w:rsidRDefault="00C56698" w:rsidP="00C650CD">
      <w:pPr>
        <w:autoSpaceDE w:val="0"/>
        <w:autoSpaceDN w:val="0"/>
        <w:adjustRightInd w:val="0"/>
        <w:spacing w:line="360" w:lineRule="auto"/>
        <w:ind w:firstLine="720"/>
        <w:jc w:val="both"/>
        <w:rPr>
          <w:rFonts w:ascii="Times New Roman" w:hAnsi="Times New Roman" w:cs="Times New Roman"/>
          <w:b/>
          <w:bCs/>
          <w:sz w:val="24"/>
          <w:szCs w:val="24"/>
        </w:rPr>
      </w:pPr>
      <w:r w:rsidRPr="00C56698">
        <w:rPr>
          <w:rFonts w:ascii="Times New Roman" w:eastAsia="Times New Roman" w:hAnsi="Times New Roman" w:cs="Times New Roman"/>
          <w:color w:val="000000"/>
          <w:sz w:val="24"/>
          <w:szCs w:val="24"/>
          <w:lang w:eastAsia="en-IN"/>
        </w:rPr>
        <w:t>Sliding involves moving the entire probe in a specific direction to find a better imaging window. This is usually used to find the best window, move to different areas of the body, or follow a specific structure.</w:t>
      </w:r>
    </w:p>
    <w:p w14:paraId="27E81F9A"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b/>
          <w:bCs/>
          <w:sz w:val="24"/>
          <w:szCs w:val="24"/>
          <w:lang w:eastAsia="en-IN"/>
        </w:rPr>
        <w:t>Tilting (Fanning)</w:t>
      </w:r>
      <w:r w:rsidRPr="00C56698">
        <w:rPr>
          <w:rFonts w:ascii="Times New Roman" w:eastAsia="Times New Roman" w:hAnsi="Times New Roman" w:cs="Times New Roman"/>
          <w:sz w:val="24"/>
          <w:szCs w:val="24"/>
          <w:lang w:eastAsia="en-IN"/>
        </w:rPr>
        <w:t> </w:t>
      </w:r>
    </w:p>
    <w:p w14:paraId="0F113163" w14:textId="77777777"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color w:val="000000"/>
          <w:sz w:val="24"/>
          <w:szCs w:val="24"/>
          <w:lang w:eastAsia="en-IN"/>
        </w:rPr>
        <w:t xml:space="preserve">Tilting the ultrasound probe involves moving the transducer from side to side along the short axis of the probe. It is commonly also called “Fanning” as well. Tilting will allow visualization of multiple cross-sectional images of a structure of interest. </w:t>
      </w:r>
    </w:p>
    <w:p w14:paraId="21A05FA9"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b/>
          <w:bCs/>
          <w:sz w:val="24"/>
          <w:szCs w:val="24"/>
          <w:lang w:eastAsia="en-IN"/>
        </w:rPr>
        <w:t>Rotating</w:t>
      </w:r>
    </w:p>
    <w:p w14:paraId="20828ED1" w14:textId="65DDC535"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color w:val="000000"/>
          <w:sz w:val="24"/>
          <w:szCs w:val="24"/>
          <w:lang w:eastAsia="en-IN"/>
        </w:rPr>
        <w:t xml:space="preserve">Rotating the ultrasound probe involves turning the transducer in a clockwise or </w:t>
      </w:r>
      <w:proofErr w:type="spellStart"/>
      <w:r w:rsidRPr="00C56698">
        <w:rPr>
          <w:rFonts w:ascii="Times New Roman" w:eastAsia="Times New Roman" w:hAnsi="Times New Roman" w:cs="Times New Roman"/>
          <w:color w:val="000000"/>
          <w:sz w:val="24"/>
          <w:szCs w:val="24"/>
          <w:lang w:eastAsia="en-IN"/>
        </w:rPr>
        <w:t>counterclockwise</w:t>
      </w:r>
      <w:proofErr w:type="spellEnd"/>
      <w:r w:rsidRPr="00C56698">
        <w:rPr>
          <w:rFonts w:ascii="Times New Roman" w:eastAsia="Times New Roman" w:hAnsi="Times New Roman" w:cs="Times New Roman"/>
          <w:color w:val="000000"/>
          <w:sz w:val="24"/>
          <w:szCs w:val="24"/>
          <w:lang w:eastAsia="en-IN"/>
        </w:rPr>
        <w:t xml:space="preserve"> direction along its central axis. Rotation is most commonly used to switch between the long and short </w:t>
      </w:r>
      <w:r w:rsidR="00644FEC">
        <w:rPr>
          <w:rFonts w:ascii="Times New Roman" w:eastAsia="Times New Roman" w:hAnsi="Times New Roman" w:cs="Times New Roman"/>
          <w:color w:val="000000"/>
          <w:sz w:val="24"/>
          <w:szCs w:val="24"/>
          <w:lang w:eastAsia="en-IN"/>
        </w:rPr>
        <w:t>axes</w:t>
      </w:r>
      <w:r w:rsidRPr="00C56698">
        <w:rPr>
          <w:rFonts w:ascii="Times New Roman" w:eastAsia="Times New Roman" w:hAnsi="Times New Roman" w:cs="Times New Roman"/>
          <w:color w:val="000000"/>
          <w:sz w:val="24"/>
          <w:szCs w:val="24"/>
          <w:lang w:eastAsia="en-IN"/>
        </w:rPr>
        <w:t xml:space="preserve"> of a specific structure</w:t>
      </w:r>
      <w:r w:rsidR="00644FEC">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such as a vessel, heart, etc.</w:t>
      </w:r>
    </w:p>
    <w:p w14:paraId="4BADB926"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b/>
          <w:bCs/>
          <w:sz w:val="24"/>
          <w:szCs w:val="24"/>
          <w:lang w:eastAsia="en-IN"/>
        </w:rPr>
        <w:t>Rocking</w:t>
      </w:r>
    </w:p>
    <w:p w14:paraId="62A4BCBF" w14:textId="58CA4808" w:rsid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 xml:space="preserve">Rocking the ultrasound probe involves “rocking” the ultrasound probe either towards or away from the probe indicator along the </w:t>
      </w:r>
      <w:r w:rsidR="00644FEC">
        <w:rPr>
          <w:rFonts w:ascii="Times New Roman" w:eastAsia="Times New Roman" w:hAnsi="Times New Roman" w:cs="Times New Roman"/>
          <w:color w:val="000000"/>
          <w:sz w:val="24"/>
          <w:szCs w:val="24"/>
          <w:lang w:eastAsia="en-IN"/>
        </w:rPr>
        <w:t>long axis</w:t>
      </w:r>
      <w:r w:rsidRPr="00C56698">
        <w:rPr>
          <w:rFonts w:ascii="Times New Roman" w:eastAsia="Times New Roman" w:hAnsi="Times New Roman" w:cs="Times New Roman"/>
          <w:color w:val="000000"/>
          <w:sz w:val="24"/>
          <w:szCs w:val="24"/>
          <w:lang w:eastAsia="en-IN"/>
        </w:rPr>
        <w:t>.</w:t>
      </w:r>
    </w:p>
    <w:p w14:paraId="247DE5A8" w14:textId="253E14FE" w:rsidR="00ED7518" w:rsidRPr="00941DA5" w:rsidRDefault="00941DA5" w:rsidP="00C650CD">
      <w:pPr>
        <w:shd w:val="clear" w:color="auto" w:fill="FFFFFF"/>
        <w:spacing w:line="360" w:lineRule="auto"/>
        <w:ind w:firstLine="720"/>
        <w:jc w:val="both"/>
        <w:textAlignment w:val="baseline"/>
        <w:rPr>
          <w:rFonts w:ascii="Times New Roman" w:eastAsia="Times New Roman" w:hAnsi="Times New Roman" w:cs="Times New Roman"/>
          <w:b/>
          <w:bCs/>
          <w:color w:val="000000"/>
          <w:sz w:val="24"/>
          <w:szCs w:val="24"/>
          <w:lang w:eastAsia="en-IN"/>
        </w:rPr>
      </w:pPr>
      <w:r w:rsidRPr="00941DA5">
        <w:rPr>
          <w:rFonts w:ascii="Times New Roman" w:eastAsia="Times New Roman" w:hAnsi="Times New Roman" w:cs="Times New Roman"/>
          <w:b/>
          <w:bCs/>
          <w:color w:val="000000"/>
          <w:sz w:val="24"/>
          <w:szCs w:val="24"/>
          <w:lang w:eastAsia="en-IN"/>
        </w:rPr>
        <w:t>Fig.</w:t>
      </w:r>
      <w:r w:rsidR="00ED7518" w:rsidRPr="00941DA5">
        <w:rPr>
          <w:rFonts w:ascii="Times New Roman" w:eastAsia="Times New Roman" w:hAnsi="Times New Roman" w:cs="Times New Roman"/>
          <w:b/>
          <w:bCs/>
          <w:color w:val="000000"/>
          <w:sz w:val="24"/>
          <w:szCs w:val="24"/>
          <w:lang w:eastAsia="en-IN"/>
        </w:rPr>
        <w:t xml:space="preserve"> 2-</w:t>
      </w:r>
      <w:r w:rsidRPr="00941DA5">
        <w:rPr>
          <w:rFonts w:ascii="Times New Roman" w:eastAsia="Times New Roman" w:hAnsi="Times New Roman" w:cs="Times New Roman"/>
          <w:b/>
          <w:bCs/>
          <w:color w:val="000000"/>
          <w:sz w:val="24"/>
          <w:szCs w:val="24"/>
          <w:lang w:eastAsia="en-IN"/>
        </w:rPr>
        <w:t xml:space="preserve"> The rocking mechanism of the ultrasound probe </w:t>
      </w:r>
    </w:p>
    <w:p w14:paraId="64E9D256" w14:textId="5D62E6F4" w:rsidR="00C56698" w:rsidRPr="00C56698" w:rsidRDefault="000F56E0" w:rsidP="00C650CD">
      <w:pPr>
        <w:shd w:val="clear" w:color="auto" w:fill="FFFFFF"/>
        <w:spacing w:line="360" w:lineRule="auto"/>
        <w:jc w:val="center"/>
        <w:textAlignment w:val="baseline"/>
        <w:rPr>
          <w:rFonts w:ascii="Times New Roman" w:eastAsia="Times New Roman" w:hAnsi="Times New Roman" w:cs="Times New Roman"/>
          <w:color w:val="000000"/>
          <w:sz w:val="24"/>
          <w:szCs w:val="24"/>
          <w:lang w:eastAsia="en-IN"/>
        </w:rPr>
      </w:pPr>
      <w:r>
        <w:rPr>
          <w:noProof/>
          <w14:ligatures w14:val="standardContextual"/>
        </w:rPr>
        <w:drawing>
          <wp:inline distT="0" distB="0" distL="0" distR="0" wp14:anchorId="364313AE" wp14:editId="0FAC887C">
            <wp:extent cx="5502910" cy="1275080"/>
            <wp:effectExtent l="0" t="0" r="2540" b="1270"/>
            <wp:docPr id="113576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1472" name=""/>
                    <pic:cNvPicPr/>
                  </pic:nvPicPr>
                  <pic:blipFill>
                    <a:blip r:embed="rId13"/>
                    <a:stretch>
                      <a:fillRect/>
                    </a:stretch>
                  </pic:blipFill>
                  <pic:spPr>
                    <a:xfrm>
                      <a:off x="0" y="0"/>
                      <a:ext cx="5502910" cy="1275080"/>
                    </a:xfrm>
                    <a:prstGeom prst="rect">
                      <a:avLst/>
                    </a:prstGeom>
                  </pic:spPr>
                </pic:pic>
              </a:graphicData>
            </a:graphic>
          </wp:inline>
        </w:drawing>
      </w:r>
    </w:p>
    <w:p w14:paraId="79371D1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Ultrasonographic tissue appearance</w:t>
      </w:r>
    </w:p>
    <w:p w14:paraId="52649C47" w14:textId="286A6AFE" w:rsidR="00C56698" w:rsidRPr="00C56698" w:rsidRDefault="00C56698" w:rsidP="00C650CD">
      <w:pPr>
        <w:autoSpaceDE w:val="0"/>
        <w:autoSpaceDN w:val="0"/>
        <w:adjustRightInd w:val="0"/>
        <w:spacing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The appearance of tissues depends on the acoustic impedance. This is based on their density</w:t>
      </w:r>
      <w:r w:rsidR="00CB4166">
        <w:rPr>
          <w:rFonts w:ascii="Times New Roman" w:eastAsia="Times New Roman" w:hAnsi="Times New Roman" w:cs="Times New Roman"/>
          <w:color w:val="000000"/>
          <w:sz w:val="24"/>
          <w:szCs w:val="24"/>
          <w:lang w:eastAsia="en-IN"/>
        </w:rPr>
        <w:t xml:space="preserve"> </w:t>
      </w:r>
      <w:r w:rsidRPr="00C56698">
        <w:rPr>
          <w:rFonts w:ascii="Times New Roman" w:eastAsia="Times New Roman" w:hAnsi="Times New Roman" w:cs="Times New Roman"/>
          <w:color w:val="000000"/>
          <w:sz w:val="24"/>
          <w:szCs w:val="24"/>
          <w:lang w:eastAsia="en-IN"/>
        </w:rPr>
        <w:t xml:space="preserve">and </w:t>
      </w:r>
      <w:r w:rsidR="00CB4166">
        <w:rPr>
          <w:rFonts w:ascii="Times New Roman" w:eastAsia="Times New Roman" w:hAnsi="Times New Roman" w:cs="Times New Roman"/>
          <w:color w:val="000000"/>
          <w:sz w:val="24"/>
          <w:szCs w:val="24"/>
          <w:lang w:eastAsia="en-IN"/>
        </w:rPr>
        <w:t>the velocity of</w:t>
      </w:r>
      <w:r w:rsidRPr="00C56698">
        <w:rPr>
          <w:rFonts w:ascii="Times New Roman" w:eastAsia="Times New Roman" w:hAnsi="Times New Roman" w:cs="Times New Roman"/>
          <w:color w:val="000000"/>
          <w:sz w:val="24"/>
          <w:szCs w:val="24"/>
          <w:lang w:eastAsia="en-IN"/>
        </w:rPr>
        <w:t xml:space="preserve"> sound in the tissue. The ultrasonographic appearance may be described as dark (anechoic), grey (hypoechoic)</w:t>
      </w:r>
      <w:r w:rsidR="00CB4166">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or white (hyperechoic). It may also be isoechoic (echotexture similar to some other adjacent structure or organ). An image having </w:t>
      </w:r>
      <w:r w:rsidR="00CB4166">
        <w:rPr>
          <w:rFonts w:ascii="Times New Roman" w:eastAsia="Times New Roman" w:hAnsi="Times New Roman" w:cs="Times New Roman"/>
          <w:color w:val="000000"/>
          <w:sz w:val="24"/>
          <w:szCs w:val="24"/>
          <w:lang w:eastAsia="en-IN"/>
        </w:rPr>
        <w:lastRenderedPageBreak/>
        <w:t>a</w:t>
      </w:r>
      <w:r w:rsidRPr="00C56698">
        <w:rPr>
          <w:rFonts w:ascii="Times New Roman" w:eastAsia="Times New Roman" w:hAnsi="Times New Roman" w:cs="Times New Roman"/>
          <w:color w:val="000000"/>
          <w:sz w:val="24"/>
          <w:szCs w:val="24"/>
          <w:lang w:eastAsia="en-IN"/>
        </w:rPr>
        <w:t xml:space="preserve"> varying mixture of descriptions is referred to </w:t>
      </w:r>
      <w:r w:rsidR="00CB4166">
        <w:rPr>
          <w:rFonts w:ascii="Times New Roman" w:eastAsia="Times New Roman" w:hAnsi="Times New Roman" w:cs="Times New Roman"/>
          <w:color w:val="000000"/>
          <w:sz w:val="24"/>
          <w:szCs w:val="24"/>
          <w:lang w:eastAsia="en-IN"/>
        </w:rPr>
        <w:t>as having</w:t>
      </w:r>
      <w:r w:rsidRPr="00C56698">
        <w:rPr>
          <w:rFonts w:ascii="Times New Roman" w:eastAsia="Times New Roman" w:hAnsi="Times New Roman" w:cs="Times New Roman"/>
          <w:color w:val="000000"/>
          <w:sz w:val="24"/>
          <w:szCs w:val="24"/>
          <w:lang w:eastAsia="en-IN"/>
        </w:rPr>
        <w:t xml:space="preserve"> </w:t>
      </w:r>
      <w:r w:rsidR="005C59FD">
        <w:rPr>
          <w:rFonts w:ascii="Times New Roman" w:eastAsia="Times New Roman" w:hAnsi="Times New Roman" w:cs="Times New Roman"/>
          <w:color w:val="000000"/>
          <w:sz w:val="24"/>
          <w:szCs w:val="24"/>
          <w:lang w:eastAsia="en-IN"/>
        </w:rPr>
        <w:t>heterogeneous</w:t>
      </w:r>
      <w:r w:rsidRPr="00C56698">
        <w:rPr>
          <w:rFonts w:ascii="Times New Roman" w:eastAsia="Times New Roman" w:hAnsi="Times New Roman" w:cs="Times New Roman"/>
          <w:color w:val="000000"/>
          <w:sz w:val="24"/>
          <w:szCs w:val="24"/>
          <w:lang w:eastAsia="en-IN"/>
        </w:rPr>
        <w:t xml:space="preserve"> echogenicity</w:t>
      </w:r>
      <w:r w:rsidR="005C59FD">
        <w:rPr>
          <w:rFonts w:ascii="Times New Roman" w:eastAsia="Times New Roman" w:hAnsi="Times New Roman" w:cs="Times New Roman"/>
          <w:color w:val="000000"/>
          <w:sz w:val="24"/>
          <w:szCs w:val="24"/>
          <w:lang w:eastAsia="en-IN"/>
        </w:rPr>
        <w:t>.</w:t>
      </w:r>
      <w:r w:rsidRPr="00C56698">
        <w:rPr>
          <w:rFonts w:ascii="Times New Roman" w:hAnsi="Times New Roman" w:cs="Times New Roman"/>
          <w:b/>
          <w:sz w:val="24"/>
          <w:szCs w:val="24"/>
        </w:rPr>
        <w:t xml:space="preserve"> </w:t>
      </w:r>
      <w:r w:rsidRPr="00C56698">
        <w:rPr>
          <w:rFonts w:ascii="Times New Roman" w:eastAsia="Times New Roman" w:hAnsi="Times New Roman" w:cs="Times New Roman"/>
          <w:color w:val="000000"/>
          <w:sz w:val="24"/>
          <w:szCs w:val="24"/>
          <w:lang w:eastAsia="en-IN"/>
        </w:rPr>
        <w:fldChar w:fldCharType="begin"/>
      </w:r>
      <w:r w:rsidRPr="00C56698">
        <w:rPr>
          <w:rFonts w:ascii="Times New Roman" w:eastAsia="Times New Roman" w:hAnsi="Times New Roman" w:cs="Times New Roman"/>
          <w:color w:val="000000"/>
          <w:sz w:val="24"/>
          <w:szCs w:val="24"/>
          <w:lang w:eastAsia="en-IN"/>
        </w:rPr>
        <w:instrText xml:space="preserve"> ADDIN ZOTERO_ITEM CSL_CITATION {"citationID":"Puxk0g1I","properties":{"formattedCitation":"(Lamb, 2004)","plainCitation":"(Lamb, 2004)","noteIndex":0},"citationItems":[{"id":22,"uris":["http://zotero.org/users/local/hLf2DJ23/items/XZHVRQLD"],"itemData":{"id":22,"type":"article-journal","container-title":"Journal of Feline Medicine and Surgery","DOI":"10.1016/j.jfms.2003.09.005","ISSN":"1098-612X","issue":"1","language":"en","note":"publisher: SAGE Publications","page":"ii-iii","source":"SAGE Journals","title":"Small Animal Radiology and Ultrasonography. A diagnostic atlas and text 3rd edition. Ronald L. Burk &amp; Daniel A. Feeney. Philadelphia: Saunders, 2003. ISBN 0-7216-8177-8. 740 pages, 776 figures. £99","title-short":"Small Animal Radiology and Ultrasonography. A diagnostic atlas and text 3rd edition. Ronald L. Burk &amp; Daniel A. Feeney. Philadelphia","volume":"6","author":[{"family":"Lamb","given":"Christopher R"}],"issued":{"date-parts":[["2004",2,1]]}}}],"schema":"https://github.com/citation-style-language/schema/raw/master/csl-citation.json"} </w:instrText>
      </w:r>
      <w:r w:rsidRPr="00C56698">
        <w:rPr>
          <w:rFonts w:ascii="Times New Roman" w:eastAsia="Times New Roman" w:hAnsi="Times New Roman" w:cs="Times New Roman"/>
          <w:color w:val="000000"/>
          <w:sz w:val="24"/>
          <w:szCs w:val="24"/>
          <w:lang w:eastAsia="en-IN"/>
        </w:rPr>
        <w:fldChar w:fldCharType="separate"/>
      </w:r>
      <w:r w:rsidRPr="00C56698">
        <w:rPr>
          <w:rFonts w:ascii="Times New Roman" w:eastAsia="Times New Roman" w:hAnsi="Times New Roman" w:cs="Times New Roman"/>
          <w:color w:val="000000"/>
          <w:sz w:val="24"/>
          <w:szCs w:val="24"/>
          <w:lang w:eastAsia="en-IN"/>
        </w:rPr>
        <w:t>(Lamb, 2004)</w:t>
      </w:r>
      <w:r w:rsidRPr="00C56698">
        <w:rPr>
          <w:rFonts w:ascii="Times New Roman" w:eastAsia="Times New Roman" w:hAnsi="Times New Roman" w:cs="Times New Roman"/>
          <w:color w:val="000000"/>
          <w:sz w:val="24"/>
          <w:szCs w:val="24"/>
          <w:lang w:eastAsia="en-IN"/>
        </w:rPr>
        <w:fldChar w:fldCharType="end"/>
      </w:r>
      <w:r w:rsidRPr="00C56698">
        <w:rPr>
          <w:rFonts w:ascii="Times New Roman" w:eastAsia="Times New Roman" w:hAnsi="Times New Roman" w:cs="Times New Roman"/>
          <w:color w:val="000000"/>
          <w:sz w:val="24"/>
          <w:szCs w:val="24"/>
          <w:lang w:eastAsia="en-IN"/>
        </w:rPr>
        <w:t>.</w:t>
      </w:r>
    </w:p>
    <w:p w14:paraId="78CC3937" w14:textId="42DDFEF2" w:rsidR="00C56698" w:rsidRDefault="000F56E0" w:rsidP="00C650CD">
      <w:pPr>
        <w:autoSpaceDE w:val="0"/>
        <w:autoSpaceDN w:val="0"/>
        <w:adjustRightInd w:val="0"/>
        <w:spacing w:line="360" w:lineRule="auto"/>
        <w:ind w:firstLine="720"/>
        <w:jc w:val="center"/>
        <w:rPr>
          <w:rFonts w:ascii="Times New Roman" w:eastAsia="Times New Roman" w:hAnsi="Times New Roman" w:cs="Times New Roman"/>
          <w:color w:val="000000"/>
          <w:sz w:val="24"/>
          <w:szCs w:val="24"/>
          <w:lang w:eastAsia="en-IN"/>
        </w:rPr>
      </w:pPr>
      <w:r>
        <w:rPr>
          <w:noProof/>
          <w14:ligatures w14:val="standardContextual"/>
        </w:rPr>
        <w:drawing>
          <wp:inline distT="0" distB="0" distL="0" distR="0" wp14:anchorId="598A501F" wp14:editId="2A30ADAC">
            <wp:extent cx="4752975" cy="4410075"/>
            <wp:effectExtent l="0" t="0" r="9525" b="9525"/>
            <wp:docPr id="94782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23258" name=""/>
                    <pic:cNvPicPr/>
                  </pic:nvPicPr>
                  <pic:blipFill>
                    <a:blip r:embed="rId14"/>
                    <a:stretch>
                      <a:fillRect/>
                    </a:stretch>
                  </pic:blipFill>
                  <pic:spPr>
                    <a:xfrm>
                      <a:off x="0" y="0"/>
                      <a:ext cx="4752975" cy="4410075"/>
                    </a:xfrm>
                    <a:prstGeom prst="rect">
                      <a:avLst/>
                    </a:prstGeom>
                  </pic:spPr>
                </pic:pic>
              </a:graphicData>
            </a:graphic>
          </wp:inline>
        </w:drawing>
      </w:r>
    </w:p>
    <w:p w14:paraId="5494DD28" w14:textId="144E1C74" w:rsidR="00ED7518" w:rsidRPr="00941DA5" w:rsidRDefault="00ED7518" w:rsidP="00C650CD">
      <w:pPr>
        <w:autoSpaceDE w:val="0"/>
        <w:autoSpaceDN w:val="0"/>
        <w:adjustRightInd w:val="0"/>
        <w:spacing w:line="360" w:lineRule="auto"/>
        <w:ind w:firstLine="720"/>
        <w:jc w:val="center"/>
        <w:rPr>
          <w:rFonts w:ascii="Times New Roman" w:eastAsia="Times New Roman" w:hAnsi="Times New Roman" w:cs="Times New Roman"/>
          <w:b/>
          <w:bCs/>
          <w:color w:val="000000"/>
          <w:sz w:val="24"/>
          <w:szCs w:val="24"/>
          <w:lang w:eastAsia="en-IN"/>
        </w:rPr>
      </w:pPr>
      <w:r w:rsidRPr="00941DA5">
        <w:rPr>
          <w:rFonts w:ascii="Times New Roman" w:eastAsia="Times New Roman" w:hAnsi="Times New Roman" w:cs="Times New Roman"/>
          <w:b/>
          <w:bCs/>
          <w:color w:val="000000"/>
          <w:sz w:val="24"/>
          <w:szCs w:val="24"/>
          <w:lang w:eastAsia="en-IN"/>
        </w:rPr>
        <w:t>Fig</w:t>
      </w:r>
      <w:r w:rsidR="00941DA5" w:rsidRPr="00941DA5">
        <w:rPr>
          <w:rFonts w:ascii="Times New Roman" w:eastAsia="Times New Roman" w:hAnsi="Times New Roman" w:cs="Times New Roman"/>
          <w:b/>
          <w:bCs/>
          <w:color w:val="000000"/>
          <w:sz w:val="24"/>
          <w:szCs w:val="24"/>
          <w:lang w:eastAsia="en-IN"/>
        </w:rPr>
        <w:t>.</w:t>
      </w:r>
      <w:r w:rsidRPr="00941DA5">
        <w:rPr>
          <w:rFonts w:ascii="Times New Roman" w:eastAsia="Times New Roman" w:hAnsi="Times New Roman" w:cs="Times New Roman"/>
          <w:b/>
          <w:bCs/>
          <w:color w:val="000000"/>
          <w:sz w:val="24"/>
          <w:szCs w:val="24"/>
          <w:lang w:eastAsia="en-IN"/>
        </w:rPr>
        <w:t xml:space="preserve"> 3-</w:t>
      </w:r>
      <w:r w:rsidR="00941DA5" w:rsidRPr="00941DA5">
        <w:rPr>
          <w:rFonts w:ascii="Times New Roman" w:eastAsia="Times New Roman" w:hAnsi="Times New Roman" w:cs="Times New Roman"/>
          <w:b/>
          <w:bCs/>
          <w:color w:val="000000"/>
          <w:sz w:val="24"/>
          <w:szCs w:val="24"/>
          <w:lang w:eastAsia="en-IN"/>
        </w:rPr>
        <w:t xml:space="preserve"> The ultrasonographic appearance of tissues based on the acoustic impedance</w:t>
      </w:r>
    </w:p>
    <w:p w14:paraId="583E4A7D" w14:textId="77777777" w:rsidR="00C56698" w:rsidRPr="00C56698" w:rsidRDefault="00C56698" w:rsidP="00C650CD">
      <w:pPr>
        <w:pStyle w:val="ListParagraph"/>
        <w:numPr>
          <w:ilvl w:val="1"/>
          <w:numId w:val="1"/>
        </w:numPr>
        <w:autoSpaceDE w:val="0"/>
        <w:autoSpaceDN w:val="0"/>
        <w:adjustRightInd w:val="0"/>
        <w:spacing w:line="360" w:lineRule="auto"/>
        <w:rPr>
          <w:rFonts w:ascii="Times New Roman" w:eastAsia="Times New Roman" w:hAnsi="Times New Roman" w:cs="Times New Roman"/>
          <w:color w:val="000000"/>
          <w:sz w:val="24"/>
          <w:szCs w:val="24"/>
          <w:lang w:eastAsia="en-IN"/>
        </w:rPr>
      </w:pPr>
      <w:r w:rsidRPr="00C56698">
        <w:rPr>
          <w:rFonts w:ascii="Times New Roman" w:hAnsi="Times New Roman" w:cs="Times New Roman"/>
          <w:b/>
          <w:sz w:val="24"/>
          <w:szCs w:val="24"/>
        </w:rPr>
        <w:t xml:space="preserve">Technique </w:t>
      </w:r>
    </w:p>
    <w:p w14:paraId="68BC74ED"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Restraining</w:t>
      </w:r>
    </w:p>
    <w:p w14:paraId="20DE87EF" w14:textId="77F93581"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For Echocardiography, gentle restraining of </w:t>
      </w:r>
      <w:r w:rsidR="005C59FD">
        <w:rPr>
          <w:rFonts w:ascii="Times New Roman" w:hAnsi="Times New Roman"/>
          <w:bCs/>
          <w:sz w:val="24"/>
          <w:szCs w:val="24"/>
        </w:rPr>
        <w:t xml:space="preserve">the </w:t>
      </w:r>
      <w:r w:rsidRPr="00C56698">
        <w:rPr>
          <w:rFonts w:ascii="Times New Roman" w:hAnsi="Times New Roman"/>
          <w:bCs/>
          <w:sz w:val="24"/>
          <w:szCs w:val="24"/>
        </w:rPr>
        <w:t xml:space="preserve">animal is required. Sedation is not typically necessary for echocardiography examinations. The majority of animals do not need to be sedated or anesthetized for an echocardiogram. Dogs getting an echocardiogram lie on a padded table with a </w:t>
      </w:r>
      <w:proofErr w:type="spellStart"/>
      <w:r w:rsidRPr="00C56698">
        <w:rPr>
          <w:rFonts w:ascii="Times New Roman" w:hAnsi="Times New Roman"/>
          <w:bCs/>
          <w:sz w:val="24"/>
          <w:szCs w:val="24"/>
        </w:rPr>
        <w:t>cutout</w:t>
      </w:r>
      <w:proofErr w:type="spellEnd"/>
      <w:r w:rsidRPr="00C56698">
        <w:rPr>
          <w:rFonts w:ascii="Times New Roman" w:hAnsi="Times New Roman"/>
          <w:bCs/>
          <w:sz w:val="24"/>
          <w:szCs w:val="24"/>
        </w:rPr>
        <w:t xml:space="preserve"> that allows the ultrasound probe to contact their chest wall. Veterinary technicians gently restrain pets for about 20 minutes in </w:t>
      </w:r>
      <w:r w:rsidR="005C59FD">
        <w:rPr>
          <w:rFonts w:ascii="Times New Roman" w:hAnsi="Times New Roman"/>
          <w:bCs/>
          <w:sz w:val="24"/>
          <w:szCs w:val="24"/>
        </w:rPr>
        <w:t xml:space="preserve">a </w:t>
      </w:r>
      <w:r w:rsidRPr="00C56698">
        <w:rPr>
          <w:rFonts w:ascii="Times New Roman" w:hAnsi="Times New Roman"/>
          <w:bCs/>
          <w:sz w:val="24"/>
          <w:szCs w:val="24"/>
        </w:rPr>
        <w:t>dark room during the examination</w:t>
      </w:r>
      <w:r w:rsidRPr="00C56698">
        <w:rPr>
          <w:color w:val="666666"/>
          <w:sz w:val="24"/>
          <w:szCs w:val="24"/>
          <w:shd w:val="clear" w:color="auto" w:fill="FFFFFF"/>
        </w:rPr>
        <w:t>. </w:t>
      </w:r>
    </w:p>
    <w:p w14:paraId="14119B84"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Positioning</w:t>
      </w:r>
    </w:p>
    <w:p w14:paraId="0287D992" w14:textId="409C5EC8" w:rsidR="00C56698" w:rsidRPr="00C56698" w:rsidRDefault="005C59FD" w:rsidP="00C650CD">
      <w:pPr>
        <w:spacing w:line="360" w:lineRule="auto"/>
        <w:ind w:firstLine="720"/>
        <w:jc w:val="both"/>
        <w:rPr>
          <w:rFonts w:ascii="Times New Roman" w:hAnsi="Times New Roman"/>
          <w:b/>
          <w:sz w:val="24"/>
          <w:szCs w:val="24"/>
        </w:rPr>
      </w:pPr>
      <w:r>
        <w:rPr>
          <w:rFonts w:ascii="Times New Roman" w:hAnsi="Times New Roman"/>
          <w:bCs/>
          <w:sz w:val="24"/>
          <w:szCs w:val="24"/>
        </w:rPr>
        <w:lastRenderedPageBreak/>
        <w:t>The animal</w:t>
      </w:r>
      <w:r w:rsidR="00C56698" w:rsidRPr="00C56698">
        <w:rPr>
          <w:rFonts w:ascii="Times New Roman" w:hAnsi="Times New Roman"/>
          <w:bCs/>
          <w:sz w:val="24"/>
          <w:szCs w:val="24"/>
        </w:rPr>
        <w:t xml:space="preserve"> should be restrained in lateral recumbency with </w:t>
      </w:r>
      <w:r>
        <w:rPr>
          <w:rFonts w:ascii="Times New Roman" w:hAnsi="Times New Roman"/>
          <w:bCs/>
          <w:sz w:val="24"/>
          <w:szCs w:val="24"/>
        </w:rPr>
        <w:t xml:space="preserve">the </w:t>
      </w:r>
      <w:r w:rsidR="00C56698" w:rsidRPr="00C56698">
        <w:rPr>
          <w:rFonts w:ascii="Times New Roman" w:hAnsi="Times New Roman"/>
          <w:bCs/>
          <w:sz w:val="24"/>
          <w:szCs w:val="24"/>
        </w:rPr>
        <w:t xml:space="preserve">forelimb pulled far forward on </w:t>
      </w:r>
      <w:r>
        <w:rPr>
          <w:rFonts w:ascii="Times New Roman" w:hAnsi="Times New Roman"/>
          <w:bCs/>
          <w:sz w:val="24"/>
          <w:szCs w:val="24"/>
        </w:rPr>
        <w:t xml:space="preserve">a </w:t>
      </w:r>
      <w:proofErr w:type="spellStart"/>
      <w:r w:rsidR="00C56698" w:rsidRPr="00C56698">
        <w:rPr>
          <w:rFonts w:ascii="Times New Roman" w:hAnsi="Times New Roman"/>
          <w:bCs/>
          <w:sz w:val="24"/>
          <w:szCs w:val="24"/>
        </w:rPr>
        <w:t>cutout</w:t>
      </w:r>
      <w:proofErr w:type="spellEnd"/>
      <w:r w:rsidR="00C56698" w:rsidRPr="00C56698">
        <w:rPr>
          <w:rFonts w:ascii="Times New Roman" w:hAnsi="Times New Roman"/>
          <w:bCs/>
          <w:sz w:val="24"/>
          <w:szCs w:val="24"/>
        </w:rPr>
        <w:t xml:space="preserve"> table. Recumbency will be left or right according to examination.</w:t>
      </w:r>
    </w:p>
    <w:p w14:paraId="30B25583"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Site Preparation</w:t>
      </w:r>
    </w:p>
    <w:p w14:paraId="44874128" w14:textId="68CBD329"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Hair clipping on </w:t>
      </w:r>
      <w:r w:rsidR="00CB4166">
        <w:rPr>
          <w:rFonts w:ascii="Times New Roman" w:hAnsi="Times New Roman"/>
          <w:bCs/>
          <w:sz w:val="24"/>
          <w:szCs w:val="24"/>
        </w:rPr>
        <w:t xml:space="preserve">the </w:t>
      </w:r>
      <w:r w:rsidRPr="00C56698">
        <w:rPr>
          <w:rFonts w:ascii="Times New Roman" w:hAnsi="Times New Roman"/>
          <w:bCs/>
          <w:sz w:val="24"/>
          <w:szCs w:val="24"/>
        </w:rPr>
        <w:t xml:space="preserve">thorax between </w:t>
      </w:r>
      <w:r w:rsidR="00CB4166">
        <w:rPr>
          <w:rFonts w:ascii="Times New Roman" w:hAnsi="Times New Roman"/>
          <w:bCs/>
          <w:sz w:val="24"/>
          <w:szCs w:val="24"/>
        </w:rPr>
        <w:t xml:space="preserve">the </w:t>
      </w:r>
      <w:r w:rsidRPr="00C56698">
        <w:rPr>
          <w:rFonts w:ascii="Times New Roman" w:hAnsi="Times New Roman"/>
          <w:bCs/>
          <w:sz w:val="24"/>
          <w:szCs w:val="24"/>
        </w:rPr>
        <w:t>3</w:t>
      </w:r>
      <w:r w:rsidRPr="00C56698">
        <w:rPr>
          <w:rFonts w:ascii="Times New Roman" w:hAnsi="Times New Roman"/>
          <w:bCs/>
          <w:sz w:val="24"/>
          <w:szCs w:val="24"/>
          <w:vertAlign w:val="superscript"/>
        </w:rPr>
        <w:t>rd</w:t>
      </w:r>
      <w:r w:rsidRPr="00C56698">
        <w:rPr>
          <w:rFonts w:ascii="Times New Roman" w:hAnsi="Times New Roman"/>
          <w:bCs/>
          <w:sz w:val="24"/>
          <w:szCs w:val="24"/>
        </w:rPr>
        <w:t xml:space="preserve"> to 6</w:t>
      </w:r>
      <w:r w:rsidRPr="00C56698">
        <w:rPr>
          <w:rFonts w:ascii="Times New Roman" w:hAnsi="Times New Roman"/>
          <w:bCs/>
          <w:sz w:val="24"/>
          <w:szCs w:val="24"/>
          <w:vertAlign w:val="superscript"/>
        </w:rPr>
        <w:t>th</w:t>
      </w:r>
      <w:r w:rsidRPr="00C56698">
        <w:rPr>
          <w:rFonts w:ascii="Times New Roman" w:hAnsi="Times New Roman"/>
          <w:bCs/>
          <w:sz w:val="24"/>
          <w:szCs w:val="24"/>
        </w:rPr>
        <w:t xml:space="preserve"> rib is required for </w:t>
      </w:r>
      <w:r w:rsidR="00CB4166">
        <w:rPr>
          <w:rFonts w:ascii="Times New Roman" w:hAnsi="Times New Roman"/>
          <w:bCs/>
          <w:sz w:val="24"/>
          <w:szCs w:val="24"/>
        </w:rPr>
        <w:t>long-haired</w:t>
      </w:r>
      <w:r w:rsidRPr="00C56698">
        <w:rPr>
          <w:rFonts w:ascii="Times New Roman" w:hAnsi="Times New Roman"/>
          <w:bCs/>
          <w:sz w:val="24"/>
          <w:szCs w:val="24"/>
        </w:rPr>
        <w:t xml:space="preserve"> dog breeds. Most animals do not need to be shaved for an echocardiogram. A small amount of alcohol is used to separate the hair on the chest wall</w:t>
      </w:r>
      <w:r w:rsidR="00CB4166">
        <w:rPr>
          <w:rFonts w:ascii="Times New Roman" w:hAnsi="Times New Roman"/>
          <w:bCs/>
          <w:sz w:val="24"/>
          <w:szCs w:val="24"/>
        </w:rPr>
        <w:t>,</w:t>
      </w:r>
      <w:r w:rsidRPr="00C56698">
        <w:rPr>
          <w:rFonts w:ascii="Times New Roman" w:hAnsi="Times New Roman"/>
          <w:bCs/>
          <w:sz w:val="24"/>
          <w:szCs w:val="24"/>
        </w:rPr>
        <w:t xml:space="preserve"> and water-soluble ultrasound gel is used to provide contact with the ultrasound probe. Occasionally, dogs or cats may need to have a small section of hair shaved to provide optimal imaging of their heart if their coat is very thick. </w:t>
      </w:r>
    </w:p>
    <w:p w14:paraId="51A0EC60"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Echocardiographic Modalities</w:t>
      </w:r>
    </w:p>
    <w:p w14:paraId="2598FA70" w14:textId="71E315FC" w:rsidR="00C56698" w:rsidRPr="00C56698" w:rsidRDefault="00644FEC"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Pr>
          <w:color w:val="000000" w:themeColor="text1"/>
          <w:shd w:val="clear" w:color="auto" w:fill="FFFFFF"/>
        </w:rPr>
        <w:t>B-Mode</w:t>
      </w:r>
      <w:r w:rsidR="00C56698" w:rsidRPr="00C56698">
        <w:rPr>
          <w:color w:val="000000" w:themeColor="text1"/>
          <w:shd w:val="clear" w:color="auto" w:fill="FFFFFF"/>
        </w:rPr>
        <w:t xml:space="preserve"> or </w:t>
      </w:r>
      <w:r>
        <w:rPr>
          <w:color w:val="000000" w:themeColor="text1"/>
          <w:shd w:val="clear" w:color="auto" w:fill="FFFFFF"/>
        </w:rPr>
        <w:t>2-Dimensional</w:t>
      </w:r>
      <w:r w:rsidR="00C56698" w:rsidRPr="00C56698">
        <w:rPr>
          <w:color w:val="000000" w:themeColor="text1"/>
          <w:shd w:val="clear" w:color="auto" w:fill="FFFFFF"/>
        </w:rPr>
        <w:t xml:space="preserve"> Echocardiography</w:t>
      </w:r>
    </w:p>
    <w:p w14:paraId="78CC732D" w14:textId="0C2D44D2" w:rsidR="00C56698" w:rsidRPr="00C56698" w:rsidRDefault="00C56698"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sidRPr="00C56698">
        <w:rPr>
          <w:color w:val="000000" w:themeColor="text1"/>
          <w:shd w:val="clear" w:color="auto" w:fill="FFFFFF"/>
        </w:rPr>
        <w:t xml:space="preserve">M-Mode or </w:t>
      </w:r>
      <w:r w:rsidR="00644FEC">
        <w:rPr>
          <w:color w:val="000000" w:themeColor="text1"/>
          <w:shd w:val="clear" w:color="auto" w:fill="FFFFFF"/>
        </w:rPr>
        <w:t>1-Dimensional</w:t>
      </w:r>
      <w:r w:rsidRPr="00C56698">
        <w:rPr>
          <w:color w:val="000000" w:themeColor="text1"/>
          <w:shd w:val="clear" w:color="auto" w:fill="FFFFFF"/>
        </w:rPr>
        <w:t xml:space="preserve"> Echocardiography</w:t>
      </w:r>
    </w:p>
    <w:p w14:paraId="566B730B" w14:textId="49010BD9" w:rsidR="00C56698" w:rsidRPr="00C56698" w:rsidRDefault="00C56698" w:rsidP="00C650CD">
      <w:pPr>
        <w:spacing w:line="360" w:lineRule="auto"/>
        <w:ind w:firstLine="360"/>
        <w:rPr>
          <w:rFonts w:ascii="Times New Roman" w:eastAsia="Times New Roman" w:hAnsi="Times New Roman" w:cs="Times New Roman"/>
          <w:color w:val="000000" w:themeColor="text1"/>
          <w:sz w:val="24"/>
          <w:szCs w:val="24"/>
          <w:shd w:val="clear" w:color="auto" w:fill="FFFFFF"/>
          <w:lang w:eastAsia="en-IN"/>
        </w:rPr>
      </w:pPr>
      <w:r w:rsidRPr="00C56698">
        <w:rPr>
          <w:rFonts w:ascii="Times New Roman" w:eastAsia="Times New Roman" w:hAnsi="Times New Roman" w:cs="Times New Roman"/>
          <w:color w:val="000000" w:themeColor="text1"/>
          <w:sz w:val="24"/>
          <w:szCs w:val="24"/>
          <w:shd w:val="clear" w:color="auto" w:fill="FFFFFF"/>
          <w:lang w:eastAsia="en-IN"/>
        </w:rPr>
        <w:t xml:space="preserve">Doppler Echocardiography </w:t>
      </w:r>
      <w:r w:rsidRPr="00C56698">
        <w:rPr>
          <w:rFonts w:ascii="Times New Roman" w:eastAsia="Times New Roman" w:hAnsi="Times New Roman" w:cs="Times New Roman"/>
          <w:color w:val="000000" w:themeColor="text1"/>
          <w:sz w:val="24"/>
          <w:szCs w:val="24"/>
          <w:shd w:val="clear" w:color="auto" w:fill="FFFFFF"/>
          <w:lang w:eastAsia="en-IN"/>
        </w:rPr>
        <w:fldChar w:fldCharType="begin"/>
      </w:r>
      <w:r w:rsidRPr="00C56698">
        <w:rPr>
          <w:rFonts w:ascii="Times New Roman" w:eastAsia="Times New Roman" w:hAnsi="Times New Roman" w:cs="Times New Roman"/>
          <w:color w:val="000000" w:themeColor="text1"/>
          <w:sz w:val="24"/>
          <w:szCs w:val="24"/>
          <w:shd w:val="clear" w:color="auto" w:fill="FFFFFF"/>
          <w:lang w:eastAsia="en-IN"/>
        </w:rPr>
        <w:instrText xml:space="preserve"> ADDIN ZOTERO_ITEM CSL_CITATION {"citationID":"FuLhltdV","properties":{"formattedCitation":"(M.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Pr="00C56698">
        <w:rPr>
          <w:rFonts w:ascii="Times New Roman" w:eastAsia="Times New Roman" w:hAnsi="Times New Roman" w:cs="Times New Roman"/>
          <w:color w:val="000000" w:themeColor="text1"/>
          <w:sz w:val="24"/>
          <w:szCs w:val="24"/>
          <w:shd w:val="clear" w:color="auto" w:fill="FFFFFF"/>
          <w:lang w:eastAsia="en-IN"/>
        </w:rPr>
        <w:fldChar w:fldCharType="separate"/>
      </w:r>
      <w:r w:rsidRPr="00C56698">
        <w:rPr>
          <w:rFonts w:ascii="Times New Roman" w:hAnsi="Times New Roman" w:cs="Times New Roman"/>
          <w:color w:val="000000" w:themeColor="text1"/>
          <w:sz w:val="24"/>
          <w:szCs w:val="24"/>
        </w:rPr>
        <w:t>(M.</w:t>
      </w:r>
      <w:r w:rsidRPr="00C56698">
        <w:rPr>
          <w:rFonts w:ascii="Times New Roman" w:hAnsi="Times New Roman" w:cs="Times New Roman"/>
          <w:i/>
          <w:iCs/>
          <w:color w:val="000000" w:themeColor="text1"/>
          <w:sz w:val="24"/>
          <w:szCs w:val="24"/>
        </w:rPr>
        <w:t xml:space="preser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2014)</w:t>
      </w:r>
      <w:r w:rsidRPr="00C56698">
        <w:rPr>
          <w:rFonts w:ascii="Times New Roman" w:eastAsia="Times New Roman" w:hAnsi="Times New Roman" w:cs="Times New Roman"/>
          <w:color w:val="000000" w:themeColor="text1"/>
          <w:sz w:val="24"/>
          <w:szCs w:val="24"/>
          <w:shd w:val="clear" w:color="auto" w:fill="FFFFFF"/>
          <w:lang w:eastAsia="en-IN"/>
        </w:rPr>
        <w:fldChar w:fldCharType="end"/>
      </w:r>
    </w:p>
    <w:p w14:paraId="111C5697" w14:textId="47734CD0"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B-mode or </w:t>
      </w:r>
      <w:r w:rsidR="00644FEC">
        <w:rPr>
          <w:rFonts w:eastAsiaTheme="minorHAnsi" w:cstheme="minorBidi"/>
          <w:b/>
          <w:lang w:eastAsia="en-US"/>
        </w:rPr>
        <w:t>Two-Dimensional</w:t>
      </w:r>
      <w:r w:rsidRPr="00C56698">
        <w:rPr>
          <w:rFonts w:eastAsiaTheme="minorHAnsi" w:cstheme="minorBidi"/>
          <w:b/>
          <w:lang w:eastAsia="en-US"/>
        </w:rPr>
        <w:t xml:space="preserve"> Echocardiography</w:t>
      </w:r>
    </w:p>
    <w:p w14:paraId="07329D6D" w14:textId="02C59E51"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 xml:space="preserve">The 2DE is the most frequently recorded and easiest to understand cardiac examination. </w:t>
      </w:r>
      <w:r w:rsidRPr="00C56698">
        <w:rPr>
          <w:lang w:val="en-US"/>
        </w:rPr>
        <w:t xml:space="preserve">It provides </w:t>
      </w:r>
      <w:r w:rsidR="00644FEC">
        <w:rPr>
          <w:lang w:val="en-US"/>
        </w:rPr>
        <w:t xml:space="preserve">a </w:t>
      </w:r>
      <w:r w:rsidRPr="00C56698">
        <w:rPr>
          <w:lang w:val="en-US"/>
        </w:rPr>
        <w:t>two-dimensional view of the heart.</w:t>
      </w:r>
      <w:r w:rsidRPr="00C56698">
        <w:t xml:space="preserve"> It gives </w:t>
      </w:r>
      <w:r w:rsidR="00644FEC">
        <w:t xml:space="preserve">a </w:t>
      </w:r>
      <w:r w:rsidRPr="00C56698">
        <w:t>greyscale image to assess cardiac, valvular</w:t>
      </w:r>
      <w:r w:rsidR="00644FEC">
        <w:t>,</w:t>
      </w:r>
      <w:r w:rsidRPr="00C56698">
        <w:t xml:space="preserve"> and great vessel anatomy, size</w:t>
      </w:r>
      <w:r w:rsidR="00644FEC">
        <w:t>,</w:t>
      </w:r>
      <w:r w:rsidRPr="00C56698">
        <w:t xml:space="preserve"> and subjective movement. The various 2D images are defined by these identifiers: (1) transducer location (right or left, parasternal/intercostal, apical, subcostal/</w:t>
      </w:r>
      <w:proofErr w:type="spellStart"/>
      <w:r w:rsidRPr="00C56698">
        <w:t>subxiphoid</w:t>
      </w:r>
      <w:proofErr w:type="spellEnd"/>
      <w:r w:rsidRPr="00C56698">
        <w:t xml:space="preserve">); (2) plane of the ultrasonography cut (long axis, short-axis, apical, or angled); (3) the number of chambers or great vessels imaged (2-, 3-, 4- or 5-chamber views); and other tomographic characteristics </w:t>
      </w:r>
      <w:r w:rsidRPr="00C56698">
        <w:fldChar w:fldCharType="begin"/>
      </w:r>
      <w:r w:rsidRPr="00C56698">
        <w:instrText xml:space="preserve"> ADDIN ZOTERO_ITEM CSL_CITATION {"citationID":"JDEPCHHS","properties":{"formattedCitation":"(Thomas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 xml:space="preserve">. </w:t>
      </w:r>
    </w:p>
    <w:p w14:paraId="3BCE0569" w14:textId="165C95DA" w:rsidR="00C56698" w:rsidRPr="00C56698" w:rsidRDefault="00C56698" w:rsidP="00C650CD">
      <w:pPr>
        <w:pStyle w:val="NormalWeb"/>
        <w:shd w:val="clear" w:color="auto" w:fill="FFFFFF"/>
        <w:spacing w:before="0" w:beforeAutospacing="0" w:after="0" w:afterAutospacing="0" w:line="360" w:lineRule="auto"/>
        <w:ind w:firstLine="360"/>
        <w:jc w:val="both"/>
        <w:textAlignment w:val="baseline"/>
      </w:pPr>
      <w:r w:rsidRPr="00C56698">
        <w:t xml:space="preserve">The different views of </w:t>
      </w:r>
      <w:r w:rsidR="00644FEC">
        <w:t>B-mode</w:t>
      </w:r>
      <w:r w:rsidRPr="00C56698">
        <w:t xml:space="preserve"> include,</w:t>
      </w:r>
    </w:p>
    <w:p w14:paraId="69B26A6E"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Right Parasternal View</w:t>
      </w:r>
    </w:p>
    <w:p w14:paraId="7CA9DD44"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1B9A7BB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Four chamber view</w:t>
      </w:r>
    </w:p>
    <w:p w14:paraId="108887ED" w14:textId="308BF23A" w:rsidR="00C56698" w:rsidRPr="00C56698" w:rsidRDefault="00644FEC" w:rsidP="00C650CD">
      <w:pPr>
        <w:pStyle w:val="NormalWeb"/>
        <w:numPr>
          <w:ilvl w:val="2"/>
          <w:numId w:val="6"/>
        </w:numPr>
        <w:shd w:val="clear" w:color="auto" w:fill="FFFFFF"/>
        <w:spacing w:before="0" w:beforeAutospacing="0" w:after="0" w:afterAutospacing="0" w:line="360" w:lineRule="auto"/>
        <w:jc w:val="both"/>
        <w:textAlignment w:val="baseline"/>
      </w:pPr>
      <w:r>
        <w:t>Five-chamber</w:t>
      </w:r>
      <w:r w:rsidR="00C56698" w:rsidRPr="00C56698">
        <w:t xml:space="preserve"> view</w:t>
      </w:r>
    </w:p>
    <w:p w14:paraId="60D35946"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2714CBE4"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Papillary muscle view</w:t>
      </w:r>
    </w:p>
    <w:p w14:paraId="63DEAE29"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Mitral valve view</w:t>
      </w:r>
    </w:p>
    <w:p w14:paraId="70CC4DE8"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8D5B68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lastRenderedPageBreak/>
        <w:t>Pulmonary trunk view</w:t>
      </w:r>
    </w:p>
    <w:p w14:paraId="69C7BBE5"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Apical View</w:t>
      </w:r>
    </w:p>
    <w:p w14:paraId="2E80272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Four chamber view</w:t>
      </w:r>
    </w:p>
    <w:p w14:paraId="056A7FF3" w14:textId="340BBCD6"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Five-chamber</w:t>
      </w:r>
      <w:r w:rsidR="00C56698" w:rsidRPr="00C56698">
        <w:t xml:space="preserve"> view</w:t>
      </w:r>
    </w:p>
    <w:p w14:paraId="61BB4805" w14:textId="6A4A5465"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Two-chamber</w:t>
      </w:r>
      <w:r w:rsidR="00C56698" w:rsidRPr="00C56698">
        <w:t xml:space="preserve"> view</w:t>
      </w:r>
    </w:p>
    <w:p w14:paraId="68C6D13D"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Parasternal View</w:t>
      </w:r>
    </w:p>
    <w:p w14:paraId="2E5600CE"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3469AB0A"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LV and RV view</w:t>
      </w:r>
    </w:p>
    <w:p w14:paraId="54D36E0E"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RA Appendage view</w:t>
      </w:r>
    </w:p>
    <w:p w14:paraId="4E31FD9B"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EDAFA1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and LV outflow tract</w:t>
      </w:r>
    </w:p>
    <w:p w14:paraId="61B891C7"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00BD6846"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tract view</w:t>
      </w:r>
    </w:p>
    <w:p w14:paraId="7D55E4E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and outflow tract</w:t>
      </w:r>
    </w:p>
    <w:p w14:paraId="633B307C"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Pulmonary trunk view</w:t>
      </w:r>
    </w:p>
    <w:p w14:paraId="70BFDDD6"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Long Axis View</w:t>
      </w:r>
    </w:p>
    <w:p w14:paraId="0BAE3DF3" w14:textId="3582D4B9"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 xml:space="preserve">Canine and feline long-axis and </w:t>
      </w:r>
      <w:r w:rsidR="00644FEC">
        <w:t>short-axis</w:t>
      </w:r>
      <w:r w:rsidRPr="00C56698">
        <w:t xml:space="preserve"> images are routinely obtained from the right side. Right parasternal view, obtained at </w:t>
      </w:r>
      <w:r w:rsidR="00644FEC">
        <w:t>right-sided</w:t>
      </w:r>
      <w:r w:rsidRPr="00C56698">
        <w:t xml:space="preserve"> recumbency of animal on </w:t>
      </w:r>
      <w:proofErr w:type="spellStart"/>
      <w:r w:rsidRPr="00C56698">
        <w:t>cutout</w:t>
      </w:r>
      <w:proofErr w:type="spellEnd"/>
      <w:r w:rsidRPr="00C56698">
        <w:t xml:space="preserve"> table. Usually</w:t>
      </w:r>
      <w:r w:rsidR="006430CE">
        <w:t>,</w:t>
      </w:r>
      <w:r w:rsidRPr="00C56698">
        <w:t xml:space="preserve"> there are two or more rib spaces available for right parasternal (RPS) views, including a cranial location, corresponding typically to the fourth intercostal space, and a more caudal location at the fifth. Location of </w:t>
      </w:r>
      <w:r w:rsidR="006430CE">
        <w:t xml:space="preserve">the </w:t>
      </w:r>
      <w:r w:rsidRPr="00C56698">
        <w:t xml:space="preserve">transducer at </w:t>
      </w:r>
      <w:r w:rsidR="006430CE">
        <w:t xml:space="preserve">the </w:t>
      </w:r>
      <w:r w:rsidRPr="00C56698">
        <w:t>3</w:t>
      </w:r>
      <w:r w:rsidRPr="00C56698">
        <w:rPr>
          <w:vertAlign w:val="superscript"/>
        </w:rPr>
        <w:t>rd</w:t>
      </w:r>
      <w:r w:rsidRPr="00C56698">
        <w:t xml:space="preserve"> to 5</w:t>
      </w:r>
      <w:r w:rsidRPr="00C56698">
        <w:rPr>
          <w:vertAlign w:val="superscript"/>
        </w:rPr>
        <w:t>th</w:t>
      </w:r>
      <w:r w:rsidRPr="00C56698">
        <w:t xml:space="preserve"> intercostal space for small dogs and at </w:t>
      </w:r>
      <w:r w:rsidR="006430CE">
        <w:t xml:space="preserve">the </w:t>
      </w:r>
      <w:r w:rsidRPr="00C56698">
        <w:t>4</w:t>
      </w:r>
      <w:r w:rsidRPr="00C56698">
        <w:rPr>
          <w:vertAlign w:val="superscript"/>
        </w:rPr>
        <w:t>th</w:t>
      </w:r>
      <w:r w:rsidR="00C650CD">
        <w:t xml:space="preserve"> </w:t>
      </w:r>
      <w:r w:rsidRPr="00C56698">
        <w:t>to 6</w:t>
      </w:r>
      <w:r w:rsidRPr="00C56698">
        <w:rPr>
          <w:vertAlign w:val="superscript"/>
        </w:rPr>
        <w:t>th</w:t>
      </w:r>
      <w:r w:rsidRPr="00C56698">
        <w:t xml:space="preserve"> intercostal space for large dogs.</w:t>
      </w:r>
    </w:p>
    <w:p w14:paraId="18BAD3DC" w14:textId="0DD92F78"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t>Four Chamber View</w:t>
      </w:r>
    </w:p>
    <w:p w14:paraId="525E5877" w14:textId="77279518"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rPr>
          <w:b/>
          <w:bCs/>
        </w:rPr>
      </w:pPr>
      <w:r w:rsidRPr="00C56698">
        <w:t xml:space="preserve">The typical starting point is at the fourth (or fifth) intercostal space, dorsal to the sternum and below the costochondral junction. To obtain a parasternal, 4-chamber image of the atria and ventricles, feel the apex beat on </w:t>
      </w:r>
      <w:r w:rsidR="006430CE">
        <w:t xml:space="preserve">the </w:t>
      </w:r>
      <w:r w:rsidRPr="00C56698">
        <w:t>3</w:t>
      </w:r>
      <w:r w:rsidRPr="00C56698">
        <w:rPr>
          <w:vertAlign w:val="superscript"/>
        </w:rPr>
        <w:t>rd</w:t>
      </w:r>
      <w:r w:rsidRPr="00C56698">
        <w:t xml:space="preserve"> to 6</w:t>
      </w:r>
      <w:r w:rsidRPr="00C56698">
        <w:rPr>
          <w:vertAlign w:val="superscript"/>
        </w:rPr>
        <w:t>th</w:t>
      </w:r>
      <w:r w:rsidRPr="00C56698">
        <w:t xml:space="preserve"> intercostal space</w:t>
      </w:r>
      <w:r w:rsidR="006430CE">
        <w:t>. Approximately</w:t>
      </w:r>
      <w:r w:rsidRPr="00C56698">
        <w:t xml:space="preserve"> 30-degree clockwise rotation is initially applied, followed by mild to moderate dorsal and caudal angulation of the central ultrasound beam. The image is optimized for the left ventricle inlet and the mitral valve leaflets by completely excluding the aortic valve (AV), visualizing the atrial septum and fossa ovalis, and recognizing the right pulmonary venous ostium adjacent to </w:t>
      </w:r>
      <w:r w:rsidR="006430CE">
        <w:t xml:space="preserve">the </w:t>
      </w:r>
      <w:r w:rsidRPr="00C56698">
        <w:t>septum.</w:t>
      </w:r>
      <w:r w:rsidRPr="00C56698">
        <w:rPr>
          <w:noProof/>
          <w14:ligatures w14:val="standardContextual"/>
        </w:rPr>
        <w:t xml:space="preserve"> </w:t>
      </w:r>
      <w:r w:rsidRPr="00C56698">
        <w:t xml:space="preserve">Long-axis 4-chamber image demonstrates the RA and RV in the near field and LA and LV in the far field. The atrial </w:t>
      </w:r>
      <w:r w:rsidRPr="00C56698">
        <w:lastRenderedPageBreak/>
        <w:t xml:space="preserve">and ventricular septa are roughly perpendicular to the central </w:t>
      </w:r>
      <w:r w:rsidR="006430CE">
        <w:t>ultrasonic</w:t>
      </w:r>
      <w:r w:rsidRPr="00C56698">
        <w:t xml:space="preserve"> beam. The mitral and tricuspid valve anatomy can be evaluated in this plane with fine-plane imaging.</w:t>
      </w:r>
    </w:p>
    <w:p w14:paraId="0874BA41" w14:textId="064E86BB" w:rsidR="00C56698" w:rsidRPr="00C56698" w:rsidRDefault="00E635DE" w:rsidP="00F15204">
      <w:pPr>
        <w:pStyle w:val="NormalWeb"/>
        <w:shd w:val="clear" w:color="auto" w:fill="FFFFFF"/>
        <w:spacing w:before="0" w:beforeAutospacing="0" w:after="0" w:afterAutospacing="0" w:line="360" w:lineRule="auto"/>
        <w:jc w:val="center"/>
        <w:textAlignment w:val="baseline"/>
      </w:pPr>
      <w:r>
        <w:rPr>
          <w:noProof/>
          <w14:ligatures w14:val="standardContextual"/>
        </w:rPr>
        <w:drawing>
          <wp:inline distT="0" distB="0" distL="0" distR="0" wp14:anchorId="0D9378B9" wp14:editId="64AAB56E">
            <wp:extent cx="5502910" cy="1571625"/>
            <wp:effectExtent l="0" t="0" r="2540" b="9525"/>
            <wp:docPr id="111991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2033" name=""/>
                    <pic:cNvPicPr/>
                  </pic:nvPicPr>
                  <pic:blipFill>
                    <a:blip r:embed="rId15"/>
                    <a:stretch>
                      <a:fillRect/>
                    </a:stretch>
                  </pic:blipFill>
                  <pic:spPr>
                    <a:xfrm>
                      <a:off x="0" y="0"/>
                      <a:ext cx="5502910" cy="1571625"/>
                    </a:xfrm>
                    <a:prstGeom prst="rect">
                      <a:avLst/>
                    </a:prstGeom>
                  </pic:spPr>
                </pic:pic>
              </a:graphicData>
            </a:graphic>
          </wp:inline>
        </w:drawing>
      </w:r>
      <w:r w:rsidR="00F15204">
        <w:t xml:space="preserve">  </w:t>
      </w:r>
    </w:p>
    <w:p w14:paraId="011A0E1C" w14:textId="51828B71" w:rsidR="00C56698" w:rsidRDefault="00C56698" w:rsidP="00C650CD">
      <w:pPr>
        <w:pStyle w:val="NormalWeb"/>
        <w:shd w:val="clear" w:color="auto" w:fill="FFFFFF"/>
        <w:spacing w:before="0" w:beforeAutospacing="0" w:after="160" w:afterAutospacing="0" w:line="360" w:lineRule="auto"/>
        <w:jc w:val="both"/>
        <w:textAlignment w:val="baseline"/>
      </w:pPr>
      <w:r w:rsidRPr="00C56698">
        <w:t xml:space="preserve">CH = chordae tendineae; PM = papillary muscle; MV = mitral valve; VS = ventricular septum; RV = right ventricle; LV = left ventricle; RA = right atrium; LA = left atrium </w:t>
      </w:r>
    </w:p>
    <w:p w14:paraId="3F9E4935" w14:textId="49C679D3" w:rsidR="00ED7518" w:rsidRPr="00941DA5" w:rsidRDefault="00ED7518" w:rsidP="00C650CD">
      <w:pPr>
        <w:pStyle w:val="NormalWeb"/>
        <w:shd w:val="clear" w:color="auto" w:fill="FFFFFF"/>
        <w:spacing w:before="0" w:beforeAutospacing="0" w:after="160" w:afterAutospacing="0" w:line="360" w:lineRule="auto"/>
        <w:jc w:val="both"/>
        <w:textAlignment w:val="baseline"/>
        <w:rPr>
          <w:b/>
          <w:bCs/>
          <w:color w:val="000000"/>
        </w:rPr>
      </w:pPr>
      <w:r w:rsidRPr="00941DA5">
        <w:rPr>
          <w:b/>
          <w:bCs/>
          <w:color w:val="000000"/>
        </w:rPr>
        <w:t>Fig</w:t>
      </w:r>
      <w:r w:rsidR="00941DA5" w:rsidRPr="00941DA5">
        <w:rPr>
          <w:b/>
          <w:bCs/>
          <w:color w:val="000000"/>
        </w:rPr>
        <w:t>.</w:t>
      </w:r>
      <w:r w:rsidRPr="00941DA5">
        <w:rPr>
          <w:b/>
          <w:bCs/>
          <w:color w:val="000000"/>
        </w:rPr>
        <w:t xml:space="preserve"> 4-</w:t>
      </w:r>
      <w:r w:rsidR="00941DA5" w:rsidRPr="00941DA5">
        <w:rPr>
          <w:b/>
          <w:bCs/>
          <w:color w:val="000000"/>
        </w:rPr>
        <w:t xml:space="preserve"> Four-chamber view of the heart</w:t>
      </w:r>
    </w:p>
    <w:p w14:paraId="5F9BE80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t>Five Chamber View</w:t>
      </w:r>
    </w:p>
    <w:p w14:paraId="7B20C2DC" w14:textId="2A7556A5" w:rsidR="00C56698" w:rsidRPr="00C56698" w:rsidRDefault="00C56698" w:rsidP="00C650CD">
      <w:pPr>
        <w:pStyle w:val="NormalWeb"/>
        <w:shd w:val="clear" w:color="auto" w:fill="FFFFFF"/>
        <w:spacing w:before="0" w:beforeAutospacing="0" w:after="160" w:afterAutospacing="0" w:line="360" w:lineRule="auto"/>
        <w:ind w:firstLine="720"/>
        <w:textAlignment w:val="baseline"/>
        <w:rPr>
          <w:color w:val="000000" w:themeColor="text1"/>
        </w:rPr>
      </w:pPr>
      <w:r w:rsidRPr="00C56698">
        <w:t xml:space="preserve">Clockwise rotation of the transducer (or a slight cranial tilt of the axial US beam) produces a long-axis image that is optimized for </w:t>
      </w:r>
      <w:r w:rsidR="005C59FD">
        <w:t xml:space="preserve">the </w:t>
      </w:r>
      <w:r w:rsidRPr="00C56698">
        <w:rPr>
          <w:color w:val="000000" w:themeColor="text1"/>
        </w:rPr>
        <w:t>Left Ventricular Outflow Tract</w:t>
      </w:r>
      <w:r w:rsidRPr="00C56698">
        <w:t xml:space="preserve">, including </w:t>
      </w:r>
      <w:r w:rsidR="005C59FD">
        <w:t xml:space="preserve">the </w:t>
      </w:r>
      <w:r w:rsidRPr="00C56698">
        <w:t>ascending aorta. It is also known as “</w:t>
      </w:r>
      <w:r w:rsidRPr="00C56698">
        <w:rPr>
          <w:color w:val="000000" w:themeColor="text1"/>
        </w:rPr>
        <w:t xml:space="preserve">Left Ventricular Outflow Tract View”. </w:t>
      </w:r>
      <w:r w:rsidRPr="00C56698">
        <w:t>The long-axis LV outflow view is obtained from the 4-chamber long-axis view by applying clockwise rotation (or cranial tilt) of the transducer face. Only the proximal aorta is usually visualized.</w:t>
      </w:r>
    </w:p>
    <w:p w14:paraId="32E05C52" w14:textId="5F2EAC50" w:rsidR="00C56698" w:rsidRPr="00C56698" w:rsidRDefault="00A040B1"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drawing>
          <wp:inline distT="0" distB="0" distL="0" distR="0" wp14:anchorId="1C95700D" wp14:editId="45336D08">
            <wp:extent cx="5502910" cy="1519555"/>
            <wp:effectExtent l="0" t="0" r="2540" b="4445"/>
            <wp:docPr id="10477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5022" name=""/>
                    <pic:cNvPicPr/>
                  </pic:nvPicPr>
                  <pic:blipFill>
                    <a:blip r:embed="rId16"/>
                    <a:stretch>
                      <a:fillRect/>
                    </a:stretch>
                  </pic:blipFill>
                  <pic:spPr>
                    <a:xfrm>
                      <a:off x="0" y="0"/>
                      <a:ext cx="5502910" cy="1519555"/>
                    </a:xfrm>
                    <a:prstGeom prst="rect">
                      <a:avLst/>
                    </a:prstGeom>
                  </pic:spPr>
                </pic:pic>
              </a:graphicData>
            </a:graphic>
          </wp:inline>
        </w:drawing>
      </w:r>
      <w:r w:rsidR="00F15204">
        <w:rPr>
          <w:b/>
          <w:bCs/>
        </w:rPr>
        <w:t xml:space="preserve"> </w:t>
      </w:r>
      <w:r w:rsidR="006430CE">
        <w:rPr>
          <w:b/>
          <w:bCs/>
        </w:rPr>
        <w:t xml:space="preserve"> </w:t>
      </w:r>
    </w:p>
    <w:p w14:paraId="64428CEE" w14:textId="77777777" w:rsidR="00C56698" w:rsidRDefault="00C56698" w:rsidP="00C650CD">
      <w:pPr>
        <w:pStyle w:val="NormalWeb"/>
        <w:shd w:val="clear" w:color="auto" w:fill="FFFFFF"/>
        <w:spacing w:before="0" w:beforeAutospacing="0" w:after="160" w:afterAutospacing="0" w:line="360" w:lineRule="auto"/>
        <w:textAlignment w:val="baseline"/>
      </w:pPr>
      <w:proofErr w:type="spellStart"/>
      <w:r w:rsidRPr="00C56698">
        <w:t>Ao</w:t>
      </w:r>
      <w:proofErr w:type="spellEnd"/>
      <w:r w:rsidRPr="00C56698">
        <w:t xml:space="preserve"> = Aorta; RPA = right pulmonary artery; LC = left cusp (leaflet) of the aortic valve.</w:t>
      </w:r>
    </w:p>
    <w:p w14:paraId="5D1BEF41" w14:textId="19DFC532" w:rsidR="00F350A1" w:rsidRPr="00941DA5" w:rsidRDefault="00F350A1" w:rsidP="00C650CD">
      <w:pPr>
        <w:pStyle w:val="NormalWeb"/>
        <w:shd w:val="clear" w:color="auto" w:fill="FFFFFF"/>
        <w:spacing w:before="0" w:beforeAutospacing="0" w:after="160" w:afterAutospacing="0" w:line="360" w:lineRule="auto"/>
        <w:textAlignment w:val="baseline"/>
        <w:rPr>
          <w:b/>
          <w:bCs/>
        </w:rPr>
      </w:pPr>
      <w:r w:rsidRPr="00941DA5">
        <w:rPr>
          <w:b/>
          <w:bCs/>
        </w:rPr>
        <w:t>Fig 5-</w:t>
      </w:r>
      <w:r w:rsidR="00941DA5" w:rsidRPr="00941DA5">
        <w:rPr>
          <w:b/>
          <w:bCs/>
        </w:rPr>
        <w:t xml:space="preserve"> Five-chamber view of the heart</w:t>
      </w:r>
    </w:p>
    <w:p w14:paraId="682569D0"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Short Axis View</w:t>
      </w:r>
    </w:p>
    <w:p w14:paraId="7E594B37" w14:textId="221151F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Nearly orthogonal to the long-axis tomograms are a series of right parasternal, short-axis images. These are located by turning the transducer approximately 90 degrees (clockwise) from the 4-chamber, long-axis plane. The typical levels of interrogation include </w:t>
      </w:r>
      <w:r w:rsidRPr="00C56698">
        <w:lastRenderedPageBreak/>
        <w:t>low (ventral) ventricular, papillary muscle, chordal, mitral</w:t>
      </w:r>
      <w:r w:rsidR="00C650CD">
        <w:t>,</w:t>
      </w:r>
      <w:r w:rsidRPr="00C56698">
        <w:t xml:space="preserve"> and aortic/LA. These images are acquired by beginning with the transducer oriented slightly ventrally, gradually sweeping the sector dorsally</w:t>
      </w:r>
      <w:r w:rsidR="00CB4166">
        <w:t>,</w:t>
      </w:r>
      <w:r w:rsidRPr="00C56698">
        <w:t xml:space="preserve"> and eventually applying additional clockwise rotation once the subaortic level is reached.</w:t>
      </w:r>
    </w:p>
    <w:p w14:paraId="42A78A7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Papillary Muscle View</w:t>
      </w:r>
    </w:p>
    <w:p w14:paraId="30770EDB" w14:textId="6349620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One of the most important of all 2D images is obtained in short-axis at the “high” papillary muscle level. In this view</w:t>
      </w:r>
      <w:r w:rsidR="005C59FD">
        <w:t>,</w:t>
      </w:r>
      <w:r w:rsidRPr="00C56698">
        <w:t xml:space="preserve"> both LV papillary muscles project into the LV cavity</w:t>
      </w:r>
      <w:r w:rsidR="005C59FD">
        <w:t>,</w:t>
      </w:r>
      <w:r w:rsidRPr="00C56698">
        <w:t xml:space="preserve"> creating a lumen with a broad-based “toadstool” or “mushroom” contour. In the near field</w:t>
      </w:r>
      <w:r w:rsidR="005C59FD">
        <w:t>,</w:t>
      </w:r>
      <w:r w:rsidRPr="00C56698">
        <w:t xml:space="preserve"> the RV appears as a relatively small crescent. The posterior (</w:t>
      </w:r>
      <w:proofErr w:type="spellStart"/>
      <w:r w:rsidRPr="00C56698">
        <w:t>dorsocaudal</w:t>
      </w:r>
      <w:proofErr w:type="spellEnd"/>
      <w:r w:rsidRPr="00C56698">
        <w:t>) papillary muscle is normally closest to the transducer in dogs.</w:t>
      </w:r>
    </w:p>
    <w:p w14:paraId="26BFD969" w14:textId="0EC6E5AA" w:rsidR="00C56698" w:rsidRDefault="00C83305" w:rsidP="00C650CD">
      <w:pPr>
        <w:pStyle w:val="NormalWeb"/>
        <w:shd w:val="clear" w:color="auto" w:fill="FFFFFF"/>
        <w:spacing w:before="0" w:beforeAutospacing="0" w:after="160" w:afterAutospacing="0" w:line="360" w:lineRule="auto"/>
        <w:jc w:val="both"/>
        <w:textAlignment w:val="baseline"/>
        <w:rPr>
          <w:b/>
          <w:bCs/>
        </w:rPr>
      </w:pPr>
      <w:r>
        <w:rPr>
          <w:noProof/>
          <w14:ligatures w14:val="standardContextual"/>
        </w:rPr>
        <w:drawing>
          <wp:inline distT="0" distB="0" distL="0" distR="0" wp14:anchorId="7F655563" wp14:editId="515F09E2">
            <wp:extent cx="5502910" cy="1516380"/>
            <wp:effectExtent l="0" t="0" r="2540" b="7620"/>
            <wp:docPr id="102557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3503" name=""/>
                    <pic:cNvPicPr/>
                  </pic:nvPicPr>
                  <pic:blipFill>
                    <a:blip r:embed="rId17"/>
                    <a:stretch>
                      <a:fillRect/>
                    </a:stretch>
                  </pic:blipFill>
                  <pic:spPr>
                    <a:xfrm>
                      <a:off x="0" y="0"/>
                      <a:ext cx="5502910" cy="1516380"/>
                    </a:xfrm>
                    <a:prstGeom prst="rect">
                      <a:avLst/>
                    </a:prstGeom>
                  </pic:spPr>
                </pic:pic>
              </a:graphicData>
            </a:graphic>
          </wp:inline>
        </w:drawing>
      </w:r>
      <w:r w:rsidR="006430CE">
        <w:rPr>
          <w:b/>
          <w:bCs/>
        </w:rPr>
        <w:t xml:space="preserve">   </w:t>
      </w:r>
      <w:r w:rsidR="00C56698" w:rsidRPr="00C56698">
        <w:rPr>
          <w:b/>
          <w:bCs/>
        </w:rPr>
        <w:t xml:space="preserve"> </w:t>
      </w:r>
    </w:p>
    <w:p w14:paraId="427185E0" w14:textId="4AC434D6" w:rsidR="00F350A1" w:rsidRPr="00C56698" w:rsidRDefault="00950E9D" w:rsidP="00C650CD">
      <w:pPr>
        <w:pStyle w:val="NormalWeb"/>
        <w:shd w:val="clear" w:color="auto" w:fill="FFFFFF"/>
        <w:spacing w:before="0" w:beforeAutospacing="0" w:after="160" w:afterAutospacing="0" w:line="360" w:lineRule="auto"/>
        <w:jc w:val="both"/>
        <w:textAlignment w:val="baseline"/>
        <w:rPr>
          <w:b/>
          <w:bCs/>
        </w:rPr>
      </w:pPr>
      <w:r>
        <w:rPr>
          <w:b/>
          <w:bCs/>
        </w:rPr>
        <w:t>Fig.</w:t>
      </w:r>
      <w:r w:rsidR="00F350A1">
        <w:rPr>
          <w:b/>
          <w:bCs/>
        </w:rPr>
        <w:t xml:space="preserve"> 6-</w:t>
      </w:r>
      <w:r w:rsidR="003B1F1B">
        <w:rPr>
          <w:b/>
          <w:bCs/>
        </w:rPr>
        <w:t xml:space="preserve"> Papillary muscle view </w:t>
      </w:r>
    </w:p>
    <w:p w14:paraId="2904536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Mitral Valve View</w:t>
      </w:r>
    </w:p>
    <w:p w14:paraId="25FF9FF5" w14:textId="6946F63E"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The image is acquired during atrial contraction with the valves in a partially-opened position. In this view</w:t>
      </w:r>
      <w:r w:rsidR="006F0DE1">
        <w:t>,</w:t>
      </w:r>
      <w:r w:rsidRPr="00C56698">
        <w:t xml:space="preserve"> both leaflets of </w:t>
      </w:r>
      <w:r w:rsidR="006F0DE1">
        <w:t xml:space="preserve">the </w:t>
      </w:r>
      <w:r w:rsidRPr="00C56698">
        <w:t xml:space="preserve">mitral valve </w:t>
      </w:r>
      <w:r w:rsidR="006F0DE1">
        <w:t>create</w:t>
      </w:r>
      <w:r w:rsidRPr="00C56698">
        <w:t xml:space="preserve"> </w:t>
      </w:r>
      <w:r w:rsidR="005C59FD">
        <w:t xml:space="preserve">an </w:t>
      </w:r>
      <w:r w:rsidRPr="00C56698">
        <w:t xml:space="preserve">image like “Fish-Mouth”. Slightly tilting of probe cranially from </w:t>
      </w:r>
      <w:r w:rsidR="005C59FD">
        <w:t xml:space="preserve">the </w:t>
      </w:r>
      <w:r w:rsidRPr="00C56698">
        <w:t xml:space="preserve">papillary muscle view. The image is acquired during atrial contraction with the valves in a partially-opened position. The anterior mitral valve (AMV) (upper arrows) and posterior mitral valve (PMV) (lower arrows) can be seen. The left ventricle outflow tract (LVOT) is between the septum and </w:t>
      </w:r>
      <w:r w:rsidR="005C59FD">
        <w:t xml:space="preserve">the </w:t>
      </w:r>
      <w:r w:rsidRPr="00C56698">
        <w:t>AMV leaflet. Right ventricular papillary muscles are also evident (arrowheads). Inset: The AMV leaflet is fully opened in early diastole (arrow). The mitral valve orifice (MVO) is contained within the circumference of the opened leaflets. The PMV is adjacent to the walls and not easily visualised.</w:t>
      </w:r>
    </w:p>
    <w:p w14:paraId="4EE2DAAD" w14:textId="106791B9" w:rsidR="00804101" w:rsidRDefault="00B51944"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lastRenderedPageBreak/>
        <w:drawing>
          <wp:inline distT="0" distB="0" distL="0" distR="0" wp14:anchorId="704E133C" wp14:editId="19876FEB">
            <wp:extent cx="5502910" cy="1540510"/>
            <wp:effectExtent l="0" t="0" r="2540" b="2540"/>
            <wp:docPr id="129308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81634" name=""/>
                    <pic:cNvPicPr/>
                  </pic:nvPicPr>
                  <pic:blipFill>
                    <a:blip r:embed="rId18"/>
                    <a:stretch>
                      <a:fillRect/>
                    </a:stretch>
                  </pic:blipFill>
                  <pic:spPr>
                    <a:xfrm>
                      <a:off x="0" y="0"/>
                      <a:ext cx="5502910" cy="1540510"/>
                    </a:xfrm>
                    <a:prstGeom prst="rect">
                      <a:avLst/>
                    </a:prstGeom>
                  </pic:spPr>
                </pic:pic>
              </a:graphicData>
            </a:graphic>
          </wp:inline>
        </w:drawing>
      </w:r>
      <w:r w:rsidR="00C236C6">
        <w:rPr>
          <w:b/>
          <w:bCs/>
        </w:rPr>
        <w:t xml:space="preserve">  </w:t>
      </w:r>
    </w:p>
    <w:p w14:paraId="3277BCC6" w14:textId="3B0A0EB6" w:rsidR="00C56698" w:rsidRDefault="00F350A1" w:rsidP="00C236C6">
      <w:pPr>
        <w:pStyle w:val="NormalWeb"/>
        <w:shd w:val="clear" w:color="auto" w:fill="FFFFFF"/>
        <w:spacing w:before="0" w:beforeAutospacing="0" w:after="160" w:afterAutospacing="0" w:line="360" w:lineRule="auto"/>
        <w:jc w:val="both"/>
        <w:textAlignment w:val="baseline"/>
      </w:pPr>
      <w:r>
        <w:t>Fig 7-</w:t>
      </w:r>
      <w:r w:rsidR="00C56698" w:rsidRPr="00C56698">
        <w:t xml:space="preserve">Image at the mitral level of a normal dog illustrating the “fish-mouth” view. AML = anterior mitral leaflet; PML = posterior mitral leaflet. </w:t>
      </w:r>
    </w:p>
    <w:p w14:paraId="22440969" w14:textId="77777777" w:rsidR="00F350A1" w:rsidRPr="00C56698" w:rsidRDefault="00F350A1" w:rsidP="00C236C6">
      <w:pPr>
        <w:pStyle w:val="NormalWeb"/>
        <w:shd w:val="clear" w:color="auto" w:fill="FFFFFF"/>
        <w:spacing w:before="0" w:beforeAutospacing="0" w:after="160" w:afterAutospacing="0" w:line="360" w:lineRule="auto"/>
        <w:jc w:val="both"/>
        <w:textAlignment w:val="baseline"/>
      </w:pPr>
    </w:p>
    <w:p w14:paraId="3691CA3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Aortic Root View</w:t>
      </w:r>
    </w:p>
    <w:p w14:paraId="1206F14E" w14:textId="71636071"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cranially from </w:t>
      </w:r>
      <w:r w:rsidR="00CB4166">
        <w:t xml:space="preserve">the </w:t>
      </w:r>
      <w:r w:rsidRPr="00C56698">
        <w:t xml:space="preserve">mitral valve view. In this view aortic valve </w:t>
      </w:r>
      <w:r w:rsidR="00CB4166">
        <w:t>appears</w:t>
      </w:r>
      <w:r w:rsidRPr="00C56698">
        <w:t xml:space="preserve"> as </w:t>
      </w:r>
      <w:r w:rsidR="005C59FD">
        <w:t xml:space="preserve">a </w:t>
      </w:r>
      <w:r w:rsidRPr="00C56698">
        <w:t>sign of “Mercedes”. The aortic valve leaflets are closed in diastole and open during systole. The right coronary (RC), left coronary (LC), and non-coronary (NC) cusps of the aortic (</w:t>
      </w:r>
      <w:proofErr w:type="spellStart"/>
      <w:r w:rsidRPr="00C56698">
        <w:t>Ao</w:t>
      </w:r>
      <w:proofErr w:type="spellEnd"/>
      <w:r w:rsidRPr="00C56698">
        <w:t>) valve may be visible.</w:t>
      </w:r>
    </w:p>
    <w:p w14:paraId="272B97F8" w14:textId="4641BBA0" w:rsidR="00C56698" w:rsidRPr="00C56698" w:rsidRDefault="002B1CFB" w:rsidP="00C236C6">
      <w:pPr>
        <w:pStyle w:val="ListParagraph"/>
        <w:spacing w:after="0" w:line="360" w:lineRule="auto"/>
        <w:ind w:left="0"/>
        <w:jc w:val="center"/>
        <w:rPr>
          <w:rFonts w:ascii="Times New Roman" w:eastAsia="Times New Roman" w:hAnsi="Times New Roman" w:cs="Times New Roman"/>
          <w:sz w:val="24"/>
          <w:szCs w:val="24"/>
          <w:lang w:eastAsia="en-IN"/>
        </w:rPr>
      </w:pPr>
      <w:r>
        <w:rPr>
          <w:noProof/>
          <w14:ligatures w14:val="standardContextual"/>
        </w:rPr>
        <w:drawing>
          <wp:inline distT="0" distB="0" distL="0" distR="0" wp14:anchorId="62C7CC07" wp14:editId="4A12568B">
            <wp:extent cx="5502910" cy="1617980"/>
            <wp:effectExtent l="0" t="0" r="2540" b="1270"/>
            <wp:docPr id="54535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6770" name=""/>
                    <pic:cNvPicPr/>
                  </pic:nvPicPr>
                  <pic:blipFill>
                    <a:blip r:embed="rId19"/>
                    <a:stretch>
                      <a:fillRect/>
                    </a:stretch>
                  </pic:blipFill>
                  <pic:spPr>
                    <a:xfrm>
                      <a:off x="0" y="0"/>
                      <a:ext cx="5502910" cy="1617980"/>
                    </a:xfrm>
                    <a:prstGeom prst="rect">
                      <a:avLst/>
                    </a:prstGeom>
                  </pic:spPr>
                </pic:pic>
              </a:graphicData>
            </a:graphic>
          </wp:inline>
        </w:drawing>
      </w:r>
      <w:r w:rsidR="00C236C6">
        <w:rPr>
          <w:rFonts w:ascii="Times New Roman" w:eastAsia="Times New Roman" w:hAnsi="Times New Roman" w:cs="Times New Roman"/>
          <w:sz w:val="24"/>
          <w:szCs w:val="24"/>
          <w:lang w:eastAsia="en-IN"/>
        </w:rPr>
        <w:t xml:space="preserve">  </w:t>
      </w:r>
    </w:p>
    <w:p w14:paraId="4E71DB43" w14:textId="342C48E0" w:rsidR="00C56698" w:rsidRPr="00C56698" w:rsidRDefault="00F350A1" w:rsidP="00C236C6">
      <w:pPr>
        <w:pStyle w:val="NormalWeb"/>
        <w:shd w:val="clear" w:color="auto" w:fill="FFFFFF"/>
        <w:spacing w:before="0" w:beforeAutospacing="0" w:after="160" w:afterAutospacing="0" w:line="360" w:lineRule="auto"/>
        <w:jc w:val="center"/>
        <w:textAlignment w:val="baseline"/>
      </w:pPr>
      <w:r>
        <w:t>Fig 8-</w:t>
      </w:r>
      <w:r w:rsidR="00C56698" w:rsidRPr="00C56698">
        <w:t>Image at the aortic valve level recorded from a normal dog.</w:t>
      </w:r>
    </w:p>
    <w:p w14:paraId="62A9C4E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Pulmonary Trunk View</w:t>
      </w:r>
    </w:p>
    <w:p w14:paraId="74944B33" w14:textId="52AAFD0C" w:rsidR="00C56698" w:rsidRPr="0057220B" w:rsidRDefault="00C56698" w:rsidP="0057220B">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towards the pulmonary artery for this view. This View is helpful for </w:t>
      </w:r>
      <w:r w:rsidR="005C59FD">
        <w:t xml:space="preserve">the </w:t>
      </w:r>
      <w:r w:rsidRPr="00C56698">
        <w:t xml:space="preserve">diagnosis of pulmonic stenosis. This view </w:t>
      </w:r>
      <w:r w:rsidR="005C59FD">
        <w:t xml:space="preserve">is </w:t>
      </w:r>
      <w:r w:rsidRPr="00C56698">
        <w:t>optimized for the pulmonary valve (arrows), main pulmonary artery</w:t>
      </w:r>
      <w:r w:rsidR="005C59FD">
        <w:t>,</w:t>
      </w:r>
      <w:r w:rsidRPr="00C56698">
        <w:t xml:space="preserve"> and left and right branches.</w:t>
      </w:r>
    </w:p>
    <w:p w14:paraId="7815DA10" w14:textId="509FAE19" w:rsidR="00C56698" w:rsidRPr="00C56698" w:rsidRDefault="001A4678" w:rsidP="00F15204">
      <w:pPr>
        <w:pStyle w:val="NormalWeb"/>
        <w:shd w:val="clear" w:color="auto" w:fill="FFFFFF"/>
        <w:spacing w:before="0" w:beforeAutospacing="0" w:after="0" w:afterAutospacing="0" w:line="360" w:lineRule="auto"/>
        <w:jc w:val="center"/>
        <w:textAlignment w:val="baseline"/>
      </w:pPr>
      <w:r>
        <w:rPr>
          <w:noProof/>
          <w14:ligatures w14:val="standardContextual"/>
        </w:rPr>
        <w:lastRenderedPageBreak/>
        <w:drawing>
          <wp:inline distT="0" distB="0" distL="0" distR="0" wp14:anchorId="18E6D478" wp14:editId="4A4A9AFE">
            <wp:extent cx="5502910" cy="1770380"/>
            <wp:effectExtent l="0" t="0" r="2540" b="1270"/>
            <wp:docPr id="83606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4849" name=""/>
                    <pic:cNvPicPr/>
                  </pic:nvPicPr>
                  <pic:blipFill>
                    <a:blip r:embed="rId20"/>
                    <a:stretch>
                      <a:fillRect/>
                    </a:stretch>
                  </pic:blipFill>
                  <pic:spPr>
                    <a:xfrm>
                      <a:off x="0" y="0"/>
                      <a:ext cx="5502910" cy="1770380"/>
                    </a:xfrm>
                    <a:prstGeom prst="rect">
                      <a:avLst/>
                    </a:prstGeom>
                  </pic:spPr>
                </pic:pic>
              </a:graphicData>
            </a:graphic>
          </wp:inline>
        </w:drawing>
      </w:r>
      <w:r w:rsidR="0057220B">
        <w:t xml:space="preserve">  </w:t>
      </w:r>
    </w:p>
    <w:p w14:paraId="795B7F6F" w14:textId="2065A638" w:rsidR="00C56698" w:rsidRPr="00C56698" w:rsidRDefault="00F350A1" w:rsidP="00F15204">
      <w:pPr>
        <w:pStyle w:val="ListParagraph"/>
        <w:spacing w:line="360" w:lineRule="auto"/>
        <w:ind w:left="0"/>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 9-</w:t>
      </w:r>
      <w:r w:rsidR="00C56698" w:rsidRPr="00C56698">
        <w:rPr>
          <w:rFonts w:ascii="Times New Roman" w:eastAsia="Times New Roman" w:hAnsi="Times New Roman" w:cs="Times New Roman"/>
          <w:sz w:val="24"/>
          <w:szCs w:val="24"/>
          <w:lang w:eastAsia="en-IN"/>
        </w:rPr>
        <w:t>Image at the pulmonary valve level obtained from a normal dog.</w:t>
      </w:r>
    </w:p>
    <w:p w14:paraId="72C10FD2"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Apical View</w:t>
      </w:r>
    </w:p>
    <w:p w14:paraId="6443CF2D" w14:textId="15A0546D" w:rsidR="00C56698" w:rsidRPr="00C56698" w:rsidRDefault="00C56698" w:rsidP="00F15204">
      <w:pPr>
        <w:pStyle w:val="NormalWeb"/>
        <w:shd w:val="clear" w:color="auto" w:fill="FFFFFF"/>
        <w:spacing w:before="0" w:beforeAutospacing="0" w:after="160" w:afterAutospacing="0" w:line="360" w:lineRule="auto"/>
        <w:ind w:firstLine="360"/>
        <w:jc w:val="both"/>
        <w:textAlignment w:val="baseline"/>
      </w:pPr>
      <w:r w:rsidRPr="00C56698">
        <w:t xml:space="preserve">After the patient has been turned to the other side, a series of caudal, cranial, and specialized left-sided images </w:t>
      </w:r>
      <w:r w:rsidR="006F0DE1">
        <w:t>is</w:t>
      </w:r>
      <w:r w:rsidRPr="00C56698">
        <w:t xml:space="preserve"> obtained. The left apical (caudal intercostal) imaging planes include the 2-chamber view (showing the LA and LV), 3-chamber view—also called the apical long-axis image (showing the LA, LV, and ascending aorta), 4-chamber view (showing both atria and ventricles), and 5-chamber view (a 4-chamber view that includes the AV and </w:t>
      </w:r>
      <w:proofErr w:type="spellStart"/>
      <w:r w:rsidRPr="00C56698">
        <w:t>supravalvular</w:t>
      </w:r>
      <w:proofErr w:type="spellEnd"/>
      <w:r w:rsidRPr="00C56698">
        <w:t xml:space="preserve"> aorta). These image planes are used for estimating LV and RV size and function</w:t>
      </w:r>
      <w:r w:rsidR="006F0DE1">
        <w:t>,</w:t>
      </w:r>
      <w:r w:rsidRPr="00C56698">
        <w:t xml:space="preserve"> and for recording Doppler flow studies across the atrioventricular valves and LVOT</w:t>
      </w:r>
      <w:r w:rsidR="006F0DE1">
        <w:t>.</w:t>
      </w:r>
      <w:r w:rsidRPr="00C56698">
        <w:t xml:space="preserve"> </w:t>
      </w:r>
      <w:r w:rsidRPr="00C56698">
        <w:fldChar w:fldCharType="begin"/>
      </w:r>
      <w:r w:rsidRPr="00C56698">
        <w:instrText xml:space="preserve"> ADDIN ZOTERO_ITEM CSL_CITATION {"citationID":"gGa73BaU","properties":{"formattedCitation":"(Thomas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w:t>
      </w:r>
    </w:p>
    <w:p w14:paraId="186FCEC9" w14:textId="18ECB199"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 xml:space="preserve">Left apical </w:t>
      </w:r>
      <w:r w:rsidR="006F0DE1">
        <w:rPr>
          <w:b/>
          <w:bCs/>
        </w:rPr>
        <w:t>Four-chamber</w:t>
      </w:r>
      <w:r w:rsidRPr="00C56698">
        <w:rPr>
          <w:b/>
          <w:bCs/>
        </w:rPr>
        <w:t xml:space="preserve"> View</w:t>
      </w:r>
    </w:p>
    <w:p w14:paraId="145CBBE8" w14:textId="5E17D88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Left apical images are obtained with the transducer placed caudoventrally at or slightly caudal to the palpable apical impulse. The apical 4-chamber view can be considered </w:t>
      </w:r>
      <w:r w:rsidR="006F0DE1">
        <w:t xml:space="preserve">the </w:t>
      </w:r>
      <w:r w:rsidRPr="00C56698">
        <w:t>“home base” for obtaining subsequent caudal images. The anterior and posterior mitral valve leaflets are evident.</w:t>
      </w:r>
    </w:p>
    <w:p w14:paraId="44A16050" w14:textId="1BB6DBDF" w:rsidR="00C56698" w:rsidRPr="00C56698" w:rsidRDefault="001A4678" w:rsidP="00C236C6">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drawing>
          <wp:inline distT="0" distB="0" distL="0" distR="0" wp14:anchorId="511DB7AD" wp14:editId="50EA6E37">
            <wp:extent cx="5502910" cy="1752600"/>
            <wp:effectExtent l="0" t="0" r="2540" b="0"/>
            <wp:docPr id="173306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7071" name=""/>
                    <pic:cNvPicPr/>
                  </pic:nvPicPr>
                  <pic:blipFill>
                    <a:blip r:embed="rId21"/>
                    <a:stretch>
                      <a:fillRect/>
                    </a:stretch>
                  </pic:blipFill>
                  <pic:spPr>
                    <a:xfrm>
                      <a:off x="0" y="0"/>
                      <a:ext cx="5502910" cy="1752600"/>
                    </a:xfrm>
                    <a:prstGeom prst="rect">
                      <a:avLst/>
                    </a:prstGeom>
                  </pic:spPr>
                </pic:pic>
              </a:graphicData>
            </a:graphic>
          </wp:inline>
        </w:drawing>
      </w:r>
      <w:r w:rsidR="00C236C6">
        <w:rPr>
          <w:b/>
          <w:bCs/>
        </w:rPr>
        <w:t xml:space="preserve">   </w:t>
      </w:r>
    </w:p>
    <w:p w14:paraId="7DF8BD44" w14:textId="1CB47C04" w:rsidR="00C56698" w:rsidRPr="00C56698" w:rsidRDefault="00F350A1" w:rsidP="00F15204">
      <w:pPr>
        <w:pStyle w:val="ListParagraph"/>
        <w:spacing w:after="0" w:line="360" w:lineRule="auto"/>
        <w:ind w:left="0"/>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 10-</w:t>
      </w:r>
      <w:r w:rsidR="00C56698" w:rsidRPr="00C56698">
        <w:rPr>
          <w:rFonts w:ascii="Times New Roman" w:eastAsia="Times New Roman" w:hAnsi="Times New Roman" w:cs="Times New Roman"/>
          <w:sz w:val="24"/>
          <w:szCs w:val="24"/>
          <w:lang w:eastAsia="en-IN"/>
        </w:rPr>
        <w:t>Apical (or left caudal) four-chamber image obtained from a normal dog.</w:t>
      </w:r>
    </w:p>
    <w:p w14:paraId="283733DA" w14:textId="61ADBED2"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 xml:space="preserve">Left apical </w:t>
      </w:r>
      <w:r w:rsidR="0058747C">
        <w:rPr>
          <w:b/>
          <w:bCs/>
        </w:rPr>
        <w:t>Five-chamber</w:t>
      </w:r>
      <w:r w:rsidRPr="00C56698">
        <w:rPr>
          <w:b/>
          <w:bCs/>
        </w:rPr>
        <w:t xml:space="preserve"> View</w:t>
      </w:r>
    </w:p>
    <w:p w14:paraId="68CD0D15" w14:textId="5880F271" w:rsidR="00C56698" w:rsidRPr="00C56698" w:rsidRDefault="00C56698" w:rsidP="00C650CD">
      <w:pPr>
        <w:pStyle w:val="ListParagraph"/>
        <w:spacing w:line="360" w:lineRule="auto"/>
        <w:ind w:left="0" w:firstLine="72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lastRenderedPageBreak/>
        <w:t>Gently tilting the transducer cranially opens the LVOT, AV, and proximal aorta to create a five-chamber view. This view is usually the best apical plane for aligning to aortic blood flow.</w:t>
      </w:r>
      <w:r w:rsidRPr="00C56698">
        <w:rPr>
          <w:sz w:val="24"/>
          <w:szCs w:val="24"/>
        </w:rPr>
        <w:t xml:space="preserve"> </w:t>
      </w:r>
      <w:r w:rsidRPr="00C56698">
        <w:rPr>
          <w:rFonts w:ascii="Times New Roman" w:eastAsia="Times New Roman" w:hAnsi="Times New Roman" w:cs="Times New Roman"/>
          <w:sz w:val="24"/>
          <w:szCs w:val="24"/>
          <w:lang w:eastAsia="en-IN"/>
        </w:rPr>
        <w:t xml:space="preserve">Aortic root and aortic valves (AV) </w:t>
      </w:r>
      <w:r w:rsidR="0058747C">
        <w:rPr>
          <w:rFonts w:ascii="Times New Roman" w:eastAsia="Times New Roman" w:hAnsi="Times New Roman" w:cs="Times New Roman"/>
          <w:sz w:val="24"/>
          <w:szCs w:val="24"/>
          <w:lang w:eastAsia="en-IN"/>
        </w:rPr>
        <w:t xml:space="preserve">are </w:t>
      </w:r>
      <w:r w:rsidRPr="00C56698">
        <w:rPr>
          <w:rFonts w:ascii="Times New Roman" w:eastAsia="Times New Roman" w:hAnsi="Times New Roman" w:cs="Times New Roman"/>
          <w:sz w:val="24"/>
          <w:szCs w:val="24"/>
          <w:lang w:eastAsia="en-IN"/>
        </w:rPr>
        <w:t>evident.</w:t>
      </w:r>
    </w:p>
    <w:p w14:paraId="1D7BC522" w14:textId="5BF2584E" w:rsidR="00C56698" w:rsidRPr="00C56698" w:rsidRDefault="001A4678" w:rsidP="00C236C6">
      <w:pPr>
        <w:pStyle w:val="NormalWeb"/>
        <w:shd w:val="clear" w:color="auto" w:fill="FFFFFF"/>
        <w:spacing w:before="0" w:beforeAutospacing="0" w:after="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drawing>
          <wp:inline distT="0" distB="0" distL="0" distR="0" wp14:anchorId="7B3294E7" wp14:editId="7916450F">
            <wp:extent cx="5502910" cy="1426265"/>
            <wp:effectExtent l="0" t="0" r="2540" b="2540"/>
            <wp:docPr id="1244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72" name=""/>
                    <pic:cNvPicPr/>
                  </pic:nvPicPr>
                  <pic:blipFill>
                    <a:blip r:embed="rId22"/>
                    <a:stretch>
                      <a:fillRect/>
                    </a:stretch>
                  </pic:blipFill>
                  <pic:spPr>
                    <a:xfrm>
                      <a:off x="0" y="0"/>
                      <a:ext cx="5515859" cy="1429621"/>
                    </a:xfrm>
                    <a:prstGeom prst="rect">
                      <a:avLst/>
                    </a:prstGeom>
                  </pic:spPr>
                </pic:pic>
              </a:graphicData>
            </a:graphic>
          </wp:inline>
        </w:drawing>
      </w:r>
      <w:r w:rsidR="00C236C6">
        <w:rPr>
          <w:rFonts w:asciiTheme="minorHAnsi" w:eastAsiaTheme="minorHAnsi" w:hAnsiTheme="minorHAnsi" w:cstheme="minorBidi"/>
          <w:noProof/>
          <w:lang w:eastAsia="en-US"/>
        </w:rPr>
        <w:t xml:space="preserve">   </w:t>
      </w:r>
    </w:p>
    <w:p w14:paraId="30466F69" w14:textId="4FD4CF57" w:rsidR="00C56698" w:rsidRPr="00C56698" w:rsidRDefault="00F350A1" w:rsidP="00F15204">
      <w:pPr>
        <w:pStyle w:val="ListParagraph"/>
        <w:spacing w:after="0" w:line="360" w:lineRule="auto"/>
        <w:ind w:left="0"/>
        <w:jc w:val="center"/>
        <w:rPr>
          <w:rFonts w:ascii="Times New Roman" w:eastAsia="Times New Roman" w:hAnsi="Times New Roman" w:cs="Times New Roman"/>
          <w:sz w:val="24"/>
          <w:szCs w:val="24"/>
          <w:lang w:eastAsia="en-IN"/>
        </w:rPr>
      </w:pPr>
      <w:proofErr w:type="gramStart"/>
      <w:r w:rsidRPr="00F350A1">
        <w:rPr>
          <w:rFonts w:ascii="Times New Roman" w:eastAsia="Times New Roman" w:hAnsi="Times New Roman" w:cs="Times New Roman"/>
          <w:sz w:val="24"/>
          <w:szCs w:val="24"/>
          <w:lang w:eastAsia="en-IN"/>
        </w:rPr>
        <w:t xml:space="preserve">Fig </w:t>
      </w:r>
      <w:r>
        <w:rPr>
          <w:rFonts w:ascii="Times New Roman" w:eastAsia="Times New Roman" w:hAnsi="Times New Roman" w:cs="Times New Roman"/>
          <w:sz w:val="24"/>
          <w:szCs w:val="24"/>
          <w:lang w:eastAsia="en-IN"/>
        </w:rPr>
        <w:t xml:space="preserve"> 11</w:t>
      </w:r>
      <w:proofErr w:type="gramEnd"/>
      <w:r>
        <w:rPr>
          <w:rFonts w:ascii="Times New Roman" w:eastAsia="Times New Roman" w:hAnsi="Times New Roman" w:cs="Times New Roman"/>
          <w:sz w:val="24"/>
          <w:szCs w:val="24"/>
          <w:lang w:eastAsia="en-IN"/>
        </w:rPr>
        <w:t>-</w:t>
      </w:r>
      <w:r w:rsidR="00C56698" w:rsidRPr="00C56698">
        <w:rPr>
          <w:rFonts w:ascii="Times New Roman" w:eastAsia="Times New Roman" w:hAnsi="Times New Roman" w:cs="Times New Roman"/>
          <w:sz w:val="24"/>
          <w:szCs w:val="24"/>
          <w:lang w:eastAsia="en-IN"/>
        </w:rPr>
        <w:t>Apical (or left caudal) five-chamber image obtained from a normal dog.</w:t>
      </w:r>
    </w:p>
    <w:p w14:paraId="69FE8836"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Left apical Two chamber View</w:t>
      </w:r>
    </w:p>
    <w:p w14:paraId="64BC5E06" w14:textId="1821F854"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This is achieved by rotating the transducer ≈75-80 degrees clockwise from the 4-chamber view, sliding the transducer even more ventrally, and tilting the transducer craniodorsally with the hand assuming a “hitchhiking” position and the thumb pointed at the patient’s head. This </w:t>
      </w:r>
      <w:r w:rsidR="006F0DE1">
        <w:t>helps visualize</w:t>
      </w:r>
      <w:r w:rsidRPr="00C56698">
        <w:t xml:space="preserve"> the valves and blood flow by </w:t>
      </w:r>
      <w:r w:rsidR="006F0DE1">
        <w:t xml:space="preserve">the </w:t>
      </w:r>
      <w:r w:rsidR="00CB4166">
        <w:t>Doppler</w:t>
      </w:r>
      <w:r w:rsidRPr="00C56698">
        <w:t xml:space="preserve"> method.</w:t>
      </w:r>
    </w:p>
    <w:p w14:paraId="2970074A" w14:textId="7071D4B1" w:rsidR="00C56698" w:rsidRPr="00C56698" w:rsidRDefault="00B76805" w:rsidP="00F15204">
      <w:pPr>
        <w:pStyle w:val="NormalWeb"/>
        <w:shd w:val="clear" w:color="auto" w:fill="FFFFFF"/>
        <w:spacing w:before="0" w:beforeAutospacing="0" w:after="16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drawing>
          <wp:inline distT="0" distB="0" distL="0" distR="0" wp14:anchorId="59F982C9" wp14:editId="53A61912">
            <wp:extent cx="5502910" cy="1546225"/>
            <wp:effectExtent l="0" t="0" r="2540" b="0"/>
            <wp:docPr id="205561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7510" name=""/>
                    <pic:cNvPicPr/>
                  </pic:nvPicPr>
                  <pic:blipFill>
                    <a:blip r:embed="rId23"/>
                    <a:stretch>
                      <a:fillRect/>
                    </a:stretch>
                  </pic:blipFill>
                  <pic:spPr>
                    <a:xfrm>
                      <a:off x="0" y="0"/>
                      <a:ext cx="5502910" cy="1546225"/>
                    </a:xfrm>
                    <a:prstGeom prst="rect">
                      <a:avLst/>
                    </a:prstGeom>
                  </pic:spPr>
                </pic:pic>
              </a:graphicData>
            </a:graphic>
          </wp:inline>
        </w:drawing>
      </w:r>
      <w:r w:rsidR="00F15204">
        <w:rPr>
          <w:rFonts w:asciiTheme="minorHAnsi" w:eastAsiaTheme="minorHAnsi" w:hAnsiTheme="minorHAnsi" w:cstheme="minorBidi"/>
          <w:noProof/>
          <w:lang w:eastAsia="en-US"/>
        </w:rPr>
        <w:t xml:space="preserve">   </w:t>
      </w:r>
    </w:p>
    <w:p w14:paraId="49D46611" w14:textId="72EDAF82" w:rsidR="00C56698" w:rsidRPr="00950E9D" w:rsidRDefault="00F350A1" w:rsidP="00C650CD">
      <w:pPr>
        <w:pStyle w:val="NormalWeb"/>
        <w:shd w:val="clear" w:color="auto" w:fill="FFFFFF"/>
        <w:spacing w:before="0" w:beforeAutospacing="0" w:after="160" w:afterAutospacing="0" w:line="360" w:lineRule="auto"/>
        <w:jc w:val="both"/>
        <w:textAlignment w:val="baseline"/>
        <w:rPr>
          <w:b/>
          <w:bCs/>
        </w:rPr>
      </w:pPr>
      <w:r w:rsidRPr="00950E9D">
        <w:rPr>
          <w:b/>
          <w:bCs/>
        </w:rPr>
        <w:t>Fig 12-</w:t>
      </w:r>
      <w:r w:rsidR="00950E9D" w:rsidRPr="00950E9D">
        <w:rPr>
          <w:b/>
          <w:bCs/>
        </w:rPr>
        <w:t xml:space="preserve"> Left apical two-chamber image obtained from a normal dog</w:t>
      </w:r>
    </w:p>
    <w:p w14:paraId="745C7F40"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Parasternal Long Axis View</w:t>
      </w:r>
    </w:p>
    <w:p w14:paraId="3450A39D" w14:textId="1FE2DA9A" w:rsidR="00C56698" w:rsidRPr="00C56698" w:rsidRDefault="00C56698" w:rsidP="00F15204">
      <w:pPr>
        <w:pStyle w:val="NormalWeb"/>
        <w:shd w:val="clear" w:color="auto" w:fill="FFFFFF"/>
        <w:spacing w:before="0" w:beforeAutospacing="0" w:after="160" w:afterAutospacing="0" w:line="360" w:lineRule="auto"/>
        <w:ind w:firstLine="720"/>
        <w:jc w:val="both"/>
        <w:textAlignment w:val="baseline"/>
      </w:pPr>
      <w:r w:rsidRPr="00C56698">
        <w:t>Various standard and off-angle long-axis images can be obtained from the cranial intercostal positions along the left thorax. A series of three cranial long-axis images can be obtained from a single transducer location. With the transducer rotated ≈90 degrees cranially (and the reference notch directed toward the patient’s nose), the beam is centred near the AV</w:t>
      </w:r>
      <w:r w:rsidR="00CB4166">
        <w:t>,</w:t>
      </w:r>
      <w:r w:rsidRPr="00C56698">
        <w:t xml:space="preserve"> and the LVOT and ascending aorta are identified in long-axis projection. The transducer is positioned near the left cranial border of the heart. Dorsal-ventral angulation yields the series of </w:t>
      </w:r>
      <w:proofErr w:type="spellStart"/>
      <w:r w:rsidRPr="00C56698">
        <w:t>LAx</w:t>
      </w:r>
      <w:proofErr w:type="spellEnd"/>
      <w:r w:rsidRPr="00C56698">
        <w:t xml:space="preserve"> images. Variable angulation in the caudal-cranial direction may be necessary</w:t>
      </w:r>
      <w:r w:rsidR="00CB4166">
        <w:t>,</w:t>
      </w:r>
      <w:r w:rsidRPr="00C56698">
        <w:t xml:space="preserve"> as suggested by the figure. </w:t>
      </w:r>
    </w:p>
    <w:p w14:paraId="14A19E19" w14:textId="482724F6" w:rsidR="00C56698" w:rsidRPr="00C56698" w:rsidRDefault="00B76805" w:rsidP="00F15204">
      <w:pPr>
        <w:pStyle w:val="NormalWeb"/>
        <w:shd w:val="clear" w:color="auto" w:fill="FFFFFF"/>
        <w:spacing w:before="0" w:beforeAutospacing="0" w:after="0" w:afterAutospacing="0" w:line="360" w:lineRule="auto"/>
        <w:jc w:val="center"/>
        <w:textAlignment w:val="baseline"/>
        <w:rPr>
          <w:b/>
          <w:bCs/>
        </w:rPr>
      </w:pPr>
      <w:r>
        <w:rPr>
          <w:noProof/>
          <w14:ligatures w14:val="standardContextual"/>
        </w:rPr>
        <w:lastRenderedPageBreak/>
        <w:drawing>
          <wp:inline distT="0" distB="0" distL="0" distR="0" wp14:anchorId="20C1C8A9" wp14:editId="014A6916">
            <wp:extent cx="5366767" cy="5139159"/>
            <wp:effectExtent l="0" t="0" r="5715" b="4445"/>
            <wp:docPr id="118234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3321" name=""/>
                    <pic:cNvPicPr/>
                  </pic:nvPicPr>
                  <pic:blipFill>
                    <a:blip r:embed="rId24"/>
                    <a:stretch>
                      <a:fillRect/>
                    </a:stretch>
                  </pic:blipFill>
                  <pic:spPr>
                    <a:xfrm>
                      <a:off x="0" y="0"/>
                      <a:ext cx="5374842" cy="5146891"/>
                    </a:xfrm>
                    <a:prstGeom prst="rect">
                      <a:avLst/>
                    </a:prstGeom>
                  </pic:spPr>
                </pic:pic>
              </a:graphicData>
            </a:graphic>
          </wp:inline>
        </w:drawing>
      </w:r>
    </w:p>
    <w:p w14:paraId="173AD351" w14:textId="67884487" w:rsidR="00C56698" w:rsidRPr="00C56698" w:rsidRDefault="00ED7518" w:rsidP="00F15204">
      <w:pPr>
        <w:pStyle w:val="NormalWeb"/>
        <w:shd w:val="clear" w:color="auto" w:fill="FFFFFF"/>
        <w:spacing w:before="0" w:beforeAutospacing="0" w:after="160" w:afterAutospacing="0" w:line="360" w:lineRule="auto"/>
        <w:jc w:val="center"/>
        <w:textAlignment w:val="baseline"/>
      </w:pPr>
      <w:r>
        <w:t>Fig 1</w:t>
      </w:r>
      <w:r w:rsidR="00F350A1">
        <w:t>3</w:t>
      </w:r>
      <w:r>
        <w:t>-</w:t>
      </w:r>
      <w:r w:rsidR="00C56698" w:rsidRPr="00C56698">
        <w:t xml:space="preserve">Left parasternal </w:t>
      </w:r>
      <w:proofErr w:type="spellStart"/>
      <w:r w:rsidR="00C56698" w:rsidRPr="00C56698">
        <w:t>LAx</w:t>
      </w:r>
      <w:proofErr w:type="spellEnd"/>
      <w:r w:rsidR="00C56698" w:rsidRPr="00C56698">
        <w:t xml:space="preserve"> scanning technique</w:t>
      </w:r>
    </w:p>
    <w:p w14:paraId="3B5A33CE" w14:textId="2B9FEC63" w:rsidR="00C56698" w:rsidRPr="00F15204" w:rsidRDefault="00C56698" w:rsidP="00F15204">
      <w:pPr>
        <w:pStyle w:val="NormalWeb"/>
        <w:shd w:val="clear" w:color="auto" w:fill="FFFFFF"/>
        <w:spacing w:before="0" w:beforeAutospacing="0" w:after="160" w:afterAutospacing="0" w:line="360" w:lineRule="auto"/>
        <w:jc w:val="both"/>
        <w:textAlignment w:val="baseline"/>
      </w:pPr>
      <w:r w:rsidRPr="00C56698">
        <w:t xml:space="preserve">1: LPS </w:t>
      </w:r>
      <w:proofErr w:type="spellStart"/>
      <w:r w:rsidRPr="00C56698">
        <w:t>LAx</w:t>
      </w:r>
      <w:proofErr w:type="spellEnd"/>
      <w:r w:rsidRPr="00C56698">
        <w:t xml:space="preserve"> view at the RV. 2: LPS </w:t>
      </w:r>
      <w:proofErr w:type="spellStart"/>
      <w:r w:rsidRPr="00C56698">
        <w:t>LAx</w:t>
      </w:r>
      <w:proofErr w:type="spellEnd"/>
      <w:r w:rsidRPr="00C56698">
        <w:t xml:space="preserve"> view at the RAA. 3: LPS </w:t>
      </w:r>
      <w:proofErr w:type="spellStart"/>
      <w:r w:rsidRPr="00C56698">
        <w:t>LAx</w:t>
      </w:r>
      <w:proofErr w:type="spellEnd"/>
      <w:r w:rsidRPr="00C56698">
        <w:t xml:space="preserve"> view at the </w:t>
      </w:r>
      <w:proofErr w:type="spellStart"/>
      <w:r w:rsidRPr="00C56698">
        <w:t>Ao</w:t>
      </w:r>
      <w:proofErr w:type="spellEnd"/>
      <w:r w:rsidRPr="00C56698">
        <w:t xml:space="preserve">. RC and NC refer to the right coronary and non-coronary portions of the </w:t>
      </w:r>
      <w:r w:rsidR="006F0DE1">
        <w:t>aorta</w:t>
      </w:r>
      <w:r w:rsidRPr="00C56698">
        <w:t xml:space="preserve"> sinus of Valsalva. 4: LPS </w:t>
      </w:r>
      <w:proofErr w:type="spellStart"/>
      <w:r w:rsidRPr="00C56698">
        <w:t>LAx</w:t>
      </w:r>
      <w:proofErr w:type="spellEnd"/>
      <w:r w:rsidRPr="00C56698">
        <w:t xml:space="preserve"> view at the RVOT, PT</w:t>
      </w:r>
      <w:r w:rsidR="006F0DE1">
        <w:t>,</w:t>
      </w:r>
      <w:r w:rsidRPr="00C56698">
        <w:t xml:space="preserve"> and LV inflow tract.</w:t>
      </w:r>
    </w:p>
    <w:p w14:paraId="0E824034"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Parasternal Short Axis View</w:t>
      </w:r>
    </w:p>
    <w:p w14:paraId="35E5C09D" w14:textId="790DB0EE" w:rsidR="00C56698" w:rsidRPr="00C56698" w:rsidRDefault="00C56698" w:rsidP="00C650CD">
      <w:pPr>
        <w:pStyle w:val="NormalWeb"/>
        <w:shd w:val="clear" w:color="auto" w:fill="FFFFFF"/>
        <w:spacing w:before="0" w:beforeAutospacing="0" w:after="160" w:afterAutospacing="0" w:line="360" w:lineRule="auto"/>
        <w:ind w:firstLine="720"/>
        <w:textAlignment w:val="baseline"/>
      </w:pPr>
      <w:r w:rsidRPr="00C56698">
        <w:t xml:space="preserve">The transducer is positioned near the left cranial border of the heart. Cranial-caudal yields the series of </w:t>
      </w:r>
      <w:proofErr w:type="spellStart"/>
      <w:r w:rsidRPr="00C56698">
        <w:t>SAx</w:t>
      </w:r>
      <w:proofErr w:type="spellEnd"/>
      <w:r w:rsidRPr="00C56698">
        <w:t xml:space="preserve"> images. The transducer is positioned near the left cranial border of the heart. Cranial-caudal yields the series of </w:t>
      </w:r>
      <w:proofErr w:type="spellStart"/>
      <w:r w:rsidRPr="00C56698">
        <w:t>SAx</w:t>
      </w:r>
      <w:proofErr w:type="spellEnd"/>
      <w:r w:rsidRPr="00C56698">
        <w:t xml:space="preserve"> images. Variable angulation in the dorsal-ventral direction may be necessary</w:t>
      </w:r>
      <w:r w:rsidR="00F46BD0">
        <w:t>,</w:t>
      </w:r>
      <w:r w:rsidRPr="00C56698">
        <w:t xml:space="preserve"> as suggested by the figure.</w:t>
      </w:r>
    </w:p>
    <w:p w14:paraId="4A1B29F1" w14:textId="59B97FAA" w:rsidR="00C56698" w:rsidRPr="00C56698" w:rsidRDefault="00B76805" w:rsidP="00C650CD">
      <w:pPr>
        <w:pStyle w:val="NormalWeb"/>
        <w:shd w:val="clear" w:color="auto" w:fill="FFFFFF"/>
        <w:spacing w:before="0" w:beforeAutospacing="0" w:after="160" w:afterAutospacing="0" w:line="360" w:lineRule="auto"/>
        <w:jc w:val="center"/>
        <w:textAlignment w:val="baseline"/>
        <w:rPr>
          <w:b/>
          <w:bCs/>
        </w:rPr>
      </w:pPr>
      <w:r>
        <w:rPr>
          <w:noProof/>
          <w14:ligatures w14:val="standardContextual"/>
        </w:rPr>
        <w:lastRenderedPageBreak/>
        <w:drawing>
          <wp:inline distT="0" distB="0" distL="0" distR="0" wp14:anchorId="3C6372DA" wp14:editId="4E39E3B8">
            <wp:extent cx="4514850" cy="3771900"/>
            <wp:effectExtent l="0" t="0" r="0" b="0"/>
            <wp:docPr id="95936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1070" name=""/>
                    <pic:cNvPicPr/>
                  </pic:nvPicPr>
                  <pic:blipFill>
                    <a:blip r:embed="rId25"/>
                    <a:stretch>
                      <a:fillRect/>
                    </a:stretch>
                  </pic:blipFill>
                  <pic:spPr>
                    <a:xfrm>
                      <a:off x="0" y="0"/>
                      <a:ext cx="4514850" cy="3771900"/>
                    </a:xfrm>
                    <a:prstGeom prst="rect">
                      <a:avLst/>
                    </a:prstGeom>
                  </pic:spPr>
                </pic:pic>
              </a:graphicData>
            </a:graphic>
          </wp:inline>
        </w:drawing>
      </w:r>
    </w:p>
    <w:p w14:paraId="53B4563A" w14:textId="41D3FB39" w:rsidR="00E0349B" w:rsidRDefault="00ED7518" w:rsidP="00E0349B">
      <w:pPr>
        <w:pStyle w:val="ListParagraph"/>
        <w:spacing w:line="360" w:lineRule="auto"/>
        <w:ind w:left="0"/>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Fig </w:t>
      </w:r>
      <w:r w:rsidR="00F350A1">
        <w:rPr>
          <w:rFonts w:ascii="Times New Roman" w:eastAsia="Times New Roman" w:hAnsi="Times New Roman" w:cs="Times New Roman"/>
          <w:sz w:val="24"/>
          <w:szCs w:val="24"/>
          <w:lang w:eastAsia="en-IN"/>
        </w:rPr>
        <w:t>14</w:t>
      </w:r>
      <w:r>
        <w:rPr>
          <w:rFonts w:ascii="Times New Roman" w:eastAsia="Times New Roman" w:hAnsi="Times New Roman" w:cs="Times New Roman"/>
          <w:sz w:val="24"/>
          <w:szCs w:val="24"/>
          <w:lang w:eastAsia="en-IN"/>
        </w:rPr>
        <w:t>-</w:t>
      </w:r>
      <w:r w:rsidR="00C56698" w:rsidRPr="00C56698">
        <w:rPr>
          <w:rFonts w:ascii="Times New Roman" w:eastAsia="Times New Roman" w:hAnsi="Times New Roman" w:cs="Times New Roman"/>
          <w:sz w:val="24"/>
          <w:szCs w:val="24"/>
          <w:lang w:eastAsia="en-IN"/>
        </w:rPr>
        <w:t xml:space="preserve">Left parasternal </w:t>
      </w:r>
      <w:proofErr w:type="spellStart"/>
      <w:r w:rsidR="00C56698" w:rsidRPr="00C56698">
        <w:rPr>
          <w:rFonts w:ascii="Times New Roman" w:eastAsia="Times New Roman" w:hAnsi="Times New Roman" w:cs="Times New Roman"/>
          <w:sz w:val="24"/>
          <w:szCs w:val="24"/>
          <w:lang w:eastAsia="en-IN"/>
        </w:rPr>
        <w:t>SAx</w:t>
      </w:r>
      <w:proofErr w:type="spellEnd"/>
      <w:r w:rsidR="00C56698" w:rsidRPr="00C56698">
        <w:rPr>
          <w:rFonts w:ascii="Times New Roman" w:eastAsia="Times New Roman" w:hAnsi="Times New Roman" w:cs="Times New Roman"/>
          <w:sz w:val="24"/>
          <w:szCs w:val="24"/>
          <w:lang w:eastAsia="en-IN"/>
        </w:rPr>
        <w:t xml:space="preserve"> scanning technique</w:t>
      </w:r>
    </w:p>
    <w:p w14:paraId="12CEC986" w14:textId="2C36F727" w:rsidR="00C56698" w:rsidRPr="00C56698" w:rsidRDefault="00C56698" w:rsidP="00C650CD">
      <w:pPr>
        <w:pStyle w:val="ListParagraph"/>
        <w:spacing w:line="360" w:lineRule="auto"/>
        <w:ind w:left="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 xml:space="preserve"> 1: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at the RV inflow tract. The right coronary (RC), left coronary (LC), and non-coronary (NC) cusps of the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xml:space="preserve"> valve may be visible. 2: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at the RV inflow-outflow tracts. Both the inflow and outflow tracts of the right heart may be visible with subtle angulation and twist adjustments. The RC, LC, and NC cusps of the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xml:space="preserve"> valve may be visible. 3: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w:t>
      </w:r>
      <w:r w:rsidR="005A0C94">
        <w:rPr>
          <w:rFonts w:ascii="Times New Roman" w:eastAsia="Times New Roman" w:hAnsi="Times New Roman" w:cs="Times New Roman"/>
          <w:sz w:val="24"/>
          <w:szCs w:val="24"/>
          <w:lang w:eastAsia="en-IN"/>
        </w:rPr>
        <w:t>of</w:t>
      </w:r>
      <w:r w:rsidRPr="00C56698">
        <w:rPr>
          <w:rFonts w:ascii="Times New Roman" w:eastAsia="Times New Roman" w:hAnsi="Times New Roman" w:cs="Times New Roman"/>
          <w:sz w:val="24"/>
          <w:szCs w:val="24"/>
          <w:lang w:eastAsia="en-IN"/>
        </w:rPr>
        <w:t xml:space="preserve"> the pulmonary trunk (PT). Division of the PT into the right and left main pulmonary arteries is seen in the far field.</w:t>
      </w:r>
    </w:p>
    <w:p w14:paraId="2215C883" w14:textId="0383235B"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M-mode or </w:t>
      </w:r>
      <w:r w:rsidR="005A0C94">
        <w:rPr>
          <w:rFonts w:eastAsiaTheme="minorHAnsi" w:cstheme="minorBidi"/>
          <w:b/>
          <w:lang w:eastAsia="en-US"/>
        </w:rPr>
        <w:t>One-Dimensional</w:t>
      </w:r>
      <w:r w:rsidRPr="00C56698">
        <w:rPr>
          <w:rFonts w:eastAsiaTheme="minorHAnsi" w:cstheme="minorBidi"/>
          <w:b/>
          <w:lang w:eastAsia="en-US"/>
        </w:rPr>
        <w:t xml:space="preserve"> Echocardiography</w:t>
      </w:r>
    </w:p>
    <w:p w14:paraId="38BA1139" w14:textId="4A14155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t xml:space="preserve">M-mode refers to motion mode. This type of image </w:t>
      </w:r>
      <w:r w:rsidR="005A0C94">
        <w:rPr>
          <w:rFonts w:eastAsiaTheme="minorHAnsi" w:cstheme="minorBidi"/>
          <w:bCs/>
          <w:lang w:eastAsia="en-US"/>
        </w:rPr>
        <w:t>displays</w:t>
      </w:r>
      <w:r w:rsidRPr="00C56698">
        <w:rPr>
          <w:rFonts w:eastAsiaTheme="minorHAnsi" w:cstheme="minorBidi"/>
          <w:bCs/>
          <w:lang w:eastAsia="en-US"/>
        </w:rPr>
        <w:t xml:space="preserve"> cardiac structures </w:t>
      </w:r>
      <w:r w:rsidR="00F46BD0">
        <w:rPr>
          <w:rFonts w:eastAsiaTheme="minorHAnsi" w:cstheme="minorBidi"/>
          <w:bCs/>
          <w:lang w:eastAsia="en-US"/>
        </w:rPr>
        <w:t>in an axial</w:t>
      </w:r>
      <w:r w:rsidRPr="00C56698">
        <w:rPr>
          <w:rFonts w:eastAsiaTheme="minorHAnsi" w:cstheme="minorBidi"/>
          <w:bCs/>
          <w:lang w:eastAsia="en-US"/>
        </w:rPr>
        <w:t xml:space="preserve"> plane. M-mode images are obtained from the </w:t>
      </w:r>
      <w:r w:rsidR="005A0C94">
        <w:rPr>
          <w:rFonts w:eastAsiaTheme="minorHAnsi" w:cstheme="minorBidi"/>
          <w:bCs/>
          <w:lang w:eastAsia="en-US"/>
        </w:rPr>
        <w:t>real-time long-axis</w:t>
      </w:r>
      <w:r w:rsidRPr="00C56698">
        <w:rPr>
          <w:rFonts w:eastAsiaTheme="minorHAnsi" w:cstheme="minorBidi"/>
          <w:bCs/>
          <w:lang w:eastAsia="en-US"/>
        </w:rPr>
        <w:t xml:space="preserve"> left ventricular outflow plane or by placing a cursor over the structures we want to see. The cursor represents one beam of sound. This imaging method is referred to </w:t>
      </w:r>
      <w:r w:rsidR="005A0C94">
        <w:rPr>
          <w:rFonts w:eastAsiaTheme="minorHAnsi" w:cstheme="minorBidi"/>
          <w:bCs/>
          <w:lang w:eastAsia="en-US"/>
        </w:rPr>
        <w:t xml:space="preserve">as </w:t>
      </w:r>
      <w:r w:rsidRPr="00C56698">
        <w:rPr>
          <w:rFonts w:eastAsiaTheme="minorHAnsi" w:cstheme="minorBidi"/>
          <w:bCs/>
          <w:lang w:eastAsia="en-US"/>
        </w:rPr>
        <w:t xml:space="preserve">an "Ice pick" view of the heart. </w:t>
      </w:r>
      <w:r w:rsidR="005A0C94">
        <w:rPr>
          <w:rFonts w:eastAsiaTheme="minorHAnsi" w:cstheme="minorBidi"/>
          <w:bCs/>
          <w:lang w:eastAsia="en-US"/>
        </w:rPr>
        <w:t>M-mode</w:t>
      </w:r>
      <w:r w:rsidRPr="00C56698">
        <w:rPr>
          <w:rFonts w:eastAsiaTheme="minorHAnsi" w:cstheme="minorBidi"/>
          <w:bCs/>
          <w:lang w:eastAsia="en-US"/>
        </w:rPr>
        <w:t xml:space="preserve"> examination in animals has been preferred almost exclusively from the right parasternal window.</w:t>
      </w:r>
      <w:r w:rsidRPr="00C56698">
        <w:t xml:space="preserve"> The majority of M-mode dimensional recordings are made from the RPS transducer position</w:t>
      </w:r>
      <w:r w:rsidR="005A0C94">
        <w:t>.</w:t>
      </w:r>
      <w:r w:rsidRPr="00C56698">
        <w:t xml:space="preserve"> </w:t>
      </w:r>
      <w:r w:rsidRPr="00C56698">
        <w:fldChar w:fldCharType="begin"/>
      </w:r>
      <w:r w:rsidRPr="00C56698">
        <w:instrText xml:space="preserve"> ADDIN ZOTERO_ITEM CSL_CITATION {"citationID":"K0ACYojP","properties":{"formattedCitation":"(Bonagura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fldChar w:fldCharType="separate"/>
      </w:r>
      <w:r w:rsidRPr="00C56698">
        <w:t>(Bonagura</w:t>
      </w:r>
      <w:r w:rsidRPr="00C56698">
        <w:rPr>
          <w:i/>
          <w:iCs/>
        </w:rPr>
        <w:t xml:space="preserve"> </w:t>
      </w:r>
      <w:r w:rsidR="00880A43" w:rsidRPr="00880A43">
        <w:rPr>
          <w:i/>
          <w:iCs/>
        </w:rPr>
        <w:t>et al.</w:t>
      </w:r>
      <w:r w:rsidRPr="00C56698">
        <w:t>, 1985)</w:t>
      </w:r>
      <w:r w:rsidRPr="00C56698">
        <w:fldChar w:fldCharType="end"/>
      </w:r>
    </w:p>
    <w:p w14:paraId="5533840F" w14:textId="44459D71" w:rsidR="00C56698" w:rsidRPr="00C56698" w:rsidRDefault="00B76805" w:rsidP="00F15204">
      <w:pPr>
        <w:pStyle w:val="NormalWeb"/>
        <w:shd w:val="clear" w:color="auto" w:fill="FFFFFF"/>
        <w:spacing w:before="0" w:beforeAutospacing="0" w:after="0" w:afterAutospacing="0" w:line="360" w:lineRule="auto"/>
        <w:jc w:val="center"/>
        <w:textAlignment w:val="baseline"/>
        <w:rPr>
          <w:rFonts w:eastAsiaTheme="minorHAnsi" w:cstheme="minorBidi"/>
          <w:bCs/>
          <w:lang w:eastAsia="en-US"/>
        </w:rPr>
      </w:pPr>
      <w:r>
        <w:rPr>
          <w:noProof/>
          <w14:ligatures w14:val="standardContextual"/>
        </w:rPr>
        <w:lastRenderedPageBreak/>
        <w:drawing>
          <wp:inline distT="0" distB="0" distL="0" distR="0" wp14:anchorId="3DB5D556" wp14:editId="54F39D61">
            <wp:extent cx="5502910" cy="2423160"/>
            <wp:effectExtent l="0" t="0" r="2540" b="0"/>
            <wp:docPr id="5520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33099" name=""/>
                    <pic:cNvPicPr/>
                  </pic:nvPicPr>
                  <pic:blipFill>
                    <a:blip r:embed="rId26"/>
                    <a:stretch>
                      <a:fillRect/>
                    </a:stretch>
                  </pic:blipFill>
                  <pic:spPr>
                    <a:xfrm>
                      <a:off x="0" y="0"/>
                      <a:ext cx="5502910" cy="2423160"/>
                    </a:xfrm>
                    <a:prstGeom prst="rect">
                      <a:avLst/>
                    </a:prstGeom>
                  </pic:spPr>
                </pic:pic>
              </a:graphicData>
            </a:graphic>
          </wp:inline>
        </w:drawing>
      </w:r>
      <w:r w:rsidR="00C56698" w:rsidRPr="00C56698">
        <w:rPr>
          <w:rFonts w:eastAsiaTheme="minorHAnsi" w:cstheme="minorBidi"/>
          <w:bCs/>
          <w:lang w:eastAsia="en-US"/>
        </w:rPr>
        <w:t xml:space="preserve">  </w:t>
      </w:r>
    </w:p>
    <w:p w14:paraId="345E10D0" w14:textId="09887C31" w:rsidR="00C56698" w:rsidRPr="00C56698" w:rsidRDefault="00ED7518" w:rsidP="00C650CD">
      <w:pPr>
        <w:pStyle w:val="NormalWeb"/>
        <w:shd w:val="clear" w:color="auto" w:fill="FFFFFF"/>
        <w:spacing w:before="0" w:beforeAutospacing="0" w:after="160" w:afterAutospacing="0" w:line="360" w:lineRule="auto"/>
        <w:ind w:left="720"/>
        <w:jc w:val="both"/>
        <w:textAlignment w:val="baseline"/>
        <w:rPr>
          <w:rFonts w:eastAsiaTheme="minorHAnsi" w:cstheme="minorBidi"/>
          <w:bCs/>
          <w:lang w:eastAsia="en-US"/>
        </w:rPr>
      </w:pPr>
      <w:r>
        <w:rPr>
          <w:rFonts w:eastAsiaTheme="minorHAnsi" w:cstheme="minorBidi"/>
          <w:bCs/>
          <w:lang w:eastAsia="en-US"/>
        </w:rPr>
        <w:t xml:space="preserve">Fig </w:t>
      </w:r>
      <w:r w:rsidR="00F350A1">
        <w:rPr>
          <w:rFonts w:eastAsiaTheme="minorHAnsi" w:cstheme="minorBidi"/>
          <w:bCs/>
          <w:lang w:eastAsia="en-US"/>
        </w:rPr>
        <w:t>15</w:t>
      </w:r>
      <w:r>
        <w:rPr>
          <w:rFonts w:eastAsiaTheme="minorHAnsi" w:cstheme="minorBidi"/>
          <w:bCs/>
          <w:lang w:eastAsia="en-US"/>
        </w:rPr>
        <w:t>-</w:t>
      </w:r>
      <w:r w:rsidR="00C56698" w:rsidRPr="00C56698">
        <w:rPr>
          <w:rFonts w:eastAsiaTheme="minorHAnsi" w:cstheme="minorBidi"/>
          <w:bCs/>
          <w:lang w:eastAsia="en-US"/>
        </w:rPr>
        <w:t>Pictorial image of Right parasternal long and short axis view for M-mode Echocardiography</w:t>
      </w:r>
    </w:p>
    <w:p w14:paraId="17B7BB7B" w14:textId="5270FBF7" w:rsidR="00C56698" w:rsidRPr="00C56698" w:rsidRDefault="00B76805" w:rsidP="00F15204">
      <w:pPr>
        <w:spacing w:after="0" w:line="360" w:lineRule="auto"/>
        <w:jc w:val="center"/>
        <w:rPr>
          <w:rFonts w:ascii="Times New Roman" w:eastAsia="Times New Roman" w:hAnsi="Times New Roman" w:cs="Times New Roman"/>
          <w:sz w:val="24"/>
          <w:szCs w:val="24"/>
          <w:lang w:eastAsia="en-IN"/>
        </w:rPr>
      </w:pPr>
      <w:r>
        <w:rPr>
          <w:noProof/>
          <w14:ligatures w14:val="standardContextual"/>
        </w:rPr>
        <w:drawing>
          <wp:inline distT="0" distB="0" distL="0" distR="0" wp14:anchorId="537F0CB8" wp14:editId="202AF6F2">
            <wp:extent cx="5502910" cy="4036695"/>
            <wp:effectExtent l="0" t="0" r="2540" b="1905"/>
            <wp:docPr id="135927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6890" name=""/>
                    <pic:cNvPicPr/>
                  </pic:nvPicPr>
                  <pic:blipFill>
                    <a:blip r:embed="rId27"/>
                    <a:stretch>
                      <a:fillRect/>
                    </a:stretch>
                  </pic:blipFill>
                  <pic:spPr>
                    <a:xfrm>
                      <a:off x="0" y="0"/>
                      <a:ext cx="5502910" cy="4036695"/>
                    </a:xfrm>
                    <a:prstGeom prst="rect">
                      <a:avLst/>
                    </a:prstGeom>
                  </pic:spPr>
                </pic:pic>
              </a:graphicData>
            </a:graphic>
          </wp:inline>
        </w:drawing>
      </w:r>
    </w:p>
    <w:p w14:paraId="7EA00ED5" w14:textId="40864479" w:rsidR="00C56698" w:rsidRPr="00C56698" w:rsidRDefault="00ED7518" w:rsidP="00C650CD">
      <w:pPr>
        <w:pStyle w:val="NormalWeb"/>
        <w:shd w:val="clear" w:color="auto" w:fill="FFFFFF"/>
        <w:spacing w:before="0" w:beforeAutospacing="0" w:after="160" w:afterAutospacing="0" w:line="360" w:lineRule="auto"/>
        <w:ind w:left="720"/>
        <w:jc w:val="center"/>
        <w:textAlignment w:val="baseline"/>
      </w:pPr>
      <w:r>
        <w:t xml:space="preserve">Fig </w:t>
      </w:r>
      <w:r w:rsidR="00F350A1">
        <w:t>16</w:t>
      </w:r>
      <w:r>
        <w:t>-</w:t>
      </w:r>
      <w:r w:rsidR="00C56698" w:rsidRPr="00C56698">
        <w:t>M-mode at the LV level.</w:t>
      </w:r>
    </w:p>
    <w:p w14:paraId="5D660793" w14:textId="3B32BB86"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 The M-mode recording (middle tier) is generated from the selected scan line </w:t>
      </w:r>
      <w:r w:rsidR="005A0C94">
        <w:t>shown</w:t>
      </w:r>
      <w:r w:rsidRPr="00C56698">
        <w:t xml:space="preserve"> in the RPS </w:t>
      </w:r>
      <w:proofErr w:type="spellStart"/>
      <w:r w:rsidRPr="00C56698">
        <w:t>SAx</w:t>
      </w:r>
      <w:proofErr w:type="spellEnd"/>
      <w:r w:rsidRPr="00C56698">
        <w:t xml:space="preserve"> (top tier) and </w:t>
      </w:r>
      <w:proofErr w:type="spellStart"/>
      <w:r w:rsidRPr="00C56698">
        <w:t>LAx</w:t>
      </w:r>
      <w:proofErr w:type="spellEnd"/>
      <w:r w:rsidRPr="00C56698">
        <w:t xml:space="preserve"> (bottom tier) images. Time marker A is at </w:t>
      </w:r>
      <w:r w:rsidR="005A0C94">
        <w:t xml:space="preserve">the </w:t>
      </w:r>
      <w:r w:rsidRPr="00C56698">
        <w:t xml:space="preserve">end </w:t>
      </w:r>
      <w:r w:rsidR="00F46BD0">
        <w:t xml:space="preserve">of </w:t>
      </w:r>
      <w:r w:rsidRPr="00C56698">
        <w:t>diastole</w:t>
      </w:r>
      <w:r w:rsidR="00F46BD0">
        <w:t>,</w:t>
      </w:r>
      <w:r w:rsidRPr="00C56698">
        <w:t xml:space="preserve"> coinciding with the onset of the QRS complex of the electrocardiogram. Time marker B is at end systole, which coincides with the minimum LV dimension near the end of the electrocardiographic T wave.</w:t>
      </w:r>
    </w:p>
    <w:p w14:paraId="2E3D7888"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lastRenderedPageBreak/>
        <w:t>Indications of M-mode</w:t>
      </w:r>
    </w:p>
    <w:p w14:paraId="0745C2FD" w14:textId="3D26CCB5" w:rsidR="00C56698" w:rsidRPr="00C56698" w:rsidRDefault="00C56698" w:rsidP="00C650CD">
      <w:pPr>
        <w:pStyle w:val="ListParagraph"/>
        <w:numPr>
          <w:ilvl w:val="0"/>
          <w:numId w:val="11"/>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M-mode is useful for quantifying cardiac wall thickness, ventricular luminal size</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left ventricular function. </w:t>
      </w:r>
    </w:p>
    <w:p w14:paraId="1A5625A0" w14:textId="31094EE1" w:rsidR="00C56698" w:rsidRPr="00C56698" w:rsidRDefault="00C56698" w:rsidP="00C650CD">
      <w:pPr>
        <w:pStyle w:val="ListParagraph"/>
        <w:numPr>
          <w:ilvl w:val="0"/>
          <w:numId w:val="10"/>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left ventricular internal dimensions at end-diastole (LVIDA) and end-systole (LVIDS) is taken for the trailing edge of the septal wall to the leading edge of the left ventricular free wall</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End-diastolic and end-systolic measurements of thickness of the interventricular septum (IVSD, IVSS) and left ventricular posterior wall (LVPWD, LVPWS) are made using the trailing edge to </w:t>
      </w:r>
      <w:r w:rsidR="00E7028E">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 xml:space="preserve">leading edge. </w:t>
      </w:r>
    </w:p>
    <w:p w14:paraId="75EE2A10" w14:textId="7D9E7812" w:rsidR="00C56698" w:rsidRPr="00C56698" w:rsidRDefault="00C56698" w:rsidP="00C650CD">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level of the aortic valve (</w:t>
      </w:r>
      <w:proofErr w:type="spellStart"/>
      <w:r w:rsidRPr="00C56698">
        <w:rPr>
          <w:rFonts w:ascii="Times New Roman" w:eastAsia="Times New Roman" w:hAnsi="Times New Roman" w:cs="Times New Roman"/>
          <w:sz w:val="24"/>
          <w:szCs w:val="24"/>
          <w:lang w:eastAsia="en-IN"/>
        </w:rPr>
        <w:t>Aov</w:t>
      </w:r>
      <w:proofErr w:type="spellEnd"/>
      <w:r w:rsidRPr="00C56698">
        <w:rPr>
          <w:rFonts w:ascii="Times New Roman" w:eastAsia="Times New Roman" w:hAnsi="Times New Roman" w:cs="Times New Roman"/>
          <w:sz w:val="24"/>
          <w:szCs w:val="24"/>
          <w:lang w:eastAsia="en-IN"/>
        </w:rPr>
        <w:t xml:space="preserve">) is used for measurement of </w:t>
      </w:r>
      <w:r w:rsidR="005A0C94">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aortic root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and left atrial (LA) dimensions. The aortic root is measured at end diastole</w:t>
      </w:r>
      <w:r w:rsidR="00E7028E">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w:t>
      </w:r>
      <w:r w:rsidR="00F46BD0">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left atrium is measured at its maximal upward excursion near the end of systole.</w:t>
      </w:r>
    </w:p>
    <w:p w14:paraId="795D8F22" w14:textId="62D459D2" w:rsidR="00C56698" w:rsidRPr="0016137A" w:rsidRDefault="00C56698" w:rsidP="0016137A">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fractional shortening as a part of systolic function assessment.</w:t>
      </w:r>
      <w:r w:rsidRPr="00C56698">
        <w:rPr>
          <w:noProof/>
        </w:rPr>
        <w:t xml:space="preserve"> </w:t>
      </w:r>
    </w:p>
    <w:tbl>
      <w:tblPr>
        <w:tblStyle w:val="PlainTable3"/>
        <w:tblW w:w="0" w:type="auto"/>
        <w:jc w:val="center"/>
        <w:tblLayout w:type="fixed"/>
        <w:tblLook w:val="0600" w:firstRow="0" w:lastRow="0" w:firstColumn="0" w:lastColumn="0" w:noHBand="1" w:noVBand="1"/>
      </w:tblPr>
      <w:tblGrid>
        <w:gridCol w:w="1296"/>
        <w:gridCol w:w="1296"/>
        <w:gridCol w:w="1296"/>
        <w:gridCol w:w="1296"/>
        <w:gridCol w:w="1296"/>
        <w:gridCol w:w="1296"/>
      </w:tblGrid>
      <w:tr w:rsidR="00067281" w:rsidRPr="00C56698" w14:paraId="423E0E0B" w14:textId="77777777" w:rsidTr="00067281">
        <w:trPr>
          <w:trHeight w:val="20"/>
          <w:jc w:val="center"/>
        </w:trPr>
        <w:tc>
          <w:tcPr>
            <w:tcW w:w="2592" w:type="dxa"/>
            <w:gridSpan w:val="2"/>
          </w:tcPr>
          <w:p w14:paraId="42EC6E8D" w14:textId="26B0C4F8" w:rsidR="00067281" w:rsidRPr="00C56698" w:rsidRDefault="00067281" w:rsidP="00067281">
            <w:pPr>
              <w:pStyle w:val="NormalWeb"/>
              <w:numPr>
                <w:ilvl w:val="0"/>
                <w:numId w:val="35"/>
              </w:numPr>
              <w:shd w:val="clear" w:color="auto" w:fill="FFFFFF"/>
              <w:spacing w:before="0" w:beforeAutospacing="0" w:after="160" w:afterAutospacing="0"/>
              <w:ind w:left="340" w:hanging="180"/>
              <w:textAlignment w:val="baseline"/>
            </w:pPr>
            <w:r w:rsidRPr="00C56698">
              <w:t>Diastole:</w:t>
            </w:r>
          </w:p>
        </w:tc>
        <w:tc>
          <w:tcPr>
            <w:tcW w:w="1296" w:type="dxa"/>
          </w:tcPr>
          <w:p w14:paraId="0359DFD5" w14:textId="77777777" w:rsidR="00067281" w:rsidRPr="00C56698" w:rsidRDefault="00067281" w:rsidP="0016137A">
            <w:pPr>
              <w:pStyle w:val="NormalWeb"/>
              <w:shd w:val="clear" w:color="auto" w:fill="FFFFFF"/>
              <w:spacing w:before="0" w:beforeAutospacing="0" w:after="160" w:afterAutospacing="0"/>
              <w:textAlignment w:val="baseline"/>
            </w:pPr>
          </w:p>
        </w:tc>
        <w:tc>
          <w:tcPr>
            <w:tcW w:w="2592" w:type="dxa"/>
            <w:gridSpan w:val="2"/>
          </w:tcPr>
          <w:p w14:paraId="76187F95" w14:textId="24544452" w:rsidR="00067281" w:rsidRPr="00C56698" w:rsidRDefault="00067281" w:rsidP="00067281">
            <w:pPr>
              <w:pStyle w:val="NormalWeb"/>
              <w:numPr>
                <w:ilvl w:val="0"/>
                <w:numId w:val="35"/>
              </w:numPr>
              <w:shd w:val="clear" w:color="auto" w:fill="FFFFFF"/>
              <w:spacing w:before="0" w:beforeAutospacing="0" w:after="160" w:afterAutospacing="0"/>
              <w:ind w:left="230" w:hanging="180"/>
              <w:textAlignment w:val="baseline"/>
            </w:pPr>
            <w:r w:rsidRPr="0016137A">
              <w:t>Systole:</w:t>
            </w:r>
          </w:p>
        </w:tc>
        <w:tc>
          <w:tcPr>
            <w:tcW w:w="1296" w:type="dxa"/>
          </w:tcPr>
          <w:p w14:paraId="24E36247" w14:textId="77777777" w:rsidR="00067281" w:rsidRPr="00C56698" w:rsidRDefault="00067281" w:rsidP="0016137A">
            <w:pPr>
              <w:pStyle w:val="NormalWeb"/>
              <w:shd w:val="clear" w:color="auto" w:fill="FFFFFF"/>
              <w:spacing w:before="0" w:beforeAutospacing="0" w:after="160" w:afterAutospacing="0"/>
              <w:textAlignment w:val="baseline"/>
            </w:pPr>
          </w:p>
        </w:tc>
      </w:tr>
      <w:tr w:rsidR="0016137A" w:rsidRPr="00C56698" w14:paraId="18636E35" w14:textId="227FF1DA" w:rsidTr="00067281">
        <w:trPr>
          <w:trHeight w:val="20"/>
          <w:jc w:val="center"/>
        </w:trPr>
        <w:tc>
          <w:tcPr>
            <w:tcW w:w="1296" w:type="dxa"/>
          </w:tcPr>
          <w:p w14:paraId="1548F381" w14:textId="77777777" w:rsidR="0016137A" w:rsidRPr="00C56698" w:rsidRDefault="0016137A" w:rsidP="0016137A">
            <w:pPr>
              <w:pStyle w:val="NormalWeb"/>
              <w:spacing w:before="0" w:beforeAutospacing="0" w:after="160" w:afterAutospacing="0"/>
              <w:textAlignment w:val="baseline"/>
            </w:pPr>
            <w:r w:rsidRPr="00C56698">
              <w:t>RV lumen</w:t>
            </w:r>
          </w:p>
        </w:tc>
        <w:tc>
          <w:tcPr>
            <w:tcW w:w="1296" w:type="dxa"/>
          </w:tcPr>
          <w:p w14:paraId="2AB261EC" w14:textId="503FA8B4" w:rsidR="0016137A" w:rsidRPr="00C56698" w:rsidRDefault="0016137A" w:rsidP="0016137A">
            <w:pPr>
              <w:pStyle w:val="NormalWeb"/>
              <w:shd w:val="clear" w:color="auto" w:fill="FFFFFF"/>
              <w:spacing w:before="0" w:beforeAutospacing="0" w:after="160" w:afterAutospacing="0"/>
              <w:textAlignment w:val="baseline"/>
            </w:pPr>
            <w:r w:rsidRPr="00C56698">
              <w:t>:</w:t>
            </w:r>
            <w:r>
              <w:t xml:space="preserve"> </w:t>
            </w:r>
            <w:proofErr w:type="spellStart"/>
            <w:r w:rsidRPr="00C56698">
              <w:t>RVIDd</w:t>
            </w:r>
            <w:proofErr w:type="spellEnd"/>
          </w:p>
        </w:tc>
        <w:tc>
          <w:tcPr>
            <w:tcW w:w="1296" w:type="dxa"/>
          </w:tcPr>
          <w:p w14:paraId="1B8C328D" w14:textId="77777777" w:rsidR="0016137A" w:rsidRPr="00C56698" w:rsidRDefault="0016137A" w:rsidP="0016137A">
            <w:pPr>
              <w:pStyle w:val="NormalWeb"/>
              <w:shd w:val="clear" w:color="auto" w:fill="FFFFFF"/>
              <w:spacing w:before="0" w:beforeAutospacing="0" w:after="160" w:afterAutospacing="0"/>
              <w:textAlignment w:val="baseline"/>
            </w:pPr>
          </w:p>
        </w:tc>
        <w:tc>
          <w:tcPr>
            <w:tcW w:w="1296" w:type="dxa"/>
          </w:tcPr>
          <w:p w14:paraId="48E33C9F" w14:textId="7E8A5282" w:rsidR="0016137A" w:rsidRPr="00C56698" w:rsidRDefault="0016137A" w:rsidP="0016137A">
            <w:pPr>
              <w:pStyle w:val="NormalWeb"/>
              <w:shd w:val="clear" w:color="auto" w:fill="FFFFFF"/>
              <w:spacing w:before="0" w:beforeAutospacing="0" w:after="160" w:afterAutospacing="0"/>
              <w:textAlignment w:val="baseline"/>
            </w:pPr>
            <w:r w:rsidRPr="00C56698">
              <w:t>RV lumen</w:t>
            </w:r>
          </w:p>
        </w:tc>
        <w:tc>
          <w:tcPr>
            <w:tcW w:w="1296" w:type="dxa"/>
          </w:tcPr>
          <w:p w14:paraId="2C5C8693" w14:textId="6B788EE8" w:rsidR="0016137A" w:rsidRPr="00C56698" w:rsidRDefault="0016137A" w:rsidP="0016137A">
            <w:pPr>
              <w:pStyle w:val="NormalWeb"/>
              <w:shd w:val="clear" w:color="auto" w:fill="FFFFFF"/>
              <w:spacing w:before="0" w:beforeAutospacing="0" w:after="160" w:afterAutospacing="0"/>
              <w:textAlignment w:val="baseline"/>
            </w:pPr>
            <w:r w:rsidRPr="00C56698">
              <w:t>: RVIDs</w:t>
            </w:r>
          </w:p>
        </w:tc>
        <w:tc>
          <w:tcPr>
            <w:tcW w:w="1296" w:type="dxa"/>
          </w:tcPr>
          <w:p w14:paraId="216E03A6"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6403B93C" w14:textId="148ECDC6" w:rsidTr="00067281">
        <w:trPr>
          <w:trHeight w:val="20"/>
          <w:jc w:val="center"/>
        </w:trPr>
        <w:tc>
          <w:tcPr>
            <w:tcW w:w="1296" w:type="dxa"/>
          </w:tcPr>
          <w:p w14:paraId="3987A811" w14:textId="77777777" w:rsidR="0016137A" w:rsidRPr="00C56698" w:rsidRDefault="0016137A" w:rsidP="0016137A">
            <w:pPr>
              <w:pStyle w:val="NormalWeb"/>
              <w:spacing w:before="0" w:beforeAutospacing="0" w:after="160" w:afterAutospacing="0"/>
              <w:textAlignment w:val="baseline"/>
            </w:pPr>
            <w:r w:rsidRPr="00C56698">
              <w:t>Septum</w:t>
            </w:r>
          </w:p>
        </w:tc>
        <w:tc>
          <w:tcPr>
            <w:tcW w:w="1296" w:type="dxa"/>
          </w:tcPr>
          <w:p w14:paraId="24477296" w14:textId="77777777" w:rsidR="0016137A" w:rsidRPr="00C56698" w:rsidRDefault="0016137A" w:rsidP="0016137A">
            <w:pPr>
              <w:pStyle w:val="NormalWeb"/>
              <w:shd w:val="clear" w:color="auto" w:fill="FFFFFF"/>
              <w:spacing w:before="0" w:beforeAutospacing="0" w:after="160" w:afterAutospacing="0"/>
              <w:textAlignment w:val="baseline"/>
            </w:pPr>
            <w:r w:rsidRPr="00C56698">
              <w:t xml:space="preserve">: </w:t>
            </w:r>
            <w:proofErr w:type="spellStart"/>
            <w:r w:rsidRPr="00C56698">
              <w:t>IVSd</w:t>
            </w:r>
            <w:proofErr w:type="spellEnd"/>
          </w:p>
        </w:tc>
        <w:tc>
          <w:tcPr>
            <w:tcW w:w="1296" w:type="dxa"/>
          </w:tcPr>
          <w:p w14:paraId="6BFDE9AA" w14:textId="77777777" w:rsidR="0016137A" w:rsidRPr="00C56698" w:rsidRDefault="0016137A" w:rsidP="0016137A">
            <w:pPr>
              <w:pStyle w:val="NormalWeb"/>
              <w:shd w:val="clear" w:color="auto" w:fill="FFFFFF"/>
              <w:spacing w:before="0" w:beforeAutospacing="0" w:after="160" w:afterAutospacing="0"/>
              <w:textAlignment w:val="baseline"/>
              <w:rPr>
                <w:lang w:bidi="gu-IN"/>
              </w:rPr>
            </w:pPr>
          </w:p>
        </w:tc>
        <w:tc>
          <w:tcPr>
            <w:tcW w:w="1296" w:type="dxa"/>
          </w:tcPr>
          <w:p w14:paraId="28EC70DD" w14:textId="6C7BFF4C" w:rsidR="0016137A" w:rsidRPr="00C56698" w:rsidRDefault="0016137A" w:rsidP="0016137A">
            <w:pPr>
              <w:pStyle w:val="NormalWeb"/>
              <w:shd w:val="clear" w:color="auto" w:fill="FFFFFF"/>
              <w:spacing w:before="0" w:beforeAutospacing="0" w:after="160" w:afterAutospacing="0"/>
              <w:textAlignment w:val="baseline"/>
              <w:rPr>
                <w:lang w:bidi="gu-IN"/>
              </w:rPr>
            </w:pPr>
            <w:r w:rsidRPr="00C56698">
              <w:rPr>
                <w:lang w:bidi="gu-IN"/>
              </w:rPr>
              <w:t>Septum</w:t>
            </w:r>
          </w:p>
        </w:tc>
        <w:tc>
          <w:tcPr>
            <w:tcW w:w="1296" w:type="dxa"/>
          </w:tcPr>
          <w:p w14:paraId="4095DC63" w14:textId="0B0F45F5" w:rsidR="0016137A" w:rsidRPr="00C56698" w:rsidRDefault="0016137A" w:rsidP="0016137A">
            <w:pPr>
              <w:pStyle w:val="NormalWeb"/>
              <w:shd w:val="clear" w:color="auto" w:fill="FFFFFF"/>
              <w:spacing w:before="0" w:beforeAutospacing="0" w:after="160" w:afterAutospacing="0"/>
              <w:textAlignment w:val="baseline"/>
            </w:pPr>
            <w:r w:rsidRPr="00C56698">
              <w:t>: IVSs</w:t>
            </w:r>
          </w:p>
        </w:tc>
        <w:tc>
          <w:tcPr>
            <w:tcW w:w="1296" w:type="dxa"/>
          </w:tcPr>
          <w:p w14:paraId="4578EFEF"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32BC0D8C" w14:textId="4B9976D8" w:rsidTr="00067281">
        <w:trPr>
          <w:trHeight w:val="20"/>
          <w:jc w:val="center"/>
        </w:trPr>
        <w:tc>
          <w:tcPr>
            <w:tcW w:w="1296" w:type="dxa"/>
          </w:tcPr>
          <w:p w14:paraId="7DE61D57" w14:textId="77777777" w:rsidR="0016137A" w:rsidRPr="00C56698" w:rsidRDefault="0016137A" w:rsidP="0016137A">
            <w:pPr>
              <w:pStyle w:val="NormalWeb"/>
              <w:spacing w:before="0" w:beforeAutospacing="0" w:after="160" w:afterAutospacing="0"/>
              <w:textAlignment w:val="baseline"/>
            </w:pPr>
            <w:r w:rsidRPr="00C56698">
              <w:t>LV Lumen</w:t>
            </w:r>
          </w:p>
        </w:tc>
        <w:tc>
          <w:tcPr>
            <w:tcW w:w="1296" w:type="dxa"/>
          </w:tcPr>
          <w:p w14:paraId="00009E0D" w14:textId="257D3AA6"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LVIDd</w:t>
            </w:r>
            <w:proofErr w:type="spellEnd"/>
          </w:p>
        </w:tc>
        <w:tc>
          <w:tcPr>
            <w:tcW w:w="1296" w:type="dxa"/>
          </w:tcPr>
          <w:p w14:paraId="3F864E89"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0AD508BC" w14:textId="06F9FDB2"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Lumen</w:t>
            </w:r>
          </w:p>
        </w:tc>
        <w:tc>
          <w:tcPr>
            <w:tcW w:w="1296" w:type="dxa"/>
          </w:tcPr>
          <w:p w14:paraId="0CF98322" w14:textId="63FB7C3A"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LVIDs</w:t>
            </w:r>
          </w:p>
        </w:tc>
        <w:tc>
          <w:tcPr>
            <w:tcW w:w="1296" w:type="dxa"/>
          </w:tcPr>
          <w:p w14:paraId="59712032" w14:textId="77777777" w:rsidR="0016137A" w:rsidRPr="00C56698" w:rsidRDefault="0016137A" w:rsidP="0016137A">
            <w:pPr>
              <w:rPr>
                <w:rFonts w:ascii="Times New Roman" w:eastAsia="Times New Roman" w:hAnsi="Times New Roman" w:cs="Times New Roman"/>
                <w:sz w:val="24"/>
                <w:szCs w:val="24"/>
                <w:lang w:eastAsia="en-IN" w:bidi="gu-IN"/>
              </w:rPr>
            </w:pPr>
          </w:p>
        </w:tc>
      </w:tr>
      <w:tr w:rsidR="0016137A" w:rsidRPr="00C56698" w14:paraId="6CD8DC86" w14:textId="63ED154C" w:rsidTr="00067281">
        <w:trPr>
          <w:trHeight w:val="20"/>
          <w:jc w:val="center"/>
        </w:trPr>
        <w:tc>
          <w:tcPr>
            <w:tcW w:w="1296" w:type="dxa"/>
          </w:tcPr>
          <w:p w14:paraId="73608FDF" w14:textId="77777777" w:rsidR="0016137A" w:rsidRPr="00C56698" w:rsidRDefault="0016137A" w:rsidP="0016137A">
            <w:pPr>
              <w:pStyle w:val="NormalWeb"/>
              <w:spacing w:before="0" w:beforeAutospacing="0" w:after="160" w:afterAutospacing="0"/>
              <w:textAlignment w:val="baseline"/>
            </w:pPr>
            <w:r w:rsidRPr="00C56698">
              <w:t>LV Wall</w:t>
            </w:r>
          </w:p>
        </w:tc>
        <w:tc>
          <w:tcPr>
            <w:tcW w:w="1296" w:type="dxa"/>
          </w:tcPr>
          <w:p w14:paraId="5A7C47BC" w14:textId="346BC54F"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LVWd</w:t>
            </w:r>
            <w:proofErr w:type="spellEnd"/>
          </w:p>
        </w:tc>
        <w:tc>
          <w:tcPr>
            <w:tcW w:w="1296" w:type="dxa"/>
          </w:tcPr>
          <w:p w14:paraId="23ED5645"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4CB5ACAB" w14:textId="1E7FB271"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Wall</w:t>
            </w:r>
          </w:p>
        </w:tc>
        <w:tc>
          <w:tcPr>
            <w:tcW w:w="1296" w:type="dxa"/>
          </w:tcPr>
          <w:p w14:paraId="375E70F2" w14:textId="41D9AE10"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LVWs</w:t>
            </w:r>
          </w:p>
        </w:tc>
        <w:tc>
          <w:tcPr>
            <w:tcW w:w="1296" w:type="dxa"/>
          </w:tcPr>
          <w:p w14:paraId="1956FD79" w14:textId="77777777" w:rsidR="0016137A" w:rsidRPr="00C56698" w:rsidRDefault="0016137A" w:rsidP="0016137A">
            <w:pPr>
              <w:rPr>
                <w:rFonts w:ascii="Times New Roman" w:eastAsia="Times New Roman" w:hAnsi="Times New Roman" w:cs="Times New Roman"/>
                <w:sz w:val="24"/>
                <w:szCs w:val="24"/>
                <w:lang w:eastAsia="en-IN" w:bidi="gu-IN"/>
              </w:rPr>
            </w:pPr>
          </w:p>
        </w:tc>
      </w:tr>
    </w:tbl>
    <w:p w14:paraId="4EDC90D4" w14:textId="77777777" w:rsidR="001D65FA" w:rsidRDefault="00C56698" w:rsidP="001D65FA">
      <w:pPr>
        <w:spacing w:after="0" w:line="360" w:lineRule="auto"/>
        <w:jc w:val="center"/>
        <w:rPr>
          <w:rFonts w:ascii="Times New Roman" w:hAnsi="Times New Roman" w:cs="Times New Roman"/>
          <w:b/>
          <w:bCs/>
          <w:sz w:val="24"/>
          <w:szCs w:val="24"/>
        </w:rPr>
      </w:pPr>
      <w:r w:rsidRPr="00C56698">
        <w:rPr>
          <w:noProof/>
        </w:rPr>
        <w:drawing>
          <wp:inline distT="0" distB="0" distL="0" distR="0" wp14:anchorId="7D769C27" wp14:editId="37A8EE69">
            <wp:extent cx="3414635" cy="1554480"/>
            <wp:effectExtent l="19050" t="19050" r="14605" b="26670"/>
            <wp:docPr id="1435771101" name="Picture 1435771101"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28">
                      <a:extLst>
                        <a:ext uri="{28A0092B-C50C-407E-A947-70E740481C1C}">
                          <a14:useLocalDpi xmlns:a14="http://schemas.microsoft.com/office/drawing/2010/main" val="0"/>
                        </a:ext>
                      </a:extLst>
                    </a:blip>
                    <a:srcRect b="18300"/>
                    <a:stretch/>
                  </pic:blipFill>
                  <pic:spPr>
                    <a:xfrm>
                      <a:off x="0" y="0"/>
                      <a:ext cx="3414635" cy="1554480"/>
                    </a:xfrm>
                    <a:prstGeom prst="rect">
                      <a:avLst/>
                    </a:prstGeom>
                    <a:ln>
                      <a:solidFill>
                        <a:schemeClr val="tx1"/>
                      </a:solidFill>
                    </a:ln>
                  </pic:spPr>
                </pic:pic>
              </a:graphicData>
            </a:graphic>
          </wp:inline>
        </w:drawing>
      </w:r>
    </w:p>
    <w:p w14:paraId="3431CF3A" w14:textId="73E4A997" w:rsidR="00067281" w:rsidRPr="00E0349B" w:rsidRDefault="00F350A1" w:rsidP="001D65FA">
      <w:pPr>
        <w:spacing w:line="360" w:lineRule="auto"/>
        <w:jc w:val="center"/>
        <w:rPr>
          <w:rFonts w:ascii="Times New Roman" w:eastAsia="Times New Roman" w:hAnsi="Times New Roman" w:cs="Times New Roman"/>
          <w:sz w:val="24"/>
          <w:szCs w:val="24"/>
          <w:lang w:eastAsia="en-IN"/>
        </w:rPr>
      </w:pPr>
      <w:r>
        <w:rPr>
          <w:rFonts w:ascii="Times New Roman" w:hAnsi="Times New Roman" w:cs="Times New Roman"/>
          <w:sz w:val="24"/>
          <w:szCs w:val="24"/>
        </w:rPr>
        <w:t>Table 2-</w:t>
      </w:r>
      <w:r w:rsidR="00067281" w:rsidRPr="00E0349B">
        <w:rPr>
          <w:rFonts w:ascii="Times New Roman" w:hAnsi="Times New Roman" w:cs="Times New Roman"/>
          <w:sz w:val="24"/>
          <w:szCs w:val="24"/>
        </w:rPr>
        <w:t>M-mode measurements of the dog depending on body weight</w:t>
      </w:r>
    </w:p>
    <w:p w14:paraId="03660491" w14:textId="7FF94B46" w:rsidR="00C56698" w:rsidRPr="00C56698" w:rsidRDefault="00C56698" w:rsidP="00067281">
      <w:pPr>
        <w:pStyle w:val="ListParagraph"/>
        <w:spacing w:line="360" w:lineRule="auto"/>
        <w:ind w:left="0"/>
        <w:jc w:val="right"/>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fldChar w:fldCharType="begin"/>
      </w:r>
      <w:r w:rsidRPr="00C56698">
        <w:rPr>
          <w:rFonts w:ascii="Times New Roman" w:eastAsia="Times New Roman" w:hAnsi="Times New Roman" w:cs="Times New Roman"/>
          <w:sz w:val="24"/>
          <w:szCs w:val="24"/>
          <w:lang w:eastAsia="en-IN"/>
        </w:rPr>
        <w:instrText xml:space="preserve"> ADDIN ZOTERO_ITEM CSL_CITATION {"citationID":"fOQfcKRB","properties":{"formattedCitation":"(M.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Pr="00C56698">
        <w:rPr>
          <w:rFonts w:ascii="Times New Roman" w:eastAsia="Times New Roman" w:hAnsi="Times New Roman" w:cs="Times New Roman"/>
          <w:sz w:val="24"/>
          <w:szCs w:val="24"/>
          <w:lang w:eastAsia="en-IN"/>
        </w:rPr>
        <w:fldChar w:fldCharType="separate"/>
      </w:r>
      <w:r w:rsidRPr="00C56698">
        <w:rPr>
          <w:rFonts w:ascii="Times New Roman" w:hAnsi="Times New Roman" w:cs="Times New Roman"/>
          <w:sz w:val="24"/>
          <w:szCs w:val="24"/>
        </w:rPr>
        <w:t xml:space="preserve">(M. </w:t>
      </w:r>
      <w:r w:rsidR="00880A43" w:rsidRPr="00880A43">
        <w:rPr>
          <w:rFonts w:ascii="Times New Roman" w:hAnsi="Times New Roman" w:cs="Times New Roman"/>
          <w:i/>
          <w:iCs/>
          <w:sz w:val="24"/>
          <w:szCs w:val="24"/>
        </w:rPr>
        <w:t>et al.</w:t>
      </w:r>
      <w:r w:rsidRPr="00C56698">
        <w:rPr>
          <w:rFonts w:ascii="Times New Roman" w:hAnsi="Times New Roman" w:cs="Times New Roman"/>
          <w:i/>
          <w:iCs/>
          <w:sz w:val="24"/>
          <w:szCs w:val="24"/>
        </w:rPr>
        <w:t>,</w:t>
      </w:r>
      <w:r w:rsidRPr="00C56698">
        <w:rPr>
          <w:rFonts w:ascii="Times New Roman" w:hAnsi="Times New Roman" w:cs="Times New Roman"/>
          <w:sz w:val="24"/>
          <w:szCs w:val="24"/>
        </w:rPr>
        <w:t xml:space="preserve"> 2014)</w:t>
      </w:r>
      <w:r w:rsidRPr="00C56698">
        <w:rPr>
          <w:rFonts w:ascii="Times New Roman" w:eastAsia="Times New Roman" w:hAnsi="Times New Roman" w:cs="Times New Roman"/>
          <w:sz w:val="24"/>
          <w:szCs w:val="24"/>
          <w:lang w:eastAsia="en-IN"/>
        </w:rPr>
        <w:fldChar w:fldCharType="end"/>
      </w:r>
    </w:p>
    <w:p w14:paraId="7BC9CE84"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Cardiac indices Measurements</w:t>
      </w:r>
    </w:p>
    <w:p w14:paraId="0804A5BA" w14:textId="1E72C52A" w:rsidR="00C56698" w:rsidRPr="00C56698" w:rsidRDefault="00F46BD0" w:rsidP="00C650C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most</w:t>
      </w:r>
      <w:r w:rsidR="00C56698" w:rsidRPr="00C56698">
        <w:rPr>
          <w:rFonts w:ascii="Times New Roman" w:hAnsi="Times New Roman" w:cs="Times New Roman"/>
          <w:sz w:val="24"/>
          <w:szCs w:val="24"/>
        </w:rPr>
        <w:t xml:space="preserve"> important cardiac indices include Fractional shortening and Ejection fraction</w:t>
      </w:r>
    </w:p>
    <w:p w14:paraId="35568924" w14:textId="77777777"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Fractional Shortening (FS%)</w:t>
      </w:r>
    </w:p>
    <w:p w14:paraId="53D8093C" w14:textId="391CA4AA" w:rsidR="00C56698" w:rsidRPr="00C56698" w:rsidRDefault="00C56698" w:rsidP="00C650CD">
      <w:pPr>
        <w:pStyle w:val="ListParagraph"/>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Fractional shortening is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reduction of the length of the end-diastolic diameter that occurs by the end of systole. It is calculated by measuring the change (percent reduction) in left ventricular diameter during systole.</w:t>
      </w:r>
    </w:p>
    <w:p w14:paraId="21E736DD" w14:textId="77777777" w:rsidR="00C56698" w:rsidRPr="00C56698" w:rsidRDefault="00C56698" w:rsidP="00C650CD">
      <w:pPr>
        <w:pStyle w:val="ListParagraph"/>
        <w:spacing w:line="360" w:lineRule="auto"/>
        <w:ind w:left="360" w:firstLine="360"/>
        <w:jc w:val="center"/>
        <w:rPr>
          <w:rFonts w:ascii="Times New Roman" w:hAnsi="Times New Roman" w:cs="Times New Roman"/>
          <w:sz w:val="24"/>
          <w:szCs w:val="24"/>
        </w:rPr>
      </w:pPr>
      <w:r w:rsidRPr="00C56698">
        <w:rPr>
          <w:rFonts w:ascii="Times New Roman" w:hAnsi="Times New Roman" w:cs="Times New Roman"/>
          <w:sz w:val="24"/>
          <w:szCs w:val="24"/>
        </w:rPr>
        <w:t>FS (%) = LVDD - LVSD / LVDD x 100</w:t>
      </w:r>
    </w:p>
    <w:p w14:paraId="3E307DA0" w14:textId="77777777" w:rsidR="00C56698" w:rsidRPr="00C56698" w:rsidRDefault="00C56698" w:rsidP="00C650CD">
      <w:pPr>
        <w:pStyle w:val="ListParagraph"/>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Left ventricular diastolic dimension (LVDD)</w:t>
      </w:r>
    </w:p>
    <w:p w14:paraId="4EBEC9C0" w14:textId="68B0031E" w:rsidR="00C56698" w:rsidRPr="00C56698" w:rsidRDefault="00C56698" w:rsidP="00067281">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Left ventricular systolic dimension (LVSD)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{"citationID":"YWUTEkJ4","properties":{"formattedCitation":"(Kayar et al., 2006)","plainCitation":"(Kayar et al., 2006)","noteIndex":0},"citationItems":[{"id":54,"uris":["http://zotero.org/users/local/hLf2DJ23/items/WSXZ3UPX"],"itemData":{"id":54,"type":"article-journal","abstract":"M-mode echocardiographic measurements were made from 50 healthy German Shepherd dogs (30 males and 20 females). The dogs were awake and unsedated, in right lateral recumbent position. The following parameters were measured on the echocardiographic images: interventricular septal thickness at end-diastole (IVSd), interventricular septal thickness at end-systole (IVSs), left ventricular internal dimension at end-diastole (LVIDd), left ventricular internal dimension at end-systole (LVIDs), left ventricular posterior wall thickness at end-diastole (LVPWd), left ventricular posterior wall thickness at end-systole (LVPWs), left atrial dimension (LAD), aortic root dimension (AOD), left atrial to aortic root ratio (LAD/AOD), right ventricular internal dimension at end-diastole (RVID), amplitude of mitral valve excursion (DE amplitude), velocity of mitral valve opening (D-E slope), and velocity of mitral valve closure (E-F slope). Fractional shortening (FS) was also calculated. The effect of gender and age on each echocardiographic parameter was analyzed and the relationship between body weight (BW) and each parameter was also investigated. There was a significant relationship between gender and LVPW in systole and diastole and FS. Significant association was also found between BW and IVS, LVID, and LVPW in systole and diastole, FS, LAD, AOD, RVID, DE amplitude, and D-E slope of the mitral valve.","container-title":"Veterinary Radiology &amp; Ultrasound: The Official Journal of the American College of Veterinary Radiology and the International Veterinary Radiology Association","DOI":"10.1111/j.1740-8261.2006.00166.x","ISSN":"1058-8183","issue":"5","journalAbbreviation":"Vet Radiol Ultrasound","language":"eng","note":"PMID: 17009513","page":"482-486","source":"PubMed","title":"M-mode echocardiographic parameters and indices in the normal German shepherd dog","volume":"47","author":[{"family":"Kayar","given":"Abdullah"},{"family":"Gonul","given":"Remzi"},{"family":"Or","given":"Mehmet Erman"},{"family":"Uysal","given":"Abdulkadir"}],"issued":{"date-parts":[["2006"]]}}}],"schema":"https://github.com/citation-style-language/schema/raw/master/csl-citation.json"}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(Kayar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xml:space="preserve"> </w:t>
      </w:r>
    </w:p>
    <w:p w14:paraId="084EB7ED" w14:textId="38074E66"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Ejection fraction (</w:t>
      </w:r>
      <w:r w:rsidR="00F46BD0">
        <w:rPr>
          <w:rFonts w:ascii="Times New Roman" w:hAnsi="Times New Roman" w:cs="Times New Roman"/>
          <w:b/>
          <w:bCs/>
          <w:sz w:val="24"/>
          <w:szCs w:val="24"/>
        </w:rPr>
        <w:t>EF%</w:t>
      </w:r>
      <w:r w:rsidRPr="00C56698">
        <w:rPr>
          <w:rFonts w:ascii="Times New Roman" w:hAnsi="Times New Roman" w:cs="Times New Roman"/>
          <w:b/>
          <w:bCs/>
          <w:sz w:val="24"/>
          <w:szCs w:val="24"/>
        </w:rPr>
        <w:t xml:space="preserve"> %)</w:t>
      </w:r>
    </w:p>
    <w:p w14:paraId="4EF2A529" w14:textId="5B57CA68" w:rsidR="00C56698" w:rsidRPr="00C56698" w:rsidRDefault="00C56698" w:rsidP="00C650CD">
      <w:pPr>
        <w:spacing w:line="360" w:lineRule="auto"/>
        <w:ind w:left="720" w:firstLine="720"/>
        <w:jc w:val="both"/>
        <w:rPr>
          <w:rFonts w:ascii="Times New Roman" w:hAnsi="Times New Roman" w:cs="Times New Roman"/>
          <w:sz w:val="24"/>
          <w:szCs w:val="24"/>
        </w:rPr>
      </w:pPr>
      <w:r w:rsidRPr="00C56698">
        <w:rPr>
          <w:rFonts w:ascii="Times New Roman" w:hAnsi="Times New Roman" w:cs="Times New Roman"/>
          <w:sz w:val="24"/>
          <w:szCs w:val="24"/>
        </w:rPr>
        <w:t>Ejection fraction (EF) measures the amount of </w:t>
      </w:r>
      <w:hyperlink r:id="rId29" w:history="1">
        <w:r w:rsidRPr="00C56698">
          <w:rPr>
            <w:rFonts w:ascii="Times New Roman" w:hAnsi="Times New Roman" w:cs="Times New Roman"/>
            <w:sz w:val="24"/>
            <w:szCs w:val="24"/>
          </w:rPr>
          <w:t>blood</w:t>
        </w:r>
      </w:hyperlink>
      <w:r w:rsidRPr="00C56698">
        <w:rPr>
          <w:rFonts w:ascii="Times New Roman" w:hAnsi="Times New Roman" w:cs="Times New Roman"/>
          <w:sz w:val="24"/>
          <w:szCs w:val="24"/>
        </w:rPr>
        <w:t xml:space="preserve"> pumped out of </w:t>
      </w:r>
      <w:hyperlink r:id="rId30" w:history="1">
        <w:r w:rsidR="00F46BD0">
          <w:rPr>
            <w:rFonts w:ascii="Times New Roman" w:hAnsi="Times New Roman" w:cs="Times New Roman"/>
            <w:sz w:val="24"/>
            <w:szCs w:val="24"/>
          </w:rPr>
          <w:t>the heart</w:t>
        </w:r>
      </w:hyperlink>
      <w:r w:rsidRPr="00C56698">
        <w:rPr>
          <w:rFonts w:ascii="Times New Roman" w:hAnsi="Times New Roman" w:cs="Times New Roman"/>
          <w:sz w:val="24"/>
          <w:szCs w:val="24"/>
        </w:rPr>
        <w:t xml:space="preserve">’s lower chambers, or ventricles. It’s the percentage of blood that leaves your left ventricle when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heart contracts.</w:t>
      </w:r>
    </w:p>
    <w:p w14:paraId="4DB6FA39" w14:textId="77777777" w:rsidR="00C56698" w:rsidRPr="00C56698" w:rsidRDefault="00C56698" w:rsidP="00C650CD">
      <w:pPr>
        <w:spacing w:line="360" w:lineRule="auto"/>
        <w:ind w:firstLine="360"/>
        <w:jc w:val="center"/>
        <w:rPr>
          <w:rFonts w:ascii="Times New Roman" w:hAnsi="Times New Roman" w:cs="Times New Roman"/>
          <w:sz w:val="24"/>
          <w:szCs w:val="24"/>
        </w:rPr>
      </w:pPr>
      <w:r w:rsidRPr="00C56698">
        <w:rPr>
          <w:rFonts w:ascii="Times New Roman" w:hAnsi="Times New Roman" w:cs="Times New Roman"/>
          <w:sz w:val="24"/>
          <w:szCs w:val="24"/>
        </w:rPr>
        <w:t>EF (%) = EDV- ESV / EDV</w:t>
      </w:r>
    </w:p>
    <w:p w14:paraId="7FAA3ED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diastolic volume (EDV), LVDD, EDV = LVDD</w:t>
      </w:r>
      <w:r w:rsidRPr="00C56698">
        <w:rPr>
          <w:rFonts w:ascii="Times New Roman" w:hAnsi="Times New Roman" w:cs="Times New Roman"/>
          <w:sz w:val="24"/>
          <w:szCs w:val="24"/>
          <w:vertAlign w:val="superscript"/>
        </w:rPr>
        <w:t xml:space="preserve">3 </w:t>
      </w:r>
    </w:p>
    <w:p w14:paraId="413A7C2D" w14:textId="67EEF4CD" w:rsid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systolic volume (ESV), LVSD, ESV = LVSD</w:t>
      </w:r>
      <w:r w:rsidRPr="00C56698">
        <w:rPr>
          <w:rFonts w:ascii="Times New Roman" w:hAnsi="Times New Roman" w:cs="Times New Roman"/>
          <w:sz w:val="24"/>
          <w:szCs w:val="24"/>
          <w:vertAlign w:val="superscript"/>
        </w:rPr>
        <w:t xml:space="preserve">3   </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{"citationID":"bwPob4nV","properties":{"formattedCitation":"(Bonagura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(Bonagura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1985)</w:t>
      </w:r>
      <w:r w:rsidRPr="00C56698">
        <w:rPr>
          <w:rFonts w:ascii="Times New Roman" w:hAnsi="Times New Roman" w:cs="Times New Roman"/>
          <w:sz w:val="24"/>
          <w:szCs w:val="24"/>
        </w:rPr>
        <w:fldChar w:fldCharType="end"/>
      </w:r>
    </w:p>
    <w:p w14:paraId="0D40EACB" w14:textId="0EF8BA3F" w:rsidR="00F350A1" w:rsidRPr="009B1228" w:rsidRDefault="00F350A1" w:rsidP="00C650CD">
      <w:pPr>
        <w:spacing w:line="360" w:lineRule="auto"/>
        <w:ind w:firstLine="720"/>
        <w:jc w:val="both"/>
        <w:rPr>
          <w:rFonts w:ascii="Times New Roman" w:hAnsi="Times New Roman" w:cs="Times New Roman"/>
          <w:b/>
          <w:bCs/>
          <w:sz w:val="24"/>
          <w:szCs w:val="24"/>
        </w:rPr>
      </w:pPr>
      <w:r w:rsidRPr="009B1228">
        <w:rPr>
          <w:rFonts w:ascii="Times New Roman" w:hAnsi="Times New Roman" w:cs="Times New Roman"/>
          <w:b/>
          <w:bCs/>
          <w:sz w:val="24"/>
          <w:szCs w:val="24"/>
        </w:rPr>
        <w:t>Table 3-</w:t>
      </w:r>
      <w:r w:rsidR="009B1228" w:rsidRPr="009B1228">
        <w:rPr>
          <w:rFonts w:ascii="Times New Roman" w:hAnsi="Times New Roman" w:cs="Times New Roman"/>
          <w:b/>
          <w:bCs/>
          <w:sz w:val="24"/>
          <w:szCs w:val="24"/>
        </w:rPr>
        <w:t xml:space="preserve"> Measurement of cardiac indices</w:t>
      </w:r>
    </w:p>
    <w:tbl>
      <w:tblPr>
        <w:tblStyle w:val="TableGrid"/>
        <w:tblW w:w="7610" w:type="dxa"/>
        <w:jc w:val="center"/>
        <w:tblLook w:val="04A0" w:firstRow="1" w:lastRow="0" w:firstColumn="1" w:lastColumn="0" w:noHBand="0" w:noVBand="1"/>
      </w:tblPr>
      <w:tblGrid>
        <w:gridCol w:w="3783"/>
        <w:gridCol w:w="2174"/>
        <w:gridCol w:w="1653"/>
      </w:tblGrid>
      <w:tr w:rsidR="00C56698" w:rsidRPr="00C56698" w14:paraId="14CA976F" w14:textId="77777777" w:rsidTr="00067281">
        <w:trPr>
          <w:jc w:val="center"/>
        </w:trPr>
        <w:tc>
          <w:tcPr>
            <w:tcW w:w="3783" w:type="dxa"/>
          </w:tcPr>
          <w:p w14:paraId="7BBAA6BB"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Condition</w:t>
            </w:r>
          </w:p>
        </w:tc>
        <w:tc>
          <w:tcPr>
            <w:tcW w:w="2174" w:type="dxa"/>
          </w:tcPr>
          <w:p w14:paraId="429B52B6"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FS%</w:t>
            </w:r>
          </w:p>
        </w:tc>
        <w:tc>
          <w:tcPr>
            <w:tcW w:w="1653" w:type="dxa"/>
          </w:tcPr>
          <w:p w14:paraId="5BC0F6D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EF%</w:t>
            </w:r>
          </w:p>
        </w:tc>
      </w:tr>
      <w:tr w:rsidR="00C56698" w:rsidRPr="00C56698" w14:paraId="58FF6CBA" w14:textId="77777777" w:rsidTr="00067281">
        <w:trPr>
          <w:jc w:val="center"/>
        </w:trPr>
        <w:tc>
          <w:tcPr>
            <w:tcW w:w="3783" w:type="dxa"/>
          </w:tcPr>
          <w:p w14:paraId="3B20446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Normal</w:t>
            </w:r>
          </w:p>
        </w:tc>
        <w:tc>
          <w:tcPr>
            <w:tcW w:w="2174" w:type="dxa"/>
          </w:tcPr>
          <w:p w14:paraId="5FEE1842"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 28% to 45%</w:t>
            </w:r>
          </w:p>
        </w:tc>
        <w:tc>
          <w:tcPr>
            <w:tcW w:w="1653" w:type="dxa"/>
          </w:tcPr>
          <w:p w14:paraId="4C25962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lang w:val="en-US"/>
              </w:rPr>
              <w:t>50% to 70%</w:t>
            </w:r>
          </w:p>
        </w:tc>
      </w:tr>
      <w:tr w:rsidR="00C56698" w:rsidRPr="00C56698" w14:paraId="302E6B14" w14:textId="77777777" w:rsidTr="00067281">
        <w:trPr>
          <w:jc w:val="center"/>
        </w:trPr>
        <w:tc>
          <w:tcPr>
            <w:tcW w:w="3783" w:type="dxa"/>
          </w:tcPr>
          <w:p w14:paraId="59FB0BBD"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Severe myocardial systolic failure</w:t>
            </w:r>
          </w:p>
        </w:tc>
        <w:tc>
          <w:tcPr>
            <w:tcW w:w="2174" w:type="dxa"/>
          </w:tcPr>
          <w:p w14:paraId="0EFE284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20%</w:t>
            </w:r>
          </w:p>
        </w:tc>
        <w:tc>
          <w:tcPr>
            <w:tcW w:w="1653" w:type="dxa"/>
          </w:tcPr>
          <w:p w14:paraId="475C04BC"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40%</w:t>
            </w:r>
          </w:p>
        </w:tc>
      </w:tr>
      <w:tr w:rsidR="00C56698" w:rsidRPr="00C56698" w14:paraId="1301011B" w14:textId="77777777" w:rsidTr="00067281">
        <w:trPr>
          <w:jc w:val="center"/>
        </w:trPr>
        <w:tc>
          <w:tcPr>
            <w:tcW w:w="3783" w:type="dxa"/>
          </w:tcPr>
          <w:p w14:paraId="7FCE9C61"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Hyperdynamic LV function</w:t>
            </w:r>
          </w:p>
        </w:tc>
        <w:tc>
          <w:tcPr>
            <w:tcW w:w="2174" w:type="dxa"/>
          </w:tcPr>
          <w:p w14:paraId="34522555"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55%</w:t>
            </w:r>
          </w:p>
        </w:tc>
        <w:tc>
          <w:tcPr>
            <w:tcW w:w="1653" w:type="dxa"/>
          </w:tcPr>
          <w:p w14:paraId="4E6EFD87"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75%</w:t>
            </w:r>
          </w:p>
        </w:tc>
      </w:tr>
    </w:tbl>
    <w:p w14:paraId="587D869E" w14:textId="77777777" w:rsidR="00C56698" w:rsidRPr="00C56698" w:rsidRDefault="00C56698" w:rsidP="00067281">
      <w:pPr>
        <w:pStyle w:val="NormalWeb"/>
        <w:numPr>
          <w:ilvl w:val="1"/>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Doppler Echocardiography</w:t>
      </w:r>
    </w:p>
    <w:p w14:paraId="62A239BB" w14:textId="51BF406E"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Cs/>
          <w:lang w:eastAsia="en-US"/>
        </w:rPr>
      </w:pPr>
      <w:r w:rsidRPr="00C56698">
        <w:rPr>
          <w:rFonts w:eastAsiaTheme="minorHAnsi" w:cstheme="minorBidi"/>
          <w:bCs/>
          <w:lang w:eastAsia="en-US"/>
        </w:rPr>
        <w:t xml:space="preserve">Doppler echocardiography is a non-invasive means of </w:t>
      </w:r>
      <w:r w:rsidR="00F46BD0">
        <w:rPr>
          <w:rFonts w:eastAsiaTheme="minorHAnsi" w:cstheme="minorBidi"/>
          <w:bCs/>
          <w:lang w:eastAsia="en-US"/>
        </w:rPr>
        <w:t>evaluating</w:t>
      </w:r>
      <w:r w:rsidRPr="00C56698">
        <w:rPr>
          <w:rFonts w:eastAsiaTheme="minorHAnsi" w:cstheme="minorBidi"/>
          <w:bCs/>
          <w:lang w:eastAsia="en-US"/>
        </w:rPr>
        <w:t xml:space="preserve"> blood flow velocity and direction within the heart and great vessels. The first description of the physical principles used in Doppler echocardiography was made by the Austrian mathematician Johann Christian Doppler </w:t>
      </w:r>
      <w:r w:rsidR="00F46BD0">
        <w:rPr>
          <w:rFonts w:eastAsiaTheme="minorHAnsi" w:cstheme="minorBidi"/>
          <w:bCs/>
          <w:lang w:eastAsia="en-US"/>
        </w:rPr>
        <w:t>in</w:t>
      </w:r>
      <w:r w:rsidRPr="00C56698">
        <w:rPr>
          <w:rFonts w:eastAsiaTheme="minorHAnsi" w:cstheme="minorBidi"/>
          <w:bCs/>
          <w:lang w:eastAsia="en-US"/>
        </w:rPr>
        <w:t xml:space="preserve"> </w:t>
      </w:r>
      <w:r w:rsidR="00F46BD0">
        <w:rPr>
          <w:rFonts w:eastAsiaTheme="minorHAnsi" w:cstheme="minorBidi"/>
          <w:bCs/>
          <w:lang w:eastAsia="en-US"/>
        </w:rPr>
        <w:t xml:space="preserve">the </w:t>
      </w:r>
      <w:r w:rsidRPr="00C56698">
        <w:rPr>
          <w:rFonts w:eastAsiaTheme="minorHAnsi" w:cstheme="minorBidi"/>
          <w:bCs/>
          <w:lang w:eastAsia="en-US"/>
        </w:rPr>
        <w:t>19</w:t>
      </w:r>
      <w:r w:rsidRPr="00C56698">
        <w:rPr>
          <w:rFonts w:eastAsiaTheme="minorHAnsi" w:cstheme="minorBidi"/>
          <w:bCs/>
          <w:vertAlign w:val="superscript"/>
          <w:lang w:eastAsia="en-US"/>
        </w:rPr>
        <w:t>th</w:t>
      </w:r>
      <w:r w:rsidRPr="00C56698">
        <w:rPr>
          <w:rFonts w:eastAsiaTheme="minorHAnsi" w:cstheme="minorBidi"/>
          <w:bCs/>
          <w:lang w:eastAsia="en-US"/>
        </w:rPr>
        <w:t xml:space="preserve"> century.</w:t>
      </w:r>
    </w:p>
    <w:p w14:paraId="048DAF14" w14:textId="16A59992"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
          <w:lang w:eastAsia="en-US"/>
        </w:rPr>
      </w:pPr>
      <w:r w:rsidRPr="00C56698">
        <w:rPr>
          <w:rFonts w:eastAsiaTheme="minorHAnsi" w:cstheme="minorBidi"/>
          <w:bCs/>
          <w:lang w:eastAsia="en-US"/>
        </w:rPr>
        <w:t xml:space="preserve">Doppler Effect: When </w:t>
      </w:r>
      <w:r w:rsidR="00E0349B">
        <w:rPr>
          <w:rFonts w:eastAsiaTheme="minorHAnsi" w:cstheme="minorBidi"/>
          <w:bCs/>
          <w:lang w:eastAsia="en-US"/>
        </w:rPr>
        <w:t xml:space="preserve">the </w:t>
      </w:r>
      <w:r w:rsidRPr="00C56698">
        <w:rPr>
          <w:rFonts w:eastAsiaTheme="minorHAnsi" w:cstheme="minorBidi"/>
          <w:bCs/>
          <w:lang w:eastAsia="en-US"/>
        </w:rPr>
        <w:t xml:space="preserve">observer moves towards </w:t>
      </w:r>
      <w:r w:rsidR="00E0349B">
        <w:rPr>
          <w:rFonts w:eastAsiaTheme="minorHAnsi" w:cstheme="minorBidi"/>
          <w:bCs/>
          <w:lang w:eastAsia="en-US"/>
        </w:rPr>
        <w:t xml:space="preserve">the </w:t>
      </w:r>
      <w:r w:rsidRPr="00C56698">
        <w:rPr>
          <w:rFonts w:eastAsiaTheme="minorHAnsi" w:cstheme="minorBidi"/>
          <w:bCs/>
          <w:lang w:eastAsia="en-US"/>
        </w:rPr>
        <w:t xml:space="preserve">source, the frequency of </w:t>
      </w:r>
      <w:r w:rsidR="00E0349B">
        <w:rPr>
          <w:rFonts w:eastAsiaTheme="minorHAnsi" w:cstheme="minorBidi"/>
          <w:bCs/>
          <w:lang w:eastAsia="en-US"/>
        </w:rPr>
        <w:t xml:space="preserve">the </w:t>
      </w:r>
      <w:r w:rsidRPr="00C56698">
        <w:rPr>
          <w:rFonts w:eastAsiaTheme="minorHAnsi" w:cstheme="minorBidi"/>
          <w:bCs/>
          <w:lang w:eastAsia="en-US"/>
        </w:rPr>
        <w:t xml:space="preserve">sound waves increases it leading to a higher pitch. Conversely, if it moves away from </w:t>
      </w:r>
      <w:r w:rsidR="00F46BD0">
        <w:rPr>
          <w:rFonts w:eastAsiaTheme="minorHAnsi" w:cstheme="minorBidi"/>
          <w:bCs/>
          <w:lang w:eastAsia="en-US"/>
        </w:rPr>
        <w:t xml:space="preserve">the </w:t>
      </w:r>
      <w:r w:rsidRPr="00C56698">
        <w:rPr>
          <w:rFonts w:eastAsiaTheme="minorHAnsi" w:cstheme="minorBidi"/>
          <w:bCs/>
          <w:lang w:eastAsia="en-US"/>
        </w:rPr>
        <w:t xml:space="preserve">source, the frequency of sound waves decreases and </w:t>
      </w:r>
      <w:r w:rsidR="00F46BD0">
        <w:rPr>
          <w:rFonts w:eastAsiaTheme="minorHAnsi" w:cstheme="minorBidi"/>
          <w:bCs/>
          <w:lang w:eastAsia="en-US"/>
        </w:rPr>
        <w:t>leads</w:t>
      </w:r>
      <w:r w:rsidRPr="00C56698">
        <w:rPr>
          <w:rFonts w:eastAsiaTheme="minorHAnsi" w:cstheme="minorBidi"/>
          <w:bCs/>
          <w:lang w:eastAsia="en-US"/>
        </w:rPr>
        <w:t xml:space="preserve"> to </w:t>
      </w:r>
      <w:r w:rsidR="00F46BD0">
        <w:rPr>
          <w:rFonts w:eastAsiaTheme="minorHAnsi" w:cstheme="minorBidi"/>
          <w:bCs/>
          <w:lang w:eastAsia="en-US"/>
        </w:rPr>
        <w:t xml:space="preserve">a </w:t>
      </w:r>
      <w:r w:rsidRPr="00C56698">
        <w:rPr>
          <w:rFonts w:eastAsiaTheme="minorHAnsi" w:cstheme="minorBidi"/>
          <w:bCs/>
          <w:lang w:eastAsia="en-US"/>
        </w:rPr>
        <w:t>lower pitch</w:t>
      </w:r>
      <w:r w:rsidR="00F46BD0">
        <w:rPr>
          <w:rFonts w:eastAsiaTheme="minorHAnsi" w:cstheme="minorBidi"/>
          <w:bCs/>
          <w:lang w:eastAsia="en-US"/>
        </w:rPr>
        <w:t>.</w:t>
      </w:r>
      <w:r w:rsidRPr="00C56698">
        <w:rPr>
          <w:rFonts w:eastAsiaTheme="minorHAnsi" w:cstheme="minorBidi"/>
          <w:bCs/>
          <w:lang w:eastAsia="en-US"/>
        </w:rPr>
        <w:t xml:space="preserve"> </w:t>
      </w:r>
      <w:r w:rsidRPr="00C56698">
        <w:rPr>
          <w:rFonts w:eastAsiaTheme="minorHAnsi" w:cstheme="minorBidi"/>
          <w:bCs/>
          <w:lang w:eastAsia="en-US"/>
        </w:rPr>
        <w:fldChar w:fldCharType="begin"/>
      </w:r>
      <w:r w:rsidRPr="00C56698">
        <w:rPr>
          <w:rFonts w:eastAsiaTheme="minorHAnsi" w:cstheme="minorBidi"/>
          <w:bCs/>
          <w:lang w:eastAsia="en-US"/>
        </w:rPr>
        <w:instrText xml:space="preserve"> ADDIN ZOTERO_ITEM CSL_CITATION {"citationID":"yyA0VUYd","properties":{"formattedCitation":"(Satomura, 2005)","plainCitation":"(Satomura, 2005)","noteIndex":0},"citationItems":[{"id":64,"uris":["http://zotero.org/users/local/hLf2DJ23/items/GRN43LIE"],"itemData":{"id":64,"type":"article-journal","abstract":"When the continuous ultrasonic wave is sent forth towards the heart from the surface of the chest wall, the cardiac motion causes the Doppler effect upon the partial wave reflected from it. Therefore, an apparatus suitably constructed for sending and receiving ultrasounds is quite useful for the investigation of the movements of theatrium, ventricle, or valves, etc., through the analysis of the particular Doppler signals developed from the motion of the respective part.The author developed a method for the inspection of cardiac functions by recording these Doppler signals simultaneously with the electro‐ and phonocardiographs the oscillograph paper. This method made it possible not only to obtain direct informations for the valvular movement which could not have been ascertained up to present, but also to examine the transitional aspects of the myocardial excitation which is utterly uudetectable by the electrocardiograph alone.","container-title":"The Journal of the Acoustical Society of America","DOI":"10.1121/1.1908737","ISSN":"0001-4966","issue":"11","journalAbbreviation":"The Journal of the Acoustical Society of America","page":"1181-1185","source":"Silverchair","title":"Ultrasonic Doppler Method for the Inspection of Cardiac Functions","volume":"29","author":[{"family":"Satomura","given":"Shigeo"}],"issued":{"date-parts":[["2005",6,29]]}}}],"schema":"https://github.com/citation-style-language/schema/raw/master/csl-citation.json"} </w:instrText>
      </w:r>
      <w:r w:rsidRPr="00C56698">
        <w:rPr>
          <w:rFonts w:eastAsiaTheme="minorHAnsi" w:cstheme="minorBidi"/>
          <w:bCs/>
          <w:lang w:eastAsia="en-US"/>
        </w:rPr>
        <w:fldChar w:fldCharType="separate"/>
      </w:r>
      <w:r w:rsidRPr="00C56698">
        <w:rPr>
          <w:rFonts w:eastAsiaTheme="minorHAnsi"/>
        </w:rPr>
        <w:t>(Satomura, 2005)</w:t>
      </w:r>
      <w:r w:rsidRPr="00C56698">
        <w:rPr>
          <w:rFonts w:eastAsiaTheme="minorHAnsi" w:cstheme="minorBidi"/>
          <w:bCs/>
          <w:lang w:eastAsia="en-US"/>
        </w:rPr>
        <w:fldChar w:fldCharType="end"/>
      </w:r>
      <w:r w:rsidRPr="00C56698">
        <w:rPr>
          <w:rFonts w:eastAsiaTheme="minorHAnsi" w:cstheme="minorBidi"/>
          <w:bCs/>
          <w:lang w:eastAsia="en-US"/>
        </w:rPr>
        <w:t>.</w:t>
      </w:r>
    </w:p>
    <w:p w14:paraId="4A823435" w14:textId="2B7F59FA"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Colour-flow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0019B9F6" w14:textId="381EAD86" w:rsid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lastRenderedPageBreak/>
        <w:t xml:space="preserve">It is </w:t>
      </w:r>
      <w:r w:rsidR="00F46BD0">
        <w:rPr>
          <w:rFonts w:eastAsiaTheme="minorHAnsi" w:cstheme="minorBidi"/>
          <w:bCs/>
          <w:lang w:eastAsia="en-US"/>
        </w:rPr>
        <w:t xml:space="preserve">a </w:t>
      </w:r>
      <w:r w:rsidRPr="00C56698">
        <w:rPr>
          <w:rFonts w:eastAsiaTheme="minorHAnsi" w:cstheme="minorBidi"/>
          <w:bCs/>
          <w:lang w:eastAsia="en-US"/>
        </w:rPr>
        <w:t xml:space="preserve">form of pulsed wave Doppler echocardiography in which a colour picture of blood flow is superimposed upon an M-mode of </w:t>
      </w:r>
      <w:r w:rsidR="00F46BD0">
        <w:rPr>
          <w:rFonts w:eastAsiaTheme="minorHAnsi" w:cstheme="minorBidi"/>
          <w:bCs/>
          <w:lang w:eastAsia="en-US"/>
        </w:rPr>
        <w:t xml:space="preserve">a </w:t>
      </w:r>
      <w:r w:rsidRPr="00C56698">
        <w:rPr>
          <w:rFonts w:eastAsiaTheme="minorHAnsi" w:cstheme="minorBidi"/>
          <w:bCs/>
          <w:lang w:eastAsia="en-US"/>
        </w:rPr>
        <w:t>2-D echocardiography image. Blood flow velocity, direction</w:t>
      </w:r>
      <w:r w:rsidR="00F46BD0">
        <w:rPr>
          <w:rFonts w:eastAsiaTheme="minorHAnsi" w:cstheme="minorBidi"/>
          <w:bCs/>
          <w:lang w:eastAsia="en-US"/>
        </w:rPr>
        <w:t>,</w:t>
      </w:r>
      <w:r w:rsidRPr="00C56698">
        <w:rPr>
          <w:rFonts w:eastAsiaTheme="minorHAnsi" w:cstheme="minorBidi"/>
          <w:bCs/>
          <w:lang w:eastAsia="en-US"/>
        </w:rPr>
        <w:t xml:space="preserve"> and turbulence are all displayed with different colour-flow maps. Blood flow towards the transducer is normally coded in red</w:t>
      </w:r>
      <w:r w:rsidR="00F46BD0">
        <w:rPr>
          <w:rFonts w:eastAsiaTheme="minorHAnsi" w:cstheme="minorBidi"/>
          <w:bCs/>
          <w:lang w:eastAsia="en-US"/>
        </w:rPr>
        <w:t>,</w:t>
      </w:r>
      <w:r w:rsidRPr="00C56698">
        <w:rPr>
          <w:rFonts w:eastAsiaTheme="minorHAnsi" w:cstheme="minorBidi"/>
          <w:bCs/>
          <w:lang w:eastAsia="en-US"/>
        </w:rPr>
        <w:t xml:space="preserve"> and flow away from the transducer is normally coded in blue. The higher the velocity of blood flow</w:t>
      </w:r>
      <w:r w:rsidR="00F46BD0">
        <w:rPr>
          <w:rFonts w:eastAsiaTheme="minorHAnsi" w:cstheme="minorBidi"/>
          <w:bCs/>
          <w:lang w:eastAsia="en-US"/>
        </w:rPr>
        <w:t>,</w:t>
      </w:r>
      <w:r w:rsidRPr="00C56698">
        <w:rPr>
          <w:rFonts w:eastAsiaTheme="minorHAnsi" w:cstheme="minorBidi"/>
          <w:bCs/>
          <w:lang w:eastAsia="en-US"/>
        </w:rPr>
        <w:t xml:space="preserve"> the lighter the shade of red or blue in most instances. With turbulent blood flow, green is coded over the red or blue colours. A mosaic pattern is produced in areas of high-velocity turbulent blood flow.</w:t>
      </w:r>
    </w:p>
    <w:p w14:paraId="0A4B33E0" w14:textId="0268456D" w:rsidR="00F350A1" w:rsidRPr="0059205B" w:rsidRDefault="0059205B"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
          <w:lang w:eastAsia="en-US"/>
        </w:rPr>
      </w:pPr>
      <w:r w:rsidRPr="0059205B">
        <w:rPr>
          <w:rFonts w:eastAsiaTheme="minorHAnsi" w:cstheme="minorBidi"/>
          <w:b/>
          <w:lang w:eastAsia="en-US"/>
        </w:rPr>
        <w:t>Fig.</w:t>
      </w:r>
      <w:r w:rsidR="00F350A1" w:rsidRPr="0059205B">
        <w:rPr>
          <w:rFonts w:eastAsiaTheme="minorHAnsi" w:cstheme="minorBidi"/>
          <w:b/>
          <w:lang w:eastAsia="en-US"/>
        </w:rPr>
        <w:t xml:space="preserve"> 17-</w:t>
      </w:r>
      <w:r w:rsidRPr="0059205B">
        <w:rPr>
          <w:rFonts w:eastAsiaTheme="minorHAnsi" w:cstheme="minorBidi"/>
          <w:b/>
          <w:lang w:eastAsia="en-US"/>
        </w:rPr>
        <w:t xml:space="preserve"> Doppler Echocardiography indicating colour mapping </w:t>
      </w:r>
    </w:p>
    <w:p w14:paraId="75FFCAA3" w14:textId="138A2EF6" w:rsidR="00C56698" w:rsidRPr="00C56698" w:rsidRDefault="007E1158" w:rsidP="00C650CD">
      <w:pPr>
        <w:pStyle w:val="NormalWeb"/>
        <w:shd w:val="clear" w:color="auto" w:fill="FFFFFF"/>
        <w:spacing w:before="0" w:beforeAutospacing="0" w:after="160" w:afterAutospacing="0" w:line="360" w:lineRule="auto"/>
        <w:textAlignment w:val="baseline"/>
        <w:rPr>
          <w:rFonts w:eastAsiaTheme="minorHAnsi" w:cstheme="minorBidi"/>
          <w:bCs/>
          <w:lang w:eastAsia="en-US"/>
        </w:rPr>
      </w:pPr>
      <w:r>
        <w:rPr>
          <w:noProof/>
          <w14:ligatures w14:val="standardContextual"/>
        </w:rPr>
        <w:drawing>
          <wp:inline distT="0" distB="0" distL="0" distR="0" wp14:anchorId="37385ADA" wp14:editId="3B89BCB2">
            <wp:extent cx="5502910" cy="1485900"/>
            <wp:effectExtent l="0" t="0" r="2540" b="0"/>
            <wp:docPr id="83465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0694" name=""/>
                    <pic:cNvPicPr/>
                  </pic:nvPicPr>
                  <pic:blipFill>
                    <a:blip r:embed="rId31"/>
                    <a:stretch>
                      <a:fillRect/>
                    </a:stretch>
                  </pic:blipFill>
                  <pic:spPr>
                    <a:xfrm>
                      <a:off x="0" y="0"/>
                      <a:ext cx="5502910" cy="1485900"/>
                    </a:xfrm>
                    <a:prstGeom prst="rect">
                      <a:avLst/>
                    </a:prstGeom>
                  </pic:spPr>
                </pic:pic>
              </a:graphicData>
            </a:graphic>
          </wp:inline>
        </w:drawing>
      </w:r>
      <w:r w:rsidR="00C56698" w:rsidRPr="00C56698">
        <w:rPr>
          <w:rFonts w:eastAsiaTheme="minorHAnsi" w:cstheme="minorBidi"/>
          <w:bCs/>
          <w:lang w:eastAsia="en-US"/>
        </w:rPr>
        <w:t xml:space="preserve">   </w:t>
      </w:r>
    </w:p>
    <w:p w14:paraId="710DB8DD" w14:textId="77777777" w:rsidR="00C56698" w:rsidRPr="00C56698" w:rsidRDefault="00C56698" w:rsidP="00C650CD">
      <w:pPr>
        <w:pStyle w:val="NormalWeb"/>
        <w:numPr>
          <w:ilvl w:val="0"/>
          <w:numId w:val="17"/>
        </w:numPr>
        <w:shd w:val="clear" w:color="auto" w:fill="FFFFFF"/>
        <w:spacing w:before="0" w:beforeAutospacing="0" w:after="160" w:afterAutospacing="0" w:line="360" w:lineRule="auto"/>
        <w:jc w:val="both"/>
        <w:textAlignment w:val="baseline"/>
        <w:rPr>
          <w:rFonts w:eastAsiaTheme="minorHAnsi" w:cstheme="minorBidi"/>
          <w:lang w:val="en-US" w:eastAsia="en-US"/>
        </w:rPr>
      </w:pPr>
      <w:r w:rsidRPr="00C56698">
        <w:rPr>
          <w:rFonts w:eastAsiaTheme="minorHAnsi" w:cstheme="minorBidi"/>
          <w:bCs/>
          <w:lang w:eastAsia="en-US"/>
        </w:rPr>
        <w:t xml:space="preserve">Colour Mapping: </w:t>
      </w:r>
    </w:p>
    <w:tbl>
      <w:tblPr>
        <w:tblStyle w:val="PlainTable3"/>
        <w:tblW w:w="0" w:type="auto"/>
        <w:tblLook w:val="0600" w:firstRow="0" w:lastRow="0" w:firstColumn="0" w:lastColumn="0" w:noHBand="1" w:noVBand="1"/>
      </w:tblPr>
      <w:tblGrid>
        <w:gridCol w:w="2127"/>
        <w:gridCol w:w="5169"/>
      </w:tblGrid>
      <w:tr w:rsidR="00C56698" w:rsidRPr="00C56698" w14:paraId="30938F69" w14:textId="77777777" w:rsidTr="009C5D08">
        <w:trPr>
          <w:trHeight w:val="287"/>
        </w:trPr>
        <w:tc>
          <w:tcPr>
            <w:tcW w:w="2127" w:type="dxa"/>
          </w:tcPr>
          <w:p w14:paraId="3679E242"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HAnsi" w:cstheme="minorBidi"/>
                <w:lang w:val="en-US" w:eastAsia="en-US"/>
              </w:rPr>
              <w:t>Red</w:t>
            </w:r>
          </w:p>
        </w:tc>
        <w:tc>
          <w:tcPr>
            <w:tcW w:w="5169" w:type="dxa"/>
          </w:tcPr>
          <w:p w14:paraId="7CE9CE12"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HAnsi" w:cstheme="minorBidi"/>
                <w:lang w:val="en-US" w:eastAsia="en-US"/>
              </w:rPr>
              <w:t xml:space="preserve">: Towards transducer          </w:t>
            </w:r>
          </w:p>
        </w:tc>
      </w:tr>
      <w:tr w:rsidR="00C56698" w:rsidRPr="00C56698" w14:paraId="4E05395B" w14:textId="77777777" w:rsidTr="009C5D08">
        <w:trPr>
          <w:trHeight w:val="287"/>
        </w:trPr>
        <w:tc>
          <w:tcPr>
            <w:tcW w:w="2127" w:type="dxa"/>
          </w:tcPr>
          <w:p w14:paraId="27F1873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Blue</w:t>
            </w:r>
          </w:p>
        </w:tc>
        <w:tc>
          <w:tcPr>
            <w:tcW w:w="5169" w:type="dxa"/>
          </w:tcPr>
          <w:p w14:paraId="77DC0052" w14:textId="0D4E90F3"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xml:space="preserve">: Away from </w:t>
            </w:r>
            <w:r w:rsidR="00F46BD0">
              <w:rPr>
                <w:rFonts w:eastAsiaTheme="minorEastAsia"/>
                <w:lang w:val="en-US"/>
              </w:rPr>
              <w:t xml:space="preserve">the </w:t>
            </w:r>
            <w:r w:rsidRPr="00C56698">
              <w:rPr>
                <w:rFonts w:eastAsiaTheme="minorEastAsia"/>
                <w:lang w:val="en-US"/>
              </w:rPr>
              <w:t xml:space="preserve">transducer            </w:t>
            </w:r>
          </w:p>
        </w:tc>
      </w:tr>
      <w:tr w:rsidR="00C56698" w:rsidRPr="00C56698" w14:paraId="7488FA6F" w14:textId="77777777" w:rsidTr="009C5D08">
        <w:trPr>
          <w:trHeight w:val="278"/>
        </w:trPr>
        <w:tc>
          <w:tcPr>
            <w:tcW w:w="2127" w:type="dxa"/>
          </w:tcPr>
          <w:p w14:paraId="397643BB"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Dark color</w:t>
            </w:r>
          </w:p>
        </w:tc>
        <w:tc>
          <w:tcPr>
            <w:tcW w:w="5169" w:type="dxa"/>
          </w:tcPr>
          <w:p w14:paraId="09113773"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Slower flow</w:t>
            </w:r>
          </w:p>
        </w:tc>
      </w:tr>
      <w:tr w:rsidR="00C56698" w:rsidRPr="00C56698" w14:paraId="7BD90268" w14:textId="77777777" w:rsidTr="009C5D08">
        <w:trPr>
          <w:trHeight w:val="287"/>
        </w:trPr>
        <w:tc>
          <w:tcPr>
            <w:tcW w:w="2127" w:type="dxa"/>
          </w:tcPr>
          <w:p w14:paraId="45FC755A"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Enhanced color</w:t>
            </w:r>
          </w:p>
        </w:tc>
        <w:tc>
          <w:tcPr>
            <w:tcW w:w="5169" w:type="dxa"/>
          </w:tcPr>
          <w:p w14:paraId="012ECF72"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xml:space="preserve">: Faster flow </w:t>
            </w:r>
          </w:p>
        </w:tc>
      </w:tr>
      <w:tr w:rsidR="00C56698" w:rsidRPr="00C56698" w14:paraId="33CD14A6" w14:textId="77777777" w:rsidTr="009C5D08">
        <w:trPr>
          <w:trHeight w:val="287"/>
        </w:trPr>
        <w:tc>
          <w:tcPr>
            <w:tcW w:w="2127" w:type="dxa"/>
          </w:tcPr>
          <w:p w14:paraId="4F3E404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Bright blue/yellow</w:t>
            </w:r>
          </w:p>
        </w:tc>
        <w:tc>
          <w:tcPr>
            <w:tcW w:w="5169" w:type="dxa"/>
          </w:tcPr>
          <w:p w14:paraId="2233AEFE"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Turbulence</w:t>
            </w:r>
          </w:p>
        </w:tc>
      </w:tr>
    </w:tbl>
    <w:p w14:paraId="46B679EB" w14:textId="3E3484C5" w:rsidR="00C56698" w:rsidRPr="00C56698" w:rsidRDefault="00C56698" w:rsidP="00067281">
      <w:pPr>
        <w:pStyle w:val="NormalWeb"/>
        <w:numPr>
          <w:ilvl w:val="2"/>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Pulse-wave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616FFF51" w14:textId="530DEC92" w:rsid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EastAsia"/>
          <w:bCs/>
        </w:rPr>
      </w:pPr>
      <w:r w:rsidRPr="00C56698">
        <w:rPr>
          <w:rFonts w:eastAsiaTheme="minorHAnsi" w:cstheme="minorBidi"/>
          <w:bCs/>
          <w:lang w:eastAsia="en-US"/>
        </w:rPr>
        <w:t xml:space="preserve"> It is used to localize flow accurately to a specific area within the heart or great vessel</w:t>
      </w:r>
      <w:r w:rsidR="00F46BD0">
        <w:rPr>
          <w:rFonts w:eastAsiaTheme="minorHAnsi" w:cstheme="minorBidi"/>
          <w:bCs/>
          <w:lang w:eastAsia="en-US"/>
        </w:rPr>
        <w:t>,</w:t>
      </w:r>
      <w:r w:rsidRPr="00C56698">
        <w:rPr>
          <w:rFonts w:eastAsiaTheme="minorHAnsi" w:cstheme="minorBidi"/>
          <w:bCs/>
          <w:lang w:eastAsia="en-US"/>
        </w:rPr>
        <w:t xml:space="preserve"> but </w:t>
      </w:r>
      <w:r w:rsidR="00F46BD0">
        <w:rPr>
          <w:rFonts w:eastAsiaTheme="minorHAnsi" w:cstheme="minorBidi"/>
          <w:bCs/>
          <w:lang w:eastAsia="en-US"/>
        </w:rPr>
        <w:t xml:space="preserve">it </w:t>
      </w:r>
      <w:r w:rsidRPr="00C56698">
        <w:rPr>
          <w:rFonts w:eastAsiaTheme="minorHAnsi" w:cstheme="minorBidi"/>
          <w:bCs/>
          <w:lang w:eastAsia="en-US"/>
        </w:rPr>
        <w:t>cannot resolve peak velocities associated with fast blood flow. It can measure blo</w:t>
      </w:r>
      <w:r w:rsidRPr="00C56698">
        <w:rPr>
          <w:rFonts w:eastAsiaTheme="minorEastAsia"/>
          <w:bCs/>
        </w:rPr>
        <w:t>od flow velocity &amp; direction at a certain position.</w:t>
      </w:r>
      <w:r w:rsidRPr="00C56698">
        <w:rPr>
          <w:bCs/>
        </w:rPr>
        <w:t xml:space="preserve"> </w:t>
      </w:r>
      <w:r w:rsidRPr="00C56698">
        <w:rPr>
          <w:rFonts w:eastAsiaTheme="minorEastAsia"/>
          <w:bCs/>
        </w:rPr>
        <w:t xml:space="preserve">There is </w:t>
      </w:r>
      <w:r w:rsidR="00F46BD0">
        <w:rPr>
          <w:rFonts w:eastAsiaTheme="minorEastAsia"/>
          <w:bCs/>
        </w:rPr>
        <w:t xml:space="preserve">a </w:t>
      </w:r>
      <w:r w:rsidRPr="00C56698">
        <w:rPr>
          <w:rFonts w:eastAsiaTheme="minorEastAsia"/>
          <w:bCs/>
        </w:rPr>
        <w:t>distinction between laminar &amp; turbulent flow.</w:t>
      </w:r>
      <w:r w:rsidRPr="00C56698">
        <w:rPr>
          <w:bCs/>
        </w:rPr>
        <w:t xml:space="preserve">  </w:t>
      </w:r>
      <w:r w:rsidRPr="00C56698">
        <w:rPr>
          <w:rFonts w:eastAsiaTheme="minorEastAsia"/>
          <w:bCs/>
        </w:rPr>
        <w:t>It cannot measure high velocities.</w:t>
      </w:r>
    </w:p>
    <w:p w14:paraId="092F6949" w14:textId="05E7A040" w:rsidR="00F350A1" w:rsidRPr="00656D89" w:rsidRDefault="00F350A1" w:rsidP="00C650CD">
      <w:pPr>
        <w:pStyle w:val="NormalWeb"/>
        <w:shd w:val="clear" w:color="auto" w:fill="FFFFFF"/>
        <w:spacing w:before="0" w:beforeAutospacing="0" w:after="160" w:afterAutospacing="0" w:line="360" w:lineRule="auto"/>
        <w:ind w:firstLine="357"/>
        <w:jc w:val="both"/>
        <w:textAlignment w:val="baseline"/>
        <w:rPr>
          <w:rFonts w:eastAsiaTheme="minorEastAsia"/>
          <w:b/>
        </w:rPr>
      </w:pPr>
      <w:r w:rsidRPr="00656D89">
        <w:rPr>
          <w:rFonts w:eastAsiaTheme="minorEastAsia"/>
          <w:b/>
        </w:rPr>
        <w:t>Fig</w:t>
      </w:r>
      <w:r w:rsidR="00656D89">
        <w:rPr>
          <w:rFonts w:eastAsiaTheme="minorEastAsia"/>
          <w:b/>
        </w:rPr>
        <w:t>.</w:t>
      </w:r>
      <w:r w:rsidRPr="00656D89">
        <w:rPr>
          <w:rFonts w:eastAsiaTheme="minorEastAsia"/>
          <w:b/>
        </w:rPr>
        <w:t xml:space="preserve"> 18-</w:t>
      </w:r>
      <w:r w:rsidR="00656D89" w:rsidRPr="00656D89">
        <w:rPr>
          <w:rFonts w:eastAsiaTheme="minorEastAsia"/>
          <w:b/>
        </w:rPr>
        <w:t xml:space="preserve"> Doppler echocardiography </w:t>
      </w:r>
      <w:r w:rsidR="00656D89">
        <w:rPr>
          <w:rFonts w:eastAsiaTheme="minorEastAsia"/>
          <w:b/>
        </w:rPr>
        <w:t>indicating pulse-wave</w:t>
      </w:r>
    </w:p>
    <w:p w14:paraId="20A2A330" w14:textId="6E7E861A" w:rsidR="00C56698" w:rsidRPr="00C56698" w:rsidRDefault="007E1158" w:rsidP="00067281">
      <w:pPr>
        <w:pStyle w:val="NormalWeb"/>
        <w:shd w:val="clear" w:color="auto" w:fill="FFFFFF"/>
        <w:spacing w:before="0" w:beforeAutospacing="0" w:after="160" w:afterAutospacing="0" w:line="360" w:lineRule="auto"/>
        <w:jc w:val="center"/>
        <w:textAlignment w:val="baseline"/>
        <w:rPr>
          <w:rFonts w:asciiTheme="minorHAnsi" w:eastAsiaTheme="minorHAnsi" w:hAnsiTheme="minorHAnsi" w:cstheme="minorBidi"/>
          <w:noProof/>
          <w:lang w:eastAsia="en-US"/>
        </w:rPr>
      </w:pPr>
      <w:r>
        <w:rPr>
          <w:noProof/>
          <w14:ligatures w14:val="standardContextual"/>
        </w:rPr>
        <w:lastRenderedPageBreak/>
        <w:drawing>
          <wp:inline distT="0" distB="0" distL="0" distR="0" wp14:anchorId="06EB8FAE" wp14:editId="1A3D7663">
            <wp:extent cx="5502910" cy="1887855"/>
            <wp:effectExtent l="0" t="0" r="2540" b="0"/>
            <wp:docPr id="21930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0525" name=""/>
                    <pic:cNvPicPr/>
                  </pic:nvPicPr>
                  <pic:blipFill>
                    <a:blip r:embed="rId32"/>
                    <a:stretch>
                      <a:fillRect/>
                    </a:stretch>
                  </pic:blipFill>
                  <pic:spPr>
                    <a:xfrm>
                      <a:off x="0" y="0"/>
                      <a:ext cx="5502910" cy="1887855"/>
                    </a:xfrm>
                    <a:prstGeom prst="rect">
                      <a:avLst/>
                    </a:prstGeom>
                  </pic:spPr>
                </pic:pic>
              </a:graphicData>
            </a:graphic>
          </wp:inline>
        </w:drawing>
      </w:r>
    </w:p>
    <w:p w14:paraId="1A5B3D55" w14:textId="32DF1EE2"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Continuous-wave</w:t>
      </w:r>
      <w:r w:rsidRPr="00C56698">
        <w:rPr>
          <w:rFonts w:eastAsiaTheme="minorHAnsi" w:cstheme="minorBidi"/>
          <w:bCs/>
          <w:lang w:eastAsia="en-US"/>
        </w:rPr>
        <w:t xml:space="preser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394CB800" w14:textId="7AE1C94B" w:rsidR="00C56698" w:rsidRDefault="00C56698" w:rsidP="00C650CD">
      <w:pPr>
        <w:pStyle w:val="NormalWeb"/>
        <w:shd w:val="clear" w:color="auto" w:fill="FFFFFF"/>
        <w:spacing w:before="0" w:beforeAutospacing="0" w:after="160" w:afterAutospacing="0" w:line="360" w:lineRule="auto"/>
        <w:ind w:firstLine="360"/>
        <w:jc w:val="both"/>
        <w:textAlignment w:val="baseline"/>
        <w:rPr>
          <w:rFonts w:eastAsiaTheme="minorEastAsia"/>
          <w:bCs/>
        </w:rPr>
      </w:pPr>
      <w:r w:rsidRPr="00C56698">
        <w:rPr>
          <w:rFonts w:eastAsiaTheme="minorHAnsi" w:cstheme="minorBidi"/>
          <w:bCs/>
          <w:lang w:eastAsia="en-US"/>
        </w:rPr>
        <w:t xml:space="preserve"> It is used to accurately determine the peak flow velocity in </w:t>
      </w:r>
      <w:r w:rsidR="00F46BD0">
        <w:rPr>
          <w:rFonts w:eastAsiaTheme="minorHAnsi" w:cstheme="minorBidi"/>
          <w:bCs/>
          <w:lang w:eastAsia="en-US"/>
        </w:rPr>
        <w:t>situations</w:t>
      </w:r>
      <w:r w:rsidRPr="00C56698">
        <w:rPr>
          <w:rFonts w:eastAsiaTheme="minorHAnsi" w:cstheme="minorBidi"/>
          <w:bCs/>
          <w:lang w:eastAsia="en-US"/>
        </w:rPr>
        <w:t xml:space="preserve"> of high-velocity blood flow. </w:t>
      </w:r>
      <w:r w:rsidRPr="00C56698">
        <w:rPr>
          <w:rFonts w:eastAsiaTheme="minorEastAsia"/>
          <w:bCs/>
        </w:rPr>
        <w:t>Blood flow velocity &amp; direction over the entire cursor line, not at a specific location.</w:t>
      </w:r>
      <w:r w:rsidRPr="00C56698">
        <w:rPr>
          <w:bCs/>
        </w:rPr>
        <w:t xml:space="preserve"> </w:t>
      </w:r>
      <w:r w:rsidRPr="00C56698">
        <w:rPr>
          <w:rFonts w:eastAsiaTheme="minorEastAsia"/>
          <w:bCs/>
        </w:rPr>
        <w:t>It cannot distinguish between laminar and turbulent flow.</w:t>
      </w:r>
    </w:p>
    <w:p w14:paraId="44281653" w14:textId="39F84C23" w:rsidR="00F350A1" w:rsidRPr="00C56698" w:rsidRDefault="00F350A1" w:rsidP="00C650CD">
      <w:pPr>
        <w:pStyle w:val="NormalWeb"/>
        <w:shd w:val="clear" w:color="auto" w:fill="FFFFFF"/>
        <w:spacing w:before="0" w:beforeAutospacing="0" w:after="160" w:afterAutospacing="0" w:line="360" w:lineRule="auto"/>
        <w:ind w:firstLine="360"/>
        <w:jc w:val="both"/>
        <w:textAlignment w:val="baseline"/>
        <w:rPr>
          <w:bCs/>
        </w:rPr>
      </w:pPr>
      <w:r w:rsidRPr="00E9182B">
        <w:rPr>
          <w:b/>
        </w:rPr>
        <w:t>Fig</w:t>
      </w:r>
      <w:r w:rsidR="00E9182B">
        <w:rPr>
          <w:b/>
        </w:rPr>
        <w:t>.</w:t>
      </w:r>
      <w:r w:rsidRPr="00E9182B">
        <w:rPr>
          <w:b/>
        </w:rPr>
        <w:t xml:space="preserve"> 19-</w:t>
      </w:r>
      <w:r w:rsidR="00E9182B" w:rsidRPr="00E9182B">
        <w:rPr>
          <w:b/>
        </w:rPr>
        <w:t xml:space="preserve"> </w:t>
      </w:r>
      <w:r w:rsidR="00E9182B" w:rsidRPr="00E9182B">
        <w:rPr>
          <w:rFonts w:eastAsiaTheme="minorEastAsia"/>
          <w:b/>
        </w:rPr>
        <w:t>Doppler</w:t>
      </w:r>
      <w:r w:rsidR="00E9182B" w:rsidRPr="00656D89">
        <w:rPr>
          <w:rFonts w:eastAsiaTheme="minorEastAsia"/>
          <w:b/>
        </w:rPr>
        <w:t xml:space="preserve"> echocardiography </w:t>
      </w:r>
      <w:r w:rsidR="00E9182B">
        <w:rPr>
          <w:rFonts w:eastAsiaTheme="minorEastAsia"/>
          <w:b/>
        </w:rPr>
        <w:t>indicating continuous wave</w:t>
      </w:r>
    </w:p>
    <w:p w14:paraId="4F3BB4D6" w14:textId="6E2BB269" w:rsidR="00C56698" w:rsidRPr="00C56698" w:rsidRDefault="007E1158" w:rsidP="00C650CD">
      <w:pPr>
        <w:pStyle w:val="NormalWeb"/>
        <w:shd w:val="clear" w:color="auto" w:fill="FFFFFF"/>
        <w:spacing w:before="0" w:beforeAutospacing="0" w:after="160" w:afterAutospacing="0" w:line="360" w:lineRule="auto"/>
        <w:jc w:val="center"/>
        <w:textAlignment w:val="baseline"/>
        <w:rPr>
          <w:bCs/>
        </w:rPr>
      </w:pPr>
      <w:r>
        <w:rPr>
          <w:noProof/>
          <w14:ligatures w14:val="standardContextual"/>
        </w:rPr>
        <w:drawing>
          <wp:inline distT="0" distB="0" distL="0" distR="0" wp14:anchorId="1D6856C4" wp14:editId="7C3A9348">
            <wp:extent cx="5502910" cy="2203450"/>
            <wp:effectExtent l="0" t="0" r="2540" b="6350"/>
            <wp:docPr id="12752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91635" name=""/>
                    <pic:cNvPicPr/>
                  </pic:nvPicPr>
                  <pic:blipFill>
                    <a:blip r:embed="rId33"/>
                    <a:stretch>
                      <a:fillRect/>
                    </a:stretch>
                  </pic:blipFill>
                  <pic:spPr>
                    <a:xfrm>
                      <a:off x="0" y="0"/>
                      <a:ext cx="5502910" cy="2203450"/>
                    </a:xfrm>
                    <a:prstGeom prst="rect">
                      <a:avLst/>
                    </a:prstGeom>
                  </pic:spPr>
                </pic:pic>
              </a:graphicData>
            </a:graphic>
          </wp:inline>
        </w:drawing>
      </w:r>
      <w:r w:rsidR="00C56698" w:rsidRPr="00C56698">
        <w:rPr>
          <w:bCs/>
        </w:rPr>
        <w:t xml:space="preserve">            </w:t>
      </w:r>
    </w:p>
    <w:p w14:paraId="4095519B" w14:textId="609214A7" w:rsidR="00C56698" w:rsidRPr="00C56698" w:rsidRDefault="00C56698" w:rsidP="00C650CD">
      <w:pPr>
        <w:pStyle w:val="NormalWeb"/>
        <w:numPr>
          <w:ilvl w:val="0"/>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Echocardiography as </w:t>
      </w:r>
      <w:r w:rsidR="00F46BD0">
        <w:rPr>
          <w:rFonts w:eastAsiaTheme="minorHAnsi" w:cstheme="minorBidi"/>
          <w:b/>
          <w:lang w:eastAsia="en-US"/>
        </w:rPr>
        <w:t xml:space="preserve">a </w:t>
      </w:r>
      <w:r w:rsidRPr="00C56698">
        <w:rPr>
          <w:rFonts w:eastAsiaTheme="minorHAnsi" w:cstheme="minorBidi"/>
          <w:b/>
          <w:lang w:eastAsia="en-US"/>
        </w:rPr>
        <w:t>Diagnostic Tool in Various Diseases</w:t>
      </w:r>
    </w:p>
    <w:p w14:paraId="3B68754F" w14:textId="1036FF03" w:rsidR="00C56698" w:rsidRPr="00C56698" w:rsidRDefault="00C56698" w:rsidP="00C650CD">
      <w:pPr>
        <w:pStyle w:val="NormalWeb"/>
        <w:shd w:val="clear" w:color="auto" w:fill="FFFFFF"/>
        <w:spacing w:before="0" w:beforeAutospacing="0" w:after="160" w:afterAutospacing="0" w:line="360" w:lineRule="auto"/>
        <w:ind w:firstLine="360"/>
        <w:textAlignment w:val="baseline"/>
        <w:rPr>
          <w:rStyle w:val="Emphasis"/>
          <w:rFonts w:eastAsiaTheme="minorHAnsi" w:cstheme="minorBidi"/>
          <w:b/>
          <w:i w:val="0"/>
          <w:iCs w:val="0"/>
          <w:lang w:eastAsia="en-US"/>
        </w:rPr>
      </w:pPr>
      <w:r w:rsidRPr="00C56698">
        <w:rPr>
          <w:color w:val="000000" w:themeColor="text1"/>
          <w:shd w:val="clear" w:color="auto" w:fill="FFFFFF"/>
        </w:rPr>
        <w:t>Heart disease in dogs is </w:t>
      </w:r>
      <w:r w:rsidRPr="00C56698">
        <w:rPr>
          <w:rStyle w:val="Emphasis"/>
          <w:rFonts w:eastAsiaTheme="majorEastAsia"/>
          <w:color w:val="000000" w:themeColor="text1"/>
          <w:shd w:val="clear" w:color="auto" w:fill="FFFFFF"/>
        </w:rPr>
        <w:t>either congenital (present at birth) or acquired (occurs later in life</w:t>
      </w:r>
      <w:r w:rsidRPr="00C56698">
        <w:rPr>
          <w:color w:val="000000" w:themeColor="text1"/>
          <w:shd w:val="clear" w:color="auto" w:fill="FFFFFF"/>
        </w:rPr>
        <w:t>). Congenital anomalies of the cardiovascular system </w:t>
      </w:r>
      <w:r w:rsidRPr="00C56698">
        <w:rPr>
          <w:rStyle w:val="Emphasis"/>
          <w:rFonts w:eastAsiaTheme="majorEastAsia"/>
          <w:color w:val="000000" w:themeColor="text1"/>
          <w:shd w:val="clear" w:color="auto" w:fill="FFFFFF"/>
        </w:rPr>
        <w:t>are defects present at birth</w:t>
      </w:r>
      <w:r w:rsidRPr="00C56698">
        <w:rPr>
          <w:color w:val="000000" w:themeColor="text1"/>
          <w:shd w:val="clear" w:color="auto" w:fill="FFFFFF"/>
        </w:rPr>
        <w:t xml:space="preserve"> and often lead to perinatal death in dogs. The most common congenital heart defects in dogs are </w:t>
      </w:r>
      <w:r w:rsidRPr="00C56698">
        <w:rPr>
          <w:color w:val="000000" w:themeColor="text1"/>
        </w:rPr>
        <w:t>patent ductus arteriosus (PDA), subaortic stenosis (SAS), pulmonic stenosis, and ventricular septal defect (VSD)</w:t>
      </w:r>
      <w:r w:rsidRPr="00C56698">
        <w:rPr>
          <w:color w:val="000000" w:themeColor="text1"/>
          <w:shd w:val="clear" w:color="auto" w:fill="FFFFFF"/>
        </w:rPr>
        <w:t>. Other heart conditions develop as the dog ages. Roughly 95 % of </w:t>
      </w:r>
      <w:r w:rsidRPr="00C56698">
        <w:rPr>
          <w:rStyle w:val="Emphasis"/>
          <w:rFonts w:eastAsiaTheme="majorEastAsia"/>
          <w:color w:val="000000" w:themeColor="text1"/>
          <w:shd w:val="clear" w:color="auto" w:fill="FFFFFF"/>
        </w:rPr>
        <w:t>dog heart disease</w:t>
      </w:r>
      <w:r w:rsidRPr="00C56698">
        <w:rPr>
          <w:i/>
          <w:iCs/>
          <w:color w:val="000000" w:themeColor="text1"/>
          <w:shd w:val="clear" w:color="auto" w:fill="FFFFFF"/>
        </w:rPr>
        <w:t> </w:t>
      </w:r>
      <w:r w:rsidRPr="00C56698">
        <w:rPr>
          <w:color w:val="000000" w:themeColor="text1"/>
          <w:shd w:val="clear" w:color="auto" w:fill="FFFFFF"/>
        </w:rPr>
        <w:t>is</w:t>
      </w:r>
      <w:r w:rsidRPr="00C56698">
        <w:rPr>
          <w:i/>
          <w:iCs/>
          <w:color w:val="000000" w:themeColor="text1"/>
          <w:shd w:val="clear" w:color="auto" w:fill="FFFFFF"/>
        </w:rPr>
        <w:t> </w:t>
      </w:r>
      <w:r w:rsidRPr="00C56698">
        <w:rPr>
          <w:rStyle w:val="Emphasis"/>
          <w:rFonts w:eastAsiaTheme="majorEastAsia"/>
          <w:color w:val="000000" w:themeColor="text1"/>
          <w:shd w:val="clear" w:color="auto" w:fill="FFFFFF"/>
        </w:rPr>
        <w:t>acquired</w:t>
      </w:r>
      <w:r w:rsidRPr="00C56698">
        <w:rPr>
          <w:i/>
          <w:iCs/>
          <w:color w:val="000000" w:themeColor="text1"/>
          <w:shd w:val="clear" w:color="auto" w:fill="FFFFFF"/>
        </w:rPr>
        <w:t>,</w:t>
      </w:r>
      <w:r w:rsidRPr="00C56698">
        <w:rPr>
          <w:color w:val="000000" w:themeColor="text1"/>
          <w:shd w:val="clear" w:color="auto" w:fill="FFFFFF"/>
        </w:rPr>
        <w:t xml:space="preserve"> usually as a result of general wear and tear on the </w:t>
      </w:r>
      <w:r w:rsidRPr="00C56698">
        <w:rPr>
          <w:rStyle w:val="Emphasis"/>
          <w:rFonts w:eastAsiaTheme="majorEastAsia"/>
          <w:color w:val="000000" w:themeColor="text1"/>
          <w:shd w:val="clear" w:color="auto" w:fill="FFFFFF"/>
        </w:rPr>
        <w:t>heart</w:t>
      </w:r>
      <w:r w:rsidRPr="00C56698">
        <w:rPr>
          <w:i/>
          <w:iCs/>
          <w:color w:val="000000" w:themeColor="text1"/>
          <w:shd w:val="clear" w:color="auto" w:fill="FFFFFF"/>
        </w:rPr>
        <w:t>,</w:t>
      </w:r>
      <w:r w:rsidRPr="00C56698">
        <w:rPr>
          <w:color w:val="000000" w:themeColor="text1"/>
          <w:shd w:val="clear" w:color="auto" w:fill="FFFFFF"/>
        </w:rPr>
        <w:t xml:space="preserve"> but occasionally through injury or infection. The most common acquired heart diseases are </w:t>
      </w:r>
      <w:r w:rsidRPr="00C56698">
        <w:rPr>
          <w:rStyle w:val="Emphasis"/>
          <w:rFonts w:eastAsiaTheme="majorEastAsia"/>
          <w:color w:val="000000" w:themeColor="text1"/>
          <w:shd w:val="clear" w:color="auto" w:fill="FFFFFF"/>
        </w:rPr>
        <w:t>Degenerative Valve Disease, Cardiomyopathy, Pericardial disease</w:t>
      </w:r>
      <w:r w:rsidR="00F46BD0">
        <w:rPr>
          <w:rStyle w:val="Emphasis"/>
          <w:rFonts w:eastAsiaTheme="majorEastAsia"/>
          <w:color w:val="000000" w:themeColor="text1"/>
          <w:shd w:val="clear" w:color="auto" w:fill="FFFFFF"/>
        </w:rPr>
        <w:t>,</w:t>
      </w:r>
      <w:r w:rsidRPr="00C56698">
        <w:rPr>
          <w:rStyle w:val="Emphasis"/>
          <w:rFonts w:eastAsiaTheme="majorEastAsia"/>
          <w:color w:val="000000" w:themeColor="text1"/>
          <w:shd w:val="clear" w:color="auto" w:fill="FFFFFF"/>
        </w:rPr>
        <w:t xml:space="preserve"> and Myocarditis </w:t>
      </w:r>
      <w:r w:rsidRPr="00C56698">
        <w:rPr>
          <w:rStyle w:val="Emphasis"/>
          <w:rFonts w:eastAsiaTheme="majorEastAsia"/>
          <w:color w:val="000000" w:themeColor="text1"/>
          <w:shd w:val="clear" w:color="auto" w:fill="FFFFFF"/>
        </w:rPr>
        <w:fldChar w:fldCharType="begin"/>
      </w:r>
      <w:r w:rsidRPr="00C56698">
        <w:rPr>
          <w:rStyle w:val="Emphasis"/>
          <w:rFonts w:eastAsiaTheme="majorEastAsia"/>
          <w:color w:val="000000" w:themeColor="text1"/>
          <w:shd w:val="clear" w:color="auto" w:fill="FFFFFF"/>
        </w:rPr>
        <w:instrText xml:space="preserve"> ADDIN ZOTERO_ITEM CSL_CITATION {"citationID":"9IDF9rGA","properties":{"formattedCitation":"(Bonagura &amp; Herring, 1985)","plainCitation":"(Bonagura &amp; Herring, 1985)","noteIndex":0},"citationItems":[{"id":67,"uris":["http://zotero.org/users/local/hLf2DJ23/items/IS6DNCNN"],"itemData":{"id":67,"type":"article-journal","abstract":"Acquired disease of the cardiac valves, myocardium, and pericardium may be recognized through echocardiography. Quantitation of atrial and ventricular dimensions is a key aspect in the echocardiographic evaluation of acquired heart diseases. Subjective interpretation permits identification of pericardial effusion, dilated cardiomyopathy, valvular lesions, cardiac masses, and abnormal blood flow.","container-title":"The Veterinary Clinics of North America. Small Animal Practice","DOI":"10.1016/s0195-5616(85)50366-6","ISSN":"0195-5616","issue":"6","journalAbbreviation":"Vet Clin North Am Small Anim Pract","language":"eng","note":"PMID: 3878619","page":"1209-1224","source":"PubMed","title":"Echocardiography. Acquired heart disease","volume":"15","author":[{"family":"Bonagura","given":"J. D."},{"family":"Herring","given":"D. S."}],"issued":{"date-parts":[["1985",11]]}}}],"schema":"https://github.com/citation-style-language/schema/raw/master/csl-citation.json"} </w:instrText>
      </w:r>
      <w:r w:rsidRPr="00C56698">
        <w:rPr>
          <w:rStyle w:val="Emphasis"/>
          <w:rFonts w:eastAsiaTheme="majorEastAsia"/>
          <w:color w:val="000000" w:themeColor="text1"/>
          <w:shd w:val="clear" w:color="auto" w:fill="FFFFFF"/>
        </w:rPr>
        <w:fldChar w:fldCharType="separate"/>
      </w:r>
      <w:r w:rsidRPr="00C56698">
        <w:rPr>
          <w:color w:val="000000" w:themeColor="text1"/>
        </w:rPr>
        <w:t>(Bonagura &amp; Herring, 1985)</w:t>
      </w:r>
      <w:r w:rsidRPr="00C56698">
        <w:rPr>
          <w:rStyle w:val="Emphasis"/>
          <w:rFonts w:eastAsiaTheme="majorEastAsia"/>
          <w:color w:val="000000" w:themeColor="text1"/>
          <w:shd w:val="clear" w:color="auto" w:fill="FFFFFF"/>
        </w:rPr>
        <w:fldChar w:fldCharType="end"/>
      </w:r>
    </w:p>
    <w:p w14:paraId="316934E9"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lastRenderedPageBreak/>
        <w:t>Aortic Stenosis</w:t>
      </w:r>
    </w:p>
    <w:p w14:paraId="2C1FA6FD" w14:textId="77777777" w:rsidR="00C56698" w:rsidRPr="00C56698" w:rsidRDefault="00C56698"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Sub-valvular aortic stenosis (SAS) is one of the most common congenital heart defects of dogs. The disease is characterized by obstruction of the left ventricular outflow tract, resulting in pressure overload on the left ventricle.</w:t>
      </w:r>
    </w:p>
    <w:p w14:paraId="5D171C6B" w14:textId="041DB86F" w:rsidR="00C56698" w:rsidRPr="00C56698" w:rsidRDefault="00C56698" w:rsidP="00067281">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w:t>
      </w:r>
      <w:r w:rsidRPr="00C56698">
        <w:rPr>
          <w:rFonts w:ascii="Times New Roman" w:hAnsi="Times New Roman" w:cs="Times New Roman"/>
          <w:color w:val="4D5156"/>
          <w:sz w:val="24"/>
          <w:szCs w:val="24"/>
          <w:shd w:val="clear" w:color="auto" w:fill="FFFFFF"/>
        </w:rPr>
        <w:t xml:space="preserve">(2017) </w:t>
      </w:r>
      <w:r w:rsidRPr="00C56698">
        <w:rPr>
          <w:rFonts w:ascii="Times New Roman" w:hAnsi="Times New Roman" w:cs="Times New Roman"/>
          <w:color w:val="4D5156"/>
          <w:sz w:val="24"/>
          <w:szCs w:val="24"/>
          <w:shd w:val="clear" w:color="auto" w:fill="FFFFFF"/>
          <w:lang w:val="en-US"/>
        </w:rPr>
        <w:t xml:space="preserve">studied 554 cases of heart </w:t>
      </w:r>
      <w:r w:rsidR="00786CC8">
        <w:rPr>
          <w:rFonts w:ascii="Times New Roman" w:hAnsi="Times New Roman" w:cs="Times New Roman"/>
          <w:color w:val="4D5156"/>
          <w:sz w:val="24"/>
          <w:szCs w:val="24"/>
          <w:shd w:val="clear" w:color="auto" w:fill="FFFFFF"/>
          <w:lang w:val="en-US"/>
        </w:rPr>
        <w:t>disease</w:t>
      </w:r>
      <w:r w:rsidRPr="00C56698">
        <w:rPr>
          <w:rFonts w:ascii="Times New Roman" w:hAnsi="Times New Roman" w:cs="Times New Roman"/>
          <w:color w:val="4D5156"/>
          <w:sz w:val="24"/>
          <w:szCs w:val="24"/>
          <w:shd w:val="clear" w:color="auto" w:fill="FFFFFF"/>
          <w:lang w:val="en-US"/>
        </w:rPr>
        <w:t>, 12 % represented congenital heart diseases</w:t>
      </w:r>
      <w:r w:rsidR="0033178C">
        <w:rPr>
          <w:rFonts w:ascii="Times New Roman" w:hAnsi="Times New Roman" w:cs="Times New Roman"/>
          <w:color w:val="4D5156"/>
          <w:sz w:val="24"/>
          <w:szCs w:val="24"/>
          <w:shd w:val="clear" w:color="auto" w:fill="FFFFFF"/>
          <w:lang w:val="en-US"/>
        </w:rPr>
        <w:t>,</w:t>
      </w:r>
      <w:r w:rsidRPr="00C56698">
        <w:rPr>
          <w:rFonts w:ascii="Times New Roman" w:hAnsi="Times New Roman" w:cs="Times New Roman"/>
          <w:color w:val="4D5156"/>
          <w:sz w:val="24"/>
          <w:szCs w:val="24"/>
          <w:shd w:val="clear" w:color="auto" w:fill="FFFFFF"/>
          <w:lang w:val="en-US"/>
        </w:rPr>
        <w:t xml:space="preserve"> of which 45 % (30) cases of aortic stenosis </w:t>
      </w:r>
      <w:r w:rsidR="0033178C">
        <w:rPr>
          <w:rFonts w:ascii="Times New Roman" w:hAnsi="Times New Roman" w:cs="Times New Roman"/>
          <w:color w:val="4D5156"/>
          <w:sz w:val="24"/>
          <w:szCs w:val="24"/>
          <w:shd w:val="clear" w:color="auto" w:fill="FFFFFF"/>
          <w:lang w:val="en-US"/>
        </w:rPr>
        <w:t xml:space="preserve">were </w:t>
      </w:r>
      <w:r w:rsidRPr="00C56698">
        <w:rPr>
          <w:rFonts w:ascii="Times New Roman" w:hAnsi="Times New Roman" w:cs="Times New Roman"/>
          <w:color w:val="4D5156"/>
          <w:sz w:val="24"/>
          <w:szCs w:val="24"/>
          <w:shd w:val="clear" w:color="auto" w:fill="FFFFFF"/>
          <w:lang w:val="en-US"/>
        </w:rPr>
        <w:t>identified by echocardiography.</w:t>
      </w:r>
    </w:p>
    <w:p w14:paraId="5AAA21F7" w14:textId="751FDD30" w:rsidR="00C56698" w:rsidRPr="00C56698" w:rsidRDefault="007E1158" w:rsidP="00067281">
      <w:pPr>
        <w:pStyle w:val="ListParagraph"/>
        <w:spacing w:after="0" w:line="360" w:lineRule="auto"/>
        <w:ind w:left="0"/>
        <w:jc w:val="center"/>
        <w:rPr>
          <w:rFonts w:ascii="Times New Roman" w:eastAsia="Times New Roman" w:hAnsi="Times New Roman" w:cs="Times New Roman"/>
          <w:sz w:val="24"/>
          <w:szCs w:val="24"/>
          <w:lang w:eastAsia="en-IN"/>
        </w:rPr>
      </w:pPr>
      <w:r>
        <w:rPr>
          <w:noProof/>
          <w14:ligatures w14:val="standardContextual"/>
        </w:rPr>
        <w:drawing>
          <wp:inline distT="0" distB="0" distL="0" distR="0" wp14:anchorId="62757AA3" wp14:editId="2826C654">
            <wp:extent cx="5502910" cy="2439670"/>
            <wp:effectExtent l="0" t="0" r="2540" b="0"/>
            <wp:docPr id="34402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5141" name=""/>
                    <pic:cNvPicPr/>
                  </pic:nvPicPr>
                  <pic:blipFill>
                    <a:blip r:embed="rId34"/>
                    <a:stretch>
                      <a:fillRect/>
                    </a:stretch>
                  </pic:blipFill>
                  <pic:spPr>
                    <a:xfrm>
                      <a:off x="0" y="0"/>
                      <a:ext cx="5502910" cy="2439670"/>
                    </a:xfrm>
                    <a:prstGeom prst="rect">
                      <a:avLst/>
                    </a:prstGeom>
                  </pic:spPr>
                </pic:pic>
              </a:graphicData>
            </a:graphic>
          </wp:inline>
        </w:drawing>
      </w:r>
    </w:p>
    <w:p w14:paraId="4BE5EC8D" w14:textId="4F05BE73" w:rsidR="00C56698" w:rsidRPr="00C56698" w:rsidRDefault="00F350A1" w:rsidP="00067281">
      <w:pPr>
        <w:pStyle w:val="ListParagraph"/>
        <w:spacing w:after="0" w:line="240" w:lineRule="auto"/>
        <w:jc w:val="center"/>
        <w:rPr>
          <w:rFonts w:ascii="Times New Roman" w:hAnsi="Times New Roman" w:cs="Times New Roman"/>
          <w:color w:val="4D5156"/>
          <w:sz w:val="24"/>
          <w:szCs w:val="24"/>
          <w:shd w:val="clear" w:color="auto" w:fill="FFFFFF"/>
        </w:rPr>
      </w:pPr>
      <w:r>
        <w:rPr>
          <w:rFonts w:ascii="Times New Roman" w:hAnsi="Times New Roman" w:cs="Times New Roman"/>
          <w:color w:val="4D5156"/>
          <w:sz w:val="24"/>
          <w:szCs w:val="24"/>
          <w:shd w:val="clear" w:color="auto" w:fill="FFFFFF"/>
        </w:rPr>
        <w:t>Fig 20-</w:t>
      </w:r>
      <w:r w:rsidR="00C56698" w:rsidRPr="00C56698">
        <w:rPr>
          <w:rFonts w:ascii="Times New Roman" w:hAnsi="Times New Roman" w:cs="Times New Roman"/>
          <w:color w:val="4D5156"/>
          <w:sz w:val="24"/>
          <w:szCs w:val="24"/>
          <w:shd w:val="clear" w:color="auto" w:fill="FFFFFF"/>
        </w:rPr>
        <w:t xml:space="preserve">Right parasternal </w:t>
      </w:r>
      <w:r w:rsidR="0033178C">
        <w:rPr>
          <w:rFonts w:ascii="Times New Roman" w:hAnsi="Times New Roman" w:cs="Times New Roman"/>
          <w:color w:val="4D5156"/>
          <w:sz w:val="24"/>
          <w:szCs w:val="24"/>
          <w:shd w:val="clear" w:color="auto" w:fill="FFFFFF"/>
        </w:rPr>
        <w:t>short-axis</w:t>
      </w:r>
      <w:r w:rsidR="00C56698" w:rsidRPr="00C56698">
        <w:rPr>
          <w:rFonts w:ascii="Times New Roman" w:hAnsi="Times New Roman" w:cs="Times New Roman"/>
          <w:color w:val="4D5156"/>
          <w:sz w:val="24"/>
          <w:szCs w:val="24"/>
          <w:shd w:val="clear" w:color="auto" w:fill="FFFFFF"/>
        </w:rPr>
        <w:t xml:space="preserve"> view at </w:t>
      </w:r>
      <w:r w:rsidR="00786CC8">
        <w:rPr>
          <w:rFonts w:ascii="Times New Roman" w:hAnsi="Times New Roman" w:cs="Times New Roman"/>
          <w:color w:val="4D5156"/>
          <w:sz w:val="24"/>
          <w:szCs w:val="24"/>
          <w:shd w:val="clear" w:color="auto" w:fill="FFFFFF"/>
        </w:rPr>
        <w:t xml:space="preserve">the </w:t>
      </w:r>
      <w:r w:rsidR="00C56698" w:rsidRPr="00C56698">
        <w:rPr>
          <w:rFonts w:ascii="Times New Roman" w:hAnsi="Times New Roman" w:cs="Times New Roman"/>
          <w:color w:val="4D5156"/>
          <w:sz w:val="24"/>
          <w:szCs w:val="24"/>
          <w:shd w:val="clear" w:color="auto" w:fill="FFFFFF"/>
        </w:rPr>
        <w:t xml:space="preserve">level of </w:t>
      </w:r>
      <w:r w:rsidR="00E7028E">
        <w:rPr>
          <w:rFonts w:ascii="Times New Roman" w:hAnsi="Times New Roman" w:cs="Times New Roman"/>
          <w:color w:val="4D5156"/>
          <w:sz w:val="24"/>
          <w:szCs w:val="24"/>
          <w:shd w:val="clear" w:color="auto" w:fill="FFFFFF"/>
        </w:rPr>
        <w:t xml:space="preserve">the </w:t>
      </w:r>
      <w:r w:rsidR="00C56698" w:rsidRPr="00C56698">
        <w:rPr>
          <w:rFonts w:ascii="Times New Roman" w:hAnsi="Times New Roman" w:cs="Times New Roman"/>
          <w:color w:val="4D5156"/>
          <w:sz w:val="24"/>
          <w:szCs w:val="24"/>
          <w:shd w:val="clear" w:color="auto" w:fill="FFFFFF"/>
        </w:rPr>
        <w:t>aorta</w:t>
      </w:r>
    </w:p>
    <w:p w14:paraId="4EB0C5AC" w14:textId="77777777" w:rsidR="00C56698" w:rsidRPr="00C56698" w:rsidRDefault="00C56698" w:rsidP="00067281">
      <w:pPr>
        <w:pStyle w:val="ListParagraph"/>
        <w:numPr>
          <w:ilvl w:val="0"/>
          <w:numId w:val="16"/>
        </w:numPr>
        <w:spacing w:after="0" w:line="240" w:lineRule="auto"/>
        <w:jc w:val="center"/>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 xml:space="preserve">Normal                                 </w:t>
      </w:r>
      <w:r w:rsidRPr="00C56698">
        <w:rPr>
          <w:rFonts w:ascii="Times New Roman" w:hAnsi="Times New Roman" w:cs="Times New Roman"/>
          <w:b/>
          <w:bCs/>
          <w:color w:val="4D5156"/>
          <w:sz w:val="24"/>
          <w:szCs w:val="24"/>
          <w:shd w:val="clear" w:color="auto" w:fill="FFFFFF"/>
        </w:rPr>
        <w:t>B.</w:t>
      </w:r>
      <w:r w:rsidRPr="00C56698">
        <w:rPr>
          <w:rFonts w:ascii="Times New Roman" w:hAnsi="Times New Roman" w:cs="Times New Roman"/>
          <w:color w:val="4D5156"/>
          <w:sz w:val="24"/>
          <w:szCs w:val="24"/>
          <w:shd w:val="clear" w:color="auto" w:fill="FFFFFF"/>
        </w:rPr>
        <w:t xml:space="preserve"> Sub valvular Aortic Stenosis</w:t>
      </w:r>
    </w:p>
    <w:p w14:paraId="09CFC30D" w14:textId="6BB10B38" w:rsidR="00067281" w:rsidRDefault="007E1158" w:rsidP="00067281">
      <w:pPr>
        <w:spacing w:after="0" w:line="360" w:lineRule="auto"/>
        <w:ind w:left="780"/>
        <w:jc w:val="center"/>
        <w:rPr>
          <w:rFonts w:ascii="Times New Roman" w:hAnsi="Times New Roman" w:cs="Times New Roman"/>
          <w:color w:val="4D5156"/>
          <w:sz w:val="24"/>
          <w:szCs w:val="24"/>
          <w:shd w:val="clear" w:color="auto" w:fill="FFFFFF"/>
        </w:rPr>
      </w:pPr>
      <w:r>
        <w:rPr>
          <w:noProof/>
          <w14:ligatures w14:val="standardContextual"/>
        </w:rPr>
        <w:drawing>
          <wp:inline distT="0" distB="0" distL="0" distR="0" wp14:anchorId="02084415" wp14:editId="6D508367">
            <wp:extent cx="5502910" cy="2437765"/>
            <wp:effectExtent l="0" t="0" r="2540" b="635"/>
            <wp:docPr id="34132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8963" name=""/>
                    <pic:cNvPicPr/>
                  </pic:nvPicPr>
                  <pic:blipFill>
                    <a:blip r:embed="rId35"/>
                    <a:stretch>
                      <a:fillRect/>
                    </a:stretch>
                  </pic:blipFill>
                  <pic:spPr>
                    <a:xfrm>
                      <a:off x="0" y="0"/>
                      <a:ext cx="5502910" cy="2437765"/>
                    </a:xfrm>
                    <a:prstGeom prst="rect">
                      <a:avLst/>
                    </a:prstGeom>
                  </pic:spPr>
                </pic:pic>
              </a:graphicData>
            </a:graphic>
          </wp:inline>
        </w:drawing>
      </w:r>
    </w:p>
    <w:p w14:paraId="7A4DC11D" w14:textId="761F8D58" w:rsidR="00C56698" w:rsidRPr="00C56698" w:rsidRDefault="00F350A1" w:rsidP="00067281">
      <w:pPr>
        <w:spacing w:after="0" w:line="240" w:lineRule="auto"/>
        <w:ind w:left="780"/>
        <w:jc w:val="center"/>
        <w:rPr>
          <w:rFonts w:ascii="Times New Roman" w:hAnsi="Times New Roman" w:cs="Times New Roman"/>
          <w:color w:val="4D5156"/>
          <w:sz w:val="24"/>
          <w:szCs w:val="24"/>
          <w:shd w:val="clear" w:color="auto" w:fill="FFFFFF"/>
        </w:rPr>
      </w:pPr>
      <w:r w:rsidRPr="00F350A1">
        <w:rPr>
          <w:rFonts w:ascii="Times New Roman" w:hAnsi="Times New Roman" w:cs="Times New Roman"/>
          <w:color w:val="4D5156"/>
          <w:sz w:val="24"/>
          <w:szCs w:val="24"/>
          <w:shd w:val="clear" w:color="auto" w:fill="FFFFFF"/>
        </w:rPr>
        <w:t xml:space="preserve">Fig </w:t>
      </w:r>
      <w:r>
        <w:rPr>
          <w:rFonts w:ascii="Times New Roman" w:hAnsi="Times New Roman" w:cs="Times New Roman"/>
          <w:color w:val="4D5156"/>
          <w:sz w:val="24"/>
          <w:szCs w:val="24"/>
          <w:shd w:val="clear" w:color="auto" w:fill="FFFFFF"/>
        </w:rPr>
        <w:t>21-</w:t>
      </w:r>
      <w:r w:rsidR="00C56698" w:rsidRPr="00C56698">
        <w:rPr>
          <w:rFonts w:ascii="Times New Roman" w:hAnsi="Times New Roman" w:cs="Times New Roman"/>
          <w:color w:val="4D5156"/>
          <w:sz w:val="24"/>
          <w:szCs w:val="24"/>
          <w:shd w:val="clear" w:color="auto" w:fill="FFFFFF"/>
        </w:rPr>
        <w:t>RPS long axis five chamber view with Colour Flow Doppler</w:t>
      </w:r>
    </w:p>
    <w:p w14:paraId="13F66675" w14:textId="77777777" w:rsidR="00C56698" w:rsidRPr="00C56698" w:rsidRDefault="00C56698" w:rsidP="00067281">
      <w:pPr>
        <w:spacing w:line="240" w:lineRule="auto"/>
        <w:ind w:left="782"/>
        <w:jc w:val="center"/>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(Mosaic Pattern of blood flow)</w:t>
      </w:r>
    </w:p>
    <w:p w14:paraId="7A36B0F7" w14:textId="4453FAFF" w:rsidR="00C56698" w:rsidRPr="00C56698" w:rsidRDefault="00C56698" w:rsidP="00067281">
      <w:pPr>
        <w:spacing w:line="240" w:lineRule="auto"/>
        <w:ind w:left="782"/>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{"citationID":"3QCsMkrz","properties":{"formattedCitation":"(Eason et al., 2021)","plainCitation":"(Eason et al., 2021)","noteIndex":0},"citationItems":[{"id":112,"uris":["http://zotero.org/users/local/hLf2DJ23/items/FC45N4SP"],"itemData":{"id":112,"type":"article-journal","abstract":"Introduction\nSubaortic stenosis (SAS) is one of the most common congenital cardiac diseases in dogs. The objective of this study was to provide survival times on a large population of dogs with SAS and to propose a redefined pressure gradient (PG) scale to include a mild, moderate, severe and very severe disease group.\nAnimals, materials and methods\nDogs were divided into four groups based on the Doppler-derived PG across the stenosis. Disease severity was defined as follows: mild = PG &lt; 50 mmHg; moderate = PG range 50–80 mmHg; severe = PG range 80–130 mmHg; and very severe = PG &gt; 130 mmHg. Over the study period (1999–2011), 166 client-owned dogs were diagnosed with SAS of which 129 had follow-up information available.\nResults\nUnadjusted median survival time for severity groups were as follows: mild 10.6 years; moderate 9.9 years; severe 7.3 years; and very severe 3.0 years. Univariable analysis examining the effect of the PG, age at diagnosis and sex found only the PG and age at diagnosis had a significant effect on survival. Adjusted survival curves showed that the survival time in the very severe group was decreased compared with all other groups.\nConclusion\nBased on the results of this study, a revised SAS classification system with four PG groups is appropriate. Dogs with a PG &gt; 130 mmHg were identified as those with the lowest median survival time.","container-title":"Journal of Veterinary Cardiology","DOI":"10.1016/j.jvc.2021.08.005","ISSN":"1760-2734","journalAbbreviation":"Journal of Veterinary Cardiology","page":"71-80","source":"ScienceDirect","title":"Natural history of subaortic stenosis in 166 dogs (1999–2011)","volume":"37","author":[{"family":"Eason","given":"B. D."},{"family":"Fine-Ferreira","given":"D. M."},{"family":"Leeder","given":"D."},{"family":"Stauthammer","given":"C."},{"family":"Lamb","given":"K."},{"family":"Tobias","given":"A."}],"issued":{"date-parts":[["2021",10,1]]}}}],"schema":"https://github.com/citation-style-language/schema/raw/master/csl-citation.json"}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4D5156"/>
          <w:sz w:val="24"/>
          <w:szCs w:val="24"/>
          <w:shd w:val="clear" w:color="auto" w:fill="FFFFFF"/>
        </w:rPr>
        <w:fldChar w:fldCharType="end"/>
      </w:r>
    </w:p>
    <w:p w14:paraId="1F2FE9AC"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Pulmonic Stenosis</w:t>
      </w:r>
    </w:p>
    <w:p w14:paraId="0C241B5E" w14:textId="02236F5D" w:rsidR="00C56698" w:rsidRPr="00C56698" w:rsidRDefault="00751B6E"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hyperlink r:id="rId36" w:tooltip="Learn more about Pulmonic stenosis from ScienceDirect's AI-generated Topic Pages" w:history="1">
        <w:r w:rsidR="00C56698" w:rsidRPr="00C56698">
          <w:rPr>
            <w:rFonts w:ascii="Times New Roman" w:hAnsi="Times New Roman" w:cs="Times New Roman"/>
            <w:color w:val="4D5156"/>
            <w:sz w:val="24"/>
            <w:szCs w:val="24"/>
            <w:shd w:val="clear" w:color="auto" w:fill="FFFFFF"/>
          </w:rPr>
          <w:t>Pulmonic stenosis</w:t>
        </w:r>
      </w:hyperlink>
      <w:r w:rsidR="00C56698" w:rsidRPr="00C56698">
        <w:rPr>
          <w:rFonts w:ascii="Times New Roman" w:hAnsi="Times New Roman" w:cs="Times New Roman"/>
          <w:color w:val="4D5156"/>
          <w:sz w:val="24"/>
          <w:szCs w:val="24"/>
          <w:shd w:val="clear" w:color="auto" w:fill="FFFFFF"/>
        </w:rPr>
        <w:t> (PS) is one of the most common </w:t>
      </w:r>
      <w:hyperlink r:id="rId37" w:tooltip="Learn more about congenital heart diseases from ScienceDirect's AI-generated Topic Pages" w:history="1">
        <w:r w:rsidR="00C56698" w:rsidRPr="00C56698">
          <w:rPr>
            <w:rFonts w:ascii="Times New Roman" w:hAnsi="Times New Roman" w:cs="Times New Roman"/>
            <w:color w:val="4D5156"/>
            <w:sz w:val="24"/>
            <w:szCs w:val="24"/>
            <w:shd w:val="clear" w:color="auto" w:fill="FFFFFF"/>
          </w:rPr>
          <w:t>congenital heart diseases</w:t>
        </w:r>
      </w:hyperlink>
      <w:r w:rsidR="00C56698" w:rsidRPr="00C56698">
        <w:rPr>
          <w:rFonts w:ascii="Times New Roman" w:hAnsi="Times New Roman" w:cs="Times New Roman"/>
          <w:color w:val="4D5156"/>
          <w:sz w:val="24"/>
          <w:szCs w:val="24"/>
          <w:shd w:val="clear" w:color="auto" w:fill="FFFFFF"/>
        </w:rPr>
        <w:t> in </w:t>
      </w:r>
      <w:hyperlink r:id="rId38" w:tooltip="Learn more about dogs from ScienceDirect's AI-generated Topic Pages" w:history="1">
        <w:r w:rsidR="00C56698" w:rsidRPr="00C56698">
          <w:rPr>
            <w:rFonts w:ascii="Times New Roman" w:hAnsi="Times New Roman" w:cs="Times New Roman"/>
            <w:color w:val="4D5156"/>
            <w:sz w:val="24"/>
            <w:szCs w:val="24"/>
            <w:shd w:val="clear" w:color="auto" w:fill="FFFFFF"/>
          </w:rPr>
          <w:t>dogs</w:t>
        </w:r>
      </w:hyperlink>
      <w:r w:rsidR="00E7028E">
        <w:rPr>
          <w:rFonts w:ascii="Times New Roman" w:hAnsi="Times New Roman" w:cs="Times New Roman"/>
          <w:color w:val="4D5156"/>
          <w:sz w:val="24"/>
          <w:szCs w:val="24"/>
          <w:shd w:val="clear" w:color="auto" w:fill="FFFFFF"/>
        </w:rPr>
        <w:t xml:space="preserve">, </w:t>
      </w:r>
      <w:r w:rsidR="00C56698" w:rsidRPr="00C56698">
        <w:rPr>
          <w:rFonts w:ascii="Times New Roman" w:hAnsi="Times New Roman" w:cs="Times New Roman"/>
          <w:color w:val="4D5156"/>
          <w:sz w:val="24"/>
          <w:szCs w:val="24"/>
          <w:shd w:val="clear" w:color="auto" w:fill="FFFFFF"/>
        </w:rPr>
        <w:t>leading to right ventricular (RV) </w:t>
      </w:r>
      <w:hyperlink r:id="rId39" w:tooltip="Learn more about pressure overload from ScienceDirect's AI-generated Topic Pages" w:history="1">
        <w:r w:rsidR="00C56698" w:rsidRPr="00C56698">
          <w:rPr>
            <w:rFonts w:ascii="Times New Roman" w:hAnsi="Times New Roman" w:cs="Times New Roman"/>
            <w:color w:val="4D5156"/>
            <w:sz w:val="24"/>
            <w:szCs w:val="24"/>
            <w:shd w:val="clear" w:color="auto" w:fill="FFFFFF"/>
          </w:rPr>
          <w:t>pressure overload</w:t>
        </w:r>
      </w:hyperlink>
      <w:r w:rsidR="00C56698" w:rsidRPr="00C56698">
        <w:rPr>
          <w:rFonts w:ascii="Times New Roman" w:hAnsi="Times New Roman" w:cs="Times New Roman"/>
          <w:color w:val="4D5156"/>
          <w:sz w:val="24"/>
          <w:szCs w:val="24"/>
          <w:shd w:val="clear" w:color="auto" w:fill="FFFFFF"/>
        </w:rPr>
        <w:t>, myocardial remodelling</w:t>
      </w:r>
      <w:r w:rsidR="00E7028E">
        <w:rPr>
          <w:rFonts w:ascii="Times New Roman" w:hAnsi="Times New Roman" w:cs="Times New Roman"/>
          <w:color w:val="4D5156"/>
          <w:sz w:val="24"/>
          <w:szCs w:val="24"/>
          <w:shd w:val="clear" w:color="auto" w:fill="FFFFFF"/>
        </w:rPr>
        <w:t>,</w:t>
      </w:r>
      <w:r w:rsidR="00C56698" w:rsidRPr="00C56698">
        <w:rPr>
          <w:rFonts w:ascii="Times New Roman" w:hAnsi="Times New Roman" w:cs="Times New Roman"/>
          <w:color w:val="4D5156"/>
          <w:sz w:val="24"/>
          <w:szCs w:val="24"/>
          <w:shd w:val="clear" w:color="auto" w:fill="FFFFFF"/>
        </w:rPr>
        <w:t xml:space="preserve"> and potential </w:t>
      </w:r>
      <w:hyperlink r:id="rId40" w:tooltip="Learn more about RV dysfunction from ScienceDirect's AI-generated Topic Pages" w:history="1">
        <w:r w:rsidR="00C56698" w:rsidRPr="00C56698">
          <w:rPr>
            <w:rFonts w:ascii="Times New Roman" w:hAnsi="Times New Roman" w:cs="Times New Roman"/>
            <w:color w:val="4D5156"/>
            <w:sz w:val="24"/>
            <w:szCs w:val="24"/>
            <w:shd w:val="clear" w:color="auto" w:fill="FFFFFF"/>
          </w:rPr>
          <w:t>RV dysfunction</w:t>
        </w:r>
      </w:hyperlink>
      <w:r w:rsidR="00C56698" w:rsidRPr="00C56698">
        <w:rPr>
          <w:rFonts w:ascii="Times New Roman" w:hAnsi="Times New Roman" w:cs="Times New Roman"/>
          <w:color w:val="4D5156"/>
          <w:sz w:val="24"/>
          <w:szCs w:val="24"/>
          <w:shd w:val="clear" w:color="auto" w:fill="FFFFFF"/>
        </w:rPr>
        <w:t>.</w:t>
      </w:r>
    </w:p>
    <w:p w14:paraId="603A9B3F" w14:textId="3DD21C62" w:rsidR="00C56698" w:rsidRPr="00C56698" w:rsidRDefault="00C56698" w:rsidP="00C650CD">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lang w:val="en-US"/>
        </w:rPr>
        <w:t xml:space="preserve">Oliveira </w:t>
      </w:r>
      <w:r w:rsidR="00880A43" w:rsidRPr="00880A43">
        <w:rPr>
          <w:rFonts w:ascii="Times New Roman" w:hAnsi="Times New Roman" w:cs="Times New Roman"/>
          <w:i/>
          <w:iCs/>
          <w:color w:val="4D5156"/>
          <w:sz w:val="24"/>
          <w:szCs w:val="24"/>
          <w:shd w:val="clear" w:color="auto" w:fill="FFFFFF"/>
          <w:lang w:val="en-US"/>
        </w:rPr>
        <w:t>et al.</w:t>
      </w:r>
      <w:r w:rsidRPr="00C56698">
        <w:rPr>
          <w:rFonts w:ascii="Times New Roman" w:hAnsi="Times New Roman" w:cs="Times New Roman"/>
          <w:color w:val="4D5156"/>
          <w:sz w:val="24"/>
          <w:szCs w:val="24"/>
          <w:shd w:val="clear" w:color="auto" w:fill="FFFFFF"/>
          <w:lang w:val="en-US"/>
        </w:rPr>
        <w:t xml:space="preserve"> (2011) used echocardiography to diagnose pulmonic stenosis in 313 canines out of 976 cases of congenital cardiac disorders.</w:t>
      </w:r>
    </w:p>
    <w:p w14:paraId="0B4FB9C7" w14:textId="352D1A1E" w:rsidR="008B50BF" w:rsidRDefault="007E1158" w:rsidP="008B50BF">
      <w:pPr>
        <w:pStyle w:val="ListParagraph"/>
        <w:spacing w:line="240" w:lineRule="auto"/>
        <w:ind w:left="0"/>
        <w:jc w:val="center"/>
        <w:rPr>
          <w:noProof/>
          <w:sz w:val="24"/>
          <w:szCs w:val="24"/>
        </w:rPr>
      </w:pPr>
      <w:r>
        <w:rPr>
          <w:noProof/>
          <w14:ligatures w14:val="standardContextual"/>
        </w:rPr>
        <w:drawing>
          <wp:inline distT="0" distB="0" distL="0" distR="0" wp14:anchorId="1E4FB4A3" wp14:editId="5456B769">
            <wp:extent cx="5502910" cy="2057400"/>
            <wp:effectExtent l="0" t="0" r="2540" b="0"/>
            <wp:docPr id="212990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8371" name=""/>
                    <pic:cNvPicPr/>
                  </pic:nvPicPr>
                  <pic:blipFill>
                    <a:blip r:embed="rId41"/>
                    <a:stretch>
                      <a:fillRect/>
                    </a:stretch>
                  </pic:blipFill>
                  <pic:spPr>
                    <a:xfrm>
                      <a:off x="0" y="0"/>
                      <a:ext cx="5502910" cy="2057400"/>
                    </a:xfrm>
                    <a:prstGeom prst="rect">
                      <a:avLst/>
                    </a:prstGeom>
                  </pic:spPr>
                </pic:pic>
              </a:graphicData>
            </a:graphic>
          </wp:inline>
        </w:drawing>
      </w:r>
      <w:r w:rsidR="008B50BF">
        <w:rPr>
          <w:noProof/>
          <w:sz w:val="24"/>
          <w:szCs w:val="24"/>
        </w:rPr>
        <w:t xml:space="preserve">  </w:t>
      </w:r>
    </w:p>
    <w:p w14:paraId="43629F45" w14:textId="31574519" w:rsidR="00C56698" w:rsidRPr="00C56698" w:rsidRDefault="00F350A1" w:rsidP="008B50BF">
      <w:pPr>
        <w:pStyle w:val="ListParagraph"/>
        <w:spacing w:line="240" w:lineRule="auto"/>
        <w:ind w:left="0"/>
        <w:rPr>
          <w:rFonts w:ascii="Times New Roman" w:eastAsia="Times New Roman" w:hAnsi="Times New Roman" w:cs="Times New Roman"/>
          <w:sz w:val="24"/>
          <w:szCs w:val="24"/>
          <w:lang w:eastAsia="en-IN"/>
        </w:rPr>
      </w:pPr>
      <w:r w:rsidRPr="00F350A1">
        <w:rPr>
          <w:rFonts w:ascii="Times New Roman" w:eastAsia="Times New Roman" w:hAnsi="Times New Roman" w:cs="Times New Roman"/>
          <w:sz w:val="24"/>
          <w:szCs w:val="24"/>
          <w:lang w:eastAsia="en-IN"/>
        </w:rPr>
        <w:t xml:space="preserve">Fig </w:t>
      </w:r>
      <w:r>
        <w:rPr>
          <w:rFonts w:ascii="Times New Roman" w:eastAsia="Times New Roman" w:hAnsi="Times New Roman" w:cs="Times New Roman"/>
          <w:sz w:val="24"/>
          <w:szCs w:val="24"/>
          <w:lang w:eastAsia="en-IN"/>
        </w:rPr>
        <w:t>22-</w:t>
      </w:r>
      <w:r w:rsidR="00C56698" w:rsidRPr="00C56698">
        <w:rPr>
          <w:rFonts w:ascii="Times New Roman" w:eastAsia="Times New Roman" w:hAnsi="Times New Roman" w:cs="Times New Roman"/>
          <w:sz w:val="24"/>
          <w:szCs w:val="24"/>
          <w:lang w:eastAsia="en-IN"/>
        </w:rPr>
        <w:t xml:space="preserve">RPS Short axis Pulmonary Trunk View with normal and pulmonic stenosis with colour flow doppler </w:t>
      </w:r>
    </w:p>
    <w:p w14:paraId="3984FCAC" w14:textId="14DF5B55"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{"citationID":"ByNDndel","properties":{"formattedCitation":"(Oliveira et al., 2011)","plainCitation":"(Oliveira et al., 2011)","noteIndex":0},"citationItems":[{"id":114,"uris":["http://zotero.org/users/local/hLf2DJ23/items/S9DPYXBA"],"itemData":{"id":114,"type":"article-journal","abstract":"Background: Knowledge of epidemiology is important for recognition of cardiovascular malformations. Objective: Review the incidence of congenital heart defects in dogs in Italy and assess breed and sex predispositions. Animals: Nine hundred and seventy-six dogs diagnosed with congenital heart disease (CHD) of 4,480 dogs presented to Clinica Veterinaria Gran Sasso for cardiovascular examination from 1997 to 2010. Methods: A retrospective analysis of medical records regarding signalment, history, clinical examination, radiography, electrocardiography, echocardiography, angiography, and postmortem examination was performed. Breed and sex predisposition were assessed with the odds ratio test. Results: CHD was observed in 21.7% of cases. A total of 1,132 defects were observed with single defects in 832 cases (85%), 2 concurrent defects in 132 cases (14%), and 3 concurrent defects in 12 cases (1%). The most common defects were pulmonic stenosis (PS; 32.1%), subaortic stenosis (SAS; 21.3%), and patent ductus arteriosus (20.9%), followed by ventricular septal defect (VSD; 7.5%), valvular aortic stenosis (AS; 5.7%), and tricuspid dysplasia (3.1%). SAS, PS, and VSD frequently were associated with other defects. Several breed and sex predispositions were identified. Conclusions and Clinical Relevance: The results of this study are in accordance with previous studies, with slight differences. The breed and sex predilections identified may be of value for the diagnosis and screening of CHD in dogs. Additionally, the relatively high percentage of concurrent heart defects emphasizes the importance of accurate and complete examinations for identification. Because these data are from a cardiology referral center, a bias may exist.","container-title":"Journal of Veterinary Internal Medicine","DOI":"10.1111/j.1939-1676.2011.0711.x","ISSN":"1939-1676","issue":"3","language":"en","license":"Copyright © 2011 by the American College of Veterinary Internal Medicine","note":"_eprint: https://onlinelibrary.wiley.com/doi/pdf/10.1111/j.1939-1676.2011.0711.x","page":"477-483","source":"Wiley Online Library","title":"Retrospective Review of Congenital Heart Disease in 976 Dogs","volume":"25","author":[{"family":"Oliveira","given":"P."},{"family":"Domenech","given":"O."},{"family":"Silva","given":"J."},{"family":"Vannini","given":"S."},{"family":"Bussadori","given":"R."},{"family":"Bussadori","given":"C."}],"issued":{"date-parts":[["2011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color w:val="4D5156"/>
          <w:sz w:val="24"/>
          <w:szCs w:val="24"/>
          <w:shd w:val="clear" w:color="auto" w:fill="FFFFFF"/>
        </w:rPr>
        <w:t xml:space="preserve">(Oliveira </w:t>
      </w:r>
      <w:r w:rsidR="00880A43" w:rsidRPr="00880A43">
        <w:rPr>
          <w:rFonts w:ascii="Times New Roman" w:hAnsi="Times New Roman" w:cs="Times New Roman"/>
          <w:i/>
          <w:iCs/>
          <w:color w:val="4D5156"/>
          <w:sz w:val="24"/>
          <w:szCs w:val="24"/>
          <w:shd w:val="clear" w:color="auto" w:fill="FFFFFF"/>
        </w:rPr>
        <w:t>et al.</w:t>
      </w:r>
      <w:r w:rsidRPr="00C56698">
        <w:rPr>
          <w:rFonts w:ascii="Times New Roman" w:hAnsi="Times New Roman" w:cs="Times New Roman"/>
          <w:color w:val="4D5156"/>
          <w:sz w:val="24"/>
          <w:szCs w:val="24"/>
          <w:shd w:val="clear" w:color="auto" w:fill="FFFFFF"/>
        </w:rPr>
        <w:t>, 2011)</w:t>
      </w:r>
      <w:r w:rsidRPr="00C56698">
        <w:rPr>
          <w:rFonts w:ascii="Times New Roman" w:hAnsi="Times New Roman" w:cs="Times New Roman"/>
          <w:color w:val="4D5156"/>
          <w:sz w:val="24"/>
          <w:szCs w:val="24"/>
          <w:shd w:val="clear" w:color="auto" w:fill="FFFFFF"/>
        </w:rPr>
        <w:fldChar w:fldCharType="end"/>
      </w:r>
    </w:p>
    <w:p w14:paraId="3DDE2DD3" w14:textId="77777777"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p>
    <w:p w14:paraId="3E6BE6DB"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Atrial Septal Defect</w:t>
      </w:r>
    </w:p>
    <w:p w14:paraId="4C843547" w14:textId="77777777" w:rsidR="00C56698" w:rsidRPr="00C56698" w:rsidRDefault="00C56698" w:rsidP="00C650CD">
      <w:pPr>
        <w:spacing w:line="360" w:lineRule="auto"/>
        <w:ind w:firstLine="720"/>
        <w:rPr>
          <w:rFonts w:ascii="Times New Roman" w:hAnsi="Times New Roman" w:cs="Times New Roman"/>
          <w:sz w:val="24"/>
          <w:szCs w:val="24"/>
        </w:rPr>
      </w:pPr>
      <w:r w:rsidRPr="00C56698">
        <w:rPr>
          <w:rFonts w:ascii="Times New Roman" w:hAnsi="Times New Roman" w:cs="Times New Roman"/>
          <w:sz w:val="24"/>
          <w:szCs w:val="24"/>
        </w:rPr>
        <w:t>Atrial septal defect (ASD) is characterized by communication between the two atria owing to a defect in the interatrial septum.</w:t>
      </w:r>
    </w:p>
    <w:p w14:paraId="06FCB6D8" w14:textId="6A0106A8"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ASD in dogs and cats at the Cardiology Unit of </w:t>
      </w:r>
      <w:proofErr w:type="spellStart"/>
      <w:r w:rsidRPr="00C56698">
        <w:rPr>
          <w:rFonts w:ascii="Times New Roman" w:hAnsi="Times New Roman" w:cs="Times New Roman"/>
          <w:sz w:val="24"/>
          <w:szCs w:val="24"/>
        </w:rPr>
        <w:t>Alfort</w:t>
      </w:r>
      <w:proofErr w:type="spellEnd"/>
      <w:r w:rsidRPr="00C56698">
        <w:rPr>
          <w:rFonts w:ascii="Times New Roman" w:hAnsi="Times New Roman" w:cs="Times New Roman"/>
          <w:sz w:val="24"/>
          <w:szCs w:val="24"/>
        </w:rPr>
        <w:t xml:space="preserve"> (2001–2005) using echocardiography combined with colour Doppler mode. ASD was diagnosed in 156 animals and represented 37.7% of all canine and feline CHDs (n=414)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{"citationID":"uH2PlqCp","properties":{"formattedCitation":"(Chetboul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27FF2BFA" w14:textId="286E90C0" w:rsidR="00C56698" w:rsidRPr="00C56698" w:rsidRDefault="007B5358" w:rsidP="008B50BF">
      <w:pPr>
        <w:spacing w:after="0" w:line="360" w:lineRule="auto"/>
        <w:ind w:firstLine="720"/>
        <w:jc w:val="center"/>
        <w:rPr>
          <w:rFonts w:ascii="Times New Roman" w:hAnsi="Times New Roman" w:cs="Times New Roman"/>
          <w:sz w:val="24"/>
          <w:szCs w:val="24"/>
        </w:rPr>
      </w:pPr>
      <w:r>
        <w:rPr>
          <w:noProof/>
          <w14:ligatures w14:val="standardContextual"/>
        </w:rPr>
        <w:lastRenderedPageBreak/>
        <w:drawing>
          <wp:inline distT="0" distB="0" distL="0" distR="0" wp14:anchorId="34B3DCA2" wp14:editId="7324063E">
            <wp:extent cx="3829050" cy="3086100"/>
            <wp:effectExtent l="0" t="0" r="0" b="0"/>
            <wp:docPr id="102583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4977" name=""/>
                    <pic:cNvPicPr/>
                  </pic:nvPicPr>
                  <pic:blipFill>
                    <a:blip r:embed="rId42"/>
                    <a:stretch>
                      <a:fillRect/>
                    </a:stretch>
                  </pic:blipFill>
                  <pic:spPr>
                    <a:xfrm>
                      <a:off x="0" y="0"/>
                      <a:ext cx="3829050" cy="3086100"/>
                    </a:xfrm>
                    <a:prstGeom prst="rect">
                      <a:avLst/>
                    </a:prstGeom>
                  </pic:spPr>
                </pic:pic>
              </a:graphicData>
            </a:graphic>
          </wp:inline>
        </w:drawing>
      </w:r>
    </w:p>
    <w:p w14:paraId="0346CF72" w14:textId="05A9CC54" w:rsidR="00C56698" w:rsidRPr="00C56698" w:rsidRDefault="00F350A1" w:rsidP="008B50BF">
      <w:pPr>
        <w:spacing w:after="0" w:line="240" w:lineRule="auto"/>
        <w:ind w:firstLine="720"/>
        <w:jc w:val="center"/>
        <w:rPr>
          <w:rFonts w:ascii="Times New Roman" w:hAnsi="Times New Roman" w:cs="Times New Roman"/>
          <w:sz w:val="24"/>
          <w:szCs w:val="24"/>
        </w:rPr>
      </w:pPr>
      <w:r w:rsidRPr="00F350A1">
        <w:rPr>
          <w:rFonts w:ascii="Times New Roman" w:hAnsi="Times New Roman" w:cs="Times New Roman"/>
          <w:sz w:val="24"/>
          <w:szCs w:val="24"/>
        </w:rPr>
        <w:t xml:space="preserve">Fig </w:t>
      </w:r>
      <w:r>
        <w:rPr>
          <w:rFonts w:ascii="Times New Roman" w:hAnsi="Times New Roman" w:cs="Times New Roman"/>
          <w:sz w:val="24"/>
          <w:szCs w:val="24"/>
        </w:rPr>
        <w:t>23-</w:t>
      </w:r>
      <w:r w:rsidR="00C56698" w:rsidRPr="00C56698">
        <w:rPr>
          <w:rFonts w:ascii="Times New Roman" w:hAnsi="Times New Roman" w:cs="Times New Roman"/>
          <w:sz w:val="24"/>
          <w:szCs w:val="24"/>
        </w:rPr>
        <w:t>RPS long axis four chamber view with Colour Flow Doppler</w:t>
      </w:r>
    </w:p>
    <w:p w14:paraId="4E90EFAD" w14:textId="17C42B25" w:rsidR="00C56698" w:rsidRPr="00C56698" w:rsidRDefault="00C56698" w:rsidP="008B50BF">
      <w:pPr>
        <w:spacing w:after="0" w:line="360" w:lineRule="auto"/>
        <w:ind w:firstLine="720"/>
        <w:jc w:val="right"/>
        <w:rPr>
          <w:rFonts w:ascii="Times New Roman" w:hAnsi="Times New Roman" w:cs="Times New Roman"/>
          <w:sz w:val="24"/>
          <w:szCs w:val="24"/>
        </w:rPr>
      </w:pP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{"citationID":"4onFGZJD","properties":{"formattedCitation":"(Chetboul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p>
    <w:p w14:paraId="2947A096" w14:textId="77777777" w:rsidR="00C56698" w:rsidRPr="00C56698" w:rsidRDefault="00C56698" w:rsidP="00C650CD">
      <w:pPr>
        <w:spacing w:line="360" w:lineRule="auto"/>
        <w:ind w:firstLine="720"/>
        <w:jc w:val="right"/>
        <w:rPr>
          <w:rFonts w:ascii="Times New Roman" w:hAnsi="Times New Roman" w:cs="Times New Roman"/>
          <w:sz w:val="24"/>
          <w:szCs w:val="24"/>
        </w:rPr>
      </w:pPr>
    </w:p>
    <w:p w14:paraId="3BE851B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Ventricular Septal Defect</w:t>
      </w:r>
    </w:p>
    <w:p w14:paraId="5A93AE4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Ventricular septal defect (VSD) is a common congenital disease in cats and also occurs in dogs. VSD occurs due to incomplete formation of the interventricular septum. VSD may cause a loud systolic murmur (grade 3/6 or higher), heard best over the right thorax.</w:t>
      </w:r>
    </w:p>
    <w:p w14:paraId="6E928B20" w14:textId="3AC02FE7" w:rsidR="00C56698" w:rsidRPr="00C56698" w:rsidRDefault="00C56698" w:rsidP="00C650CD">
      <w:pPr>
        <w:spacing w:line="360" w:lineRule="auto"/>
        <w:ind w:firstLine="720"/>
        <w:jc w:val="both"/>
        <w:rPr>
          <w:rFonts w:ascii="Times New Roman" w:hAnsi="Times New Roman" w:cs="Times New Roman"/>
          <w:sz w:val="24"/>
          <w:szCs w:val="24"/>
        </w:rPr>
      </w:pPr>
      <w:proofErr w:type="spellStart"/>
      <w:r w:rsidRPr="00C56698">
        <w:rPr>
          <w:rFonts w:ascii="Times New Roman" w:hAnsi="Times New Roman" w:cs="Times New Roman"/>
          <w:sz w:val="24"/>
          <w:szCs w:val="24"/>
          <w:lang w:val="en-US"/>
        </w:rPr>
        <w:t>Bomassi</w:t>
      </w:r>
      <w:proofErr w:type="spellEnd"/>
      <w:r w:rsidRPr="00C56698">
        <w:rPr>
          <w:rFonts w:ascii="Times New Roman" w:hAnsi="Times New Roman" w:cs="Times New Roman"/>
          <w:sz w:val="24"/>
          <w:szCs w:val="24"/>
          <w:lang w:val="en-US"/>
        </w:rPr>
        <w:t xml:space="preserve"> </w:t>
      </w:r>
      <w:r w:rsidR="00880A43" w:rsidRPr="00880A43">
        <w:rPr>
          <w:rFonts w:ascii="Times New Roman" w:hAnsi="Times New Roman" w:cs="Times New Roman"/>
          <w:i/>
          <w:iCs/>
          <w:sz w:val="24"/>
          <w:szCs w:val="24"/>
          <w:lang w:val="en-US"/>
        </w:rPr>
        <w:t>et al.</w:t>
      </w:r>
      <w:r w:rsidRPr="00C56698">
        <w:rPr>
          <w:rFonts w:ascii="Times New Roman" w:hAnsi="Times New Roman" w:cs="Times New Roman"/>
          <w:i/>
          <w:iCs/>
          <w:sz w:val="24"/>
          <w:szCs w:val="24"/>
          <w:lang w:val="en-US"/>
        </w:rPr>
        <w:t xml:space="preserve"> </w:t>
      </w:r>
      <w:r w:rsidRPr="00C56698">
        <w:rPr>
          <w:rFonts w:ascii="Times New Roman" w:hAnsi="Times New Roman" w:cs="Times New Roman"/>
          <w:sz w:val="24"/>
          <w:szCs w:val="24"/>
          <w:lang w:val="en-US"/>
        </w:rPr>
        <w:t xml:space="preserve">(2015) found that 53 out of 109 (48.5 %) dogs had a ventricular septal defect at the Cardiology Unit of </w:t>
      </w:r>
      <w:proofErr w:type="spellStart"/>
      <w:r w:rsidRPr="00C56698">
        <w:rPr>
          <w:rFonts w:ascii="Times New Roman" w:hAnsi="Times New Roman" w:cs="Times New Roman"/>
          <w:sz w:val="24"/>
          <w:szCs w:val="24"/>
          <w:lang w:val="en-US"/>
        </w:rPr>
        <w:t>Alfort</w:t>
      </w:r>
      <w:proofErr w:type="spellEnd"/>
      <w:r w:rsidRPr="00C56698">
        <w:rPr>
          <w:rFonts w:ascii="Times New Roman" w:hAnsi="Times New Roman" w:cs="Times New Roman"/>
          <w:sz w:val="24"/>
          <w:szCs w:val="24"/>
          <w:lang w:val="en-US"/>
        </w:rPr>
        <w:t>, France.</w:t>
      </w:r>
    </w:p>
    <w:p w14:paraId="06F02B96" w14:textId="0B5D6C4A" w:rsidR="00C56698" w:rsidRPr="00C56698" w:rsidRDefault="00D16DDB" w:rsidP="008B50BF">
      <w:pPr>
        <w:spacing w:after="0" w:line="360" w:lineRule="auto"/>
        <w:ind w:firstLine="720"/>
        <w:jc w:val="center"/>
        <w:rPr>
          <w:rFonts w:ascii="Times New Roman" w:hAnsi="Times New Roman" w:cs="Times New Roman"/>
          <w:sz w:val="24"/>
          <w:szCs w:val="24"/>
        </w:rPr>
      </w:pPr>
      <w:r>
        <w:rPr>
          <w:noProof/>
          <w14:ligatures w14:val="standardContextual"/>
        </w:rPr>
        <w:drawing>
          <wp:inline distT="0" distB="0" distL="0" distR="0" wp14:anchorId="1A100F94" wp14:editId="7532592F">
            <wp:extent cx="2914650" cy="2276475"/>
            <wp:effectExtent l="0" t="0" r="0" b="9525"/>
            <wp:docPr id="78688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1440" name=""/>
                    <pic:cNvPicPr/>
                  </pic:nvPicPr>
                  <pic:blipFill>
                    <a:blip r:embed="rId43"/>
                    <a:stretch>
                      <a:fillRect/>
                    </a:stretch>
                  </pic:blipFill>
                  <pic:spPr>
                    <a:xfrm>
                      <a:off x="0" y="0"/>
                      <a:ext cx="2914650" cy="2276475"/>
                    </a:xfrm>
                    <a:prstGeom prst="rect">
                      <a:avLst/>
                    </a:prstGeom>
                  </pic:spPr>
                </pic:pic>
              </a:graphicData>
            </a:graphic>
          </wp:inline>
        </w:drawing>
      </w:r>
    </w:p>
    <w:p w14:paraId="46C4CEC4" w14:textId="46AD7908" w:rsidR="00C56698" w:rsidRPr="00C56698" w:rsidRDefault="00F350A1" w:rsidP="008B50BF">
      <w:pPr>
        <w:spacing w:after="0" w:line="360" w:lineRule="auto"/>
        <w:ind w:firstLine="720"/>
        <w:jc w:val="center"/>
        <w:rPr>
          <w:rFonts w:ascii="Times New Roman" w:hAnsi="Times New Roman" w:cs="Times New Roman"/>
          <w:sz w:val="24"/>
          <w:szCs w:val="24"/>
        </w:rPr>
      </w:pPr>
      <w:r w:rsidRPr="00F350A1">
        <w:rPr>
          <w:rFonts w:ascii="Times New Roman" w:hAnsi="Times New Roman" w:cs="Times New Roman"/>
          <w:sz w:val="24"/>
          <w:szCs w:val="24"/>
        </w:rPr>
        <w:t xml:space="preserve">Fig </w:t>
      </w:r>
      <w:r>
        <w:rPr>
          <w:rFonts w:ascii="Times New Roman" w:hAnsi="Times New Roman" w:cs="Times New Roman"/>
          <w:sz w:val="24"/>
          <w:szCs w:val="24"/>
        </w:rPr>
        <w:t>24-</w:t>
      </w:r>
      <w:r w:rsidR="00C56698" w:rsidRPr="00C56698">
        <w:rPr>
          <w:rFonts w:ascii="Times New Roman" w:hAnsi="Times New Roman" w:cs="Times New Roman"/>
          <w:sz w:val="24"/>
          <w:szCs w:val="24"/>
        </w:rPr>
        <w:t>RPS long axis five chamber view with Colour Flow Doppler</w:t>
      </w:r>
    </w:p>
    <w:p w14:paraId="073D14AA" w14:textId="1987DEB9" w:rsidR="00C56698" w:rsidRPr="00C56698" w:rsidRDefault="00C56698" w:rsidP="008B50BF">
      <w:pPr>
        <w:spacing w:after="0" w:line="360" w:lineRule="auto"/>
        <w:jc w:val="right"/>
        <w:rPr>
          <w:rFonts w:ascii="Times New Roman" w:hAnsi="Times New Roman" w:cs="Times New Roman"/>
          <w:sz w:val="24"/>
          <w:szCs w:val="24"/>
          <w:lang w:val="en-US"/>
        </w:rPr>
      </w:pPr>
      <w:r w:rsidRPr="00C56698">
        <w:rPr>
          <w:rFonts w:ascii="Times New Roman" w:hAnsi="Times New Roman" w:cs="Times New Roman"/>
          <w:sz w:val="24"/>
          <w:szCs w:val="24"/>
          <w:lang w:val="en-US"/>
        </w:rPr>
        <w:lastRenderedPageBreak/>
        <w:fldChar w:fldCharType="begin"/>
      </w:r>
      <w:r w:rsidRPr="00C56698">
        <w:rPr>
          <w:rFonts w:ascii="Times New Roman" w:hAnsi="Times New Roman" w:cs="Times New Roman"/>
          <w:sz w:val="24"/>
          <w:szCs w:val="24"/>
          <w:lang w:val="en-US"/>
        </w:rPr>
        <w:instrText xml:space="preserve"> ADDIN ZOTERO_ITEM CSL_CITATION {"citationID":"qcP2F5y7","properties":{"formattedCitation":"(Bomassi et al., 2015)","plainCitation":"(Bomassi et al., 2015)","noteIndex":0},"citationItems":[{"id":69,"uris":["http://zotero.org/users/local/hLf2DJ23/items/TE9NJQJX"],"itemData":{"id":69,"type":"article-journal","abstract":"OBJECTIVE: To determine the signalment, clinical features, echocardiographic findings, and outcome of dogs and cats with ventricular septal defects (VSDs).\nDESIGN: Retrospective case series.\nANIMALS: 56 dogs and 53 cats with VSDs.\nPROCEDURES: Medical records of dogs and cats with VSDs diagnosed by means of conventional and Doppler echocardiography were reviewed. Signalment, clinical status, echocardiographic findings, and outcome data were recorded. Variables of interest were analyzed for the study population and subgroups according to species and clinical status.\nRESULTS: VSDs were isolated (ie, solitary defects) in 53 of 109 (48.6%) patients. Most (82/109 [75.2%]) VSDs were membranous or perimembranous. Terriers and French Bulldogs were commonly represented canine breeds. Most isolated VSDs were subclinical (43/53 [81%]) and had a pulmonary-to-systemic flow ratio &lt; 1. 5 (24/32 [75%]). The VSD diameter and VSD-to-aortic diameter ratio were significantly correlated with pulmonary-to-systemic flow ratio in dogs (r = 0.529 and r = 0.689, respectively) and in cats (r = 0.713 and r = 0.829, respectively). One dog underwent open surgical repair for an isolated VSD and was excluded from survival analysis. Of the remaining animals with isolated VSDs for which data were available (37/52 [71%]), no subclinically affected animals developed signs after initial diagnosis, and median age at death from all causes was 12 years.\nCONCLUSIONS AND CLINICAL RELEVANCE: Most dogs and cats with isolated VSDs had a long survival time; few had clinical signs at diagnosis, and none with follow-up developed clinical signs after diagnosis.","container-title":"Journal of the American Veterinary Medical Association","DOI":"10.2460/javma.247.2.166","ISSN":"1943-569X","issue":"2","journalAbbreviation":"J Am Vet Med Assoc","language":"eng","note":"PMID: 26133216","page":"166-175","source":"PubMed","title":"Signalment, clinical features, echocardiographic findings, and outcome of dogs and cats with ventricular septal defects: 109 cases (1992-2013)","title-short":"Signalment, clinical features, echocardiographic findings, and outcome of dogs and cats with ventricular septal defects","volume":"247","author":[{"family":"Bomassi","given":"Eric"},{"family":"Misbach","given":"Charlotte"},{"family":"Tissier","given":"Renaud"},{"family":"Gouni","given":"Vassiliki"},{"family":"Trehiou-Sechi","given":"Emilie"},{"family":"Petit","given":"Amandine M."},{"family":"Desmyter","given":"Aude"},{"family":"Damoiseaux","given":"Cécile"},{"family":"Pouchelon","given":"Jean-Louis"},{"family":"Chetboul","given":"Valérie"}],"issued":{"date-parts":[["2015",7,15]]}}}],"schema":"https://github.com/citation-style-language/schema/raw/master/csl-citation.json"} </w:instrText>
      </w:r>
      <w:r w:rsidRPr="00C56698">
        <w:rPr>
          <w:rFonts w:ascii="Times New Roman" w:hAnsi="Times New Roman" w:cs="Times New Roman"/>
          <w:sz w:val="24"/>
          <w:szCs w:val="24"/>
          <w:lang w:val="en-US"/>
        </w:rPr>
        <w:fldChar w:fldCharType="separate"/>
      </w:r>
      <w:r w:rsidRPr="00C56698">
        <w:rPr>
          <w:rFonts w:ascii="Times New Roman" w:hAnsi="Times New Roman" w:cs="Times New Roman"/>
          <w:sz w:val="24"/>
          <w:szCs w:val="24"/>
        </w:rPr>
        <w:t xml:space="preserve">(Bomassi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2015)</w:t>
      </w:r>
      <w:r w:rsidRPr="00C56698">
        <w:rPr>
          <w:rFonts w:ascii="Times New Roman" w:hAnsi="Times New Roman" w:cs="Times New Roman"/>
          <w:sz w:val="24"/>
          <w:szCs w:val="24"/>
          <w:lang w:val="en-US"/>
        </w:rPr>
        <w:fldChar w:fldCharType="end"/>
      </w:r>
    </w:p>
    <w:p w14:paraId="4D4E80F8"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Dilated Cardiomyopathy </w:t>
      </w:r>
    </w:p>
    <w:p w14:paraId="57B6814F" w14:textId="77777777" w:rsidR="00C56698" w:rsidRPr="00C56698" w:rsidRDefault="00C56698" w:rsidP="00C650CD">
      <w:pPr>
        <w:spacing w:line="360" w:lineRule="auto"/>
        <w:ind w:firstLine="720"/>
        <w:rPr>
          <w:rFonts w:ascii="Times New Roman" w:hAnsi="Times New Roman" w:cs="Times New Roman"/>
          <w:color w:val="000000"/>
          <w:sz w:val="24"/>
          <w:szCs w:val="24"/>
          <w:shd w:val="clear" w:color="auto" w:fill="FFFFFF"/>
        </w:rPr>
      </w:pPr>
      <w:r w:rsidRPr="00C56698">
        <w:rPr>
          <w:rFonts w:ascii="Times New Roman" w:hAnsi="Times New Roman" w:cs="Times New Roman"/>
          <w:color w:val="000000"/>
          <w:sz w:val="24"/>
          <w:szCs w:val="24"/>
          <w:shd w:val="clear" w:color="auto" w:fill="FFFFFF"/>
        </w:rPr>
        <w:t>Canine dilated cardiomyopathy (DCM) is a primary acquired disease of cardiac muscle that results in a decreased ability of the heart to generate pressure to pump blood through the vascular system. </w:t>
      </w:r>
    </w:p>
    <w:p w14:paraId="0F8B9E07" w14:textId="77BBFADC" w:rsidR="00C56698" w:rsidRPr="00C56698" w:rsidRDefault="00C56698" w:rsidP="00C650CD">
      <w:pPr>
        <w:spacing w:line="360" w:lineRule="auto"/>
        <w:ind w:firstLine="720"/>
        <w:rPr>
          <w:rFonts w:ascii="Times New Roman" w:hAnsi="Times New Roman" w:cs="Times New Roman"/>
          <w:sz w:val="24"/>
          <w:szCs w:val="24"/>
        </w:rPr>
      </w:pPr>
      <w:proofErr w:type="spellStart"/>
      <w:r w:rsidRPr="00C56698">
        <w:rPr>
          <w:rFonts w:ascii="Times New Roman" w:hAnsi="Times New Roman" w:cs="Times New Roman"/>
          <w:sz w:val="24"/>
          <w:szCs w:val="24"/>
        </w:rPr>
        <w:t>Freid</w:t>
      </w:r>
      <w:proofErr w:type="spellEnd"/>
      <w:r w:rsidRPr="00C56698">
        <w:rPr>
          <w:rFonts w:ascii="Times New Roman" w:hAnsi="Times New Roman" w:cs="Times New Roman"/>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(2021)</w:t>
      </w:r>
      <w:r w:rsidRPr="00C56698">
        <w:rPr>
          <w:rFonts w:ascii="Times New Roman" w:hAnsi="Times New Roman" w:cs="Times New Roman"/>
          <w:b/>
          <w:bCs/>
          <w:sz w:val="24"/>
          <w:szCs w:val="24"/>
        </w:rPr>
        <w:t xml:space="preserve"> </w:t>
      </w:r>
      <w:r w:rsidRPr="00C56698">
        <w:rPr>
          <w:rFonts w:ascii="Times New Roman" w:hAnsi="Times New Roman" w:cs="Times New Roman"/>
          <w:sz w:val="24"/>
          <w:szCs w:val="24"/>
        </w:rPr>
        <w:t xml:space="preserve">studied </w:t>
      </w:r>
      <w:r w:rsidRPr="00C56698">
        <w:rPr>
          <w:rFonts w:ascii="Times New Roman" w:hAnsi="Times New Roman" w:cs="Times New Roman"/>
          <w:sz w:val="24"/>
          <w:szCs w:val="24"/>
          <w:lang w:val="en-US"/>
        </w:rPr>
        <w:t xml:space="preserve">75 dogs with DCM by </w:t>
      </w:r>
      <w:r w:rsidR="00E7028E">
        <w:rPr>
          <w:rFonts w:ascii="Times New Roman" w:hAnsi="Times New Roman" w:cs="Times New Roman"/>
          <w:sz w:val="24"/>
          <w:szCs w:val="24"/>
          <w:lang w:val="en-US"/>
        </w:rPr>
        <w:t>M-mode</w:t>
      </w:r>
      <w:r w:rsidRPr="00C56698">
        <w:rPr>
          <w:rFonts w:ascii="Times New Roman" w:hAnsi="Times New Roman" w:cs="Times New Roman"/>
          <w:sz w:val="24"/>
          <w:szCs w:val="24"/>
          <w:lang w:val="en-US"/>
        </w:rPr>
        <w:t xml:space="preserve"> echocardiography at </w:t>
      </w:r>
      <w:r w:rsidRPr="00C56698">
        <w:rPr>
          <w:rFonts w:ascii="Times New Roman" w:hAnsi="Times New Roman" w:cs="Times New Roman"/>
          <w:sz w:val="24"/>
          <w:szCs w:val="24"/>
        </w:rPr>
        <w:t>Tufts University's Foster Hospital, USA</w:t>
      </w:r>
      <w:r w:rsidR="00E7028E">
        <w:rPr>
          <w:rFonts w:ascii="Times New Roman" w:hAnsi="Times New Roman" w:cs="Times New Roman"/>
          <w:sz w:val="24"/>
          <w:szCs w:val="24"/>
        </w:rPr>
        <w:t>.</w:t>
      </w:r>
    </w:p>
    <w:p w14:paraId="7A3A1C5A" w14:textId="5BA1F1F3" w:rsidR="00C56698" w:rsidRPr="00C56698" w:rsidRDefault="00C56698" w:rsidP="00686EFC">
      <w:pPr>
        <w:spacing w:after="0" w:line="240" w:lineRule="auto"/>
        <w:jc w:val="center"/>
        <w:rPr>
          <w:rFonts w:ascii="Times New Roman" w:hAnsi="Times New Roman" w:cs="Times New Roman"/>
          <w:sz w:val="24"/>
          <w:szCs w:val="24"/>
        </w:rPr>
      </w:pPr>
      <w:r w:rsidRPr="00C56698">
        <w:rPr>
          <w:rFonts w:ascii="Times New Roman" w:hAnsi="Times New Roman" w:cs="Times New Roman"/>
          <w:noProof/>
          <w:sz w:val="24"/>
          <w:szCs w:val="24"/>
        </w:rPr>
        <w:drawing>
          <wp:inline distT="0" distB="0" distL="0" distR="0" wp14:anchorId="5B8874B7" wp14:editId="065DAFE4">
            <wp:extent cx="1753358" cy="1371600"/>
            <wp:effectExtent l="19050" t="19050" r="18415" b="19050"/>
            <wp:docPr id="1942490718" name="Picture 19424907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44" cstate="print">
                      <a:extLst>
                        <a:ext uri="{28A0092B-C50C-407E-A947-70E740481C1C}">
                          <a14:useLocalDpi xmlns:a14="http://schemas.microsoft.com/office/drawing/2010/main" val="0"/>
                        </a:ext>
                      </a:extLst>
                    </a:blip>
                    <a:srcRect l="8010" r="20929"/>
                    <a:stretch/>
                  </pic:blipFill>
                  <pic:spPr>
                    <a:xfrm>
                      <a:off x="0" y="0"/>
                      <a:ext cx="1753358" cy="1371600"/>
                    </a:xfrm>
                    <a:prstGeom prst="rect">
                      <a:avLst/>
                    </a:prstGeom>
                    <a:ln>
                      <a:solidFill>
                        <a:schemeClr val="tx1"/>
                      </a:solidFill>
                    </a:ln>
                  </pic:spPr>
                </pic:pic>
              </a:graphicData>
            </a:graphic>
          </wp:inline>
        </w:drawing>
      </w:r>
      <w:r w:rsidR="008B50BF">
        <w:rPr>
          <w:rFonts w:ascii="Times New Roman" w:hAnsi="Times New Roman" w:cs="Times New Roman"/>
          <w:sz w:val="24"/>
          <w:szCs w:val="24"/>
        </w:rPr>
        <w:t xml:space="preserve">         </w:t>
      </w:r>
      <w:r w:rsidRPr="00C56698">
        <w:rPr>
          <w:rFonts w:ascii="Times New Roman" w:hAnsi="Times New Roman" w:cs="Times New Roman"/>
          <w:noProof/>
          <w:sz w:val="24"/>
          <w:szCs w:val="24"/>
        </w:rPr>
        <w:drawing>
          <wp:inline distT="0" distB="0" distL="0" distR="0" wp14:anchorId="1CD40738" wp14:editId="4B5183E2">
            <wp:extent cx="1731758" cy="1371600"/>
            <wp:effectExtent l="19050" t="19050" r="20955" b="19050"/>
            <wp:docPr id="341794561" name="Picture 34179456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45">
                      <a:extLst>
                        <a:ext uri="{28A0092B-C50C-407E-A947-70E740481C1C}">
                          <a14:useLocalDpi xmlns:a14="http://schemas.microsoft.com/office/drawing/2010/main" val="0"/>
                        </a:ext>
                      </a:extLst>
                    </a:blip>
                    <a:srcRect l="19846" t="3510" r="28355" b="4458"/>
                    <a:stretch/>
                  </pic:blipFill>
                  <pic:spPr>
                    <a:xfrm>
                      <a:off x="0" y="0"/>
                      <a:ext cx="1731758" cy="1371600"/>
                    </a:xfrm>
                    <a:prstGeom prst="rect">
                      <a:avLst/>
                    </a:prstGeom>
                    <a:ln>
                      <a:solidFill>
                        <a:schemeClr val="tx1"/>
                      </a:solidFill>
                    </a:ln>
                  </pic:spPr>
                </pic:pic>
              </a:graphicData>
            </a:graphic>
          </wp:inline>
        </w:drawing>
      </w:r>
    </w:p>
    <w:p w14:paraId="225E902C" w14:textId="4DC2901C" w:rsidR="00C56698" w:rsidRPr="00C56698" w:rsidRDefault="00C56698" w:rsidP="008B50BF">
      <w:pPr>
        <w:spacing w:line="360" w:lineRule="auto"/>
        <w:ind w:firstLine="720"/>
        <w:jc w:val="center"/>
        <w:rPr>
          <w:rFonts w:ascii="Times New Roman" w:hAnsi="Times New Roman" w:cs="Times New Roman"/>
          <w:sz w:val="24"/>
          <w:szCs w:val="24"/>
        </w:rPr>
      </w:pPr>
      <w:r w:rsidRPr="00C56698">
        <w:rPr>
          <w:rFonts w:ascii="Times New Roman" w:hAnsi="Times New Roman" w:cs="Times New Roman"/>
          <w:sz w:val="24"/>
          <w:szCs w:val="24"/>
        </w:rPr>
        <w:t>RPS Long axis 4 chamber view     RPS short axis Papillary muscle view</w:t>
      </w:r>
    </w:p>
    <w:p w14:paraId="20CDBBFB" w14:textId="37970035" w:rsidR="00C56698" w:rsidRPr="00C56698" w:rsidRDefault="00C56698" w:rsidP="00686EFC">
      <w:pPr>
        <w:pStyle w:val="ListParagraph"/>
        <w:spacing w:line="240" w:lineRule="auto"/>
        <w:ind w:left="0"/>
        <w:jc w:val="center"/>
        <w:rPr>
          <w:noProof/>
          <w:sz w:val="24"/>
          <w:szCs w:val="24"/>
        </w:rPr>
      </w:pPr>
      <w:r w:rsidRPr="00C56698">
        <w:rPr>
          <w:rFonts w:ascii="Times New Roman" w:eastAsia="Times New Roman" w:hAnsi="Times New Roman" w:cs="Times New Roman"/>
          <w:noProof/>
          <w:sz w:val="24"/>
          <w:szCs w:val="24"/>
          <w:lang w:eastAsia="en-IN"/>
        </w:rPr>
        <w:drawing>
          <wp:inline distT="0" distB="0" distL="0" distR="0" wp14:anchorId="7AD54213" wp14:editId="36999129">
            <wp:extent cx="1742017" cy="1371600"/>
            <wp:effectExtent l="19050" t="19050" r="10795" b="19050"/>
            <wp:docPr id="482808548" name="Picture 482808548" descr="Screen Clipping">
              <a:extLst xmlns:a="http://schemas.openxmlformats.org/drawingml/2006/main">
                <a:ext uri="{FF2B5EF4-FFF2-40B4-BE49-F238E27FC236}">
                  <a16:creationId xmlns:a16="http://schemas.microsoft.com/office/drawing/2014/main" id="{553E253E-7685-7584-E363-FD70B2013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Clipping">
                      <a:extLst>
                        <a:ext uri="{FF2B5EF4-FFF2-40B4-BE49-F238E27FC236}">
                          <a16:creationId xmlns:a16="http://schemas.microsoft.com/office/drawing/2014/main" id="{553E253E-7685-7584-E363-FD70B20131BB}"/>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r="35570" b="29957"/>
                    <a:stretch/>
                  </pic:blipFill>
                  <pic:spPr>
                    <a:xfrm>
                      <a:off x="0" y="0"/>
                      <a:ext cx="1742017" cy="1371600"/>
                    </a:xfrm>
                    <a:prstGeom prst="rect">
                      <a:avLst/>
                    </a:prstGeom>
                    <a:ln>
                      <a:solidFill>
                        <a:schemeClr val="tx1"/>
                      </a:solidFill>
                    </a:ln>
                  </pic:spPr>
                </pic:pic>
              </a:graphicData>
            </a:graphic>
          </wp:inline>
        </w:drawing>
      </w:r>
      <w:r w:rsidR="00686EFC">
        <w:rPr>
          <w:noProof/>
          <w:sz w:val="24"/>
          <w:szCs w:val="24"/>
        </w:rPr>
        <w:t xml:space="preserve">          </w:t>
      </w:r>
      <w:r w:rsidRPr="00C56698">
        <w:rPr>
          <w:rFonts w:ascii="Times New Roman" w:eastAsia="Times New Roman" w:hAnsi="Times New Roman" w:cs="Times New Roman"/>
          <w:noProof/>
          <w:sz w:val="24"/>
          <w:szCs w:val="24"/>
          <w:lang w:eastAsia="en-IN"/>
        </w:rPr>
        <w:drawing>
          <wp:inline distT="0" distB="0" distL="0" distR="0" wp14:anchorId="6A4D8EE6" wp14:editId="5E4A9054">
            <wp:extent cx="1771861" cy="1371600"/>
            <wp:effectExtent l="19050" t="19050" r="19050" b="19050"/>
            <wp:docPr id="14" name="Picture 13">
              <a:extLst xmlns:a="http://schemas.openxmlformats.org/drawingml/2006/main">
                <a:ext uri="{FF2B5EF4-FFF2-40B4-BE49-F238E27FC236}">
                  <a16:creationId xmlns:a16="http://schemas.microsoft.com/office/drawing/2014/main" id="{92C986C3-7EBE-BD97-E142-BDC64BF02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2C986C3-7EBE-BD97-E142-BDC64BF029B5}"/>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37732" t="33131" r="26771" b="11527"/>
                    <a:stretch/>
                  </pic:blipFill>
                  <pic:spPr>
                    <a:xfrm>
                      <a:off x="0" y="0"/>
                      <a:ext cx="1771861" cy="1371600"/>
                    </a:xfrm>
                    <a:prstGeom prst="rect">
                      <a:avLst/>
                    </a:prstGeom>
                    <a:ln>
                      <a:solidFill>
                        <a:schemeClr val="tx1"/>
                      </a:solidFill>
                    </a:ln>
                  </pic:spPr>
                </pic:pic>
              </a:graphicData>
            </a:graphic>
          </wp:inline>
        </w:drawing>
      </w:r>
    </w:p>
    <w:p w14:paraId="0FB1576A" w14:textId="77777777" w:rsidR="00C56698" w:rsidRPr="00C56698" w:rsidRDefault="00C56698" w:rsidP="00686EFC">
      <w:pPr>
        <w:pStyle w:val="ListParagraph"/>
        <w:spacing w:line="240" w:lineRule="auto"/>
        <w:ind w:left="0"/>
        <w:jc w:val="center"/>
        <w:rPr>
          <w:rFonts w:ascii="Times New Roman" w:eastAsia="Times New Roman" w:hAnsi="Times New Roman" w:cs="Times New Roman"/>
          <w:sz w:val="24"/>
          <w:szCs w:val="24"/>
          <w:lang w:eastAsia="en-IN"/>
        </w:rPr>
      </w:pPr>
      <w:r w:rsidRPr="00C56698">
        <w:rPr>
          <w:rFonts w:ascii="Times New Roman" w:hAnsi="Times New Roman" w:cs="Times New Roman"/>
          <w:noProof/>
          <w:sz w:val="24"/>
          <w:szCs w:val="24"/>
        </w:rPr>
        <w:t xml:space="preserve">            Normal </w:t>
      </w:r>
      <w:r w:rsidRPr="00C56698">
        <w:rPr>
          <w:rFonts w:ascii="Times New Roman" w:eastAsia="Times New Roman" w:hAnsi="Times New Roman" w:cs="Times New Roman"/>
          <w:sz w:val="24"/>
          <w:szCs w:val="24"/>
          <w:lang w:eastAsia="en-IN"/>
        </w:rPr>
        <w:t xml:space="preserve">                                   M-Mode Echocardiography in DCM</w:t>
      </w:r>
    </w:p>
    <w:p w14:paraId="21733F12" w14:textId="1E2B3A76" w:rsidR="00C56698" w:rsidRDefault="00C56698" w:rsidP="00C650CD">
      <w:pPr>
        <w:pStyle w:val="ListParagraph"/>
        <w:spacing w:line="360" w:lineRule="auto"/>
        <w:ind w:left="0"/>
        <w:jc w:val="right"/>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fldChar w:fldCharType="begin"/>
      </w:r>
      <w:r w:rsidRPr="00C56698">
        <w:rPr>
          <w:rFonts w:ascii="Times New Roman" w:eastAsia="Times New Roman" w:hAnsi="Times New Roman" w:cs="Times New Roman"/>
          <w:sz w:val="24"/>
          <w:szCs w:val="24"/>
          <w:lang w:eastAsia="en-IN"/>
        </w:rPr>
        <w:instrText xml:space="preserve"> ADDIN ZOTERO_ITEM CSL_CITATION {"citationID":"eUAUiuFD","properties":{"formattedCitation":"(Freid et al., 2021)","plainCitation":"(Freid et al., 2021)","noteIndex":0},"citationItems":[{"id":71,"uris":["http://zotero.org/users/local/hLf2DJ23/items/A59DHZXJ"],"itemData":{"id":71,"type":"article-journal","abstract":"Background The United States Food and Drug Administration is investigating possible diet-associated dilated cardiomyopathy (DCM) in dogs and cats. Objectives To retrospectively review DCM cases for signalment, diet information, echocardiographic changes, and survival. Animals Client-owned dogs (n = 71). Methods Medical records of dogs diagnosed with DCM between January 1, 2014 and September 30, 2018 were reviewed. Dogs were grouped into “traditional” or “nontraditional” diet categories and whether or not diet was changed after diagnosis. Results For dogs eating nontraditional diets, those that had their diets changed had a larger percentage decrease in normalized systolic left ventricular internal dimension (P = .03) and left atrial:aorta ratio (P &lt; .001) compared to those that did not have their diets changed. Survival time was significantly longer for dogs with DCM eating nontraditional diets that had their diets changed (median survival, 337 days; range, 9-1307 days) compared to dogs eating nontraditional diets that did not have their diets changed (median survival, 215 days; range, 1-852 days; P = .002). Conclusions and Clinical Importance Dogs with DCM eating nontraditional diets can experience improvement in cardiac function after diet change but additional research is needed to examine possible associations between diet and DCM.","container-title":"Journal of Veterinary Internal Medicine","DOI":"10.1111/jvim.15972","ISSN":"1939-1676","issue":"1","language":"en","license":"© 2020 The Authors. Journal of Veterinary Internal Medicine published by Wiley Periodicals LLC on behalf of American College of Veterinary Internal Medicine.","note":"_eprint: https://onlinelibrary.wiley.com/doi/pdf/10.1111/jvim.15972","page":"58-67","source":"Wiley Online Library","title":"Retrospective study of dilated cardiomyopathy in dogs","volume":"35","author":[{"family":"Freid","given":"Kimberly J."},{"family":"Freeman","given":"Lisa M."},{"family":"Rush","given":"John E."},{"family":"Cunningham","given":"Suzanne M."},{"family":"Davis","given":"Megan S."},{"family":"Karlin","given":"Emily T."},{"family":"Yang","given":"Vicky K."}],"issued":{"date-parts":[["2021"]]}}}],"schema":"https://github.com/citation-style-language/schema/raw/master/csl-citation.json"} </w:instrText>
      </w:r>
      <w:r w:rsidRPr="00C56698">
        <w:rPr>
          <w:rFonts w:ascii="Times New Roman" w:eastAsia="Times New Roman" w:hAnsi="Times New Roman" w:cs="Times New Roman"/>
          <w:sz w:val="24"/>
          <w:szCs w:val="24"/>
          <w:lang w:eastAsia="en-IN"/>
        </w:rPr>
        <w:fldChar w:fldCharType="separate"/>
      </w:r>
      <w:r w:rsidRPr="00C56698">
        <w:rPr>
          <w:rFonts w:ascii="Times New Roman" w:hAnsi="Times New Roman" w:cs="Times New Roman"/>
          <w:sz w:val="24"/>
          <w:szCs w:val="24"/>
        </w:rPr>
        <w:t xml:space="preserve">(Freid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eastAsia="Times New Roman" w:hAnsi="Times New Roman" w:cs="Times New Roman"/>
          <w:sz w:val="24"/>
          <w:szCs w:val="24"/>
          <w:lang w:eastAsia="en-IN"/>
        </w:rPr>
        <w:fldChar w:fldCharType="end"/>
      </w:r>
    </w:p>
    <w:p w14:paraId="5CC2CBFD" w14:textId="1BADC634" w:rsidR="00F350A1" w:rsidRPr="00DF3A4E" w:rsidRDefault="00F350A1" w:rsidP="00F350A1">
      <w:pPr>
        <w:pStyle w:val="ListParagraph"/>
        <w:spacing w:line="360" w:lineRule="auto"/>
        <w:ind w:left="0"/>
        <w:rPr>
          <w:rFonts w:ascii="Times New Roman" w:eastAsia="Times New Roman" w:hAnsi="Times New Roman" w:cs="Times New Roman"/>
          <w:b/>
          <w:bCs/>
          <w:sz w:val="24"/>
          <w:szCs w:val="24"/>
          <w:lang w:eastAsia="en-IN"/>
        </w:rPr>
      </w:pPr>
      <w:r w:rsidRPr="00DF3A4E">
        <w:rPr>
          <w:rFonts w:ascii="Times New Roman" w:eastAsia="Times New Roman" w:hAnsi="Times New Roman" w:cs="Times New Roman"/>
          <w:b/>
          <w:bCs/>
          <w:sz w:val="24"/>
          <w:szCs w:val="24"/>
          <w:lang w:eastAsia="en-IN"/>
        </w:rPr>
        <w:t>Fig 25-</w:t>
      </w:r>
      <w:r w:rsidR="00E9182B" w:rsidRPr="00DF3A4E">
        <w:rPr>
          <w:rFonts w:ascii="Times New Roman" w:eastAsia="Times New Roman" w:hAnsi="Times New Roman" w:cs="Times New Roman"/>
          <w:b/>
          <w:bCs/>
          <w:sz w:val="24"/>
          <w:szCs w:val="24"/>
          <w:lang w:eastAsia="en-IN"/>
        </w:rPr>
        <w:t xml:space="preserve"> </w:t>
      </w:r>
      <w:r w:rsidR="00DF3A4E" w:rsidRPr="00DF3A4E">
        <w:rPr>
          <w:rFonts w:ascii="Times New Roman" w:eastAsia="Times New Roman" w:hAnsi="Times New Roman" w:cs="Times New Roman"/>
          <w:b/>
          <w:bCs/>
          <w:sz w:val="24"/>
          <w:szCs w:val="24"/>
          <w:lang w:eastAsia="en-IN"/>
        </w:rPr>
        <w:t xml:space="preserve">Results of the </w:t>
      </w:r>
      <w:r w:rsidR="00DF3A4E" w:rsidRPr="00DF3A4E">
        <w:rPr>
          <w:rFonts w:ascii="Times New Roman" w:hAnsi="Times New Roman" w:cs="Times New Roman"/>
          <w:b/>
          <w:bCs/>
          <w:color w:val="000000"/>
          <w:sz w:val="24"/>
          <w:szCs w:val="24"/>
          <w:shd w:val="clear" w:color="auto" w:fill="FFFFFF"/>
        </w:rPr>
        <w:t>Canine dilated cardiomyopathy conducted on dogs</w:t>
      </w:r>
    </w:p>
    <w:p w14:paraId="5D476CE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Hypertrophic Cardiomyopathy </w:t>
      </w:r>
    </w:p>
    <w:p w14:paraId="532FA6E5" w14:textId="77777777" w:rsidR="00686EFC" w:rsidRDefault="00C56698" w:rsidP="00686EFC">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Hypertrophic Cardiomyopathy (HCM) is </w:t>
      </w:r>
      <w:r w:rsidR="00E7028E">
        <w:rPr>
          <w:rFonts w:ascii="Times New Roman" w:hAnsi="Times New Roman" w:cs="Times New Roman"/>
          <w:color w:val="202124"/>
          <w:sz w:val="24"/>
          <w:szCs w:val="24"/>
          <w:shd w:val="clear" w:color="auto" w:fill="FFFFFF"/>
        </w:rPr>
        <w:t xml:space="preserve">an </w:t>
      </w:r>
      <w:r w:rsidRPr="00C56698">
        <w:rPr>
          <w:rFonts w:ascii="Times New Roman" w:hAnsi="Times New Roman" w:cs="Times New Roman"/>
          <w:color w:val="202124"/>
          <w:sz w:val="24"/>
          <w:szCs w:val="24"/>
          <w:shd w:val="clear" w:color="auto" w:fill="FFFFFF"/>
        </w:rPr>
        <w:t xml:space="preserve">acquired disease of </w:t>
      </w:r>
      <w:r w:rsidR="00E7028E">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heart. HCM is characterized by primary concentric left ventricular hypertrophy due to an inherent myocardial disorder, hormonal stimulation (such as hyperthyroidism or acromegaly), infiltration of the myocardium (</w:t>
      </w:r>
      <w:proofErr w:type="spellStart"/>
      <w:r w:rsidRPr="00C56698">
        <w:rPr>
          <w:rFonts w:ascii="Times New Roman" w:hAnsi="Times New Roman" w:cs="Times New Roman"/>
          <w:color w:val="202124"/>
          <w:sz w:val="24"/>
          <w:szCs w:val="24"/>
          <w:shd w:val="clear" w:color="auto" w:fill="FFFFFF"/>
        </w:rPr>
        <w:t>eg</w:t>
      </w:r>
      <w:proofErr w:type="spellEnd"/>
      <w:r w:rsidRPr="00C56698">
        <w:rPr>
          <w:rFonts w:ascii="Times New Roman" w:hAnsi="Times New Roman" w:cs="Times New Roman"/>
          <w:color w:val="202124"/>
          <w:sz w:val="24"/>
          <w:szCs w:val="24"/>
          <w:shd w:val="clear" w:color="auto" w:fill="FFFFFF"/>
        </w:rPr>
        <w:t>, lymphoma), or other noncardiac disease. </w:t>
      </w:r>
    </w:p>
    <w:p w14:paraId="1770F6A5" w14:textId="459606BF" w:rsidR="00C56698"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r>
        <w:rPr>
          <w:noProof/>
          <w14:ligatures w14:val="standardContextual"/>
        </w:rPr>
        <w:lastRenderedPageBreak/>
        <w:drawing>
          <wp:inline distT="0" distB="0" distL="0" distR="0" wp14:anchorId="278DB2EB" wp14:editId="4AB2F8CE">
            <wp:extent cx="5502910" cy="2141855"/>
            <wp:effectExtent l="0" t="0" r="2540" b="0"/>
            <wp:docPr id="6901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114" name=""/>
                    <pic:cNvPicPr/>
                  </pic:nvPicPr>
                  <pic:blipFill>
                    <a:blip r:embed="rId48"/>
                    <a:stretch>
                      <a:fillRect/>
                    </a:stretch>
                  </pic:blipFill>
                  <pic:spPr>
                    <a:xfrm>
                      <a:off x="0" y="0"/>
                      <a:ext cx="5502910" cy="2141855"/>
                    </a:xfrm>
                    <a:prstGeom prst="rect">
                      <a:avLst/>
                    </a:prstGeom>
                  </pic:spPr>
                </pic:pic>
              </a:graphicData>
            </a:graphic>
          </wp:inline>
        </w:drawing>
      </w:r>
      <w:r w:rsidR="00686EFC">
        <w:rPr>
          <w:rFonts w:ascii="Times New Roman" w:hAnsi="Times New Roman" w:cs="Times New Roman"/>
          <w:b/>
          <w:bCs/>
          <w:color w:val="4D5156"/>
          <w:sz w:val="24"/>
          <w:szCs w:val="24"/>
          <w:shd w:val="clear" w:color="auto" w:fill="FFFFFF"/>
        </w:rPr>
        <w:t xml:space="preserve">                  </w:t>
      </w:r>
    </w:p>
    <w:p w14:paraId="3C1C3983" w14:textId="77777777" w:rsidR="00D16DDB" w:rsidRPr="00686EFC"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p>
    <w:p w14:paraId="63B2D9CD" w14:textId="379AE10E" w:rsidR="00C56698" w:rsidRPr="00686EFC" w:rsidRDefault="00F350A1" w:rsidP="00686EF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 26-</w:t>
      </w:r>
      <w:r w:rsidR="00C56698" w:rsidRPr="00686EFC">
        <w:rPr>
          <w:rFonts w:ascii="Times New Roman" w:hAnsi="Times New Roman" w:cs="Times New Roman"/>
          <w:noProof/>
          <w:sz w:val="24"/>
          <w:szCs w:val="24"/>
        </w:rPr>
        <w:t xml:space="preserve">RPS Long axis 5 chamber view   </w:t>
      </w:r>
      <w:r w:rsidR="00686EFC">
        <w:rPr>
          <w:rFonts w:ascii="Times New Roman" w:hAnsi="Times New Roman" w:cs="Times New Roman"/>
          <w:noProof/>
          <w:sz w:val="24"/>
          <w:szCs w:val="24"/>
        </w:rPr>
        <w:t xml:space="preserve">     </w:t>
      </w:r>
      <w:r w:rsidRPr="00F350A1">
        <w:rPr>
          <w:rFonts w:ascii="Times New Roman" w:hAnsi="Times New Roman" w:cs="Times New Roman"/>
          <w:noProof/>
          <w:sz w:val="24"/>
          <w:szCs w:val="24"/>
        </w:rPr>
        <w:t>Fig</w:t>
      </w:r>
      <w:r>
        <w:rPr>
          <w:rFonts w:ascii="Times New Roman" w:hAnsi="Times New Roman" w:cs="Times New Roman"/>
          <w:noProof/>
          <w:sz w:val="24"/>
          <w:szCs w:val="24"/>
        </w:rPr>
        <w:t>27-</w:t>
      </w:r>
      <w:r w:rsidR="00C56698" w:rsidRPr="00686EFC">
        <w:rPr>
          <w:rFonts w:ascii="Times New Roman" w:hAnsi="Times New Roman" w:cs="Times New Roman"/>
          <w:noProof/>
          <w:sz w:val="24"/>
          <w:szCs w:val="24"/>
        </w:rPr>
        <w:t xml:space="preserve"> RPS Short axis Papillary muscle view</w:t>
      </w:r>
    </w:p>
    <w:p w14:paraId="2E08ADE5" w14:textId="57F38B52" w:rsidR="00C56698" w:rsidRPr="00C56698" w:rsidRDefault="00C56698" w:rsidP="00686EFC">
      <w:pPr>
        <w:spacing w:before="240" w:line="360" w:lineRule="auto"/>
        <w:ind w:firstLine="720"/>
        <w:jc w:val="both"/>
        <w:rPr>
          <w:rFonts w:ascii="Times New Roman" w:hAnsi="Times New Roman" w:cs="Times New Roman"/>
          <w:noProof/>
          <w:sz w:val="24"/>
          <w:szCs w:val="24"/>
        </w:rPr>
      </w:pPr>
      <w:proofErr w:type="spellStart"/>
      <w:r w:rsidRPr="00C56698">
        <w:rPr>
          <w:rFonts w:ascii="Times New Roman" w:eastAsia="Times New Roman" w:hAnsi="Times New Roman" w:cs="Times New Roman"/>
          <w:sz w:val="24"/>
          <w:szCs w:val="24"/>
          <w:lang w:eastAsia="en-IN"/>
        </w:rPr>
        <w:t>Karsten</w:t>
      </w:r>
      <w:proofErr w:type="spellEnd"/>
      <w:r w:rsidRPr="00C56698">
        <w:rPr>
          <w:rFonts w:ascii="Times New Roman" w:eastAsia="Times New Roman" w:hAnsi="Times New Roman" w:cs="Times New Roman"/>
          <w:sz w:val="24"/>
          <w:szCs w:val="24"/>
          <w:lang w:eastAsia="en-IN"/>
        </w:rPr>
        <w:t xml:space="preserve"> </w:t>
      </w:r>
      <w:r w:rsidR="00880A43" w:rsidRPr="00880A43">
        <w:rPr>
          <w:rFonts w:ascii="Times New Roman" w:eastAsia="Times New Roman" w:hAnsi="Times New Roman" w:cs="Times New Roman"/>
          <w:i/>
          <w:iCs/>
          <w:sz w:val="24"/>
          <w:szCs w:val="24"/>
          <w:lang w:eastAsia="en-IN"/>
        </w:rPr>
        <w:t>et al.</w:t>
      </w:r>
      <w:r w:rsidRPr="00C56698">
        <w:rPr>
          <w:rFonts w:ascii="Times New Roman" w:eastAsia="Times New Roman" w:hAnsi="Times New Roman" w:cs="Times New Roman"/>
          <w:sz w:val="24"/>
          <w:szCs w:val="24"/>
          <w:lang w:eastAsia="en-IN"/>
        </w:rPr>
        <w:t xml:space="preserve"> (2022)</w:t>
      </w:r>
      <w:r w:rsidRPr="00C56698">
        <w:rPr>
          <w:rFonts w:ascii="Times New Roman" w:eastAsia="Times New Roman" w:hAnsi="Times New Roman" w:cs="Times New Roman"/>
          <w:b/>
          <w:bCs/>
          <w:sz w:val="24"/>
          <w:szCs w:val="24"/>
          <w:lang w:eastAsia="en-IN"/>
        </w:rPr>
        <w:t xml:space="preserve"> </w:t>
      </w:r>
      <w:r w:rsidR="00786CC8">
        <w:rPr>
          <w:rFonts w:ascii="Times New Roman" w:eastAsia="Times New Roman" w:hAnsi="Times New Roman" w:cs="Times New Roman"/>
          <w:sz w:val="24"/>
          <w:szCs w:val="24"/>
          <w:lang w:val="en-US" w:eastAsia="en-IN"/>
        </w:rPr>
        <w:t>evaluated</w:t>
      </w:r>
      <w:r w:rsidRPr="00C56698">
        <w:rPr>
          <w:rFonts w:ascii="Times New Roman" w:eastAsia="Times New Roman" w:hAnsi="Times New Roman" w:cs="Times New Roman"/>
          <w:sz w:val="24"/>
          <w:szCs w:val="24"/>
          <w:lang w:val="en-US" w:eastAsia="en-IN"/>
        </w:rPr>
        <w:t xml:space="preserve"> 68 cases of HCM in dogs with </w:t>
      </w:r>
      <w:r w:rsidR="00786CC8">
        <w:rPr>
          <w:rFonts w:ascii="Times New Roman" w:eastAsia="Times New Roman" w:hAnsi="Times New Roman" w:cs="Times New Roman"/>
          <w:sz w:val="24"/>
          <w:szCs w:val="24"/>
          <w:lang w:val="en-US" w:eastAsia="en-IN"/>
        </w:rPr>
        <w:t>M-mode</w:t>
      </w:r>
      <w:r w:rsidRPr="00C56698">
        <w:rPr>
          <w:rFonts w:ascii="Times New Roman" w:eastAsia="Times New Roman" w:hAnsi="Times New Roman" w:cs="Times New Roman"/>
          <w:sz w:val="24"/>
          <w:szCs w:val="24"/>
          <w:lang w:val="en-US" w:eastAsia="en-IN"/>
        </w:rPr>
        <w:t xml:space="preserve"> and 2-Dimension echocardiography.</w:t>
      </w:r>
    </w:p>
    <w:p w14:paraId="1E03F3A0" w14:textId="48D077C6" w:rsidR="00C56698" w:rsidRPr="00C56698" w:rsidRDefault="000744CD" w:rsidP="00C650CD">
      <w:pPr>
        <w:pStyle w:val="ListParagraph"/>
        <w:spacing w:line="360" w:lineRule="auto"/>
        <w:ind w:left="0" w:firstLine="360"/>
        <w:jc w:val="center"/>
        <w:rPr>
          <w:rFonts w:ascii="Times New Roman" w:hAnsi="Times New Roman" w:cs="Times New Roman"/>
          <w:color w:val="202124"/>
          <w:sz w:val="24"/>
          <w:szCs w:val="24"/>
          <w:shd w:val="clear" w:color="auto" w:fill="FFFFFF"/>
        </w:rPr>
      </w:pPr>
      <w:r>
        <w:rPr>
          <w:noProof/>
          <w14:ligatures w14:val="standardContextual"/>
        </w:rPr>
        <w:drawing>
          <wp:inline distT="0" distB="0" distL="0" distR="0" wp14:anchorId="008FC32C" wp14:editId="6DAC6B74">
            <wp:extent cx="5502910" cy="3845560"/>
            <wp:effectExtent l="0" t="0" r="2540" b="2540"/>
            <wp:docPr id="3109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70683" name=""/>
                    <pic:cNvPicPr/>
                  </pic:nvPicPr>
                  <pic:blipFill>
                    <a:blip r:embed="rId49"/>
                    <a:stretch>
                      <a:fillRect/>
                    </a:stretch>
                  </pic:blipFill>
                  <pic:spPr>
                    <a:xfrm>
                      <a:off x="0" y="0"/>
                      <a:ext cx="5502910" cy="3845560"/>
                    </a:xfrm>
                    <a:prstGeom prst="rect">
                      <a:avLst/>
                    </a:prstGeom>
                  </pic:spPr>
                </pic:pic>
              </a:graphicData>
            </a:graphic>
          </wp:inline>
        </w:drawing>
      </w:r>
    </w:p>
    <w:p w14:paraId="18A5F4E7" w14:textId="42692877" w:rsidR="00C56698" w:rsidRDefault="00C56698" w:rsidP="00C650CD">
      <w:pPr>
        <w:pStyle w:val="ListParagraph"/>
        <w:spacing w:line="360" w:lineRule="auto"/>
        <w:ind w:left="0"/>
        <w:jc w:val="right"/>
        <w:rPr>
          <w:rFonts w:ascii="Times New Roman" w:hAnsi="Times New Roman"/>
          <w:sz w:val="24"/>
          <w:szCs w:val="24"/>
        </w:rPr>
      </w:pPr>
      <w:r w:rsidRPr="00C56698">
        <w:rPr>
          <w:rFonts w:ascii="Times New Roman" w:hAnsi="Times New Roman"/>
          <w:sz w:val="24"/>
          <w:szCs w:val="24"/>
        </w:rPr>
        <w:fldChar w:fldCharType="begin"/>
      </w:r>
      <w:r w:rsidRPr="00C56698">
        <w:rPr>
          <w:rFonts w:ascii="Times New Roman" w:hAnsi="Times New Roman"/>
          <w:sz w:val="24"/>
          <w:szCs w:val="24"/>
        </w:rPr>
        <w:instrText xml:space="preserve"> ADDIN ZOTERO_ITEM CSL_CITATION {"citationID":"k5eMFuHA","properties":{"formattedCitation":"(Schober et al., 2022)","plainCitation":"(Schober et al., 2022)","noteIndex":0},"citationItems":[{"id":83,"uris":["http://zotero.org/users/local/hLf2DJ23/items/SFCXAMW7"],"itemData":{"id":83,"type":"article-journal","abstract":"Background\nThere is a lack of clinical data on hypertrophic cardiomyopathy (HCM) in dogs.\n\nHypothesis/Objectives\nTo investigate signalment, clinical signs, diagnostic findings, and survival in dogs with HCM.\n\nAnimals\nSixty‐eight client‐owned dogs.\n\nMethods\nRetrospective multicenter study. Medical records were searched between 2003 and 2015. The diagnosis of left ventricular (LV) hypertrophy was made by echocardiographic examination.\n\nResults\nThree hundred and forty‐five dogs with LV hypertrophy were identified, of which 277 were excluded. The remaining 68 dogs were 0.3 to 14 years old and predominantly &lt;10 kg (85%), and without a sex predilection. Twenty‐four % were Shih Tzu and 24% terrier breeds. Most (80%) had a systolic heart murmur. Owner‐determined exercise intolerance (37%) and syncope (18%) were most commonly reported signs. The majority (84%) of dogs had symmetrical LV hypertrophy, whereas asymmetrical septal and LV free wall hypertrophy was observed in 9% and 6% of dogs, respectively. Isolated basal interventricular septal hypertrophy was not observed. Commonly recorded were systolic anterior motion of the mitral valve (60%) and LV diastolic dysfunction (89% of dogs where diastolic function was evaluated). Six dogs died unexpectedly, and 3 developed congestive heart failure. Known survival times were between 1 day and 114 months after diagnosis.\n\nConclusions and Clinical Importance\nHypertrophic cardiomyopathy in dogs should be considered as a differential diagnosis if LV hypertrophy is identified. Small breed dogs are overrepresented, and it is uncommon for dogs with HCM to develop CHF although sudden death can occur.","container-title":"Journal of Veterinary Internal Medicine","DOI":"10.1111/jvim.16402","ISSN":"0891-6640","issue":"3","journalAbbreviation":"J Vet Intern Med","note":"PMID: 35322461\nPMCID: PMC9151492","page":"865-876","source":"PubMed Central","title":"Retrospective evaluation of hypertrophic cardiomyopathy in 68 dogs","volume":"36","author":[{"family":"Schober","given":"Karsten E."},{"family":"Fox","given":"Phillip R."},{"family":"Abbott","given":"Jonathan"},{"family":"Côté","given":"Etienne"},{"family":"Luis‐Fuentes","given":"Virginia"},{"family":"Matos","given":"Jose Novo"},{"family":"Stern","given":"Joshua A."},{"family":"Visser","given":"Lance"},{"family":"Scollan","given":"Katherine F."},{"family":"Chetboul","given":"Valerie"},{"family":"Schrope","given":"Donald"},{"family":"Glaus","given":"Tony"},{"family":"Santilli","given":"Roberto"},{"family":"Pariaut","given":"Romain"},{"family":"Stepien","given":"Rebecca"},{"family":"Arqued‐Soubeyran","given":"Vanessa"},{"family":"Toaldo","given":"Marco Baron"},{"family":"Estrada","given":"Amara"},{"family":"MacDonald","given":"Kristin"},{"family":"Karlin","given":"Emily T."},{"family":"Rush","given":"John"}],"issued":{"date-parts":[["2022"]]}}}],"schema":"https://github.com/citation-style-language/schema/raw/master/csl-citation.json"} </w:instrText>
      </w:r>
      <w:r w:rsidRPr="00C56698">
        <w:rPr>
          <w:rFonts w:ascii="Times New Roman" w:hAnsi="Times New Roman"/>
          <w:sz w:val="24"/>
          <w:szCs w:val="24"/>
        </w:rPr>
        <w:fldChar w:fldCharType="separate"/>
      </w:r>
      <w:r w:rsidRPr="00C56698">
        <w:rPr>
          <w:rFonts w:ascii="Times New Roman" w:hAnsi="Times New Roman" w:cs="Times New Roman"/>
          <w:sz w:val="24"/>
          <w:szCs w:val="24"/>
        </w:rPr>
        <w:t xml:space="preserve">(Schober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sz w:val="24"/>
          <w:szCs w:val="24"/>
        </w:rPr>
        <w:fldChar w:fldCharType="end"/>
      </w:r>
    </w:p>
    <w:p w14:paraId="08BD57B4" w14:textId="19D4CAC3" w:rsidR="00F350A1" w:rsidRPr="003D4CDA" w:rsidRDefault="00F350A1" w:rsidP="00F350A1">
      <w:pPr>
        <w:pStyle w:val="ListParagraph"/>
        <w:spacing w:line="360" w:lineRule="auto"/>
        <w:ind w:left="0"/>
        <w:rPr>
          <w:rFonts w:ascii="Times New Roman" w:hAnsi="Times New Roman"/>
          <w:b/>
          <w:bCs/>
          <w:sz w:val="24"/>
          <w:szCs w:val="24"/>
        </w:rPr>
      </w:pPr>
      <w:r w:rsidRPr="003D4CDA">
        <w:rPr>
          <w:rFonts w:ascii="Times New Roman" w:hAnsi="Times New Roman"/>
          <w:b/>
          <w:bCs/>
          <w:sz w:val="24"/>
          <w:szCs w:val="24"/>
        </w:rPr>
        <w:t>Fig</w:t>
      </w:r>
      <w:r w:rsidR="003D4CDA">
        <w:rPr>
          <w:rFonts w:ascii="Times New Roman" w:hAnsi="Times New Roman"/>
          <w:b/>
          <w:bCs/>
          <w:sz w:val="24"/>
          <w:szCs w:val="24"/>
        </w:rPr>
        <w:t>.</w:t>
      </w:r>
      <w:r w:rsidRPr="003D4CDA">
        <w:rPr>
          <w:rFonts w:ascii="Times New Roman" w:hAnsi="Times New Roman"/>
          <w:b/>
          <w:bCs/>
          <w:sz w:val="24"/>
          <w:szCs w:val="24"/>
        </w:rPr>
        <w:t xml:space="preserve"> 28-</w:t>
      </w:r>
      <w:r w:rsidR="003D4CDA" w:rsidRPr="003D4CDA">
        <w:rPr>
          <w:rFonts w:ascii="Times New Roman" w:hAnsi="Times New Roman"/>
          <w:b/>
          <w:bCs/>
          <w:sz w:val="24"/>
          <w:szCs w:val="24"/>
        </w:rPr>
        <w:t xml:space="preserve"> Results of the </w:t>
      </w:r>
      <w:r w:rsidR="003D4CDA" w:rsidRPr="003D4CDA">
        <w:rPr>
          <w:rFonts w:ascii="Times New Roman" w:hAnsi="Times New Roman" w:cs="Times New Roman"/>
          <w:b/>
          <w:bCs/>
          <w:color w:val="202124"/>
          <w:sz w:val="24"/>
          <w:szCs w:val="24"/>
          <w:shd w:val="clear" w:color="auto" w:fill="FFFFFF"/>
        </w:rPr>
        <w:t xml:space="preserve">Hypertrophic Cardiomyopathy </w:t>
      </w:r>
      <w:r w:rsidR="003D4CDA" w:rsidRPr="003D4CDA">
        <w:rPr>
          <w:rFonts w:ascii="Times New Roman" w:eastAsia="Times New Roman" w:hAnsi="Times New Roman" w:cs="Times New Roman"/>
          <w:b/>
          <w:bCs/>
          <w:sz w:val="24"/>
          <w:szCs w:val="24"/>
          <w:lang w:val="en-US" w:eastAsia="en-IN"/>
        </w:rPr>
        <w:t xml:space="preserve">in dogs </w:t>
      </w:r>
    </w:p>
    <w:p w14:paraId="31B1091A"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Mitral Valve Disease</w:t>
      </w:r>
    </w:p>
    <w:p w14:paraId="6FB6F359" w14:textId="401E28BE"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Canine degenerative mitral valve disease (MVD) is a common heart condition that affects small to </w:t>
      </w:r>
      <w:r w:rsidR="00786CC8">
        <w:rPr>
          <w:rFonts w:ascii="Times New Roman" w:hAnsi="Times New Roman" w:cs="Times New Roman"/>
          <w:color w:val="202124"/>
          <w:sz w:val="24"/>
          <w:szCs w:val="24"/>
          <w:shd w:val="clear" w:color="auto" w:fill="FFFFFF"/>
        </w:rPr>
        <w:t>medium-sized</w:t>
      </w:r>
      <w:r w:rsidRPr="00C56698">
        <w:rPr>
          <w:rFonts w:ascii="Times New Roman" w:hAnsi="Times New Roman" w:cs="Times New Roman"/>
          <w:color w:val="202124"/>
          <w:sz w:val="24"/>
          <w:szCs w:val="24"/>
          <w:shd w:val="clear" w:color="auto" w:fill="FFFFFF"/>
        </w:rPr>
        <w:t xml:space="preserve"> dogs as they age. The mitral valve undergoes degenerative changes such as thickening and prolapse. These changes prevent the valve from closing </w:t>
      </w:r>
      <w:r w:rsidRPr="00C56698">
        <w:rPr>
          <w:rFonts w:ascii="Times New Roman" w:hAnsi="Times New Roman" w:cs="Times New Roman"/>
          <w:color w:val="202124"/>
          <w:sz w:val="24"/>
          <w:szCs w:val="24"/>
          <w:shd w:val="clear" w:color="auto" w:fill="FFFFFF"/>
        </w:rPr>
        <w:lastRenderedPageBreak/>
        <w:t>properly</w:t>
      </w:r>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which causes the valve to leak (mitral regurgitation). Myxomatous mitral valve disease (MMVD) accounts for 75–80% of heart diseases in dogs and is more prevalent in small and elderly dogs.</w:t>
      </w:r>
    </w:p>
    <w:p w14:paraId="58A2936B" w14:textId="243BA8B6"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lang w:val="en-US"/>
        </w:rPr>
        <w:t xml:space="preserve">Kim </w:t>
      </w:r>
      <w:r w:rsidR="00880A43" w:rsidRPr="00880A43">
        <w:rPr>
          <w:rFonts w:ascii="Times New Roman" w:hAnsi="Times New Roman" w:cs="Times New Roman"/>
          <w:i/>
          <w:iCs/>
          <w:color w:val="202124"/>
          <w:sz w:val="24"/>
          <w:szCs w:val="24"/>
          <w:shd w:val="clear" w:color="auto" w:fill="FFFFFF"/>
          <w:lang w:val="en-US"/>
        </w:rPr>
        <w:t>et al.</w:t>
      </w:r>
      <w:r w:rsidRPr="00C56698">
        <w:rPr>
          <w:rFonts w:ascii="Times New Roman" w:hAnsi="Times New Roman" w:cs="Times New Roman"/>
          <w:color w:val="202124"/>
          <w:sz w:val="24"/>
          <w:szCs w:val="24"/>
          <w:shd w:val="clear" w:color="auto" w:fill="FFFFFF"/>
          <w:lang w:val="en-US"/>
        </w:rPr>
        <w:t xml:space="preserve"> (2017) diagnosed mitral valve degeneration in 168 small breeds of dogs by echocardiography at </w:t>
      </w:r>
      <w:r w:rsidR="00786CC8">
        <w:rPr>
          <w:rFonts w:ascii="Times New Roman" w:hAnsi="Times New Roman" w:cs="Times New Roman"/>
          <w:color w:val="202124"/>
          <w:sz w:val="24"/>
          <w:szCs w:val="24"/>
          <w:shd w:val="clear" w:color="auto" w:fill="FFFFFF"/>
          <w:lang w:val="en-US"/>
        </w:rPr>
        <w:t xml:space="preserve">the </w:t>
      </w:r>
      <w:r w:rsidRPr="00C56698">
        <w:rPr>
          <w:rFonts w:ascii="Times New Roman" w:hAnsi="Times New Roman" w:cs="Times New Roman"/>
          <w:color w:val="202124"/>
          <w:sz w:val="24"/>
          <w:szCs w:val="24"/>
          <w:shd w:val="clear" w:color="auto" w:fill="FFFFFF"/>
          <w:lang w:val="en-US"/>
        </w:rPr>
        <w:t>College of Veterinary Medicine, Korea.</w:t>
      </w:r>
    </w:p>
    <w:p w14:paraId="6FFE53E6" w14:textId="53FD9DB4" w:rsidR="00C56698" w:rsidRPr="00C56698" w:rsidRDefault="000744CD" w:rsidP="00686EFC">
      <w:pPr>
        <w:pStyle w:val="ListParagraph"/>
        <w:spacing w:after="0" w:line="360" w:lineRule="auto"/>
        <w:ind w:left="0" w:firstLine="720"/>
        <w:jc w:val="center"/>
        <w:rPr>
          <w:rFonts w:ascii="Times New Roman" w:hAnsi="Times New Roman" w:cs="Times New Roman"/>
          <w:color w:val="202124"/>
          <w:sz w:val="24"/>
          <w:szCs w:val="24"/>
          <w:shd w:val="clear" w:color="auto" w:fill="FFFFFF"/>
        </w:rPr>
      </w:pPr>
      <w:r>
        <w:rPr>
          <w:noProof/>
          <w14:ligatures w14:val="standardContextual"/>
        </w:rPr>
        <w:drawing>
          <wp:inline distT="0" distB="0" distL="0" distR="0" wp14:anchorId="4397EFDC" wp14:editId="3508B06F">
            <wp:extent cx="3507288" cy="3295650"/>
            <wp:effectExtent l="0" t="0" r="0" b="0"/>
            <wp:docPr id="157270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05710" name=""/>
                    <pic:cNvPicPr/>
                  </pic:nvPicPr>
                  <pic:blipFill>
                    <a:blip r:embed="rId50"/>
                    <a:stretch>
                      <a:fillRect/>
                    </a:stretch>
                  </pic:blipFill>
                  <pic:spPr>
                    <a:xfrm>
                      <a:off x="0" y="0"/>
                      <a:ext cx="3508751" cy="3297025"/>
                    </a:xfrm>
                    <a:prstGeom prst="rect">
                      <a:avLst/>
                    </a:prstGeom>
                  </pic:spPr>
                </pic:pic>
              </a:graphicData>
            </a:graphic>
          </wp:inline>
        </w:drawing>
      </w:r>
    </w:p>
    <w:p w14:paraId="0AE58B34" w14:textId="6EBD62A5" w:rsidR="00C56698" w:rsidRPr="00C56698" w:rsidRDefault="00F350A1" w:rsidP="00C650CD">
      <w:pPr>
        <w:pStyle w:val="ListParagraph"/>
        <w:spacing w:line="360" w:lineRule="auto"/>
        <w:ind w:left="0" w:firstLine="720"/>
        <w:jc w:val="center"/>
        <w:rPr>
          <w:rFonts w:ascii="Times New Roman" w:hAnsi="Times New Roman" w:cs="Times New Roman"/>
          <w:color w:val="202124"/>
          <w:sz w:val="24"/>
          <w:szCs w:val="24"/>
          <w:shd w:val="clear" w:color="auto" w:fill="FFFFFF"/>
        </w:rPr>
      </w:pPr>
      <w:proofErr w:type="gramStart"/>
      <w:r w:rsidRPr="00F350A1">
        <w:rPr>
          <w:rFonts w:ascii="Times New Roman" w:hAnsi="Times New Roman" w:cs="Times New Roman"/>
          <w:color w:val="202124"/>
          <w:sz w:val="24"/>
          <w:szCs w:val="24"/>
          <w:shd w:val="clear" w:color="auto" w:fill="FFFFFF"/>
        </w:rPr>
        <w:t xml:space="preserve">Fig </w:t>
      </w:r>
      <w:r>
        <w:rPr>
          <w:rFonts w:ascii="Times New Roman" w:hAnsi="Times New Roman" w:cs="Times New Roman"/>
          <w:color w:val="202124"/>
          <w:sz w:val="24"/>
          <w:szCs w:val="24"/>
          <w:shd w:val="clear" w:color="auto" w:fill="FFFFFF"/>
        </w:rPr>
        <w:t xml:space="preserve"> 29</w:t>
      </w:r>
      <w:proofErr w:type="gramEnd"/>
      <w:r>
        <w:rPr>
          <w:rFonts w:ascii="Times New Roman" w:hAnsi="Times New Roman" w:cs="Times New Roman"/>
          <w:color w:val="202124"/>
          <w:sz w:val="24"/>
          <w:szCs w:val="24"/>
          <w:shd w:val="clear" w:color="auto" w:fill="FFFFFF"/>
        </w:rPr>
        <w:t>-</w:t>
      </w:r>
      <w:r w:rsidR="00C56698" w:rsidRPr="00C56698">
        <w:rPr>
          <w:rFonts w:ascii="Times New Roman" w:hAnsi="Times New Roman" w:cs="Times New Roman"/>
          <w:color w:val="202124"/>
          <w:sz w:val="24"/>
          <w:szCs w:val="24"/>
          <w:shd w:val="clear" w:color="auto" w:fill="FFFFFF"/>
        </w:rPr>
        <w:t xml:space="preserve">Left apical </w:t>
      </w:r>
      <w:r w:rsidR="00786CC8">
        <w:rPr>
          <w:rFonts w:ascii="Times New Roman" w:hAnsi="Times New Roman" w:cs="Times New Roman"/>
          <w:color w:val="202124"/>
          <w:sz w:val="24"/>
          <w:szCs w:val="24"/>
          <w:shd w:val="clear" w:color="auto" w:fill="FFFFFF"/>
        </w:rPr>
        <w:t>4-chamber</w:t>
      </w:r>
      <w:r w:rsidR="00C56698" w:rsidRPr="00C56698">
        <w:rPr>
          <w:rFonts w:ascii="Times New Roman" w:hAnsi="Times New Roman" w:cs="Times New Roman"/>
          <w:color w:val="202124"/>
          <w:sz w:val="24"/>
          <w:szCs w:val="24"/>
          <w:shd w:val="clear" w:color="auto" w:fill="FFFFFF"/>
        </w:rPr>
        <w:t xml:space="preserve"> view with Colour Flow Doppler</w:t>
      </w:r>
    </w:p>
    <w:p w14:paraId="6255F43F" w14:textId="3F32E23C" w:rsidR="00C56698" w:rsidRPr="00686EFC" w:rsidRDefault="00C56698" w:rsidP="00686EFC">
      <w:pPr>
        <w:pStyle w:val="ListParagraph"/>
        <w:spacing w:line="360" w:lineRule="auto"/>
        <w:ind w:left="0" w:firstLine="720"/>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{"citationID":"MTlJU13v","properties":{"formattedCitation":"(Kim et al., 2017)","plainCitation":"(Kim et al., 2017)","noteIndex":0},"citationItems":[{"id":79,"uris":["http://zotero.org/users/local/hLf2DJ23/items/PGEISRLJ"],"itemData":{"id":79,"type":"article-journal","abstract":"Small-breed dogs (n = 168; weight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15 kg) diagnosed with myxomatous mitral valve degeneration based on a routine clinical examination, radiology, electrocardiography, and echocardiography at the Seoul National University Veterinary Medical Teaching Hospital were included in this study. Survival periods were determined, and there were significant differences in survival rates among the three International Small Animal Cardiac Health Council classes. The mean follow-up period was 14.3 ± 12.1 months. Univariate analysis revealed that dyspnea, pulmonary edema, and vertebral heart score were significantly associated with survival time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0.05). Additionally, age, left atrial-to-aortic root ratio, ejection fraction, and left ventricular end diastolic volume were associated with an increased risk of death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0.1), while body weight, body condition score, systolic blood pressure, arrhythmia, syncope, fractional shortening, and end systolic volume were not associated with an increased risk of death. These results suggest that among the assessed variables dyspnea, pulmonary edema, and vertebral heart score could be useful prognostic factors for providing patient information to owners.","container-title":"Journal of veterinary science","DOI":"10.4142/jvs.2017.18.3.369","ISSN":"1976-555X","issue":"3","journalAbbreviation":"J Vet Sci","language":"eng","license":"cc by-nc","note":"PMID: 28057898\nPMCID: PMC5639090","page":"369-376","source":"Europe PMC","title":"Retrospective study of degenerative mitral valve disease in small-breed dogs: survival and prognostic variables","title-short":"Retrospective study of degenerative mitral valve disease in small-breed dogs","volume":"18","author":[{"family":"Kim","given":"Hyun-Tae"},{"family":"Han","given":"Sei-Myoung"},{"family":"Song","given":"Woo-Jin"},{"family":"Kim","given":"Boeun"},{"family":"Choi","given":"Mincheol"},{"family":"Yoon","given":"Junghee"},{"family":"Youn","given":"Hwa-Young"}],"issued":{"date-parts":[["2017",9,1]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 xml:space="preserve">(Kim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2017)</w:t>
      </w:r>
      <w:r w:rsidRPr="00C56698">
        <w:rPr>
          <w:rFonts w:ascii="Times New Roman" w:hAnsi="Times New Roman" w:cs="Times New Roman"/>
          <w:color w:val="202124"/>
          <w:sz w:val="24"/>
          <w:szCs w:val="24"/>
          <w:shd w:val="clear" w:color="auto" w:fill="FFFFFF"/>
        </w:rPr>
        <w:fldChar w:fldCharType="end"/>
      </w:r>
    </w:p>
    <w:p w14:paraId="1688062E"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Left Atrial Dilatation</w:t>
      </w:r>
    </w:p>
    <w:p w14:paraId="7B61DEC3" w14:textId="64541914" w:rsidR="00C56698" w:rsidRPr="00C56698" w:rsidRDefault="00C56698" w:rsidP="00C650CD">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In addition to mitral valve disease, left atrial dilation can occur with left-to-right pulmonary </w:t>
      </w:r>
      <w:proofErr w:type="spellStart"/>
      <w:r w:rsidR="00686EFC">
        <w:rPr>
          <w:rFonts w:ascii="Times New Roman" w:hAnsi="Times New Roman" w:cs="Times New Roman"/>
          <w:color w:val="202124"/>
          <w:sz w:val="24"/>
          <w:szCs w:val="24"/>
          <w:shd w:val="clear" w:color="auto" w:fill="FFFFFF"/>
        </w:rPr>
        <w:t>overcirculation</w:t>
      </w:r>
      <w:proofErr w:type="spellEnd"/>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causing volume overload, but this is less common. In the lateral view, dilation of the </w:t>
      </w:r>
      <w:r w:rsidRPr="00C56698">
        <w:rPr>
          <w:rFonts w:ascii="Times New Roman" w:hAnsi="Times New Roman" w:cs="Times New Roman"/>
          <w:sz w:val="24"/>
          <w:szCs w:val="24"/>
        </w:rPr>
        <w:t>left atrium</w:t>
      </w:r>
      <w:r w:rsidRPr="00C56698">
        <w:rPr>
          <w:rFonts w:ascii="Times New Roman" w:hAnsi="Times New Roman" w:cs="Times New Roman"/>
          <w:color w:val="202124"/>
          <w:sz w:val="24"/>
          <w:szCs w:val="24"/>
          <w:shd w:val="clear" w:color="auto" w:fill="FFFFFF"/>
        </w:rPr>
        <w:t xml:space="preserve"> in the dog causes a change in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 xml:space="preserve">shape of the </w:t>
      </w:r>
      <w:proofErr w:type="spellStart"/>
      <w:r w:rsidRPr="00C56698">
        <w:rPr>
          <w:rFonts w:ascii="Times New Roman" w:hAnsi="Times New Roman" w:cs="Times New Roman"/>
          <w:color w:val="202124"/>
          <w:sz w:val="24"/>
          <w:szCs w:val="24"/>
          <w:shd w:val="clear" w:color="auto" w:fill="FFFFFF"/>
        </w:rPr>
        <w:t>dorsocaudal</w:t>
      </w:r>
      <w:proofErr w:type="spellEnd"/>
      <w:r w:rsidRPr="00C56698">
        <w:rPr>
          <w:rFonts w:ascii="Times New Roman" w:hAnsi="Times New Roman" w:cs="Times New Roman"/>
          <w:color w:val="202124"/>
          <w:sz w:val="24"/>
          <w:szCs w:val="24"/>
          <w:shd w:val="clear" w:color="auto" w:fill="FFFFFF"/>
        </w:rPr>
        <w:t xml:space="preserve"> aspect of the cardiac silhouette.</w:t>
      </w:r>
    </w:p>
    <w:p w14:paraId="74ABC6B0" w14:textId="7BD7A263" w:rsidR="00C56698" w:rsidRPr="00C56698" w:rsidRDefault="00C56698" w:rsidP="00C650CD">
      <w:pPr>
        <w:spacing w:line="360" w:lineRule="auto"/>
        <w:ind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Chronic and hemodynamically significant mitral regurgitation can cause LA and LV volume overload, leading to subsequent LA and LV enlargement. The severity of LA and LV remodelling can be assessed by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LA to aortic root ratio (LA/</w:t>
      </w:r>
      <w:proofErr w:type="spellStart"/>
      <w:r w:rsidRPr="00C56698">
        <w:rPr>
          <w:rFonts w:ascii="Times New Roman" w:hAnsi="Times New Roman" w:cs="Times New Roman"/>
          <w:color w:val="202124"/>
          <w:sz w:val="24"/>
          <w:szCs w:val="24"/>
          <w:shd w:val="clear" w:color="auto" w:fill="FFFFFF"/>
        </w:rPr>
        <w:t>Ao</w:t>
      </w:r>
      <w:proofErr w:type="spellEnd"/>
      <w:r w:rsidRPr="00C56698">
        <w:rPr>
          <w:rFonts w:ascii="Times New Roman" w:hAnsi="Times New Roman" w:cs="Times New Roman"/>
          <w:color w:val="202124"/>
          <w:sz w:val="24"/>
          <w:szCs w:val="24"/>
          <w:shd w:val="clear" w:color="auto" w:fill="FFFFFF"/>
        </w:rPr>
        <w:t xml:space="preserve">) </w:t>
      </w: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{"citationID":"mRswOMz9","properties":{"formattedCitation":"(Suh et al., 2020)","plainCitation":"(Suh et al., 2020)","noteIndex":0},"citationItems":[{"id":77,"uris":["http://zotero.org/users/local/hLf2DJ23/items/73DSJ5F7"],"itemData":{"id":77,"type":"chapter","abstract":"Myxomatous mitral valve disease (MMVD) is the most common heart disease in dogs and has many similarities to human mitral valve prolapse (MVP). Transthoracic echocardiography is a non-invasive method for making a diagnosis and predicting the progression of heart failure (HF) in dogs and humans with mitral regurgitation (MR). It enables clinicians to detect the mitral valve (MV) lesions, to evaluate MR severity, and to assess its impact on cardiac remodeling, myocardial function, left ventricular (LV) filling pressures, as well as pulmonary arterial pressure. Furthermore, advanced ultrasound technologies such as tissue Doppler imaging (TDI), strain and strain rate imaging, and two-dimensional (2D) speckle tracking echocardiography (STE) provide a better assessment of global and regional myocardial function. Although the severity of MR and HF in dogs with MMVD is being evaluated as similar to human cardiology, the veterinary cardiologists are more focused on the severity of cardiac remodeling and cardiac dysfunction caused by MR, because surgical restoration of defected mitral apparatus is rarely done in dogs. The chapter will review conventional echocardiographic features of MMVD in dogs to provide a better understanding of the similarities and discrepancies between canine MMVD and human MVP to veterinary and human cardiologists and researchers.","container-title":"Advanced Concepts in Endocarditis - 2021","ISBN":"978-1-83968-480-7","language":"en","note":"DOI: 10.5772/intechopen.91819","publisher":"IntechOpen","source":"www.intechopen.com","title":"Echocardiographic Features in Canine Myxomatous Mitral Valve Disease: An Animal Model for Human Mitral Valve Prolapse","title-short":"Echocardiographic Features in Canine Myxomatous Mitral Valve Disease","URL":"https://www.intechopen.com/chapters/71522","author":[{"family":"Suh","given":"Sang-Il"},{"family":"Lu","given":"Ta-Li"},{"family":"Choi","given":"Ran"},{"family":"Hyun","given":"Changbaig"},{"family":"Suh","given":"Sang-Il"},{"family":"Lu","given":"Ta-Li"},{"family":"Choi","given":"Ran"},{"family":"Hyun","given":"Changbaig"}],"accessed":{"date-parts":[["2023",9,20]]},"issued":{"date-parts":[["2020",3,20]]}}}],"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 xml:space="preserve">(Suh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202124"/>
          <w:sz w:val="24"/>
          <w:szCs w:val="24"/>
          <w:shd w:val="clear" w:color="auto" w:fill="FFFFFF"/>
        </w:rPr>
        <w:fldChar w:fldCharType="end"/>
      </w:r>
      <w:r w:rsidRPr="00C56698">
        <w:rPr>
          <w:rFonts w:ascii="Times New Roman" w:hAnsi="Times New Roman" w:cs="Times New Roman"/>
          <w:color w:val="202124"/>
          <w:sz w:val="24"/>
          <w:szCs w:val="24"/>
          <w:shd w:val="clear" w:color="auto" w:fill="FFFFFF"/>
        </w:rPr>
        <w:t>.</w:t>
      </w:r>
    </w:p>
    <w:p w14:paraId="7CF244D8" w14:textId="6104C893" w:rsidR="00C56698" w:rsidRPr="00C56698" w:rsidRDefault="00C56698" w:rsidP="00C650CD">
      <w:pPr>
        <w:spacing w:line="360" w:lineRule="auto"/>
        <w:ind w:firstLine="720"/>
        <w:jc w:val="both"/>
        <w:rPr>
          <w:rFonts w:ascii="Times New Roman" w:hAnsi="Times New Roman"/>
          <w:sz w:val="24"/>
          <w:szCs w:val="24"/>
        </w:rPr>
      </w:pPr>
      <w:proofErr w:type="spellStart"/>
      <w:r w:rsidRPr="00C56698">
        <w:rPr>
          <w:rFonts w:ascii="Times New Roman" w:hAnsi="Times New Roman"/>
          <w:sz w:val="24"/>
          <w:szCs w:val="24"/>
        </w:rPr>
        <w:t>Safian</w:t>
      </w:r>
      <w:proofErr w:type="spellEnd"/>
      <w:r w:rsidRPr="00C56698">
        <w:rPr>
          <w:rFonts w:ascii="Times New Roman" w:hAnsi="Times New Roman"/>
          <w:sz w:val="24"/>
          <w:szCs w:val="24"/>
        </w:rPr>
        <w:t xml:space="preserve"> </w:t>
      </w:r>
      <w:r w:rsidR="00880A43" w:rsidRPr="00880A43">
        <w:rPr>
          <w:rFonts w:ascii="Times New Roman" w:hAnsi="Times New Roman"/>
          <w:i/>
          <w:iCs/>
          <w:sz w:val="24"/>
          <w:szCs w:val="24"/>
        </w:rPr>
        <w:t>et al.</w:t>
      </w:r>
      <w:r w:rsidRPr="00C56698">
        <w:rPr>
          <w:rFonts w:ascii="Times New Roman" w:hAnsi="Times New Roman"/>
          <w:sz w:val="24"/>
          <w:szCs w:val="24"/>
        </w:rPr>
        <w:t xml:space="preserve"> (2022) </w:t>
      </w:r>
      <w:r w:rsidRPr="00C56698">
        <w:rPr>
          <w:rFonts w:ascii="Times New Roman" w:hAnsi="Times New Roman"/>
          <w:sz w:val="24"/>
          <w:szCs w:val="24"/>
          <w:lang w:val="en-US"/>
        </w:rPr>
        <w:t>measured left atrial (LA) sizes and LA/</w:t>
      </w:r>
      <w:proofErr w:type="spellStart"/>
      <w:r w:rsidRPr="00C56698">
        <w:rPr>
          <w:rFonts w:ascii="Times New Roman" w:hAnsi="Times New Roman"/>
          <w:sz w:val="24"/>
          <w:szCs w:val="24"/>
          <w:lang w:val="en-US"/>
        </w:rPr>
        <w:t>Ao</w:t>
      </w:r>
      <w:proofErr w:type="spellEnd"/>
      <w:r w:rsidRPr="00C56698">
        <w:rPr>
          <w:rFonts w:ascii="Times New Roman" w:hAnsi="Times New Roman"/>
          <w:sz w:val="24"/>
          <w:szCs w:val="24"/>
          <w:lang w:val="en-US"/>
        </w:rPr>
        <w:t xml:space="preserve"> ratio in 36 dogs by 2D echocardiography.</w:t>
      </w:r>
    </w:p>
    <w:p w14:paraId="75481CDC" w14:textId="6E3FBDE1" w:rsidR="00C56698" w:rsidRPr="00C56698" w:rsidRDefault="000744CD" w:rsidP="0014041F">
      <w:pPr>
        <w:spacing w:after="0" w:line="276" w:lineRule="auto"/>
        <w:jc w:val="center"/>
        <w:rPr>
          <w:rFonts w:ascii="Times New Roman" w:hAnsi="Times New Roman" w:cs="Times New Roman"/>
          <w:color w:val="202124"/>
          <w:sz w:val="24"/>
          <w:szCs w:val="24"/>
          <w:shd w:val="clear" w:color="auto" w:fill="FFFFFF"/>
        </w:rPr>
      </w:pPr>
      <w:r>
        <w:rPr>
          <w:noProof/>
          <w14:ligatures w14:val="standardContextual"/>
        </w:rPr>
        <w:lastRenderedPageBreak/>
        <w:drawing>
          <wp:inline distT="0" distB="0" distL="0" distR="0" wp14:anchorId="1E64619E" wp14:editId="12699867">
            <wp:extent cx="5502910" cy="2477135"/>
            <wp:effectExtent l="0" t="0" r="2540" b="0"/>
            <wp:docPr id="122290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09254" name=""/>
                    <pic:cNvPicPr/>
                  </pic:nvPicPr>
                  <pic:blipFill>
                    <a:blip r:embed="rId51"/>
                    <a:stretch>
                      <a:fillRect/>
                    </a:stretch>
                  </pic:blipFill>
                  <pic:spPr>
                    <a:xfrm>
                      <a:off x="0" y="0"/>
                      <a:ext cx="5502910" cy="2477135"/>
                    </a:xfrm>
                    <a:prstGeom prst="rect">
                      <a:avLst/>
                    </a:prstGeom>
                  </pic:spPr>
                </pic:pic>
              </a:graphicData>
            </a:graphic>
          </wp:inline>
        </w:drawing>
      </w:r>
      <w:r w:rsidR="00686EFC">
        <w:rPr>
          <w:rFonts w:ascii="Times New Roman" w:hAnsi="Times New Roman" w:cs="Times New Roman"/>
          <w:color w:val="202124"/>
          <w:sz w:val="24"/>
          <w:szCs w:val="24"/>
          <w:shd w:val="clear" w:color="auto" w:fill="FFFFFF"/>
        </w:rPr>
        <w:t xml:space="preserve">   </w:t>
      </w:r>
    </w:p>
    <w:p w14:paraId="6A8810A4" w14:textId="417643A4" w:rsidR="00C56698" w:rsidRPr="00C56698" w:rsidRDefault="00F350A1" w:rsidP="0014041F">
      <w:pPr>
        <w:spacing w:after="0" w:line="240" w:lineRule="auto"/>
        <w:jc w:val="center"/>
        <w:rPr>
          <w:rFonts w:ascii="Times New Roman" w:hAnsi="Times New Roman" w:cs="Times New Roman"/>
          <w:color w:val="202124"/>
          <w:sz w:val="24"/>
          <w:szCs w:val="24"/>
          <w:shd w:val="clear" w:color="auto" w:fill="FFFFFF"/>
        </w:rPr>
      </w:pPr>
      <w:proofErr w:type="gramStart"/>
      <w:r w:rsidRPr="00F350A1">
        <w:rPr>
          <w:rFonts w:ascii="Times New Roman" w:hAnsi="Times New Roman" w:cs="Times New Roman"/>
          <w:color w:val="202124"/>
          <w:sz w:val="24"/>
          <w:szCs w:val="24"/>
          <w:shd w:val="clear" w:color="auto" w:fill="FFFFFF"/>
        </w:rPr>
        <w:t xml:space="preserve">Fig </w:t>
      </w:r>
      <w:r>
        <w:rPr>
          <w:rFonts w:ascii="Times New Roman" w:hAnsi="Times New Roman" w:cs="Times New Roman"/>
          <w:color w:val="202124"/>
          <w:sz w:val="24"/>
          <w:szCs w:val="24"/>
          <w:shd w:val="clear" w:color="auto" w:fill="FFFFFF"/>
        </w:rPr>
        <w:t xml:space="preserve"> 30</w:t>
      </w:r>
      <w:proofErr w:type="gramEnd"/>
      <w:r>
        <w:rPr>
          <w:rFonts w:ascii="Times New Roman" w:hAnsi="Times New Roman" w:cs="Times New Roman"/>
          <w:color w:val="202124"/>
          <w:sz w:val="24"/>
          <w:szCs w:val="24"/>
          <w:shd w:val="clear" w:color="auto" w:fill="FFFFFF"/>
        </w:rPr>
        <w:t>-</w:t>
      </w:r>
      <w:r w:rsidR="00C56698" w:rsidRPr="00C56698">
        <w:rPr>
          <w:rFonts w:ascii="Times New Roman" w:hAnsi="Times New Roman" w:cs="Times New Roman"/>
          <w:color w:val="202124"/>
          <w:sz w:val="24"/>
          <w:szCs w:val="24"/>
          <w:shd w:val="clear" w:color="auto" w:fill="FFFFFF"/>
        </w:rPr>
        <w:t>RPS Short Axis Aortic root view</w:t>
      </w:r>
    </w:p>
    <w:p w14:paraId="11C3DE4D" w14:textId="15174D14" w:rsidR="00C56698" w:rsidRPr="00C56698" w:rsidRDefault="00C56698" w:rsidP="00C650CD">
      <w:pPr>
        <w:spacing w:line="360" w:lineRule="auto"/>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{"citationID":"6mKqGJSw","properties":{"formattedCitation":"(Safian et al., 2022)","plainCitation":"(Safian et al., 2022)","noteIndex":0},"citationItems":[{"id":74,"uris":["http://zotero.org/users/local/hLf2DJ23/items/8WGGRBBR"],"itemData":{"id":74,"type":"article-journal","abstract":"Assessment of left atrial (LA) sizes in dogs informs clinical staging, risk assessment, treatment decisions, and prognosis. The objective of this study was to assess the diagnostic performance of observers with different levels of experience measuring the LA with three different techniques. Echocardiographic images from 36 dogs with different degrees of left atrial enlargement (LAE) were retrospectively retrieved, anonymized and measured in a blinded fashion by a veterinary student, a first-year cardiology resident, a third-year cardiology resident, and two board-certified veterinary cardiologists. The LA to aortic root ratio (LA:Ao), LA antero-postero diameter indexed to body weight (LAiAPD) and left atrial area were measured. Inter- and intra-observer intraclass correlation coefficients (ICCs) were calculated for all three variables. Bland-Altman plots and accuracy in identification of LAE were calculated for the three least experienced observers using LA:Ao and LAiAPD. Intra- and interobserver ICCs were greater than 0.9 for every variable. The observer with least experience had significant positive bias and a tendency to overestimate larger measurements using LA:Ao, but not using LAiAPD. The accuracy of identification of LAE also increased with the increasing level of experience and was higher for LAiAPD compared to LA:Ao. Combining both methods for identification of LAE, further increased accuracy.","container-title":"Animals: an open access journal from MDPI","DOI":"10.3390/ani12050625","ISSN":"2076-2615","issue":"5","journalAbbreviation":"Animals (Basel)","language":"eng","note":"PMID: 35268194\nPMCID: PMC8909604","page":"625","source":"PubMed","title":"Performance of Different Echocardiographic Measurements of Left Atrial Size in Dogs by Observers with Different Levels of Experience","volume":"12","author":[{"family":"Safian","given":"Alexander M."},{"family":"Menciotti","given":"Giulio"},{"family":"Lahmers","given":"Sunshine M."},{"family":"Jeong","given":"Hyeon"},{"family":"Franchini","given":"Alessandra"},{"family":"Borgarelli","given":"Michele"}],"issued":{"date-parts":[["2022",3,1]]}}}],"schema":"https://github.com/citation-style-language/schema/raw/master/csl-citation.json"}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(Safian</w:t>
      </w:r>
      <w:r w:rsidRPr="00C56698">
        <w:rPr>
          <w:rFonts w:ascii="Times New Roman" w:hAnsi="Times New Roman" w:cs="Times New Roman"/>
          <w:i/>
          <w:iCs/>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02124"/>
          <w:sz w:val="24"/>
          <w:szCs w:val="24"/>
          <w:shd w:val="clear" w:color="auto" w:fill="FFFFFF"/>
        </w:rPr>
        <w:fldChar w:fldCharType="end"/>
      </w:r>
    </w:p>
    <w:p w14:paraId="3BF44C97"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Limitations of Echocardiography</w:t>
      </w:r>
    </w:p>
    <w:p w14:paraId="262B0679" w14:textId="77777777" w:rsidR="00C56698" w:rsidRPr="00686EFC" w:rsidRDefault="00C56698" w:rsidP="00C650CD">
      <w:pPr>
        <w:pStyle w:val="ListParagraph"/>
        <w:numPr>
          <w:ilvl w:val="0"/>
          <w:numId w:val="18"/>
        </w:numPr>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The disadvantage is</w:t>
      </w:r>
      <w:r w:rsidRPr="00686EFC">
        <w:rPr>
          <w:rFonts w:ascii="Times New Roman" w:hAnsi="Times New Roman" w:cs="Times New Roman"/>
          <w:i/>
          <w:iCs/>
          <w:sz w:val="24"/>
          <w:szCs w:val="24"/>
          <w:shd w:val="clear" w:color="auto" w:fill="FFFFFF"/>
        </w:rPr>
        <w:t> </w:t>
      </w:r>
      <w:r w:rsidRPr="00686EFC">
        <w:rPr>
          <w:rStyle w:val="Emphasis"/>
          <w:rFonts w:ascii="Times New Roman" w:hAnsi="Times New Roman" w:cs="Times New Roman"/>
          <w:i w:val="0"/>
          <w:iCs w:val="0"/>
          <w:sz w:val="24"/>
          <w:szCs w:val="24"/>
          <w:shd w:val="clear" w:color="auto" w:fill="FFFFFF"/>
        </w:rPr>
        <w:t>that it is user-dependent and requires extensive practice to master.</w:t>
      </w:r>
    </w:p>
    <w:p w14:paraId="5BA4285F" w14:textId="77777777" w:rsidR="00C56698" w:rsidRPr="00686EFC" w:rsidRDefault="00C56698" w:rsidP="00C650CD">
      <w:pPr>
        <w:pStyle w:val="ListParagraph"/>
        <w:numPr>
          <w:ilvl w:val="0"/>
          <w:numId w:val="18"/>
        </w:numPr>
        <w:shd w:val="clear" w:color="auto" w:fill="FFFFFF"/>
        <w:spacing w:line="360" w:lineRule="auto"/>
        <w:ind w:left="924" w:hanging="357"/>
        <w:jc w:val="both"/>
        <w:rPr>
          <w:rFonts w:ascii="Times New Roman" w:eastAsia="Times New Roman" w:hAnsi="Times New Roman" w:cs="Times New Roman"/>
          <w:sz w:val="24"/>
          <w:szCs w:val="24"/>
          <w:lang w:val="en" w:eastAsia="en-IN"/>
        </w:rPr>
      </w:pPr>
      <w:r w:rsidRPr="00C56698">
        <w:rPr>
          <w:rFonts w:ascii="Times New Roman" w:eastAsia="Times New Roman" w:hAnsi="Times New Roman" w:cs="Times New Roman"/>
          <w:sz w:val="24"/>
          <w:szCs w:val="24"/>
          <w:lang w:val="en" w:eastAsia="en-IN"/>
        </w:rPr>
        <w:t>Extremes in body sizes (</w:t>
      </w:r>
      <w:r w:rsidRPr="00686EFC">
        <w:rPr>
          <w:rFonts w:ascii="Times New Roman" w:eastAsia="Times New Roman" w:hAnsi="Times New Roman" w:cs="Times New Roman"/>
          <w:i/>
          <w:iCs/>
          <w:sz w:val="24"/>
          <w:szCs w:val="24"/>
          <w:lang w:val="en" w:eastAsia="en-IN"/>
        </w:rPr>
        <w:t>o</w:t>
      </w:r>
      <w:r w:rsidRPr="00C56698">
        <w:rPr>
          <w:rFonts w:ascii="Times New Roman" w:eastAsia="Times New Roman" w:hAnsi="Times New Roman" w:cs="Times New Roman"/>
          <w:sz w:val="24"/>
          <w:szCs w:val="24"/>
          <w:lang w:val="en" w:eastAsia="en-IN"/>
        </w:rPr>
        <w:t xml:space="preserve">besity and cachexia) limit the acoustic windows and degrade the </w:t>
      </w:r>
      <w:r w:rsidRPr="00686EFC">
        <w:rPr>
          <w:rFonts w:ascii="Times New Roman" w:eastAsia="Times New Roman" w:hAnsi="Times New Roman" w:cs="Times New Roman"/>
          <w:sz w:val="24"/>
          <w:szCs w:val="24"/>
          <w:lang w:val="en" w:eastAsia="en-IN"/>
        </w:rPr>
        <w:t>image quality of Trans-Thoracic Echocardiography (TTE). TTE is also limited in its views of structures.</w:t>
      </w:r>
    </w:p>
    <w:p w14:paraId="43ADAB3D" w14:textId="557CAB4C"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Main drawbacks are the limitations of echocardiography (</w:t>
      </w:r>
      <w:r w:rsidR="00786CC8" w:rsidRPr="00686EFC">
        <w:rPr>
          <w:rFonts w:ascii="Times New Roman" w:hAnsi="Times New Roman" w:cs="Times New Roman"/>
          <w:sz w:val="24"/>
          <w:szCs w:val="24"/>
          <w:shd w:val="clear" w:color="auto" w:fill="FFFFFF"/>
        </w:rPr>
        <w:t>Doppler</w:t>
      </w:r>
      <w:r w:rsidRPr="00686EFC">
        <w:rPr>
          <w:rFonts w:ascii="Times New Roman" w:hAnsi="Times New Roman" w:cs="Times New Roman"/>
          <w:sz w:val="24"/>
          <w:szCs w:val="24"/>
          <w:shd w:val="clear" w:color="auto" w:fill="FFFFFF"/>
        </w:rPr>
        <w:t xml:space="preserve"> and </w:t>
      </w:r>
      <w:r w:rsidR="00786CC8" w:rsidRPr="00686EFC">
        <w:rPr>
          <w:rFonts w:ascii="Times New Roman" w:hAnsi="Times New Roman" w:cs="Times New Roman"/>
          <w:sz w:val="24"/>
          <w:szCs w:val="24"/>
          <w:shd w:val="clear" w:color="auto" w:fill="FFFFFF"/>
        </w:rPr>
        <w:t>M-mode</w:t>
      </w:r>
      <w:r w:rsidRPr="00686EFC">
        <w:rPr>
          <w:rFonts w:ascii="Times New Roman" w:hAnsi="Times New Roman" w:cs="Times New Roman"/>
          <w:sz w:val="24"/>
          <w:szCs w:val="24"/>
          <w:shd w:val="clear" w:color="auto" w:fill="FFFFFF"/>
        </w:rPr>
        <w:t>) angle dependency</w:t>
      </w:r>
      <w:r w:rsidR="00786CC8" w:rsidRPr="00686EFC">
        <w:rPr>
          <w:rFonts w:ascii="Times New Roman" w:hAnsi="Times New Roman" w:cs="Times New Roman"/>
          <w:sz w:val="24"/>
          <w:szCs w:val="24"/>
          <w:shd w:val="clear" w:color="auto" w:fill="FFFFFF"/>
        </w:rPr>
        <w:t xml:space="preserve">, </w:t>
      </w:r>
      <w:r w:rsidRPr="00686EFC">
        <w:rPr>
          <w:rStyle w:val="Emphasis"/>
          <w:rFonts w:ascii="Times New Roman" w:hAnsi="Times New Roman" w:cs="Times New Roman"/>
          <w:i w:val="0"/>
          <w:iCs w:val="0"/>
          <w:sz w:val="24"/>
          <w:szCs w:val="24"/>
          <w:shd w:val="clear" w:color="auto" w:fill="FFFFFF"/>
        </w:rPr>
        <w:t>and its inability to differentiate the velocity generated.</w:t>
      </w:r>
    </w:p>
    <w:p w14:paraId="788F1E1F" w14:textId="7C50D55A"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Poor image quality </w:t>
      </w:r>
      <w:r w:rsidRPr="00686EFC">
        <w:rPr>
          <w:rStyle w:val="Emphasis"/>
          <w:rFonts w:ascii="Times New Roman" w:hAnsi="Times New Roman" w:cs="Times New Roman"/>
          <w:i w:val="0"/>
          <w:iCs w:val="0"/>
          <w:sz w:val="24"/>
          <w:szCs w:val="24"/>
          <w:shd w:val="clear" w:color="auto" w:fill="FFFFFF"/>
        </w:rPr>
        <w:t xml:space="preserve">could cause underestimation in </w:t>
      </w:r>
      <w:r w:rsidR="00786CC8" w:rsidRPr="00686EFC">
        <w:rPr>
          <w:rStyle w:val="Emphasis"/>
          <w:rFonts w:ascii="Times New Roman" w:hAnsi="Times New Roman" w:cs="Times New Roman"/>
          <w:i w:val="0"/>
          <w:iCs w:val="0"/>
          <w:sz w:val="24"/>
          <w:szCs w:val="24"/>
          <w:shd w:val="clear" w:color="auto" w:fill="FFFFFF"/>
        </w:rPr>
        <w:t>obese</w:t>
      </w:r>
      <w:r w:rsidRPr="00686EFC">
        <w:rPr>
          <w:rStyle w:val="Emphasis"/>
          <w:rFonts w:ascii="Times New Roman" w:hAnsi="Times New Roman" w:cs="Times New Roman"/>
          <w:i w:val="0"/>
          <w:iCs w:val="0"/>
          <w:sz w:val="24"/>
          <w:szCs w:val="24"/>
          <w:shd w:val="clear" w:color="auto" w:fill="FFFFFF"/>
        </w:rPr>
        <w:t xml:space="preserve"> and heavy patients.</w:t>
      </w:r>
    </w:p>
    <w:p w14:paraId="258378BC" w14:textId="2EE33BA4"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Style w:val="Emphasis"/>
          <w:rFonts w:ascii="Times New Roman" w:hAnsi="Times New Roman" w:cs="Times New Roman"/>
          <w:i w:val="0"/>
          <w:iCs w:val="0"/>
          <w:sz w:val="24"/>
          <w:szCs w:val="24"/>
          <w:shd w:val="clear" w:color="auto" w:fill="FFFFFF"/>
        </w:rPr>
        <w:t xml:space="preserve">Echocardiography is </w:t>
      </w:r>
      <w:r w:rsidR="00786CC8" w:rsidRPr="00686EFC">
        <w:rPr>
          <w:rStyle w:val="Emphasis"/>
          <w:rFonts w:ascii="Times New Roman" w:hAnsi="Times New Roman" w:cs="Times New Roman"/>
          <w:i w:val="0"/>
          <w:iCs w:val="0"/>
          <w:sz w:val="24"/>
          <w:szCs w:val="24"/>
          <w:shd w:val="clear" w:color="auto" w:fill="FFFFFF"/>
        </w:rPr>
        <w:t xml:space="preserve">a </w:t>
      </w:r>
      <w:r w:rsidRPr="00686EFC">
        <w:rPr>
          <w:rStyle w:val="Emphasis"/>
          <w:rFonts w:ascii="Times New Roman" w:hAnsi="Times New Roman" w:cs="Times New Roman"/>
          <w:i w:val="0"/>
          <w:iCs w:val="0"/>
          <w:sz w:val="24"/>
          <w:szCs w:val="24"/>
          <w:shd w:val="clear" w:color="auto" w:fill="FFFFFF"/>
        </w:rPr>
        <w:t>live imaging technique, unable to diagnose with images.</w:t>
      </w:r>
    </w:p>
    <w:p w14:paraId="3FBB864F" w14:textId="77777777" w:rsidR="00C56698" w:rsidRPr="00C56698" w:rsidRDefault="00C56698" w:rsidP="00C650CD">
      <w:pPr>
        <w:pStyle w:val="ListParagraph"/>
        <w:numPr>
          <w:ilvl w:val="0"/>
          <w:numId w:val="18"/>
        </w:numPr>
        <w:shd w:val="clear" w:color="auto" w:fill="FFFFFF"/>
        <w:spacing w:line="360" w:lineRule="auto"/>
        <w:ind w:left="924" w:hanging="357"/>
        <w:jc w:val="both"/>
        <w:rPr>
          <w:rFonts w:ascii="Times New Roman" w:hAnsi="Times New Roman" w:cs="Times New Roman"/>
          <w:sz w:val="24"/>
          <w:szCs w:val="24"/>
          <w:shd w:val="clear" w:color="auto" w:fill="FFFFFF"/>
        </w:rPr>
      </w:pPr>
      <w:r w:rsidRPr="00686EFC">
        <w:rPr>
          <w:rStyle w:val="Emphasis"/>
          <w:rFonts w:ascii="Times New Roman" w:hAnsi="Times New Roman" w:cs="Times New Roman"/>
          <w:i w:val="0"/>
          <w:iCs w:val="0"/>
          <w:sz w:val="24"/>
          <w:szCs w:val="24"/>
          <w:shd w:val="clear" w:color="auto" w:fill="FFFFFF"/>
        </w:rPr>
        <w:t>Size and measurements vary according to body weight and breeds</w:t>
      </w:r>
      <w:r w:rsidRPr="00C56698">
        <w:rPr>
          <w:rStyle w:val="Emphasis"/>
          <w:rFonts w:ascii="Times New Roman" w:hAnsi="Times New Roman" w:cs="Times New Roman"/>
          <w:sz w:val="24"/>
          <w:szCs w:val="24"/>
          <w:shd w:val="clear" w:color="auto" w:fill="FFFFFF"/>
        </w:rPr>
        <w:t>.</w:t>
      </w:r>
    </w:p>
    <w:p w14:paraId="0A7009CF"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Conclusions</w:t>
      </w:r>
    </w:p>
    <w:p w14:paraId="0734F6EF" w14:textId="351ACE44" w:rsidR="00C56698" w:rsidRPr="00C56698" w:rsidRDefault="00C56698" w:rsidP="00C650CD">
      <w:pPr>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 xml:space="preserve">Echocardiography is a non-invasive modality used for </w:t>
      </w:r>
      <w:r w:rsidR="00786CC8">
        <w:rPr>
          <w:rFonts w:ascii="Times New Roman" w:hAnsi="Times New Roman" w:cs="Times New Roman"/>
          <w:sz w:val="24"/>
          <w:szCs w:val="24"/>
        </w:rPr>
        <w:t xml:space="preserve">a </w:t>
      </w:r>
      <w:r w:rsidRPr="00C56698">
        <w:rPr>
          <w:rFonts w:ascii="Times New Roman" w:hAnsi="Times New Roman" w:cs="Times New Roman"/>
          <w:sz w:val="24"/>
          <w:szCs w:val="24"/>
        </w:rPr>
        <w:t xml:space="preserve">structural and functional view of </w:t>
      </w:r>
      <w:r w:rsidR="00786CC8">
        <w:rPr>
          <w:rFonts w:ascii="Times New Roman" w:hAnsi="Times New Roman" w:cs="Times New Roman"/>
          <w:sz w:val="24"/>
          <w:szCs w:val="24"/>
        </w:rPr>
        <w:t xml:space="preserve">the </w:t>
      </w:r>
      <w:r w:rsidRPr="00C56698">
        <w:rPr>
          <w:rFonts w:ascii="Times New Roman" w:hAnsi="Times New Roman" w:cs="Times New Roman"/>
          <w:sz w:val="24"/>
          <w:szCs w:val="24"/>
        </w:rPr>
        <w:t>heart.</w:t>
      </w:r>
      <w:r w:rsidRPr="00C56698">
        <w:rPr>
          <w:rFonts w:ascii="Times New Roman" w:eastAsiaTheme="minorEastAsia" w:hAnsi="Times New Roman" w:cs="Times New Roman"/>
          <w:color w:val="000000" w:themeColor="text1"/>
          <w:kern w:val="24"/>
          <w:sz w:val="24"/>
          <w:szCs w:val="24"/>
          <w:lang w:eastAsia="en-IN"/>
        </w:rPr>
        <w:t xml:space="preserve"> </w:t>
      </w:r>
      <w:r w:rsidRPr="00C56698">
        <w:rPr>
          <w:rFonts w:ascii="Times New Roman" w:hAnsi="Times New Roman" w:cs="Times New Roman"/>
          <w:sz w:val="24"/>
          <w:szCs w:val="24"/>
        </w:rPr>
        <w:t xml:space="preserve">Cardiac ultrasound is used </w:t>
      </w:r>
      <w:r w:rsidRPr="00C56698">
        <w:rPr>
          <w:rFonts w:ascii="Times New Roman" w:hAnsi="Times New Roman" w:cs="Times New Roman"/>
          <w:sz w:val="24"/>
          <w:szCs w:val="24"/>
          <w:lang w:val="en-US"/>
        </w:rPr>
        <w:t xml:space="preserve">to diagnose congenital and acquired heart diseases. </w:t>
      </w:r>
      <w:r w:rsidRPr="00C56698">
        <w:rPr>
          <w:rFonts w:ascii="Times New Roman" w:hAnsi="Times New Roman" w:cs="Times New Roman"/>
          <w:sz w:val="24"/>
          <w:szCs w:val="24"/>
        </w:rPr>
        <w:t>For Echocardiography, B-mode, M-mode</w:t>
      </w:r>
      <w:r w:rsidR="00786CC8">
        <w:rPr>
          <w:rFonts w:ascii="Times New Roman" w:hAnsi="Times New Roman" w:cs="Times New Roman"/>
          <w:sz w:val="24"/>
          <w:szCs w:val="24"/>
        </w:rPr>
        <w:t>,</w:t>
      </w:r>
      <w:r w:rsidRPr="00C56698">
        <w:rPr>
          <w:rFonts w:ascii="Times New Roman" w:hAnsi="Times New Roman" w:cs="Times New Roman"/>
          <w:sz w:val="24"/>
          <w:szCs w:val="24"/>
        </w:rPr>
        <w:t xml:space="preserve"> and Doppler-mode are commonly used. </w:t>
      </w:r>
      <w:r w:rsidRPr="00C56698">
        <w:rPr>
          <w:rFonts w:ascii="Times New Roman" w:hAnsi="Times New Roman" w:cs="Times New Roman"/>
          <w:sz w:val="24"/>
          <w:szCs w:val="24"/>
          <w:lang w:val="en-US"/>
        </w:rPr>
        <w:t xml:space="preserve">Echocardiography starts with the assessment of </w:t>
      </w:r>
      <w:r w:rsidR="00786CC8">
        <w:rPr>
          <w:rFonts w:ascii="Times New Roman" w:hAnsi="Times New Roman" w:cs="Times New Roman"/>
          <w:sz w:val="24"/>
          <w:szCs w:val="24"/>
          <w:lang w:val="en-US"/>
        </w:rPr>
        <w:t>the 4-chamber</w:t>
      </w:r>
      <w:r w:rsidRPr="00C56698">
        <w:rPr>
          <w:rFonts w:ascii="Times New Roman" w:hAnsi="Times New Roman" w:cs="Times New Roman"/>
          <w:sz w:val="24"/>
          <w:szCs w:val="24"/>
          <w:lang w:val="en-US"/>
        </w:rPr>
        <w:t xml:space="preserve"> view in 2D-mode, ends with M-mode</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and </w:t>
      </w:r>
      <w:r w:rsidR="00786CC8">
        <w:rPr>
          <w:rFonts w:ascii="Times New Roman" w:hAnsi="Times New Roman" w:cs="Times New Roman"/>
          <w:sz w:val="24"/>
          <w:szCs w:val="24"/>
          <w:lang w:val="en-US"/>
        </w:rPr>
        <w:t>includes Doppler</w:t>
      </w:r>
      <w:r w:rsidRPr="00C56698">
        <w:rPr>
          <w:rFonts w:ascii="Times New Roman" w:hAnsi="Times New Roman" w:cs="Times New Roman"/>
          <w:sz w:val="24"/>
          <w:szCs w:val="24"/>
          <w:lang w:val="en-US"/>
        </w:rPr>
        <w:t xml:space="preserve"> mode. Abnormalities of </w:t>
      </w:r>
      <w:r w:rsidR="00786CC8">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heart can be identified by using reference values (considering body weight or breed).</w:t>
      </w:r>
      <w:r w:rsidRPr="00C56698">
        <w:rPr>
          <w:rFonts w:ascii="Times New Roman" w:eastAsiaTheme="minorEastAsia" w:hAnsi="Times New Roman" w:cs="Times New Roman"/>
          <w:color w:val="000000" w:themeColor="text1"/>
          <w:kern w:val="24"/>
          <w:sz w:val="24"/>
          <w:szCs w:val="24"/>
          <w:lang w:val="en-US" w:eastAsia="en-IN"/>
        </w:rPr>
        <w:t xml:space="preserve"> </w:t>
      </w:r>
      <w:r w:rsidRPr="00C56698">
        <w:rPr>
          <w:rFonts w:ascii="Times New Roman" w:hAnsi="Times New Roman" w:cs="Times New Roman"/>
          <w:sz w:val="24"/>
          <w:szCs w:val="24"/>
          <w:lang w:val="en-US"/>
        </w:rPr>
        <w:t xml:space="preserve">Diagnosis is confirmed </w:t>
      </w:r>
      <w:r w:rsidR="00686EFC">
        <w:rPr>
          <w:rFonts w:ascii="Times New Roman" w:hAnsi="Times New Roman" w:cs="Times New Roman"/>
          <w:sz w:val="24"/>
          <w:szCs w:val="24"/>
          <w:lang w:val="en-US"/>
        </w:rPr>
        <w:t>by</w:t>
      </w:r>
      <w:r w:rsidRPr="00C56698">
        <w:rPr>
          <w:rFonts w:ascii="Times New Roman" w:hAnsi="Times New Roman" w:cs="Times New Roman"/>
          <w:sz w:val="24"/>
          <w:szCs w:val="24"/>
          <w:lang w:val="en-US"/>
        </w:rPr>
        <w:t xml:space="preserve"> systematic echocardiographic examination.</w:t>
      </w:r>
    </w:p>
    <w:p w14:paraId="692825BA" w14:textId="77777777" w:rsidR="00C56698" w:rsidRPr="00C56698" w:rsidRDefault="00C56698" w:rsidP="00C650CD">
      <w:pPr>
        <w:pStyle w:val="ListParagraph"/>
        <w:numPr>
          <w:ilvl w:val="0"/>
          <w:numId w:val="1"/>
        </w:numPr>
        <w:spacing w:line="360" w:lineRule="auto"/>
        <w:jc w:val="both"/>
        <w:rPr>
          <w:rFonts w:ascii="Times New Roman" w:hAnsi="Times New Roman" w:cs="Times New Roman"/>
          <w:b/>
          <w:bCs/>
          <w:sz w:val="24"/>
          <w:szCs w:val="24"/>
        </w:rPr>
      </w:pPr>
      <w:r w:rsidRPr="00C56698">
        <w:rPr>
          <w:rFonts w:ascii="Times New Roman" w:hAnsi="Times New Roman" w:cs="Times New Roman"/>
          <w:b/>
          <w:bCs/>
          <w:sz w:val="24"/>
          <w:szCs w:val="24"/>
        </w:rPr>
        <w:t>Future prospects</w:t>
      </w:r>
    </w:p>
    <w:p w14:paraId="443C4CE0" w14:textId="2082728A" w:rsidR="00C56698" w:rsidRPr="00C56698" w:rsidRDefault="0033178C" w:rsidP="00C650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Two-dimensional</w:t>
      </w:r>
      <w:r w:rsidR="00C56698" w:rsidRPr="00C56698">
        <w:rPr>
          <w:rFonts w:ascii="Times New Roman" w:hAnsi="Times New Roman" w:cs="Times New Roman"/>
          <w:sz w:val="24"/>
          <w:szCs w:val="24"/>
        </w:rPr>
        <w:t xml:space="preserve"> echocardiography has many limitations </w:t>
      </w:r>
      <w:r>
        <w:rPr>
          <w:rFonts w:ascii="Times New Roman" w:hAnsi="Times New Roman" w:cs="Times New Roman"/>
          <w:sz w:val="24"/>
          <w:szCs w:val="24"/>
        </w:rPr>
        <w:t>compared</w:t>
      </w:r>
      <w:r w:rsidR="00C56698" w:rsidRPr="00C56698">
        <w:rPr>
          <w:rFonts w:ascii="Times New Roman" w:hAnsi="Times New Roman" w:cs="Times New Roman"/>
          <w:sz w:val="24"/>
          <w:szCs w:val="24"/>
        </w:rPr>
        <w:t xml:space="preserve"> to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is a promising technique and </w:t>
      </w:r>
      <w:r w:rsidR="00686EFC">
        <w:rPr>
          <w:rFonts w:ascii="Times New Roman" w:hAnsi="Times New Roman" w:cs="Times New Roman"/>
          <w:sz w:val="24"/>
          <w:szCs w:val="24"/>
        </w:rPr>
        <w:t>should be used routinely</w:t>
      </w:r>
      <w:r w:rsidR="00C56698" w:rsidRPr="00C56698">
        <w:rPr>
          <w:rFonts w:ascii="Times New Roman" w:hAnsi="Times New Roman" w:cs="Times New Roman"/>
          <w:sz w:val="24"/>
          <w:szCs w:val="24"/>
        </w:rPr>
        <w:t xml:space="preserve"> for better diagnosis of cardiac diseases. </w:t>
      </w:r>
      <w:r w:rsidR="00C56698" w:rsidRPr="00C56698">
        <w:rPr>
          <w:rFonts w:ascii="Times New Roman" w:hAnsi="Times New Roman" w:cs="Times New Roman"/>
          <w:sz w:val="24"/>
          <w:szCs w:val="24"/>
          <w:lang w:val="en-US"/>
        </w:rPr>
        <w:t>Three-dimensional transesophageal echocardiography is a better choice for the qualitative assessment of valves.</w:t>
      </w:r>
    </w:p>
    <w:p w14:paraId="2C3EA406" w14:textId="69E4D34F" w:rsidR="00C56698" w:rsidRPr="00C56698" w:rsidRDefault="00C56698" w:rsidP="00686EFC">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lang w:val="en-US"/>
        </w:rPr>
        <w:t>Artificial intelligence (AI) is changing the landscape of echocardiography</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providing </w:t>
      </w:r>
      <w:r w:rsidR="0033178C">
        <w:rPr>
          <w:rFonts w:ascii="Times New Roman" w:hAnsi="Times New Roman" w:cs="Times New Roman"/>
          <w:sz w:val="24"/>
          <w:szCs w:val="24"/>
          <w:lang w:val="en-US"/>
        </w:rPr>
        <w:t>complementary</w:t>
      </w:r>
      <w:r w:rsidRPr="00C56698">
        <w:rPr>
          <w:rFonts w:ascii="Times New Roman" w:hAnsi="Times New Roman" w:cs="Times New Roman"/>
          <w:sz w:val="24"/>
          <w:szCs w:val="24"/>
          <w:lang w:val="en-US"/>
        </w:rPr>
        <w:t xml:space="preserve"> tools to physicians to enhance patient care.</w:t>
      </w:r>
    </w:p>
    <w:p w14:paraId="7A2734EC" w14:textId="77777777" w:rsidR="00C56698" w:rsidRPr="00C56698" w:rsidRDefault="00C56698" w:rsidP="00C650CD">
      <w:pPr>
        <w:pStyle w:val="ListParagraph"/>
        <w:numPr>
          <w:ilvl w:val="0"/>
          <w:numId w:val="1"/>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References</w:t>
      </w:r>
      <w:bookmarkStart w:id="1" w:name="_GoBack"/>
      <w:bookmarkEnd w:id="1"/>
    </w:p>
    <w:p w14:paraId="65DCB61E" w14:textId="77777777" w:rsidR="00606ABE" w:rsidRPr="00C56698" w:rsidRDefault="00606ABE" w:rsidP="00606ABE">
      <w:pPr>
        <w:pStyle w:val="ListParagraph"/>
        <w:numPr>
          <w:ilvl w:val="0"/>
          <w:numId w:val="36"/>
        </w:numPr>
      </w:pPr>
      <w:r w:rsidRPr="00C56698">
        <w:rPr>
          <w:b/>
          <w:bCs/>
        </w:rPr>
        <w:fldChar w:fldCharType="begin"/>
      </w:r>
      <w:r w:rsidRPr="008025B9">
        <w:rPr>
          <w:b/>
          <w:bCs/>
        </w:rPr>
        <w:instrText xml:space="preserve"> ADDIN ZOTERO_BIBL {"uncited":[],"omitted":[],"custom":[]} CSL_BIBLIOGRAPHY </w:instrText>
      </w:r>
      <w:r w:rsidRPr="00C56698">
        <w:rPr>
          <w:b/>
          <w:bCs/>
        </w:rPr>
        <w:fldChar w:fldCharType="separate"/>
      </w:r>
      <w:proofErr w:type="spellStart"/>
      <w:r w:rsidRPr="00C56698">
        <w:t>Abdikhoshimovich</w:t>
      </w:r>
      <w:proofErr w:type="spellEnd"/>
      <w:r w:rsidRPr="00C56698">
        <w:t xml:space="preserve">, K. J., </w:t>
      </w:r>
      <w:proofErr w:type="spellStart"/>
      <w:r w:rsidRPr="00C56698">
        <w:t>Olimdjanovich</w:t>
      </w:r>
      <w:proofErr w:type="spellEnd"/>
      <w:r w:rsidRPr="00C56698">
        <w:t xml:space="preserve">, A. O., </w:t>
      </w:r>
      <w:proofErr w:type="spellStart"/>
      <w:r w:rsidRPr="00C56698">
        <w:t>Pilania</w:t>
      </w:r>
      <w:proofErr w:type="spellEnd"/>
      <w:r w:rsidRPr="00C56698">
        <w:t xml:space="preserve">, H. &amp; </w:t>
      </w:r>
      <w:proofErr w:type="spellStart"/>
      <w:r w:rsidRPr="00C56698">
        <w:t>Kawale</w:t>
      </w:r>
      <w:proofErr w:type="spellEnd"/>
      <w:r w:rsidRPr="00C56698">
        <w:t xml:space="preserve">, K. V. (2023). Applications of Physics in Diagnostic Imaging. </w:t>
      </w:r>
      <w:r w:rsidRPr="008025B9">
        <w:rPr>
          <w:i/>
          <w:iCs/>
        </w:rPr>
        <w:t>European Journal of Medical Genetics and Clinical Biology</w:t>
      </w:r>
      <w:r w:rsidRPr="00C56698">
        <w:t xml:space="preserve">, </w:t>
      </w:r>
      <w:r w:rsidRPr="008025B9">
        <w:rPr>
          <w:i/>
          <w:iCs/>
        </w:rPr>
        <w:t>1</w:t>
      </w:r>
      <w:r w:rsidRPr="00C56698">
        <w:t>(1), 4–13.</w:t>
      </w:r>
      <w:r w:rsidRPr="008025B9">
        <w:t xml:space="preserve"> https://doi.org/10.61796/jmgcb.v1i1.150</w:t>
      </w:r>
    </w:p>
    <w:p w14:paraId="5F438A24" w14:textId="77777777" w:rsidR="00606ABE" w:rsidRPr="00C56698" w:rsidRDefault="00606ABE" w:rsidP="00606ABE">
      <w:pPr>
        <w:pStyle w:val="ListParagraph"/>
        <w:numPr>
          <w:ilvl w:val="0"/>
          <w:numId w:val="36"/>
        </w:numPr>
      </w:pPr>
      <w:proofErr w:type="spellStart"/>
      <w:r w:rsidRPr="00C56698">
        <w:t>Abduch</w:t>
      </w:r>
      <w:proofErr w:type="spellEnd"/>
      <w:r w:rsidRPr="00C56698">
        <w:t>, M. C. D., Assad, R. S., Mathias Jr, W.</w:t>
      </w:r>
      <w:r>
        <w:t>,</w:t>
      </w:r>
      <w:r w:rsidRPr="00C56698">
        <w:t xml:space="preserve"> &amp; Aiello, V. D. (2014). The Echocardiography in the Cardiovascular Laboratory: A Guide to Research with Animals. </w:t>
      </w:r>
      <w:proofErr w:type="spellStart"/>
      <w:r w:rsidRPr="008025B9">
        <w:rPr>
          <w:i/>
          <w:iCs/>
        </w:rPr>
        <w:t>Arquivos</w:t>
      </w:r>
      <w:proofErr w:type="spellEnd"/>
      <w:r w:rsidRPr="008025B9">
        <w:rPr>
          <w:i/>
          <w:iCs/>
        </w:rPr>
        <w:t xml:space="preserve"> </w:t>
      </w:r>
      <w:proofErr w:type="spellStart"/>
      <w:r w:rsidRPr="008025B9">
        <w:rPr>
          <w:i/>
          <w:iCs/>
        </w:rPr>
        <w:t>Brasileiros</w:t>
      </w:r>
      <w:proofErr w:type="spellEnd"/>
      <w:r w:rsidRPr="008025B9">
        <w:rPr>
          <w:i/>
          <w:iCs/>
        </w:rPr>
        <w:t xml:space="preserve"> de </w:t>
      </w:r>
      <w:proofErr w:type="spellStart"/>
      <w:r w:rsidRPr="008025B9">
        <w:rPr>
          <w:i/>
          <w:iCs/>
        </w:rPr>
        <w:t>Cardiologia</w:t>
      </w:r>
      <w:proofErr w:type="spellEnd"/>
      <w:r w:rsidRPr="00C56698">
        <w:t xml:space="preserve">, </w:t>
      </w:r>
      <w:r w:rsidRPr="008025B9">
        <w:rPr>
          <w:i/>
          <w:iCs/>
        </w:rPr>
        <w:t>102</w:t>
      </w:r>
      <w:r w:rsidRPr="00C56698">
        <w:t xml:space="preserve">(1), 97–103. </w:t>
      </w:r>
      <w:r w:rsidRPr="008025B9">
        <w:t>https://doi.org/10.5935/abc.20130239</w:t>
      </w:r>
    </w:p>
    <w:p w14:paraId="3D1780D6" w14:textId="77777777" w:rsidR="00606ABE" w:rsidRPr="00C56698" w:rsidRDefault="00606ABE" w:rsidP="00606ABE">
      <w:pPr>
        <w:pStyle w:val="ListParagraph"/>
        <w:numPr>
          <w:ilvl w:val="0"/>
          <w:numId w:val="36"/>
        </w:numPr>
      </w:pPr>
      <w:proofErr w:type="spellStart"/>
      <w:r w:rsidRPr="00C56698">
        <w:t>Bomassi</w:t>
      </w:r>
      <w:proofErr w:type="spellEnd"/>
      <w:r w:rsidRPr="00C56698">
        <w:t xml:space="preserve">, E., </w:t>
      </w:r>
      <w:proofErr w:type="spellStart"/>
      <w:r w:rsidRPr="00C56698">
        <w:t>Misbach</w:t>
      </w:r>
      <w:proofErr w:type="spellEnd"/>
      <w:r w:rsidRPr="00C56698">
        <w:t xml:space="preserve">, C., </w:t>
      </w:r>
      <w:proofErr w:type="spellStart"/>
      <w:r w:rsidRPr="00C56698">
        <w:t>Tissier</w:t>
      </w:r>
      <w:proofErr w:type="spellEnd"/>
      <w:r w:rsidRPr="00C56698">
        <w:t xml:space="preserve">, R., </w:t>
      </w:r>
      <w:proofErr w:type="spellStart"/>
      <w:r w:rsidRPr="00C56698">
        <w:t>Gouni</w:t>
      </w:r>
      <w:proofErr w:type="spellEnd"/>
      <w:r w:rsidRPr="00C56698">
        <w:t xml:space="preserve">, V., </w:t>
      </w:r>
      <w:proofErr w:type="spellStart"/>
      <w:r w:rsidRPr="00C56698">
        <w:t>Trehiou-Sechi</w:t>
      </w:r>
      <w:proofErr w:type="spellEnd"/>
      <w:r w:rsidRPr="00C56698">
        <w:t xml:space="preserve">, E., Petit, A. M., </w:t>
      </w:r>
      <w:proofErr w:type="spellStart"/>
      <w:r w:rsidRPr="00C56698">
        <w:t>Desmyter</w:t>
      </w:r>
      <w:proofErr w:type="spellEnd"/>
      <w:r w:rsidRPr="00C56698">
        <w:t xml:space="preserve">, A., </w:t>
      </w:r>
      <w:proofErr w:type="spellStart"/>
      <w:r w:rsidRPr="00C56698">
        <w:t>Damoiseaux</w:t>
      </w:r>
      <w:proofErr w:type="spellEnd"/>
      <w:r w:rsidRPr="00C56698">
        <w:t xml:space="preserve">, C., </w:t>
      </w:r>
      <w:proofErr w:type="spellStart"/>
      <w:r w:rsidRPr="00C56698">
        <w:t>Pouchelon</w:t>
      </w:r>
      <w:proofErr w:type="spellEnd"/>
      <w:r w:rsidRPr="00C56698">
        <w:t xml:space="preserve">, J.L. &amp; </w:t>
      </w:r>
      <w:proofErr w:type="spellStart"/>
      <w:r w:rsidRPr="00C56698">
        <w:t>Chetboul</w:t>
      </w:r>
      <w:proofErr w:type="spellEnd"/>
      <w:r w:rsidRPr="00C56698">
        <w:t xml:space="preserve">, V. (2015). Signalment, clinical features, echocardiographic findings, and outcome of dogs and cats with ventricular septal defects: 109 cases (1992-2013). </w:t>
      </w:r>
      <w:r w:rsidRPr="008025B9">
        <w:rPr>
          <w:i/>
          <w:iCs/>
        </w:rPr>
        <w:t>Journal of the American Veterinary Medical Association</w:t>
      </w:r>
      <w:r w:rsidRPr="00C56698">
        <w:t xml:space="preserve">, </w:t>
      </w:r>
      <w:r w:rsidRPr="008025B9">
        <w:rPr>
          <w:i/>
          <w:iCs/>
        </w:rPr>
        <w:t>247</w:t>
      </w:r>
      <w:r w:rsidRPr="00C56698">
        <w:t>(2), 166–175</w:t>
      </w:r>
      <w:r w:rsidRPr="008025B9">
        <w:t xml:space="preserve"> https://doi.org/10.2460/javma.247.2.166</w:t>
      </w:r>
      <w:r w:rsidRPr="00C56698">
        <w:t>.</w:t>
      </w:r>
    </w:p>
    <w:p w14:paraId="49B671F3" w14:textId="77777777" w:rsidR="00606ABE" w:rsidRPr="00C56698" w:rsidRDefault="00606ABE" w:rsidP="00606ABE">
      <w:pPr>
        <w:pStyle w:val="ListParagraph"/>
        <w:numPr>
          <w:ilvl w:val="0"/>
          <w:numId w:val="36"/>
        </w:numPr>
      </w:pPr>
      <w:r w:rsidRPr="00C56698">
        <w:t xml:space="preserve">Bonagura, J. D. &amp; Herring, D. S. (1985). Echocardiography. Acquired heart disease. </w:t>
      </w:r>
      <w:r w:rsidRPr="008025B9">
        <w:rPr>
          <w:i/>
          <w:iCs/>
        </w:rPr>
        <w:t>The Veterinary Clinics of North America. Small Animal Practice</w:t>
      </w:r>
      <w:r w:rsidRPr="00C56698">
        <w:t xml:space="preserve">, </w:t>
      </w:r>
      <w:r w:rsidRPr="008025B9">
        <w:rPr>
          <w:i/>
          <w:iCs/>
        </w:rPr>
        <w:t>15</w:t>
      </w:r>
      <w:r w:rsidRPr="00C56698">
        <w:t xml:space="preserve">(6), 1209–1224. </w:t>
      </w:r>
      <w:r w:rsidRPr="008025B9">
        <w:t>https://doi.org/10.1016/s0195-5616(85)50366-6</w:t>
      </w:r>
    </w:p>
    <w:p w14:paraId="773E59CE" w14:textId="77777777" w:rsidR="00606ABE" w:rsidRPr="00C56698" w:rsidRDefault="00606ABE" w:rsidP="00606ABE">
      <w:pPr>
        <w:pStyle w:val="ListParagraph"/>
        <w:numPr>
          <w:ilvl w:val="0"/>
          <w:numId w:val="36"/>
        </w:numPr>
      </w:pPr>
      <w:r w:rsidRPr="00C56698">
        <w:t xml:space="preserve">Bonagura, J. D., O’Grady, M. R. &amp; Herring, D. S. (1985). Echocardiography: Principles of Interpretation. </w:t>
      </w:r>
      <w:r w:rsidRPr="008025B9">
        <w:rPr>
          <w:i/>
          <w:iCs/>
        </w:rPr>
        <w:t>Veterinary Clinics of North America: Small Animal Practice</w:t>
      </w:r>
      <w:r w:rsidRPr="00C56698">
        <w:t xml:space="preserve">, </w:t>
      </w:r>
      <w:r w:rsidRPr="008025B9">
        <w:rPr>
          <w:i/>
          <w:iCs/>
        </w:rPr>
        <w:t>15</w:t>
      </w:r>
      <w:r w:rsidRPr="00C56698">
        <w:t xml:space="preserve">(6), 1177–1194. </w:t>
      </w:r>
      <w:r w:rsidRPr="008025B9">
        <w:t>https://doi.org/10.1016/s0195-5616(85)50364-2</w:t>
      </w:r>
    </w:p>
    <w:p w14:paraId="2E082E92" w14:textId="77777777" w:rsidR="00606ABE" w:rsidRPr="00C56698" w:rsidRDefault="00606ABE" w:rsidP="00606ABE">
      <w:pPr>
        <w:pStyle w:val="ListParagraph"/>
        <w:numPr>
          <w:ilvl w:val="0"/>
          <w:numId w:val="36"/>
        </w:numPr>
      </w:pPr>
      <w:r w:rsidRPr="00C56698">
        <w:t xml:space="preserve">Boon, J. A. (2011). </w:t>
      </w:r>
      <w:r w:rsidRPr="008025B9">
        <w:rPr>
          <w:i/>
          <w:iCs/>
        </w:rPr>
        <w:t>Veterinary Echocardiography</w:t>
      </w:r>
      <w:r w:rsidRPr="00C56698">
        <w:t>, 2</w:t>
      </w:r>
      <w:r w:rsidRPr="008025B9">
        <w:rPr>
          <w:vertAlign w:val="superscript"/>
        </w:rPr>
        <w:t>nd</w:t>
      </w:r>
      <w:r w:rsidRPr="00C56698">
        <w:t xml:space="preserve"> ed. (pp. 46-59). John Wiley &amp; Sons, Colorado, USA.</w:t>
      </w:r>
      <w:r w:rsidRPr="008025B9">
        <w:t xml:space="preserve"> https://www.wiley-vch.de/en/books/veterinary-echocardiography-978-0-8138-2385-0</w:t>
      </w:r>
    </w:p>
    <w:p w14:paraId="0AEF5EE6" w14:textId="77777777" w:rsidR="00606ABE" w:rsidRPr="00C56698" w:rsidRDefault="00606ABE" w:rsidP="00606ABE">
      <w:pPr>
        <w:pStyle w:val="ListParagraph"/>
        <w:numPr>
          <w:ilvl w:val="0"/>
          <w:numId w:val="36"/>
        </w:numPr>
      </w:pPr>
      <w:r w:rsidRPr="00C56698">
        <w:t xml:space="preserve">Buchanan, J. W. (2000). Vertebral scale system to measure heart size in radiographs. </w:t>
      </w:r>
      <w:r w:rsidRPr="008025B9">
        <w:rPr>
          <w:i/>
          <w:iCs/>
        </w:rPr>
        <w:t>The Veterinary Clinics of North America. Small Animal Practice</w:t>
      </w:r>
      <w:r w:rsidRPr="00C56698">
        <w:t xml:space="preserve">, </w:t>
      </w:r>
      <w:r w:rsidRPr="008025B9">
        <w:rPr>
          <w:i/>
          <w:iCs/>
        </w:rPr>
        <w:t>30</w:t>
      </w:r>
      <w:r w:rsidRPr="00C56698">
        <w:t>(2), 379–393.</w:t>
      </w:r>
      <w:r w:rsidRPr="008025B9">
        <w:t xml:space="preserve"> https://doi.org/10.1016/S0195-5616(00)50027-8</w:t>
      </w:r>
    </w:p>
    <w:p w14:paraId="1C185873" w14:textId="77777777" w:rsidR="00606ABE" w:rsidRPr="00C56698" w:rsidRDefault="00606ABE" w:rsidP="00606ABE">
      <w:pPr>
        <w:pStyle w:val="ListParagraph"/>
        <w:numPr>
          <w:ilvl w:val="0"/>
          <w:numId w:val="36"/>
        </w:numPr>
      </w:pPr>
      <w:proofErr w:type="spellStart"/>
      <w:r w:rsidRPr="00C56698">
        <w:t>Chetboul</w:t>
      </w:r>
      <w:proofErr w:type="spellEnd"/>
      <w:r w:rsidRPr="00C56698">
        <w:t xml:space="preserve">, V., Charles, V., Nicolle, A., </w:t>
      </w:r>
      <w:proofErr w:type="spellStart"/>
      <w:r w:rsidRPr="00C56698">
        <w:t>Sampedrano</w:t>
      </w:r>
      <w:proofErr w:type="spellEnd"/>
      <w:r w:rsidRPr="00C56698">
        <w:t xml:space="preserve">, C. C., </w:t>
      </w:r>
      <w:proofErr w:type="spellStart"/>
      <w:r w:rsidRPr="00C56698">
        <w:t>Gouni</w:t>
      </w:r>
      <w:proofErr w:type="spellEnd"/>
      <w:r w:rsidRPr="00C56698">
        <w:t xml:space="preserve">, V., </w:t>
      </w:r>
      <w:proofErr w:type="spellStart"/>
      <w:r w:rsidRPr="00C56698">
        <w:t>Pouchelon</w:t>
      </w:r>
      <w:proofErr w:type="spellEnd"/>
      <w:r w:rsidRPr="00C56698">
        <w:t xml:space="preserve">, J.-L. &amp; </w:t>
      </w:r>
      <w:proofErr w:type="spellStart"/>
      <w:r w:rsidRPr="00C56698">
        <w:t>Tissier</w:t>
      </w:r>
      <w:proofErr w:type="spellEnd"/>
      <w:r w:rsidRPr="00C56698">
        <w:t xml:space="preserve">, R. (2006). Retrospective Study of 156 Atrial Septal Defects in Dogs and Cats (2001-2005). </w:t>
      </w:r>
      <w:r w:rsidRPr="008025B9">
        <w:rPr>
          <w:i/>
          <w:iCs/>
        </w:rPr>
        <w:t>Journal of Veterinary Medicine Series A</w:t>
      </w:r>
      <w:r w:rsidRPr="00C56698">
        <w:t xml:space="preserve">, </w:t>
      </w:r>
      <w:r w:rsidRPr="008025B9">
        <w:rPr>
          <w:i/>
          <w:iCs/>
        </w:rPr>
        <w:t>53</w:t>
      </w:r>
      <w:r w:rsidRPr="00C56698">
        <w:t xml:space="preserve">(4), 179–184. </w:t>
      </w:r>
      <w:r w:rsidRPr="008025B9">
        <w:t>https://doi.org/10.1111/j.1439-0442.2006.00813.x</w:t>
      </w:r>
    </w:p>
    <w:p w14:paraId="6D0604C6" w14:textId="77777777" w:rsidR="00606ABE" w:rsidRPr="00C56698" w:rsidRDefault="00606ABE" w:rsidP="00606ABE">
      <w:pPr>
        <w:pStyle w:val="ListParagraph"/>
        <w:numPr>
          <w:ilvl w:val="0"/>
          <w:numId w:val="36"/>
        </w:numPr>
      </w:pPr>
      <w:r w:rsidRPr="00C56698">
        <w:t xml:space="preserve">Dave, J. K., </w:t>
      </w:r>
      <w:proofErr w:type="spellStart"/>
      <w:r>
        <w:t>Mcdonald</w:t>
      </w:r>
      <w:proofErr w:type="spellEnd"/>
      <w:r w:rsidRPr="00C56698">
        <w:t xml:space="preserve">, M. E., Mehrotra, P., Kohut, A. R., </w:t>
      </w:r>
      <w:proofErr w:type="spellStart"/>
      <w:r w:rsidRPr="00C56698">
        <w:t>Eisenbrey</w:t>
      </w:r>
      <w:proofErr w:type="spellEnd"/>
      <w:r w:rsidRPr="00C56698">
        <w:t xml:space="preserve">, J. R. &amp; Forsberg, F. (2018). Recent Technological Advancements in Cardiac Ultrasound Imaging. </w:t>
      </w:r>
      <w:proofErr w:type="spellStart"/>
      <w:r w:rsidRPr="008025B9">
        <w:rPr>
          <w:i/>
          <w:iCs/>
        </w:rPr>
        <w:t>Ultrasonics</w:t>
      </w:r>
      <w:proofErr w:type="spellEnd"/>
      <w:r w:rsidRPr="00C56698">
        <w:t xml:space="preserve">, </w:t>
      </w:r>
      <w:r w:rsidRPr="008025B9">
        <w:rPr>
          <w:i/>
          <w:iCs/>
        </w:rPr>
        <w:t>84</w:t>
      </w:r>
      <w:r w:rsidRPr="00C56698">
        <w:t>, 329–340.</w:t>
      </w:r>
      <w:r w:rsidRPr="008025B9">
        <w:t xml:space="preserve"> https://doi.org/10.1016/j.ultras.2017.11.013</w:t>
      </w:r>
    </w:p>
    <w:p w14:paraId="1AF20755" w14:textId="77777777" w:rsidR="00606ABE" w:rsidRPr="00C56698" w:rsidRDefault="00606ABE" w:rsidP="00606ABE">
      <w:pPr>
        <w:pStyle w:val="ListParagraph"/>
        <w:numPr>
          <w:ilvl w:val="0"/>
          <w:numId w:val="36"/>
        </w:numPr>
      </w:pPr>
      <w:r w:rsidRPr="00C56698">
        <w:t xml:space="preserve">Eason, B. D., Fine-Ferreira, D. M., Leeder, D., </w:t>
      </w:r>
      <w:proofErr w:type="spellStart"/>
      <w:r w:rsidRPr="00C56698">
        <w:t>Stauthammer</w:t>
      </w:r>
      <w:proofErr w:type="spellEnd"/>
      <w:r w:rsidRPr="00C56698">
        <w:t xml:space="preserve">, C., Lamb, K. &amp; Tobias, A. (2021). Natural history of subaortic stenosis in 166 dogs (1999–2011). </w:t>
      </w:r>
      <w:r w:rsidRPr="008025B9">
        <w:rPr>
          <w:i/>
          <w:iCs/>
        </w:rPr>
        <w:t>Journal of Veterinary Cardiology</w:t>
      </w:r>
      <w:r w:rsidRPr="00C56698">
        <w:t xml:space="preserve">, </w:t>
      </w:r>
      <w:r w:rsidRPr="008025B9">
        <w:rPr>
          <w:i/>
          <w:iCs/>
        </w:rPr>
        <w:t>37</w:t>
      </w:r>
      <w:r w:rsidRPr="00C56698">
        <w:t>, 71–80.</w:t>
      </w:r>
      <w:r w:rsidRPr="008025B9">
        <w:t xml:space="preserve"> https://doi.org/10.1016/j.jvc.2021.08.005</w:t>
      </w:r>
      <w:r w:rsidRPr="00C56698">
        <w:t xml:space="preserve"> </w:t>
      </w:r>
    </w:p>
    <w:p w14:paraId="521014D4" w14:textId="77777777" w:rsidR="00606ABE" w:rsidRPr="00C56698" w:rsidRDefault="00606ABE" w:rsidP="00606ABE">
      <w:pPr>
        <w:pStyle w:val="ListParagraph"/>
        <w:numPr>
          <w:ilvl w:val="0"/>
          <w:numId w:val="36"/>
        </w:numPr>
      </w:pPr>
      <w:proofErr w:type="spellStart"/>
      <w:r w:rsidRPr="00C56698">
        <w:lastRenderedPageBreak/>
        <w:t>Freid</w:t>
      </w:r>
      <w:proofErr w:type="spellEnd"/>
      <w:r w:rsidRPr="00C56698">
        <w:t xml:space="preserve">, K. J., Freeman, L. M., Rush, J. E., Cunningham, S. M., Davis, M. S., </w:t>
      </w:r>
      <w:proofErr w:type="spellStart"/>
      <w:r w:rsidRPr="00C56698">
        <w:t>Karlin</w:t>
      </w:r>
      <w:proofErr w:type="spellEnd"/>
      <w:r w:rsidRPr="00C56698">
        <w:t>, E. T.</w:t>
      </w:r>
      <w:r>
        <w:t>,</w:t>
      </w:r>
      <w:r w:rsidRPr="00C56698">
        <w:t xml:space="preserve"> &amp; Yang, V. K. (2021). Retrospective study of dilated cardiomyopathy in dogs. </w:t>
      </w:r>
      <w:r w:rsidRPr="008025B9">
        <w:rPr>
          <w:i/>
          <w:iCs/>
        </w:rPr>
        <w:t>Journal of Veterinary Internal Medicine</w:t>
      </w:r>
      <w:r w:rsidRPr="00C56698">
        <w:t xml:space="preserve">, </w:t>
      </w:r>
      <w:r w:rsidRPr="008025B9">
        <w:rPr>
          <w:i/>
          <w:iCs/>
        </w:rPr>
        <w:t>35</w:t>
      </w:r>
      <w:r w:rsidRPr="00C56698">
        <w:t xml:space="preserve">(1), 58–67. </w:t>
      </w:r>
      <w:r w:rsidRPr="008025B9">
        <w:t>https://doi.org/10.1111/jvim.15972</w:t>
      </w:r>
    </w:p>
    <w:p w14:paraId="4DFBF7C2" w14:textId="77777777" w:rsidR="00606ABE" w:rsidRPr="00C56698" w:rsidRDefault="00606ABE" w:rsidP="00606ABE">
      <w:pPr>
        <w:pStyle w:val="ListParagraph"/>
        <w:numPr>
          <w:ilvl w:val="0"/>
          <w:numId w:val="36"/>
        </w:numPr>
      </w:pPr>
      <w:proofErr w:type="spellStart"/>
      <w:r w:rsidRPr="008025B9">
        <w:rPr>
          <w:lang w:val="es-US"/>
        </w:rPr>
        <w:t>Gugjoo</w:t>
      </w:r>
      <w:proofErr w:type="spellEnd"/>
      <w:r w:rsidRPr="008025B9">
        <w:rPr>
          <w:lang w:val="es-US"/>
        </w:rPr>
        <w:t xml:space="preserve">, M. B., Hoque, M., </w:t>
      </w:r>
      <w:proofErr w:type="spellStart"/>
      <w:r w:rsidRPr="008025B9">
        <w:rPr>
          <w:lang w:val="es-US"/>
        </w:rPr>
        <w:t>Saxena</w:t>
      </w:r>
      <w:proofErr w:type="spellEnd"/>
      <w:r w:rsidRPr="008025B9">
        <w:rPr>
          <w:lang w:val="es-US"/>
        </w:rPr>
        <w:t xml:space="preserve">, A. C., </w:t>
      </w:r>
      <w:proofErr w:type="spellStart"/>
      <w:r w:rsidRPr="008025B9">
        <w:rPr>
          <w:lang w:val="es-US"/>
        </w:rPr>
        <w:t>Shamsuz</w:t>
      </w:r>
      <w:proofErr w:type="spellEnd"/>
      <w:r w:rsidRPr="008025B9">
        <w:rPr>
          <w:lang w:val="es-US"/>
        </w:rPr>
        <w:t xml:space="preserve"> Z., M. M., &amp; Dey, S. (2014). </w:t>
      </w:r>
      <w:r w:rsidRPr="00C56698">
        <w:t xml:space="preserve">Reference values of M-mode echocardiographic parameters and indices in conscious Labrador Retriever dogs. </w:t>
      </w:r>
      <w:r w:rsidRPr="008025B9">
        <w:rPr>
          <w:i/>
          <w:iCs/>
        </w:rPr>
        <w:t>Iranian Journal of Veterinary Research</w:t>
      </w:r>
      <w:r w:rsidRPr="00C56698">
        <w:t xml:space="preserve">, </w:t>
      </w:r>
      <w:r w:rsidRPr="008025B9">
        <w:rPr>
          <w:i/>
          <w:iCs/>
        </w:rPr>
        <w:t>15</w:t>
      </w:r>
      <w:r w:rsidRPr="00C56698">
        <w:t>(4), 341–346.</w:t>
      </w:r>
      <w:r w:rsidRPr="008025B9">
        <w:t xml:space="preserve"> https://doi.org/10.22099/ijvr.2014.2589</w:t>
      </w:r>
    </w:p>
    <w:p w14:paraId="565CB926" w14:textId="77777777" w:rsidR="00606ABE" w:rsidRPr="00C56698" w:rsidRDefault="00606ABE" w:rsidP="00606ABE">
      <w:pPr>
        <w:pStyle w:val="ListParagraph"/>
        <w:numPr>
          <w:ilvl w:val="0"/>
          <w:numId w:val="36"/>
        </w:numPr>
      </w:pPr>
      <w:proofErr w:type="spellStart"/>
      <w:r w:rsidRPr="00C56698">
        <w:t>Hassani</w:t>
      </w:r>
      <w:proofErr w:type="spellEnd"/>
      <w:r w:rsidRPr="00C56698">
        <w:t xml:space="preserve">, S. (1974). Principles of ultrasonography. </w:t>
      </w:r>
      <w:r w:rsidRPr="008025B9">
        <w:rPr>
          <w:i/>
          <w:iCs/>
        </w:rPr>
        <w:t>Journal of the National Medical Association</w:t>
      </w:r>
      <w:r w:rsidRPr="00C56698">
        <w:t>, 66(3), 205–207.</w:t>
      </w:r>
      <w:r w:rsidRPr="008025B9">
        <w:t xml:space="preserve"> https://www.ncbi.nlm.nih.gov/pmc/articles/PMC2609158/</w:t>
      </w:r>
    </w:p>
    <w:p w14:paraId="3E37C152" w14:textId="77777777" w:rsidR="00606ABE" w:rsidRPr="00C56698" w:rsidRDefault="00606ABE" w:rsidP="00606ABE">
      <w:pPr>
        <w:pStyle w:val="ListParagraph"/>
        <w:numPr>
          <w:ilvl w:val="0"/>
          <w:numId w:val="36"/>
        </w:numPr>
      </w:pPr>
      <w:proofErr w:type="spellStart"/>
      <w:r w:rsidRPr="00C56698">
        <w:t>Kasban</w:t>
      </w:r>
      <w:proofErr w:type="spellEnd"/>
      <w:r w:rsidRPr="00C56698">
        <w:t xml:space="preserve">, H. (2015). A Comparative Study of Medical Imaging Techniques. </w:t>
      </w:r>
      <w:r w:rsidRPr="008025B9">
        <w:rPr>
          <w:i/>
          <w:iCs/>
        </w:rPr>
        <w:t>International Journal of Information Science and Intelligent Systems,</w:t>
      </w:r>
      <w:r w:rsidRPr="00C56698">
        <w:t xml:space="preserve"> (4), 37–58.</w:t>
      </w:r>
      <w:r w:rsidRPr="008025B9">
        <w:t xml:space="preserve"> https://www.researchgate.net/publication/274060000_A_Comparative_Study_of_Medical_Imaging_Techniques/fulltext/551121110cf21e141b59111a/A-Comparative-Study-of-Medical-Imaging-Techniques.pdf</w:t>
      </w:r>
    </w:p>
    <w:p w14:paraId="7C002A72" w14:textId="77777777" w:rsidR="00606ABE" w:rsidRPr="00C56698" w:rsidRDefault="00606ABE" w:rsidP="00606ABE">
      <w:pPr>
        <w:pStyle w:val="ListParagraph"/>
        <w:numPr>
          <w:ilvl w:val="0"/>
          <w:numId w:val="36"/>
        </w:numPr>
      </w:pPr>
      <w:proofErr w:type="spellStart"/>
      <w:r w:rsidRPr="00C56698">
        <w:t>Kayar</w:t>
      </w:r>
      <w:proofErr w:type="spellEnd"/>
      <w:r w:rsidRPr="00C56698">
        <w:t xml:space="preserve">, A., </w:t>
      </w:r>
      <w:proofErr w:type="spellStart"/>
      <w:r w:rsidRPr="00C56698">
        <w:t>Gonul</w:t>
      </w:r>
      <w:proofErr w:type="spellEnd"/>
      <w:r w:rsidRPr="00C56698">
        <w:t xml:space="preserve">, R., Or, M. E. &amp; </w:t>
      </w:r>
      <w:proofErr w:type="spellStart"/>
      <w:r w:rsidRPr="00C56698">
        <w:t>Uysal</w:t>
      </w:r>
      <w:proofErr w:type="spellEnd"/>
      <w:r w:rsidRPr="00C56698">
        <w:t xml:space="preserve">, A. (2006). M-mode echocardiographic parameters and indices in the normal German shepherd dog. </w:t>
      </w:r>
      <w:r w:rsidRPr="008025B9">
        <w:rPr>
          <w:i/>
          <w:iCs/>
        </w:rPr>
        <w:t>Veterinary Radiology &amp; Ultrasound</w:t>
      </w:r>
      <w:r w:rsidRPr="00C56698">
        <w:t xml:space="preserve">, </w:t>
      </w:r>
      <w:r w:rsidRPr="008025B9">
        <w:rPr>
          <w:i/>
          <w:iCs/>
        </w:rPr>
        <w:t>47</w:t>
      </w:r>
      <w:r w:rsidRPr="00C56698">
        <w:t xml:space="preserve">(5), 482–486. </w:t>
      </w:r>
      <w:r w:rsidRPr="008025B9">
        <w:t>https://doi.org/10.1111/j.1740-8261.2006.00166.x</w:t>
      </w:r>
    </w:p>
    <w:p w14:paraId="2D695871" w14:textId="77777777" w:rsidR="00606ABE" w:rsidRPr="00C56698" w:rsidRDefault="00606ABE" w:rsidP="00606ABE">
      <w:pPr>
        <w:pStyle w:val="ListParagraph"/>
        <w:numPr>
          <w:ilvl w:val="0"/>
          <w:numId w:val="36"/>
        </w:numPr>
      </w:pPr>
      <w:r w:rsidRPr="00C56698">
        <w:t>Kim, H.T., Han, S.M., Song, W.J., Kim, B., Choi, M., Yoon, J.</w:t>
      </w:r>
      <w:r>
        <w:t>,</w:t>
      </w:r>
      <w:r w:rsidRPr="00C56698">
        <w:t xml:space="preserve"> &amp; </w:t>
      </w:r>
      <w:proofErr w:type="spellStart"/>
      <w:r w:rsidRPr="00C56698">
        <w:t>Youn</w:t>
      </w:r>
      <w:proofErr w:type="spellEnd"/>
      <w:r w:rsidRPr="00C56698">
        <w:t xml:space="preserve">, H.Y. (2017). Retrospective study of degenerative mitral valve disease in small-breed dogs: Survival and prognostic variables. </w:t>
      </w:r>
      <w:r w:rsidRPr="008025B9">
        <w:rPr>
          <w:i/>
          <w:iCs/>
        </w:rPr>
        <w:t>Journal of Veterinary Science</w:t>
      </w:r>
      <w:r w:rsidRPr="00C56698">
        <w:t xml:space="preserve">, </w:t>
      </w:r>
      <w:r w:rsidRPr="008025B9">
        <w:rPr>
          <w:i/>
          <w:iCs/>
        </w:rPr>
        <w:t>18</w:t>
      </w:r>
      <w:r w:rsidRPr="00C56698">
        <w:t xml:space="preserve">(3), 369–376. </w:t>
      </w:r>
      <w:r w:rsidRPr="00C404DD">
        <w:t>https://doi.org/10.4142/jvs.2017.18.3.369</w:t>
      </w:r>
    </w:p>
    <w:p w14:paraId="3D72B8CC" w14:textId="77777777" w:rsidR="00606ABE" w:rsidRPr="00C56698" w:rsidRDefault="00606ABE" w:rsidP="00606ABE">
      <w:pPr>
        <w:pStyle w:val="ListParagraph"/>
        <w:numPr>
          <w:ilvl w:val="0"/>
          <w:numId w:val="36"/>
        </w:numPr>
      </w:pPr>
      <w:r w:rsidRPr="00C56698">
        <w:t xml:space="preserve">Lamb, C. R. (2004). Small Animal Radiology and Ultrasonography. A diagnostic atlas and text. In </w:t>
      </w:r>
      <w:r>
        <w:t>R.</w:t>
      </w:r>
      <w:r w:rsidRPr="00C56698">
        <w:t>, L. Burk &amp; D. A. Feeney (3</w:t>
      </w:r>
      <w:r w:rsidRPr="008025B9">
        <w:rPr>
          <w:vertAlign w:val="superscript"/>
        </w:rPr>
        <w:t>rd</w:t>
      </w:r>
      <w:r w:rsidRPr="00C56698">
        <w:t xml:space="preserve"> ed), (pp. 67-79). Saunders.</w:t>
      </w:r>
      <w:r w:rsidRPr="00C404DD">
        <w:t xml:space="preserve"> https://www.ncbi.nlm.nih.gov/pmc/articles/PMC1764000/pdf/vetrec00070-0066.pdf</w:t>
      </w:r>
    </w:p>
    <w:p w14:paraId="75284A77" w14:textId="77777777" w:rsidR="00606ABE" w:rsidRPr="00C56698" w:rsidRDefault="00606ABE" w:rsidP="00606ABE">
      <w:pPr>
        <w:pStyle w:val="ListParagraph"/>
        <w:numPr>
          <w:ilvl w:val="0"/>
          <w:numId w:val="36"/>
        </w:numPr>
      </w:pPr>
      <w:r w:rsidRPr="00C56698">
        <w:t xml:space="preserve">M., B. G., Saxena, A., C. Hoque M., Zama &amp; M., M. S. (2014). M-mode echocardiographic study in dogs. </w:t>
      </w:r>
      <w:r w:rsidRPr="008025B9">
        <w:rPr>
          <w:i/>
          <w:iCs/>
        </w:rPr>
        <w:t>African Journal of Agricultural Research</w:t>
      </w:r>
      <w:r w:rsidRPr="00C56698">
        <w:t xml:space="preserve">, </w:t>
      </w:r>
      <w:r w:rsidRPr="008025B9">
        <w:rPr>
          <w:i/>
          <w:iCs/>
        </w:rPr>
        <w:t>9</w:t>
      </w:r>
      <w:r w:rsidRPr="00C56698">
        <w:t xml:space="preserve">(3), 387–396. </w:t>
      </w:r>
      <w:r w:rsidRPr="00C404DD">
        <w:t>https://doi.org/10.5897/AJAR2013.7867</w:t>
      </w:r>
    </w:p>
    <w:p w14:paraId="25BDA7B3" w14:textId="77777777" w:rsidR="00606ABE" w:rsidRPr="00C56698" w:rsidRDefault="00606ABE" w:rsidP="00606ABE">
      <w:pPr>
        <w:pStyle w:val="ListParagraph"/>
        <w:numPr>
          <w:ilvl w:val="0"/>
          <w:numId w:val="36"/>
        </w:numPr>
      </w:pPr>
      <w:r w:rsidRPr="00C56698">
        <w:t xml:space="preserve">Mohamed, A. A., </w:t>
      </w:r>
      <w:proofErr w:type="spellStart"/>
      <w:r w:rsidRPr="00C56698">
        <w:t>Arifi</w:t>
      </w:r>
      <w:proofErr w:type="spellEnd"/>
      <w:r w:rsidRPr="00C56698">
        <w:t xml:space="preserve">, A. A. &amp; </w:t>
      </w:r>
      <w:proofErr w:type="spellStart"/>
      <w:r w:rsidRPr="00C56698">
        <w:t>Omran</w:t>
      </w:r>
      <w:proofErr w:type="spellEnd"/>
      <w:r w:rsidRPr="00C56698">
        <w:t xml:space="preserve">, A. (2010). The basics of echocardiography. </w:t>
      </w:r>
      <w:r w:rsidRPr="008025B9">
        <w:rPr>
          <w:i/>
          <w:iCs/>
        </w:rPr>
        <w:t>Journal of the Saudi Heart Association</w:t>
      </w:r>
      <w:r w:rsidRPr="00C56698">
        <w:t xml:space="preserve">, </w:t>
      </w:r>
      <w:r w:rsidRPr="008025B9">
        <w:rPr>
          <w:i/>
          <w:iCs/>
        </w:rPr>
        <w:t>22</w:t>
      </w:r>
      <w:r w:rsidRPr="00C56698">
        <w:t xml:space="preserve">(2), 71–76. </w:t>
      </w:r>
      <w:r w:rsidRPr="00C404DD">
        <w:t>https://doi.org/10.1016/j.jsha.2010.02.011</w:t>
      </w:r>
    </w:p>
    <w:p w14:paraId="77D74A3A" w14:textId="77777777" w:rsidR="00606ABE" w:rsidRPr="00C56698" w:rsidRDefault="00606ABE" w:rsidP="00606ABE">
      <w:pPr>
        <w:pStyle w:val="ListParagraph"/>
        <w:numPr>
          <w:ilvl w:val="0"/>
          <w:numId w:val="36"/>
        </w:numPr>
      </w:pPr>
      <w:r w:rsidRPr="00C56698">
        <w:t xml:space="preserve">Oliveira, P., Domenech, O., Silva, J., </w:t>
      </w:r>
      <w:proofErr w:type="spellStart"/>
      <w:r w:rsidRPr="00C56698">
        <w:t>Vannini</w:t>
      </w:r>
      <w:proofErr w:type="spellEnd"/>
      <w:r w:rsidRPr="00C56698">
        <w:t xml:space="preserve">, S., </w:t>
      </w:r>
      <w:proofErr w:type="spellStart"/>
      <w:r w:rsidRPr="00C56698">
        <w:t>Bussadori</w:t>
      </w:r>
      <w:proofErr w:type="spellEnd"/>
      <w:r w:rsidRPr="00C56698">
        <w:t xml:space="preserve">, R. &amp; </w:t>
      </w:r>
      <w:proofErr w:type="spellStart"/>
      <w:r w:rsidRPr="00C56698">
        <w:t>Bussadori</w:t>
      </w:r>
      <w:proofErr w:type="spellEnd"/>
      <w:r w:rsidRPr="00C56698">
        <w:t xml:space="preserve">, C. (2011). Retrospective Review of Congenital Heart Disease in 976 Dogs. </w:t>
      </w:r>
      <w:r w:rsidRPr="008025B9">
        <w:rPr>
          <w:i/>
          <w:iCs/>
        </w:rPr>
        <w:t>Journal of Veterinary Internal Medicine</w:t>
      </w:r>
      <w:r w:rsidRPr="00C56698">
        <w:t xml:space="preserve">, </w:t>
      </w:r>
      <w:r w:rsidRPr="008025B9">
        <w:rPr>
          <w:i/>
          <w:iCs/>
        </w:rPr>
        <w:t>25</w:t>
      </w:r>
      <w:r w:rsidRPr="00C56698">
        <w:t xml:space="preserve">(3), 477–483. </w:t>
      </w:r>
      <w:r w:rsidRPr="00C404DD">
        <w:t>https://doi.org/10.1111/j.1939-1676.2011.0711.x</w:t>
      </w:r>
    </w:p>
    <w:p w14:paraId="194788DC" w14:textId="77777777" w:rsidR="00606ABE" w:rsidRPr="00C56698" w:rsidRDefault="00606ABE" w:rsidP="00606ABE">
      <w:pPr>
        <w:pStyle w:val="ListParagraph"/>
        <w:numPr>
          <w:ilvl w:val="0"/>
          <w:numId w:val="36"/>
        </w:numPr>
      </w:pPr>
      <w:r w:rsidRPr="00C56698">
        <w:t xml:space="preserve">Plummer, D. (1989). Principles of emergency ultrasound and echocardiography. </w:t>
      </w:r>
      <w:r w:rsidRPr="008025B9">
        <w:rPr>
          <w:i/>
          <w:iCs/>
        </w:rPr>
        <w:t>Annals of Emergency Medicine</w:t>
      </w:r>
      <w:r w:rsidRPr="00C56698">
        <w:t xml:space="preserve">, </w:t>
      </w:r>
      <w:r w:rsidRPr="008025B9">
        <w:rPr>
          <w:i/>
          <w:iCs/>
        </w:rPr>
        <w:t>18</w:t>
      </w:r>
      <w:r w:rsidRPr="00C56698">
        <w:t xml:space="preserve">(12), 1291–1297. </w:t>
      </w:r>
      <w:r w:rsidRPr="00C404DD">
        <w:t>https://doi.org/10.1016/s0196-0644(89)80262-8</w:t>
      </w:r>
    </w:p>
    <w:p w14:paraId="685A2813" w14:textId="77777777" w:rsidR="00606ABE" w:rsidRPr="00C56698" w:rsidRDefault="00606ABE" w:rsidP="00606ABE">
      <w:pPr>
        <w:pStyle w:val="ListParagraph"/>
        <w:numPr>
          <w:ilvl w:val="0"/>
          <w:numId w:val="36"/>
        </w:numPr>
      </w:pPr>
      <w:r w:rsidRPr="00C56698">
        <w:t xml:space="preserve">Roth, G. A., Mensah, G. A., &amp; </w:t>
      </w:r>
      <w:proofErr w:type="spellStart"/>
      <w:r w:rsidRPr="00C56698">
        <w:t>Fuster</w:t>
      </w:r>
      <w:proofErr w:type="spellEnd"/>
      <w:r w:rsidRPr="00C56698">
        <w:t xml:space="preserve">, V. (2020). The Global Burden of Cardiovascular Diseases and Risks. </w:t>
      </w:r>
      <w:r w:rsidRPr="008025B9">
        <w:rPr>
          <w:i/>
          <w:iCs/>
        </w:rPr>
        <w:t>Journal of the American College of Cardiology</w:t>
      </w:r>
      <w:r w:rsidRPr="00C56698">
        <w:t xml:space="preserve">, </w:t>
      </w:r>
      <w:r w:rsidRPr="008025B9">
        <w:rPr>
          <w:i/>
          <w:iCs/>
        </w:rPr>
        <w:t>76</w:t>
      </w:r>
      <w:r w:rsidRPr="00C56698">
        <w:t>(25), 2980–2981.</w:t>
      </w:r>
      <w:r w:rsidRPr="00C404DD">
        <w:t xml:space="preserve"> https://doi.org/10.1016/j.jacc.2020.11.021</w:t>
      </w:r>
    </w:p>
    <w:p w14:paraId="65C05E08" w14:textId="77777777" w:rsidR="00606ABE" w:rsidRPr="00C56698" w:rsidRDefault="00606ABE" w:rsidP="00606ABE">
      <w:pPr>
        <w:pStyle w:val="ListParagraph"/>
        <w:numPr>
          <w:ilvl w:val="0"/>
          <w:numId w:val="36"/>
        </w:numPr>
      </w:pPr>
      <w:proofErr w:type="spellStart"/>
      <w:r w:rsidRPr="00C56698">
        <w:t>Safian</w:t>
      </w:r>
      <w:proofErr w:type="spellEnd"/>
      <w:r w:rsidRPr="00C56698">
        <w:t xml:space="preserve">, A. M., </w:t>
      </w:r>
      <w:proofErr w:type="spellStart"/>
      <w:r w:rsidRPr="00C56698">
        <w:t>Menciotti</w:t>
      </w:r>
      <w:proofErr w:type="spellEnd"/>
      <w:r w:rsidRPr="00C56698">
        <w:t xml:space="preserve">, G., </w:t>
      </w:r>
      <w:proofErr w:type="spellStart"/>
      <w:r w:rsidRPr="00C56698">
        <w:t>Lahmers</w:t>
      </w:r>
      <w:proofErr w:type="spellEnd"/>
      <w:r w:rsidRPr="00C56698">
        <w:t xml:space="preserve">, S. M., </w:t>
      </w:r>
      <w:proofErr w:type="spellStart"/>
      <w:r w:rsidRPr="00C56698">
        <w:t>Jeong</w:t>
      </w:r>
      <w:proofErr w:type="spellEnd"/>
      <w:r w:rsidRPr="00C56698">
        <w:t xml:space="preserve">, H., </w:t>
      </w:r>
      <w:proofErr w:type="spellStart"/>
      <w:r w:rsidRPr="00C56698">
        <w:t>Franchini</w:t>
      </w:r>
      <w:proofErr w:type="spellEnd"/>
      <w:r w:rsidRPr="00C56698">
        <w:t>, A.</w:t>
      </w:r>
      <w:r>
        <w:t>,</w:t>
      </w:r>
      <w:r w:rsidRPr="00C56698">
        <w:t xml:space="preserve"> &amp; </w:t>
      </w:r>
      <w:proofErr w:type="spellStart"/>
      <w:r w:rsidRPr="00C56698">
        <w:t>Borgarelli</w:t>
      </w:r>
      <w:proofErr w:type="spellEnd"/>
      <w:r w:rsidRPr="00C56698">
        <w:t xml:space="preserve">, M. (2022). Performance of Different Echocardiographic Measurements of Left Atrial Size in Dogs by Observers with Different Levels of Experience, </w:t>
      </w:r>
      <w:r w:rsidRPr="008025B9">
        <w:rPr>
          <w:i/>
          <w:iCs/>
        </w:rPr>
        <w:t>12</w:t>
      </w:r>
      <w:r w:rsidRPr="00C56698">
        <w:t>(5), 625.</w:t>
      </w:r>
      <w:r w:rsidRPr="00C404DD">
        <w:t xml:space="preserve"> https://doi.org/10.3390/ani12050625</w:t>
      </w:r>
    </w:p>
    <w:p w14:paraId="1FE43FC9" w14:textId="77777777" w:rsidR="00606ABE" w:rsidRPr="00C56698" w:rsidRDefault="00606ABE" w:rsidP="00606ABE">
      <w:pPr>
        <w:pStyle w:val="ListParagraph"/>
        <w:numPr>
          <w:ilvl w:val="0"/>
          <w:numId w:val="36"/>
        </w:numPr>
      </w:pPr>
      <w:proofErr w:type="spellStart"/>
      <w:r w:rsidRPr="00C56698">
        <w:t>Satomura</w:t>
      </w:r>
      <w:proofErr w:type="spellEnd"/>
      <w:r w:rsidRPr="00C56698">
        <w:t xml:space="preserve">, S. (2005). Ultrasonic Doppler Method for the Inspection of Cardiac Functions. </w:t>
      </w:r>
      <w:r w:rsidRPr="008025B9">
        <w:rPr>
          <w:i/>
          <w:iCs/>
        </w:rPr>
        <w:t>The Journal of the Acoustical Society of America</w:t>
      </w:r>
      <w:r w:rsidRPr="00C56698">
        <w:t xml:space="preserve">, </w:t>
      </w:r>
      <w:r w:rsidRPr="008025B9">
        <w:rPr>
          <w:i/>
          <w:iCs/>
        </w:rPr>
        <w:t>29</w:t>
      </w:r>
      <w:r w:rsidRPr="00C56698">
        <w:t xml:space="preserve">(11), 1181–1185. </w:t>
      </w:r>
      <w:r w:rsidRPr="00C404DD">
        <w:t>https://doi.org/10.1121/1.1908737</w:t>
      </w:r>
    </w:p>
    <w:p w14:paraId="126FC48F" w14:textId="77777777" w:rsidR="00606ABE" w:rsidRPr="00C56698" w:rsidRDefault="00606ABE" w:rsidP="00606ABE">
      <w:pPr>
        <w:pStyle w:val="ListParagraph"/>
        <w:numPr>
          <w:ilvl w:val="0"/>
          <w:numId w:val="36"/>
        </w:numPr>
      </w:pPr>
      <w:r w:rsidRPr="00C56698">
        <w:t xml:space="preserve">Schober, K. E., Fox, P. R., Abbott, J., Cote, E., Luis‐Fuentes, V., Matos, J. N., Stern, J. A., Visser, L., </w:t>
      </w:r>
      <w:proofErr w:type="spellStart"/>
      <w:r w:rsidRPr="00C56698">
        <w:t>Scollan</w:t>
      </w:r>
      <w:proofErr w:type="spellEnd"/>
      <w:r w:rsidRPr="00C56698">
        <w:t xml:space="preserve">, K. F., </w:t>
      </w:r>
      <w:proofErr w:type="spellStart"/>
      <w:r w:rsidRPr="00C56698">
        <w:t>Chetboul</w:t>
      </w:r>
      <w:proofErr w:type="spellEnd"/>
      <w:r w:rsidRPr="00C56698">
        <w:t xml:space="preserve">, V., </w:t>
      </w:r>
      <w:proofErr w:type="spellStart"/>
      <w:r w:rsidRPr="00C56698">
        <w:t>Schrope</w:t>
      </w:r>
      <w:proofErr w:type="spellEnd"/>
      <w:r w:rsidRPr="00C56698">
        <w:t xml:space="preserve">, D., </w:t>
      </w:r>
      <w:proofErr w:type="spellStart"/>
      <w:r w:rsidRPr="00C56698">
        <w:t>Glaus</w:t>
      </w:r>
      <w:proofErr w:type="spellEnd"/>
      <w:r w:rsidRPr="00C56698">
        <w:t xml:space="preserve">, T., </w:t>
      </w:r>
      <w:proofErr w:type="spellStart"/>
      <w:r w:rsidRPr="00C56698">
        <w:t>Santilli</w:t>
      </w:r>
      <w:proofErr w:type="spellEnd"/>
      <w:r w:rsidRPr="00C56698">
        <w:t xml:space="preserve">, R., </w:t>
      </w:r>
      <w:proofErr w:type="spellStart"/>
      <w:r w:rsidRPr="00C56698">
        <w:t>Pariaut</w:t>
      </w:r>
      <w:proofErr w:type="spellEnd"/>
      <w:r w:rsidRPr="00C56698">
        <w:t xml:space="preserve">, R., </w:t>
      </w:r>
      <w:proofErr w:type="spellStart"/>
      <w:r w:rsidRPr="00C56698">
        <w:t>Stepien</w:t>
      </w:r>
      <w:proofErr w:type="spellEnd"/>
      <w:r w:rsidRPr="00C56698">
        <w:t xml:space="preserve">, R., </w:t>
      </w:r>
      <w:proofErr w:type="spellStart"/>
      <w:r w:rsidRPr="00C56698">
        <w:t>Arqued‐Soubeyran</w:t>
      </w:r>
      <w:proofErr w:type="spellEnd"/>
      <w:r w:rsidRPr="00C56698">
        <w:t xml:space="preserve">, V., </w:t>
      </w:r>
      <w:proofErr w:type="spellStart"/>
      <w:r w:rsidRPr="00C56698">
        <w:t>Toaldo</w:t>
      </w:r>
      <w:proofErr w:type="spellEnd"/>
      <w:r w:rsidRPr="00C56698">
        <w:t xml:space="preserve">, M. B., Estrada, A., MacDonald, K., Rush, J. </w:t>
      </w:r>
      <w:r w:rsidRPr="00C56698">
        <w:lastRenderedPageBreak/>
        <w:t xml:space="preserve">(2022). Retrospective evaluation of hypertrophic cardiomyopathy in 68 dogs. </w:t>
      </w:r>
      <w:r w:rsidRPr="008025B9">
        <w:rPr>
          <w:i/>
          <w:iCs/>
        </w:rPr>
        <w:t>Journal of Veterinary Internal Medicine</w:t>
      </w:r>
      <w:r w:rsidRPr="00C56698">
        <w:t xml:space="preserve">, </w:t>
      </w:r>
      <w:r w:rsidRPr="008025B9">
        <w:rPr>
          <w:i/>
          <w:iCs/>
        </w:rPr>
        <w:t>36</w:t>
      </w:r>
      <w:r w:rsidRPr="00C56698">
        <w:t xml:space="preserve">(3), 865–876. </w:t>
      </w:r>
      <w:r w:rsidRPr="00C404DD">
        <w:t>https://doi.org/10.1111/jvim.16402</w:t>
      </w:r>
    </w:p>
    <w:p w14:paraId="64D460D0" w14:textId="77777777" w:rsidR="00606ABE" w:rsidRPr="00C56698" w:rsidRDefault="00606ABE" w:rsidP="00606ABE">
      <w:pPr>
        <w:pStyle w:val="ListParagraph"/>
        <w:numPr>
          <w:ilvl w:val="0"/>
          <w:numId w:val="36"/>
        </w:numPr>
      </w:pPr>
      <w:r w:rsidRPr="00C56698">
        <w:t xml:space="preserve">Sinha, B. K., </w:t>
      </w:r>
      <w:proofErr w:type="spellStart"/>
      <w:r w:rsidRPr="00C56698">
        <w:t>Uditi</w:t>
      </w:r>
      <w:proofErr w:type="spellEnd"/>
      <w:r>
        <w:t>,</w:t>
      </w:r>
      <w:r w:rsidRPr="00C56698">
        <w:t xml:space="preserve"> &amp; Rathore, A. (2022). Non-invasive cardiovascular imaging techniques. In I. Qamar &amp; P. K. Maurya (Eds.), </w:t>
      </w:r>
      <w:r w:rsidRPr="008025B9">
        <w:rPr>
          <w:i/>
          <w:iCs/>
        </w:rPr>
        <w:t>Cardiovascular toxicity and therapeutic modalities targeting cardio-oncology</w:t>
      </w:r>
      <w:r w:rsidRPr="00C56698">
        <w:t xml:space="preserve"> (pp. 113–141). Academic Press. </w:t>
      </w:r>
    </w:p>
    <w:p w14:paraId="4292F49D" w14:textId="77777777" w:rsidR="00606ABE" w:rsidRPr="00C56698" w:rsidRDefault="00606ABE" w:rsidP="00606ABE">
      <w:pPr>
        <w:pStyle w:val="ListParagraph"/>
        <w:numPr>
          <w:ilvl w:val="0"/>
          <w:numId w:val="36"/>
        </w:numPr>
      </w:pPr>
      <w:r w:rsidRPr="00C56698">
        <w:t>Suh, S.I., Lu, T.L., Choi, R., Hyun, C., Suh, S.I., Lu, T.L., Choi, R.</w:t>
      </w:r>
      <w:r>
        <w:t>,</w:t>
      </w:r>
      <w:r w:rsidRPr="00C56698">
        <w:t xml:space="preserve"> &amp; Hyun, C. (2021). Echocardiographic Features in Canine Myxomatous Mitral Valve Disease: An Animal Model for Human Mitral Valve Prolapse. </w:t>
      </w:r>
      <w:r>
        <w:t>In</w:t>
      </w:r>
      <w:r w:rsidRPr="00C56698">
        <w:t xml:space="preserve"> M. S. </w:t>
      </w:r>
      <w:proofErr w:type="spellStart"/>
      <w:r w:rsidRPr="00C56698">
        <w:t>Firstenberg</w:t>
      </w:r>
      <w:proofErr w:type="spellEnd"/>
      <w:r w:rsidRPr="00C56698">
        <w:t xml:space="preserve"> &amp; U. </w:t>
      </w:r>
      <w:proofErr w:type="spellStart"/>
      <w:r w:rsidRPr="00C56698">
        <w:t>Lakshmanadoss</w:t>
      </w:r>
      <w:proofErr w:type="spellEnd"/>
      <w:r w:rsidRPr="00C404DD">
        <w:t xml:space="preserve"> https://doi.org/10.5772/intechopen.91819</w:t>
      </w:r>
    </w:p>
    <w:p w14:paraId="1ABEF7D7" w14:textId="77777777" w:rsidR="00606ABE" w:rsidRPr="00C56698" w:rsidRDefault="00606ABE" w:rsidP="00606ABE">
      <w:pPr>
        <w:pStyle w:val="ListParagraph"/>
        <w:numPr>
          <w:ilvl w:val="0"/>
          <w:numId w:val="36"/>
        </w:numPr>
      </w:pPr>
      <w:r w:rsidRPr="00C56698">
        <w:t>(Eds.), Advanced Concepts in Endocarditis - 2021 (pp. 31-60). Intech Open.</w:t>
      </w:r>
      <w:r w:rsidRPr="00C404DD">
        <w:t xml:space="preserve"> https://doi.org/10.5772/intechopen.96909</w:t>
      </w:r>
    </w:p>
    <w:p w14:paraId="2B36AD8D" w14:textId="77777777" w:rsidR="00606ABE" w:rsidRPr="00C56698" w:rsidRDefault="00606ABE" w:rsidP="00606ABE">
      <w:pPr>
        <w:pStyle w:val="ListParagraph"/>
        <w:numPr>
          <w:ilvl w:val="0"/>
          <w:numId w:val="36"/>
        </w:numPr>
      </w:pPr>
      <w:r w:rsidRPr="00C56698">
        <w:t>Thomas, W. P., Gaber, C. E., Jacobs, G. J., Kaplan, P. M., Lombard, C. W., Vet, M., Moise, N. S.</w:t>
      </w:r>
      <w:r>
        <w:t>,</w:t>
      </w:r>
      <w:r w:rsidRPr="00C56698">
        <w:t xml:space="preserve"> &amp; Moses, B. L. (1993). Recommendations for Standards in Transthoracic Two-Dimensional Echocardiography in the Dog and Cat. </w:t>
      </w:r>
      <w:r w:rsidRPr="008025B9">
        <w:rPr>
          <w:i/>
          <w:iCs/>
        </w:rPr>
        <w:t>Journal of Veterinary Internal Medicine</w:t>
      </w:r>
      <w:r w:rsidRPr="00C56698">
        <w:t xml:space="preserve">, </w:t>
      </w:r>
      <w:r w:rsidRPr="008025B9">
        <w:rPr>
          <w:i/>
          <w:iCs/>
        </w:rPr>
        <w:t>7</w:t>
      </w:r>
      <w:r w:rsidRPr="00C56698">
        <w:t xml:space="preserve">(4), 247–252. </w:t>
      </w:r>
      <w:r w:rsidRPr="00C404DD">
        <w:t>https://doi.org/10.1111/j.1939-1676.1993.tb01015.x</w:t>
      </w:r>
    </w:p>
    <w:p w14:paraId="6BACC7C5" w14:textId="77777777" w:rsidR="00606ABE" w:rsidRPr="00C56698" w:rsidRDefault="00606ABE" w:rsidP="00606ABE">
      <w:pPr>
        <w:pStyle w:val="ListParagraph"/>
        <w:numPr>
          <w:ilvl w:val="0"/>
          <w:numId w:val="36"/>
        </w:numPr>
      </w:pPr>
      <w:proofErr w:type="spellStart"/>
      <w:r w:rsidRPr="00C56698">
        <w:t>Yitbarek</w:t>
      </w:r>
      <w:proofErr w:type="spellEnd"/>
      <w:r w:rsidRPr="00C56698">
        <w:t xml:space="preserve">, D. &amp; </w:t>
      </w:r>
      <w:proofErr w:type="spellStart"/>
      <w:r w:rsidRPr="00C56698">
        <w:t>Dagnaw</w:t>
      </w:r>
      <w:proofErr w:type="spellEnd"/>
      <w:r w:rsidRPr="00C56698">
        <w:t xml:space="preserve">, G. G. (2022). Application of Advanced Imaging Modalities in Veterinary Medicine: A Review. </w:t>
      </w:r>
      <w:r w:rsidRPr="008025B9">
        <w:rPr>
          <w:i/>
          <w:iCs/>
        </w:rPr>
        <w:t>Veterinary Medicine: Research and Reports</w:t>
      </w:r>
      <w:r w:rsidRPr="00C56698">
        <w:t xml:space="preserve">, </w:t>
      </w:r>
      <w:r w:rsidRPr="008025B9">
        <w:rPr>
          <w:i/>
          <w:iCs/>
        </w:rPr>
        <w:t>13</w:t>
      </w:r>
      <w:r w:rsidRPr="00C56698">
        <w:t xml:space="preserve">, 117–130. </w:t>
      </w:r>
      <w:r w:rsidRPr="00C404DD">
        <w:t>https://doi.org/10.2147/VMRR.S367040</w:t>
      </w:r>
    </w:p>
    <w:p w14:paraId="6F344D87" w14:textId="5E78D0B1" w:rsidR="00C56698" w:rsidRPr="00C56698" w:rsidRDefault="00606ABE" w:rsidP="00606ABE">
      <w:pPr>
        <w:spacing w:line="360" w:lineRule="auto"/>
        <w:jc w:val="both"/>
        <w:rPr>
          <w:rFonts w:ascii="Times New Roman" w:hAnsi="Times New Roman" w:cs="Times New Roman"/>
          <w:b/>
          <w:bCs/>
          <w:sz w:val="24"/>
          <w:szCs w:val="24"/>
        </w:rPr>
      </w:pPr>
      <w:r w:rsidRPr="00C56698">
        <w:rPr>
          <w:b/>
          <w:bCs/>
        </w:rPr>
        <w:fldChar w:fldCharType="end"/>
      </w:r>
    </w:p>
    <w:p w14:paraId="56838119" w14:textId="77777777" w:rsidR="003E46D8" w:rsidRPr="00C56698" w:rsidRDefault="003E46D8" w:rsidP="00C650CD">
      <w:pPr>
        <w:spacing w:line="360" w:lineRule="auto"/>
        <w:rPr>
          <w:sz w:val="24"/>
          <w:szCs w:val="24"/>
        </w:rPr>
      </w:pPr>
    </w:p>
    <w:sectPr w:rsidR="003E46D8" w:rsidRPr="00C56698" w:rsidSect="00747840">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FF0AD" w14:textId="77777777" w:rsidR="00751B6E" w:rsidRDefault="00751B6E">
      <w:pPr>
        <w:spacing w:after="0" w:line="240" w:lineRule="auto"/>
      </w:pPr>
      <w:r>
        <w:separator/>
      </w:r>
    </w:p>
  </w:endnote>
  <w:endnote w:type="continuationSeparator" w:id="0">
    <w:p w14:paraId="197345FC" w14:textId="77777777" w:rsidR="00751B6E" w:rsidRDefault="0075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8B091" w14:textId="77777777" w:rsidR="00B02DAA" w:rsidRDefault="00B0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64836"/>
      <w:docPartObj>
        <w:docPartGallery w:val="Page Numbers (Bottom of Page)"/>
        <w:docPartUnique/>
      </w:docPartObj>
    </w:sdtPr>
    <w:sdtEndPr>
      <w:rPr>
        <w:noProof/>
      </w:rPr>
    </w:sdtEndPr>
    <w:sdtContent>
      <w:p w14:paraId="53308BD5" w14:textId="77777777" w:rsidR="00C56698" w:rsidRDefault="00C56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14E30" w14:textId="77777777" w:rsidR="00C56698" w:rsidRDefault="00C56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27AC" w14:textId="77777777" w:rsidR="00B02DAA" w:rsidRDefault="00B02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43DD1" w14:textId="77777777" w:rsidR="00751B6E" w:rsidRDefault="00751B6E">
      <w:pPr>
        <w:spacing w:after="0" w:line="240" w:lineRule="auto"/>
      </w:pPr>
      <w:r>
        <w:separator/>
      </w:r>
    </w:p>
  </w:footnote>
  <w:footnote w:type="continuationSeparator" w:id="0">
    <w:p w14:paraId="40F53595" w14:textId="77777777" w:rsidR="00751B6E" w:rsidRDefault="00751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B5C23" w14:textId="381561F2" w:rsidR="00B02DAA" w:rsidRDefault="00751B6E">
    <w:pPr>
      <w:pStyle w:val="Header"/>
    </w:pPr>
    <w:r>
      <w:rPr>
        <w:noProof/>
      </w:rPr>
      <w:pict w14:anchorId="4C176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8" o:spid="_x0000_s2050" type="#_x0000_t136" style="position:absolute;margin-left:0;margin-top:0;width:513.9pt;height:96.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4435" w14:textId="46FADC65" w:rsidR="00B02DAA" w:rsidRDefault="00751B6E">
    <w:pPr>
      <w:pStyle w:val="Header"/>
    </w:pPr>
    <w:r>
      <w:rPr>
        <w:noProof/>
      </w:rPr>
      <w:pict w14:anchorId="7A130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9" o:spid="_x0000_s2051" type="#_x0000_t136" style="position:absolute;margin-left:0;margin-top:0;width:513.9pt;height:96.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3FEB" w14:textId="23230BE8" w:rsidR="00B02DAA" w:rsidRDefault="00751B6E">
    <w:pPr>
      <w:pStyle w:val="Header"/>
    </w:pPr>
    <w:r>
      <w:rPr>
        <w:noProof/>
      </w:rPr>
      <w:pict w14:anchorId="1A394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7" o:spid="_x0000_s2049" type="#_x0000_t136" style="position:absolute;margin-left:0;margin-top:0;width:513.9pt;height:96.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4017"/>
    <w:multiLevelType w:val="hybridMultilevel"/>
    <w:tmpl w:val="C98A3C8C"/>
    <w:lvl w:ilvl="0" w:tplc="183CFDF0">
      <w:start w:val="1"/>
      <w:numFmt w:val="bullet"/>
      <w:lvlText w:val="•"/>
      <w:lvlJc w:val="left"/>
      <w:pPr>
        <w:tabs>
          <w:tab w:val="num" w:pos="720"/>
        </w:tabs>
        <w:ind w:left="720" w:hanging="360"/>
      </w:pPr>
      <w:rPr>
        <w:rFonts w:ascii="Arial" w:hAnsi="Arial" w:hint="default"/>
      </w:rPr>
    </w:lvl>
    <w:lvl w:ilvl="1" w:tplc="9382894E" w:tentative="1">
      <w:start w:val="1"/>
      <w:numFmt w:val="bullet"/>
      <w:lvlText w:val="•"/>
      <w:lvlJc w:val="left"/>
      <w:pPr>
        <w:tabs>
          <w:tab w:val="num" w:pos="1440"/>
        </w:tabs>
        <w:ind w:left="1440" w:hanging="360"/>
      </w:pPr>
      <w:rPr>
        <w:rFonts w:ascii="Arial" w:hAnsi="Arial" w:hint="default"/>
      </w:rPr>
    </w:lvl>
    <w:lvl w:ilvl="2" w:tplc="1A360CA4" w:tentative="1">
      <w:start w:val="1"/>
      <w:numFmt w:val="bullet"/>
      <w:lvlText w:val="•"/>
      <w:lvlJc w:val="left"/>
      <w:pPr>
        <w:tabs>
          <w:tab w:val="num" w:pos="2160"/>
        </w:tabs>
        <w:ind w:left="2160" w:hanging="360"/>
      </w:pPr>
      <w:rPr>
        <w:rFonts w:ascii="Arial" w:hAnsi="Arial" w:hint="default"/>
      </w:rPr>
    </w:lvl>
    <w:lvl w:ilvl="3" w:tplc="2EE0A44C" w:tentative="1">
      <w:start w:val="1"/>
      <w:numFmt w:val="bullet"/>
      <w:lvlText w:val="•"/>
      <w:lvlJc w:val="left"/>
      <w:pPr>
        <w:tabs>
          <w:tab w:val="num" w:pos="2880"/>
        </w:tabs>
        <w:ind w:left="2880" w:hanging="360"/>
      </w:pPr>
      <w:rPr>
        <w:rFonts w:ascii="Arial" w:hAnsi="Arial" w:hint="default"/>
      </w:rPr>
    </w:lvl>
    <w:lvl w:ilvl="4" w:tplc="837A7274" w:tentative="1">
      <w:start w:val="1"/>
      <w:numFmt w:val="bullet"/>
      <w:lvlText w:val="•"/>
      <w:lvlJc w:val="left"/>
      <w:pPr>
        <w:tabs>
          <w:tab w:val="num" w:pos="3600"/>
        </w:tabs>
        <w:ind w:left="3600" w:hanging="360"/>
      </w:pPr>
      <w:rPr>
        <w:rFonts w:ascii="Arial" w:hAnsi="Arial" w:hint="default"/>
      </w:rPr>
    </w:lvl>
    <w:lvl w:ilvl="5" w:tplc="5BE03218" w:tentative="1">
      <w:start w:val="1"/>
      <w:numFmt w:val="bullet"/>
      <w:lvlText w:val="•"/>
      <w:lvlJc w:val="left"/>
      <w:pPr>
        <w:tabs>
          <w:tab w:val="num" w:pos="4320"/>
        </w:tabs>
        <w:ind w:left="4320" w:hanging="360"/>
      </w:pPr>
      <w:rPr>
        <w:rFonts w:ascii="Arial" w:hAnsi="Arial" w:hint="default"/>
      </w:rPr>
    </w:lvl>
    <w:lvl w:ilvl="6" w:tplc="25848AB2" w:tentative="1">
      <w:start w:val="1"/>
      <w:numFmt w:val="bullet"/>
      <w:lvlText w:val="•"/>
      <w:lvlJc w:val="left"/>
      <w:pPr>
        <w:tabs>
          <w:tab w:val="num" w:pos="5040"/>
        </w:tabs>
        <w:ind w:left="5040" w:hanging="360"/>
      </w:pPr>
      <w:rPr>
        <w:rFonts w:ascii="Arial" w:hAnsi="Arial" w:hint="default"/>
      </w:rPr>
    </w:lvl>
    <w:lvl w:ilvl="7" w:tplc="3A38FFFA" w:tentative="1">
      <w:start w:val="1"/>
      <w:numFmt w:val="bullet"/>
      <w:lvlText w:val="•"/>
      <w:lvlJc w:val="left"/>
      <w:pPr>
        <w:tabs>
          <w:tab w:val="num" w:pos="5760"/>
        </w:tabs>
        <w:ind w:left="5760" w:hanging="360"/>
      </w:pPr>
      <w:rPr>
        <w:rFonts w:ascii="Arial" w:hAnsi="Arial" w:hint="default"/>
      </w:rPr>
    </w:lvl>
    <w:lvl w:ilvl="8" w:tplc="B764F5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104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160303"/>
    <w:multiLevelType w:val="hybridMultilevel"/>
    <w:tmpl w:val="99328BB2"/>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BF3922"/>
    <w:multiLevelType w:val="hybridMultilevel"/>
    <w:tmpl w:val="3A4CC968"/>
    <w:lvl w:ilvl="0" w:tplc="E5D229E2">
      <w:start w:val="1"/>
      <w:numFmt w:val="bullet"/>
      <w:lvlText w:val="•"/>
      <w:lvlJc w:val="left"/>
      <w:pPr>
        <w:ind w:left="720" w:hanging="360"/>
      </w:pPr>
      <w:rPr>
        <w:rFonts w:ascii="Arial" w:hAnsi="Aria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6D03E6"/>
    <w:multiLevelType w:val="hybridMultilevel"/>
    <w:tmpl w:val="395E47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AD178A"/>
    <w:multiLevelType w:val="hybridMultilevel"/>
    <w:tmpl w:val="97AC23A8"/>
    <w:lvl w:ilvl="0" w:tplc="3C82CFA6">
      <w:start w:val="1"/>
      <w:numFmt w:val="bullet"/>
      <w:lvlText w:val="•"/>
      <w:lvlJc w:val="left"/>
      <w:pPr>
        <w:tabs>
          <w:tab w:val="num" w:pos="720"/>
        </w:tabs>
        <w:ind w:left="720" w:hanging="360"/>
      </w:pPr>
      <w:rPr>
        <w:rFonts w:ascii="Arial" w:hAnsi="Arial" w:hint="default"/>
      </w:rPr>
    </w:lvl>
    <w:lvl w:ilvl="1" w:tplc="A9CCAA64" w:tentative="1">
      <w:start w:val="1"/>
      <w:numFmt w:val="bullet"/>
      <w:lvlText w:val="•"/>
      <w:lvlJc w:val="left"/>
      <w:pPr>
        <w:tabs>
          <w:tab w:val="num" w:pos="1440"/>
        </w:tabs>
        <w:ind w:left="1440" w:hanging="360"/>
      </w:pPr>
      <w:rPr>
        <w:rFonts w:ascii="Arial" w:hAnsi="Arial" w:hint="default"/>
      </w:rPr>
    </w:lvl>
    <w:lvl w:ilvl="2" w:tplc="482C37C2" w:tentative="1">
      <w:start w:val="1"/>
      <w:numFmt w:val="bullet"/>
      <w:lvlText w:val="•"/>
      <w:lvlJc w:val="left"/>
      <w:pPr>
        <w:tabs>
          <w:tab w:val="num" w:pos="2160"/>
        </w:tabs>
        <w:ind w:left="2160" w:hanging="360"/>
      </w:pPr>
      <w:rPr>
        <w:rFonts w:ascii="Arial" w:hAnsi="Arial" w:hint="default"/>
      </w:rPr>
    </w:lvl>
    <w:lvl w:ilvl="3" w:tplc="6F0CC244" w:tentative="1">
      <w:start w:val="1"/>
      <w:numFmt w:val="bullet"/>
      <w:lvlText w:val="•"/>
      <w:lvlJc w:val="left"/>
      <w:pPr>
        <w:tabs>
          <w:tab w:val="num" w:pos="2880"/>
        </w:tabs>
        <w:ind w:left="2880" w:hanging="360"/>
      </w:pPr>
      <w:rPr>
        <w:rFonts w:ascii="Arial" w:hAnsi="Arial" w:hint="default"/>
      </w:rPr>
    </w:lvl>
    <w:lvl w:ilvl="4" w:tplc="2230E474" w:tentative="1">
      <w:start w:val="1"/>
      <w:numFmt w:val="bullet"/>
      <w:lvlText w:val="•"/>
      <w:lvlJc w:val="left"/>
      <w:pPr>
        <w:tabs>
          <w:tab w:val="num" w:pos="3600"/>
        </w:tabs>
        <w:ind w:left="3600" w:hanging="360"/>
      </w:pPr>
      <w:rPr>
        <w:rFonts w:ascii="Arial" w:hAnsi="Arial" w:hint="default"/>
      </w:rPr>
    </w:lvl>
    <w:lvl w:ilvl="5" w:tplc="F9F86AE8" w:tentative="1">
      <w:start w:val="1"/>
      <w:numFmt w:val="bullet"/>
      <w:lvlText w:val="•"/>
      <w:lvlJc w:val="left"/>
      <w:pPr>
        <w:tabs>
          <w:tab w:val="num" w:pos="4320"/>
        </w:tabs>
        <w:ind w:left="4320" w:hanging="360"/>
      </w:pPr>
      <w:rPr>
        <w:rFonts w:ascii="Arial" w:hAnsi="Arial" w:hint="default"/>
      </w:rPr>
    </w:lvl>
    <w:lvl w:ilvl="6" w:tplc="A99C3CCA" w:tentative="1">
      <w:start w:val="1"/>
      <w:numFmt w:val="bullet"/>
      <w:lvlText w:val="•"/>
      <w:lvlJc w:val="left"/>
      <w:pPr>
        <w:tabs>
          <w:tab w:val="num" w:pos="5040"/>
        </w:tabs>
        <w:ind w:left="5040" w:hanging="360"/>
      </w:pPr>
      <w:rPr>
        <w:rFonts w:ascii="Arial" w:hAnsi="Arial" w:hint="default"/>
      </w:rPr>
    </w:lvl>
    <w:lvl w:ilvl="7" w:tplc="635C39DC" w:tentative="1">
      <w:start w:val="1"/>
      <w:numFmt w:val="bullet"/>
      <w:lvlText w:val="•"/>
      <w:lvlJc w:val="left"/>
      <w:pPr>
        <w:tabs>
          <w:tab w:val="num" w:pos="5760"/>
        </w:tabs>
        <w:ind w:left="5760" w:hanging="360"/>
      </w:pPr>
      <w:rPr>
        <w:rFonts w:ascii="Arial" w:hAnsi="Arial" w:hint="default"/>
      </w:rPr>
    </w:lvl>
    <w:lvl w:ilvl="8" w:tplc="0922CF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1F15E3"/>
    <w:multiLevelType w:val="hybridMultilevel"/>
    <w:tmpl w:val="B6321860"/>
    <w:lvl w:ilvl="0" w:tplc="9EA6DEDE">
      <w:start w:val="1"/>
      <w:numFmt w:val="bullet"/>
      <w:lvlText w:val="•"/>
      <w:lvlJc w:val="left"/>
      <w:pPr>
        <w:tabs>
          <w:tab w:val="num" w:pos="720"/>
        </w:tabs>
        <w:ind w:left="720" w:hanging="360"/>
      </w:pPr>
      <w:rPr>
        <w:rFonts w:ascii="Arial" w:hAnsi="Arial" w:hint="default"/>
      </w:rPr>
    </w:lvl>
    <w:lvl w:ilvl="1" w:tplc="A16E8EE2" w:tentative="1">
      <w:start w:val="1"/>
      <w:numFmt w:val="bullet"/>
      <w:lvlText w:val="•"/>
      <w:lvlJc w:val="left"/>
      <w:pPr>
        <w:tabs>
          <w:tab w:val="num" w:pos="1440"/>
        </w:tabs>
        <w:ind w:left="1440" w:hanging="360"/>
      </w:pPr>
      <w:rPr>
        <w:rFonts w:ascii="Arial" w:hAnsi="Arial" w:hint="default"/>
      </w:rPr>
    </w:lvl>
    <w:lvl w:ilvl="2" w:tplc="1A78DD98" w:tentative="1">
      <w:start w:val="1"/>
      <w:numFmt w:val="bullet"/>
      <w:lvlText w:val="•"/>
      <w:lvlJc w:val="left"/>
      <w:pPr>
        <w:tabs>
          <w:tab w:val="num" w:pos="2160"/>
        </w:tabs>
        <w:ind w:left="2160" w:hanging="360"/>
      </w:pPr>
      <w:rPr>
        <w:rFonts w:ascii="Arial" w:hAnsi="Arial" w:hint="default"/>
      </w:rPr>
    </w:lvl>
    <w:lvl w:ilvl="3" w:tplc="B0625268" w:tentative="1">
      <w:start w:val="1"/>
      <w:numFmt w:val="bullet"/>
      <w:lvlText w:val="•"/>
      <w:lvlJc w:val="left"/>
      <w:pPr>
        <w:tabs>
          <w:tab w:val="num" w:pos="2880"/>
        </w:tabs>
        <w:ind w:left="2880" w:hanging="360"/>
      </w:pPr>
      <w:rPr>
        <w:rFonts w:ascii="Arial" w:hAnsi="Arial" w:hint="default"/>
      </w:rPr>
    </w:lvl>
    <w:lvl w:ilvl="4" w:tplc="E7FADF2C" w:tentative="1">
      <w:start w:val="1"/>
      <w:numFmt w:val="bullet"/>
      <w:lvlText w:val="•"/>
      <w:lvlJc w:val="left"/>
      <w:pPr>
        <w:tabs>
          <w:tab w:val="num" w:pos="3600"/>
        </w:tabs>
        <w:ind w:left="3600" w:hanging="360"/>
      </w:pPr>
      <w:rPr>
        <w:rFonts w:ascii="Arial" w:hAnsi="Arial" w:hint="default"/>
      </w:rPr>
    </w:lvl>
    <w:lvl w:ilvl="5" w:tplc="3AAAE15E" w:tentative="1">
      <w:start w:val="1"/>
      <w:numFmt w:val="bullet"/>
      <w:lvlText w:val="•"/>
      <w:lvlJc w:val="left"/>
      <w:pPr>
        <w:tabs>
          <w:tab w:val="num" w:pos="4320"/>
        </w:tabs>
        <w:ind w:left="4320" w:hanging="360"/>
      </w:pPr>
      <w:rPr>
        <w:rFonts w:ascii="Arial" w:hAnsi="Arial" w:hint="default"/>
      </w:rPr>
    </w:lvl>
    <w:lvl w:ilvl="6" w:tplc="806E9164" w:tentative="1">
      <w:start w:val="1"/>
      <w:numFmt w:val="bullet"/>
      <w:lvlText w:val="•"/>
      <w:lvlJc w:val="left"/>
      <w:pPr>
        <w:tabs>
          <w:tab w:val="num" w:pos="5040"/>
        </w:tabs>
        <w:ind w:left="5040" w:hanging="360"/>
      </w:pPr>
      <w:rPr>
        <w:rFonts w:ascii="Arial" w:hAnsi="Arial" w:hint="default"/>
      </w:rPr>
    </w:lvl>
    <w:lvl w:ilvl="7" w:tplc="41FE20CE" w:tentative="1">
      <w:start w:val="1"/>
      <w:numFmt w:val="bullet"/>
      <w:lvlText w:val="•"/>
      <w:lvlJc w:val="left"/>
      <w:pPr>
        <w:tabs>
          <w:tab w:val="num" w:pos="5760"/>
        </w:tabs>
        <w:ind w:left="5760" w:hanging="360"/>
      </w:pPr>
      <w:rPr>
        <w:rFonts w:ascii="Arial" w:hAnsi="Arial" w:hint="default"/>
      </w:rPr>
    </w:lvl>
    <w:lvl w:ilvl="8" w:tplc="EA8EFE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9F197E"/>
    <w:multiLevelType w:val="hybridMultilevel"/>
    <w:tmpl w:val="77D4A590"/>
    <w:lvl w:ilvl="0" w:tplc="FF04D3E4">
      <w:start w:val="1"/>
      <w:numFmt w:val="bullet"/>
      <w:lvlText w:val="•"/>
      <w:lvlJc w:val="left"/>
      <w:pPr>
        <w:tabs>
          <w:tab w:val="num" w:pos="720"/>
        </w:tabs>
        <w:ind w:left="720" w:hanging="360"/>
      </w:pPr>
      <w:rPr>
        <w:rFonts w:ascii="Arial" w:hAnsi="Arial" w:hint="default"/>
      </w:rPr>
    </w:lvl>
    <w:lvl w:ilvl="1" w:tplc="7BD2B046" w:tentative="1">
      <w:start w:val="1"/>
      <w:numFmt w:val="bullet"/>
      <w:lvlText w:val="•"/>
      <w:lvlJc w:val="left"/>
      <w:pPr>
        <w:tabs>
          <w:tab w:val="num" w:pos="1440"/>
        </w:tabs>
        <w:ind w:left="1440" w:hanging="360"/>
      </w:pPr>
      <w:rPr>
        <w:rFonts w:ascii="Arial" w:hAnsi="Arial" w:hint="default"/>
      </w:rPr>
    </w:lvl>
    <w:lvl w:ilvl="2" w:tplc="F6ACA9D8" w:tentative="1">
      <w:start w:val="1"/>
      <w:numFmt w:val="bullet"/>
      <w:lvlText w:val="•"/>
      <w:lvlJc w:val="left"/>
      <w:pPr>
        <w:tabs>
          <w:tab w:val="num" w:pos="2160"/>
        </w:tabs>
        <w:ind w:left="2160" w:hanging="360"/>
      </w:pPr>
      <w:rPr>
        <w:rFonts w:ascii="Arial" w:hAnsi="Arial" w:hint="default"/>
      </w:rPr>
    </w:lvl>
    <w:lvl w:ilvl="3" w:tplc="5C5A820C" w:tentative="1">
      <w:start w:val="1"/>
      <w:numFmt w:val="bullet"/>
      <w:lvlText w:val="•"/>
      <w:lvlJc w:val="left"/>
      <w:pPr>
        <w:tabs>
          <w:tab w:val="num" w:pos="2880"/>
        </w:tabs>
        <w:ind w:left="2880" w:hanging="360"/>
      </w:pPr>
      <w:rPr>
        <w:rFonts w:ascii="Arial" w:hAnsi="Arial" w:hint="default"/>
      </w:rPr>
    </w:lvl>
    <w:lvl w:ilvl="4" w:tplc="8126F6A0" w:tentative="1">
      <w:start w:val="1"/>
      <w:numFmt w:val="bullet"/>
      <w:lvlText w:val="•"/>
      <w:lvlJc w:val="left"/>
      <w:pPr>
        <w:tabs>
          <w:tab w:val="num" w:pos="3600"/>
        </w:tabs>
        <w:ind w:left="3600" w:hanging="360"/>
      </w:pPr>
      <w:rPr>
        <w:rFonts w:ascii="Arial" w:hAnsi="Arial" w:hint="default"/>
      </w:rPr>
    </w:lvl>
    <w:lvl w:ilvl="5" w:tplc="F17499F6" w:tentative="1">
      <w:start w:val="1"/>
      <w:numFmt w:val="bullet"/>
      <w:lvlText w:val="•"/>
      <w:lvlJc w:val="left"/>
      <w:pPr>
        <w:tabs>
          <w:tab w:val="num" w:pos="4320"/>
        </w:tabs>
        <w:ind w:left="4320" w:hanging="360"/>
      </w:pPr>
      <w:rPr>
        <w:rFonts w:ascii="Arial" w:hAnsi="Arial" w:hint="default"/>
      </w:rPr>
    </w:lvl>
    <w:lvl w:ilvl="6" w:tplc="D81AED6A" w:tentative="1">
      <w:start w:val="1"/>
      <w:numFmt w:val="bullet"/>
      <w:lvlText w:val="•"/>
      <w:lvlJc w:val="left"/>
      <w:pPr>
        <w:tabs>
          <w:tab w:val="num" w:pos="5040"/>
        </w:tabs>
        <w:ind w:left="5040" w:hanging="360"/>
      </w:pPr>
      <w:rPr>
        <w:rFonts w:ascii="Arial" w:hAnsi="Arial" w:hint="default"/>
      </w:rPr>
    </w:lvl>
    <w:lvl w:ilvl="7" w:tplc="B3D81CCE" w:tentative="1">
      <w:start w:val="1"/>
      <w:numFmt w:val="bullet"/>
      <w:lvlText w:val="•"/>
      <w:lvlJc w:val="left"/>
      <w:pPr>
        <w:tabs>
          <w:tab w:val="num" w:pos="5760"/>
        </w:tabs>
        <w:ind w:left="5760" w:hanging="360"/>
      </w:pPr>
      <w:rPr>
        <w:rFonts w:ascii="Arial" w:hAnsi="Arial" w:hint="default"/>
      </w:rPr>
    </w:lvl>
    <w:lvl w:ilvl="8" w:tplc="5CDCEC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62886"/>
    <w:multiLevelType w:val="hybridMultilevel"/>
    <w:tmpl w:val="9A32EDE4"/>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D054C4"/>
    <w:multiLevelType w:val="hybridMultilevel"/>
    <w:tmpl w:val="68341140"/>
    <w:lvl w:ilvl="0" w:tplc="3530C036">
      <w:start w:val="1"/>
      <w:numFmt w:val="bullet"/>
      <w:lvlText w:val="•"/>
      <w:lvlJc w:val="left"/>
      <w:pPr>
        <w:tabs>
          <w:tab w:val="num" w:pos="720"/>
        </w:tabs>
        <w:ind w:left="720" w:hanging="360"/>
      </w:pPr>
      <w:rPr>
        <w:rFonts w:ascii="Arial" w:hAnsi="Arial" w:hint="default"/>
      </w:rPr>
    </w:lvl>
    <w:lvl w:ilvl="1" w:tplc="5940540E" w:tentative="1">
      <w:start w:val="1"/>
      <w:numFmt w:val="bullet"/>
      <w:lvlText w:val="•"/>
      <w:lvlJc w:val="left"/>
      <w:pPr>
        <w:tabs>
          <w:tab w:val="num" w:pos="1440"/>
        </w:tabs>
        <w:ind w:left="1440" w:hanging="360"/>
      </w:pPr>
      <w:rPr>
        <w:rFonts w:ascii="Arial" w:hAnsi="Arial" w:hint="default"/>
      </w:rPr>
    </w:lvl>
    <w:lvl w:ilvl="2" w:tplc="08A88E78" w:tentative="1">
      <w:start w:val="1"/>
      <w:numFmt w:val="bullet"/>
      <w:lvlText w:val="•"/>
      <w:lvlJc w:val="left"/>
      <w:pPr>
        <w:tabs>
          <w:tab w:val="num" w:pos="2160"/>
        </w:tabs>
        <w:ind w:left="2160" w:hanging="360"/>
      </w:pPr>
      <w:rPr>
        <w:rFonts w:ascii="Arial" w:hAnsi="Arial" w:hint="default"/>
      </w:rPr>
    </w:lvl>
    <w:lvl w:ilvl="3" w:tplc="2870D9DC" w:tentative="1">
      <w:start w:val="1"/>
      <w:numFmt w:val="bullet"/>
      <w:lvlText w:val="•"/>
      <w:lvlJc w:val="left"/>
      <w:pPr>
        <w:tabs>
          <w:tab w:val="num" w:pos="2880"/>
        </w:tabs>
        <w:ind w:left="2880" w:hanging="360"/>
      </w:pPr>
      <w:rPr>
        <w:rFonts w:ascii="Arial" w:hAnsi="Arial" w:hint="default"/>
      </w:rPr>
    </w:lvl>
    <w:lvl w:ilvl="4" w:tplc="6C0EB0EC" w:tentative="1">
      <w:start w:val="1"/>
      <w:numFmt w:val="bullet"/>
      <w:lvlText w:val="•"/>
      <w:lvlJc w:val="left"/>
      <w:pPr>
        <w:tabs>
          <w:tab w:val="num" w:pos="3600"/>
        </w:tabs>
        <w:ind w:left="3600" w:hanging="360"/>
      </w:pPr>
      <w:rPr>
        <w:rFonts w:ascii="Arial" w:hAnsi="Arial" w:hint="default"/>
      </w:rPr>
    </w:lvl>
    <w:lvl w:ilvl="5" w:tplc="C5A6F9DE" w:tentative="1">
      <w:start w:val="1"/>
      <w:numFmt w:val="bullet"/>
      <w:lvlText w:val="•"/>
      <w:lvlJc w:val="left"/>
      <w:pPr>
        <w:tabs>
          <w:tab w:val="num" w:pos="4320"/>
        </w:tabs>
        <w:ind w:left="4320" w:hanging="360"/>
      </w:pPr>
      <w:rPr>
        <w:rFonts w:ascii="Arial" w:hAnsi="Arial" w:hint="default"/>
      </w:rPr>
    </w:lvl>
    <w:lvl w:ilvl="6" w:tplc="44003D7E" w:tentative="1">
      <w:start w:val="1"/>
      <w:numFmt w:val="bullet"/>
      <w:lvlText w:val="•"/>
      <w:lvlJc w:val="left"/>
      <w:pPr>
        <w:tabs>
          <w:tab w:val="num" w:pos="5040"/>
        </w:tabs>
        <w:ind w:left="5040" w:hanging="360"/>
      </w:pPr>
      <w:rPr>
        <w:rFonts w:ascii="Arial" w:hAnsi="Arial" w:hint="default"/>
      </w:rPr>
    </w:lvl>
    <w:lvl w:ilvl="7" w:tplc="65943C3C" w:tentative="1">
      <w:start w:val="1"/>
      <w:numFmt w:val="bullet"/>
      <w:lvlText w:val="•"/>
      <w:lvlJc w:val="left"/>
      <w:pPr>
        <w:tabs>
          <w:tab w:val="num" w:pos="5760"/>
        </w:tabs>
        <w:ind w:left="5760" w:hanging="360"/>
      </w:pPr>
      <w:rPr>
        <w:rFonts w:ascii="Arial" w:hAnsi="Arial" w:hint="default"/>
      </w:rPr>
    </w:lvl>
    <w:lvl w:ilvl="8" w:tplc="2FF08C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E62BFA"/>
    <w:multiLevelType w:val="multilevel"/>
    <w:tmpl w:val="7D940106"/>
    <w:lvl w:ilvl="0">
      <w:start w:val="7"/>
      <w:numFmt w:val="decimal"/>
      <w:lvlText w:val="%1"/>
      <w:lvlJc w:val="left"/>
      <w:pPr>
        <w:ind w:left="560" w:hanging="560"/>
      </w:pPr>
      <w:rPr>
        <w:rFonts w:hint="default"/>
      </w:rPr>
    </w:lvl>
    <w:lvl w:ilvl="1">
      <w:start w:val="1"/>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16555C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z w:val="36"/>
        <w:szCs w:val="36"/>
      </w:rPr>
    </w:lvl>
    <w:lvl w:ilvl="2">
      <w:start w:val="1"/>
      <w:numFmt w:val="decimal"/>
      <w:lvlText w:val="%1.%2.%3."/>
      <w:lvlJc w:val="left"/>
      <w:pPr>
        <w:ind w:left="1224" w:hanging="504"/>
      </w:pPr>
      <w:rPr>
        <w:rFonts w:hint="default"/>
        <w:b/>
        <w:bCs/>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565EC0"/>
    <w:multiLevelType w:val="hybridMultilevel"/>
    <w:tmpl w:val="B0149F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104188A"/>
    <w:multiLevelType w:val="hybridMultilevel"/>
    <w:tmpl w:val="32181CDC"/>
    <w:lvl w:ilvl="0" w:tplc="A2A630AC">
      <w:start w:val="1"/>
      <w:numFmt w:val="bullet"/>
      <w:lvlText w:val="•"/>
      <w:lvlJc w:val="left"/>
      <w:pPr>
        <w:tabs>
          <w:tab w:val="num" w:pos="720"/>
        </w:tabs>
        <w:ind w:left="720" w:hanging="360"/>
      </w:pPr>
      <w:rPr>
        <w:rFonts w:ascii="Arial" w:hAnsi="Arial" w:hint="default"/>
      </w:rPr>
    </w:lvl>
    <w:lvl w:ilvl="1" w:tplc="84BA3C18" w:tentative="1">
      <w:start w:val="1"/>
      <w:numFmt w:val="bullet"/>
      <w:lvlText w:val="•"/>
      <w:lvlJc w:val="left"/>
      <w:pPr>
        <w:tabs>
          <w:tab w:val="num" w:pos="1440"/>
        </w:tabs>
        <w:ind w:left="1440" w:hanging="360"/>
      </w:pPr>
      <w:rPr>
        <w:rFonts w:ascii="Arial" w:hAnsi="Arial" w:hint="default"/>
      </w:rPr>
    </w:lvl>
    <w:lvl w:ilvl="2" w:tplc="E0167076" w:tentative="1">
      <w:start w:val="1"/>
      <w:numFmt w:val="bullet"/>
      <w:lvlText w:val="•"/>
      <w:lvlJc w:val="left"/>
      <w:pPr>
        <w:tabs>
          <w:tab w:val="num" w:pos="2160"/>
        </w:tabs>
        <w:ind w:left="2160" w:hanging="360"/>
      </w:pPr>
      <w:rPr>
        <w:rFonts w:ascii="Arial" w:hAnsi="Arial" w:hint="default"/>
      </w:rPr>
    </w:lvl>
    <w:lvl w:ilvl="3" w:tplc="F3C21928" w:tentative="1">
      <w:start w:val="1"/>
      <w:numFmt w:val="bullet"/>
      <w:lvlText w:val="•"/>
      <w:lvlJc w:val="left"/>
      <w:pPr>
        <w:tabs>
          <w:tab w:val="num" w:pos="2880"/>
        </w:tabs>
        <w:ind w:left="2880" w:hanging="360"/>
      </w:pPr>
      <w:rPr>
        <w:rFonts w:ascii="Arial" w:hAnsi="Arial" w:hint="default"/>
      </w:rPr>
    </w:lvl>
    <w:lvl w:ilvl="4" w:tplc="97A28E22" w:tentative="1">
      <w:start w:val="1"/>
      <w:numFmt w:val="bullet"/>
      <w:lvlText w:val="•"/>
      <w:lvlJc w:val="left"/>
      <w:pPr>
        <w:tabs>
          <w:tab w:val="num" w:pos="3600"/>
        </w:tabs>
        <w:ind w:left="3600" w:hanging="360"/>
      </w:pPr>
      <w:rPr>
        <w:rFonts w:ascii="Arial" w:hAnsi="Arial" w:hint="default"/>
      </w:rPr>
    </w:lvl>
    <w:lvl w:ilvl="5" w:tplc="0F2A4108" w:tentative="1">
      <w:start w:val="1"/>
      <w:numFmt w:val="bullet"/>
      <w:lvlText w:val="•"/>
      <w:lvlJc w:val="left"/>
      <w:pPr>
        <w:tabs>
          <w:tab w:val="num" w:pos="4320"/>
        </w:tabs>
        <w:ind w:left="4320" w:hanging="360"/>
      </w:pPr>
      <w:rPr>
        <w:rFonts w:ascii="Arial" w:hAnsi="Arial" w:hint="default"/>
      </w:rPr>
    </w:lvl>
    <w:lvl w:ilvl="6" w:tplc="5C0EEBD4" w:tentative="1">
      <w:start w:val="1"/>
      <w:numFmt w:val="bullet"/>
      <w:lvlText w:val="•"/>
      <w:lvlJc w:val="left"/>
      <w:pPr>
        <w:tabs>
          <w:tab w:val="num" w:pos="5040"/>
        </w:tabs>
        <w:ind w:left="5040" w:hanging="360"/>
      </w:pPr>
      <w:rPr>
        <w:rFonts w:ascii="Arial" w:hAnsi="Arial" w:hint="default"/>
      </w:rPr>
    </w:lvl>
    <w:lvl w:ilvl="7" w:tplc="C5FC1202" w:tentative="1">
      <w:start w:val="1"/>
      <w:numFmt w:val="bullet"/>
      <w:lvlText w:val="•"/>
      <w:lvlJc w:val="left"/>
      <w:pPr>
        <w:tabs>
          <w:tab w:val="num" w:pos="5760"/>
        </w:tabs>
        <w:ind w:left="5760" w:hanging="360"/>
      </w:pPr>
      <w:rPr>
        <w:rFonts w:ascii="Arial" w:hAnsi="Arial" w:hint="default"/>
      </w:rPr>
    </w:lvl>
    <w:lvl w:ilvl="8" w:tplc="334073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603568"/>
    <w:multiLevelType w:val="hybridMultilevel"/>
    <w:tmpl w:val="46DE26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48875CC"/>
    <w:multiLevelType w:val="hybridMultilevel"/>
    <w:tmpl w:val="EFA65794"/>
    <w:lvl w:ilvl="0" w:tplc="5A247934">
      <w:start w:val="1"/>
      <w:numFmt w:val="bullet"/>
      <w:lvlText w:val="•"/>
      <w:lvlJc w:val="left"/>
      <w:pPr>
        <w:tabs>
          <w:tab w:val="num" w:pos="720"/>
        </w:tabs>
        <w:ind w:left="720" w:hanging="360"/>
      </w:pPr>
      <w:rPr>
        <w:rFonts w:ascii="Arial" w:hAnsi="Arial" w:hint="default"/>
      </w:rPr>
    </w:lvl>
    <w:lvl w:ilvl="1" w:tplc="5B32E7E6" w:tentative="1">
      <w:start w:val="1"/>
      <w:numFmt w:val="bullet"/>
      <w:lvlText w:val="•"/>
      <w:lvlJc w:val="left"/>
      <w:pPr>
        <w:tabs>
          <w:tab w:val="num" w:pos="1440"/>
        </w:tabs>
        <w:ind w:left="1440" w:hanging="360"/>
      </w:pPr>
      <w:rPr>
        <w:rFonts w:ascii="Arial" w:hAnsi="Arial" w:hint="default"/>
      </w:rPr>
    </w:lvl>
    <w:lvl w:ilvl="2" w:tplc="0B60CED6" w:tentative="1">
      <w:start w:val="1"/>
      <w:numFmt w:val="bullet"/>
      <w:lvlText w:val="•"/>
      <w:lvlJc w:val="left"/>
      <w:pPr>
        <w:tabs>
          <w:tab w:val="num" w:pos="2160"/>
        </w:tabs>
        <w:ind w:left="2160" w:hanging="360"/>
      </w:pPr>
      <w:rPr>
        <w:rFonts w:ascii="Arial" w:hAnsi="Arial" w:hint="default"/>
      </w:rPr>
    </w:lvl>
    <w:lvl w:ilvl="3" w:tplc="601C7CAC" w:tentative="1">
      <w:start w:val="1"/>
      <w:numFmt w:val="bullet"/>
      <w:lvlText w:val="•"/>
      <w:lvlJc w:val="left"/>
      <w:pPr>
        <w:tabs>
          <w:tab w:val="num" w:pos="2880"/>
        </w:tabs>
        <w:ind w:left="2880" w:hanging="360"/>
      </w:pPr>
      <w:rPr>
        <w:rFonts w:ascii="Arial" w:hAnsi="Arial" w:hint="default"/>
      </w:rPr>
    </w:lvl>
    <w:lvl w:ilvl="4" w:tplc="3BBE4186" w:tentative="1">
      <w:start w:val="1"/>
      <w:numFmt w:val="bullet"/>
      <w:lvlText w:val="•"/>
      <w:lvlJc w:val="left"/>
      <w:pPr>
        <w:tabs>
          <w:tab w:val="num" w:pos="3600"/>
        </w:tabs>
        <w:ind w:left="3600" w:hanging="360"/>
      </w:pPr>
      <w:rPr>
        <w:rFonts w:ascii="Arial" w:hAnsi="Arial" w:hint="default"/>
      </w:rPr>
    </w:lvl>
    <w:lvl w:ilvl="5" w:tplc="2AD80618" w:tentative="1">
      <w:start w:val="1"/>
      <w:numFmt w:val="bullet"/>
      <w:lvlText w:val="•"/>
      <w:lvlJc w:val="left"/>
      <w:pPr>
        <w:tabs>
          <w:tab w:val="num" w:pos="4320"/>
        </w:tabs>
        <w:ind w:left="4320" w:hanging="360"/>
      </w:pPr>
      <w:rPr>
        <w:rFonts w:ascii="Arial" w:hAnsi="Arial" w:hint="default"/>
      </w:rPr>
    </w:lvl>
    <w:lvl w:ilvl="6" w:tplc="0E148486" w:tentative="1">
      <w:start w:val="1"/>
      <w:numFmt w:val="bullet"/>
      <w:lvlText w:val="•"/>
      <w:lvlJc w:val="left"/>
      <w:pPr>
        <w:tabs>
          <w:tab w:val="num" w:pos="5040"/>
        </w:tabs>
        <w:ind w:left="5040" w:hanging="360"/>
      </w:pPr>
      <w:rPr>
        <w:rFonts w:ascii="Arial" w:hAnsi="Arial" w:hint="default"/>
      </w:rPr>
    </w:lvl>
    <w:lvl w:ilvl="7" w:tplc="89D663BA" w:tentative="1">
      <w:start w:val="1"/>
      <w:numFmt w:val="bullet"/>
      <w:lvlText w:val="•"/>
      <w:lvlJc w:val="left"/>
      <w:pPr>
        <w:tabs>
          <w:tab w:val="num" w:pos="5760"/>
        </w:tabs>
        <w:ind w:left="5760" w:hanging="360"/>
      </w:pPr>
      <w:rPr>
        <w:rFonts w:ascii="Arial" w:hAnsi="Arial" w:hint="default"/>
      </w:rPr>
    </w:lvl>
    <w:lvl w:ilvl="8" w:tplc="2C44AE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F2ACD"/>
    <w:multiLevelType w:val="hybridMultilevel"/>
    <w:tmpl w:val="B638FE44"/>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F2C4A62"/>
    <w:multiLevelType w:val="hybridMultilevel"/>
    <w:tmpl w:val="A7A29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7715F"/>
    <w:multiLevelType w:val="hybridMultilevel"/>
    <w:tmpl w:val="39F25126"/>
    <w:lvl w:ilvl="0" w:tplc="71761FC4">
      <w:start w:val="1"/>
      <w:numFmt w:val="bullet"/>
      <w:lvlText w:val="•"/>
      <w:lvlJc w:val="left"/>
      <w:pPr>
        <w:tabs>
          <w:tab w:val="num" w:pos="720"/>
        </w:tabs>
        <w:ind w:left="720" w:hanging="360"/>
      </w:pPr>
      <w:rPr>
        <w:rFonts w:ascii="Arial" w:hAnsi="Arial" w:hint="default"/>
      </w:rPr>
    </w:lvl>
    <w:lvl w:ilvl="1" w:tplc="E73CA490" w:tentative="1">
      <w:start w:val="1"/>
      <w:numFmt w:val="bullet"/>
      <w:lvlText w:val="•"/>
      <w:lvlJc w:val="left"/>
      <w:pPr>
        <w:tabs>
          <w:tab w:val="num" w:pos="1440"/>
        </w:tabs>
        <w:ind w:left="1440" w:hanging="360"/>
      </w:pPr>
      <w:rPr>
        <w:rFonts w:ascii="Arial" w:hAnsi="Arial" w:hint="default"/>
      </w:rPr>
    </w:lvl>
    <w:lvl w:ilvl="2" w:tplc="B31854BA" w:tentative="1">
      <w:start w:val="1"/>
      <w:numFmt w:val="bullet"/>
      <w:lvlText w:val="•"/>
      <w:lvlJc w:val="left"/>
      <w:pPr>
        <w:tabs>
          <w:tab w:val="num" w:pos="2160"/>
        </w:tabs>
        <w:ind w:left="2160" w:hanging="360"/>
      </w:pPr>
      <w:rPr>
        <w:rFonts w:ascii="Arial" w:hAnsi="Arial" w:hint="default"/>
      </w:rPr>
    </w:lvl>
    <w:lvl w:ilvl="3" w:tplc="F552FC42" w:tentative="1">
      <w:start w:val="1"/>
      <w:numFmt w:val="bullet"/>
      <w:lvlText w:val="•"/>
      <w:lvlJc w:val="left"/>
      <w:pPr>
        <w:tabs>
          <w:tab w:val="num" w:pos="2880"/>
        </w:tabs>
        <w:ind w:left="2880" w:hanging="360"/>
      </w:pPr>
      <w:rPr>
        <w:rFonts w:ascii="Arial" w:hAnsi="Arial" w:hint="default"/>
      </w:rPr>
    </w:lvl>
    <w:lvl w:ilvl="4" w:tplc="144882E8" w:tentative="1">
      <w:start w:val="1"/>
      <w:numFmt w:val="bullet"/>
      <w:lvlText w:val="•"/>
      <w:lvlJc w:val="left"/>
      <w:pPr>
        <w:tabs>
          <w:tab w:val="num" w:pos="3600"/>
        </w:tabs>
        <w:ind w:left="3600" w:hanging="360"/>
      </w:pPr>
      <w:rPr>
        <w:rFonts w:ascii="Arial" w:hAnsi="Arial" w:hint="default"/>
      </w:rPr>
    </w:lvl>
    <w:lvl w:ilvl="5" w:tplc="992CB6A2" w:tentative="1">
      <w:start w:val="1"/>
      <w:numFmt w:val="bullet"/>
      <w:lvlText w:val="•"/>
      <w:lvlJc w:val="left"/>
      <w:pPr>
        <w:tabs>
          <w:tab w:val="num" w:pos="4320"/>
        </w:tabs>
        <w:ind w:left="4320" w:hanging="360"/>
      </w:pPr>
      <w:rPr>
        <w:rFonts w:ascii="Arial" w:hAnsi="Arial" w:hint="default"/>
      </w:rPr>
    </w:lvl>
    <w:lvl w:ilvl="6" w:tplc="D7C432CA" w:tentative="1">
      <w:start w:val="1"/>
      <w:numFmt w:val="bullet"/>
      <w:lvlText w:val="•"/>
      <w:lvlJc w:val="left"/>
      <w:pPr>
        <w:tabs>
          <w:tab w:val="num" w:pos="5040"/>
        </w:tabs>
        <w:ind w:left="5040" w:hanging="360"/>
      </w:pPr>
      <w:rPr>
        <w:rFonts w:ascii="Arial" w:hAnsi="Arial" w:hint="default"/>
      </w:rPr>
    </w:lvl>
    <w:lvl w:ilvl="7" w:tplc="C48CCBCC" w:tentative="1">
      <w:start w:val="1"/>
      <w:numFmt w:val="bullet"/>
      <w:lvlText w:val="•"/>
      <w:lvlJc w:val="left"/>
      <w:pPr>
        <w:tabs>
          <w:tab w:val="num" w:pos="5760"/>
        </w:tabs>
        <w:ind w:left="5760" w:hanging="360"/>
      </w:pPr>
      <w:rPr>
        <w:rFonts w:ascii="Arial" w:hAnsi="Arial" w:hint="default"/>
      </w:rPr>
    </w:lvl>
    <w:lvl w:ilvl="8" w:tplc="E67E0A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0368AA"/>
    <w:multiLevelType w:val="hybridMultilevel"/>
    <w:tmpl w:val="0BA0737C"/>
    <w:lvl w:ilvl="0" w:tplc="D972A5D4">
      <w:start w:val="1"/>
      <w:numFmt w:val="bullet"/>
      <w:lvlText w:val="•"/>
      <w:lvlJc w:val="left"/>
      <w:pPr>
        <w:tabs>
          <w:tab w:val="num" w:pos="720"/>
        </w:tabs>
        <w:ind w:left="720" w:hanging="360"/>
      </w:pPr>
      <w:rPr>
        <w:rFonts w:ascii="Arial" w:hAnsi="Arial" w:hint="default"/>
      </w:rPr>
    </w:lvl>
    <w:lvl w:ilvl="1" w:tplc="6374DF5E" w:tentative="1">
      <w:start w:val="1"/>
      <w:numFmt w:val="bullet"/>
      <w:lvlText w:val="•"/>
      <w:lvlJc w:val="left"/>
      <w:pPr>
        <w:tabs>
          <w:tab w:val="num" w:pos="1440"/>
        </w:tabs>
        <w:ind w:left="1440" w:hanging="360"/>
      </w:pPr>
      <w:rPr>
        <w:rFonts w:ascii="Arial" w:hAnsi="Arial" w:hint="default"/>
      </w:rPr>
    </w:lvl>
    <w:lvl w:ilvl="2" w:tplc="ADC038E4" w:tentative="1">
      <w:start w:val="1"/>
      <w:numFmt w:val="bullet"/>
      <w:lvlText w:val="•"/>
      <w:lvlJc w:val="left"/>
      <w:pPr>
        <w:tabs>
          <w:tab w:val="num" w:pos="2160"/>
        </w:tabs>
        <w:ind w:left="2160" w:hanging="360"/>
      </w:pPr>
      <w:rPr>
        <w:rFonts w:ascii="Arial" w:hAnsi="Arial" w:hint="default"/>
      </w:rPr>
    </w:lvl>
    <w:lvl w:ilvl="3" w:tplc="DD3CFD78" w:tentative="1">
      <w:start w:val="1"/>
      <w:numFmt w:val="bullet"/>
      <w:lvlText w:val="•"/>
      <w:lvlJc w:val="left"/>
      <w:pPr>
        <w:tabs>
          <w:tab w:val="num" w:pos="2880"/>
        </w:tabs>
        <w:ind w:left="2880" w:hanging="360"/>
      </w:pPr>
      <w:rPr>
        <w:rFonts w:ascii="Arial" w:hAnsi="Arial" w:hint="default"/>
      </w:rPr>
    </w:lvl>
    <w:lvl w:ilvl="4" w:tplc="AC167BB8" w:tentative="1">
      <w:start w:val="1"/>
      <w:numFmt w:val="bullet"/>
      <w:lvlText w:val="•"/>
      <w:lvlJc w:val="left"/>
      <w:pPr>
        <w:tabs>
          <w:tab w:val="num" w:pos="3600"/>
        </w:tabs>
        <w:ind w:left="3600" w:hanging="360"/>
      </w:pPr>
      <w:rPr>
        <w:rFonts w:ascii="Arial" w:hAnsi="Arial" w:hint="default"/>
      </w:rPr>
    </w:lvl>
    <w:lvl w:ilvl="5" w:tplc="9F667970" w:tentative="1">
      <w:start w:val="1"/>
      <w:numFmt w:val="bullet"/>
      <w:lvlText w:val="•"/>
      <w:lvlJc w:val="left"/>
      <w:pPr>
        <w:tabs>
          <w:tab w:val="num" w:pos="4320"/>
        </w:tabs>
        <w:ind w:left="4320" w:hanging="360"/>
      </w:pPr>
      <w:rPr>
        <w:rFonts w:ascii="Arial" w:hAnsi="Arial" w:hint="default"/>
      </w:rPr>
    </w:lvl>
    <w:lvl w:ilvl="6" w:tplc="2ADCBB4A" w:tentative="1">
      <w:start w:val="1"/>
      <w:numFmt w:val="bullet"/>
      <w:lvlText w:val="•"/>
      <w:lvlJc w:val="left"/>
      <w:pPr>
        <w:tabs>
          <w:tab w:val="num" w:pos="5040"/>
        </w:tabs>
        <w:ind w:left="5040" w:hanging="360"/>
      </w:pPr>
      <w:rPr>
        <w:rFonts w:ascii="Arial" w:hAnsi="Arial" w:hint="default"/>
      </w:rPr>
    </w:lvl>
    <w:lvl w:ilvl="7" w:tplc="75CEC1E8" w:tentative="1">
      <w:start w:val="1"/>
      <w:numFmt w:val="bullet"/>
      <w:lvlText w:val="•"/>
      <w:lvlJc w:val="left"/>
      <w:pPr>
        <w:tabs>
          <w:tab w:val="num" w:pos="5760"/>
        </w:tabs>
        <w:ind w:left="5760" w:hanging="360"/>
      </w:pPr>
      <w:rPr>
        <w:rFonts w:ascii="Arial" w:hAnsi="Arial" w:hint="default"/>
      </w:rPr>
    </w:lvl>
    <w:lvl w:ilvl="8" w:tplc="96861D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901071"/>
    <w:multiLevelType w:val="hybridMultilevel"/>
    <w:tmpl w:val="FF2AA0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585159E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FC7FAF"/>
    <w:multiLevelType w:val="hybridMultilevel"/>
    <w:tmpl w:val="8800E3BE"/>
    <w:lvl w:ilvl="0" w:tplc="AD320456">
      <w:start w:val="1"/>
      <w:numFmt w:val="bullet"/>
      <w:lvlText w:val="•"/>
      <w:lvlJc w:val="left"/>
      <w:pPr>
        <w:tabs>
          <w:tab w:val="num" w:pos="720"/>
        </w:tabs>
        <w:ind w:left="720" w:hanging="360"/>
      </w:pPr>
      <w:rPr>
        <w:rFonts w:ascii="Arial" w:hAnsi="Arial" w:hint="default"/>
      </w:rPr>
    </w:lvl>
    <w:lvl w:ilvl="1" w:tplc="A66ABF26" w:tentative="1">
      <w:start w:val="1"/>
      <w:numFmt w:val="bullet"/>
      <w:lvlText w:val="•"/>
      <w:lvlJc w:val="left"/>
      <w:pPr>
        <w:tabs>
          <w:tab w:val="num" w:pos="1440"/>
        </w:tabs>
        <w:ind w:left="1440" w:hanging="360"/>
      </w:pPr>
      <w:rPr>
        <w:rFonts w:ascii="Arial" w:hAnsi="Arial" w:hint="default"/>
      </w:rPr>
    </w:lvl>
    <w:lvl w:ilvl="2" w:tplc="C00E6488" w:tentative="1">
      <w:start w:val="1"/>
      <w:numFmt w:val="bullet"/>
      <w:lvlText w:val="•"/>
      <w:lvlJc w:val="left"/>
      <w:pPr>
        <w:tabs>
          <w:tab w:val="num" w:pos="2160"/>
        </w:tabs>
        <w:ind w:left="2160" w:hanging="360"/>
      </w:pPr>
      <w:rPr>
        <w:rFonts w:ascii="Arial" w:hAnsi="Arial" w:hint="default"/>
      </w:rPr>
    </w:lvl>
    <w:lvl w:ilvl="3" w:tplc="09AC7DEA" w:tentative="1">
      <w:start w:val="1"/>
      <w:numFmt w:val="bullet"/>
      <w:lvlText w:val="•"/>
      <w:lvlJc w:val="left"/>
      <w:pPr>
        <w:tabs>
          <w:tab w:val="num" w:pos="2880"/>
        </w:tabs>
        <w:ind w:left="2880" w:hanging="360"/>
      </w:pPr>
      <w:rPr>
        <w:rFonts w:ascii="Arial" w:hAnsi="Arial" w:hint="default"/>
      </w:rPr>
    </w:lvl>
    <w:lvl w:ilvl="4" w:tplc="F80C791A" w:tentative="1">
      <w:start w:val="1"/>
      <w:numFmt w:val="bullet"/>
      <w:lvlText w:val="•"/>
      <w:lvlJc w:val="left"/>
      <w:pPr>
        <w:tabs>
          <w:tab w:val="num" w:pos="3600"/>
        </w:tabs>
        <w:ind w:left="3600" w:hanging="360"/>
      </w:pPr>
      <w:rPr>
        <w:rFonts w:ascii="Arial" w:hAnsi="Arial" w:hint="default"/>
      </w:rPr>
    </w:lvl>
    <w:lvl w:ilvl="5" w:tplc="5EB603DC" w:tentative="1">
      <w:start w:val="1"/>
      <w:numFmt w:val="bullet"/>
      <w:lvlText w:val="•"/>
      <w:lvlJc w:val="left"/>
      <w:pPr>
        <w:tabs>
          <w:tab w:val="num" w:pos="4320"/>
        </w:tabs>
        <w:ind w:left="4320" w:hanging="360"/>
      </w:pPr>
      <w:rPr>
        <w:rFonts w:ascii="Arial" w:hAnsi="Arial" w:hint="default"/>
      </w:rPr>
    </w:lvl>
    <w:lvl w:ilvl="6" w:tplc="84F085D4" w:tentative="1">
      <w:start w:val="1"/>
      <w:numFmt w:val="bullet"/>
      <w:lvlText w:val="•"/>
      <w:lvlJc w:val="left"/>
      <w:pPr>
        <w:tabs>
          <w:tab w:val="num" w:pos="5040"/>
        </w:tabs>
        <w:ind w:left="5040" w:hanging="360"/>
      </w:pPr>
      <w:rPr>
        <w:rFonts w:ascii="Arial" w:hAnsi="Arial" w:hint="default"/>
      </w:rPr>
    </w:lvl>
    <w:lvl w:ilvl="7" w:tplc="846224C0" w:tentative="1">
      <w:start w:val="1"/>
      <w:numFmt w:val="bullet"/>
      <w:lvlText w:val="•"/>
      <w:lvlJc w:val="left"/>
      <w:pPr>
        <w:tabs>
          <w:tab w:val="num" w:pos="5760"/>
        </w:tabs>
        <w:ind w:left="5760" w:hanging="360"/>
      </w:pPr>
      <w:rPr>
        <w:rFonts w:ascii="Arial" w:hAnsi="Arial" w:hint="default"/>
      </w:rPr>
    </w:lvl>
    <w:lvl w:ilvl="8" w:tplc="30F2F9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0E0FF3"/>
    <w:multiLevelType w:val="hybridMultilevel"/>
    <w:tmpl w:val="E87093E6"/>
    <w:lvl w:ilvl="0" w:tplc="A9BE4986">
      <w:start w:val="3"/>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2400C0F"/>
    <w:multiLevelType w:val="multilevel"/>
    <w:tmpl w:val="28C42CA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sz w:val="24"/>
        <w:szCs w:val="24"/>
      </w:rPr>
    </w:lvl>
    <w:lvl w:ilvl="2">
      <w:start w:val="1"/>
      <w:numFmt w:val="decimal"/>
      <w:isLgl/>
      <w:lvlText w:val="%1.%2.%3"/>
      <w:lvlJc w:val="left"/>
      <w:pPr>
        <w:ind w:left="720" w:hanging="720"/>
      </w:pPr>
      <w:rPr>
        <w:rFonts w:hint="default"/>
        <w:b/>
        <w:bCs/>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66E0637F"/>
    <w:multiLevelType w:val="hybridMultilevel"/>
    <w:tmpl w:val="AE020674"/>
    <w:lvl w:ilvl="0" w:tplc="FD822A90">
      <w:start w:val="1"/>
      <w:numFmt w:val="bullet"/>
      <w:lvlText w:val="•"/>
      <w:lvlJc w:val="left"/>
      <w:pPr>
        <w:tabs>
          <w:tab w:val="num" w:pos="720"/>
        </w:tabs>
        <w:ind w:left="720" w:hanging="360"/>
      </w:pPr>
      <w:rPr>
        <w:rFonts w:ascii="Arial" w:hAnsi="Arial" w:hint="default"/>
      </w:rPr>
    </w:lvl>
    <w:lvl w:ilvl="1" w:tplc="239C7C36" w:tentative="1">
      <w:start w:val="1"/>
      <w:numFmt w:val="bullet"/>
      <w:lvlText w:val="•"/>
      <w:lvlJc w:val="left"/>
      <w:pPr>
        <w:tabs>
          <w:tab w:val="num" w:pos="1440"/>
        </w:tabs>
        <w:ind w:left="1440" w:hanging="360"/>
      </w:pPr>
      <w:rPr>
        <w:rFonts w:ascii="Arial" w:hAnsi="Arial" w:hint="default"/>
      </w:rPr>
    </w:lvl>
    <w:lvl w:ilvl="2" w:tplc="AD3090A0" w:tentative="1">
      <w:start w:val="1"/>
      <w:numFmt w:val="bullet"/>
      <w:lvlText w:val="•"/>
      <w:lvlJc w:val="left"/>
      <w:pPr>
        <w:tabs>
          <w:tab w:val="num" w:pos="2160"/>
        </w:tabs>
        <w:ind w:left="2160" w:hanging="360"/>
      </w:pPr>
      <w:rPr>
        <w:rFonts w:ascii="Arial" w:hAnsi="Arial" w:hint="default"/>
      </w:rPr>
    </w:lvl>
    <w:lvl w:ilvl="3" w:tplc="CF08EB90" w:tentative="1">
      <w:start w:val="1"/>
      <w:numFmt w:val="bullet"/>
      <w:lvlText w:val="•"/>
      <w:lvlJc w:val="left"/>
      <w:pPr>
        <w:tabs>
          <w:tab w:val="num" w:pos="2880"/>
        </w:tabs>
        <w:ind w:left="2880" w:hanging="360"/>
      </w:pPr>
      <w:rPr>
        <w:rFonts w:ascii="Arial" w:hAnsi="Arial" w:hint="default"/>
      </w:rPr>
    </w:lvl>
    <w:lvl w:ilvl="4" w:tplc="861EA39A" w:tentative="1">
      <w:start w:val="1"/>
      <w:numFmt w:val="bullet"/>
      <w:lvlText w:val="•"/>
      <w:lvlJc w:val="left"/>
      <w:pPr>
        <w:tabs>
          <w:tab w:val="num" w:pos="3600"/>
        </w:tabs>
        <w:ind w:left="3600" w:hanging="360"/>
      </w:pPr>
      <w:rPr>
        <w:rFonts w:ascii="Arial" w:hAnsi="Arial" w:hint="default"/>
      </w:rPr>
    </w:lvl>
    <w:lvl w:ilvl="5" w:tplc="BA8AB4B2" w:tentative="1">
      <w:start w:val="1"/>
      <w:numFmt w:val="bullet"/>
      <w:lvlText w:val="•"/>
      <w:lvlJc w:val="left"/>
      <w:pPr>
        <w:tabs>
          <w:tab w:val="num" w:pos="4320"/>
        </w:tabs>
        <w:ind w:left="4320" w:hanging="360"/>
      </w:pPr>
      <w:rPr>
        <w:rFonts w:ascii="Arial" w:hAnsi="Arial" w:hint="default"/>
      </w:rPr>
    </w:lvl>
    <w:lvl w:ilvl="6" w:tplc="9230C4AA" w:tentative="1">
      <w:start w:val="1"/>
      <w:numFmt w:val="bullet"/>
      <w:lvlText w:val="•"/>
      <w:lvlJc w:val="left"/>
      <w:pPr>
        <w:tabs>
          <w:tab w:val="num" w:pos="5040"/>
        </w:tabs>
        <w:ind w:left="5040" w:hanging="360"/>
      </w:pPr>
      <w:rPr>
        <w:rFonts w:ascii="Arial" w:hAnsi="Arial" w:hint="default"/>
      </w:rPr>
    </w:lvl>
    <w:lvl w:ilvl="7" w:tplc="38F2ED86" w:tentative="1">
      <w:start w:val="1"/>
      <w:numFmt w:val="bullet"/>
      <w:lvlText w:val="•"/>
      <w:lvlJc w:val="left"/>
      <w:pPr>
        <w:tabs>
          <w:tab w:val="num" w:pos="5760"/>
        </w:tabs>
        <w:ind w:left="5760" w:hanging="360"/>
      </w:pPr>
      <w:rPr>
        <w:rFonts w:ascii="Arial" w:hAnsi="Arial" w:hint="default"/>
      </w:rPr>
    </w:lvl>
    <w:lvl w:ilvl="8" w:tplc="B4A258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4D7AB1"/>
    <w:multiLevelType w:val="hybridMultilevel"/>
    <w:tmpl w:val="CDD86C96"/>
    <w:lvl w:ilvl="0" w:tplc="F5542850">
      <w:start w:val="1"/>
      <w:numFmt w:val="upperLetter"/>
      <w:lvlText w:val="%1."/>
      <w:lvlJc w:val="left"/>
      <w:pPr>
        <w:ind w:left="1140" w:hanging="360"/>
      </w:pPr>
      <w:rPr>
        <w:rFonts w:hint="default"/>
        <w:b/>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7" w15:restartNumberingAfterBreak="0">
    <w:nsid w:val="6E632721"/>
    <w:multiLevelType w:val="hybridMultilevel"/>
    <w:tmpl w:val="9E665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FAB4A93"/>
    <w:multiLevelType w:val="hybridMultilevel"/>
    <w:tmpl w:val="7EBEB9EA"/>
    <w:lvl w:ilvl="0" w:tplc="E5D229E2">
      <w:start w:val="1"/>
      <w:numFmt w:val="bullet"/>
      <w:lvlText w:val="•"/>
      <w:lvlJc w:val="left"/>
      <w:pPr>
        <w:tabs>
          <w:tab w:val="num" w:pos="720"/>
        </w:tabs>
        <w:ind w:left="720" w:hanging="360"/>
      </w:pPr>
      <w:rPr>
        <w:rFonts w:ascii="Arial" w:hAnsi="Arial" w:hint="default"/>
      </w:rPr>
    </w:lvl>
    <w:lvl w:ilvl="1" w:tplc="32509D6E" w:tentative="1">
      <w:start w:val="1"/>
      <w:numFmt w:val="bullet"/>
      <w:lvlText w:val="•"/>
      <w:lvlJc w:val="left"/>
      <w:pPr>
        <w:tabs>
          <w:tab w:val="num" w:pos="1440"/>
        </w:tabs>
        <w:ind w:left="1440" w:hanging="360"/>
      </w:pPr>
      <w:rPr>
        <w:rFonts w:ascii="Arial" w:hAnsi="Arial" w:hint="default"/>
      </w:rPr>
    </w:lvl>
    <w:lvl w:ilvl="2" w:tplc="12A0CBEA" w:tentative="1">
      <w:start w:val="1"/>
      <w:numFmt w:val="bullet"/>
      <w:lvlText w:val="•"/>
      <w:lvlJc w:val="left"/>
      <w:pPr>
        <w:tabs>
          <w:tab w:val="num" w:pos="2160"/>
        </w:tabs>
        <w:ind w:left="2160" w:hanging="360"/>
      </w:pPr>
      <w:rPr>
        <w:rFonts w:ascii="Arial" w:hAnsi="Arial" w:hint="default"/>
      </w:rPr>
    </w:lvl>
    <w:lvl w:ilvl="3" w:tplc="538C8568" w:tentative="1">
      <w:start w:val="1"/>
      <w:numFmt w:val="bullet"/>
      <w:lvlText w:val="•"/>
      <w:lvlJc w:val="left"/>
      <w:pPr>
        <w:tabs>
          <w:tab w:val="num" w:pos="2880"/>
        </w:tabs>
        <w:ind w:left="2880" w:hanging="360"/>
      </w:pPr>
      <w:rPr>
        <w:rFonts w:ascii="Arial" w:hAnsi="Arial" w:hint="default"/>
      </w:rPr>
    </w:lvl>
    <w:lvl w:ilvl="4" w:tplc="6B82D1DE" w:tentative="1">
      <w:start w:val="1"/>
      <w:numFmt w:val="bullet"/>
      <w:lvlText w:val="•"/>
      <w:lvlJc w:val="left"/>
      <w:pPr>
        <w:tabs>
          <w:tab w:val="num" w:pos="3600"/>
        </w:tabs>
        <w:ind w:left="3600" w:hanging="360"/>
      </w:pPr>
      <w:rPr>
        <w:rFonts w:ascii="Arial" w:hAnsi="Arial" w:hint="default"/>
      </w:rPr>
    </w:lvl>
    <w:lvl w:ilvl="5" w:tplc="B2481876" w:tentative="1">
      <w:start w:val="1"/>
      <w:numFmt w:val="bullet"/>
      <w:lvlText w:val="•"/>
      <w:lvlJc w:val="left"/>
      <w:pPr>
        <w:tabs>
          <w:tab w:val="num" w:pos="4320"/>
        </w:tabs>
        <w:ind w:left="4320" w:hanging="360"/>
      </w:pPr>
      <w:rPr>
        <w:rFonts w:ascii="Arial" w:hAnsi="Arial" w:hint="default"/>
      </w:rPr>
    </w:lvl>
    <w:lvl w:ilvl="6" w:tplc="A796B0AC" w:tentative="1">
      <w:start w:val="1"/>
      <w:numFmt w:val="bullet"/>
      <w:lvlText w:val="•"/>
      <w:lvlJc w:val="left"/>
      <w:pPr>
        <w:tabs>
          <w:tab w:val="num" w:pos="5040"/>
        </w:tabs>
        <w:ind w:left="5040" w:hanging="360"/>
      </w:pPr>
      <w:rPr>
        <w:rFonts w:ascii="Arial" w:hAnsi="Arial" w:hint="default"/>
      </w:rPr>
    </w:lvl>
    <w:lvl w:ilvl="7" w:tplc="2B98C140" w:tentative="1">
      <w:start w:val="1"/>
      <w:numFmt w:val="bullet"/>
      <w:lvlText w:val="•"/>
      <w:lvlJc w:val="left"/>
      <w:pPr>
        <w:tabs>
          <w:tab w:val="num" w:pos="5760"/>
        </w:tabs>
        <w:ind w:left="5760" w:hanging="360"/>
      </w:pPr>
      <w:rPr>
        <w:rFonts w:ascii="Arial" w:hAnsi="Arial" w:hint="default"/>
      </w:rPr>
    </w:lvl>
    <w:lvl w:ilvl="8" w:tplc="410606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AB0F98"/>
    <w:multiLevelType w:val="hybridMultilevel"/>
    <w:tmpl w:val="CE5EA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571440"/>
    <w:multiLevelType w:val="hybridMultilevel"/>
    <w:tmpl w:val="40623D84"/>
    <w:lvl w:ilvl="0" w:tplc="4DAC1EA8">
      <w:start w:val="1"/>
      <w:numFmt w:val="bullet"/>
      <w:lvlText w:val="•"/>
      <w:lvlJc w:val="left"/>
      <w:pPr>
        <w:tabs>
          <w:tab w:val="num" w:pos="720"/>
        </w:tabs>
        <w:ind w:left="720" w:hanging="360"/>
      </w:pPr>
      <w:rPr>
        <w:rFonts w:ascii="Arial" w:hAnsi="Arial" w:hint="default"/>
      </w:rPr>
    </w:lvl>
    <w:lvl w:ilvl="1" w:tplc="89E223EA" w:tentative="1">
      <w:start w:val="1"/>
      <w:numFmt w:val="bullet"/>
      <w:lvlText w:val="•"/>
      <w:lvlJc w:val="left"/>
      <w:pPr>
        <w:tabs>
          <w:tab w:val="num" w:pos="1440"/>
        </w:tabs>
        <w:ind w:left="1440" w:hanging="360"/>
      </w:pPr>
      <w:rPr>
        <w:rFonts w:ascii="Arial" w:hAnsi="Arial" w:hint="default"/>
      </w:rPr>
    </w:lvl>
    <w:lvl w:ilvl="2" w:tplc="1B7E044E" w:tentative="1">
      <w:start w:val="1"/>
      <w:numFmt w:val="bullet"/>
      <w:lvlText w:val="•"/>
      <w:lvlJc w:val="left"/>
      <w:pPr>
        <w:tabs>
          <w:tab w:val="num" w:pos="2160"/>
        </w:tabs>
        <w:ind w:left="2160" w:hanging="360"/>
      </w:pPr>
      <w:rPr>
        <w:rFonts w:ascii="Arial" w:hAnsi="Arial" w:hint="default"/>
      </w:rPr>
    </w:lvl>
    <w:lvl w:ilvl="3" w:tplc="929E58E0" w:tentative="1">
      <w:start w:val="1"/>
      <w:numFmt w:val="bullet"/>
      <w:lvlText w:val="•"/>
      <w:lvlJc w:val="left"/>
      <w:pPr>
        <w:tabs>
          <w:tab w:val="num" w:pos="2880"/>
        </w:tabs>
        <w:ind w:left="2880" w:hanging="360"/>
      </w:pPr>
      <w:rPr>
        <w:rFonts w:ascii="Arial" w:hAnsi="Arial" w:hint="default"/>
      </w:rPr>
    </w:lvl>
    <w:lvl w:ilvl="4" w:tplc="EAD2120C" w:tentative="1">
      <w:start w:val="1"/>
      <w:numFmt w:val="bullet"/>
      <w:lvlText w:val="•"/>
      <w:lvlJc w:val="left"/>
      <w:pPr>
        <w:tabs>
          <w:tab w:val="num" w:pos="3600"/>
        </w:tabs>
        <w:ind w:left="3600" w:hanging="360"/>
      </w:pPr>
      <w:rPr>
        <w:rFonts w:ascii="Arial" w:hAnsi="Arial" w:hint="default"/>
      </w:rPr>
    </w:lvl>
    <w:lvl w:ilvl="5" w:tplc="D6CAAC86" w:tentative="1">
      <w:start w:val="1"/>
      <w:numFmt w:val="bullet"/>
      <w:lvlText w:val="•"/>
      <w:lvlJc w:val="left"/>
      <w:pPr>
        <w:tabs>
          <w:tab w:val="num" w:pos="4320"/>
        </w:tabs>
        <w:ind w:left="4320" w:hanging="360"/>
      </w:pPr>
      <w:rPr>
        <w:rFonts w:ascii="Arial" w:hAnsi="Arial" w:hint="default"/>
      </w:rPr>
    </w:lvl>
    <w:lvl w:ilvl="6" w:tplc="0C4047A0" w:tentative="1">
      <w:start w:val="1"/>
      <w:numFmt w:val="bullet"/>
      <w:lvlText w:val="•"/>
      <w:lvlJc w:val="left"/>
      <w:pPr>
        <w:tabs>
          <w:tab w:val="num" w:pos="5040"/>
        </w:tabs>
        <w:ind w:left="5040" w:hanging="360"/>
      </w:pPr>
      <w:rPr>
        <w:rFonts w:ascii="Arial" w:hAnsi="Arial" w:hint="default"/>
      </w:rPr>
    </w:lvl>
    <w:lvl w:ilvl="7" w:tplc="3ED86620" w:tentative="1">
      <w:start w:val="1"/>
      <w:numFmt w:val="bullet"/>
      <w:lvlText w:val="•"/>
      <w:lvlJc w:val="left"/>
      <w:pPr>
        <w:tabs>
          <w:tab w:val="num" w:pos="5760"/>
        </w:tabs>
        <w:ind w:left="5760" w:hanging="360"/>
      </w:pPr>
      <w:rPr>
        <w:rFonts w:ascii="Arial" w:hAnsi="Arial" w:hint="default"/>
      </w:rPr>
    </w:lvl>
    <w:lvl w:ilvl="8" w:tplc="436880D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575AFA"/>
    <w:multiLevelType w:val="hybridMultilevel"/>
    <w:tmpl w:val="CBD2E5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7665328"/>
    <w:multiLevelType w:val="hybridMultilevel"/>
    <w:tmpl w:val="BBB213EA"/>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A3930B3"/>
    <w:multiLevelType w:val="hybridMultilevel"/>
    <w:tmpl w:val="F91429A2"/>
    <w:lvl w:ilvl="0" w:tplc="7068D7DC">
      <w:start w:val="1"/>
      <w:numFmt w:val="bullet"/>
      <w:lvlText w:val="•"/>
      <w:lvlJc w:val="left"/>
      <w:pPr>
        <w:tabs>
          <w:tab w:val="num" w:pos="720"/>
        </w:tabs>
        <w:ind w:left="720" w:hanging="360"/>
      </w:pPr>
      <w:rPr>
        <w:rFonts w:ascii="Arial" w:hAnsi="Arial" w:hint="default"/>
      </w:rPr>
    </w:lvl>
    <w:lvl w:ilvl="1" w:tplc="9216D512" w:tentative="1">
      <w:start w:val="1"/>
      <w:numFmt w:val="bullet"/>
      <w:lvlText w:val="•"/>
      <w:lvlJc w:val="left"/>
      <w:pPr>
        <w:tabs>
          <w:tab w:val="num" w:pos="1440"/>
        </w:tabs>
        <w:ind w:left="1440" w:hanging="360"/>
      </w:pPr>
      <w:rPr>
        <w:rFonts w:ascii="Arial" w:hAnsi="Arial" w:hint="default"/>
      </w:rPr>
    </w:lvl>
    <w:lvl w:ilvl="2" w:tplc="CD12A574" w:tentative="1">
      <w:start w:val="1"/>
      <w:numFmt w:val="bullet"/>
      <w:lvlText w:val="•"/>
      <w:lvlJc w:val="left"/>
      <w:pPr>
        <w:tabs>
          <w:tab w:val="num" w:pos="2160"/>
        </w:tabs>
        <w:ind w:left="2160" w:hanging="360"/>
      </w:pPr>
      <w:rPr>
        <w:rFonts w:ascii="Arial" w:hAnsi="Arial" w:hint="default"/>
      </w:rPr>
    </w:lvl>
    <w:lvl w:ilvl="3" w:tplc="D9426F74" w:tentative="1">
      <w:start w:val="1"/>
      <w:numFmt w:val="bullet"/>
      <w:lvlText w:val="•"/>
      <w:lvlJc w:val="left"/>
      <w:pPr>
        <w:tabs>
          <w:tab w:val="num" w:pos="2880"/>
        </w:tabs>
        <w:ind w:left="2880" w:hanging="360"/>
      </w:pPr>
      <w:rPr>
        <w:rFonts w:ascii="Arial" w:hAnsi="Arial" w:hint="default"/>
      </w:rPr>
    </w:lvl>
    <w:lvl w:ilvl="4" w:tplc="47C024FC" w:tentative="1">
      <w:start w:val="1"/>
      <w:numFmt w:val="bullet"/>
      <w:lvlText w:val="•"/>
      <w:lvlJc w:val="left"/>
      <w:pPr>
        <w:tabs>
          <w:tab w:val="num" w:pos="3600"/>
        </w:tabs>
        <w:ind w:left="3600" w:hanging="360"/>
      </w:pPr>
      <w:rPr>
        <w:rFonts w:ascii="Arial" w:hAnsi="Arial" w:hint="default"/>
      </w:rPr>
    </w:lvl>
    <w:lvl w:ilvl="5" w:tplc="46024D12" w:tentative="1">
      <w:start w:val="1"/>
      <w:numFmt w:val="bullet"/>
      <w:lvlText w:val="•"/>
      <w:lvlJc w:val="left"/>
      <w:pPr>
        <w:tabs>
          <w:tab w:val="num" w:pos="4320"/>
        </w:tabs>
        <w:ind w:left="4320" w:hanging="360"/>
      </w:pPr>
      <w:rPr>
        <w:rFonts w:ascii="Arial" w:hAnsi="Arial" w:hint="default"/>
      </w:rPr>
    </w:lvl>
    <w:lvl w:ilvl="6" w:tplc="17EC23C6" w:tentative="1">
      <w:start w:val="1"/>
      <w:numFmt w:val="bullet"/>
      <w:lvlText w:val="•"/>
      <w:lvlJc w:val="left"/>
      <w:pPr>
        <w:tabs>
          <w:tab w:val="num" w:pos="5040"/>
        </w:tabs>
        <w:ind w:left="5040" w:hanging="360"/>
      </w:pPr>
      <w:rPr>
        <w:rFonts w:ascii="Arial" w:hAnsi="Arial" w:hint="default"/>
      </w:rPr>
    </w:lvl>
    <w:lvl w:ilvl="7" w:tplc="BC0CB678" w:tentative="1">
      <w:start w:val="1"/>
      <w:numFmt w:val="bullet"/>
      <w:lvlText w:val="•"/>
      <w:lvlJc w:val="left"/>
      <w:pPr>
        <w:tabs>
          <w:tab w:val="num" w:pos="5760"/>
        </w:tabs>
        <w:ind w:left="5760" w:hanging="360"/>
      </w:pPr>
      <w:rPr>
        <w:rFonts w:ascii="Arial" w:hAnsi="Arial" w:hint="default"/>
      </w:rPr>
    </w:lvl>
    <w:lvl w:ilvl="8" w:tplc="B82E762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8A4BEC"/>
    <w:multiLevelType w:val="hybridMultilevel"/>
    <w:tmpl w:val="CDA27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E57129B"/>
    <w:multiLevelType w:val="hybridMultilevel"/>
    <w:tmpl w:val="E236C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6"/>
  </w:num>
  <w:num w:numId="4">
    <w:abstractNumId w:val="32"/>
  </w:num>
  <w:num w:numId="5">
    <w:abstractNumId w:val="20"/>
  </w:num>
  <w:num w:numId="6">
    <w:abstractNumId w:val="31"/>
  </w:num>
  <w:num w:numId="7">
    <w:abstractNumId w:val="10"/>
  </w:num>
  <w:num w:numId="8">
    <w:abstractNumId w:val="35"/>
  </w:num>
  <w:num w:numId="9">
    <w:abstractNumId w:val="4"/>
  </w:num>
  <w:num w:numId="10">
    <w:abstractNumId w:val="27"/>
  </w:num>
  <w:num w:numId="11">
    <w:abstractNumId w:val="14"/>
  </w:num>
  <w:num w:numId="12">
    <w:abstractNumId w:val="30"/>
  </w:num>
  <w:num w:numId="13">
    <w:abstractNumId w:val="11"/>
  </w:num>
  <w:num w:numId="14">
    <w:abstractNumId w:val="1"/>
  </w:num>
  <w:num w:numId="15">
    <w:abstractNumId w:val="0"/>
  </w:num>
  <w:num w:numId="16">
    <w:abstractNumId w:val="26"/>
  </w:num>
  <w:num w:numId="17">
    <w:abstractNumId w:val="28"/>
  </w:num>
  <w:num w:numId="18">
    <w:abstractNumId w:val="34"/>
  </w:num>
  <w:num w:numId="19">
    <w:abstractNumId w:val="9"/>
  </w:num>
  <w:num w:numId="20">
    <w:abstractNumId w:val="19"/>
  </w:num>
  <w:num w:numId="21">
    <w:abstractNumId w:val="25"/>
  </w:num>
  <w:num w:numId="22">
    <w:abstractNumId w:val="18"/>
  </w:num>
  <w:num w:numId="23">
    <w:abstractNumId w:val="13"/>
  </w:num>
  <w:num w:numId="24">
    <w:abstractNumId w:val="5"/>
  </w:num>
  <w:num w:numId="25">
    <w:abstractNumId w:val="22"/>
  </w:num>
  <w:num w:numId="26">
    <w:abstractNumId w:val="15"/>
  </w:num>
  <w:num w:numId="27">
    <w:abstractNumId w:val="3"/>
  </w:num>
  <w:num w:numId="28">
    <w:abstractNumId w:val="8"/>
  </w:num>
  <w:num w:numId="29">
    <w:abstractNumId w:val="21"/>
  </w:num>
  <w:num w:numId="30">
    <w:abstractNumId w:val="33"/>
  </w:num>
  <w:num w:numId="31">
    <w:abstractNumId w:val="6"/>
  </w:num>
  <w:num w:numId="32">
    <w:abstractNumId w:val="7"/>
  </w:num>
  <w:num w:numId="33">
    <w:abstractNumId w:val="23"/>
  </w:num>
  <w:num w:numId="34">
    <w:abstractNumId w:val="29"/>
  </w:num>
  <w:num w:numId="35">
    <w:abstractNumId w:val="2"/>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CwMLIwNzI1NzUytDBW0lEKTi0uzszPAykwrAUA7cdhrCwAAAA="/>
  </w:docVars>
  <w:rsids>
    <w:rsidRoot w:val="00C56698"/>
    <w:rsid w:val="00033B3E"/>
    <w:rsid w:val="00040CA3"/>
    <w:rsid w:val="00067281"/>
    <w:rsid w:val="00071353"/>
    <w:rsid w:val="000744CD"/>
    <w:rsid w:val="0009550D"/>
    <w:rsid w:val="000A5C85"/>
    <w:rsid w:val="000F56E0"/>
    <w:rsid w:val="0014041F"/>
    <w:rsid w:val="00153743"/>
    <w:rsid w:val="0016137A"/>
    <w:rsid w:val="00196B22"/>
    <w:rsid w:val="001A4678"/>
    <w:rsid w:val="001A6140"/>
    <w:rsid w:val="001B75E6"/>
    <w:rsid w:val="001D65FA"/>
    <w:rsid w:val="001F3027"/>
    <w:rsid w:val="00222345"/>
    <w:rsid w:val="00256F03"/>
    <w:rsid w:val="00292D32"/>
    <w:rsid w:val="002A07E9"/>
    <w:rsid w:val="002B0C08"/>
    <w:rsid w:val="002B1CFB"/>
    <w:rsid w:val="002C2897"/>
    <w:rsid w:val="002E4B36"/>
    <w:rsid w:val="00316F96"/>
    <w:rsid w:val="00317343"/>
    <w:rsid w:val="0033178C"/>
    <w:rsid w:val="00372557"/>
    <w:rsid w:val="003B1F1B"/>
    <w:rsid w:val="003C7896"/>
    <w:rsid w:val="003D4CDA"/>
    <w:rsid w:val="003E46D8"/>
    <w:rsid w:val="00481FDC"/>
    <w:rsid w:val="004C02D8"/>
    <w:rsid w:val="004C5DD1"/>
    <w:rsid w:val="0057220B"/>
    <w:rsid w:val="0058747C"/>
    <w:rsid w:val="0059205B"/>
    <w:rsid w:val="005A0C94"/>
    <w:rsid w:val="005C59FD"/>
    <w:rsid w:val="005F71EA"/>
    <w:rsid w:val="00606ABE"/>
    <w:rsid w:val="00637EFD"/>
    <w:rsid w:val="00641D0E"/>
    <w:rsid w:val="006430CE"/>
    <w:rsid w:val="00644FEC"/>
    <w:rsid w:val="00654546"/>
    <w:rsid w:val="00656D89"/>
    <w:rsid w:val="0067660F"/>
    <w:rsid w:val="00686EFC"/>
    <w:rsid w:val="00692686"/>
    <w:rsid w:val="006A1304"/>
    <w:rsid w:val="006F0DE1"/>
    <w:rsid w:val="00716570"/>
    <w:rsid w:val="00747840"/>
    <w:rsid w:val="00751B6E"/>
    <w:rsid w:val="0078591B"/>
    <w:rsid w:val="00786CC8"/>
    <w:rsid w:val="007A25C3"/>
    <w:rsid w:val="007B094C"/>
    <w:rsid w:val="007B5358"/>
    <w:rsid w:val="007C4BDC"/>
    <w:rsid w:val="007D4CDF"/>
    <w:rsid w:val="007E1158"/>
    <w:rsid w:val="007E1423"/>
    <w:rsid w:val="00804101"/>
    <w:rsid w:val="00822F09"/>
    <w:rsid w:val="00824D2C"/>
    <w:rsid w:val="00844816"/>
    <w:rsid w:val="00880A43"/>
    <w:rsid w:val="008B50BF"/>
    <w:rsid w:val="008B76E2"/>
    <w:rsid w:val="008B7B31"/>
    <w:rsid w:val="008E3F81"/>
    <w:rsid w:val="00907D65"/>
    <w:rsid w:val="00941DA5"/>
    <w:rsid w:val="00950E9D"/>
    <w:rsid w:val="00952849"/>
    <w:rsid w:val="009818F7"/>
    <w:rsid w:val="009A75C8"/>
    <w:rsid w:val="009B1228"/>
    <w:rsid w:val="009E3E98"/>
    <w:rsid w:val="009F6C2D"/>
    <w:rsid w:val="00A040B1"/>
    <w:rsid w:val="00A07A1E"/>
    <w:rsid w:val="00A1577F"/>
    <w:rsid w:val="00A24D38"/>
    <w:rsid w:val="00A32EC4"/>
    <w:rsid w:val="00A708F9"/>
    <w:rsid w:val="00A75AE7"/>
    <w:rsid w:val="00AC117B"/>
    <w:rsid w:val="00B02DAA"/>
    <w:rsid w:val="00B0485B"/>
    <w:rsid w:val="00B43130"/>
    <w:rsid w:val="00B464DC"/>
    <w:rsid w:val="00B51944"/>
    <w:rsid w:val="00B76805"/>
    <w:rsid w:val="00BC7B21"/>
    <w:rsid w:val="00BE6F42"/>
    <w:rsid w:val="00C01C41"/>
    <w:rsid w:val="00C04039"/>
    <w:rsid w:val="00C236C6"/>
    <w:rsid w:val="00C37B8D"/>
    <w:rsid w:val="00C54084"/>
    <w:rsid w:val="00C56698"/>
    <w:rsid w:val="00C57E72"/>
    <w:rsid w:val="00C650CD"/>
    <w:rsid w:val="00C729A8"/>
    <w:rsid w:val="00C82A3D"/>
    <w:rsid w:val="00C83305"/>
    <w:rsid w:val="00CB4166"/>
    <w:rsid w:val="00CD0359"/>
    <w:rsid w:val="00CD35FA"/>
    <w:rsid w:val="00D16DDB"/>
    <w:rsid w:val="00DF3A4E"/>
    <w:rsid w:val="00E021A3"/>
    <w:rsid w:val="00E0349B"/>
    <w:rsid w:val="00E11D8A"/>
    <w:rsid w:val="00E53756"/>
    <w:rsid w:val="00E635DE"/>
    <w:rsid w:val="00E7028E"/>
    <w:rsid w:val="00E9182B"/>
    <w:rsid w:val="00E95CBE"/>
    <w:rsid w:val="00EA313D"/>
    <w:rsid w:val="00ED236E"/>
    <w:rsid w:val="00ED7518"/>
    <w:rsid w:val="00EF2E84"/>
    <w:rsid w:val="00F15204"/>
    <w:rsid w:val="00F350A1"/>
    <w:rsid w:val="00F37415"/>
    <w:rsid w:val="00F46BD0"/>
    <w:rsid w:val="00FA7476"/>
    <w:rsid w:val="00FB510A"/>
    <w:rsid w:val="00FE3B8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76528A"/>
  <w15:chartTrackingRefBased/>
  <w15:docId w15:val="{730F0711-88F3-40FC-B14D-64CFDE9A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698"/>
    <w:rPr>
      <w:kern w:val="0"/>
      <w14:ligatures w14:val="none"/>
    </w:rPr>
  </w:style>
  <w:style w:type="paragraph" w:styleId="Heading1">
    <w:name w:val="heading 1"/>
    <w:basedOn w:val="Normal"/>
    <w:next w:val="Normal"/>
    <w:link w:val="Heading1Char"/>
    <w:uiPriority w:val="9"/>
    <w:qFormat/>
    <w:rsid w:val="00C56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56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6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698"/>
    <w:rPr>
      <w:rFonts w:eastAsiaTheme="majorEastAsia" w:cstheme="majorBidi"/>
      <w:color w:val="272727" w:themeColor="text1" w:themeTint="D8"/>
    </w:rPr>
  </w:style>
  <w:style w:type="paragraph" w:styleId="Title">
    <w:name w:val="Title"/>
    <w:basedOn w:val="Normal"/>
    <w:next w:val="Normal"/>
    <w:link w:val="TitleChar"/>
    <w:uiPriority w:val="10"/>
    <w:qFormat/>
    <w:rsid w:val="00C56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698"/>
    <w:pPr>
      <w:spacing w:before="160"/>
      <w:jc w:val="center"/>
    </w:pPr>
    <w:rPr>
      <w:i/>
      <w:iCs/>
      <w:color w:val="404040" w:themeColor="text1" w:themeTint="BF"/>
    </w:rPr>
  </w:style>
  <w:style w:type="character" w:customStyle="1" w:styleId="QuoteChar">
    <w:name w:val="Quote Char"/>
    <w:basedOn w:val="DefaultParagraphFont"/>
    <w:link w:val="Quote"/>
    <w:uiPriority w:val="29"/>
    <w:rsid w:val="00C56698"/>
    <w:rPr>
      <w:i/>
      <w:iCs/>
      <w:color w:val="404040" w:themeColor="text1" w:themeTint="BF"/>
    </w:rPr>
  </w:style>
  <w:style w:type="paragraph" w:styleId="ListParagraph">
    <w:name w:val="List Paragraph"/>
    <w:basedOn w:val="Normal"/>
    <w:uiPriority w:val="34"/>
    <w:qFormat/>
    <w:rsid w:val="00C56698"/>
    <w:pPr>
      <w:ind w:left="720"/>
      <w:contextualSpacing/>
    </w:pPr>
  </w:style>
  <w:style w:type="character" w:styleId="IntenseEmphasis">
    <w:name w:val="Intense Emphasis"/>
    <w:basedOn w:val="DefaultParagraphFont"/>
    <w:uiPriority w:val="21"/>
    <w:qFormat/>
    <w:rsid w:val="00C56698"/>
    <w:rPr>
      <w:i/>
      <w:iCs/>
      <w:color w:val="2F5496" w:themeColor="accent1" w:themeShade="BF"/>
    </w:rPr>
  </w:style>
  <w:style w:type="paragraph" w:styleId="IntenseQuote">
    <w:name w:val="Intense Quote"/>
    <w:basedOn w:val="Normal"/>
    <w:next w:val="Normal"/>
    <w:link w:val="IntenseQuoteChar"/>
    <w:uiPriority w:val="30"/>
    <w:qFormat/>
    <w:rsid w:val="00C56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698"/>
    <w:rPr>
      <w:i/>
      <w:iCs/>
      <w:color w:val="2F5496" w:themeColor="accent1" w:themeShade="BF"/>
    </w:rPr>
  </w:style>
  <w:style w:type="character" w:styleId="IntenseReference">
    <w:name w:val="Intense Reference"/>
    <w:basedOn w:val="DefaultParagraphFont"/>
    <w:uiPriority w:val="32"/>
    <w:qFormat/>
    <w:rsid w:val="00C56698"/>
    <w:rPr>
      <w:b/>
      <w:bCs/>
      <w:smallCaps/>
      <w:color w:val="2F5496" w:themeColor="accent1" w:themeShade="BF"/>
      <w:spacing w:val="5"/>
    </w:rPr>
  </w:style>
  <w:style w:type="paragraph" w:styleId="NormalWeb">
    <w:name w:val="Normal (Web)"/>
    <w:basedOn w:val="Normal"/>
    <w:uiPriority w:val="99"/>
    <w:unhideWhenUsed/>
    <w:rsid w:val="00C5669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5669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C5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698"/>
    <w:rPr>
      <w:kern w:val="0"/>
      <w14:ligatures w14:val="none"/>
    </w:rPr>
  </w:style>
  <w:style w:type="paragraph" w:styleId="Footer">
    <w:name w:val="footer"/>
    <w:basedOn w:val="Normal"/>
    <w:link w:val="FooterChar"/>
    <w:uiPriority w:val="99"/>
    <w:unhideWhenUsed/>
    <w:rsid w:val="00C5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698"/>
    <w:rPr>
      <w:kern w:val="0"/>
      <w14:ligatures w14:val="none"/>
    </w:rPr>
  </w:style>
  <w:style w:type="table" w:styleId="TableGrid">
    <w:name w:val="Table Grid"/>
    <w:basedOn w:val="TableNormal"/>
    <w:uiPriority w:val="39"/>
    <w:rsid w:val="00C56698"/>
    <w:pPr>
      <w:spacing w:after="0" w:line="240" w:lineRule="auto"/>
    </w:pPr>
    <w:rPr>
      <w:kern w:val="0"/>
      <w:lang w:bidi="gu-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56698"/>
    <w:pPr>
      <w:spacing w:after="0" w:line="480" w:lineRule="auto"/>
      <w:ind w:left="720" w:hanging="720"/>
    </w:pPr>
  </w:style>
  <w:style w:type="character" w:styleId="Emphasis">
    <w:name w:val="Emphasis"/>
    <w:basedOn w:val="DefaultParagraphFont"/>
    <w:uiPriority w:val="20"/>
    <w:qFormat/>
    <w:rsid w:val="00C56698"/>
    <w:rPr>
      <w:i/>
      <w:iCs/>
    </w:rPr>
  </w:style>
  <w:style w:type="character" w:customStyle="1" w:styleId="mw-headline">
    <w:name w:val="mw-headline"/>
    <w:basedOn w:val="DefaultParagraphFont"/>
    <w:rsid w:val="00C56698"/>
  </w:style>
  <w:style w:type="character" w:styleId="Hyperlink">
    <w:name w:val="Hyperlink"/>
    <w:basedOn w:val="DefaultParagraphFont"/>
    <w:uiPriority w:val="99"/>
    <w:unhideWhenUsed/>
    <w:rsid w:val="00C56698"/>
    <w:rPr>
      <w:color w:val="0000FF"/>
      <w:u w:val="single"/>
    </w:rPr>
  </w:style>
  <w:style w:type="character" w:styleId="Strong">
    <w:name w:val="Strong"/>
    <w:basedOn w:val="DefaultParagraphFont"/>
    <w:uiPriority w:val="22"/>
    <w:qFormat/>
    <w:rsid w:val="00C56698"/>
    <w:rPr>
      <w:b/>
      <w:bCs/>
    </w:rPr>
  </w:style>
  <w:style w:type="table" w:styleId="ListTable4-Accent6">
    <w:name w:val="List Table 4 Accent 6"/>
    <w:basedOn w:val="TableNormal"/>
    <w:uiPriority w:val="49"/>
    <w:rsid w:val="00C56698"/>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jpfdse">
    <w:name w:val="jpfdse"/>
    <w:basedOn w:val="DefaultParagraphFont"/>
    <w:rsid w:val="00C56698"/>
  </w:style>
  <w:style w:type="table" w:styleId="GridTable1Light-Accent5">
    <w:name w:val="Grid Table 1 Light Accent 5"/>
    <w:basedOn w:val="TableNormal"/>
    <w:uiPriority w:val="46"/>
    <w:rsid w:val="00C56698"/>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56698"/>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C1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sciencedirect.com/topics/agricultural-and-biological-sciences/pressure-overload"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webmd.com/heart/anatomy-picture-of-blood" TargetMode="External"/><Relationship Id="rId11" Type="http://schemas.openxmlformats.org/officeDocument/2006/relationships/hyperlink" Target="https://www.bing.com/ck/a?!&amp;&amp;p=91670c0e80499f06JmltdHM9MTY5Njg5NjAwMCZpZ3VpZD0xOWE5ZjUyNy1kYzdkLTYwZDYtMWRkZi1lN2RkZGRlNjYxNDYmaW5zaWQ9NTc4OQ&amp;ptn=3&amp;hsh=3&amp;fclid=19a9f527-dc7d-60d6-1ddf-e7dddde66146&amp;psq=papillary+muscle+in+heart+definition&amp;u=a1aHR0cHM6Ly93d3cuc3RhdHBlYXJscy5jb20vYXJ0aWNsZWxpYnJhcnkvdmlld2FydGljbGUvMjY1OTQv&amp;ntb=1"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sciencedirect.com/topics/medicine-and-dentistry/persistent-truncus-arteriosus" TargetMode="External"/><Relationship Id="rId40" Type="http://schemas.openxmlformats.org/officeDocument/2006/relationships/hyperlink" Target="https://www.sciencedirect.com/topics/medicine-and-dentistry/heart-right-ventricle-function" TargetMode="External"/><Relationship Id="rId45" Type="http://schemas.openxmlformats.org/officeDocument/2006/relationships/image" Target="media/image27.tmp"/><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bing.com/ck/a?!&amp;&amp;p=044344a975b27bd0JmltdHM9MTY5Njg5NjAwMCZpZ3VpZD0xOWE5ZjUyNy1kYzdkLTYwZDYtMWRkZi1lN2RkZGRlNjYxNDYmaW5zaWQ9NTc5MQ&amp;ptn=3&amp;hsh=3&amp;fclid=19a9f527-dc7d-60d6-1ddf-e7dddde66146&amp;psq=papillary+muscle+in+heart+definition&amp;u=a1aHR0cHM6Ly9lbi53aWtpcGVkaWEub3JnL3dpa2kvUGFwaWxsYXJ5X211c2NsZQ&amp;ntb=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webmd.com/heart/picture-of-the-heart" TargetMode="External"/><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3.xml"/><Relationship Id="rId8" Type="http://schemas.openxmlformats.org/officeDocument/2006/relationships/hyperlink" Target="https://www.bing.com/ck/a?!&amp;&amp;p=6ddf24a27763279aJmltdHM9MTY5Njg5NjAwMCZpZ3VpZD0xOWE5ZjUyNy1kYzdkLTYwZDYtMWRkZi1lN2RkZGRlNjYxNDYmaW5zaWQ9NTc4Ng&amp;ptn=3&amp;hsh=3&amp;fclid=19a9f527-dc7d-60d6-1ddf-e7dddde66146&amp;psq=papillary+muscle+in+heart+definition&amp;u=a1aHR0cHM6Ly9lbi53aWtpcGVkaWEub3JnL3dpa2kvUGFwaWxsYXJ5X211c2NsZQ&amp;ntb=1"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pocus101.com/basic-principles-of-ultrasound-physics-and-artifacts-made-eas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www.sciencedirect.com/topics/veterinary-science-and-veterinary-medicine/dog" TargetMode="External"/><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mp"/><Relationship Id="rId36" Type="http://schemas.openxmlformats.org/officeDocument/2006/relationships/hyperlink" Target="https://www.sciencedirect.com/topics/veterinary-science-and-veterinary-medicine/pulmonic-stenosis" TargetMode="External"/><Relationship Id="rId49" Type="http://schemas.openxmlformats.org/officeDocument/2006/relationships/image" Target="media/image31.png"/><Relationship Id="rId57" Type="http://schemas.openxmlformats.org/officeDocument/2006/relationships/footer" Target="footer3.xml"/><Relationship Id="rId10" Type="http://schemas.openxmlformats.org/officeDocument/2006/relationships/hyperlink" Target="https://www.bing.com/ck/a?!&amp;&amp;p=564d4332cde933daJmltdHM9MTY5Njg5NjAwMCZpZ3VpZD0xOWE5ZjUyNy1kYzdkLTYwZDYtMWRkZi1lN2RkZGRlNjYxNDYmaW5zaWQ9NTc5NA&amp;ptn=3&amp;hsh=3&amp;fclid=19a9f527-dc7d-60d6-1ddf-e7dddde66146&amp;psq=papillary+muscle+in+heart+definition&amp;u=a1aHR0cHM6Ly9lbi53aWtpcGVkaWEub3JnL3dpa2kvUGFwaWxsYXJ5X211c2NsZQ&amp;ntb=1"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33</Pages>
  <Words>16433</Words>
  <Characters>93669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Jagruti Parmar</dc:creator>
  <cp:keywords/>
  <dc:description/>
  <cp:lastModifiedBy>SDI 1181</cp:lastModifiedBy>
  <cp:revision>162</cp:revision>
  <dcterms:created xsi:type="dcterms:W3CDTF">2025-11-24T11:40:00Z</dcterms:created>
  <dcterms:modified xsi:type="dcterms:W3CDTF">2025-12-01T07:40:00Z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0a9f0835-3d4b-404e-b1c6-0434d4d48f16</vt:lpwstr>
  </property>
</Properties>
</file>