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93CCB" w14:textId="707E69E4" w:rsidR="00754C9A" w:rsidRPr="007F637F" w:rsidRDefault="00861ADB" w:rsidP="00441B6F">
      <w:pPr>
        <w:pStyle w:val="Title"/>
        <w:jc w:val="both"/>
        <w:rPr>
          <w:rFonts w:ascii="Arial" w:eastAsiaTheme="minorEastAsia" w:hAnsi="Arial" w:cs="Arial"/>
          <w:b/>
          <w:bCs/>
          <w:iCs/>
          <w:color w:val="auto"/>
          <w:spacing w:val="0"/>
          <w:kern w:val="28"/>
          <w:sz w:val="36"/>
          <w:szCs w:val="20"/>
        </w:rPr>
      </w:pPr>
      <w:r w:rsidRPr="007F637F">
        <w:rPr>
          <w:rFonts w:ascii="Arial" w:eastAsiaTheme="minorEastAsia" w:hAnsi="Arial" w:cs="Arial"/>
          <w:b/>
          <w:bCs/>
          <w:iCs/>
          <w:color w:val="auto"/>
          <w:spacing w:val="0"/>
          <w:kern w:val="28"/>
          <w:sz w:val="36"/>
          <w:szCs w:val="20"/>
        </w:rPr>
        <w:t>Short Research Article</w:t>
      </w:r>
    </w:p>
    <w:p w14:paraId="74F70716" w14:textId="77777777" w:rsidR="00861ADB" w:rsidRPr="007F637F" w:rsidRDefault="00861ADB" w:rsidP="00861ADB"/>
    <w:p w14:paraId="36DE0F57" w14:textId="6AE53F10" w:rsidR="00163BC4" w:rsidRPr="007F637F" w:rsidRDefault="00F424D2" w:rsidP="00841A6F">
      <w:pPr>
        <w:pStyle w:val="Author"/>
        <w:spacing w:after="0" w:line="240" w:lineRule="auto"/>
        <w:rPr>
          <w:rFonts w:ascii="Arial" w:hAnsi="Arial" w:cs="Arial"/>
          <w:bCs/>
          <w:iCs/>
          <w:kern w:val="28"/>
          <w:sz w:val="36"/>
        </w:rPr>
      </w:pPr>
      <w:r w:rsidRPr="007F637F">
        <w:rPr>
          <w:rFonts w:ascii="Arial" w:hAnsi="Arial" w:cs="Arial"/>
          <w:bCs/>
          <w:iCs/>
          <w:kern w:val="28"/>
          <w:sz w:val="36"/>
        </w:rPr>
        <w:t>Reimagining Automotive Instruction in Philippine Higher Education through</w:t>
      </w:r>
      <w:r w:rsidR="00841A6F" w:rsidRPr="007F637F">
        <w:rPr>
          <w:rFonts w:ascii="Arial" w:hAnsi="Arial" w:cs="Arial"/>
          <w:bCs/>
          <w:iCs/>
          <w:kern w:val="28"/>
          <w:sz w:val="36"/>
        </w:rPr>
        <w:t xml:space="preserve"> </w:t>
      </w:r>
      <w:r w:rsidRPr="007F637F">
        <w:rPr>
          <w:rFonts w:ascii="Arial" w:hAnsi="Arial" w:cs="Arial"/>
          <w:bCs/>
          <w:iCs/>
          <w:kern w:val="28"/>
          <w:sz w:val="36"/>
        </w:rPr>
        <w:t>Artificial Intelligence (AI)</w:t>
      </w:r>
    </w:p>
    <w:p w14:paraId="7FFF3D0A" w14:textId="77777777" w:rsidR="00A258C3" w:rsidRPr="007F637F" w:rsidRDefault="00A258C3" w:rsidP="00441B6F">
      <w:pPr>
        <w:pStyle w:val="Author"/>
        <w:spacing w:line="240" w:lineRule="auto"/>
        <w:jc w:val="both"/>
        <w:rPr>
          <w:rFonts w:ascii="Arial" w:hAnsi="Arial" w:cs="Arial"/>
          <w:sz w:val="36"/>
        </w:rPr>
      </w:pPr>
    </w:p>
    <w:p w14:paraId="4BD11CCF" w14:textId="77777777" w:rsidR="003B7918" w:rsidRPr="007F637F" w:rsidRDefault="003B7918" w:rsidP="003B7918">
      <w:pPr>
        <w:pStyle w:val="Affiliation"/>
        <w:spacing w:after="0" w:line="240" w:lineRule="auto"/>
        <w:jc w:val="both"/>
        <w:rPr>
          <w:rFonts w:ascii="Arial" w:hAnsi="Arial" w:cs="Arial"/>
        </w:rPr>
      </w:pPr>
    </w:p>
    <w:p w14:paraId="09D4901B" w14:textId="77777777" w:rsidR="002C57D2" w:rsidRPr="007F637F" w:rsidRDefault="002C57D2" w:rsidP="00441B6F">
      <w:pPr>
        <w:pStyle w:val="Affiliation"/>
        <w:spacing w:after="0" w:line="240" w:lineRule="auto"/>
        <w:jc w:val="both"/>
        <w:rPr>
          <w:rFonts w:ascii="Arial" w:hAnsi="Arial" w:cs="Arial"/>
        </w:rPr>
      </w:pPr>
    </w:p>
    <w:p w14:paraId="3AA907CB" w14:textId="77777777" w:rsidR="00B01FCD" w:rsidRPr="007F637F" w:rsidRDefault="003D778E" w:rsidP="00441B6F">
      <w:pPr>
        <w:pStyle w:val="Copyright"/>
        <w:spacing w:after="0" w:line="240" w:lineRule="auto"/>
        <w:jc w:val="both"/>
        <w:rPr>
          <w:rFonts w:ascii="Arial" w:hAnsi="Arial" w:cs="Arial"/>
        </w:rPr>
        <w:sectPr w:rsidR="00B01FCD" w:rsidRPr="007F637F" w:rsidSect="0006643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D09D3A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7F637F">
        <w:rPr>
          <w:rFonts w:ascii="Arial" w:hAnsi="Arial" w:cs="Arial"/>
        </w:rPr>
        <w:t>.</w:t>
      </w:r>
    </w:p>
    <w:p w14:paraId="019CC221" w14:textId="7F538BFF" w:rsidR="00B01FCD" w:rsidRPr="007F637F" w:rsidRDefault="00B01FCD" w:rsidP="00441B6F">
      <w:pPr>
        <w:pStyle w:val="AbstHead"/>
        <w:spacing w:after="0"/>
        <w:jc w:val="both"/>
        <w:rPr>
          <w:rFonts w:ascii="Arial" w:hAnsi="Arial" w:cs="Arial"/>
        </w:rPr>
      </w:pPr>
      <w:r w:rsidRPr="007F637F">
        <w:rPr>
          <w:rFonts w:ascii="Arial" w:hAnsi="Arial" w:cs="Arial"/>
        </w:rPr>
        <w:t>ABSTRACT</w:t>
      </w:r>
    </w:p>
    <w:p w14:paraId="75D0151F" w14:textId="77777777" w:rsidR="00790ADA" w:rsidRPr="007F637F"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7F637F" w14:paraId="18328661" w14:textId="77777777" w:rsidTr="001E44FE">
        <w:tc>
          <w:tcPr>
            <w:tcW w:w="9576" w:type="dxa"/>
            <w:shd w:val="clear" w:color="auto" w:fill="F2F2F2"/>
          </w:tcPr>
          <w:p w14:paraId="0D08730E" w14:textId="7D1E3D35" w:rsidR="00505F06" w:rsidRPr="007F637F" w:rsidRDefault="008C0FA9" w:rsidP="00CC1A17">
            <w:pPr>
              <w:pStyle w:val="Body"/>
              <w:spacing w:after="0"/>
              <w:rPr>
                <w:rFonts w:ascii="Arial" w:eastAsia="Calibri" w:hAnsi="Arial" w:cs="Arial"/>
                <w:szCs w:val="22"/>
              </w:rPr>
            </w:pPr>
            <w:r w:rsidRPr="007F637F">
              <w:rPr>
                <w:rFonts w:ascii="Arial" w:eastAsia="Calibri" w:hAnsi="Arial" w:cs="Arial"/>
                <w:szCs w:val="22"/>
              </w:rPr>
              <w:t>With the rapid advancement of AI, industries worldwide are being transformed, from automotive technologies that increasingly rely on smart systems, automation, and data-driven solutions. In the Philippine higher education context, traditional automotive instruction has relied heavily on mechanical and technical skills, while integration within teaching and learning remains limited. This present study explores how AI can reimagine automotive instruction by investigating instructors' perceptions of their awareness and readiness, challenges, and anticipated impact on teaching and student learning outcomes. This study used a descriptive research design and included ten purposively selected automotive technology instructors from a higher education institution in northern Philippines. It utilized structured questionnaires and semi-structured interviews that allowed the gathering of data through both quantitative and qualitative analyses. Generally, instructors have positive perceptions about AI because it can help improve the quality of learning, offer personalized instruction, and increase motivation with simulations and interactive tools. Respondents have expressed their willingness to adopt AI; however, deficiencies in technical knowledge and a number of challenges that were identified, such as cost, technical reliability, and data privacy, are some concerns. For the instructors, AI will be an important tool in the future of automotive education to promote innovation, modernization, and alignment with Industry 4.0 standards. The study recommends that higher education institutions invest in AI resources, provide professional development for instructors, and develop policies to address technical, financial, and ethical challenges. By leveraging AI thoughtfully, Philippine higher education can better provide a world-class learning experience in automotive instruction toward producing industry-ready graduates and building the nation's capacity to respond to emerging technological trends.</w:t>
            </w:r>
          </w:p>
        </w:tc>
      </w:tr>
    </w:tbl>
    <w:p w14:paraId="6559E3BE" w14:textId="77777777" w:rsidR="00636EB2" w:rsidRPr="007F637F" w:rsidRDefault="00636EB2" w:rsidP="00441B6F">
      <w:pPr>
        <w:pStyle w:val="Body"/>
        <w:spacing w:after="0"/>
        <w:rPr>
          <w:rFonts w:ascii="Arial" w:hAnsi="Arial" w:cs="Arial"/>
          <w:i/>
        </w:rPr>
      </w:pPr>
    </w:p>
    <w:p w14:paraId="52DF2596" w14:textId="1C2119E1" w:rsidR="00505F06" w:rsidRPr="007F637F" w:rsidRDefault="00A24E7E" w:rsidP="00441B6F">
      <w:pPr>
        <w:pStyle w:val="Body"/>
        <w:spacing w:after="0"/>
        <w:rPr>
          <w:rFonts w:ascii="Arial" w:hAnsi="Arial" w:cs="Arial"/>
          <w:i/>
        </w:rPr>
      </w:pPr>
      <w:r w:rsidRPr="007F637F">
        <w:rPr>
          <w:rFonts w:ascii="Arial" w:hAnsi="Arial" w:cs="Arial"/>
          <w:i/>
        </w:rPr>
        <w:t>Keywords:</w:t>
      </w:r>
      <w:r w:rsidR="00CC1A17" w:rsidRPr="007F637F">
        <w:rPr>
          <w:rFonts w:ascii="Arial" w:hAnsi="Arial" w:cs="Arial"/>
          <w:i/>
        </w:rPr>
        <w:t xml:space="preserve"> </w:t>
      </w:r>
      <w:r w:rsidR="008C0FA9" w:rsidRPr="007F637F">
        <w:rPr>
          <w:rFonts w:ascii="Arial" w:hAnsi="Arial" w:cs="Arial"/>
          <w:i/>
        </w:rPr>
        <w:t>Artificial Intelligence (AI), Automotive Instruction, AI Integration in Education, Philippine Higher Education, Industry 4.0</w:t>
      </w:r>
    </w:p>
    <w:p w14:paraId="62F5C9CF" w14:textId="77777777" w:rsidR="000D6621" w:rsidRPr="007F637F" w:rsidRDefault="000D6621" w:rsidP="00441B6F">
      <w:pPr>
        <w:pStyle w:val="Body"/>
        <w:spacing w:after="0"/>
        <w:rPr>
          <w:rFonts w:ascii="Arial" w:hAnsi="Arial" w:cs="Arial"/>
          <w:i/>
        </w:rPr>
      </w:pPr>
    </w:p>
    <w:p w14:paraId="55B1D956" w14:textId="25520434" w:rsidR="007F7B32" w:rsidRPr="007F637F" w:rsidRDefault="00902823" w:rsidP="00441B6F">
      <w:pPr>
        <w:pStyle w:val="AbstHead"/>
        <w:spacing w:after="0"/>
        <w:jc w:val="both"/>
        <w:rPr>
          <w:rFonts w:ascii="Arial" w:hAnsi="Arial" w:cs="Arial"/>
        </w:rPr>
      </w:pPr>
      <w:r w:rsidRPr="007F637F">
        <w:rPr>
          <w:rFonts w:ascii="Arial" w:hAnsi="Arial" w:cs="Arial"/>
        </w:rPr>
        <w:t xml:space="preserve">1. </w:t>
      </w:r>
      <w:r w:rsidR="00B01FCD" w:rsidRPr="007F637F">
        <w:rPr>
          <w:rFonts w:ascii="Arial" w:hAnsi="Arial" w:cs="Arial"/>
        </w:rPr>
        <w:t>INTRODUCTION</w:t>
      </w:r>
    </w:p>
    <w:p w14:paraId="22EB9D06" w14:textId="77777777" w:rsidR="00790ADA" w:rsidRPr="007F637F" w:rsidRDefault="00790ADA" w:rsidP="00441B6F">
      <w:pPr>
        <w:pStyle w:val="AbstHead"/>
        <w:spacing w:after="0"/>
        <w:jc w:val="both"/>
        <w:rPr>
          <w:rFonts w:ascii="Arial" w:hAnsi="Arial" w:cs="Arial"/>
        </w:rPr>
      </w:pPr>
    </w:p>
    <w:p w14:paraId="58C74D60" w14:textId="057BECA6" w:rsidR="008C0FA9" w:rsidRPr="007F637F" w:rsidRDefault="008C0FA9" w:rsidP="008C0FA9">
      <w:pPr>
        <w:pStyle w:val="Body"/>
        <w:rPr>
          <w:rFonts w:ascii="Arial" w:hAnsi="Arial" w:cs="Arial"/>
        </w:rPr>
      </w:pPr>
      <w:r w:rsidRPr="007F637F">
        <w:rPr>
          <w:rFonts w:ascii="Arial" w:hAnsi="Arial" w:cs="Arial"/>
        </w:rPr>
        <w:t xml:space="preserve">With the growing increase of digital technologies, automation and artificial intelligence, automotive industry is also rapidly changing. These have transformed how vehicles are designed, manufactured, and maintained into smarter, safer, and more efficient systems (World Economic Forum, 2023). Artificial Intelligence-driven technologies such as </w:t>
      </w:r>
      <w:r w:rsidRPr="007F637F">
        <w:rPr>
          <w:rFonts w:ascii="Arial" w:hAnsi="Arial" w:cs="Arial"/>
        </w:rPr>
        <w:lastRenderedPageBreak/>
        <w:t>autonomous driving, predictive maintenance, and computer-assisted diagnostics are now at the core of this industry. This involves a requirement that the workforce should not only be mechanically skillful but also highly competent in terms of AI and digital systems.</w:t>
      </w:r>
    </w:p>
    <w:p w14:paraId="4D93B942" w14:textId="57CEBC8F" w:rsidR="008C0FA9" w:rsidRPr="007F637F" w:rsidRDefault="008C0FA9" w:rsidP="008C0FA9">
      <w:pPr>
        <w:pStyle w:val="Body"/>
        <w:rPr>
          <w:rFonts w:ascii="Arial" w:hAnsi="Arial" w:cs="Arial"/>
        </w:rPr>
      </w:pPr>
      <w:r w:rsidRPr="007F637F">
        <w:rPr>
          <w:rFonts w:ascii="Arial" w:hAnsi="Arial" w:cs="Arial"/>
        </w:rPr>
        <w:t>Traditional automotive instruction relies heavily on manual training and workshop-based activities that center around mechanical expertise. These, though quite efficient in building foundational skills, cannot easily keep pace with the rapid technological changes happening in today's automotive world, according to Gonzales &amp; Tan, 2022. Students must be knowledgeable enough to work with advanced electronic systems, sensors, data analytics, and software-driven controls in order to be prepared for Industry 4.0 and beyond.</w:t>
      </w:r>
    </w:p>
    <w:p w14:paraId="5504EB74" w14:textId="6DF7DBDE" w:rsidR="008C0FA9" w:rsidRPr="007F637F" w:rsidRDefault="008C0FA9" w:rsidP="008C0FA9">
      <w:pPr>
        <w:pStyle w:val="Body"/>
        <w:rPr>
          <w:rFonts w:ascii="Arial" w:hAnsi="Arial" w:cs="Arial"/>
        </w:rPr>
      </w:pPr>
      <w:r w:rsidRPr="007F637F">
        <w:rPr>
          <w:rFonts w:ascii="Arial" w:hAnsi="Arial" w:cs="Arial"/>
        </w:rPr>
        <w:t xml:space="preserve">According to Zawacki-Richter et al. (2019), AI applications in education can help personalize instruction, automate assessment, and build adaptive feedback to support diverse learning needs. In automotive education, AI-enabled simulations and virtual environments can realistically model real-world systems, such as electric drivetrains and autonomous controls, allowing students to practice troubleshooting in safe, controlled digital environments (Li et al., 2021). These technologies foster conceptual understanding, critical thinking, and engagement while overcoming the limitations of physical laboratories and expensive equipment. </w:t>
      </w:r>
    </w:p>
    <w:p w14:paraId="2CE8F737" w14:textId="02E56504" w:rsidR="008C0FA9" w:rsidRPr="007F637F" w:rsidRDefault="008C0FA9" w:rsidP="008C0FA9">
      <w:pPr>
        <w:pStyle w:val="Body"/>
        <w:rPr>
          <w:rFonts w:ascii="Arial" w:hAnsi="Arial" w:cs="Arial"/>
        </w:rPr>
      </w:pPr>
      <w:r w:rsidRPr="007F637F">
        <w:rPr>
          <w:rFonts w:ascii="Arial" w:hAnsi="Arial" w:cs="Arial"/>
        </w:rPr>
        <w:t>Also, AI-powered tools can help instructors through the processing of students' performance data, identification of learning gaps, and recommendations for targeted interventions. Such data-driven mentoring allows the teacher to focus more time on mentoring and skills development rather than repetitive assessment tasks UNESCO 2021. It also furthers competency-based education for the clear acquisition of technical and digital skills that are required in the changing dynamics of the automotive industry (Ruiz &amp; Fernandez, 2021). On the other hand, there are several challenges related to integrating AI into automotive instruction, such as a lack of technological infrastructure, untrained faculty, data privacy issues, and high costs associated with implementing advanced educational technologies Holmes et al., 2022. Their successful adoption requires institutional readiness, supportive policies, and collaboration between educational institutions, government agencies, and industry partners. Despite such challenges, the potential benefits of AI in providing teaching effectiveness and student preparedness are considerable.</w:t>
      </w:r>
    </w:p>
    <w:p w14:paraId="1A0F3BCC" w14:textId="79513C85" w:rsidR="008C0FA9" w:rsidRPr="007F637F" w:rsidRDefault="008C0FA9" w:rsidP="008C0FA9">
      <w:pPr>
        <w:pStyle w:val="Body"/>
        <w:rPr>
          <w:rFonts w:ascii="Arial" w:hAnsi="Arial" w:cs="Arial"/>
        </w:rPr>
      </w:pPr>
      <w:r w:rsidRPr="007F637F">
        <w:rPr>
          <w:rFonts w:ascii="Arial" w:hAnsi="Arial" w:cs="Arial"/>
        </w:rPr>
        <w:t xml:space="preserve">Rapid transformation is, therefore, underway in the global automotive industry as a result of </w:t>
      </w:r>
      <w:r w:rsidR="00D97A05" w:rsidRPr="007F637F">
        <w:rPr>
          <w:rFonts w:ascii="Arial" w:hAnsi="Arial" w:cs="Arial"/>
        </w:rPr>
        <w:t>digitalization</w:t>
      </w:r>
      <w:r w:rsidRPr="007F637F">
        <w:rPr>
          <w:rFonts w:ascii="Arial" w:hAnsi="Arial" w:cs="Arial"/>
        </w:rPr>
        <w:t>, automation, connectivity, and artificial intelligence, generally represented as part of Industry 4.0. As such, there is a need for educational programs in automotive technology to adapt, lest the skills and knowledge developed in colleges and universities become outdated. The previous, mechanical system-based educational approach in higher learning institutions is no longer adequate in developing skills for graduates who have to work with smart vehicles and AI</w:t>
      </w:r>
      <w:r w:rsidRPr="007F637F">
        <w:rPr>
          <w:rFonts w:ascii="Cambria Math" w:hAnsi="Cambria Math" w:cs="Cambria Math"/>
        </w:rPr>
        <w:t>‑</w:t>
      </w:r>
      <w:r w:rsidRPr="007F637F">
        <w:rPr>
          <w:rFonts w:ascii="Arial" w:hAnsi="Arial" w:cs="Arial"/>
        </w:rPr>
        <w:t>enabled diagnostics, and advanced manufacturing systems (</w:t>
      </w:r>
      <w:proofErr w:type="spellStart"/>
      <w:r w:rsidRPr="007F637F">
        <w:rPr>
          <w:rFonts w:ascii="Arial" w:hAnsi="Arial" w:cs="Arial"/>
        </w:rPr>
        <w:t>Sudsomboon</w:t>
      </w:r>
      <w:proofErr w:type="spellEnd"/>
      <w:r w:rsidRPr="007F637F">
        <w:rPr>
          <w:rFonts w:ascii="Arial" w:hAnsi="Arial" w:cs="Arial"/>
        </w:rPr>
        <w:t>, 2023). For the Philippines, institutions of higher education and technical</w:t>
      </w:r>
      <w:r w:rsidRPr="007F637F">
        <w:rPr>
          <w:rFonts w:ascii="Cambria Math" w:hAnsi="Cambria Math" w:cs="Cambria Math"/>
        </w:rPr>
        <w:t>‑</w:t>
      </w:r>
      <w:r w:rsidRPr="007F637F">
        <w:rPr>
          <w:rFonts w:ascii="Arial" w:hAnsi="Arial" w:cs="Arial"/>
        </w:rPr>
        <w:t xml:space="preserve">vocational training authorities have been focusing on the need for curriculum restructuring in colleges and universities to focus on Industry 4.0 competencies such as digitization, automation, and smart systems that will keep graduates relevant to the job market </w:t>
      </w:r>
      <w:r w:rsidR="00B47821" w:rsidRPr="007F637F">
        <w:rPr>
          <w:rFonts w:ascii="Arial" w:hAnsi="Arial" w:cs="Arial"/>
        </w:rPr>
        <w:t>(Technical Education and Skills Development Authority [TESDA], 2022</w:t>
      </w:r>
      <w:r w:rsidRPr="007F637F">
        <w:rPr>
          <w:rFonts w:ascii="Arial" w:hAnsi="Arial" w:cs="Arial"/>
        </w:rPr>
        <w:t>).</w:t>
      </w:r>
    </w:p>
    <w:p w14:paraId="200AF99F" w14:textId="2EB0BC0B" w:rsidR="008C0FA9" w:rsidRPr="007F637F" w:rsidRDefault="008C0FA9" w:rsidP="008C0FA9">
      <w:pPr>
        <w:pStyle w:val="Body"/>
        <w:rPr>
          <w:rFonts w:ascii="Arial" w:hAnsi="Arial" w:cs="Arial"/>
        </w:rPr>
      </w:pPr>
      <w:r w:rsidRPr="007F637F">
        <w:rPr>
          <w:rFonts w:ascii="Arial" w:hAnsi="Arial" w:cs="Arial"/>
        </w:rPr>
        <w:t xml:space="preserve">Running parallel to this industrial shift, the Philippine higher education sector has increasingly recognized the potential of AI to transform teaching and learning. Studies show </w:t>
      </w:r>
      <w:r w:rsidRPr="007F637F">
        <w:rPr>
          <w:rFonts w:ascii="Arial" w:hAnsi="Arial" w:cs="Arial"/>
        </w:rPr>
        <w:lastRenderedPageBreak/>
        <w:t>that the awareness of AI tools among faculty is increasing and students are increasingly using AI for learning tasks, signaling an educational environment in transition. Universities have begun implementing AI</w:t>
      </w:r>
      <w:r w:rsidRPr="007F637F">
        <w:rPr>
          <w:rFonts w:ascii="Cambria Math" w:hAnsi="Cambria Math" w:cs="Cambria Math"/>
        </w:rPr>
        <w:t>‑</w:t>
      </w:r>
      <w:r w:rsidRPr="007F637F">
        <w:rPr>
          <w:rFonts w:ascii="Arial" w:hAnsi="Arial" w:cs="Arial"/>
        </w:rPr>
        <w:t>integrated classrooms and developing institutional guidelines for AI use, demonstrating a national push toward digital pedagogy (</w:t>
      </w:r>
      <w:r w:rsidR="00B47821" w:rsidRPr="007F637F">
        <w:rPr>
          <w:rFonts w:ascii="Arial" w:hAnsi="Arial" w:cs="Arial"/>
        </w:rPr>
        <w:t xml:space="preserve">Times Higher Education [THE] &amp; </w:t>
      </w:r>
      <w:proofErr w:type="spellStart"/>
      <w:r w:rsidR="00B47821" w:rsidRPr="007F637F">
        <w:rPr>
          <w:rFonts w:ascii="Arial" w:hAnsi="Arial" w:cs="Arial"/>
        </w:rPr>
        <w:t>Tammy.Tang</w:t>
      </w:r>
      <w:proofErr w:type="spellEnd"/>
      <w:r w:rsidR="00B47821" w:rsidRPr="007F637F">
        <w:rPr>
          <w:rFonts w:ascii="Arial" w:hAnsi="Arial" w:cs="Arial"/>
        </w:rPr>
        <w:t>, 2024</w:t>
      </w:r>
      <w:r w:rsidRPr="007F637F">
        <w:rPr>
          <w:rFonts w:ascii="Arial" w:hAnsi="Arial" w:cs="Arial"/>
        </w:rPr>
        <w:t>). Yet, while these developments are promising, there remains a gap in how AI is applied specifically to hands</w:t>
      </w:r>
      <w:r w:rsidRPr="007F637F">
        <w:rPr>
          <w:rFonts w:ascii="Cambria Math" w:hAnsi="Cambria Math" w:cs="Cambria Math"/>
        </w:rPr>
        <w:t>‑</w:t>
      </w:r>
      <w:r w:rsidRPr="007F637F">
        <w:rPr>
          <w:rFonts w:ascii="Arial" w:hAnsi="Arial" w:cs="Arial"/>
        </w:rPr>
        <w:t>on technical fields like automotive technology instruction, where immersive learning, simulation of real</w:t>
      </w:r>
      <w:r w:rsidRPr="007F637F">
        <w:rPr>
          <w:rFonts w:ascii="Cambria Math" w:hAnsi="Cambria Math" w:cs="Cambria Math"/>
        </w:rPr>
        <w:t>‑</w:t>
      </w:r>
      <w:r w:rsidRPr="007F637F">
        <w:rPr>
          <w:rFonts w:ascii="Arial" w:hAnsi="Arial" w:cs="Arial"/>
        </w:rPr>
        <w:t>world systems, and practical diagnostics are central.</w:t>
      </w:r>
    </w:p>
    <w:p w14:paraId="6CC362BC" w14:textId="2FCC43E6" w:rsidR="008C0FA9" w:rsidRPr="007F637F" w:rsidRDefault="008C0FA9" w:rsidP="008C0FA9">
      <w:pPr>
        <w:pStyle w:val="Body"/>
        <w:rPr>
          <w:rFonts w:ascii="Arial" w:hAnsi="Arial" w:cs="Arial"/>
        </w:rPr>
      </w:pPr>
      <w:r w:rsidRPr="007F637F">
        <w:rPr>
          <w:rFonts w:ascii="Arial" w:hAnsi="Arial" w:cs="Arial"/>
        </w:rPr>
        <w:t>Technical and vocational institutions play a crucial role in the Philippine setting in providing skilled workers for the automotive sector. However, several of these programs are still highly dependent on traditional teaching methods and utilize very outdated equipment (Department of Science and Technology, 2022). The consequence is an increasing gap between the skills provided at school and the competencies required in the contemporary automotive industries. Academic institutions should therefore consider novel teaching methods that will introduce AI and digital technologies into technical education.</w:t>
      </w:r>
    </w:p>
    <w:p w14:paraId="56E09F85" w14:textId="227DC56B" w:rsidR="008C0FA9" w:rsidRPr="007F637F" w:rsidRDefault="008C0FA9" w:rsidP="008C0FA9">
      <w:pPr>
        <w:pStyle w:val="Body"/>
        <w:rPr>
          <w:rFonts w:ascii="Arial" w:hAnsi="Arial" w:cs="Arial"/>
        </w:rPr>
      </w:pPr>
      <w:r w:rsidRPr="007F637F">
        <w:rPr>
          <w:rFonts w:ascii="Arial" w:hAnsi="Arial" w:cs="Arial"/>
        </w:rPr>
        <w:t>The integration of AI in automotive instruction into the curriculum represents a strategic opportunity for modernization and a further strengthening of alignment with global standards at a higher education institution in northern Philippines. In view of changing times, the institution will reimagine how automotive courses are delivered and thereby increase student engagement, better personalize learning experiences, and prepare graduates for an increasingly digital automotive environment.</w:t>
      </w:r>
    </w:p>
    <w:p w14:paraId="53BC3B9D" w14:textId="0254A3A9" w:rsidR="00B01FCD" w:rsidRPr="007F637F" w:rsidRDefault="008C0FA9" w:rsidP="008C0FA9">
      <w:pPr>
        <w:pStyle w:val="Body"/>
        <w:spacing w:after="0"/>
        <w:rPr>
          <w:rFonts w:ascii="Arial" w:hAnsi="Arial" w:cs="Arial"/>
        </w:rPr>
      </w:pPr>
      <w:r w:rsidRPr="007F637F">
        <w:rPr>
          <w:rFonts w:ascii="Arial" w:hAnsi="Arial" w:cs="Arial"/>
        </w:rPr>
        <w:t>In this respect, the current research explores the role of AI in reimagining automotive instruction in Philippine higher education by investigating instructor perceptions of their readiness and challenges in implementing AI-driven tools, such as simulations, adaptive learning systems, and data-driven diagnostics, into automotive technology programs. This current research is timely and relevant because it addresses two imperatives: modernizing automotive education and leveraging AI's pedagogical capabilities. It will also indicate how these technologies can be aligned with local institutional conditions, instructor competencies, and industry needs to provide a roadmap for effective implementation and sustained transformation. Thus, this study aims at reimagining automotive instruction in Philippine higher education through artificial intelligence (AI)</w:t>
      </w:r>
      <w:r w:rsidR="000D6621" w:rsidRPr="007F637F">
        <w:rPr>
          <w:rFonts w:ascii="Arial" w:hAnsi="Arial" w:cs="Arial"/>
        </w:rPr>
        <w:t>.</w:t>
      </w:r>
    </w:p>
    <w:p w14:paraId="7747D8DD" w14:textId="77777777" w:rsidR="00790ADA" w:rsidRPr="007F637F" w:rsidRDefault="00790ADA" w:rsidP="00441B6F">
      <w:pPr>
        <w:pStyle w:val="Body"/>
        <w:spacing w:after="0"/>
        <w:rPr>
          <w:rFonts w:ascii="Arial" w:hAnsi="Arial" w:cs="Arial"/>
        </w:rPr>
      </w:pPr>
    </w:p>
    <w:p w14:paraId="04B90D97" w14:textId="77777777" w:rsidR="000D6621" w:rsidRPr="007F637F" w:rsidRDefault="000D6621" w:rsidP="00441B6F">
      <w:pPr>
        <w:pStyle w:val="Body"/>
        <w:spacing w:after="0"/>
        <w:rPr>
          <w:rFonts w:ascii="Arial" w:hAnsi="Arial" w:cs="Arial"/>
        </w:rPr>
      </w:pPr>
    </w:p>
    <w:p w14:paraId="1A578688" w14:textId="131F16F4" w:rsidR="007F7B32" w:rsidRPr="007F637F" w:rsidRDefault="00902823" w:rsidP="00441B6F">
      <w:pPr>
        <w:pStyle w:val="AbstHead"/>
        <w:spacing w:after="0"/>
        <w:jc w:val="both"/>
        <w:rPr>
          <w:rFonts w:ascii="Arial" w:hAnsi="Arial" w:cs="Arial"/>
        </w:rPr>
      </w:pPr>
      <w:r w:rsidRPr="007F637F">
        <w:rPr>
          <w:rFonts w:ascii="Arial" w:hAnsi="Arial" w:cs="Arial"/>
        </w:rPr>
        <w:t xml:space="preserve">2. </w:t>
      </w:r>
      <w:r w:rsidR="006B57D0" w:rsidRPr="007F637F">
        <w:rPr>
          <w:rFonts w:ascii="Arial" w:hAnsi="Arial" w:cs="Arial"/>
        </w:rPr>
        <w:t>methodology</w:t>
      </w:r>
    </w:p>
    <w:p w14:paraId="2AD0C6C8" w14:textId="77777777" w:rsidR="00790ADA" w:rsidRPr="007F637F" w:rsidRDefault="00790ADA" w:rsidP="00441B6F">
      <w:pPr>
        <w:pStyle w:val="AbstHead"/>
        <w:spacing w:after="0"/>
        <w:jc w:val="both"/>
        <w:rPr>
          <w:rFonts w:ascii="Arial" w:hAnsi="Arial" w:cs="Arial"/>
        </w:rPr>
      </w:pPr>
    </w:p>
    <w:p w14:paraId="7B2D9DA6" w14:textId="3DA997D3" w:rsidR="008C0FA9" w:rsidRPr="007F637F" w:rsidRDefault="008C0FA9" w:rsidP="008C0FA9">
      <w:pPr>
        <w:pStyle w:val="Body"/>
        <w:rPr>
          <w:rFonts w:ascii="Arial" w:hAnsi="Arial" w:cs="Arial"/>
        </w:rPr>
      </w:pPr>
      <w:r w:rsidRPr="007F637F">
        <w:rPr>
          <w:rFonts w:ascii="Arial" w:hAnsi="Arial" w:cs="Arial"/>
        </w:rPr>
        <w:t>This study adopted a descriptive research design to systematically explore perceptions of readiness, challenges, and the projected impact of AI in automotive instruction in Philippine higher education. Descriptive research is applicable in studies that are aimed at describing characteristics, attitudes, or opinions among a population without manipulating variables. McMillan and Schumacher (2010) describe that through this approach, information on how instructors of automotive classes view the integration of AI, their level of preparedness, challenges, and possible outcomes of AI adaptation to teaching was obtained in detail.</w:t>
      </w:r>
    </w:p>
    <w:p w14:paraId="1F62E063" w14:textId="2FA3D1A1" w:rsidR="008C0FA9" w:rsidRPr="007F637F" w:rsidRDefault="008C0FA9" w:rsidP="008C0FA9">
      <w:pPr>
        <w:pStyle w:val="Body"/>
        <w:rPr>
          <w:rFonts w:ascii="Arial" w:hAnsi="Arial" w:cs="Arial"/>
        </w:rPr>
      </w:pPr>
      <w:r w:rsidRPr="007F637F">
        <w:rPr>
          <w:rFonts w:ascii="Arial" w:hAnsi="Arial" w:cs="Arial"/>
        </w:rPr>
        <w:t xml:space="preserve">Respondents in this study were automotive technology instructors from a higher education institution in northern Philippines. Purposive sampling was used to select a sample of </w:t>
      </w:r>
      <w:r w:rsidRPr="007F637F">
        <w:rPr>
          <w:rFonts w:ascii="Arial" w:hAnsi="Arial" w:cs="Arial"/>
        </w:rPr>
        <w:lastRenderedPageBreak/>
        <w:t>participants who have experience teaching automotive courses and have exposure or interest in emerging educational technologies. This sampling strategy was appropriate because it ensured that the respondents could provide relevant responses regarding AI integration. A total of ten instructors participated in this study, each with different lengths of teaching experience and from different institutional contexts.</w:t>
      </w:r>
    </w:p>
    <w:p w14:paraId="51AF609B" w14:textId="5891F8AD" w:rsidR="008C0FA9" w:rsidRPr="007F637F" w:rsidRDefault="008C0FA9" w:rsidP="008C0FA9">
      <w:pPr>
        <w:pStyle w:val="Body"/>
        <w:rPr>
          <w:rFonts w:ascii="Arial" w:hAnsi="Arial" w:cs="Arial"/>
        </w:rPr>
      </w:pPr>
      <w:r w:rsidRPr="007F637F">
        <w:rPr>
          <w:rFonts w:ascii="Arial" w:hAnsi="Arial" w:cs="Arial"/>
        </w:rPr>
        <w:t>Data was collected using a structured questionnaire and interviews to capture both quantitative and qualitative information. The questionnaire included Likert-scale items measuring instructors' perceptions, readiness, and views about the challenges and impact of AI. Semi-structured interviews allow the participants to elaborate on their experiences and provide richer insights into how AI could transform automotive instruction. Data collection was carried out with the necessary observance of ethical considerations: it had to be voluntarily provided, with informed consent, and assurance of confidentiality.</w:t>
      </w:r>
    </w:p>
    <w:p w14:paraId="2847E48F" w14:textId="7D6D3D1D" w:rsidR="00502516" w:rsidRPr="007F637F" w:rsidRDefault="008C0FA9" w:rsidP="008C0FA9">
      <w:pPr>
        <w:pStyle w:val="Body"/>
        <w:spacing w:after="0"/>
        <w:rPr>
          <w:rFonts w:ascii="Arial" w:hAnsi="Arial" w:cs="Arial"/>
        </w:rPr>
      </w:pPr>
      <w:r w:rsidRPr="007F637F">
        <w:rPr>
          <w:rFonts w:ascii="Arial" w:hAnsi="Arial" w:cs="Arial"/>
        </w:rPr>
        <w:t xml:space="preserve">Quantitative data from the questionnaire were analyzed with descriptive statistics, such as frequencies summarizing the perceptions, readiness, and attitudes of respondents toward AI. Qualitative data collected through interviews analyzed themes, patterns, and recurring ideas about the adoption of AI, challenges, and impacts on instructions. By integrating these quantitative and qualitative analyses, the current state of AI integration in automotive education was holistically captured. This present research draws upon </w:t>
      </w:r>
      <w:r w:rsidR="00D97A05" w:rsidRPr="007F637F">
        <w:rPr>
          <w:rFonts w:ascii="Arial" w:hAnsi="Arial" w:cs="Arial"/>
        </w:rPr>
        <w:t>Creswell (2014</w:t>
      </w:r>
      <w:r w:rsidRPr="007F637F">
        <w:rPr>
          <w:rFonts w:ascii="Arial" w:hAnsi="Arial" w:cs="Arial"/>
        </w:rPr>
        <w:t>) and Patton (201</w:t>
      </w:r>
      <w:r w:rsidR="00BF2A63" w:rsidRPr="007F637F">
        <w:rPr>
          <w:rFonts w:ascii="Arial" w:hAnsi="Arial" w:cs="Arial"/>
        </w:rPr>
        <w:t>4</w:t>
      </w:r>
      <w:r w:rsidRPr="007F637F">
        <w:rPr>
          <w:rFonts w:ascii="Arial" w:hAnsi="Arial" w:cs="Arial"/>
        </w:rPr>
        <w:t>)</w:t>
      </w:r>
      <w:r w:rsidR="000D6621" w:rsidRPr="007F637F">
        <w:rPr>
          <w:rFonts w:ascii="Arial" w:hAnsi="Arial" w:cs="Arial"/>
        </w:rPr>
        <w:t>.</w:t>
      </w:r>
    </w:p>
    <w:p w14:paraId="69181664" w14:textId="77777777" w:rsidR="002E0D56" w:rsidRPr="007F637F" w:rsidRDefault="002E0D56" w:rsidP="00441B6F">
      <w:pPr>
        <w:pStyle w:val="Body"/>
        <w:spacing w:after="0"/>
        <w:rPr>
          <w:rFonts w:ascii="Arial" w:hAnsi="Arial" w:cs="Arial"/>
        </w:rPr>
      </w:pPr>
    </w:p>
    <w:p w14:paraId="0BDE64F5" w14:textId="77777777" w:rsidR="000D6621" w:rsidRPr="007F637F" w:rsidRDefault="000D6621" w:rsidP="00441B6F">
      <w:pPr>
        <w:pStyle w:val="Head1"/>
        <w:spacing w:after="0"/>
        <w:jc w:val="both"/>
        <w:rPr>
          <w:rFonts w:ascii="Arial" w:hAnsi="Arial" w:cs="Arial"/>
        </w:rPr>
      </w:pPr>
    </w:p>
    <w:p w14:paraId="5BF550AB" w14:textId="1A06A46B" w:rsidR="00902823" w:rsidRPr="007F637F" w:rsidRDefault="00000F8F" w:rsidP="00441B6F">
      <w:pPr>
        <w:pStyle w:val="Head1"/>
        <w:spacing w:after="0"/>
        <w:jc w:val="both"/>
        <w:rPr>
          <w:rFonts w:ascii="Arial" w:hAnsi="Arial" w:cs="Arial"/>
        </w:rPr>
      </w:pPr>
      <w:r w:rsidRPr="007F637F">
        <w:rPr>
          <w:rFonts w:ascii="Arial" w:hAnsi="Arial" w:cs="Arial"/>
        </w:rPr>
        <w:t>3</w:t>
      </w:r>
      <w:r w:rsidR="00902823" w:rsidRPr="007F637F">
        <w:rPr>
          <w:rFonts w:ascii="Arial" w:hAnsi="Arial" w:cs="Arial"/>
        </w:rPr>
        <w:t xml:space="preserve">. </w:t>
      </w:r>
      <w:r w:rsidRPr="007F637F">
        <w:rPr>
          <w:rFonts w:ascii="Arial" w:hAnsi="Arial" w:cs="Arial"/>
        </w:rPr>
        <w:t>results and discussion</w:t>
      </w:r>
    </w:p>
    <w:p w14:paraId="1FAE8892" w14:textId="77777777" w:rsidR="00790ADA" w:rsidRPr="007F637F" w:rsidRDefault="00790ADA" w:rsidP="00441B6F">
      <w:pPr>
        <w:pStyle w:val="Body"/>
        <w:spacing w:after="0"/>
        <w:rPr>
          <w:rFonts w:ascii="Arial" w:hAnsi="Arial" w:cs="Arial"/>
        </w:rPr>
      </w:pPr>
    </w:p>
    <w:p w14:paraId="4C72940D" w14:textId="4DDB8D57" w:rsidR="008C0FA9" w:rsidRPr="007F637F" w:rsidRDefault="008C0FA9" w:rsidP="008C0FA9">
      <w:pPr>
        <w:pStyle w:val="Body"/>
        <w:rPr>
          <w:rFonts w:ascii="Arial" w:hAnsi="Arial" w:cs="Arial"/>
        </w:rPr>
      </w:pPr>
      <w:r w:rsidRPr="007F637F">
        <w:rPr>
          <w:rFonts w:ascii="Arial" w:hAnsi="Arial" w:cs="Arial"/>
        </w:rPr>
        <w:t xml:space="preserve">The </w:t>
      </w:r>
      <w:r w:rsidR="0078085C" w:rsidRPr="007F637F">
        <w:rPr>
          <w:rFonts w:ascii="Arial" w:hAnsi="Arial" w:cs="Arial"/>
        </w:rPr>
        <w:t>article</w:t>
      </w:r>
      <w:r w:rsidRPr="007F637F">
        <w:rPr>
          <w:rFonts w:ascii="Arial" w:hAnsi="Arial" w:cs="Arial"/>
        </w:rPr>
        <w:t xml:space="preserve"> interprets the findings from an investigation on how Artificial Intelligence can be integrated into automotive instruction in Philippine higher education settings. The results were extracted from the experiences, perceptions, and views of instructors and academic heads in the field of automotive technology who participated in in-depth surveys and focus group discussions. From their narratives, emerging themes about instructional innovation, technological readiness, pedagogical transformation, and institutional challenges to adopting AI-infused approaches emerged. These findings link back to various literature and theoretical perspectives on how AI can reimagine traditional automotive teaching with adaptive learning, data-informed instruction, and greater industry alignment within Philippine educational settings.</w:t>
      </w:r>
    </w:p>
    <w:p w14:paraId="62A684A5" w14:textId="2CDBA350" w:rsidR="008C0FA9" w:rsidRPr="007F637F" w:rsidRDefault="008C0FA9" w:rsidP="008C0FA9">
      <w:pPr>
        <w:pStyle w:val="Body"/>
        <w:rPr>
          <w:rFonts w:ascii="Arial" w:hAnsi="Arial" w:cs="Arial"/>
          <w:b/>
          <w:bCs/>
          <w:sz w:val="22"/>
          <w:szCs w:val="22"/>
        </w:rPr>
      </w:pPr>
      <w:r w:rsidRPr="007F637F">
        <w:rPr>
          <w:rFonts w:ascii="Arial" w:hAnsi="Arial" w:cs="Arial"/>
          <w:b/>
          <w:bCs/>
          <w:sz w:val="22"/>
          <w:szCs w:val="22"/>
        </w:rPr>
        <w:t>3.1 Perception of AI in Automotive Instruction</w:t>
      </w:r>
    </w:p>
    <w:p w14:paraId="710A9951" w14:textId="4A570D1E" w:rsidR="008C0FA9" w:rsidRPr="007F637F" w:rsidRDefault="008C0FA9" w:rsidP="008C0FA9">
      <w:pPr>
        <w:pStyle w:val="Body"/>
        <w:rPr>
          <w:rFonts w:ascii="Arial" w:hAnsi="Arial" w:cs="Arial"/>
        </w:rPr>
      </w:pPr>
      <w:r w:rsidRPr="007F637F">
        <w:rPr>
          <w:rFonts w:ascii="Arial" w:hAnsi="Arial" w:cs="Arial"/>
        </w:rPr>
        <w:t>The results show highly positive perceptions among respondents regarding the integration of Artificial Intelligence in automotive instructions. Most of the instructors strongly agreed or agreed with statements that outline the benefits of AI in the improvement of quality, engagement, and personalization of automotive training.</w:t>
      </w:r>
    </w:p>
    <w:p w14:paraId="6A9480AA" w14:textId="62783222" w:rsidR="008C0FA9" w:rsidRPr="007F637F" w:rsidRDefault="008C0FA9" w:rsidP="008C0FA9">
      <w:pPr>
        <w:pStyle w:val="Body"/>
        <w:rPr>
          <w:rFonts w:ascii="Arial" w:hAnsi="Arial" w:cs="Arial"/>
        </w:rPr>
      </w:pPr>
      <w:r w:rsidRPr="007F637F">
        <w:rPr>
          <w:rFonts w:ascii="Arial" w:hAnsi="Arial" w:cs="Arial"/>
        </w:rPr>
        <w:t xml:space="preserve">Most of the respondents believed that AI has the potential to improve the quality of automotive training, with 5 strongly agreeing and 4 agreeing. This suggests that educators view AI as beneficial in making improvements to instructional delivery, diagnoses accuracy, and efficiency of learning processes. This supports the work of </w:t>
      </w:r>
      <w:proofErr w:type="spellStart"/>
      <w:r w:rsidR="00BF2A63" w:rsidRPr="007F637F">
        <w:rPr>
          <w:rFonts w:ascii="Arial" w:hAnsi="Arial" w:cs="Arial"/>
        </w:rPr>
        <w:t>Luckin</w:t>
      </w:r>
      <w:proofErr w:type="spellEnd"/>
      <w:r w:rsidR="00BF2A63" w:rsidRPr="007F637F">
        <w:rPr>
          <w:rFonts w:ascii="Arial" w:hAnsi="Arial" w:cs="Arial"/>
        </w:rPr>
        <w:t xml:space="preserve"> &amp; Holmes </w:t>
      </w:r>
      <w:r w:rsidRPr="007F637F">
        <w:rPr>
          <w:rFonts w:ascii="Arial" w:hAnsi="Arial" w:cs="Arial"/>
        </w:rPr>
        <w:t xml:space="preserve">(2016), who explain that AI technologies have the potential to enhance instructional quality by automating </w:t>
      </w:r>
      <w:r w:rsidRPr="007F637F">
        <w:rPr>
          <w:rFonts w:ascii="Arial" w:hAnsi="Arial" w:cs="Arial"/>
        </w:rPr>
        <w:lastRenderedPageBreak/>
        <w:t>routine tasks, offering real-time feedback, and allowing instructors to focus on higher-level teaching functions.</w:t>
      </w:r>
    </w:p>
    <w:p w14:paraId="7ABF37A3" w14:textId="2F0CB1D3" w:rsidR="008C0FA9" w:rsidRPr="007F637F" w:rsidRDefault="008C0FA9" w:rsidP="008C0FA9">
      <w:pPr>
        <w:pStyle w:val="Body"/>
        <w:rPr>
          <w:rFonts w:ascii="Arial" w:hAnsi="Arial" w:cs="Arial"/>
        </w:rPr>
      </w:pPr>
      <w:r w:rsidRPr="007F637F">
        <w:rPr>
          <w:rFonts w:ascii="Arial" w:hAnsi="Arial" w:cs="Arial"/>
        </w:rPr>
        <w:t>Additionally, all participants strongly agreed (4) or agreed (5) that AI tools can make learning more engaging and interactive. This reflects the belief that these AI-driven technologies, such as intelligent tutoring systems, chatbots, and virtual assistants, are capable of raising student motivation and participation. According to Holmes</w:t>
      </w:r>
      <w:r w:rsidR="00D97A05" w:rsidRPr="007F637F">
        <w:rPr>
          <w:rFonts w:ascii="Arial" w:hAnsi="Arial" w:cs="Arial"/>
        </w:rPr>
        <w:t xml:space="preserve"> et al. </w:t>
      </w:r>
      <w:r w:rsidRPr="007F637F">
        <w:rPr>
          <w:rFonts w:ascii="Arial" w:hAnsi="Arial" w:cs="Arial"/>
        </w:rPr>
        <w:t>(2019), AI fosters interaction in learning through adaptive delivery of content for active engagement and immersive simulations to provide deeper understanding.</w:t>
      </w:r>
    </w:p>
    <w:p w14:paraId="19C34CA7" w14:textId="3BAF61B6" w:rsidR="008C0FA9" w:rsidRPr="007F637F" w:rsidRDefault="008C0FA9" w:rsidP="008C0FA9">
      <w:pPr>
        <w:pStyle w:val="Body"/>
        <w:rPr>
          <w:rFonts w:ascii="Arial" w:hAnsi="Arial" w:cs="Arial"/>
        </w:rPr>
      </w:pPr>
      <w:r w:rsidRPr="007F637F">
        <w:rPr>
          <w:rFonts w:ascii="Arial" w:hAnsi="Arial" w:cs="Arial"/>
        </w:rPr>
        <w:t xml:space="preserve">Most of the participants agreed that real-life automotive scenarios are well emulated using AI-based simulations, while one strongly agreed and another disagreed. The results of this study indicate a general belief in AI's ability to model authentic mechanical processes and the systems of vehicles. However, a minority of professionals still question the accuracy and reliability of simulated experiences. This agrees with the assertion made by Baker </w:t>
      </w:r>
      <w:r w:rsidR="00A23F72" w:rsidRPr="007F637F">
        <w:rPr>
          <w:rFonts w:ascii="Arial" w:hAnsi="Arial" w:cs="Arial"/>
        </w:rPr>
        <w:t>et al.</w:t>
      </w:r>
      <w:r w:rsidRPr="007F637F">
        <w:rPr>
          <w:rFonts w:ascii="Arial" w:hAnsi="Arial" w:cs="Arial"/>
        </w:rPr>
        <w:t xml:space="preserve"> (2019) that while educators recognize the benefits of using AI-based simulations to create safe and inexpensive training environments, many have qualms about their capacity to fully emulate the hands-on nature of real automotive work.</w:t>
      </w:r>
    </w:p>
    <w:p w14:paraId="326A91DC" w14:textId="032CB3DA" w:rsidR="008C0FA9" w:rsidRPr="007F637F" w:rsidRDefault="008C0FA9" w:rsidP="008C0FA9">
      <w:pPr>
        <w:pStyle w:val="Body"/>
        <w:rPr>
          <w:rFonts w:ascii="Arial" w:hAnsi="Arial" w:cs="Arial"/>
        </w:rPr>
      </w:pPr>
      <w:r w:rsidRPr="007F637F">
        <w:rPr>
          <w:rFonts w:ascii="Arial" w:hAnsi="Arial" w:cs="Arial"/>
        </w:rPr>
        <w:t>Speaking of AI's capability for personalized learning, a majority of 4 strongly agreed and 5 agreed that AI can tailor instruction to meet the needs of individual learners. This result suggests that the instructors are aware of the capability of AI to monitor students' performance and prepare lessons accordingly. Zawacki-Richter et al. (2019) note that the AI applications in higher education improve learning outcomes through the offering of personalized feedback and adaptive learning pathways which address varying levels of student competencies.</w:t>
      </w:r>
    </w:p>
    <w:p w14:paraId="37F5A2E0" w14:textId="215B687D" w:rsidR="008C0FA9" w:rsidRPr="007F637F" w:rsidRDefault="008C0FA9" w:rsidP="008C0FA9">
      <w:pPr>
        <w:pStyle w:val="Body"/>
        <w:rPr>
          <w:rFonts w:ascii="Arial" w:hAnsi="Arial" w:cs="Arial"/>
        </w:rPr>
      </w:pPr>
      <w:r w:rsidRPr="007F637F">
        <w:rPr>
          <w:rFonts w:ascii="Arial" w:hAnsi="Arial" w:cs="Arial"/>
        </w:rPr>
        <w:t xml:space="preserve">Lastly, most participants agreed that AI can help in the identification and addressing of learners' weaknesses efficiently (2 strongly agree, 6 agree, 1 disagree). It thus appears that educators acknowledge the diagnostic role of AI in analyzing performance data to provide targeted interventions. According to </w:t>
      </w:r>
      <w:r w:rsidR="00BF2A63" w:rsidRPr="007F637F">
        <w:rPr>
          <w:rFonts w:ascii="Arial" w:hAnsi="Arial" w:cs="Arial"/>
        </w:rPr>
        <w:t>Wei et al. (2020</w:t>
      </w:r>
      <w:r w:rsidRPr="007F637F">
        <w:rPr>
          <w:rFonts w:ascii="Arial" w:hAnsi="Arial" w:cs="Arial"/>
        </w:rPr>
        <w:t xml:space="preserve">), AI analytics have the potential to help educators keep track of progress, locate gaps in learning, and deliver timeliness remediation-all to make instruction more responsive and data-driven. </w:t>
      </w:r>
    </w:p>
    <w:p w14:paraId="06AE909F" w14:textId="6A5450D5" w:rsidR="008C0FA9" w:rsidRPr="007F637F" w:rsidRDefault="008C0FA9" w:rsidP="008C0FA9">
      <w:pPr>
        <w:pStyle w:val="Body"/>
        <w:rPr>
          <w:rFonts w:ascii="Arial" w:hAnsi="Arial" w:cs="Arial"/>
        </w:rPr>
      </w:pPr>
      <w:r w:rsidRPr="007F637F">
        <w:rPr>
          <w:rFonts w:ascii="Arial" w:hAnsi="Arial" w:cs="Arial"/>
        </w:rPr>
        <w:t>The findings indicate that automotive technology instructors consider AI as a promising tool in enhancing instructional quality, engagement, and supporting learners in Philippine higher education. Though there are minor concerns about the authenticity of simulations, the general perception denotes optimism in the potential of AI to transform the traditional teaching of automotive into a more efficient, interactive, and personalized learning experience.</w:t>
      </w:r>
    </w:p>
    <w:p w14:paraId="71EECA7F" w14:textId="53181557" w:rsidR="008C0FA9" w:rsidRPr="007F637F" w:rsidRDefault="008C0FA9" w:rsidP="008C0FA9">
      <w:pPr>
        <w:pStyle w:val="Body"/>
        <w:rPr>
          <w:rFonts w:ascii="Arial" w:hAnsi="Arial" w:cs="Arial"/>
          <w:b/>
          <w:bCs/>
          <w:sz w:val="22"/>
          <w:szCs w:val="22"/>
        </w:rPr>
      </w:pPr>
      <w:r w:rsidRPr="007F637F">
        <w:rPr>
          <w:rFonts w:ascii="Arial" w:hAnsi="Arial" w:cs="Arial"/>
          <w:b/>
          <w:bCs/>
          <w:sz w:val="22"/>
          <w:szCs w:val="22"/>
        </w:rPr>
        <w:t>3.2 Acceptance and Readiness of AI Use</w:t>
      </w:r>
    </w:p>
    <w:p w14:paraId="2C04435B" w14:textId="1C69C6D5" w:rsidR="008C0FA9" w:rsidRPr="007F637F" w:rsidRDefault="008C0FA9" w:rsidP="008C0FA9">
      <w:pPr>
        <w:pStyle w:val="Body"/>
        <w:rPr>
          <w:rFonts w:ascii="Arial" w:hAnsi="Arial" w:cs="Arial"/>
        </w:rPr>
      </w:pPr>
      <w:r w:rsidRPr="007F637F">
        <w:rPr>
          <w:rFonts w:ascii="Arial" w:hAnsi="Arial" w:cs="Arial"/>
        </w:rPr>
        <w:t>The results confirm a high level of acceptance and readiness of automotive technology instructors regarding using AI in instruction. Overall, the responses indicated openness to adopting AI tools, confidence in the impact of AI on education, and willingness for professional development to enhance competencies in this emerging area.</w:t>
      </w:r>
    </w:p>
    <w:p w14:paraId="143F6DA5" w14:textId="5F92D428" w:rsidR="008C0FA9" w:rsidRPr="007F637F" w:rsidRDefault="008C0FA9" w:rsidP="008C0FA9">
      <w:pPr>
        <w:pStyle w:val="Body"/>
        <w:rPr>
          <w:rFonts w:ascii="Arial" w:hAnsi="Arial" w:cs="Arial"/>
        </w:rPr>
      </w:pPr>
      <w:r w:rsidRPr="007F637F">
        <w:rPr>
          <w:rFonts w:ascii="Arial" w:hAnsi="Arial" w:cs="Arial"/>
        </w:rPr>
        <w:lastRenderedPageBreak/>
        <w:t>A majority of the respondents (5 strongly agree and 4 agree) showed openness to the use of AI-powered tools in automotive instruction, thus demonstrating a strong disposition toward embracing technological innovations that have the potential to modernize the teaching and learning process. Teo (201</w:t>
      </w:r>
      <w:r w:rsidR="00B47821" w:rsidRPr="007F637F">
        <w:rPr>
          <w:rFonts w:ascii="Arial" w:hAnsi="Arial" w:cs="Arial"/>
        </w:rPr>
        <w:t>8</w:t>
      </w:r>
      <w:r w:rsidRPr="007F637F">
        <w:rPr>
          <w:rFonts w:ascii="Arial" w:hAnsi="Arial" w:cs="Arial"/>
        </w:rPr>
        <w:t xml:space="preserve">) has also argued that instructors' positive disposition toward educational technologies serves as one of the most important factors in successful technology integration and appropriation for actual classroom use. </w:t>
      </w:r>
      <w:r w:rsidR="00BF2A63" w:rsidRPr="007F637F">
        <w:rPr>
          <w:rFonts w:ascii="Arial" w:hAnsi="Arial" w:cs="Arial"/>
        </w:rPr>
        <w:t>Almutairi et al. (2025)</w:t>
      </w:r>
      <w:r w:rsidRPr="007F637F">
        <w:rPr>
          <w:rFonts w:ascii="Arial" w:hAnsi="Arial" w:cs="Arial"/>
        </w:rPr>
        <w:t xml:space="preserve"> further reported that teachers' acceptance of AI greatly depends on perceived usefulness and compatibility with their existing pedagogical practices, both of which seem high among the respondents.</w:t>
      </w:r>
    </w:p>
    <w:p w14:paraId="113D5327" w14:textId="216A86A3" w:rsidR="008C0FA9" w:rsidRPr="007F637F" w:rsidRDefault="008C0FA9" w:rsidP="008C0FA9">
      <w:pPr>
        <w:pStyle w:val="Body"/>
        <w:rPr>
          <w:rFonts w:ascii="Arial" w:hAnsi="Arial" w:cs="Arial"/>
        </w:rPr>
      </w:pPr>
      <w:r w:rsidRPr="007F637F">
        <w:rPr>
          <w:rFonts w:ascii="Arial" w:hAnsi="Arial" w:cs="Arial"/>
        </w:rPr>
        <w:t>However, regarding knowledge and competence, one strongly agreed, and eight agreed that they have enough understanding to integrate AI into teaching and learning. While the overall response remains positive, this would suggest that instructors recognize a need for deeper technical and pedagogical preparation before fully implementing these AI-driven tools. As pointed out by Zawacki-Richter (2019), educators are often enthusiastic about AI but lack the specialized training needed to make effective use of it in discipline-specific contexts, such as automotive technology, where technical precision and safety are critical.</w:t>
      </w:r>
    </w:p>
    <w:p w14:paraId="6CC64310" w14:textId="799E7BA2" w:rsidR="008C0FA9" w:rsidRPr="007F637F" w:rsidRDefault="008C0FA9" w:rsidP="008C0FA9">
      <w:pPr>
        <w:pStyle w:val="Body"/>
        <w:rPr>
          <w:rFonts w:ascii="Arial" w:hAnsi="Arial" w:cs="Arial"/>
        </w:rPr>
      </w:pPr>
      <w:r w:rsidRPr="007F637F">
        <w:rPr>
          <w:rFonts w:ascii="Arial" w:hAnsi="Arial" w:cs="Arial"/>
        </w:rPr>
        <w:t xml:space="preserve">When questioned about their confidence in AI having a positive effect on automotive education, the greater majority of responses were positive, with 3 strongly agreeing and 6 agreeing. This reassures that AI will enhance teaching efficiency, assessment precision, and students' learning interest. According to </w:t>
      </w:r>
      <w:proofErr w:type="spellStart"/>
      <w:r w:rsidR="00BF2A63" w:rsidRPr="007F637F">
        <w:rPr>
          <w:rFonts w:ascii="Arial" w:hAnsi="Arial" w:cs="Arial"/>
        </w:rPr>
        <w:t>Luckin</w:t>
      </w:r>
      <w:proofErr w:type="spellEnd"/>
      <w:r w:rsidR="00BF2A63" w:rsidRPr="007F637F">
        <w:rPr>
          <w:rFonts w:ascii="Arial" w:hAnsi="Arial" w:cs="Arial"/>
        </w:rPr>
        <w:t xml:space="preserve"> &amp; Holmes</w:t>
      </w:r>
      <w:r w:rsidRPr="007F637F">
        <w:rPr>
          <w:rFonts w:ascii="Arial" w:hAnsi="Arial" w:cs="Arial"/>
        </w:rPr>
        <w:t xml:space="preserve"> (2016), educators' confidence in AI is based on its potential to enhance adaptive learning environments by automating feedback mechanisms that can free the teacher to devote more time to higher-order teaching strategies. Additionally, the findings reveal that instructors are willing to receive training for the use of AI-based systems, with 5 strongly agreeing and 4 agreeing. This underlines the commitment of instructors to professional growth and innovation. This assertion supports the argument made by Holmes</w:t>
      </w:r>
      <w:r w:rsidR="00D97A05" w:rsidRPr="007F637F">
        <w:rPr>
          <w:rFonts w:ascii="Arial" w:hAnsi="Arial" w:cs="Arial"/>
        </w:rPr>
        <w:t xml:space="preserve"> et al. </w:t>
      </w:r>
      <w:r w:rsidRPr="007F637F">
        <w:rPr>
          <w:rFonts w:ascii="Arial" w:hAnsi="Arial" w:cs="Arial"/>
        </w:rPr>
        <w:t>(2019) that teacher readiness concerning AI integration is related not only to existing knowledge but also to the intent to learn and become familiar with new technologies. To this end, sustaining this readiness requires training sessions that combine technical skill development with pedagogical application.</w:t>
      </w:r>
    </w:p>
    <w:p w14:paraId="781CCB8C" w14:textId="7696A8A5" w:rsidR="008C0FA9" w:rsidRPr="007F637F" w:rsidRDefault="008C0FA9" w:rsidP="008C0FA9">
      <w:pPr>
        <w:pStyle w:val="Body"/>
        <w:rPr>
          <w:rFonts w:ascii="Arial" w:hAnsi="Arial" w:cs="Arial"/>
        </w:rPr>
      </w:pPr>
      <w:r w:rsidRPr="007F637F">
        <w:rPr>
          <w:rFonts w:ascii="Arial" w:hAnsi="Arial" w:cs="Arial"/>
        </w:rPr>
        <w:t xml:space="preserve">Finally, a majority of the respondents strongly agreed or agreed that institutions offering automotive programs need to invest in AI technology (4 strongly agree and 5 agree), reflecting awareness of the institutional role in facilitating technology adoption. Respondents seem to hold the view that investment by an institution in infrastructure for AI such as intelligent tutoring systems, virtual labs, and diagnostic simulators could improve teaching effectiveness and prepare students for Industry 4.0. This finding aligns with Baker </w:t>
      </w:r>
      <w:r w:rsidR="00A23F72" w:rsidRPr="007F637F">
        <w:rPr>
          <w:rFonts w:ascii="Arial" w:hAnsi="Arial" w:cs="Arial"/>
        </w:rPr>
        <w:t>et al.</w:t>
      </w:r>
      <w:r w:rsidRPr="007F637F">
        <w:rPr>
          <w:rFonts w:ascii="Arial" w:hAnsi="Arial" w:cs="Arial"/>
        </w:rPr>
        <w:t xml:space="preserve"> (2019), who emphasized that support by an institution through resource allocation can help maximize the full potential of AI in education. </w:t>
      </w:r>
    </w:p>
    <w:p w14:paraId="07FB5FF0" w14:textId="67470229" w:rsidR="008C0FA9" w:rsidRPr="007F637F" w:rsidRDefault="008C0FA9" w:rsidP="008C0FA9">
      <w:pPr>
        <w:pStyle w:val="Body"/>
        <w:rPr>
          <w:rFonts w:ascii="Arial" w:hAnsi="Arial" w:cs="Arial"/>
        </w:rPr>
      </w:pPr>
      <w:r w:rsidRPr="007F637F">
        <w:rPr>
          <w:rFonts w:ascii="Arial" w:hAnsi="Arial" w:cs="Arial"/>
        </w:rPr>
        <w:t>The results describe a group of educators who are highly accepting and optimistic about AI integration but at the same time realize that continuous training and support from the institution are imperative. Their preparedness underlines the burgeoning movement in Philippine higher education toward embracing new technologies that can redefine automotive instruction through innovation, personalization, and industry alignment.</w:t>
      </w:r>
    </w:p>
    <w:p w14:paraId="519C38FA" w14:textId="7C93FC94" w:rsidR="008C0FA9" w:rsidRPr="007F637F" w:rsidRDefault="008C0FA9" w:rsidP="008C0FA9">
      <w:pPr>
        <w:pStyle w:val="Body"/>
        <w:rPr>
          <w:rFonts w:ascii="Arial" w:hAnsi="Arial" w:cs="Arial"/>
          <w:b/>
          <w:bCs/>
          <w:sz w:val="22"/>
          <w:szCs w:val="22"/>
        </w:rPr>
      </w:pPr>
      <w:r w:rsidRPr="007F637F">
        <w:rPr>
          <w:rFonts w:ascii="Arial" w:hAnsi="Arial" w:cs="Arial"/>
          <w:b/>
          <w:bCs/>
          <w:sz w:val="22"/>
          <w:szCs w:val="22"/>
        </w:rPr>
        <w:t>3.3 Perceived Challenges and Concerns</w:t>
      </w:r>
    </w:p>
    <w:p w14:paraId="26895ED8" w14:textId="11557DC9" w:rsidR="008C0FA9" w:rsidRPr="007F637F" w:rsidRDefault="008C0FA9" w:rsidP="008C0FA9">
      <w:pPr>
        <w:pStyle w:val="Body"/>
        <w:rPr>
          <w:rFonts w:ascii="Arial" w:hAnsi="Arial" w:cs="Arial"/>
        </w:rPr>
      </w:pPr>
      <w:r w:rsidRPr="007F637F">
        <w:rPr>
          <w:rFonts w:ascii="Arial" w:hAnsi="Arial" w:cs="Arial"/>
        </w:rPr>
        <w:lastRenderedPageBreak/>
        <w:t>The results show that, although the overall attitude of the respondents is positive toward the integration of AI in automotive instruction, several challenges and potential barriers to its successful implementation have also been identified. These include implications of cost, technical issues, data privacy, role displacement, and inadequate training.</w:t>
      </w:r>
    </w:p>
    <w:p w14:paraId="7A540534" w14:textId="24CAEB33" w:rsidR="008C0FA9" w:rsidRPr="007F637F" w:rsidRDefault="008C0FA9" w:rsidP="008C0FA9">
      <w:pPr>
        <w:pStyle w:val="Body"/>
        <w:rPr>
          <w:rFonts w:ascii="Arial" w:hAnsi="Arial" w:cs="Arial"/>
        </w:rPr>
      </w:pPr>
      <w:r w:rsidRPr="007F637F">
        <w:rPr>
          <w:rFonts w:ascii="Arial" w:hAnsi="Arial" w:cs="Arial"/>
        </w:rPr>
        <w:t xml:space="preserve">Most of the respondents believed, and 2 strongly agreed and 7 agreed, that this may be expensive to incorporate AI into automotive instruction; it shows awareness that integrating AI-powered systems, intelligent diagnostic tools, and virtual automotive simulators in any school requires a great financial investment. This concern is supported by Baker </w:t>
      </w:r>
      <w:r w:rsidR="00A23F72" w:rsidRPr="007F637F">
        <w:rPr>
          <w:rFonts w:ascii="Arial" w:hAnsi="Arial" w:cs="Arial"/>
        </w:rPr>
        <w:t>et al.</w:t>
      </w:r>
      <w:r w:rsidRPr="007F637F">
        <w:rPr>
          <w:rFonts w:ascii="Arial" w:hAnsi="Arial" w:cs="Arial"/>
        </w:rPr>
        <w:t xml:space="preserve"> (2019), who found that the high cost of AI technologies, software licenses, maintenance, and necessary infrastructure upgrades often inhibits these technologies from being widely adopted into education, especially in resource-poor environments such as the Philippines. Zawacki-Richter et al. (2019) also stressed that the financial readiness of the higher education institutions remains a critical factor in pursuing sustainable AI integration.</w:t>
      </w:r>
    </w:p>
    <w:p w14:paraId="53C2B4FC" w14:textId="7E51990F" w:rsidR="008C0FA9" w:rsidRPr="007F637F" w:rsidRDefault="008C0FA9" w:rsidP="008C0FA9">
      <w:pPr>
        <w:pStyle w:val="Body"/>
        <w:rPr>
          <w:rFonts w:ascii="Arial" w:hAnsi="Arial" w:cs="Arial"/>
        </w:rPr>
      </w:pPr>
      <w:r w:rsidRPr="007F637F">
        <w:rPr>
          <w:rFonts w:ascii="Arial" w:hAnsi="Arial" w:cs="Arial"/>
        </w:rPr>
        <w:t>There was a mixed response to the concern that the integration of AI will replace some of the traditional roles of instructors: 3 strongly agreed and 4 agreed, while 2 expressed disagreement. Although most showed fear regarding this matter, several were unconvinced that AI does pose a serious threat to instructors' jobs. This has presented a continuous struggle between the benefits of automation and fears over job loss. According to Holmes</w:t>
      </w:r>
      <w:r w:rsidR="00D97A05" w:rsidRPr="007F637F">
        <w:rPr>
          <w:rFonts w:ascii="Arial" w:hAnsi="Arial" w:cs="Arial"/>
        </w:rPr>
        <w:t xml:space="preserve"> et al. </w:t>
      </w:r>
      <w:r w:rsidRPr="007F637F">
        <w:rPr>
          <w:rFonts w:ascii="Arial" w:hAnsi="Arial" w:cs="Arial"/>
        </w:rPr>
        <w:t xml:space="preserve">(2019), many educators fear that AI may devalue human expertise by automating routine instructional tasks. On the other side, however, </w:t>
      </w:r>
      <w:proofErr w:type="spellStart"/>
      <w:r w:rsidR="00BF2A63" w:rsidRPr="007F637F">
        <w:rPr>
          <w:rFonts w:ascii="Arial" w:hAnsi="Arial" w:cs="Arial"/>
        </w:rPr>
        <w:t>Luckin</w:t>
      </w:r>
      <w:proofErr w:type="spellEnd"/>
      <w:r w:rsidR="00BF2A63" w:rsidRPr="007F637F">
        <w:rPr>
          <w:rFonts w:ascii="Arial" w:hAnsi="Arial" w:cs="Arial"/>
        </w:rPr>
        <w:t xml:space="preserve"> &amp; Holmes (2016</w:t>
      </w:r>
      <w:r w:rsidRPr="007F637F">
        <w:rPr>
          <w:rFonts w:ascii="Arial" w:hAnsi="Arial" w:cs="Arial"/>
        </w:rPr>
        <w:t>) emphasized that AI is more likely to enhance rather than replace teachers, in that it frees them from administrative work and can enable them to focus on tasks like mentoring, creativity, and problem-solving.</w:t>
      </w:r>
    </w:p>
    <w:p w14:paraId="518F821B" w14:textId="523EB998" w:rsidR="008C0FA9" w:rsidRPr="007F637F" w:rsidRDefault="008C0FA9" w:rsidP="008C0FA9">
      <w:pPr>
        <w:pStyle w:val="Body"/>
        <w:rPr>
          <w:rFonts w:ascii="Arial" w:hAnsi="Arial" w:cs="Arial"/>
        </w:rPr>
      </w:pPr>
      <w:r w:rsidRPr="007F637F">
        <w:rPr>
          <w:rFonts w:ascii="Arial" w:hAnsi="Arial" w:cs="Arial"/>
        </w:rPr>
        <w:t>Most of the respondents think that technical issues may inhibit effective AI-based instructions; 6 strongly agreed and 3 agreed. It means the educators are very conscious that problems with connectivity, malfunctioning of software, and lack of technical support can damage the processes of teaching and learning. Chen et al. (2020) also indicated that technical infrastructure and system reliability are one of the most common barriers to AI adoption in educational settings, with the problem especially being felt in regions with limited access to digital resources.</w:t>
      </w:r>
    </w:p>
    <w:p w14:paraId="6EB4208A" w14:textId="332B12D7" w:rsidR="008C0FA9" w:rsidRPr="007F637F" w:rsidRDefault="008C0FA9" w:rsidP="008C0FA9">
      <w:pPr>
        <w:pStyle w:val="Body"/>
        <w:rPr>
          <w:rFonts w:ascii="Arial" w:hAnsi="Arial" w:cs="Arial"/>
        </w:rPr>
      </w:pPr>
      <w:r w:rsidRPr="007F637F">
        <w:rPr>
          <w:rFonts w:ascii="Arial" w:hAnsi="Arial" w:cs="Arial"/>
        </w:rPr>
        <w:t>Other issues raised concern data privacy and security, where 4 strongly agreed and 5 agreed that data privacy and security issues are a big challenge in the use of AI tools. Indeed, respondents felt that most AI systems require volumes of learner data, which begs questions regarding how the information is stored, shared, and protected. This agrees with Williamson and Eynon (2020), who noted that data ethics and student privacy are an important issue in the adoption of AI in education; poor handling of data will erode trust among educators and learners.</w:t>
      </w:r>
    </w:p>
    <w:p w14:paraId="3D4E09F4" w14:textId="3A53CDBE" w:rsidR="008C0FA9" w:rsidRPr="007F637F" w:rsidRDefault="008C0FA9" w:rsidP="008C0FA9">
      <w:pPr>
        <w:pStyle w:val="Body"/>
        <w:rPr>
          <w:rFonts w:ascii="Arial" w:hAnsi="Arial" w:cs="Arial"/>
        </w:rPr>
      </w:pPr>
      <w:r w:rsidRPr="007F637F">
        <w:rPr>
          <w:rFonts w:ascii="Arial" w:hAnsi="Arial" w:cs="Arial"/>
        </w:rPr>
        <w:t>Lastly, most of the respondents believed that a lack of training could be an inhibitor to AI adoption in automotive instruction: 3 strongly agree and 6 agree. This finding underlines the need for continuous professional development and institutional support necessary for enhancing instructors' technical and pedagogic skills about AI. Teo (201</w:t>
      </w:r>
      <w:r w:rsidR="00B47821" w:rsidRPr="007F637F">
        <w:rPr>
          <w:rFonts w:ascii="Arial" w:hAnsi="Arial" w:cs="Arial"/>
        </w:rPr>
        <w:t>8</w:t>
      </w:r>
      <w:r w:rsidRPr="007F637F">
        <w:rPr>
          <w:rFonts w:ascii="Arial" w:hAnsi="Arial" w:cs="Arial"/>
        </w:rPr>
        <w:t xml:space="preserve">) and </w:t>
      </w:r>
      <w:r w:rsidR="00BF2A63" w:rsidRPr="007F637F">
        <w:rPr>
          <w:rFonts w:ascii="Arial" w:hAnsi="Arial" w:cs="Arial"/>
        </w:rPr>
        <w:t>Almutairi et al. (2025</w:t>
      </w:r>
      <w:r w:rsidRPr="007F637F">
        <w:rPr>
          <w:rFonts w:ascii="Arial" w:hAnsi="Arial" w:cs="Arial"/>
        </w:rPr>
        <w:t xml:space="preserve">) emphasized that educators' readiness to adopt new technologies depends not only on positive attitudes but also on adequate training and institutional support systems. </w:t>
      </w:r>
    </w:p>
    <w:p w14:paraId="4981DECB" w14:textId="3656A3CF" w:rsidR="008C0FA9" w:rsidRPr="007F637F" w:rsidRDefault="008C0FA9" w:rsidP="008C0FA9">
      <w:pPr>
        <w:pStyle w:val="Body"/>
        <w:rPr>
          <w:rFonts w:ascii="Arial" w:hAnsi="Arial" w:cs="Arial"/>
        </w:rPr>
      </w:pPr>
      <w:r w:rsidRPr="007F637F">
        <w:rPr>
          <w:rFonts w:ascii="Arial" w:hAnsi="Arial" w:cs="Arial"/>
        </w:rPr>
        <w:lastRenderedPageBreak/>
        <w:t>The findings indicate that higher education automotive technology instructors in northern Philippines are optimistic about the potentials of AI but cautious about its practical challenges. Concerns on cost, technical reliability, privacy, and training emphasize the need for comprehensive institutional planning and capacity-building programs to ensure effective and ethical implementation of AI in automotive instruction.</w:t>
      </w:r>
    </w:p>
    <w:p w14:paraId="164CE824" w14:textId="6FDC920D" w:rsidR="008C0FA9" w:rsidRPr="007F637F" w:rsidRDefault="008C0FA9" w:rsidP="008C0FA9">
      <w:pPr>
        <w:pStyle w:val="Body"/>
        <w:rPr>
          <w:rFonts w:ascii="Arial" w:hAnsi="Arial" w:cs="Arial"/>
          <w:b/>
          <w:bCs/>
          <w:sz w:val="22"/>
          <w:szCs w:val="22"/>
        </w:rPr>
      </w:pPr>
      <w:r w:rsidRPr="007F637F">
        <w:rPr>
          <w:rFonts w:ascii="Arial" w:hAnsi="Arial" w:cs="Arial"/>
          <w:b/>
          <w:bCs/>
          <w:sz w:val="22"/>
          <w:szCs w:val="22"/>
        </w:rPr>
        <w:t>3.4 Overall Impact of AI in Automotive Technology and Future Outlook</w:t>
      </w:r>
    </w:p>
    <w:p w14:paraId="046A3CAE" w14:textId="1361E449" w:rsidR="008C0FA9" w:rsidRPr="007F637F" w:rsidRDefault="008C0FA9" w:rsidP="008C0FA9">
      <w:pPr>
        <w:pStyle w:val="Body"/>
        <w:rPr>
          <w:rFonts w:ascii="Arial" w:hAnsi="Arial" w:cs="Arial"/>
        </w:rPr>
      </w:pPr>
      <w:r w:rsidRPr="007F637F">
        <w:rPr>
          <w:rFonts w:ascii="Arial" w:hAnsi="Arial" w:cs="Arial"/>
        </w:rPr>
        <w:t>The results in this section demonstrate a very optimistic outlook from the respondents on the role of AI in transforming the future of automotive technology education. Respondents, for all indicators, either strongly agreed or agreed that AI will have a significant and positive influence on how automotive instruction is delivered, how students learn, and how institutions modernize their technical programs.</w:t>
      </w:r>
    </w:p>
    <w:p w14:paraId="64C34B2F" w14:textId="4B9BE95A" w:rsidR="008C0FA9" w:rsidRPr="007F637F" w:rsidRDefault="008C0FA9" w:rsidP="008C0FA9">
      <w:pPr>
        <w:pStyle w:val="Body"/>
        <w:rPr>
          <w:rFonts w:ascii="Arial" w:hAnsi="Arial" w:cs="Arial"/>
        </w:rPr>
      </w:pPr>
      <w:r w:rsidRPr="007F637F">
        <w:rPr>
          <w:rFonts w:ascii="Arial" w:hAnsi="Arial" w:cs="Arial"/>
        </w:rPr>
        <w:t xml:space="preserve">Most of the respondents believe that AI will eventually change how automotive instruction is delivered, with 3 strongly agreeing and 6 agreeing. This suggests a very strong belief in AI's potential for redefining conventional teaching practices through automation, data-driven personalization, and intelligent feedback mechanisms. This supports the argument of </w:t>
      </w:r>
      <w:proofErr w:type="spellStart"/>
      <w:r w:rsidR="00BF2A63" w:rsidRPr="007F637F">
        <w:rPr>
          <w:rFonts w:ascii="Arial" w:hAnsi="Arial" w:cs="Arial"/>
        </w:rPr>
        <w:t>Luckin</w:t>
      </w:r>
      <w:proofErr w:type="spellEnd"/>
      <w:r w:rsidR="00BF2A63" w:rsidRPr="007F637F">
        <w:rPr>
          <w:rFonts w:ascii="Arial" w:hAnsi="Arial" w:cs="Arial"/>
        </w:rPr>
        <w:t xml:space="preserve"> &amp; Holmes (2016</w:t>
      </w:r>
      <w:r w:rsidRPr="007F637F">
        <w:rPr>
          <w:rFonts w:ascii="Arial" w:hAnsi="Arial" w:cs="Arial"/>
        </w:rPr>
        <w:t>) that the role of AI can be seminal in revolutionizing educational systems by augmenting teachers' instructional capabilities and facilitating adaptive, individualized learning pathways. For automotive education, this can be AI-based diagnostic training, smart simulations, and intelligent tutoring systems that are similar to real industrial practices.</w:t>
      </w:r>
    </w:p>
    <w:p w14:paraId="27F642A9" w14:textId="1044744E" w:rsidR="008C0FA9" w:rsidRPr="007F637F" w:rsidRDefault="008C0FA9" w:rsidP="008C0FA9">
      <w:pPr>
        <w:pStyle w:val="Body"/>
        <w:rPr>
          <w:rFonts w:ascii="Arial" w:hAnsi="Arial" w:cs="Arial"/>
        </w:rPr>
      </w:pPr>
      <w:r w:rsidRPr="007F637F">
        <w:rPr>
          <w:rFonts w:ascii="Arial" w:hAnsi="Arial" w:cs="Arial"/>
        </w:rPr>
        <w:t>In a similar way, all the respondents strongly agreed (4) or agreed (5) that the integration of AI will lead to better learning results in students. The consensus here illustrates that educators consider AI to be not just a technological advancement but a pedagogic enhancement that will lead to increased understanding and performance of students. According to Holmes</w:t>
      </w:r>
      <w:r w:rsidR="00D97A05" w:rsidRPr="007F637F">
        <w:rPr>
          <w:rFonts w:ascii="Arial" w:hAnsi="Arial" w:cs="Arial"/>
        </w:rPr>
        <w:t xml:space="preserve"> et al.</w:t>
      </w:r>
      <w:r w:rsidRPr="007F637F">
        <w:rPr>
          <w:rFonts w:ascii="Arial" w:hAnsi="Arial" w:cs="Arial"/>
        </w:rPr>
        <w:t xml:space="preserve"> (2019), AI supports better learning outcomes through constant assessment, adaptive feedback, and engagement strategies promoting self-paced and mastery-based learning. In technical education, where the acquisition and practice of skills are involved, AI can facilitate immediate feedback and error analysis, improving learning efficiency and precision.</w:t>
      </w:r>
    </w:p>
    <w:p w14:paraId="0EF28344" w14:textId="60DB3A19" w:rsidR="008C0FA9" w:rsidRPr="007F637F" w:rsidRDefault="008C0FA9" w:rsidP="008C0FA9">
      <w:pPr>
        <w:pStyle w:val="Body"/>
        <w:rPr>
          <w:rFonts w:ascii="Arial" w:hAnsi="Arial" w:cs="Arial"/>
        </w:rPr>
      </w:pPr>
      <w:r w:rsidRPr="007F637F">
        <w:rPr>
          <w:rFonts w:ascii="Arial" w:hAnsi="Arial" w:cs="Arial"/>
        </w:rPr>
        <w:t xml:space="preserve">The belief that the future of automotive education depends on AI adoption also received strong agreement (3 strongly agree, 6 agree). This reflects the awareness of instructors about the importance of technological innovation—specifically, AI—at the heart of aligning education with the demands of Industry 4.0 and the rise of smart, connected vehicles. Chen </w:t>
      </w:r>
      <w:r w:rsidR="00A23F72" w:rsidRPr="007F637F">
        <w:rPr>
          <w:rFonts w:ascii="Arial" w:hAnsi="Arial" w:cs="Arial"/>
        </w:rPr>
        <w:t xml:space="preserve">et al. </w:t>
      </w:r>
      <w:r w:rsidRPr="007F637F">
        <w:rPr>
          <w:rFonts w:ascii="Arial" w:hAnsi="Arial" w:cs="Arial"/>
        </w:rPr>
        <w:t xml:space="preserve">(2020) and </w:t>
      </w:r>
      <w:r w:rsidR="00BF2A63" w:rsidRPr="007F637F">
        <w:rPr>
          <w:rFonts w:ascii="Arial" w:hAnsi="Arial" w:cs="Arial"/>
        </w:rPr>
        <w:t>Wei et al. (2020</w:t>
      </w:r>
      <w:r w:rsidRPr="007F637F">
        <w:rPr>
          <w:rFonts w:ascii="Arial" w:hAnsi="Arial" w:cs="Arial"/>
        </w:rPr>
        <w:t>) supported that integration of AI is increasingly becoming a key factor in determining the relevance of educational institutions to produce graduates with future-ready skills in the fields of automation, mechatronics, and intelligent systems.</w:t>
      </w:r>
    </w:p>
    <w:p w14:paraId="5E0B91FB" w14:textId="259AF7A9" w:rsidR="008C0FA9" w:rsidRPr="007F637F" w:rsidRDefault="008C0FA9" w:rsidP="008C0FA9">
      <w:pPr>
        <w:pStyle w:val="Body"/>
        <w:rPr>
          <w:rFonts w:ascii="Arial" w:hAnsi="Arial" w:cs="Arial"/>
        </w:rPr>
      </w:pPr>
      <w:r w:rsidRPr="007F637F">
        <w:rPr>
          <w:rFonts w:ascii="Arial" w:hAnsi="Arial" w:cs="Arial"/>
        </w:rPr>
        <w:t>Furthermore, the statement that AI will promote innovation and modernization in the automotive programs received very strong support, with 2 strongly agreeing and 7 agreeing that AI will drive curriculum innovation and result in a more technologically advanced learning environment. This supports the view of Zawacki-Richter (2019), who reported that AI serves as a driver for modernization in education through digital transformation that allows the redesign of curricula to encompass emergent technologies. At an automotive program level, this may mean integrating AI fault detection systems, autonomous vehicle technologies, and predictive maintenance within course work and laboratories.</w:t>
      </w:r>
    </w:p>
    <w:p w14:paraId="0F3691EB" w14:textId="496ADA47" w:rsidR="008C0FA9" w:rsidRPr="007F637F" w:rsidRDefault="008C0FA9" w:rsidP="008C0FA9">
      <w:pPr>
        <w:pStyle w:val="Body"/>
        <w:rPr>
          <w:rFonts w:ascii="Arial" w:hAnsi="Arial" w:cs="Arial"/>
        </w:rPr>
      </w:pPr>
      <w:r w:rsidRPr="007F637F">
        <w:rPr>
          <w:rFonts w:ascii="Arial" w:hAnsi="Arial" w:cs="Arial"/>
        </w:rPr>
        <w:lastRenderedPageBreak/>
        <w:t xml:space="preserve">Most of all, the majority of the respondents agreed that AI is the future of automotive instruction, with 3 strongly agreeing and 6 agreeing that AI will not be optional but rather will be an integral part of how technical education evolves. This perspective resonates with the argument by Baker </w:t>
      </w:r>
      <w:r w:rsidR="00A23F72" w:rsidRPr="007F637F">
        <w:rPr>
          <w:rFonts w:ascii="Arial" w:hAnsi="Arial" w:cs="Arial"/>
        </w:rPr>
        <w:t>et al.</w:t>
      </w:r>
      <w:r w:rsidRPr="007F637F">
        <w:rPr>
          <w:rFonts w:ascii="Arial" w:hAnsi="Arial" w:cs="Arial"/>
        </w:rPr>
        <w:t xml:space="preserve"> (2019) that AI indeed is one of those forces for change, fundamentally altering how </w:t>
      </w:r>
      <w:r w:rsidR="00BF2A63" w:rsidRPr="007F637F">
        <w:rPr>
          <w:rFonts w:ascii="Arial" w:hAnsi="Arial" w:cs="Arial"/>
        </w:rPr>
        <w:t>institutions</w:t>
      </w:r>
      <w:r w:rsidRPr="007F637F">
        <w:rPr>
          <w:rFonts w:ascii="Arial" w:hAnsi="Arial" w:cs="Arial"/>
        </w:rPr>
        <w:t xml:space="preserve"> </w:t>
      </w:r>
      <w:r w:rsidR="00BF2A63" w:rsidRPr="007F637F">
        <w:rPr>
          <w:rFonts w:ascii="Arial" w:hAnsi="Arial" w:cs="Arial"/>
        </w:rPr>
        <w:t>must</w:t>
      </w:r>
      <w:r w:rsidRPr="007F637F">
        <w:rPr>
          <w:rFonts w:ascii="Arial" w:hAnsi="Arial" w:cs="Arial"/>
        </w:rPr>
        <w:t xml:space="preserve"> prepare students for technologically driven industries. Similarly, </w:t>
      </w:r>
      <w:r w:rsidR="00BF2A63" w:rsidRPr="007F637F">
        <w:rPr>
          <w:rFonts w:ascii="Arial" w:hAnsi="Arial" w:cs="Arial"/>
        </w:rPr>
        <w:t>Almutairi et al. (2025</w:t>
      </w:r>
      <w:r w:rsidRPr="007F637F">
        <w:rPr>
          <w:rFonts w:ascii="Arial" w:hAnsi="Arial" w:cs="Arial"/>
        </w:rPr>
        <w:t xml:space="preserve">) commented that educators increasingly view AI as indispensable to sustaining innovation, competitiveness, and alignment with global technological trends. </w:t>
      </w:r>
    </w:p>
    <w:p w14:paraId="42014235" w14:textId="13905242" w:rsidR="000D6621" w:rsidRPr="007F637F" w:rsidRDefault="008C0FA9" w:rsidP="008C0FA9">
      <w:pPr>
        <w:pStyle w:val="Body"/>
        <w:spacing w:after="0"/>
        <w:rPr>
          <w:rFonts w:ascii="Arial" w:hAnsi="Arial" w:cs="Arial"/>
        </w:rPr>
      </w:pPr>
      <w:r w:rsidRPr="007F637F">
        <w:rPr>
          <w:rFonts w:ascii="Arial" w:hAnsi="Arial" w:cs="Arial"/>
        </w:rPr>
        <w:t>In other words, the findings have shown that instructors in automotive technology regard AI as a driver of educational transformation for effecting changes in teaching delivery, bringing improvement in student learning outcomes, and maintaining program relevance in the intelligent systems age. Their shared optimism hints at the forward direction where the integration of AI is not viewed as a luxury but a necessity toward furthering the cause of automotive instruction and providing students with the competencies that the constantly evolving motor industry will demand from them</w:t>
      </w:r>
      <w:r w:rsidR="005B5EA6" w:rsidRPr="007F637F">
        <w:rPr>
          <w:rFonts w:ascii="Arial" w:hAnsi="Arial" w:cs="Arial"/>
        </w:rPr>
        <w:t>.</w:t>
      </w:r>
    </w:p>
    <w:p w14:paraId="09FF08BF" w14:textId="77777777" w:rsidR="000D6621" w:rsidRPr="007F637F" w:rsidRDefault="000D6621" w:rsidP="00441B6F">
      <w:pPr>
        <w:pStyle w:val="Body"/>
        <w:spacing w:after="0"/>
        <w:rPr>
          <w:rFonts w:ascii="Arial" w:hAnsi="Arial" w:cs="Arial"/>
        </w:rPr>
      </w:pPr>
    </w:p>
    <w:p w14:paraId="64F57F08" w14:textId="57727E87" w:rsidR="00790ADA" w:rsidRPr="007F637F" w:rsidRDefault="00790ADA" w:rsidP="00441B6F">
      <w:pPr>
        <w:pStyle w:val="Body"/>
        <w:spacing w:after="0"/>
        <w:rPr>
          <w:rFonts w:ascii="Arial" w:hAnsi="Arial" w:cs="Arial"/>
        </w:rPr>
      </w:pPr>
    </w:p>
    <w:p w14:paraId="391733F1" w14:textId="77777777" w:rsidR="00B01FCD" w:rsidRPr="007F637F" w:rsidRDefault="00000F8F" w:rsidP="00441B6F">
      <w:pPr>
        <w:pStyle w:val="ConcHead"/>
        <w:spacing w:after="0"/>
        <w:jc w:val="both"/>
        <w:rPr>
          <w:rFonts w:ascii="Arial" w:hAnsi="Arial" w:cs="Arial"/>
        </w:rPr>
      </w:pPr>
      <w:r w:rsidRPr="007F637F">
        <w:rPr>
          <w:rFonts w:ascii="Arial" w:hAnsi="Arial" w:cs="Arial"/>
        </w:rPr>
        <w:t xml:space="preserve">4. </w:t>
      </w:r>
      <w:r w:rsidR="00B01FCD" w:rsidRPr="007F637F">
        <w:rPr>
          <w:rFonts w:ascii="Arial" w:hAnsi="Arial" w:cs="Arial"/>
        </w:rPr>
        <w:t>Conclusion</w:t>
      </w:r>
    </w:p>
    <w:p w14:paraId="4A307CD1" w14:textId="77777777" w:rsidR="00790ADA" w:rsidRPr="007F637F" w:rsidRDefault="00790ADA" w:rsidP="00441B6F">
      <w:pPr>
        <w:pStyle w:val="ConcHead"/>
        <w:spacing w:after="0"/>
        <w:jc w:val="both"/>
        <w:rPr>
          <w:rFonts w:ascii="Arial" w:hAnsi="Arial" w:cs="Arial"/>
        </w:rPr>
      </w:pPr>
    </w:p>
    <w:p w14:paraId="1E4750FC" w14:textId="441DA9C6" w:rsidR="008C0FA9" w:rsidRPr="007F637F" w:rsidRDefault="008C0FA9" w:rsidP="008C0FA9">
      <w:pPr>
        <w:pStyle w:val="Body"/>
        <w:rPr>
          <w:rFonts w:ascii="Arial" w:hAnsi="Arial" w:cs="Arial"/>
        </w:rPr>
      </w:pPr>
      <w:r w:rsidRPr="007F637F">
        <w:rPr>
          <w:rFonts w:ascii="Arial" w:hAnsi="Arial" w:cs="Arial"/>
        </w:rPr>
        <w:t>The findings indicate that automotive technology instructors in a higher education from northern Philippines view AI in instruction favorably, offering very promising opportunities to enhance quality training, leading to personalized learning and increasing student engagement with the use of interactive and realistic simulations. Generally, willingness is expressed by the instructors to adopt AI. They feel confident that AI will bring better learning outcomes and are ready for training in integrating it. With regards to the gaps in AI knowledge, this result shows a growth-oriented mind which is in great recognition that AI will complement traditional teaching methods and will drive innovative ideas in automotive education.</w:t>
      </w:r>
    </w:p>
    <w:p w14:paraId="180EEC5A" w14:textId="45EE7351" w:rsidR="008C0FA9" w:rsidRPr="007F637F" w:rsidRDefault="008C0FA9" w:rsidP="008C0FA9">
      <w:pPr>
        <w:pStyle w:val="Body"/>
        <w:rPr>
          <w:rFonts w:ascii="Arial" w:hAnsi="Arial" w:cs="Arial"/>
        </w:rPr>
      </w:pPr>
      <w:r w:rsidRPr="007F637F">
        <w:rPr>
          <w:rFonts w:ascii="Arial" w:hAnsi="Arial" w:cs="Arial"/>
        </w:rPr>
        <w:t>Despite optimism, instructors identified several concerns and challenges that include cost, technical reliability, data privacy, potential role displacement, and the need for proper training. Such matters would require institutional support, investment in AI resources, and professional development programs. Generally, respondents agree that AI is indispensable in the future of automotive instruction. It could transform teaching delivery, modernize programs, and align education to meet Industry 4.0 standards. These findings suggest that, with strategic planning and support, AI can serve as a key driver of innovation and quality in automotive technology education.</w:t>
      </w:r>
    </w:p>
    <w:p w14:paraId="5E4256CD" w14:textId="2CD4800C" w:rsidR="008C0FA9" w:rsidRPr="007F637F" w:rsidRDefault="008C0FA9" w:rsidP="008C0FA9">
      <w:pPr>
        <w:pStyle w:val="Body"/>
        <w:rPr>
          <w:rFonts w:ascii="Arial" w:hAnsi="Arial" w:cs="Arial"/>
        </w:rPr>
      </w:pPr>
      <w:r w:rsidRPr="007F637F">
        <w:rPr>
          <w:rFonts w:ascii="Arial" w:hAnsi="Arial" w:cs="Arial"/>
        </w:rPr>
        <w:t xml:space="preserve">Based on the findings of this study, it is suggested that all educational institutions should proactively support AI integration in automotive technology programs through such means as investing in AI tools and software, upgrading laboratory facilities, and offering structured professional development programs for instructors. In the context of educators themselves, improving knowledge and skills regarding AI-based instruction will ensure that instructors are well prepared to fully utilize AI for improved student learning outcomes, engagement, and application in real-world situations. </w:t>
      </w:r>
    </w:p>
    <w:p w14:paraId="413136B7" w14:textId="328071E6" w:rsidR="00B01FCD" w:rsidRPr="007F637F" w:rsidRDefault="008C0FA9" w:rsidP="008C0FA9">
      <w:pPr>
        <w:pStyle w:val="Body"/>
        <w:spacing w:after="0"/>
        <w:rPr>
          <w:rFonts w:ascii="Arial" w:hAnsi="Arial" w:cs="Arial"/>
        </w:rPr>
      </w:pPr>
      <w:r w:rsidRPr="007F637F">
        <w:rPr>
          <w:rFonts w:ascii="Arial" w:hAnsi="Arial" w:cs="Arial"/>
        </w:rPr>
        <w:t xml:space="preserve">Furthermore, institutions should establish policies and develop strategies that can help address challenges related to the adoption of AI, including cost management, technical </w:t>
      </w:r>
      <w:r w:rsidRPr="007F637F">
        <w:rPr>
          <w:rFonts w:ascii="Arial" w:hAnsi="Arial" w:cs="Arial"/>
        </w:rPr>
        <w:lastRenderedPageBreak/>
        <w:t>issues, data privacy, and potential role displacement. Clear guidelines, continuous technical support, and innovation culture can reduce such concerns while fostering responsible and effective use of AI in teaching. Therefore, educators are encouraged to collaborate with industry partners and technology providers to ensure the integration of AI aligns with current standards of the automotive industry, enabling learners to meet future workforce demands.</w:t>
      </w:r>
    </w:p>
    <w:p w14:paraId="180CEDB0" w14:textId="77777777" w:rsidR="00790ADA" w:rsidRPr="007F637F" w:rsidRDefault="00790ADA" w:rsidP="00441B6F">
      <w:pPr>
        <w:pStyle w:val="Body"/>
        <w:spacing w:after="0"/>
        <w:rPr>
          <w:rFonts w:ascii="Arial" w:hAnsi="Arial" w:cs="Arial"/>
        </w:rPr>
      </w:pPr>
    </w:p>
    <w:p w14:paraId="11460B2D" w14:textId="0548C936" w:rsidR="00E433C6" w:rsidRPr="007F637F" w:rsidRDefault="00E433C6" w:rsidP="00441B6F">
      <w:pPr>
        <w:pStyle w:val="Body"/>
        <w:spacing w:after="0"/>
        <w:rPr>
          <w:rFonts w:ascii="Arial" w:hAnsi="Arial" w:cs="Arial"/>
        </w:rPr>
      </w:pPr>
    </w:p>
    <w:p w14:paraId="38758E4C" w14:textId="77777777" w:rsidR="002B685A" w:rsidRPr="007F637F" w:rsidRDefault="002B685A" w:rsidP="00441B6F">
      <w:pPr>
        <w:pStyle w:val="ReferHead"/>
        <w:spacing w:after="0"/>
        <w:jc w:val="both"/>
        <w:rPr>
          <w:rFonts w:ascii="Arial" w:hAnsi="Arial" w:cs="Arial"/>
          <w:b w:val="0"/>
          <w:caps w:val="0"/>
          <w:sz w:val="20"/>
        </w:rPr>
      </w:pPr>
      <w:bookmarkStart w:id="0" w:name="_GoBack"/>
      <w:bookmarkEnd w:id="0"/>
    </w:p>
    <w:p w14:paraId="10E0D985" w14:textId="2598F78F" w:rsidR="002B685A" w:rsidRPr="007F637F" w:rsidRDefault="002B685A" w:rsidP="00441B6F">
      <w:pPr>
        <w:pStyle w:val="ReferHead"/>
        <w:spacing w:after="0"/>
        <w:jc w:val="both"/>
        <w:rPr>
          <w:rFonts w:ascii="Arial" w:hAnsi="Arial" w:cs="Arial"/>
          <w:bCs/>
        </w:rPr>
      </w:pPr>
      <w:r w:rsidRPr="007F637F">
        <w:rPr>
          <w:rFonts w:ascii="Arial" w:hAnsi="Arial" w:cs="Arial"/>
          <w:bCs/>
        </w:rPr>
        <w:t>Consent</w:t>
      </w:r>
    </w:p>
    <w:p w14:paraId="1D0589FA" w14:textId="77777777" w:rsidR="002B685A" w:rsidRPr="007F637F" w:rsidRDefault="002B685A" w:rsidP="00441B6F">
      <w:pPr>
        <w:pStyle w:val="ReferHead"/>
        <w:spacing w:after="0"/>
        <w:jc w:val="both"/>
        <w:rPr>
          <w:rFonts w:ascii="Arial" w:hAnsi="Arial" w:cs="Arial"/>
          <w:bCs/>
        </w:rPr>
      </w:pPr>
    </w:p>
    <w:p w14:paraId="3FDB3B22" w14:textId="55656448" w:rsidR="001A29D8" w:rsidRPr="007F637F" w:rsidRDefault="00D97A05" w:rsidP="00441B6F">
      <w:pPr>
        <w:pStyle w:val="ReferHead"/>
        <w:spacing w:after="0"/>
        <w:jc w:val="both"/>
        <w:rPr>
          <w:rFonts w:ascii="Arial" w:hAnsi="Arial" w:cs="Arial"/>
          <w:b w:val="0"/>
          <w:caps w:val="0"/>
          <w:sz w:val="20"/>
        </w:rPr>
      </w:pPr>
      <w:r w:rsidRPr="007F637F">
        <w:rPr>
          <w:rFonts w:ascii="Arial" w:hAnsi="Arial" w:cs="Arial"/>
          <w:b w:val="0"/>
          <w:caps w:val="0"/>
          <w:sz w:val="20"/>
        </w:rPr>
        <w:t>Informed consent was obtained from all participants prior to the conduct of interviews and administration of questionnaires. Respondents were clearly informed about the purpose of the study, the voluntary nature of their participation, and their right to withdraw at any time without penalty. All data collected were kept strictly confidential and treated with utmost privacy; responses were anonymized, and all information was securely stored to prevent unauthorized access. The results were reported in aggregated form only, ensuring that no individual participant could be identified. These measures ensured compliance with ethical standards governing research involving human participants</w:t>
      </w:r>
      <w:r w:rsidR="00EB342C" w:rsidRPr="007F637F">
        <w:rPr>
          <w:rFonts w:ascii="Arial" w:hAnsi="Arial" w:cs="Arial"/>
          <w:b w:val="0"/>
          <w:caps w:val="0"/>
          <w:sz w:val="20"/>
        </w:rPr>
        <w:t>.</w:t>
      </w:r>
    </w:p>
    <w:p w14:paraId="1E353AF7" w14:textId="77777777" w:rsidR="005C784C" w:rsidRPr="007F637F" w:rsidRDefault="005C784C" w:rsidP="00441B6F">
      <w:pPr>
        <w:pStyle w:val="ReferHead"/>
        <w:spacing w:after="0"/>
        <w:jc w:val="both"/>
        <w:rPr>
          <w:rFonts w:ascii="Arial" w:hAnsi="Arial" w:cs="Arial"/>
          <w:b w:val="0"/>
          <w:caps w:val="0"/>
          <w:sz w:val="20"/>
        </w:rPr>
      </w:pPr>
    </w:p>
    <w:p w14:paraId="7B23D99D" w14:textId="180DF5F3" w:rsidR="005C784C" w:rsidRPr="007F637F" w:rsidRDefault="005C784C" w:rsidP="00441B6F">
      <w:pPr>
        <w:pStyle w:val="ReferHead"/>
        <w:spacing w:after="0"/>
        <w:jc w:val="both"/>
        <w:rPr>
          <w:rFonts w:ascii="Arial" w:hAnsi="Arial" w:cs="Arial"/>
          <w:bCs/>
        </w:rPr>
      </w:pPr>
      <w:r w:rsidRPr="007F637F">
        <w:rPr>
          <w:rFonts w:ascii="Arial" w:hAnsi="Arial" w:cs="Arial"/>
          <w:bCs/>
        </w:rPr>
        <w:t>Ethical approval</w:t>
      </w:r>
    </w:p>
    <w:p w14:paraId="29604B9B" w14:textId="77777777" w:rsidR="005C784C" w:rsidRPr="007F637F" w:rsidRDefault="005C784C" w:rsidP="00441B6F">
      <w:pPr>
        <w:pStyle w:val="ReferHead"/>
        <w:spacing w:after="0"/>
        <w:jc w:val="both"/>
        <w:rPr>
          <w:rFonts w:ascii="Arial" w:hAnsi="Arial" w:cs="Arial"/>
          <w:bCs/>
        </w:rPr>
      </w:pPr>
    </w:p>
    <w:p w14:paraId="6E413E9D" w14:textId="23A72C77" w:rsidR="005C784C" w:rsidRPr="007F637F" w:rsidRDefault="008C0FA9" w:rsidP="00441B6F">
      <w:pPr>
        <w:pStyle w:val="ReferHead"/>
        <w:spacing w:after="0"/>
        <w:jc w:val="both"/>
        <w:rPr>
          <w:rFonts w:ascii="Arial" w:hAnsi="Arial" w:cs="Arial"/>
          <w:b w:val="0"/>
          <w:caps w:val="0"/>
          <w:sz w:val="20"/>
        </w:rPr>
      </w:pPr>
      <w:r w:rsidRPr="007F637F">
        <w:rPr>
          <w:rFonts w:ascii="Arial" w:hAnsi="Arial" w:cs="Arial"/>
          <w:b w:val="0"/>
          <w:caps w:val="0"/>
          <w:sz w:val="20"/>
        </w:rPr>
        <w:t>The study was, therefore, conducted in accordance with ethical standards that protect the privacy and rights of all participants. The researcher sought formal permission from the head of the department in which the participant institution falls prior to the collection of data. This would ensure that the study conformed to institutional policies, fit within academic protocols, and was clearly presented in terms of purpose, scope, and procedures.</w:t>
      </w:r>
    </w:p>
    <w:p w14:paraId="5143A3F8" w14:textId="77777777" w:rsidR="00860000" w:rsidRPr="007F637F" w:rsidRDefault="00860000" w:rsidP="00441B6F">
      <w:pPr>
        <w:pStyle w:val="ReferHead"/>
        <w:spacing w:after="0"/>
        <w:jc w:val="both"/>
        <w:rPr>
          <w:rFonts w:ascii="Arial" w:hAnsi="Arial" w:cs="Arial"/>
        </w:rPr>
      </w:pPr>
    </w:p>
    <w:p w14:paraId="2AF633BE" w14:textId="77777777" w:rsidR="00B01FCD" w:rsidRPr="007F637F" w:rsidRDefault="00B01FCD" w:rsidP="00441B6F">
      <w:pPr>
        <w:pStyle w:val="ReferHead"/>
        <w:spacing w:after="0"/>
        <w:jc w:val="both"/>
        <w:rPr>
          <w:rFonts w:ascii="Arial" w:hAnsi="Arial" w:cs="Arial"/>
        </w:rPr>
      </w:pPr>
      <w:r w:rsidRPr="007F637F">
        <w:rPr>
          <w:rFonts w:ascii="Arial" w:hAnsi="Arial" w:cs="Arial"/>
        </w:rPr>
        <w:t>References</w:t>
      </w:r>
    </w:p>
    <w:p w14:paraId="7487F6F1" w14:textId="77777777" w:rsidR="00EB342C" w:rsidRPr="007F637F" w:rsidRDefault="00EB342C" w:rsidP="00441B6F">
      <w:pPr>
        <w:pStyle w:val="Body"/>
        <w:spacing w:after="0"/>
      </w:pPr>
    </w:p>
    <w:p w14:paraId="7578E9A2"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 xml:space="preserve">Almutairi, M., </w:t>
      </w:r>
      <w:proofErr w:type="spellStart"/>
      <w:r w:rsidRPr="007F637F">
        <w:rPr>
          <w:rFonts w:ascii="Arial" w:hAnsi="Arial" w:cs="Arial"/>
          <w:sz w:val="20"/>
          <w:szCs w:val="20"/>
        </w:rPr>
        <w:t>Alamry</w:t>
      </w:r>
      <w:proofErr w:type="spellEnd"/>
      <w:r w:rsidRPr="007F637F">
        <w:rPr>
          <w:rFonts w:ascii="Arial" w:hAnsi="Arial" w:cs="Arial"/>
          <w:sz w:val="20"/>
          <w:szCs w:val="20"/>
        </w:rPr>
        <w:t xml:space="preserve">, A., Rahman, G., &amp; </w:t>
      </w:r>
      <w:proofErr w:type="spellStart"/>
      <w:r w:rsidRPr="007F637F">
        <w:rPr>
          <w:rFonts w:ascii="Arial" w:hAnsi="Arial" w:cs="Arial"/>
          <w:sz w:val="20"/>
          <w:szCs w:val="20"/>
        </w:rPr>
        <w:t>Mudhsh</w:t>
      </w:r>
      <w:proofErr w:type="spellEnd"/>
      <w:r w:rsidRPr="007F637F">
        <w:rPr>
          <w:rFonts w:ascii="Arial" w:hAnsi="Arial" w:cs="Arial"/>
          <w:sz w:val="20"/>
          <w:szCs w:val="20"/>
        </w:rPr>
        <w:t xml:space="preserve">, B. A. (2025). The role of AI-powered learning analytics in enhancing EFL curriculum design and learning outcomes in higher education. </w:t>
      </w:r>
      <w:r w:rsidRPr="007F637F">
        <w:rPr>
          <w:rFonts w:ascii="Arial" w:hAnsi="Arial" w:cs="Arial"/>
          <w:i/>
          <w:iCs/>
          <w:sz w:val="20"/>
          <w:szCs w:val="20"/>
        </w:rPr>
        <w:t>International Journal of Innovative Research and Scientific Studies</w:t>
      </w:r>
      <w:r w:rsidRPr="007F637F">
        <w:rPr>
          <w:rFonts w:ascii="Arial" w:hAnsi="Arial" w:cs="Arial"/>
          <w:sz w:val="20"/>
          <w:szCs w:val="20"/>
        </w:rPr>
        <w:t xml:space="preserve">, </w:t>
      </w:r>
      <w:r w:rsidRPr="007F637F">
        <w:rPr>
          <w:rFonts w:ascii="Arial" w:hAnsi="Arial" w:cs="Arial"/>
          <w:i/>
          <w:iCs/>
          <w:sz w:val="20"/>
          <w:szCs w:val="20"/>
        </w:rPr>
        <w:t>8</w:t>
      </w:r>
      <w:r w:rsidRPr="007F637F">
        <w:rPr>
          <w:rFonts w:ascii="Arial" w:hAnsi="Arial" w:cs="Arial"/>
          <w:sz w:val="20"/>
          <w:szCs w:val="20"/>
        </w:rPr>
        <w:t xml:space="preserve">(7), 477–487. </w:t>
      </w:r>
      <w:r w:rsidRPr="007F637F">
        <w:rPr>
          <w:rStyle w:val="url"/>
          <w:rFonts w:ascii="Arial" w:hAnsi="Arial" w:cs="Arial"/>
          <w:sz w:val="20"/>
          <w:szCs w:val="20"/>
        </w:rPr>
        <w:t>https://doi.org/10.53894/ijirss.v8i7.10480</w:t>
      </w:r>
    </w:p>
    <w:p w14:paraId="3AA7D859"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Baker, T., Smith, L., &amp; Anissa, N. (2019, February 25). Educ-AI-</w:t>
      </w:r>
      <w:proofErr w:type="spellStart"/>
      <w:r w:rsidRPr="007F637F">
        <w:rPr>
          <w:rFonts w:ascii="Arial" w:hAnsi="Arial" w:cs="Arial"/>
          <w:sz w:val="20"/>
          <w:szCs w:val="20"/>
        </w:rPr>
        <w:t>tion</w:t>
      </w:r>
      <w:proofErr w:type="spellEnd"/>
      <w:r w:rsidRPr="007F637F">
        <w:rPr>
          <w:rFonts w:ascii="Arial" w:hAnsi="Arial" w:cs="Arial"/>
          <w:sz w:val="20"/>
          <w:szCs w:val="20"/>
        </w:rPr>
        <w:t xml:space="preserve"> rebooted? Exploring the future of artificial intelligence in schools and colleges. </w:t>
      </w:r>
      <w:r w:rsidRPr="007F637F">
        <w:rPr>
          <w:rFonts w:ascii="Arial" w:hAnsi="Arial" w:cs="Arial"/>
          <w:i/>
          <w:iCs/>
          <w:sz w:val="20"/>
          <w:szCs w:val="20"/>
        </w:rPr>
        <w:t>Nesta.org.uk</w:t>
      </w:r>
      <w:r w:rsidRPr="007F637F">
        <w:rPr>
          <w:rFonts w:ascii="Arial" w:hAnsi="Arial" w:cs="Arial"/>
          <w:sz w:val="20"/>
          <w:szCs w:val="20"/>
        </w:rPr>
        <w:t xml:space="preserve">. Retrieved June 6, 2025, from </w:t>
      </w:r>
      <w:r w:rsidRPr="007F637F">
        <w:rPr>
          <w:rStyle w:val="url"/>
          <w:rFonts w:ascii="Arial" w:hAnsi="Arial" w:cs="Arial"/>
          <w:sz w:val="20"/>
          <w:szCs w:val="20"/>
        </w:rPr>
        <w:t>https://www.nesta.org.uk/report/education-rebooted/</w:t>
      </w:r>
    </w:p>
    <w:p w14:paraId="5423A8C5"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 xml:space="preserve">Chen, X., Xie, H., Zou, D., &amp; Hwang, G. (2020). Application and theory gaps during the rise of Artificial Intelligence in Education. </w:t>
      </w:r>
      <w:r w:rsidRPr="007F637F">
        <w:rPr>
          <w:rFonts w:ascii="Arial" w:hAnsi="Arial" w:cs="Arial"/>
          <w:i/>
          <w:iCs/>
          <w:sz w:val="20"/>
          <w:szCs w:val="20"/>
        </w:rPr>
        <w:t>Computers and Education Artificial Intelligence</w:t>
      </w:r>
      <w:r w:rsidRPr="007F637F">
        <w:rPr>
          <w:rFonts w:ascii="Arial" w:hAnsi="Arial" w:cs="Arial"/>
          <w:sz w:val="20"/>
          <w:szCs w:val="20"/>
        </w:rPr>
        <w:t xml:space="preserve">, </w:t>
      </w:r>
      <w:r w:rsidRPr="007F637F">
        <w:rPr>
          <w:rFonts w:ascii="Arial" w:hAnsi="Arial" w:cs="Arial"/>
          <w:i/>
          <w:iCs/>
          <w:sz w:val="20"/>
          <w:szCs w:val="20"/>
        </w:rPr>
        <w:t>1</w:t>
      </w:r>
      <w:r w:rsidRPr="007F637F">
        <w:rPr>
          <w:rFonts w:ascii="Arial" w:hAnsi="Arial" w:cs="Arial"/>
          <w:sz w:val="20"/>
          <w:szCs w:val="20"/>
        </w:rPr>
        <w:t xml:space="preserve">, 100002. </w:t>
      </w:r>
      <w:r w:rsidRPr="007F637F">
        <w:rPr>
          <w:rStyle w:val="url"/>
          <w:rFonts w:ascii="Arial" w:hAnsi="Arial" w:cs="Arial"/>
          <w:sz w:val="20"/>
          <w:szCs w:val="20"/>
        </w:rPr>
        <w:t>https://doi.org/10.1016/j.caeai.2020.100002</w:t>
      </w:r>
    </w:p>
    <w:p w14:paraId="770E709E"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 xml:space="preserve">Creswell, J. W. (2014). Research Design: Qualitative, Quantitative, And Mixed Methods Approaches 4 edition. </w:t>
      </w:r>
      <w:r w:rsidRPr="007F637F">
        <w:rPr>
          <w:rFonts w:ascii="Arial" w:hAnsi="Arial" w:cs="Arial"/>
          <w:i/>
          <w:iCs/>
          <w:sz w:val="20"/>
          <w:szCs w:val="20"/>
        </w:rPr>
        <w:t>Sage Publications</w:t>
      </w:r>
      <w:r w:rsidRPr="007F637F">
        <w:rPr>
          <w:rFonts w:ascii="Arial" w:hAnsi="Arial" w:cs="Arial"/>
          <w:sz w:val="20"/>
          <w:szCs w:val="20"/>
        </w:rPr>
        <w:t xml:space="preserve">. </w:t>
      </w:r>
      <w:r w:rsidRPr="007F637F">
        <w:rPr>
          <w:rStyle w:val="url"/>
          <w:rFonts w:ascii="Arial" w:hAnsi="Arial" w:cs="Arial"/>
          <w:sz w:val="20"/>
          <w:szCs w:val="20"/>
        </w:rPr>
        <w:t>https://library.umw.ac.id/index.php?p=show_detail&amp;id=1755&amp;keywords=</w:t>
      </w:r>
    </w:p>
    <w:p w14:paraId="0003628D"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proofErr w:type="spellStart"/>
      <w:r w:rsidRPr="007F637F">
        <w:rPr>
          <w:rFonts w:ascii="Arial" w:hAnsi="Arial" w:cs="Arial"/>
          <w:sz w:val="20"/>
          <w:szCs w:val="20"/>
        </w:rPr>
        <w:t>Etikan</w:t>
      </w:r>
      <w:proofErr w:type="spellEnd"/>
      <w:r w:rsidRPr="007F637F">
        <w:rPr>
          <w:rFonts w:ascii="Arial" w:hAnsi="Arial" w:cs="Arial"/>
          <w:sz w:val="20"/>
          <w:szCs w:val="20"/>
        </w:rPr>
        <w:t xml:space="preserve">, I. (2016). Comparison of convenience sampling and purposive sampling. </w:t>
      </w:r>
      <w:r w:rsidRPr="007F637F">
        <w:rPr>
          <w:rFonts w:ascii="Arial" w:hAnsi="Arial" w:cs="Arial"/>
          <w:i/>
          <w:iCs/>
          <w:sz w:val="20"/>
          <w:szCs w:val="20"/>
        </w:rPr>
        <w:t>American Journal of Theoretical and Applied Statistics</w:t>
      </w:r>
      <w:r w:rsidRPr="007F637F">
        <w:rPr>
          <w:rFonts w:ascii="Arial" w:hAnsi="Arial" w:cs="Arial"/>
          <w:sz w:val="20"/>
          <w:szCs w:val="20"/>
        </w:rPr>
        <w:t xml:space="preserve">, </w:t>
      </w:r>
      <w:r w:rsidRPr="007F637F">
        <w:rPr>
          <w:rFonts w:ascii="Arial" w:hAnsi="Arial" w:cs="Arial"/>
          <w:i/>
          <w:iCs/>
          <w:sz w:val="20"/>
          <w:szCs w:val="20"/>
        </w:rPr>
        <w:t>5</w:t>
      </w:r>
      <w:r w:rsidRPr="007F637F">
        <w:rPr>
          <w:rFonts w:ascii="Arial" w:hAnsi="Arial" w:cs="Arial"/>
          <w:sz w:val="20"/>
          <w:szCs w:val="20"/>
        </w:rPr>
        <w:t xml:space="preserve">(1), 1. </w:t>
      </w:r>
      <w:r w:rsidRPr="007F637F">
        <w:rPr>
          <w:rStyle w:val="url"/>
          <w:rFonts w:ascii="Arial" w:hAnsi="Arial" w:cs="Arial"/>
          <w:sz w:val="20"/>
          <w:szCs w:val="20"/>
        </w:rPr>
        <w:t>https://doi.org/10.11648/j.ajtas.20160501.11</w:t>
      </w:r>
    </w:p>
    <w:p w14:paraId="1CE86629"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lastRenderedPageBreak/>
        <w:t xml:space="preserve">Holmes, W., Bialik, M., &amp; Fadel, C. (2019). Artificial intelligence in Education: Promises and implications for teaching and learning. In </w:t>
      </w:r>
      <w:r w:rsidRPr="007F637F">
        <w:rPr>
          <w:rFonts w:ascii="Arial" w:hAnsi="Arial" w:cs="Arial"/>
          <w:i/>
          <w:iCs/>
          <w:sz w:val="20"/>
          <w:szCs w:val="20"/>
        </w:rPr>
        <w:t>Open Research Online (The Open University)</w:t>
      </w:r>
      <w:r w:rsidRPr="007F637F">
        <w:rPr>
          <w:rFonts w:ascii="Arial" w:hAnsi="Arial" w:cs="Arial"/>
          <w:sz w:val="20"/>
          <w:szCs w:val="20"/>
        </w:rPr>
        <w:t>.</w:t>
      </w:r>
    </w:p>
    <w:p w14:paraId="1AA3E972"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 xml:space="preserve">Luckin, R., &amp; Holmes, W. (2016). Intelligence Unleashed: An argument for AI in Education. </w:t>
      </w:r>
      <w:r w:rsidRPr="007F637F">
        <w:rPr>
          <w:rFonts w:ascii="Arial" w:hAnsi="Arial" w:cs="Arial"/>
          <w:i/>
          <w:iCs/>
          <w:sz w:val="20"/>
          <w:szCs w:val="20"/>
        </w:rPr>
        <w:t>Open Research Online (the Open University)</w:t>
      </w:r>
      <w:r w:rsidRPr="007F637F">
        <w:rPr>
          <w:rFonts w:ascii="Arial" w:hAnsi="Arial" w:cs="Arial"/>
          <w:sz w:val="20"/>
          <w:szCs w:val="20"/>
        </w:rPr>
        <w:t xml:space="preserve">. </w:t>
      </w:r>
      <w:r w:rsidRPr="007F637F">
        <w:rPr>
          <w:rStyle w:val="url"/>
          <w:rFonts w:ascii="Arial" w:hAnsi="Arial" w:cs="Arial"/>
          <w:sz w:val="20"/>
          <w:szCs w:val="20"/>
        </w:rPr>
        <w:t>https://oro.open.ac.uk/view/person/wh2594.html&gt;;</w:t>
      </w:r>
    </w:p>
    <w:p w14:paraId="1D3F84B5"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 xml:space="preserve">McMillan, J. H., &amp; Schumacher, S. (2010). </w:t>
      </w:r>
      <w:r w:rsidRPr="007F637F">
        <w:rPr>
          <w:rFonts w:ascii="Arial" w:hAnsi="Arial" w:cs="Arial"/>
          <w:i/>
          <w:iCs/>
          <w:sz w:val="20"/>
          <w:szCs w:val="20"/>
        </w:rPr>
        <w:t>Research in Education: Evidence-Based Inquiry, 7th Edition</w:t>
      </w:r>
      <w:r w:rsidRPr="007F637F">
        <w:rPr>
          <w:rFonts w:ascii="Arial" w:hAnsi="Arial" w:cs="Arial"/>
          <w:sz w:val="20"/>
          <w:szCs w:val="20"/>
        </w:rPr>
        <w:t xml:space="preserve">. Pearson Education. </w:t>
      </w:r>
      <w:r w:rsidRPr="007F637F">
        <w:rPr>
          <w:rStyle w:val="url"/>
          <w:rFonts w:ascii="Arial" w:hAnsi="Arial" w:cs="Arial"/>
          <w:sz w:val="20"/>
          <w:szCs w:val="20"/>
        </w:rPr>
        <w:t>https://eric.ed.gov/?id=ED577250</w:t>
      </w:r>
    </w:p>
    <w:p w14:paraId="28D2DE1F"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 xml:space="preserve">Patton, M. Q. (2014). Qualitative research &amp; evaluation methods: Integrating theory and practice. In </w:t>
      </w:r>
      <w:r w:rsidRPr="007F637F">
        <w:rPr>
          <w:rFonts w:ascii="Arial" w:hAnsi="Arial" w:cs="Arial"/>
          <w:i/>
          <w:iCs/>
          <w:sz w:val="20"/>
          <w:szCs w:val="20"/>
        </w:rPr>
        <w:t>Medical Entomology and Zoology</w:t>
      </w:r>
      <w:r w:rsidRPr="007F637F">
        <w:rPr>
          <w:rFonts w:ascii="Arial" w:hAnsi="Arial" w:cs="Arial"/>
          <w:sz w:val="20"/>
          <w:szCs w:val="20"/>
        </w:rPr>
        <w:t xml:space="preserve">. </w:t>
      </w:r>
      <w:r w:rsidRPr="007F637F">
        <w:rPr>
          <w:rStyle w:val="url"/>
          <w:rFonts w:ascii="Arial" w:hAnsi="Arial" w:cs="Arial"/>
          <w:sz w:val="20"/>
          <w:szCs w:val="20"/>
        </w:rPr>
        <w:t>http://ci.nii.ac.jp/ncid/BB18275167</w:t>
      </w:r>
    </w:p>
    <w:p w14:paraId="3CA01C99"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proofErr w:type="spellStart"/>
      <w:r w:rsidRPr="007F637F">
        <w:rPr>
          <w:rFonts w:ascii="Arial" w:hAnsi="Arial" w:cs="Arial"/>
          <w:sz w:val="20"/>
          <w:szCs w:val="20"/>
        </w:rPr>
        <w:t>Sudsomboon</w:t>
      </w:r>
      <w:proofErr w:type="spellEnd"/>
      <w:r w:rsidRPr="007F637F">
        <w:rPr>
          <w:rFonts w:ascii="Arial" w:hAnsi="Arial" w:cs="Arial"/>
          <w:sz w:val="20"/>
          <w:szCs w:val="20"/>
        </w:rPr>
        <w:t xml:space="preserve">, W. (2023). The Study of Guidelines for Development Modern Automotive Technology Learning Management for Undergraduate Technology Students Towards the Era of Industrial 4.0. </w:t>
      </w:r>
      <w:r w:rsidRPr="007F637F">
        <w:rPr>
          <w:rFonts w:ascii="Arial" w:hAnsi="Arial" w:cs="Arial"/>
          <w:i/>
          <w:iCs/>
          <w:sz w:val="20"/>
          <w:szCs w:val="20"/>
        </w:rPr>
        <w:t>Journal of Industrial Education</w:t>
      </w:r>
      <w:r w:rsidRPr="007F637F">
        <w:rPr>
          <w:rFonts w:ascii="Arial" w:hAnsi="Arial" w:cs="Arial"/>
          <w:sz w:val="20"/>
          <w:szCs w:val="20"/>
        </w:rPr>
        <w:t xml:space="preserve">, </w:t>
      </w:r>
      <w:r w:rsidRPr="007F637F">
        <w:rPr>
          <w:rFonts w:ascii="Arial" w:hAnsi="Arial" w:cs="Arial"/>
          <w:i/>
          <w:iCs/>
          <w:sz w:val="20"/>
          <w:szCs w:val="20"/>
        </w:rPr>
        <w:t>22</w:t>
      </w:r>
      <w:r w:rsidRPr="007F637F">
        <w:rPr>
          <w:rFonts w:ascii="Arial" w:hAnsi="Arial" w:cs="Arial"/>
          <w:sz w:val="20"/>
          <w:szCs w:val="20"/>
        </w:rPr>
        <w:t xml:space="preserve">(3), 106–121. </w:t>
      </w:r>
      <w:r w:rsidRPr="007F637F">
        <w:rPr>
          <w:rStyle w:val="url"/>
          <w:rFonts w:ascii="Arial" w:hAnsi="Arial" w:cs="Arial"/>
          <w:sz w:val="20"/>
          <w:szCs w:val="20"/>
        </w:rPr>
        <w:t>https://ph01.tci-thaijo.org/index.php/JIE/article/view/254074</w:t>
      </w:r>
    </w:p>
    <w:p w14:paraId="6575E6CB"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 xml:space="preserve">Technical Education and Skills Development Authority [TESDA]. (2022). TESDA urges cooperation for better Industry 4.0 response. In </w:t>
      </w:r>
      <w:r w:rsidRPr="007F637F">
        <w:rPr>
          <w:rFonts w:ascii="Arial" w:hAnsi="Arial" w:cs="Arial"/>
          <w:i/>
          <w:iCs/>
          <w:sz w:val="20"/>
          <w:szCs w:val="20"/>
        </w:rPr>
        <w:t>tesda.gov.ph</w:t>
      </w:r>
      <w:r w:rsidRPr="007F637F">
        <w:rPr>
          <w:rFonts w:ascii="Arial" w:hAnsi="Arial" w:cs="Arial"/>
          <w:sz w:val="20"/>
          <w:szCs w:val="20"/>
        </w:rPr>
        <w:t xml:space="preserve">. Technical Education and Skills Development Authority. Retrieved October 14, 2025, from </w:t>
      </w:r>
      <w:r w:rsidRPr="007F637F">
        <w:rPr>
          <w:rStyle w:val="url"/>
          <w:rFonts w:ascii="Arial" w:hAnsi="Arial" w:cs="Arial"/>
          <w:sz w:val="20"/>
          <w:szCs w:val="20"/>
        </w:rPr>
        <w:t>https://www.tesda.gov.ph/Media/NewsDetail/20199</w:t>
      </w:r>
    </w:p>
    <w:p w14:paraId="7723EDBB"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 xml:space="preserve">Teo, T. (2018). Students and teachers’ intention to use technology: assessing their measurement equivalence and structural invariance. </w:t>
      </w:r>
      <w:r w:rsidRPr="007F637F">
        <w:rPr>
          <w:rFonts w:ascii="Arial" w:hAnsi="Arial" w:cs="Arial"/>
          <w:i/>
          <w:iCs/>
          <w:sz w:val="20"/>
          <w:szCs w:val="20"/>
        </w:rPr>
        <w:t>Journal of Educational Computing Research</w:t>
      </w:r>
      <w:r w:rsidRPr="007F637F">
        <w:rPr>
          <w:rFonts w:ascii="Arial" w:hAnsi="Arial" w:cs="Arial"/>
          <w:sz w:val="20"/>
          <w:szCs w:val="20"/>
        </w:rPr>
        <w:t xml:space="preserve">, </w:t>
      </w:r>
      <w:r w:rsidRPr="007F637F">
        <w:rPr>
          <w:rFonts w:ascii="Arial" w:hAnsi="Arial" w:cs="Arial"/>
          <w:i/>
          <w:iCs/>
          <w:sz w:val="20"/>
          <w:szCs w:val="20"/>
        </w:rPr>
        <w:t>57</w:t>
      </w:r>
      <w:r w:rsidRPr="007F637F">
        <w:rPr>
          <w:rFonts w:ascii="Arial" w:hAnsi="Arial" w:cs="Arial"/>
          <w:sz w:val="20"/>
          <w:szCs w:val="20"/>
        </w:rPr>
        <w:t xml:space="preserve">(1), 201–225. </w:t>
      </w:r>
      <w:r w:rsidRPr="007F637F">
        <w:rPr>
          <w:rStyle w:val="url"/>
          <w:rFonts w:ascii="Arial" w:hAnsi="Arial" w:cs="Arial"/>
          <w:sz w:val="20"/>
          <w:szCs w:val="20"/>
        </w:rPr>
        <w:t>https://doi.org/10.1177/0735633117749430</w:t>
      </w:r>
    </w:p>
    <w:p w14:paraId="38642608"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 xml:space="preserve">Times Higher Education [THE], &amp; </w:t>
      </w:r>
      <w:proofErr w:type="spellStart"/>
      <w:r w:rsidRPr="007F637F">
        <w:rPr>
          <w:rFonts w:ascii="Arial" w:hAnsi="Arial" w:cs="Arial"/>
          <w:sz w:val="20"/>
          <w:szCs w:val="20"/>
        </w:rPr>
        <w:t>Tammy.Tang</w:t>
      </w:r>
      <w:proofErr w:type="spellEnd"/>
      <w:r w:rsidRPr="007F637F">
        <w:rPr>
          <w:rFonts w:ascii="Arial" w:hAnsi="Arial" w:cs="Arial"/>
          <w:sz w:val="20"/>
          <w:szCs w:val="20"/>
        </w:rPr>
        <w:t xml:space="preserve">. (2024, December 3). </w:t>
      </w:r>
      <w:proofErr w:type="spellStart"/>
      <w:r w:rsidRPr="007F637F">
        <w:rPr>
          <w:rFonts w:ascii="Arial" w:hAnsi="Arial" w:cs="Arial"/>
          <w:i/>
          <w:iCs/>
          <w:sz w:val="20"/>
          <w:szCs w:val="20"/>
        </w:rPr>
        <w:t>Mapúa</w:t>
      </w:r>
      <w:proofErr w:type="spellEnd"/>
      <w:r w:rsidRPr="007F637F">
        <w:rPr>
          <w:rFonts w:ascii="Arial" w:hAnsi="Arial" w:cs="Arial"/>
          <w:i/>
          <w:iCs/>
          <w:sz w:val="20"/>
          <w:szCs w:val="20"/>
        </w:rPr>
        <w:t xml:space="preserve"> University leads the way in AI-Integrated education in the Philippines</w:t>
      </w:r>
      <w:r w:rsidRPr="007F637F">
        <w:rPr>
          <w:rFonts w:ascii="Arial" w:hAnsi="Arial" w:cs="Arial"/>
          <w:sz w:val="20"/>
          <w:szCs w:val="20"/>
        </w:rPr>
        <w:t xml:space="preserve">. Times Higher Education (THE). Retrieved November 5, 2025, from </w:t>
      </w:r>
      <w:r w:rsidRPr="007F637F">
        <w:rPr>
          <w:rStyle w:val="url"/>
          <w:rFonts w:ascii="Arial" w:hAnsi="Arial" w:cs="Arial"/>
          <w:sz w:val="20"/>
          <w:szCs w:val="20"/>
        </w:rPr>
        <w:t>https://www.timeshighereducation.com/research/mapua-university/mapua-university-leads-way-ai-integrated-education-philippines</w:t>
      </w:r>
    </w:p>
    <w:p w14:paraId="7513C790"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 xml:space="preserve">Wei, X., Saab, N., &amp; Admiraal, W. (2020). Assessment of cognitive, behavioral, and affective learning outcomes in massive open online courses: A systematic literature review. </w:t>
      </w:r>
      <w:r w:rsidRPr="007F637F">
        <w:rPr>
          <w:rFonts w:ascii="Arial" w:hAnsi="Arial" w:cs="Arial"/>
          <w:i/>
          <w:iCs/>
          <w:sz w:val="20"/>
          <w:szCs w:val="20"/>
        </w:rPr>
        <w:t>Computers &amp; Education</w:t>
      </w:r>
      <w:r w:rsidRPr="007F637F">
        <w:rPr>
          <w:rFonts w:ascii="Arial" w:hAnsi="Arial" w:cs="Arial"/>
          <w:sz w:val="20"/>
          <w:szCs w:val="20"/>
        </w:rPr>
        <w:t xml:space="preserve">, </w:t>
      </w:r>
      <w:r w:rsidRPr="007F637F">
        <w:rPr>
          <w:rFonts w:ascii="Arial" w:hAnsi="Arial" w:cs="Arial"/>
          <w:i/>
          <w:iCs/>
          <w:sz w:val="20"/>
          <w:szCs w:val="20"/>
        </w:rPr>
        <w:t>163</w:t>
      </w:r>
      <w:r w:rsidRPr="007F637F">
        <w:rPr>
          <w:rFonts w:ascii="Arial" w:hAnsi="Arial" w:cs="Arial"/>
          <w:sz w:val="20"/>
          <w:szCs w:val="20"/>
        </w:rPr>
        <w:t xml:space="preserve">, 104097. </w:t>
      </w:r>
      <w:r w:rsidRPr="007F637F">
        <w:rPr>
          <w:rStyle w:val="url"/>
          <w:rFonts w:ascii="Arial" w:hAnsi="Arial" w:cs="Arial"/>
          <w:sz w:val="20"/>
          <w:szCs w:val="20"/>
        </w:rPr>
        <w:t>https://doi.org/10.1016/j.compedu.2020.104097</w:t>
      </w:r>
    </w:p>
    <w:p w14:paraId="12DBC42B" w14:textId="77777777" w:rsidR="0006643F" w:rsidRPr="007F637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 xml:space="preserve">Williamson, B., &amp; Eynon, R. (2020). Historical threads, missing links, and future directions in AI in education. </w:t>
      </w:r>
      <w:r w:rsidRPr="007F637F">
        <w:rPr>
          <w:rFonts w:ascii="Arial" w:hAnsi="Arial" w:cs="Arial"/>
          <w:i/>
          <w:iCs/>
          <w:sz w:val="20"/>
          <w:szCs w:val="20"/>
        </w:rPr>
        <w:t>Learning Media and Technology</w:t>
      </w:r>
      <w:r w:rsidRPr="007F637F">
        <w:rPr>
          <w:rFonts w:ascii="Arial" w:hAnsi="Arial" w:cs="Arial"/>
          <w:sz w:val="20"/>
          <w:szCs w:val="20"/>
        </w:rPr>
        <w:t xml:space="preserve">, </w:t>
      </w:r>
      <w:r w:rsidRPr="007F637F">
        <w:rPr>
          <w:rFonts w:ascii="Arial" w:hAnsi="Arial" w:cs="Arial"/>
          <w:i/>
          <w:iCs/>
          <w:sz w:val="20"/>
          <w:szCs w:val="20"/>
        </w:rPr>
        <w:t>45</w:t>
      </w:r>
      <w:r w:rsidRPr="007F637F">
        <w:rPr>
          <w:rFonts w:ascii="Arial" w:hAnsi="Arial" w:cs="Arial"/>
          <w:sz w:val="20"/>
          <w:szCs w:val="20"/>
        </w:rPr>
        <w:t xml:space="preserve">(3), 223–235. </w:t>
      </w:r>
      <w:r w:rsidRPr="007F637F">
        <w:rPr>
          <w:rStyle w:val="url"/>
          <w:rFonts w:ascii="Arial" w:hAnsi="Arial" w:cs="Arial"/>
          <w:sz w:val="20"/>
          <w:szCs w:val="20"/>
        </w:rPr>
        <w:t>https://doi.org/10.1080/17439884.2020.1798995</w:t>
      </w:r>
    </w:p>
    <w:p w14:paraId="14016BFB" w14:textId="77777777" w:rsidR="0006643F" w:rsidRPr="0006643F" w:rsidRDefault="0006643F" w:rsidP="0006643F">
      <w:pPr>
        <w:pStyle w:val="NormalWeb"/>
        <w:spacing w:before="0" w:beforeAutospacing="0" w:after="240" w:afterAutospacing="0" w:line="240" w:lineRule="auto"/>
        <w:ind w:left="720" w:hanging="720"/>
        <w:jc w:val="both"/>
        <w:rPr>
          <w:rFonts w:ascii="Arial" w:hAnsi="Arial" w:cs="Arial"/>
          <w:sz w:val="20"/>
          <w:szCs w:val="20"/>
        </w:rPr>
      </w:pPr>
      <w:r w:rsidRPr="007F637F">
        <w:rPr>
          <w:rFonts w:ascii="Arial" w:hAnsi="Arial" w:cs="Arial"/>
          <w:sz w:val="20"/>
          <w:szCs w:val="20"/>
        </w:rPr>
        <w:t xml:space="preserve">Zawacki-Richter, O., Marín, V. I., Bond, M., &amp; Gouverneur, F. (2019). Systematic review of research on artificial intelligence applications in higher education – where are the educators? </w:t>
      </w:r>
      <w:r w:rsidRPr="007F637F">
        <w:rPr>
          <w:rFonts w:ascii="Arial" w:hAnsi="Arial" w:cs="Arial"/>
          <w:i/>
          <w:iCs/>
          <w:sz w:val="20"/>
          <w:szCs w:val="20"/>
        </w:rPr>
        <w:t>International Journal of Educational Technology in Higher Education</w:t>
      </w:r>
      <w:r w:rsidRPr="007F637F">
        <w:rPr>
          <w:rFonts w:ascii="Arial" w:hAnsi="Arial" w:cs="Arial"/>
          <w:sz w:val="20"/>
          <w:szCs w:val="20"/>
        </w:rPr>
        <w:t xml:space="preserve">, </w:t>
      </w:r>
      <w:r w:rsidRPr="007F637F">
        <w:rPr>
          <w:rFonts w:ascii="Arial" w:hAnsi="Arial" w:cs="Arial"/>
          <w:i/>
          <w:iCs/>
          <w:sz w:val="20"/>
          <w:szCs w:val="20"/>
        </w:rPr>
        <w:t>16</w:t>
      </w:r>
      <w:r w:rsidRPr="007F637F">
        <w:rPr>
          <w:rFonts w:ascii="Arial" w:hAnsi="Arial" w:cs="Arial"/>
          <w:sz w:val="20"/>
          <w:szCs w:val="20"/>
        </w:rPr>
        <w:t xml:space="preserve">(1). </w:t>
      </w:r>
      <w:r w:rsidRPr="007F637F">
        <w:rPr>
          <w:rStyle w:val="url"/>
          <w:rFonts w:ascii="Arial" w:hAnsi="Arial" w:cs="Arial"/>
          <w:sz w:val="20"/>
          <w:szCs w:val="20"/>
        </w:rPr>
        <w:t>https://doi.org/10.1186/s41239-019-0171-0</w:t>
      </w:r>
    </w:p>
    <w:p w14:paraId="46A259DA" w14:textId="77777777" w:rsidR="00790ADA" w:rsidRPr="00FB3A86" w:rsidRDefault="00790ADA" w:rsidP="00441B6F">
      <w:pPr>
        <w:pStyle w:val="Body"/>
        <w:spacing w:after="0"/>
        <w:rPr>
          <w:rFonts w:ascii="Arial" w:hAnsi="Arial" w:cs="Arial"/>
        </w:rPr>
      </w:pPr>
    </w:p>
    <w:p w14:paraId="5D5DDF21" w14:textId="28028E5B" w:rsidR="004D4277" w:rsidRPr="00FB3A86" w:rsidRDefault="004D4277" w:rsidP="00441B6F">
      <w:pPr>
        <w:pStyle w:val="Appendix"/>
        <w:spacing w:after="0"/>
        <w:jc w:val="both"/>
        <w:rPr>
          <w:rFonts w:ascii="Arial" w:hAnsi="Arial" w:cs="Arial"/>
          <w:b w:val="0"/>
        </w:rPr>
        <w:sectPr w:rsidR="004D4277" w:rsidRPr="00FB3A86" w:rsidSect="0006643F">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7545D425" w14:textId="77777777" w:rsidR="00B01FCD" w:rsidRPr="00FB3A86" w:rsidRDefault="00B01FCD" w:rsidP="00441B6F">
      <w:pPr>
        <w:pStyle w:val="Appendix"/>
        <w:spacing w:after="0"/>
        <w:jc w:val="both"/>
        <w:rPr>
          <w:rFonts w:ascii="Arial" w:hAnsi="Arial" w:cs="Arial"/>
          <w:b w:val="0"/>
        </w:rPr>
      </w:pPr>
    </w:p>
    <w:sectPr w:rsidR="00B01FCD" w:rsidRPr="00FB3A86" w:rsidSect="0006643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68CD7" w14:textId="77777777" w:rsidR="003D778E" w:rsidRDefault="003D778E" w:rsidP="00C37E61">
      <w:r>
        <w:separator/>
      </w:r>
    </w:p>
  </w:endnote>
  <w:endnote w:type="continuationSeparator" w:id="0">
    <w:p w14:paraId="52F8E2F2" w14:textId="77777777" w:rsidR="003D778E" w:rsidRDefault="003D778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871DB" w14:textId="77777777" w:rsidR="009D1136" w:rsidRDefault="009D11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42BCD" w14:textId="77777777" w:rsidR="009D1136" w:rsidRDefault="009D11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8DC73" w14:textId="77777777" w:rsidR="009E048A" w:rsidRDefault="009E048A">
    <w:pPr>
      <w:pStyle w:val="Footer"/>
      <w:rPr>
        <w:rFonts w:ascii="Arial" w:hAnsi="Arial" w:cs="Arial"/>
        <w:sz w:val="16"/>
      </w:rPr>
    </w:pPr>
  </w:p>
  <w:p w14:paraId="15EE1D6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AEB4C3D" w14:textId="77777777" w:rsidR="009E048A" w:rsidRDefault="009E048A">
    <w:pPr>
      <w:pStyle w:val="Footer"/>
      <w:rPr>
        <w:rFonts w:ascii="Arial" w:hAnsi="Arial" w:cs="Arial"/>
        <w:sz w:val="16"/>
      </w:rPr>
    </w:pPr>
  </w:p>
  <w:p w14:paraId="5FD8AD1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B0B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C9FD6" w14:textId="77777777" w:rsidR="003D778E" w:rsidRDefault="003D778E" w:rsidP="00C37E61">
      <w:r>
        <w:separator/>
      </w:r>
    </w:p>
  </w:footnote>
  <w:footnote w:type="continuationSeparator" w:id="0">
    <w:p w14:paraId="67A695DA" w14:textId="77777777" w:rsidR="003D778E" w:rsidRDefault="003D778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E97C9" w14:textId="5AEEFA0B" w:rsidR="009D1136" w:rsidRDefault="009D1136">
    <w:pPr>
      <w:pStyle w:val="Header"/>
    </w:pPr>
    <w:r>
      <w:rPr>
        <w:noProof/>
      </w:rPr>
      <w:pict w14:anchorId="201B85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372313" o:spid="_x0000_s2050"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0993E" w14:textId="1CC3D557" w:rsidR="009D1136" w:rsidRDefault="009D1136">
    <w:pPr>
      <w:pStyle w:val="Header"/>
    </w:pPr>
    <w:r>
      <w:rPr>
        <w:noProof/>
      </w:rPr>
      <w:pict w14:anchorId="434DD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372314" o:spid="_x0000_s2051"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0EFA1" w14:textId="579A5994" w:rsidR="00296529" w:rsidRPr="00296529" w:rsidRDefault="009D1136" w:rsidP="00296529">
    <w:pPr>
      <w:ind w:left="2160"/>
      <w:jc w:val="center"/>
      <w:rPr>
        <w:rFonts w:ascii="Times New Roman" w:eastAsia="Calibri" w:hAnsi="Times New Roman"/>
        <w:i/>
        <w:sz w:val="18"/>
        <w:szCs w:val="22"/>
      </w:rPr>
    </w:pPr>
    <w:r>
      <w:rPr>
        <w:noProof/>
      </w:rPr>
      <w:pict w14:anchorId="7828F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372312" o:spid="_x0000_s2049" type="#_x0000_t136" style="position:absolute;left:0;text-align:left;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6545D7F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7B0ED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F484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845B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A532A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95D87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FB95C" w14:textId="392FA2A2" w:rsidR="009D1136" w:rsidRDefault="009D1136">
    <w:pPr>
      <w:pStyle w:val="Header"/>
    </w:pPr>
    <w:r>
      <w:rPr>
        <w:noProof/>
      </w:rPr>
      <w:pict w14:anchorId="66572B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372316" o:spid="_x0000_s2053" type="#_x0000_t136" style="position:absolute;margin-left:0;margin-top:0;width:486.75pt;height:91.8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FDF5E" w14:textId="27BA5416" w:rsidR="009D1136" w:rsidRDefault="009D1136">
    <w:pPr>
      <w:pStyle w:val="Header"/>
    </w:pPr>
    <w:r>
      <w:rPr>
        <w:noProof/>
      </w:rPr>
      <w:pict w14:anchorId="18B66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372317" o:spid="_x0000_s2054" type="#_x0000_t136" style="position:absolute;margin-left:0;margin-top:0;width:486.75pt;height:91.8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505F7" w14:textId="2EB4279B" w:rsidR="009D1136" w:rsidRDefault="009D1136">
    <w:pPr>
      <w:pStyle w:val="Header"/>
    </w:pPr>
    <w:r>
      <w:rPr>
        <w:noProof/>
      </w:rPr>
      <w:pict w14:anchorId="0D73C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372315" o:spid="_x0000_s2052" type="#_x0000_t136" style="position:absolute;margin-left:0;margin-top:0;width:486.75pt;height:91.8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7791E21"/>
    <w:multiLevelType w:val="hybridMultilevel"/>
    <w:tmpl w:val="A6848282"/>
    <w:lvl w:ilvl="0" w:tplc="94DE9D2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6219"/>
    <w:rsid w:val="00000F8F"/>
    <w:rsid w:val="0000546F"/>
    <w:rsid w:val="00030174"/>
    <w:rsid w:val="0004579C"/>
    <w:rsid w:val="0006643F"/>
    <w:rsid w:val="0007621B"/>
    <w:rsid w:val="000A47FA"/>
    <w:rsid w:val="000A65D3"/>
    <w:rsid w:val="000B1E33"/>
    <w:rsid w:val="000D6621"/>
    <w:rsid w:val="000D689F"/>
    <w:rsid w:val="000E7B7B"/>
    <w:rsid w:val="000E7D62"/>
    <w:rsid w:val="00103357"/>
    <w:rsid w:val="00123C9F"/>
    <w:rsid w:val="00126190"/>
    <w:rsid w:val="001306FA"/>
    <w:rsid w:val="00130F17"/>
    <w:rsid w:val="001320BF"/>
    <w:rsid w:val="00163BC4"/>
    <w:rsid w:val="00191062"/>
    <w:rsid w:val="00192B72"/>
    <w:rsid w:val="0019749F"/>
    <w:rsid w:val="001A29D8"/>
    <w:rsid w:val="001A5CAA"/>
    <w:rsid w:val="001B0427"/>
    <w:rsid w:val="001D3A51"/>
    <w:rsid w:val="001E10D2"/>
    <w:rsid w:val="001E25B4"/>
    <w:rsid w:val="001E44FE"/>
    <w:rsid w:val="00200595"/>
    <w:rsid w:val="00204835"/>
    <w:rsid w:val="002264DC"/>
    <w:rsid w:val="00231920"/>
    <w:rsid w:val="0023195C"/>
    <w:rsid w:val="00240AF8"/>
    <w:rsid w:val="0024282C"/>
    <w:rsid w:val="002460DC"/>
    <w:rsid w:val="00250985"/>
    <w:rsid w:val="002556F6"/>
    <w:rsid w:val="00283105"/>
    <w:rsid w:val="00284C4C"/>
    <w:rsid w:val="00287E68"/>
    <w:rsid w:val="00296529"/>
    <w:rsid w:val="00297FE7"/>
    <w:rsid w:val="002B27FB"/>
    <w:rsid w:val="002B685A"/>
    <w:rsid w:val="002C57D2"/>
    <w:rsid w:val="002D00BE"/>
    <w:rsid w:val="002E0D56"/>
    <w:rsid w:val="00315186"/>
    <w:rsid w:val="003241B4"/>
    <w:rsid w:val="0033343E"/>
    <w:rsid w:val="003512C2"/>
    <w:rsid w:val="00360716"/>
    <w:rsid w:val="00371FB6"/>
    <w:rsid w:val="003763C1"/>
    <w:rsid w:val="00376BBE"/>
    <w:rsid w:val="0038662B"/>
    <w:rsid w:val="0039224F"/>
    <w:rsid w:val="003A28E9"/>
    <w:rsid w:val="003A43A4"/>
    <w:rsid w:val="003A7E18"/>
    <w:rsid w:val="003B7918"/>
    <w:rsid w:val="003C4C86"/>
    <w:rsid w:val="003C6258"/>
    <w:rsid w:val="003D2935"/>
    <w:rsid w:val="003D778E"/>
    <w:rsid w:val="003E2904"/>
    <w:rsid w:val="00401927"/>
    <w:rsid w:val="0041027F"/>
    <w:rsid w:val="00412475"/>
    <w:rsid w:val="00423789"/>
    <w:rsid w:val="00440F43"/>
    <w:rsid w:val="00441B6F"/>
    <w:rsid w:val="00446221"/>
    <w:rsid w:val="00450E62"/>
    <w:rsid w:val="004539DB"/>
    <w:rsid w:val="00471A80"/>
    <w:rsid w:val="00497C9E"/>
    <w:rsid w:val="004D305E"/>
    <w:rsid w:val="004D4277"/>
    <w:rsid w:val="00502516"/>
    <w:rsid w:val="00505F06"/>
    <w:rsid w:val="00506828"/>
    <w:rsid w:val="0053056E"/>
    <w:rsid w:val="00540BF6"/>
    <w:rsid w:val="00554FDA"/>
    <w:rsid w:val="005B5EA6"/>
    <w:rsid w:val="005C4259"/>
    <w:rsid w:val="005C784C"/>
    <w:rsid w:val="005D17F6"/>
    <w:rsid w:val="005E5539"/>
    <w:rsid w:val="00602BF5"/>
    <w:rsid w:val="00617FDD"/>
    <w:rsid w:val="00633614"/>
    <w:rsid w:val="00633F68"/>
    <w:rsid w:val="00636EB2"/>
    <w:rsid w:val="006375B8"/>
    <w:rsid w:val="00644E6E"/>
    <w:rsid w:val="0066510A"/>
    <w:rsid w:val="00673F9F"/>
    <w:rsid w:val="0068138C"/>
    <w:rsid w:val="00686953"/>
    <w:rsid w:val="00687DEA"/>
    <w:rsid w:val="00687E67"/>
    <w:rsid w:val="006967F7"/>
    <w:rsid w:val="006A250C"/>
    <w:rsid w:val="006B21D3"/>
    <w:rsid w:val="006B57D0"/>
    <w:rsid w:val="006D30FF"/>
    <w:rsid w:val="006D45C4"/>
    <w:rsid w:val="006D6940"/>
    <w:rsid w:val="006F11EC"/>
    <w:rsid w:val="006F36F2"/>
    <w:rsid w:val="0070082C"/>
    <w:rsid w:val="007369E6"/>
    <w:rsid w:val="00746E59"/>
    <w:rsid w:val="00754C9A"/>
    <w:rsid w:val="0075599A"/>
    <w:rsid w:val="00761D52"/>
    <w:rsid w:val="0077749E"/>
    <w:rsid w:val="0078085C"/>
    <w:rsid w:val="00790ADA"/>
    <w:rsid w:val="007D2288"/>
    <w:rsid w:val="007E088F"/>
    <w:rsid w:val="007F637F"/>
    <w:rsid w:val="007F7B32"/>
    <w:rsid w:val="00804BC2"/>
    <w:rsid w:val="0081431A"/>
    <w:rsid w:val="00815366"/>
    <w:rsid w:val="0083216F"/>
    <w:rsid w:val="00841A6F"/>
    <w:rsid w:val="00860000"/>
    <w:rsid w:val="00861ADB"/>
    <w:rsid w:val="00863BD3"/>
    <w:rsid w:val="008641ED"/>
    <w:rsid w:val="00866D66"/>
    <w:rsid w:val="008671C6"/>
    <w:rsid w:val="00875803"/>
    <w:rsid w:val="008A28B9"/>
    <w:rsid w:val="008B459E"/>
    <w:rsid w:val="008C0FA9"/>
    <w:rsid w:val="008E13AE"/>
    <w:rsid w:val="008E1506"/>
    <w:rsid w:val="008E710C"/>
    <w:rsid w:val="008F69D6"/>
    <w:rsid w:val="00902823"/>
    <w:rsid w:val="009042D9"/>
    <w:rsid w:val="00915CA6"/>
    <w:rsid w:val="00927834"/>
    <w:rsid w:val="009500A6"/>
    <w:rsid w:val="00957C18"/>
    <w:rsid w:val="0096563B"/>
    <w:rsid w:val="009659BA"/>
    <w:rsid w:val="00983040"/>
    <w:rsid w:val="009B3FB9"/>
    <w:rsid w:val="009B6FE9"/>
    <w:rsid w:val="009C2465"/>
    <w:rsid w:val="009D1136"/>
    <w:rsid w:val="009D35A0"/>
    <w:rsid w:val="009D7EB7"/>
    <w:rsid w:val="009E048A"/>
    <w:rsid w:val="009E08E9"/>
    <w:rsid w:val="009E3DB9"/>
    <w:rsid w:val="009E6E35"/>
    <w:rsid w:val="009F0EDA"/>
    <w:rsid w:val="00A03B96"/>
    <w:rsid w:val="00A05B19"/>
    <w:rsid w:val="00A1134E"/>
    <w:rsid w:val="00A23F72"/>
    <w:rsid w:val="00A24E7E"/>
    <w:rsid w:val="00A258C3"/>
    <w:rsid w:val="00A347C0"/>
    <w:rsid w:val="00A51431"/>
    <w:rsid w:val="00A51C15"/>
    <w:rsid w:val="00A539AD"/>
    <w:rsid w:val="00A64727"/>
    <w:rsid w:val="00A94063"/>
    <w:rsid w:val="00AA3EBC"/>
    <w:rsid w:val="00AA6219"/>
    <w:rsid w:val="00AA74E0"/>
    <w:rsid w:val="00AB703F"/>
    <w:rsid w:val="00AC6BB8"/>
    <w:rsid w:val="00AE008F"/>
    <w:rsid w:val="00B01FCD"/>
    <w:rsid w:val="00B15BB2"/>
    <w:rsid w:val="00B1776C"/>
    <w:rsid w:val="00B308B8"/>
    <w:rsid w:val="00B47821"/>
    <w:rsid w:val="00B52583"/>
    <w:rsid w:val="00B52896"/>
    <w:rsid w:val="00B95236"/>
    <w:rsid w:val="00B96BD9"/>
    <w:rsid w:val="00BA1B01"/>
    <w:rsid w:val="00BA2641"/>
    <w:rsid w:val="00BA5645"/>
    <w:rsid w:val="00BB37AA"/>
    <w:rsid w:val="00BC53A0"/>
    <w:rsid w:val="00BE62AD"/>
    <w:rsid w:val="00BF121F"/>
    <w:rsid w:val="00BF1F80"/>
    <w:rsid w:val="00BF2A63"/>
    <w:rsid w:val="00C166EF"/>
    <w:rsid w:val="00C17EB0"/>
    <w:rsid w:val="00C27F5F"/>
    <w:rsid w:val="00C30A0F"/>
    <w:rsid w:val="00C37E61"/>
    <w:rsid w:val="00C70F1B"/>
    <w:rsid w:val="00C71A47"/>
    <w:rsid w:val="00C73BA9"/>
    <w:rsid w:val="00C7464C"/>
    <w:rsid w:val="00C85588"/>
    <w:rsid w:val="00CC1A17"/>
    <w:rsid w:val="00CD6755"/>
    <w:rsid w:val="00CD6856"/>
    <w:rsid w:val="00CE0089"/>
    <w:rsid w:val="00CE793C"/>
    <w:rsid w:val="00CF193C"/>
    <w:rsid w:val="00D173F1"/>
    <w:rsid w:val="00D74CB0"/>
    <w:rsid w:val="00D8295D"/>
    <w:rsid w:val="00D97A05"/>
    <w:rsid w:val="00DC2A65"/>
    <w:rsid w:val="00DC4FBE"/>
    <w:rsid w:val="00DE15F0"/>
    <w:rsid w:val="00DE5663"/>
    <w:rsid w:val="00DE78AA"/>
    <w:rsid w:val="00E053D0"/>
    <w:rsid w:val="00E15994"/>
    <w:rsid w:val="00E3114E"/>
    <w:rsid w:val="00E31A70"/>
    <w:rsid w:val="00E35B02"/>
    <w:rsid w:val="00E433C6"/>
    <w:rsid w:val="00E66496"/>
    <w:rsid w:val="00E66B35"/>
    <w:rsid w:val="00E66E10"/>
    <w:rsid w:val="00E769F6"/>
    <w:rsid w:val="00E8407C"/>
    <w:rsid w:val="00E84F3C"/>
    <w:rsid w:val="00EA012C"/>
    <w:rsid w:val="00EB342C"/>
    <w:rsid w:val="00EC6A55"/>
    <w:rsid w:val="00ED0288"/>
    <w:rsid w:val="00ED16DC"/>
    <w:rsid w:val="00EE52CB"/>
    <w:rsid w:val="00EF581D"/>
    <w:rsid w:val="00EF7FD8"/>
    <w:rsid w:val="00F06F59"/>
    <w:rsid w:val="00F17988"/>
    <w:rsid w:val="00F424D2"/>
    <w:rsid w:val="00F469F0"/>
    <w:rsid w:val="00F53273"/>
    <w:rsid w:val="00F755E4"/>
    <w:rsid w:val="00F77D02"/>
    <w:rsid w:val="00FB3A86"/>
    <w:rsid w:val="00FD36C8"/>
    <w:rsid w:val="00FF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1920A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643F"/>
  </w:style>
  <w:style w:type="paragraph" w:styleId="Heading1">
    <w:name w:val="heading 1"/>
    <w:basedOn w:val="Normal"/>
    <w:next w:val="Normal"/>
    <w:link w:val="Heading1Char"/>
    <w:uiPriority w:val="9"/>
    <w:qFormat/>
    <w:rsid w:val="0006643F"/>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6643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06643F"/>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06643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6643F"/>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06643F"/>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06643F"/>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06643F"/>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06643F"/>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next w:val="Normal"/>
    <w:link w:val="TitleChar"/>
    <w:uiPriority w:val="10"/>
    <w:qFormat/>
    <w:rsid w:val="0006643F"/>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06643F"/>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D16DC"/>
    <w:pPr>
      <w:spacing w:before="100" w:beforeAutospacing="1" w:after="100" w:afterAutospacing="1"/>
    </w:pPr>
    <w:rPr>
      <w:rFonts w:ascii="Times New Roman" w:hAnsi="Times New Roman"/>
      <w:sz w:val="24"/>
      <w:szCs w:val="24"/>
      <w:lang w:val="en-PH" w:eastAsia="en-PH"/>
    </w:rPr>
  </w:style>
  <w:style w:type="character" w:customStyle="1" w:styleId="url">
    <w:name w:val="url"/>
    <w:basedOn w:val="DefaultParagraphFont"/>
    <w:rsid w:val="00ED16DC"/>
  </w:style>
  <w:style w:type="character" w:customStyle="1" w:styleId="Heading1Char">
    <w:name w:val="Heading 1 Char"/>
    <w:basedOn w:val="DefaultParagraphFont"/>
    <w:link w:val="Heading1"/>
    <w:uiPriority w:val="9"/>
    <w:rsid w:val="0006643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6643F"/>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06643F"/>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06643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6643F"/>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06643F"/>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06643F"/>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06643F"/>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06643F"/>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06643F"/>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06643F"/>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06643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6643F"/>
    <w:rPr>
      <w:rFonts w:asciiTheme="majorHAnsi" w:eastAsiaTheme="majorEastAsia" w:hAnsiTheme="majorHAnsi" w:cstheme="majorBidi"/>
      <w:sz w:val="24"/>
      <w:szCs w:val="24"/>
    </w:rPr>
  </w:style>
  <w:style w:type="character" w:styleId="Strong">
    <w:name w:val="Strong"/>
    <w:basedOn w:val="DefaultParagraphFont"/>
    <w:uiPriority w:val="22"/>
    <w:qFormat/>
    <w:rsid w:val="0006643F"/>
    <w:rPr>
      <w:b/>
      <w:bCs/>
    </w:rPr>
  </w:style>
  <w:style w:type="paragraph" w:styleId="NoSpacing">
    <w:name w:val="No Spacing"/>
    <w:uiPriority w:val="1"/>
    <w:qFormat/>
    <w:rsid w:val="0006643F"/>
    <w:pPr>
      <w:spacing w:after="0" w:line="240" w:lineRule="auto"/>
    </w:pPr>
  </w:style>
  <w:style w:type="paragraph" w:styleId="Quote">
    <w:name w:val="Quote"/>
    <w:basedOn w:val="Normal"/>
    <w:next w:val="Normal"/>
    <w:link w:val="QuoteChar"/>
    <w:uiPriority w:val="29"/>
    <w:qFormat/>
    <w:rsid w:val="0006643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6643F"/>
    <w:rPr>
      <w:i/>
      <w:iCs/>
      <w:color w:val="404040" w:themeColor="text1" w:themeTint="BF"/>
    </w:rPr>
  </w:style>
  <w:style w:type="paragraph" w:styleId="IntenseQuote">
    <w:name w:val="Intense Quote"/>
    <w:basedOn w:val="Normal"/>
    <w:next w:val="Normal"/>
    <w:link w:val="IntenseQuoteChar"/>
    <w:uiPriority w:val="30"/>
    <w:qFormat/>
    <w:rsid w:val="0006643F"/>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06643F"/>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06643F"/>
    <w:rPr>
      <w:i/>
      <w:iCs/>
      <w:color w:val="404040" w:themeColor="text1" w:themeTint="BF"/>
    </w:rPr>
  </w:style>
  <w:style w:type="character" w:styleId="IntenseEmphasis">
    <w:name w:val="Intense Emphasis"/>
    <w:basedOn w:val="DefaultParagraphFont"/>
    <w:uiPriority w:val="21"/>
    <w:qFormat/>
    <w:rsid w:val="0006643F"/>
    <w:rPr>
      <w:b/>
      <w:bCs/>
      <w:i/>
      <w:iCs/>
    </w:rPr>
  </w:style>
  <w:style w:type="character" w:styleId="SubtleReference">
    <w:name w:val="Subtle Reference"/>
    <w:basedOn w:val="DefaultParagraphFont"/>
    <w:uiPriority w:val="31"/>
    <w:qFormat/>
    <w:rsid w:val="0006643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6643F"/>
    <w:rPr>
      <w:b/>
      <w:bCs/>
      <w:smallCaps/>
      <w:spacing w:val="5"/>
      <w:u w:val="single"/>
    </w:rPr>
  </w:style>
  <w:style w:type="character" w:styleId="BookTitle">
    <w:name w:val="Book Title"/>
    <w:basedOn w:val="DefaultParagraphFont"/>
    <w:uiPriority w:val="33"/>
    <w:qFormat/>
    <w:rsid w:val="0006643F"/>
    <w:rPr>
      <w:b/>
      <w:bCs/>
      <w:smallCaps/>
    </w:rPr>
  </w:style>
  <w:style w:type="paragraph" w:styleId="TOCHeading">
    <w:name w:val="TOC Heading"/>
    <w:basedOn w:val="Heading1"/>
    <w:next w:val="Normal"/>
    <w:uiPriority w:val="39"/>
    <w:semiHidden/>
    <w:unhideWhenUsed/>
    <w:qFormat/>
    <w:rsid w:val="0006643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0A880-EC43-4A1E-A447-9AB762967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121</TotalTime>
  <Pages>11</Pages>
  <Words>5416</Words>
  <Characters>30875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36219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24</cp:revision>
  <cp:lastPrinted>1999-07-06T11:00:00Z</cp:lastPrinted>
  <dcterms:created xsi:type="dcterms:W3CDTF">2014-10-25T14:34:00Z</dcterms:created>
  <dcterms:modified xsi:type="dcterms:W3CDTF">2025-11-12T10:46:00Z</dcterms:modified>
</cp:coreProperties>
</file>