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66B1" w14:textId="6E9CD263" w:rsidR="006A6D13" w:rsidRPr="008605ED" w:rsidRDefault="006A6D13" w:rsidP="008605ED">
      <w:pPr>
        <w:autoSpaceDE w:val="0"/>
        <w:autoSpaceDN w:val="0"/>
        <w:adjustRightInd w:val="0"/>
        <w:spacing w:after="0" w:line="360" w:lineRule="auto"/>
        <w:jc w:val="center"/>
        <w:rPr>
          <w:rFonts w:ascii="Cambria" w:eastAsia="MinionPro-Capt" w:hAnsi="Cambria"/>
          <w:b/>
          <w:sz w:val="24"/>
          <w:szCs w:val="24"/>
        </w:rPr>
      </w:pPr>
      <w:r w:rsidRPr="008605ED">
        <w:rPr>
          <w:rFonts w:ascii="Cambria" w:eastAsia="MinionPro-Capt" w:hAnsi="Cambria"/>
          <w:b/>
          <w:sz w:val="24"/>
          <w:szCs w:val="24"/>
        </w:rPr>
        <w:t>Factors Influencing the Usage of Life-Saving Equipment among Commercial Boat Users and Operators in Southern Nigeria</w:t>
      </w:r>
    </w:p>
    <w:p w14:paraId="290C84B9" w14:textId="13C6C55B" w:rsidR="006A6D13" w:rsidRDefault="006A6D13" w:rsidP="008605ED">
      <w:pPr>
        <w:autoSpaceDE w:val="0"/>
        <w:autoSpaceDN w:val="0"/>
        <w:adjustRightInd w:val="0"/>
        <w:spacing w:after="0" w:line="360" w:lineRule="auto"/>
        <w:jc w:val="both"/>
        <w:rPr>
          <w:rFonts w:ascii="Cambria" w:eastAsia="MinionPro-Capt" w:hAnsi="Cambria"/>
          <w:sz w:val="24"/>
          <w:szCs w:val="24"/>
        </w:rPr>
      </w:pPr>
    </w:p>
    <w:p w14:paraId="4B8DEA3B" w14:textId="77777777" w:rsidR="00760658" w:rsidRPr="008605ED" w:rsidRDefault="00760658" w:rsidP="008605ED">
      <w:pPr>
        <w:autoSpaceDE w:val="0"/>
        <w:autoSpaceDN w:val="0"/>
        <w:adjustRightInd w:val="0"/>
        <w:spacing w:after="0" w:line="360" w:lineRule="auto"/>
        <w:jc w:val="both"/>
        <w:rPr>
          <w:rFonts w:ascii="Cambria" w:eastAsia="MinionPro-Capt" w:hAnsi="Cambria"/>
          <w:sz w:val="24"/>
          <w:szCs w:val="24"/>
        </w:rPr>
      </w:pPr>
      <w:bookmarkStart w:id="0" w:name="_GoBack"/>
      <w:bookmarkEnd w:id="0"/>
    </w:p>
    <w:p w14:paraId="308E649C" w14:textId="784F53C3" w:rsidR="003C04EA" w:rsidRDefault="003C04EA" w:rsidP="008605ED">
      <w:pPr>
        <w:autoSpaceDE w:val="0"/>
        <w:autoSpaceDN w:val="0"/>
        <w:adjustRightInd w:val="0"/>
        <w:spacing w:after="0" w:line="360" w:lineRule="auto"/>
        <w:jc w:val="both"/>
        <w:rPr>
          <w:rFonts w:ascii="Cambria" w:eastAsia="MinionPro-Capt" w:hAnsi="Cambria"/>
          <w:b/>
          <w:sz w:val="24"/>
          <w:szCs w:val="24"/>
        </w:rPr>
      </w:pPr>
      <w:r>
        <w:rPr>
          <w:rFonts w:ascii="Cambria" w:eastAsia="MinionPro-Capt" w:hAnsi="Cambria"/>
          <w:b/>
          <w:sz w:val="24"/>
          <w:szCs w:val="24"/>
        </w:rPr>
        <w:t>Abstract</w:t>
      </w:r>
    </w:p>
    <w:p w14:paraId="150B27CF" w14:textId="6FA2A6F9" w:rsidR="00AD452D" w:rsidRDefault="00AD452D" w:rsidP="00AD452D">
      <w:pPr>
        <w:autoSpaceDE w:val="0"/>
        <w:autoSpaceDN w:val="0"/>
        <w:adjustRightInd w:val="0"/>
        <w:spacing w:after="0" w:line="240" w:lineRule="auto"/>
        <w:jc w:val="both"/>
        <w:rPr>
          <w:rFonts w:ascii="Cambria" w:hAnsi="Cambria"/>
          <w:sz w:val="24"/>
          <w:szCs w:val="24"/>
        </w:rPr>
      </w:pPr>
      <w:r w:rsidRPr="00AD452D">
        <w:rPr>
          <w:rFonts w:ascii="Cambria" w:hAnsi="Cambria"/>
          <w:sz w:val="24"/>
          <w:szCs w:val="24"/>
        </w:rPr>
        <w:t xml:space="preserve">Non-usage of life-saving equipment (LSE) while on water may increase disaster risk such as boat capsizing, injury, and drowning; studies find generally low levels of lifejacket wear among drowning victims. </w:t>
      </w:r>
      <w:r w:rsidRPr="00AD452D">
        <w:rPr>
          <w:rFonts w:ascii="Cambria" w:hAnsi="Cambria"/>
          <w:sz w:val="24"/>
          <w:szCs w:val="24"/>
          <w:lang w:eastAsia="en-GB"/>
        </w:rPr>
        <w:t xml:space="preserve">The study assessed the </w:t>
      </w:r>
      <w:r w:rsidRPr="00AD452D">
        <w:rPr>
          <w:rFonts w:ascii="Cambria" w:eastAsia="MinionPro-Capt" w:hAnsi="Cambria"/>
          <w:sz w:val="24"/>
          <w:szCs w:val="24"/>
        </w:rPr>
        <w:t xml:space="preserve">factors influencing the usage of life-saving equipment among commercial boat users and operators in southern Nigeria. </w:t>
      </w:r>
      <w:r w:rsidRPr="00AD452D">
        <w:rPr>
          <w:rFonts w:ascii="Cambria" w:hAnsi="Cambria"/>
          <w:color w:val="000000"/>
          <w:sz w:val="24"/>
          <w:szCs w:val="24"/>
        </w:rPr>
        <w:t>The study adopted the use of questionnaire in data gathering among commercial boat operators and users (commuters) from various jetties (12) which cut-across six (6) Southern States in Nigeria, where commercial boating activities is most predominant. The data was analyzed using descriptive and inferential (linear regression analysis) statistics. The outcome revealed that 38.7% of the operators uses the life-saving equipment due to compliance with work ethics while 30.1% and 44.4% of the boat users indicated safety and prevention of drowning as the factor influencing their usage of LSE. There was a weak correlation between the factor and usage of equipment (R=0.099, R</w:t>
      </w:r>
      <w:r w:rsidRPr="00AD452D">
        <w:rPr>
          <w:rFonts w:ascii="Cambria" w:hAnsi="Cambria"/>
          <w:color w:val="000000"/>
          <w:sz w:val="24"/>
          <w:szCs w:val="24"/>
          <w:vertAlign w:val="superscript"/>
        </w:rPr>
        <w:t>2</w:t>
      </w:r>
      <w:r w:rsidRPr="00AD452D">
        <w:rPr>
          <w:rFonts w:ascii="Cambria" w:hAnsi="Cambria"/>
          <w:color w:val="000000"/>
          <w:sz w:val="24"/>
          <w:szCs w:val="24"/>
        </w:rPr>
        <w:t xml:space="preserve"> =0.010). Although compliance is compulsory across the studied jetties, </w:t>
      </w:r>
      <w:r w:rsidRPr="00AD452D">
        <w:rPr>
          <w:rFonts w:ascii="Cambria" w:hAnsi="Cambria"/>
          <w:sz w:val="24"/>
          <w:szCs w:val="24"/>
        </w:rPr>
        <w:t>there is need for an increased life-saving equipment awareness creation among the commuters to improve safety and enforcement practice to ensure increase compliance among operators.</w:t>
      </w:r>
    </w:p>
    <w:p w14:paraId="4DEC88A2" w14:textId="77777777" w:rsidR="00AD452D" w:rsidRPr="00AD452D" w:rsidRDefault="00AD452D" w:rsidP="00AD452D">
      <w:pPr>
        <w:autoSpaceDE w:val="0"/>
        <w:autoSpaceDN w:val="0"/>
        <w:adjustRightInd w:val="0"/>
        <w:spacing w:after="0" w:line="240" w:lineRule="auto"/>
        <w:jc w:val="both"/>
        <w:rPr>
          <w:rFonts w:ascii="Cambria" w:hAnsi="Cambria"/>
          <w:sz w:val="24"/>
          <w:szCs w:val="24"/>
        </w:rPr>
      </w:pPr>
    </w:p>
    <w:p w14:paraId="6802DE21" w14:textId="77777777" w:rsidR="00AD452D" w:rsidRPr="00AD452D" w:rsidRDefault="00AD452D" w:rsidP="00AD452D">
      <w:pPr>
        <w:autoSpaceDE w:val="0"/>
        <w:autoSpaceDN w:val="0"/>
        <w:adjustRightInd w:val="0"/>
        <w:spacing w:after="0" w:line="240" w:lineRule="auto"/>
        <w:jc w:val="both"/>
        <w:rPr>
          <w:rFonts w:ascii="Cambria" w:hAnsi="Cambria"/>
          <w:color w:val="000000"/>
          <w:sz w:val="24"/>
          <w:szCs w:val="24"/>
        </w:rPr>
      </w:pPr>
      <w:r w:rsidRPr="00AD452D">
        <w:rPr>
          <w:rFonts w:ascii="Cambria" w:hAnsi="Cambria"/>
          <w:b/>
          <w:color w:val="000000"/>
          <w:sz w:val="24"/>
          <w:szCs w:val="24"/>
        </w:rPr>
        <w:t>Keywords:</w:t>
      </w:r>
      <w:r w:rsidRPr="00AD452D">
        <w:rPr>
          <w:rFonts w:ascii="Cambria" w:hAnsi="Cambria"/>
          <w:color w:val="000000"/>
          <w:sz w:val="24"/>
          <w:szCs w:val="24"/>
        </w:rPr>
        <w:t xml:space="preserve"> </w:t>
      </w:r>
      <w:r w:rsidRPr="00AD452D">
        <w:rPr>
          <w:rFonts w:ascii="Cambria" w:hAnsi="Cambria"/>
          <w:sz w:val="24"/>
          <w:szCs w:val="24"/>
        </w:rPr>
        <w:t>Life-Saving Equipment, Boat, Drowning, Inland water, Nigeria</w:t>
      </w:r>
    </w:p>
    <w:p w14:paraId="3381C910" w14:textId="77777777" w:rsidR="00AD452D" w:rsidRDefault="00AD452D" w:rsidP="008605ED">
      <w:pPr>
        <w:autoSpaceDE w:val="0"/>
        <w:autoSpaceDN w:val="0"/>
        <w:adjustRightInd w:val="0"/>
        <w:spacing w:after="0" w:line="360" w:lineRule="auto"/>
        <w:jc w:val="both"/>
        <w:rPr>
          <w:rFonts w:ascii="Cambria" w:eastAsia="MinionPro-Capt" w:hAnsi="Cambria"/>
          <w:b/>
          <w:sz w:val="24"/>
          <w:szCs w:val="24"/>
        </w:rPr>
      </w:pPr>
    </w:p>
    <w:p w14:paraId="3F205CEB" w14:textId="2D4E64E7" w:rsidR="006A6D13" w:rsidRPr="003C04EA" w:rsidRDefault="006A6D13" w:rsidP="008605ED">
      <w:pPr>
        <w:autoSpaceDE w:val="0"/>
        <w:autoSpaceDN w:val="0"/>
        <w:adjustRightInd w:val="0"/>
        <w:spacing w:after="0" w:line="360" w:lineRule="auto"/>
        <w:jc w:val="both"/>
        <w:rPr>
          <w:rFonts w:ascii="Cambria" w:eastAsia="MinionPro-Capt" w:hAnsi="Cambria"/>
          <w:b/>
          <w:sz w:val="24"/>
          <w:szCs w:val="24"/>
        </w:rPr>
      </w:pPr>
      <w:r w:rsidRPr="003C04EA">
        <w:rPr>
          <w:rFonts w:ascii="Cambria" w:eastAsia="MinionPro-Capt" w:hAnsi="Cambria"/>
          <w:b/>
          <w:sz w:val="24"/>
          <w:szCs w:val="24"/>
        </w:rPr>
        <w:t>Introduction</w:t>
      </w:r>
    </w:p>
    <w:p w14:paraId="61D1408A" w14:textId="50D084C2" w:rsidR="000A0235" w:rsidRPr="008605ED" w:rsidRDefault="000A0235" w:rsidP="008605ED">
      <w:pPr>
        <w:autoSpaceDE w:val="0"/>
        <w:autoSpaceDN w:val="0"/>
        <w:adjustRightInd w:val="0"/>
        <w:spacing w:after="0" w:line="360" w:lineRule="auto"/>
        <w:jc w:val="both"/>
        <w:rPr>
          <w:rFonts w:ascii="Cambria" w:eastAsia="MinionPro-Capt" w:hAnsi="Cambria"/>
          <w:sz w:val="24"/>
          <w:szCs w:val="24"/>
        </w:rPr>
      </w:pPr>
      <w:r w:rsidRPr="008605ED">
        <w:rPr>
          <w:rFonts w:ascii="Cambria" w:eastAsia="MinionPro-Capt" w:hAnsi="Cambria"/>
          <w:sz w:val="24"/>
          <w:szCs w:val="24"/>
        </w:rPr>
        <w:t>The developments in transportation and improvements in the various modes of same have an impact on not only economic and socio-cultural activities; but also play a major role in spatial organization and ordering globally</w:t>
      </w:r>
      <w:r w:rsidR="006A6D13" w:rsidRPr="008605ED">
        <w:rPr>
          <w:rFonts w:ascii="Cambria" w:eastAsia="MinionPro-Capt" w:hAnsi="Cambria"/>
          <w:sz w:val="24"/>
          <w:szCs w:val="24"/>
        </w:rPr>
        <w:t xml:space="preserve"> </w:t>
      </w:r>
      <w:r w:rsidRPr="008605ED">
        <w:rPr>
          <w:rFonts w:ascii="Cambria" w:eastAsia="MinionPro-Capt" w:hAnsi="Cambria"/>
          <w:sz w:val="24"/>
          <w:szCs w:val="24"/>
        </w:rPr>
        <w:t>(Akali and Idoko 2010; Nwoye et al., 2019). Water transportation system is the intentional movement of people and freight by boat, ship, barge or sailboat across oceans, sea, lake, canal, or river. Water transportation can be within region or across a continent; however, transport through all navigable rivers, lakes, and man-made canals are refers to inland water transport (Nwoye et al., 2019). Inland Waterways Transport (IWT) is the movement of people and goods along inland waterways (</w:t>
      </w:r>
      <w:proofErr w:type="spellStart"/>
      <w:r w:rsidRPr="008605ED">
        <w:rPr>
          <w:rFonts w:ascii="Cambria" w:eastAsia="MinionPro-Capt" w:hAnsi="Cambria"/>
          <w:sz w:val="24"/>
          <w:szCs w:val="24"/>
        </w:rPr>
        <w:t>Fellinda</w:t>
      </w:r>
      <w:proofErr w:type="spellEnd"/>
      <w:r w:rsidRPr="008605ED">
        <w:rPr>
          <w:rFonts w:ascii="Cambria" w:eastAsia="MinionPro-Capt" w:hAnsi="Cambria"/>
          <w:sz w:val="24"/>
          <w:szCs w:val="24"/>
        </w:rPr>
        <w:t xml:space="preserve">, 2006; </w:t>
      </w:r>
      <w:proofErr w:type="spellStart"/>
      <w:r w:rsidRPr="008605ED">
        <w:rPr>
          <w:rFonts w:ascii="Cambria" w:eastAsia="MinionPro-Capt" w:hAnsi="Cambria"/>
          <w:sz w:val="24"/>
          <w:szCs w:val="24"/>
        </w:rPr>
        <w:t>Obeta</w:t>
      </w:r>
      <w:proofErr w:type="spellEnd"/>
      <w:r w:rsidRPr="008605ED">
        <w:rPr>
          <w:rFonts w:ascii="Cambria" w:eastAsia="MinionPro-Capt" w:hAnsi="Cambria"/>
          <w:sz w:val="24"/>
          <w:szCs w:val="24"/>
        </w:rPr>
        <w:t xml:space="preserve">, 2014; Nwoye et al., 2019). </w:t>
      </w:r>
      <w:proofErr w:type="spellStart"/>
      <w:r w:rsidRPr="008605ED">
        <w:rPr>
          <w:rFonts w:ascii="Cambria" w:eastAsia="MinionPro-Capt" w:hAnsi="Cambria"/>
          <w:sz w:val="24"/>
          <w:szCs w:val="24"/>
        </w:rPr>
        <w:t>Akpoghomeh</w:t>
      </w:r>
      <w:proofErr w:type="spellEnd"/>
      <w:r w:rsidRPr="008605ED">
        <w:rPr>
          <w:rFonts w:ascii="Cambria" w:eastAsia="MinionPro-Capt" w:hAnsi="Cambria"/>
          <w:sz w:val="24"/>
          <w:szCs w:val="24"/>
        </w:rPr>
        <w:t xml:space="preserve"> (2003) stated that this sub-mode of transport has at one time, or the other played an important role in the opening and development of the coast and interior of most nations. The inland waterways transport system includes canoe, speed boat, barge, tugboat, and ferry. Inland water transportation provides a cost-effective, logistically efficient, and environment-friendly mode of transport whose development as a supplementary mode would enable </w:t>
      </w:r>
      <w:r w:rsidRPr="008605ED">
        <w:rPr>
          <w:rFonts w:ascii="Cambria" w:eastAsia="MinionPro-Capt" w:hAnsi="Cambria"/>
          <w:sz w:val="24"/>
          <w:szCs w:val="24"/>
        </w:rPr>
        <w:lastRenderedPageBreak/>
        <w:t>diversion of traffic from over-congested roads and railways, contribute to economic and social development (Obeta 2014; Nwoye et al., 2019).</w:t>
      </w:r>
    </w:p>
    <w:p w14:paraId="04A9AD01" w14:textId="7BC7B6BC" w:rsidR="008B121F" w:rsidRPr="008605ED" w:rsidRDefault="000A0235" w:rsidP="008605ED">
      <w:pPr>
        <w:autoSpaceDE w:val="0"/>
        <w:autoSpaceDN w:val="0"/>
        <w:adjustRightInd w:val="0"/>
        <w:spacing w:after="0" w:line="360" w:lineRule="auto"/>
        <w:jc w:val="both"/>
        <w:rPr>
          <w:rFonts w:ascii="Cambria" w:eastAsia="MinionPro-Capt" w:hAnsi="Cambria"/>
          <w:sz w:val="24"/>
          <w:szCs w:val="24"/>
        </w:rPr>
      </w:pPr>
      <w:r w:rsidRPr="008605ED">
        <w:rPr>
          <w:rFonts w:ascii="Cambria" w:hAnsi="Cambria"/>
          <w:sz w:val="24"/>
          <w:szCs w:val="24"/>
        </w:rPr>
        <w:t>The inland waterways transportation sector has been an important part of the economy and contributed to the national GDP of Nigeria. Despite being an important part of the economy and vastness of the water transport network, it has many problems associated with safety and navigability. Boat and ferry accidents are more prevalent than ever before in Nigeria due to increased patronage of water transportation (</w:t>
      </w:r>
      <w:proofErr w:type="spellStart"/>
      <w:r w:rsidRPr="008605ED">
        <w:rPr>
          <w:rFonts w:ascii="Cambria" w:hAnsi="Cambria"/>
          <w:sz w:val="24"/>
          <w:szCs w:val="24"/>
        </w:rPr>
        <w:t>Akpudo</w:t>
      </w:r>
      <w:proofErr w:type="spellEnd"/>
      <w:r w:rsidRPr="008605ED">
        <w:rPr>
          <w:rFonts w:ascii="Cambria" w:hAnsi="Cambria"/>
          <w:sz w:val="24"/>
          <w:szCs w:val="24"/>
        </w:rPr>
        <w:t xml:space="preserve"> &amp; Stephens, 2020). As a result, unquantifiable numbers of lives have equally been lost while properties worth billions of Naira have been lost particularly for the last couple of decades (</w:t>
      </w:r>
      <w:proofErr w:type="spellStart"/>
      <w:r w:rsidRPr="008605ED">
        <w:rPr>
          <w:rFonts w:ascii="Cambria" w:hAnsi="Cambria"/>
          <w:sz w:val="24"/>
          <w:szCs w:val="24"/>
        </w:rPr>
        <w:t>Akpudo</w:t>
      </w:r>
      <w:proofErr w:type="spellEnd"/>
      <w:r w:rsidRPr="008605ED">
        <w:rPr>
          <w:rFonts w:ascii="Cambria" w:hAnsi="Cambria"/>
          <w:sz w:val="24"/>
          <w:szCs w:val="24"/>
        </w:rPr>
        <w:t xml:space="preserve">, 2021). The problems associated with boat accidents have been under-emphasized. </w:t>
      </w:r>
      <w:r w:rsidR="006A6D13" w:rsidRPr="008605ED">
        <w:rPr>
          <w:rFonts w:ascii="Cambria" w:hAnsi="Cambria"/>
          <w:sz w:val="24"/>
          <w:szCs w:val="24"/>
          <w:lang w:eastAsia="en-GB"/>
        </w:rPr>
        <w:t xml:space="preserve">Njoku (2021) opined that about 75-96% of sea casualties are caused by some form of human error. This human error includes; fatigue, inadequate communications, inadequate general technical knowledge, inadequate knowledge of own </w:t>
      </w:r>
      <w:r w:rsidR="006A6D13" w:rsidRPr="008605ED">
        <w:rPr>
          <w:rFonts w:ascii="Cambria" w:hAnsi="Cambria"/>
          <w:color w:val="000000"/>
          <w:sz w:val="24"/>
          <w:szCs w:val="24"/>
          <w:lang w:eastAsia="en-GB"/>
        </w:rPr>
        <w:t>boating</w:t>
      </w:r>
      <w:r w:rsidR="006A6D13" w:rsidRPr="008605ED">
        <w:rPr>
          <w:rFonts w:ascii="Cambria" w:hAnsi="Cambria"/>
          <w:color w:val="FF0000"/>
          <w:sz w:val="24"/>
          <w:szCs w:val="24"/>
          <w:lang w:eastAsia="en-GB"/>
        </w:rPr>
        <w:t xml:space="preserve"> </w:t>
      </w:r>
      <w:r w:rsidR="006A6D13" w:rsidRPr="008605ED">
        <w:rPr>
          <w:rFonts w:ascii="Cambria" w:hAnsi="Cambria"/>
          <w:sz w:val="24"/>
          <w:szCs w:val="24"/>
          <w:lang w:eastAsia="en-GB"/>
        </w:rPr>
        <w:t>systems, poor automation design, decisions based on inadequate information, faulty standards, policies or practices, poor maintenance and hazardous natural environment and lack of life-saving appliance couple with unsafe practice by both commuters and operators (Anyanwu</w:t>
      </w:r>
      <w:r w:rsidR="00085674">
        <w:rPr>
          <w:rFonts w:ascii="Cambria" w:hAnsi="Cambria"/>
          <w:sz w:val="24"/>
          <w:szCs w:val="24"/>
          <w:lang w:eastAsia="en-GB"/>
        </w:rPr>
        <w:t xml:space="preserve"> &amp; </w:t>
      </w:r>
      <w:proofErr w:type="spellStart"/>
      <w:r w:rsidR="00085674" w:rsidRPr="00085674">
        <w:rPr>
          <w:rFonts w:ascii="Cambria" w:hAnsi="Cambria"/>
          <w:sz w:val="24"/>
          <w:szCs w:val="24"/>
          <w:lang w:eastAsia="en-GB"/>
        </w:rPr>
        <w:t>Okoroji</w:t>
      </w:r>
      <w:proofErr w:type="spellEnd"/>
      <w:r w:rsidR="006A6D13" w:rsidRPr="008605ED">
        <w:rPr>
          <w:rFonts w:ascii="Cambria" w:hAnsi="Cambria"/>
          <w:sz w:val="24"/>
          <w:szCs w:val="24"/>
          <w:lang w:eastAsia="en-GB"/>
        </w:rPr>
        <w:t xml:space="preserve">, 2014, Njoku, 2021) and that such lead to destruction of properties, injuries and loss of life in form of drowning. </w:t>
      </w:r>
      <w:r w:rsidR="00181A18" w:rsidRPr="008605ED">
        <w:rPr>
          <w:rFonts w:ascii="Cambria" w:hAnsi="Cambria"/>
          <w:sz w:val="24"/>
          <w:szCs w:val="24"/>
          <w:lang w:eastAsia="en-GB"/>
        </w:rPr>
        <w:t xml:space="preserve">While </w:t>
      </w:r>
      <w:proofErr w:type="spellStart"/>
      <w:r w:rsidR="0016628D" w:rsidRPr="008605ED">
        <w:rPr>
          <w:rFonts w:ascii="Cambria" w:hAnsi="Cambria"/>
          <w:sz w:val="24"/>
          <w:szCs w:val="24"/>
          <w:lang w:eastAsia="en-GB"/>
        </w:rPr>
        <w:t>Wokoma</w:t>
      </w:r>
      <w:proofErr w:type="spellEnd"/>
      <w:r w:rsidR="0016628D" w:rsidRPr="008605ED">
        <w:rPr>
          <w:rFonts w:ascii="Cambria" w:hAnsi="Cambria"/>
          <w:sz w:val="24"/>
          <w:szCs w:val="24"/>
          <w:lang w:eastAsia="en-GB"/>
        </w:rPr>
        <w:t xml:space="preserve"> and </w:t>
      </w:r>
      <w:proofErr w:type="spellStart"/>
      <w:r w:rsidR="0016628D" w:rsidRPr="008605ED">
        <w:rPr>
          <w:rFonts w:ascii="Cambria" w:hAnsi="Cambria"/>
          <w:sz w:val="24"/>
          <w:szCs w:val="24"/>
          <w:lang w:eastAsia="en-GB"/>
        </w:rPr>
        <w:t>Akpoghomen</w:t>
      </w:r>
      <w:proofErr w:type="spellEnd"/>
      <w:r w:rsidR="0016628D" w:rsidRPr="008605ED">
        <w:rPr>
          <w:rFonts w:ascii="Cambria" w:hAnsi="Cambria"/>
          <w:sz w:val="24"/>
          <w:szCs w:val="24"/>
          <w:lang w:eastAsia="en-GB"/>
        </w:rPr>
        <w:t xml:space="preserve"> (2023) had considered the usage of life-saving equipment among commercial boat operators and users, the factors influencing such decision remains empirically limited. Understanding such factors could help in decision-making in life-saving equipment utilization, therefore, </w:t>
      </w:r>
      <w:bookmarkStart w:id="1" w:name="_Hlk211422386"/>
      <w:r w:rsidR="0016628D" w:rsidRPr="008605ED">
        <w:rPr>
          <w:rFonts w:ascii="Cambria" w:hAnsi="Cambria"/>
          <w:sz w:val="24"/>
          <w:szCs w:val="24"/>
          <w:lang w:eastAsia="en-GB"/>
        </w:rPr>
        <w:t xml:space="preserve">the study assessed the </w:t>
      </w:r>
      <w:r w:rsidR="0016628D" w:rsidRPr="008605ED">
        <w:rPr>
          <w:rFonts w:ascii="Cambria" w:eastAsia="MinionPro-Capt" w:hAnsi="Cambria"/>
          <w:sz w:val="24"/>
          <w:szCs w:val="24"/>
        </w:rPr>
        <w:t>factors influencing the usage of life-saving equipment among commercial boat users and operators in southern Nigeria.</w:t>
      </w:r>
    </w:p>
    <w:p w14:paraId="629E239D" w14:textId="77777777" w:rsidR="00C02CB5" w:rsidRPr="008605ED" w:rsidRDefault="00C02CB5" w:rsidP="008605ED">
      <w:pPr>
        <w:autoSpaceDE w:val="0"/>
        <w:autoSpaceDN w:val="0"/>
        <w:adjustRightInd w:val="0"/>
        <w:spacing w:after="0" w:line="360" w:lineRule="auto"/>
        <w:jc w:val="both"/>
        <w:rPr>
          <w:rFonts w:ascii="Cambria" w:hAnsi="Cambria"/>
          <w:b/>
          <w:sz w:val="24"/>
          <w:szCs w:val="24"/>
        </w:rPr>
      </w:pPr>
      <w:bookmarkStart w:id="2" w:name="_Hlk210511586"/>
      <w:bookmarkEnd w:id="1"/>
      <w:r w:rsidRPr="008605ED">
        <w:rPr>
          <w:rFonts w:ascii="Cambria" w:hAnsi="Cambria"/>
          <w:b/>
          <w:sz w:val="24"/>
          <w:szCs w:val="24"/>
        </w:rPr>
        <w:t>Material and Methods</w:t>
      </w:r>
    </w:p>
    <w:p w14:paraId="67C93BFD" w14:textId="77777777" w:rsidR="00C02CB5" w:rsidRPr="008605ED" w:rsidRDefault="00C02CB5" w:rsidP="008605ED">
      <w:pPr>
        <w:spacing w:line="360" w:lineRule="auto"/>
        <w:rPr>
          <w:rFonts w:ascii="Cambria" w:hAnsi="Cambria"/>
          <w:i/>
          <w:sz w:val="24"/>
          <w:szCs w:val="24"/>
        </w:rPr>
      </w:pPr>
      <w:r w:rsidRPr="008605ED">
        <w:rPr>
          <w:rFonts w:ascii="Cambria" w:hAnsi="Cambria"/>
          <w:i/>
          <w:sz w:val="24"/>
          <w:szCs w:val="24"/>
        </w:rPr>
        <w:t>Study Area</w:t>
      </w:r>
    </w:p>
    <w:p w14:paraId="2E0F3FB7" w14:textId="502ED73C" w:rsidR="00C02CB5" w:rsidRDefault="00C02CB5" w:rsidP="008605ED">
      <w:pPr>
        <w:spacing w:after="0" w:line="360" w:lineRule="auto"/>
        <w:jc w:val="both"/>
        <w:rPr>
          <w:rFonts w:ascii="Cambria" w:hAnsi="Cambria"/>
          <w:sz w:val="24"/>
          <w:szCs w:val="24"/>
          <w:lang w:eastAsia="en-GB"/>
        </w:rPr>
      </w:pPr>
      <w:r w:rsidRPr="008605ED">
        <w:rPr>
          <w:rFonts w:ascii="Cambria" w:hAnsi="Cambria"/>
          <w:sz w:val="24"/>
          <w:szCs w:val="24"/>
        </w:rPr>
        <w:t xml:space="preserve">The study area is within the coastal region of Southern Nigeria. </w:t>
      </w:r>
      <w:r w:rsidRPr="008605ED">
        <w:rPr>
          <w:rFonts w:ascii="Cambria" w:hAnsi="Cambria"/>
          <w:sz w:val="24"/>
          <w:szCs w:val="24"/>
          <w:lang w:eastAsia="en-GB"/>
        </w:rPr>
        <w:t>Nigeria has a coastline of approximately 853km facing the Atlantic Ocean. This coastline lies between latitude 4°</w:t>
      </w:r>
      <w:r w:rsidRPr="008605ED">
        <w:rPr>
          <w:rFonts w:ascii="Cambria" w:hAnsi="Cambria"/>
          <w:sz w:val="16"/>
          <w:szCs w:val="16"/>
          <w:lang w:eastAsia="en-GB"/>
        </w:rPr>
        <w:t xml:space="preserve"> </w:t>
      </w:r>
      <w:r w:rsidRPr="008605ED">
        <w:rPr>
          <w:rFonts w:ascii="Cambria" w:hAnsi="Cambria"/>
          <w:sz w:val="24"/>
          <w:szCs w:val="24"/>
          <w:lang w:eastAsia="en-GB"/>
        </w:rPr>
        <w:t>10' to 6°</w:t>
      </w:r>
      <w:r w:rsidRPr="008605ED">
        <w:rPr>
          <w:rFonts w:ascii="Cambria" w:hAnsi="Cambria"/>
          <w:sz w:val="16"/>
          <w:szCs w:val="16"/>
          <w:lang w:eastAsia="en-GB"/>
        </w:rPr>
        <w:t xml:space="preserve"> </w:t>
      </w:r>
      <w:r w:rsidRPr="008605ED">
        <w:rPr>
          <w:rFonts w:ascii="Cambria" w:hAnsi="Cambria"/>
          <w:sz w:val="24"/>
          <w:szCs w:val="24"/>
          <w:lang w:eastAsia="en-GB"/>
        </w:rPr>
        <w:t>20'N and longitude 2°</w:t>
      </w:r>
      <w:r w:rsidRPr="008605ED">
        <w:rPr>
          <w:rFonts w:ascii="Cambria" w:hAnsi="Cambria"/>
          <w:sz w:val="16"/>
          <w:szCs w:val="16"/>
          <w:lang w:eastAsia="en-GB"/>
        </w:rPr>
        <w:t xml:space="preserve"> </w:t>
      </w:r>
      <w:r w:rsidRPr="008605ED">
        <w:rPr>
          <w:rFonts w:ascii="Cambria" w:hAnsi="Cambria"/>
          <w:sz w:val="24"/>
          <w:szCs w:val="24"/>
          <w:lang w:eastAsia="en-GB"/>
        </w:rPr>
        <w:t>45' to 8°</w:t>
      </w:r>
      <w:r w:rsidRPr="008605ED">
        <w:rPr>
          <w:rFonts w:ascii="Cambria" w:hAnsi="Cambria"/>
          <w:sz w:val="16"/>
          <w:szCs w:val="16"/>
          <w:lang w:eastAsia="en-GB"/>
        </w:rPr>
        <w:t xml:space="preserve"> </w:t>
      </w:r>
      <w:r w:rsidRPr="008605ED">
        <w:rPr>
          <w:rFonts w:ascii="Cambria" w:hAnsi="Cambria"/>
          <w:sz w:val="24"/>
          <w:szCs w:val="24"/>
          <w:lang w:eastAsia="en-GB"/>
        </w:rPr>
        <w:t>35'E. The terrestrial portion of this zone is about 28,000 km</w:t>
      </w:r>
      <w:r w:rsidRPr="008605ED">
        <w:rPr>
          <w:rFonts w:ascii="Cambria" w:hAnsi="Cambria"/>
          <w:sz w:val="16"/>
          <w:szCs w:val="16"/>
          <w:lang w:eastAsia="en-GB"/>
        </w:rPr>
        <w:t xml:space="preserve">2 </w:t>
      </w:r>
      <w:r w:rsidRPr="008605ED">
        <w:rPr>
          <w:rFonts w:ascii="Cambria" w:hAnsi="Cambria"/>
          <w:sz w:val="24"/>
          <w:szCs w:val="24"/>
          <w:lang w:eastAsia="en-GB"/>
        </w:rPr>
        <w:t>in area, while the surface area of the continental shelf is 46,300km</w:t>
      </w:r>
      <w:r w:rsidRPr="008605ED">
        <w:rPr>
          <w:rFonts w:ascii="Cambria" w:hAnsi="Cambria"/>
          <w:sz w:val="16"/>
          <w:szCs w:val="16"/>
          <w:vertAlign w:val="superscript"/>
          <w:lang w:eastAsia="en-GB"/>
        </w:rPr>
        <w:t>2</w:t>
      </w:r>
      <w:r w:rsidRPr="008605ED">
        <w:rPr>
          <w:rFonts w:ascii="Cambria" w:hAnsi="Cambria"/>
          <w:sz w:val="24"/>
          <w:szCs w:val="24"/>
          <w:lang w:eastAsia="en-GB"/>
        </w:rPr>
        <w:t xml:space="preserve"> (Figure</w:t>
      </w:r>
      <w:r w:rsidR="00A73593">
        <w:rPr>
          <w:rFonts w:ascii="Cambria" w:hAnsi="Cambria"/>
          <w:sz w:val="24"/>
          <w:szCs w:val="24"/>
          <w:lang w:eastAsia="en-GB"/>
        </w:rPr>
        <w:t xml:space="preserve"> </w:t>
      </w:r>
      <w:r w:rsidRPr="008605ED">
        <w:rPr>
          <w:rFonts w:ascii="Cambria" w:hAnsi="Cambria"/>
          <w:sz w:val="24"/>
          <w:szCs w:val="24"/>
          <w:lang w:eastAsia="en-GB"/>
        </w:rPr>
        <w:t xml:space="preserve">1). The Nigerian coastal zone sprawls a total of nine coastal States; namely: Akwa Ibom, Bayelsa, Cross River, Delta, Edo, Lagos, Ogun, Ondo, and Rivers State. The coastal areas stretch inland for approximately 15km in Lagos in the west to 150 km in the Niger Delta </w:t>
      </w:r>
      <w:r w:rsidRPr="008605ED">
        <w:rPr>
          <w:rFonts w:ascii="Cambria" w:hAnsi="Cambria"/>
          <w:sz w:val="24"/>
          <w:szCs w:val="24"/>
          <w:lang w:eastAsia="en-GB"/>
        </w:rPr>
        <w:lastRenderedPageBreak/>
        <w:t>and 25 km east of the Niger Delta (</w:t>
      </w:r>
      <w:proofErr w:type="spellStart"/>
      <w:r w:rsidRPr="008605ED">
        <w:rPr>
          <w:rFonts w:ascii="Cambria" w:hAnsi="Cambria"/>
          <w:sz w:val="24"/>
          <w:szCs w:val="24"/>
          <w:shd w:val="clear" w:color="auto" w:fill="FFFFFF"/>
        </w:rPr>
        <w:t>Kadafa</w:t>
      </w:r>
      <w:proofErr w:type="spellEnd"/>
      <w:r w:rsidRPr="008605ED">
        <w:rPr>
          <w:rFonts w:ascii="Cambria" w:hAnsi="Cambria"/>
          <w:sz w:val="24"/>
          <w:szCs w:val="24"/>
          <w:shd w:val="clear" w:color="auto" w:fill="FFFFFF"/>
        </w:rPr>
        <w:t>, 2012).</w:t>
      </w:r>
      <w:r w:rsidRPr="008605ED">
        <w:rPr>
          <w:rFonts w:ascii="Cambria" w:hAnsi="Cambria"/>
          <w:sz w:val="24"/>
          <w:szCs w:val="24"/>
          <w:lang w:eastAsia="en-GB"/>
        </w:rPr>
        <w:t xml:space="preserve"> The coastline stretches for 853km comprising inshore waters, coastal lagoons, estuaries, and mangrove especially in the Niger Delta (</w:t>
      </w:r>
      <w:r w:rsidRPr="008605ED">
        <w:rPr>
          <w:rFonts w:ascii="Cambria" w:hAnsi="Cambria"/>
          <w:sz w:val="24"/>
          <w:szCs w:val="24"/>
          <w:shd w:val="clear" w:color="auto" w:fill="FFFFFF"/>
        </w:rPr>
        <w:t xml:space="preserve">Lambert- </w:t>
      </w:r>
      <w:proofErr w:type="spellStart"/>
      <w:r w:rsidRPr="008605ED">
        <w:rPr>
          <w:rFonts w:ascii="Cambria" w:hAnsi="Cambria"/>
          <w:sz w:val="24"/>
          <w:szCs w:val="24"/>
          <w:shd w:val="clear" w:color="auto" w:fill="FFFFFF"/>
        </w:rPr>
        <w:t>Aikhionbare</w:t>
      </w:r>
      <w:proofErr w:type="spellEnd"/>
      <w:r w:rsidRPr="008605ED">
        <w:rPr>
          <w:rFonts w:ascii="Cambria" w:hAnsi="Cambria"/>
          <w:sz w:val="24"/>
          <w:szCs w:val="24"/>
          <w:shd w:val="clear" w:color="auto" w:fill="FFFFFF"/>
        </w:rPr>
        <w:t>, et al, 1984</w:t>
      </w:r>
      <w:r w:rsidRPr="008605ED">
        <w:rPr>
          <w:rFonts w:ascii="Cambria" w:hAnsi="Cambria"/>
          <w:sz w:val="24"/>
          <w:szCs w:val="24"/>
          <w:lang w:eastAsia="en-GB"/>
        </w:rPr>
        <w:t xml:space="preserve">). </w:t>
      </w:r>
    </w:p>
    <w:p w14:paraId="226EE9AA" w14:textId="77777777" w:rsidR="00A73593" w:rsidRPr="008605ED" w:rsidRDefault="00A73593" w:rsidP="00A73593">
      <w:pPr>
        <w:spacing w:after="0" w:line="360" w:lineRule="auto"/>
        <w:jc w:val="both"/>
        <w:rPr>
          <w:rFonts w:ascii="Cambria" w:hAnsi="Cambria"/>
          <w:i/>
          <w:sz w:val="24"/>
          <w:szCs w:val="24"/>
        </w:rPr>
      </w:pPr>
      <w:r w:rsidRPr="008605ED">
        <w:rPr>
          <w:rFonts w:ascii="Cambria" w:hAnsi="Cambria"/>
          <w:i/>
          <w:sz w:val="24"/>
          <w:szCs w:val="24"/>
        </w:rPr>
        <w:t>Study Design and Sample Size</w:t>
      </w:r>
    </w:p>
    <w:p w14:paraId="1406EA83" w14:textId="77777777" w:rsidR="00A73593" w:rsidRPr="008605ED" w:rsidRDefault="00A73593" w:rsidP="00A73593">
      <w:pPr>
        <w:spacing w:after="0" w:line="360" w:lineRule="auto"/>
        <w:jc w:val="both"/>
        <w:rPr>
          <w:rFonts w:ascii="Cambria" w:hAnsi="Cambria"/>
          <w:sz w:val="24"/>
          <w:szCs w:val="24"/>
        </w:rPr>
      </w:pPr>
      <w:r w:rsidRPr="008605ED">
        <w:rPr>
          <w:rFonts w:ascii="Cambria" w:hAnsi="Cambria"/>
          <w:sz w:val="24"/>
          <w:szCs w:val="24"/>
        </w:rPr>
        <w:t xml:space="preserve">The survey research method was adopted to carry out the study. This method was adopted because it is a suitable and efficient way of studying large population. </w:t>
      </w:r>
      <w:r w:rsidRPr="008605ED">
        <w:rPr>
          <w:rFonts w:ascii="Cambria" w:hAnsi="Cambria"/>
          <w:sz w:val="24"/>
        </w:rPr>
        <w:t xml:space="preserve">To have proper coverage, the volume of daily passengers across the selected jetties based on the previous study conducted by </w:t>
      </w:r>
      <w:proofErr w:type="spellStart"/>
      <w:r w:rsidRPr="008605ED">
        <w:rPr>
          <w:rFonts w:ascii="Cambria" w:hAnsi="Cambria"/>
          <w:sz w:val="24"/>
        </w:rPr>
        <w:t>Agava</w:t>
      </w:r>
      <w:proofErr w:type="spellEnd"/>
      <w:r w:rsidRPr="008605ED">
        <w:rPr>
          <w:rFonts w:ascii="Cambria" w:hAnsi="Cambria"/>
          <w:sz w:val="24"/>
        </w:rPr>
        <w:t xml:space="preserve"> (2018) and </w:t>
      </w:r>
      <w:r w:rsidRPr="008605ED">
        <w:rPr>
          <w:rFonts w:ascii="Cambria" w:hAnsi="Cambria"/>
          <w:sz w:val="24"/>
          <w:szCs w:val="24"/>
          <w:lang w:eastAsia="en-GB"/>
        </w:rPr>
        <w:t xml:space="preserve">Lagos State Waterways Authority (2017). The population was projected to 2021 </w:t>
      </w:r>
      <w:r w:rsidRPr="008605ED">
        <w:rPr>
          <w:rFonts w:ascii="Cambria" w:hAnsi="Cambria"/>
          <w:sz w:val="24"/>
          <w:szCs w:val="24"/>
        </w:rPr>
        <w:t>at growth rate of 2.5% using</w:t>
      </w:r>
      <w:r w:rsidRPr="008605ED">
        <w:rPr>
          <w:rFonts w:ascii="Cambria" w:hAnsi="Cambria"/>
          <w:iCs/>
          <w:sz w:val="24"/>
          <w:szCs w:val="24"/>
          <w:lang w:eastAsia="en-GB"/>
        </w:rPr>
        <w:t xml:space="preserve"> </w:t>
      </w:r>
      <w:r w:rsidRPr="008605ED">
        <w:rPr>
          <w:rFonts w:ascii="Cambria" w:hAnsi="Cambria"/>
          <w:sz w:val="24"/>
          <w:szCs w:val="24"/>
        </w:rPr>
        <w:t>Malthus Exponential Model (Table 1).</w:t>
      </w:r>
    </w:p>
    <w:p w14:paraId="685F6F91" w14:textId="77777777" w:rsidR="00A73593" w:rsidRDefault="00A73593" w:rsidP="00A73593">
      <w:pPr>
        <w:spacing w:after="0" w:line="360" w:lineRule="auto"/>
        <w:jc w:val="both"/>
        <w:rPr>
          <w:rFonts w:ascii="Cambria" w:hAnsi="Cambria"/>
          <w:sz w:val="24"/>
          <w:szCs w:val="24"/>
          <w:lang w:eastAsia="en-GB"/>
        </w:rPr>
      </w:pPr>
      <w:r w:rsidRPr="008605ED">
        <w:rPr>
          <w:rFonts w:ascii="Cambria" w:hAnsi="Cambria"/>
          <w:sz w:val="24"/>
          <w:szCs w:val="24"/>
          <w:lang w:eastAsia="en-GB"/>
        </w:rPr>
        <w:t>To get an optimum sample of the target population (1,773,696) the Taro Yamane (1967) formula for sample size determination will be adopted;</w:t>
      </w:r>
    </w:p>
    <w:p w14:paraId="3047EE8F" w14:textId="77777777" w:rsidR="00A73593" w:rsidRPr="008605ED" w:rsidRDefault="00A73593" w:rsidP="00A73593">
      <w:pPr>
        <w:spacing w:after="0" w:line="360" w:lineRule="auto"/>
        <w:jc w:val="center"/>
        <w:rPr>
          <w:rFonts w:ascii="Cambria" w:hAnsi="Cambria"/>
          <w:sz w:val="24"/>
          <w:szCs w:val="24"/>
        </w:rPr>
      </w:pPr>
      <m:oMathPara>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 (</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den>
          </m:f>
        </m:oMath>
      </m:oMathPara>
    </w:p>
    <w:p w14:paraId="049E6E4E" w14:textId="77777777" w:rsidR="00A73593" w:rsidRDefault="00A73593" w:rsidP="00A73593">
      <w:pPr>
        <w:spacing w:after="0" w:line="360" w:lineRule="auto"/>
        <w:rPr>
          <w:rFonts w:ascii="Cambria" w:hAnsi="Cambria"/>
          <w:sz w:val="24"/>
          <w:szCs w:val="24"/>
        </w:rPr>
      </w:pPr>
      <w:r w:rsidRPr="008605ED">
        <w:rPr>
          <w:rFonts w:ascii="Cambria" w:hAnsi="Cambria"/>
          <w:sz w:val="24"/>
          <w:szCs w:val="24"/>
        </w:rPr>
        <w:t xml:space="preserve">   Where:  e= Level of precision (0.05)</w:t>
      </w:r>
      <w:r w:rsidRPr="008605ED">
        <w:rPr>
          <w:rFonts w:ascii="Cambria" w:hAnsi="Cambria"/>
          <w:b/>
          <w:sz w:val="24"/>
          <w:szCs w:val="24"/>
        </w:rPr>
        <w:t xml:space="preserve">, </w:t>
      </w:r>
      <w:r w:rsidRPr="008605ED">
        <w:rPr>
          <w:rFonts w:ascii="Cambria" w:hAnsi="Cambria"/>
          <w:sz w:val="24"/>
          <w:szCs w:val="24"/>
        </w:rPr>
        <w:t>N= Population</w:t>
      </w:r>
      <w:r w:rsidRPr="008605ED">
        <w:rPr>
          <w:rFonts w:ascii="Cambria" w:hAnsi="Cambria"/>
          <w:b/>
          <w:sz w:val="24"/>
          <w:szCs w:val="24"/>
        </w:rPr>
        <w:t xml:space="preserve">, </w:t>
      </w:r>
      <w:r w:rsidRPr="008605ED">
        <w:rPr>
          <w:rFonts w:ascii="Cambria" w:hAnsi="Cambria"/>
          <w:sz w:val="24"/>
          <w:szCs w:val="24"/>
        </w:rPr>
        <w:t>n= Sample size</w:t>
      </w:r>
      <w:r w:rsidRPr="008605ED">
        <w:rPr>
          <w:rFonts w:ascii="Cambria" w:hAnsi="Cambria"/>
          <w:b/>
          <w:sz w:val="24"/>
          <w:szCs w:val="24"/>
        </w:rPr>
        <w:t xml:space="preserve">, </w:t>
      </w:r>
      <w:r w:rsidRPr="008605ED">
        <w:rPr>
          <w:rFonts w:ascii="Cambria" w:hAnsi="Cambria"/>
          <w:sz w:val="24"/>
          <w:szCs w:val="24"/>
        </w:rPr>
        <w:t>1= Constant</w:t>
      </w:r>
    </w:p>
    <w:p w14:paraId="3885B291" w14:textId="7C203884" w:rsidR="00A73593" w:rsidRDefault="00A73593" w:rsidP="00A73593">
      <w:pPr>
        <w:spacing w:after="0" w:line="360" w:lineRule="auto"/>
        <w:rPr>
          <w:rFonts w:ascii="Cambria" w:hAnsi="Cambria"/>
          <w:sz w:val="24"/>
          <w:szCs w:val="24"/>
        </w:rPr>
      </w:pPr>
      <w:r w:rsidRPr="008605ED">
        <w:rPr>
          <w:rFonts w:ascii="Cambria" w:hAnsi="Cambria"/>
          <w:b/>
          <w:noProof/>
          <w:sz w:val="24"/>
          <w:szCs w:val="24"/>
        </w:rPr>
        <w:drawing>
          <wp:inline distT="0" distB="0" distL="0" distR="0" wp14:anchorId="7B2529F8" wp14:editId="5859E975">
            <wp:extent cx="5243209" cy="3502106"/>
            <wp:effectExtent l="0" t="0" r="0" b="317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3209" cy="3502106"/>
                    </a:xfrm>
                    <a:prstGeom prst="rect">
                      <a:avLst/>
                    </a:prstGeom>
                    <a:noFill/>
                    <a:ln>
                      <a:noFill/>
                    </a:ln>
                  </pic:spPr>
                </pic:pic>
              </a:graphicData>
            </a:graphic>
          </wp:inline>
        </w:drawing>
      </w:r>
    </w:p>
    <w:p w14:paraId="564E2791" w14:textId="0C5E0792" w:rsidR="00C02CB5" w:rsidRPr="00A73593" w:rsidRDefault="00C02CB5" w:rsidP="00A73593">
      <w:pPr>
        <w:spacing w:after="0" w:line="360" w:lineRule="auto"/>
        <w:rPr>
          <w:rFonts w:ascii="Cambria" w:hAnsi="Cambria"/>
          <w:sz w:val="24"/>
          <w:szCs w:val="24"/>
        </w:rPr>
      </w:pPr>
      <w:r w:rsidRPr="008605ED">
        <w:rPr>
          <w:rFonts w:ascii="Cambria" w:hAnsi="Cambria"/>
          <w:sz w:val="24"/>
          <w:szCs w:val="24"/>
        </w:rPr>
        <w:t>Figure 1: Coastal region of Southern Nigeria</w:t>
      </w:r>
      <w:r w:rsidR="00A73593">
        <w:rPr>
          <w:rFonts w:ascii="Cambria" w:hAnsi="Cambria"/>
          <w:sz w:val="24"/>
          <w:szCs w:val="24"/>
        </w:rPr>
        <w:t xml:space="preserve"> (</w:t>
      </w:r>
      <w:r w:rsidRPr="008605ED">
        <w:rPr>
          <w:rFonts w:ascii="Cambria" w:hAnsi="Cambria"/>
          <w:sz w:val="24"/>
          <w:szCs w:val="24"/>
          <w:lang w:eastAsia="en-GB"/>
        </w:rPr>
        <w:t>Awosika</w:t>
      </w:r>
      <w:r w:rsidR="00A73593">
        <w:rPr>
          <w:rFonts w:ascii="Cambria" w:hAnsi="Cambria"/>
          <w:sz w:val="24"/>
          <w:szCs w:val="24"/>
          <w:lang w:eastAsia="en-GB"/>
        </w:rPr>
        <w:t xml:space="preserve">, </w:t>
      </w:r>
      <w:r w:rsidRPr="008605ED">
        <w:rPr>
          <w:rFonts w:ascii="Cambria" w:hAnsi="Cambria"/>
          <w:sz w:val="24"/>
          <w:szCs w:val="24"/>
          <w:lang w:eastAsia="en-GB"/>
        </w:rPr>
        <w:t>2001)</w:t>
      </w:r>
    </w:p>
    <w:p w14:paraId="748F86A3" w14:textId="77777777" w:rsidR="00A73593" w:rsidRDefault="00A73593" w:rsidP="00A73593">
      <w:pPr>
        <w:snapToGrid w:val="0"/>
        <w:spacing w:after="0" w:line="360" w:lineRule="auto"/>
        <w:jc w:val="center"/>
        <w:rPr>
          <w:rFonts w:ascii="Cambria" w:hAnsi="Cambria"/>
          <w:sz w:val="24"/>
        </w:rPr>
      </w:pPr>
    </w:p>
    <w:p w14:paraId="00BDF552" w14:textId="0E552C42" w:rsidR="00A73593" w:rsidRPr="008605ED" w:rsidRDefault="00A73593" w:rsidP="00A73593">
      <w:pPr>
        <w:snapToGrid w:val="0"/>
        <w:spacing w:after="0" w:line="360" w:lineRule="auto"/>
        <w:jc w:val="center"/>
        <w:rPr>
          <w:rFonts w:ascii="Cambria" w:hAnsi="Cambria"/>
          <w:sz w:val="24"/>
        </w:rPr>
      </w:pPr>
      <w:r w:rsidRPr="008605ED">
        <w:rPr>
          <w:rFonts w:ascii="Cambria" w:hAnsi="Cambria"/>
          <w:sz w:val="24"/>
        </w:rPr>
        <w:t>n=       37485</w:t>
      </w:r>
    </w:p>
    <w:p w14:paraId="1278F115"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noProof/>
        </w:rPr>
        <mc:AlternateContent>
          <mc:Choice Requires="wps">
            <w:drawing>
              <wp:anchor distT="4294967292" distB="4294967292" distL="114300" distR="114300" simplePos="0" relativeHeight="251659264" behindDoc="0" locked="0" layoutInCell="1" allowOverlap="1" wp14:anchorId="6D65C4F4" wp14:editId="7441B45B">
                <wp:simplePos x="0" y="0"/>
                <wp:positionH relativeFrom="column">
                  <wp:posOffset>2828925</wp:posOffset>
                </wp:positionH>
                <wp:positionV relativeFrom="paragraph">
                  <wp:posOffset>1904</wp:posOffset>
                </wp:positionV>
                <wp:extent cx="657225" cy="0"/>
                <wp:effectExtent l="0" t="0" r="0" b="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A80C73" id="_x0000_t32" coordsize="21600,21600" o:spt="32" o:oned="t" path="m,l21600,21600e" filled="f">
                <v:path arrowok="t" fillok="f" o:connecttype="none"/>
                <o:lock v:ext="edit" shapetype="t"/>
              </v:shapetype>
              <v:shape id="Straight Arrow Connector 27" o:spid="_x0000_s1026" type="#_x0000_t32" style="position:absolute;margin-left:222.75pt;margin-top:.15pt;width:51.7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">
                <o:lock v:ext="edit" shapetype="f"/>
              </v:shape>
            </w:pict>
          </mc:Fallback>
        </mc:AlternateContent>
      </w:r>
      <w:r w:rsidRPr="008605ED">
        <w:rPr>
          <w:rFonts w:ascii="Cambria" w:hAnsi="Cambria"/>
          <w:sz w:val="24"/>
        </w:rPr>
        <w:t xml:space="preserve">               1+ 37485(0.05)</w:t>
      </w:r>
      <w:r w:rsidRPr="008605ED">
        <w:rPr>
          <w:rFonts w:ascii="Cambria" w:hAnsi="Cambria"/>
          <w:sz w:val="24"/>
          <w:vertAlign w:val="superscript"/>
        </w:rPr>
        <w:t>2</w:t>
      </w:r>
    </w:p>
    <w:p w14:paraId="44C55F23"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sz w:val="24"/>
        </w:rPr>
        <w:t>n=       37485</w:t>
      </w:r>
    </w:p>
    <w:p w14:paraId="62DFA302"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noProof/>
        </w:rPr>
        <w:lastRenderedPageBreak/>
        <mc:AlternateContent>
          <mc:Choice Requires="wps">
            <w:drawing>
              <wp:anchor distT="4294967292" distB="4294967292" distL="114300" distR="114300" simplePos="0" relativeHeight="251660288" behindDoc="0" locked="0" layoutInCell="1" allowOverlap="1" wp14:anchorId="17B100AC" wp14:editId="7C737277">
                <wp:simplePos x="0" y="0"/>
                <wp:positionH relativeFrom="column">
                  <wp:posOffset>2886075</wp:posOffset>
                </wp:positionH>
                <wp:positionV relativeFrom="paragraph">
                  <wp:posOffset>1904</wp:posOffset>
                </wp:positionV>
                <wp:extent cx="657225" cy="0"/>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D30E13" id="Straight Arrow Connector 26" o:spid="_x0000_s1026" type="#_x0000_t32" style="position:absolute;margin-left:227.25pt;margin-top:.15pt;width:51.7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">
                <o:lock v:ext="edit" shapetype="f"/>
              </v:shape>
            </w:pict>
          </mc:Fallback>
        </mc:AlternateContent>
      </w:r>
      <w:r w:rsidRPr="008605ED">
        <w:rPr>
          <w:rFonts w:ascii="Cambria" w:hAnsi="Cambria"/>
          <w:sz w:val="24"/>
        </w:rPr>
        <w:t xml:space="preserve">               1+ 37485x 0.0025</w:t>
      </w:r>
    </w:p>
    <w:p w14:paraId="387D6B6E"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sz w:val="24"/>
        </w:rPr>
        <w:t>n=       37485</w:t>
      </w:r>
    </w:p>
    <w:p w14:paraId="3E8F1D6C"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noProof/>
        </w:rPr>
        <mc:AlternateContent>
          <mc:Choice Requires="wps">
            <w:drawing>
              <wp:anchor distT="4294967292" distB="4294967292" distL="114300" distR="114300" simplePos="0" relativeHeight="251661312" behindDoc="0" locked="0" layoutInCell="1" allowOverlap="1" wp14:anchorId="73FB30F8" wp14:editId="0692901C">
                <wp:simplePos x="0" y="0"/>
                <wp:positionH relativeFrom="column">
                  <wp:posOffset>2867025</wp:posOffset>
                </wp:positionH>
                <wp:positionV relativeFrom="paragraph">
                  <wp:posOffset>1904</wp:posOffset>
                </wp:positionV>
                <wp:extent cx="657225" cy="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2C1E83" id="Straight Arrow Connector 14" o:spid="_x0000_s1026" type="#_x0000_t32" style="position:absolute;margin-left:225.75pt;margin-top:.15pt;width:51.7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">
                <o:lock v:ext="edit" shapetype="f"/>
              </v:shape>
            </w:pict>
          </mc:Fallback>
        </mc:AlternateContent>
      </w:r>
      <w:r w:rsidRPr="008605ED">
        <w:rPr>
          <w:rFonts w:ascii="Cambria" w:hAnsi="Cambria"/>
          <w:sz w:val="24"/>
        </w:rPr>
        <w:t xml:space="preserve">               1+ 93.7</w:t>
      </w:r>
    </w:p>
    <w:p w14:paraId="1368967F"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sz w:val="24"/>
        </w:rPr>
        <w:t>n=       37485</w:t>
      </w:r>
    </w:p>
    <w:p w14:paraId="2E624CF2" w14:textId="77777777" w:rsidR="00A73593" w:rsidRPr="008605ED" w:rsidRDefault="00A73593" w:rsidP="00A73593">
      <w:pPr>
        <w:snapToGrid w:val="0"/>
        <w:spacing w:after="0" w:line="360" w:lineRule="auto"/>
        <w:jc w:val="center"/>
        <w:rPr>
          <w:rFonts w:ascii="Cambria" w:hAnsi="Cambria"/>
          <w:sz w:val="24"/>
        </w:rPr>
      </w:pPr>
      <w:r w:rsidRPr="008605ED">
        <w:rPr>
          <w:rFonts w:ascii="Cambria" w:hAnsi="Cambria"/>
          <w:noProof/>
        </w:rPr>
        <mc:AlternateContent>
          <mc:Choice Requires="wps">
            <w:drawing>
              <wp:anchor distT="4294967292" distB="4294967292" distL="114300" distR="114300" simplePos="0" relativeHeight="251662336" behindDoc="0" locked="0" layoutInCell="1" allowOverlap="1" wp14:anchorId="3FAF38F2" wp14:editId="40286D49">
                <wp:simplePos x="0" y="0"/>
                <wp:positionH relativeFrom="column">
                  <wp:posOffset>2876550</wp:posOffset>
                </wp:positionH>
                <wp:positionV relativeFrom="paragraph">
                  <wp:posOffset>1904</wp:posOffset>
                </wp:positionV>
                <wp:extent cx="6572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2A4AEB" id="Straight Arrow Connector 13" o:spid="_x0000_s1026" type="#_x0000_t32" style="position:absolute;margin-left:226.5pt;margin-top:.15pt;width:51.7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">
                <o:lock v:ext="edit" shapetype="f"/>
              </v:shape>
            </w:pict>
          </mc:Fallback>
        </mc:AlternateContent>
      </w:r>
      <w:r w:rsidRPr="008605ED">
        <w:rPr>
          <w:rFonts w:ascii="Cambria" w:hAnsi="Cambria"/>
          <w:sz w:val="24"/>
        </w:rPr>
        <w:t xml:space="preserve">               94.7</w:t>
      </w:r>
    </w:p>
    <w:p w14:paraId="0C2EAC58" w14:textId="77777777" w:rsidR="00A73593" w:rsidRPr="008605ED" w:rsidRDefault="00A73593" w:rsidP="00A73593">
      <w:pPr>
        <w:snapToGrid w:val="0"/>
        <w:spacing w:after="0" w:line="360" w:lineRule="auto"/>
        <w:rPr>
          <w:rFonts w:ascii="Cambria" w:hAnsi="Cambria"/>
          <w:sz w:val="24"/>
        </w:rPr>
      </w:pPr>
      <w:r w:rsidRPr="008605ED">
        <w:rPr>
          <w:rFonts w:ascii="Cambria" w:hAnsi="Cambria"/>
          <w:sz w:val="24"/>
        </w:rPr>
        <w:tab/>
      </w:r>
      <w:r w:rsidRPr="008605ED">
        <w:rPr>
          <w:rFonts w:ascii="Cambria" w:hAnsi="Cambria"/>
          <w:sz w:val="24"/>
        </w:rPr>
        <w:tab/>
      </w:r>
      <w:r w:rsidRPr="008605ED">
        <w:rPr>
          <w:rFonts w:ascii="Cambria" w:hAnsi="Cambria"/>
          <w:sz w:val="24"/>
        </w:rPr>
        <w:tab/>
      </w:r>
      <w:r w:rsidRPr="008605ED">
        <w:rPr>
          <w:rFonts w:ascii="Cambria" w:hAnsi="Cambria"/>
          <w:sz w:val="24"/>
        </w:rPr>
        <w:tab/>
      </w:r>
      <w:r w:rsidRPr="008605ED">
        <w:rPr>
          <w:rFonts w:ascii="Cambria" w:hAnsi="Cambria"/>
          <w:sz w:val="24"/>
        </w:rPr>
        <w:tab/>
      </w:r>
      <w:r w:rsidRPr="008605ED">
        <w:rPr>
          <w:rFonts w:ascii="Cambria" w:hAnsi="Cambria"/>
          <w:sz w:val="24"/>
        </w:rPr>
        <w:tab/>
        <w:t>n= 396</w:t>
      </w:r>
    </w:p>
    <w:p w14:paraId="759669EE" w14:textId="412D10ED" w:rsidR="00A73593" w:rsidRDefault="00A73593" w:rsidP="00A73593">
      <w:pPr>
        <w:snapToGrid w:val="0"/>
        <w:spacing w:after="0" w:line="360" w:lineRule="auto"/>
        <w:jc w:val="both"/>
        <w:rPr>
          <w:rFonts w:ascii="Cambria" w:hAnsi="Cambria"/>
          <w:sz w:val="24"/>
        </w:rPr>
      </w:pPr>
      <w:r w:rsidRPr="008605ED">
        <w:rPr>
          <w:rFonts w:ascii="Cambria" w:hAnsi="Cambria"/>
          <w:sz w:val="24"/>
        </w:rPr>
        <w:t>For the study robustness and conveniences, the sample size was increased to 400. Therefore, the study total sample size was 400 respondents (Boat users and operators). Using proportionate sampling techniques, the distribution of the sample size (400) was based on the percentage of volume of traffic (projected) from each jetty which also determines the number of questionnaires that was administered among the jetties as indicated in Table 1.</w:t>
      </w:r>
    </w:p>
    <w:p w14:paraId="2782E46D" w14:textId="77777777" w:rsidR="00C02CB5" w:rsidRPr="008605ED" w:rsidRDefault="00C02CB5" w:rsidP="006371ED">
      <w:pPr>
        <w:autoSpaceDE w:val="0"/>
        <w:autoSpaceDN w:val="0"/>
        <w:adjustRightInd w:val="0"/>
        <w:spacing w:after="0" w:line="240" w:lineRule="auto"/>
        <w:jc w:val="both"/>
        <w:rPr>
          <w:rFonts w:ascii="Cambria" w:hAnsi="Cambria"/>
          <w:sz w:val="24"/>
          <w:szCs w:val="24"/>
        </w:rPr>
      </w:pPr>
      <w:r w:rsidRPr="008605ED">
        <w:rPr>
          <w:rFonts w:ascii="Cambria" w:hAnsi="Cambria"/>
          <w:sz w:val="24"/>
        </w:rPr>
        <w:t>Table 1: Study Population, Sample Size and Questionnaire distribution Across Jetties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66"/>
        <w:gridCol w:w="1666"/>
        <w:gridCol w:w="1704"/>
        <w:gridCol w:w="1825"/>
        <w:gridCol w:w="1639"/>
        <w:gridCol w:w="1026"/>
      </w:tblGrid>
      <w:tr w:rsidR="00C02CB5" w:rsidRPr="008605ED" w14:paraId="4ECD8427" w14:textId="77777777" w:rsidTr="00A20F36">
        <w:trPr>
          <w:trHeight w:val="249"/>
          <w:jc w:val="center"/>
        </w:trPr>
        <w:tc>
          <w:tcPr>
            <w:tcW w:w="1368" w:type="dxa"/>
            <w:tcBorders>
              <w:bottom w:val="single" w:sz="4" w:space="0" w:color="auto"/>
            </w:tcBorders>
            <w:vAlign w:val="center"/>
          </w:tcPr>
          <w:p w14:paraId="6381F6C6"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States</w:t>
            </w:r>
          </w:p>
        </w:tc>
        <w:tc>
          <w:tcPr>
            <w:tcW w:w="1800" w:type="dxa"/>
            <w:tcBorders>
              <w:bottom w:val="single" w:sz="4" w:space="0" w:color="auto"/>
            </w:tcBorders>
            <w:vAlign w:val="center"/>
          </w:tcPr>
          <w:p w14:paraId="0BE4E738"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Jetties</w:t>
            </w:r>
          </w:p>
        </w:tc>
        <w:tc>
          <w:tcPr>
            <w:tcW w:w="2501" w:type="dxa"/>
            <w:tcBorders>
              <w:bottom w:val="single" w:sz="4" w:space="0" w:color="auto"/>
            </w:tcBorders>
            <w:vAlign w:val="center"/>
          </w:tcPr>
          <w:p w14:paraId="6787084A"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Volume Traffic (2017)</w:t>
            </w:r>
          </w:p>
        </w:tc>
        <w:tc>
          <w:tcPr>
            <w:tcW w:w="2501" w:type="dxa"/>
            <w:tcBorders>
              <w:bottom w:val="single" w:sz="4" w:space="0" w:color="auto"/>
            </w:tcBorders>
            <w:vAlign w:val="center"/>
          </w:tcPr>
          <w:p w14:paraId="4255DA85"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Projected Volume Traffic (2021)</w:t>
            </w:r>
          </w:p>
        </w:tc>
        <w:tc>
          <w:tcPr>
            <w:tcW w:w="0" w:type="auto"/>
            <w:tcBorders>
              <w:bottom w:val="single" w:sz="4" w:space="0" w:color="auto"/>
            </w:tcBorders>
          </w:tcPr>
          <w:p w14:paraId="72ACFFC6"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Percentage Contribution (%)</w:t>
            </w:r>
          </w:p>
        </w:tc>
        <w:tc>
          <w:tcPr>
            <w:tcW w:w="0" w:type="auto"/>
            <w:tcBorders>
              <w:bottom w:val="single" w:sz="4" w:space="0" w:color="auto"/>
            </w:tcBorders>
          </w:tcPr>
          <w:p w14:paraId="71DD3880"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 xml:space="preserve">Sample Size </w:t>
            </w:r>
          </w:p>
        </w:tc>
      </w:tr>
      <w:tr w:rsidR="00C02CB5" w:rsidRPr="008605ED" w14:paraId="6E5D8EF0" w14:textId="77777777" w:rsidTr="00A20F36">
        <w:trPr>
          <w:trHeight w:val="231"/>
          <w:jc w:val="center"/>
        </w:trPr>
        <w:tc>
          <w:tcPr>
            <w:tcW w:w="1368" w:type="dxa"/>
            <w:tcBorders>
              <w:bottom w:val="nil"/>
            </w:tcBorders>
            <w:vAlign w:val="center"/>
          </w:tcPr>
          <w:p w14:paraId="3D53BD8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Rivers</w:t>
            </w:r>
          </w:p>
        </w:tc>
        <w:tc>
          <w:tcPr>
            <w:tcW w:w="1800" w:type="dxa"/>
            <w:tcBorders>
              <w:bottom w:val="nil"/>
            </w:tcBorders>
            <w:vAlign w:val="center"/>
          </w:tcPr>
          <w:p w14:paraId="509B03CA"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Nember</w:t>
            </w:r>
            <w:proofErr w:type="spellEnd"/>
            <w:r w:rsidRPr="008605ED">
              <w:rPr>
                <w:rFonts w:ascii="Cambria" w:hAnsi="Cambria"/>
                <w:sz w:val="24"/>
              </w:rPr>
              <w:t>/Bile</w:t>
            </w:r>
          </w:p>
        </w:tc>
        <w:tc>
          <w:tcPr>
            <w:tcW w:w="2501" w:type="dxa"/>
            <w:tcBorders>
              <w:bottom w:val="nil"/>
            </w:tcBorders>
            <w:vAlign w:val="center"/>
          </w:tcPr>
          <w:p w14:paraId="65ED401C"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5,152</w:t>
            </w:r>
          </w:p>
        </w:tc>
        <w:tc>
          <w:tcPr>
            <w:tcW w:w="2501" w:type="dxa"/>
            <w:tcBorders>
              <w:bottom w:val="nil"/>
            </w:tcBorders>
            <w:vAlign w:val="center"/>
          </w:tcPr>
          <w:p w14:paraId="59C1694E"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5,719</w:t>
            </w:r>
          </w:p>
        </w:tc>
        <w:tc>
          <w:tcPr>
            <w:tcW w:w="0" w:type="auto"/>
            <w:tcBorders>
              <w:bottom w:val="nil"/>
            </w:tcBorders>
          </w:tcPr>
          <w:p w14:paraId="6BF1CE31"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15.26</w:t>
            </w:r>
          </w:p>
        </w:tc>
        <w:tc>
          <w:tcPr>
            <w:tcW w:w="0" w:type="auto"/>
            <w:tcBorders>
              <w:bottom w:val="nil"/>
            </w:tcBorders>
          </w:tcPr>
          <w:p w14:paraId="36802D7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61</w:t>
            </w:r>
          </w:p>
        </w:tc>
      </w:tr>
      <w:tr w:rsidR="00C02CB5" w:rsidRPr="008605ED" w14:paraId="5F13C85B" w14:textId="77777777" w:rsidTr="00A20F36">
        <w:trPr>
          <w:trHeight w:val="218"/>
          <w:jc w:val="center"/>
        </w:trPr>
        <w:tc>
          <w:tcPr>
            <w:tcW w:w="1368" w:type="dxa"/>
            <w:tcBorders>
              <w:top w:val="nil"/>
              <w:bottom w:val="nil"/>
            </w:tcBorders>
            <w:vAlign w:val="center"/>
          </w:tcPr>
          <w:p w14:paraId="1641836D"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6A5BB85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Marine Base</w:t>
            </w:r>
          </w:p>
        </w:tc>
        <w:tc>
          <w:tcPr>
            <w:tcW w:w="2501" w:type="dxa"/>
            <w:tcBorders>
              <w:top w:val="nil"/>
              <w:bottom w:val="nil"/>
            </w:tcBorders>
            <w:vAlign w:val="center"/>
          </w:tcPr>
          <w:p w14:paraId="5BBC20AC"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2,980</w:t>
            </w:r>
          </w:p>
        </w:tc>
        <w:tc>
          <w:tcPr>
            <w:tcW w:w="2501" w:type="dxa"/>
            <w:tcBorders>
              <w:top w:val="nil"/>
              <w:bottom w:val="nil"/>
            </w:tcBorders>
            <w:vAlign w:val="center"/>
          </w:tcPr>
          <w:p w14:paraId="5B3E475E"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3,308</w:t>
            </w:r>
          </w:p>
        </w:tc>
        <w:tc>
          <w:tcPr>
            <w:tcW w:w="0" w:type="auto"/>
            <w:tcBorders>
              <w:top w:val="nil"/>
              <w:bottom w:val="nil"/>
            </w:tcBorders>
          </w:tcPr>
          <w:p w14:paraId="7F44B5AA"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8.82</w:t>
            </w:r>
          </w:p>
        </w:tc>
        <w:tc>
          <w:tcPr>
            <w:tcW w:w="0" w:type="auto"/>
            <w:tcBorders>
              <w:top w:val="nil"/>
              <w:bottom w:val="nil"/>
            </w:tcBorders>
          </w:tcPr>
          <w:p w14:paraId="09FA36C5"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35</w:t>
            </w:r>
          </w:p>
        </w:tc>
      </w:tr>
      <w:tr w:rsidR="00C02CB5" w:rsidRPr="008605ED" w14:paraId="04B33B6D" w14:textId="77777777" w:rsidTr="00A20F36">
        <w:trPr>
          <w:trHeight w:val="218"/>
          <w:jc w:val="center"/>
        </w:trPr>
        <w:tc>
          <w:tcPr>
            <w:tcW w:w="1368" w:type="dxa"/>
            <w:tcBorders>
              <w:top w:val="nil"/>
              <w:bottom w:val="nil"/>
            </w:tcBorders>
            <w:vAlign w:val="center"/>
          </w:tcPr>
          <w:p w14:paraId="14FA2C05"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Bayelsa</w:t>
            </w:r>
          </w:p>
        </w:tc>
        <w:tc>
          <w:tcPr>
            <w:tcW w:w="1800" w:type="dxa"/>
            <w:tcBorders>
              <w:top w:val="nil"/>
              <w:bottom w:val="nil"/>
            </w:tcBorders>
            <w:vAlign w:val="center"/>
          </w:tcPr>
          <w:p w14:paraId="5C7770F0"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Nembe</w:t>
            </w:r>
            <w:proofErr w:type="spellEnd"/>
          </w:p>
        </w:tc>
        <w:tc>
          <w:tcPr>
            <w:tcW w:w="2501" w:type="dxa"/>
            <w:tcBorders>
              <w:top w:val="nil"/>
              <w:bottom w:val="nil"/>
            </w:tcBorders>
            <w:vAlign w:val="center"/>
          </w:tcPr>
          <w:p w14:paraId="6D349F12"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3,440</w:t>
            </w:r>
          </w:p>
        </w:tc>
        <w:tc>
          <w:tcPr>
            <w:tcW w:w="2501" w:type="dxa"/>
            <w:tcBorders>
              <w:top w:val="nil"/>
              <w:bottom w:val="nil"/>
            </w:tcBorders>
            <w:vAlign w:val="center"/>
          </w:tcPr>
          <w:p w14:paraId="16C7675C"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3,818</w:t>
            </w:r>
          </w:p>
        </w:tc>
        <w:tc>
          <w:tcPr>
            <w:tcW w:w="0" w:type="auto"/>
            <w:tcBorders>
              <w:top w:val="nil"/>
              <w:bottom w:val="nil"/>
            </w:tcBorders>
          </w:tcPr>
          <w:p w14:paraId="7AD4E49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10.19</w:t>
            </w:r>
          </w:p>
        </w:tc>
        <w:tc>
          <w:tcPr>
            <w:tcW w:w="0" w:type="auto"/>
            <w:tcBorders>
              <w:top w:val="nil"/>
              <w:bottom w:val="nil"/>
            </w:tcBorders>
          </w:tcPr>
          <w:p w14:paraId="5452B9EA"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40</w:t>
            </w:r>
          </w:p>
        </w:tc>
      </w:tr>
      <w:tr w:rsidR="00C02CB5" w:rsidRPr="008605ED" w14:paraId="1E1F2C48" w14:textId="77777777" w:rsidTr="00A20F36">
        <w:trPr>
          <w:trHeight w:val="231"/>
          <w:jc w:val="center"/>
        </w:trPr>
        <w:tc>
          <w:tcPr>
            <w:tcW w:w="1368" w:type="dxa"/>
            <w:tcBorders>
              <w:top w:val="nil"/>
              <w:bottom w:val="nil"/>
            </w:tcBorders>
            <w:vAlign w:val="center"/>
          </w:tcPr>
          <w:p w14:paraId="6AFB69E9"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4A1AFB04"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Akassa</w:t>
            </w:r>
            <w:proofErr w:type="spellEnd"/>
          </w:p>
        </w:tc>
        <w:tc>
          <w:tcPr>
            <w:tcW w:w="2501" w:type="dxa"/>
            <w:tcBorders>
              <w:top w:val="nil"/>
              <w:bottom w:val="nil"/>
            </w:tcBorders>
            <w:vAlign w:val="center"/>
          </w:tcPr>
          <w:p w14:paraId="081CAD8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2,016</w:t>
            </w:r>
          </w:p>
        </w:tc>
        <w:tc>
          <w:tcPr>
            <w:tcW w:w="2501" w:type="dxa"/>
            <w:tcBorders>
              <w:top w:val="nil"/>
              <w:bottom w:val="nil"/>
            </w:tcBorders>
            <w:vAlign w:val="center"/>
          </w:tcPr>
          <w:p w14:paraId="4F3A1585"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2,238</w:t>
            </w:r>
          </w:p>
        </w:tc>
        <w:tc>
          <w:tcPr>
            <w:tcW w:w="0" w:type="auto"/>
            <w:tcBorders>
              <w:top w:val="nil"/>
              <w:bottom w:val="nil"/>
            </w:tcBorders>
          </w:tcPr>
          <w:p w14:paraId="0258645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5.97</w:t>
            </w:r>
          </w:p>
        </w:tc>
        <w:tc>
          <w:tcPr>
            <w:tcW w:w="0" w:type="auto"/>
            <w:tcBorders>
              <w:top w:val="nil"/>
              <w:bottom w:val="nil"/>
            </w:tcBorders>
          </w:tcPr>
          <w:p w14:paraId="140EFD7C"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24</w:t>
            </w:r>
          </w:p>
        </w:tc>
      </w:tr>
      <w:tr w:rsidR="00C02CB5" w:rsidRPr="008605ED" w14:paraId="42AD0E7A" w14:textId="77777777" w:rsidTr="00A20F36">
        <w:trPr>
          <w:trHeight w:val="218"/>
          <w:jc w:val="center"/>
        </w:trPr>
        <w:tc>
          <w:tcPr>
            <w:tcW w:w="1368" w:type="dxa"/>
            <w:tcBorders>
              <w:top w:val="nil"/>
              <w:bottom w:val="nil"/>
            </w:tcBorders>
            <w:vAlign w:val="center"/>
          </w:tcPr>
          <w:p w14:paraId="2CF2936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Delta</w:t>
            </w:r>
          </w:p>
        </w:tc>
        <w:tc>
          <w:tcPr>
            <w:tcW w:w="1800" w:type="dxa"/>
            <w:tcBorders>
              <w:top w:val="nil"/>
              <w:bottom w:val="nil"/>
            </w:tcBorders>
            <w:vAlign w:val="center"/>
          </w:tcPr>
          <w:p w14:paraId="710DE108"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Ovwian</w:t>
            </w:r>
            <w:proofErr w:type="spellEnd"/>
          </w:p>
        </w:tc>
        <w:tc>
          <w:tcPr>
            <w:tcW w:w="2501" w:type="dxa"/>
            <w:tcBorders>
              <w:top w:val="nil"/>
              <w:bottom w:val="nil"/>
            </w:tcBorders>
            <w:vAlign w:val="center"/>
          </w:tcPr>
          <w:p w14:paraId="3C7EF175"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2,120</w:t>
            </w:r>
          </w:p>
        </w:tc>
        <w:tc>
          <w:tcPr>
            <w:tcW w:w="2501" w:type="dxa"/>
            <w:tcBorders>
              <w:top w:val="nil"/>
              <w:bottom w:val="nil"/>
            </w:tcBorders>
            <w:vAlign w:val="center"/>
          </w:tcPr>
          <w:p w14:paraId="6D01F197"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2,353</w:t>
            </w:r>
          </w:p>
        </w:tc>
        <w:tc>
          <w:tcPr>
            <w:tcW w:w="0" w:type="auto"/>
            <w:tcBorders>
              <w:top w:val="nil"/>
              <w:bottom w:val="nil"/>
            </w:tcBorders>
          </w:tcPr>
          <w:p w14:paraId="7E9E10C2"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6.28</w:t>
            </w:r>
          </w:p>
        </w:tc>
        <w:tc>
          <w:tcPr>
            <w:tcW w:w="0" w:type="auto"/>
            <w:tcBorders>
              <w:top w:val="nil"/>
              <w:bottom w:val="nil"/>
            </w:tcBorders>
          </w:tcPr>
          <w:p w14:paraId="10F5D9B1"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25</w:t>
            </w:r>
          </w:p>
        </w:tc>
      </w:tr>
      <w:tr w:rsidR="00C02CB5" w:rsidRPr="008605ED" w14:paraId="4FF8D8C7" w14:textId="77777777" w:rsidTr="00A20F36">
        <w:trPr>
          <w:trHeight w:val="231"/>
          <w:jc w:val="center"/>
        </w:trPr>
        <w:tc>
          <w:tcPr>
            <w:tcW w:w="1368" w:type="dxa"/>
            <w:tcBorders>
              <w:top w:val="nil"/>
              <w:bottom w:val="nil"/>
            </w:tcBorders>
            <w:vAlign w:val="center"/>
          </w:tcPr>
          <w:p w14:paraId="04113A7C"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23FD6A8F"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Igbudu</w:t>
            </w:r>
            <w:proofErr w:type="spellEnd"/>
          </w:p>
        </w:tc>
        <w:tc>
          <w:tcPr>
            <w:tcW w:w="2501" w:type="dxa"/>
            <w:tcBorders>
              <w:top w:val="nil"/>
              <w:bottom w:val="nil"/>
            </w:tcBorders>
            <w:vAlign w:val="center"/>
          </w:tcPr>
          <w:p w14:paraId="4BEDBCA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1,841</w:t>
            </w:r>
          </w:p>
        </w:tc>
        <w:tc>
          <w:tcPr>
            <w:tcW w:w="2501" w:type="dxa"/>
            <w:tcBorders>
              <w:top w:val="nil"/>
              <w:bottom w:val="nil"/>
            </w:tcBorders>
            <w:vAlign w:val="center"/>
          </w:tcPr>
          <w:p w14:paraId="7A6C12AF"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2,044</w:t>
            </w:r>
          </w:p>
        </w:tc>
        <w:tc>
          <w:tcPr>
            <w:tcW w:w="0" w:type="auto"/>
            <w:tcBorders>
              <w:top w:val="nil"/>
              <w:bottom w:val="nil"/>
            </w:tcBorders>
          </w:tcPr>
          <w:p w14:paraId="1F15BB9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5.45</w:t>
            </w:r>
          </w:p>
        </w:tc>
        <w:tc>
          <w:tcPr>
            <w:tcW w:w="0" w:type="auto"/>
            <w:tcBorders>
              <w:top w:val="nil"/>
              <w:bottom w:val="nil"/>
            </w:tcBorders>
          </w:tcPr>
          <w:p w14:paraId="1FCB2937"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22</w:t>
            </w:r>
          </w:p>
        </w:tc>
      </w:tr>
      <w:tr w:rsidR="00C02CB5" w:rsidRPr="008605ED" w14:paraId="33808AB7" w14:textId="77777777" w:rsidTr="00A20F36">
        <w:trPr>
          <w:trHeight w:val="218"/>
          <w:jc w:val="center"/>
        </w:trPr>
        <w:tc>
          <w:tcPr>
            <w:tcW w:w="1368" w:type="dxa"/>
            <w:tcBorders>
              <w:top w:val="nil"/>
              <w:bottom w:val="nil"/>
            </w:tcBorders>
            <w:vAlign w:val="center"/>
          </w:tcPr>
          <w:p w14:paraId="18A1342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Cross River</w:t>
            </w:r>
          </w:p>
        </w:tc>
        <w:tc>
          <w:tcPr>
            <w:tcW w:w="1800" w:type="dxa"/>
            <w:tcBorders>
              <w:top w:val="nil"/>
              <w:bottom w:val="nil"/>
            </w:tcBorders>
            <w:vAlign w:val="center"/>
          </w:tcPr>
          <w:p w14:paraId="7B5B2258"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Marina</w:t>
            </w:r>
          </w:p>
        </w:tc>
        <w:tc>
          <w:tcPr>
            <w:tcW w:w="2501" w:type="dxa"/>
            <w:tcBorders>
              <w:top w:val="nil"/>
              <w:bottom w:val="nil"/>
            </w:tcBorders>
            <w:vAlign w:val="center"/>
          </w:tcPr>
          <w:p w14:paraId="72418A2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2,640</w:t>
            </w:r>
          </w:p>
        </w:tc>
        <w:tc>
          <w:tcPr>
            <w:tcW w:w="2501" w:type="dxa"/>
            <w:tcBorders>
              <w:top w:val="nil"/>
              <w:bottom w:val="nil"/>
            </w:tcBorders>
            <w:vAlign w:val="center"/>
          </w:tcPr>
          <w:p w14:paraId="575E8BB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2,930</w:t>
            </w:r>
          </w:p>
        </w:tc>
        <w:tc>
          <w:tcPr>
            <w:tcW w:w="0" w:type="auto"/>
            <w:tcBorders>
              <w:top w:val="nil"/>
              <w:bottom w:val="nil"/>
            </w:tcBorders>
          </w:tcPr>
          <w:p w14:paraId="6123655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7.82</w:t>
            </w:r>
          </w:p>
        </w:tc>
        <w:tc>
          <w:tcPr>
            <w:tcW w:w="0" w:type="auto"/>
            <w:tcBorders>
              <w:top w:val="nil"/>
              <w:bottom w:val="nil"/>
            </w:tcBorders>
          </w:tcPr>
          <w:p w14:paraId="25F4983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31</w:t>
            </w:r>
          </w:p>
        </w:tc>
      </w:tr>
      <w:tr w:rsidR="00C02CB5" w:rsidRPr="008605ED" w14:paraId="2D397531" w14:textId="77777777" w:rsidTr="00A20F36">
        <w:trPr>
          <w:trHeight w:val="218"/>
          <w:jc w:val="center"/>
        </w:trPr>
        <w:tc>
          <w:tcPr>
            <w:tcW w:w="1368" w:type="dxa"/>
            <w:tcBorders>
              <w:top w:val="nil"/>
              <w:bottom w:val="nil"/>
            </w:tcBorders>
            <w:vAlign w:val="center"/>
          </w:tcPr>
          <w:p w14:paraId="6556574F"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3C6060D2"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Ikang</w:t>
            </w:r>
          </w:p>
        </w:tc>
        <w:tc>
          <w:tcPr>
            <w:tcW w:w="2501" w:type="dxa"/>
            <w:tcBorders>
              <w:top w:val="nil"/>
              <w:bottom w:val="nil"/>
            </w:tcBorders>
            <w:vAlign w:val="center"/>
          </w:tcPr>
          <w:p w14:paraId="586F1A13"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3,550</w:t>
            </w:r>
          </w:p>
        </w:tc>
        <w:tc>
          <w:tcPr>
            <w:tcW w:w="2501" w:type="dxa"/>
            <w:tcBorders>
              <w:top w:val="nil"/>
              <w:bottom w:val="nil"/>
            </w:tcBorders>
            <w:vAlign w:val="center"/>
          </w:tcPr>
          <w:p w14:paraId="3948372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3,941</w:t>
            </w:r>
          </w:p>
        </w:tc>
        <w:tc>
          <w:tcPr>
            <w:tcW w:w="0" w:type="auto"/>
            <w:tcBorders>
              <w:top w:val="nil"/>
              <w:bottom w:val="nil"/>
            </w:tcBorders>
          </w:tcPr>
          <w:p w14:paraId="22797EE2"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10.51</w:t>
            </w:r>
          </w:p>
        </w:tc>
        <w:tc>
          <w:tcPr>
            <w:tcW w:w="0" w:type="auto"/>
            <w:tcBorders>
              <w:top w:val="nil"/>
              <w:bottom w:val="nil"/>
            </w:tcBorders>
          </w:tcPr>
          <w:p w14:paraId="2A056D2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42</w:t>
            </w:r>
          </w:p>
        </w:tc>
      </w:tr>
      <w:tr w:rsidR="00C02CB5" w:rsidRPr="008605ED" w14:paraId="24423E47" w14:textId="77777777" w:rsidTr="00A20F36">
        <w:trPr>
          <w:trHeight w:val="231"/>
          <w:jc w:val="center"/>
        </w:trPr>
        <w:tc>
          <w:tcPr>
            <w:tcW w:w="1368" w:type="dxa"/>
            <w:tcBorders>
              <w:top w:val="nil"/>
              <w:bottom w:val="nil"/>
            </w:tcBorders>
            <w:vAlign w:val="center"/>
          </w:tcPr>
          <w:p w14:paraId="1051B497"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Akwa Ibom</w:t>
            </w:r>
          </w:p>
        </w:tc>
        <w:tc>
          <w:tcPr>
            <w:tcW w:w="1800" w:type="dxa"/>
            <w:tcBorders>
              <w:top w:val="nil"/>
              <w:bottom w:val="nil"/>
            </w:tcBorders>
            <w:vAlign w:val="center"/>
          </w:tcPr>
          <w:p w14:paraId="2989CBE4"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Oron Beach</w:t>
            </w:r>
          </w:p>
        </w:tc>
        <w:tc>
          <w:tcPr>
            <w:tcW w:w="2501" w:type="dxa"/>
            <w:tcBorders>
              <w:top w:val="nil"/>
              <w:bottom w:val="nil"/>
            </w:tcBorders>
            <w:vAlign w:val="center"/>
          </w:tcPr>
          <w:p w14:paraId="265FA4CC"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2,325</w:t>
            </w:r>
          </w:p>
        </w:tc>
        <w:tc>
          <w:tcPr>
            <w:tcW w:w="2501" w:type="dxa"/>
            <w:tcBorders>
              <w:top w:val="nil"/>
              <w:bottom w:val="nil"/>
            </w:tcBorders>
            <w:vAlign w:val="center"/>
          </w:tcPr>
          <w:p w14:paraId="3E41FE13"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2,581</w:t>
            </w:r>
          </w:p>
        </w:tc>
        <w:tc>
          <w:tcPr>
            <w:tcW w:w="0" w:type="auto"/>
            <w:tcBorders>
              <w:top w:val="nil"/>
              <w:bottom w:val="nil"/>
            </w:tcBorders>
          </w:tcPr>
          <w:p w14:paraId="04BD0230"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6.88</w:t>
            </w:r>
          </w:p>
        </w:tc>
        <w:tc>
          <w:tcPr>
            <w:tcW w:w="0" w:type="auto"/>
            <w:tcBorders>
              <w:top w:val="nil"/>
              <w:bottom w:val="nil"/>
            </w:tcBorders>
          </w:tcPr>
          <w:p w14:paraId="62099266"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28</w:t>
            </w:r>
          </w:p>
        </w:tc>
      </w:tr>
      <w:tr w:rsidR="00C02CB5" w:rsidRPr="008605ED" w14:paraId="5333A73E" w14:textId="77777777" w:rsidTr="00A20F36">
        <w:trPr>
          <w:trHeight w:val="218"/>
          <w:jc w:val="center"/>
        </w:trPr>
        <w:tc>
          <w:tcPr>
            <w:tcW w:w="1368" w:type="dxa"/>
            <w:tcBorders>
              <w:top w:val="nil"/>
              <w:bottom w:val="nil"/>
            </w:tcBorders>
            <w:vAlign w:val="center"/>
          </w:tcPr>
          <w:p w14:paraId="1C5C00DD"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1099D450" w14:textId="77777777" w:rsidR="00C02CB5" w:rsidRPr="008605ED" w:rsidRDefault="00C02CB5" w:rsidP="006371ED">
            <w:pPr>
              <w:snapToGrid w:val="0"/>
              <w:spacing w:after="0" w:line="276" w:lineRule="auto"/>
              <w:jc w:val="center"/>
              <w:rPr>
                <w:rFonts w:ascii="Cambria" w:hAnsi="Cambria"/>
                <w:sz w:val="24"/>
              </w:rPr>
            </w:pPr>
            <w:proofErr w:type="spellStart"/>
            <w:r w:rsidRPr="008605ED">
              <w:rPr>
                <w:rFonts w:ascii="Cambria" w:hAnsi="Cambria"/>
                <w:sz w:val="24"/>
              </w:rPr>
              <w:t>Effiat</w:t>
            </w:r>
            <w:proofErr w:type="spellEnd"/>
            <w:r w:rsidRPr="008605ED">
              <w:rPr>
                <w:rFonts w:ascii="Cambria" w:hAnsi="Cambria"/>
                <w:sz w:val="24"/>
              </w:rPr>
              <w:t xml:space="preserve"> Waterside</w:t>
            </w:r>
          </w:p>
        </w:tc>
        <w:tc>
          <w:tcPr>
            <w:tcW w:w="2501" w:type="dxa"/>
            <w:tcBorders>
              <w:top w:val="nil"/>
              <w:bottom w:val="nil"/>
            </w:tcBorders>
            <w:vAlign w:val="center"/>
          </w:tcPr>
          <w:p w14:paraId="7872B31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1,938</w:t>
            </w:r>
          </w:p>
        </w:tc>
        <w:tc>
          <w:tcPr>
            <w:tcW w:w="2501" w:type="dxa"/>
            <w:tcBorders>
              <w:top w:val="nil"/>
              <w:bottom w:val="nil"/>
            </w:tcBorders>
            <w:vAlign w:val="center"/>
          </w:tcPr>
          <w:p w14:paraId="634E4643"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2,151</w:t>
            </w:r>
          </w:p>
        </w:tc>
        <w:tc>
          <w:tcPr>
            <w:tcW w:w="0" w:type="auto"/>
            <w:tcBorders>
              <w:top w:val="nil"/>
              <w:bottom w:val="nil"/>
            </w:tcBorders>
          </w:tcPr>
          <w:p w14:paraId="4CEA5361"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5.74</w:t>
            </w:r>
          </w:p>
        </w:tc>
        <w:tc>
          <w:tcPr>
            <w:tcW w:w="0" w:type="auto"/>
            <w:tcBorders>
              <w:top w:val="nil"/>
              <w:bottom w:val="nil"/>
            </w:tcBorders>
          </w:tcPr>
          <w:p w14:paraId="548D7E50"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23</w:t>
            </w:r>
          </w:p>
        </w:tc>
      </w:tr>
      <w:tr w:rsidR="00C02CB5" w:rsidRPr="008605ED" w14:paraId="0A2B641E" w14:textId="77777777" w:rsidTr="00A20F36">
        <w:trPr>
          <w:trHeight w:val="231"/>
          <w:jc w:val="center"/>
        </w:trPr>
        <w:tc>
          <w:tcPr>
            <w:tcW w:w="1368" w:type="dxa"/>
            <w:tcBorders>
              <w:top w:val="nil"/>
              <w:bottom w:val="nil"/>
            </w:tcBorders>
            <w:vAlign w:val="center"/>
          </w:tcPr>
          <w:p w14:paraId="7FA3C9BD"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Lagos</w:t>
            </w:r>
          </w:p>
        </w:tc>
        <w:tc>
          <w:tcPr>
            <w:tcW w:w="1800" w:type="dxa"/>
            <w:tcBorders>
              <w:top w:val="nil"/>
              <w:bottom w:val="nil"/>
            </w:tcBorders>
            <w:vAlign w:val="center"/>
          </w:tcPr>
          <w:p w14:paraId="497F5E28"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Falomo</w:t>
            </w:r>
          </w:p>
        </w:tc>
        <w:tc>
          <w:tcPr>
            <w:tcW w:w="2501" w:type="dxa"/>
            <w:tcBorders>
              <w:top w:val="nil"/>
              <w:bottom w:val="nil"/>
            </w:tcBorders>
            <w:vAlign w:val="center"/>
          </w:tcPr>
          <w:p w14:paraId="364C002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2,847</w:t>
            </w:r>
          </w:p>
        </w:tc>
        <w:tc>
          <w:tcPr>
            <w:tcW w:w="2501" w:type="dxa"/>
            <w:tcBorders>
              <w:top w:val="nil"/>
              <w:bottom w:val="nil"/>
            </w:tcBorders>
            <w:vAlign w:val="center"/>
          </w:tcPr>
          <w:p w14:paraId="1CAF5115"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3,160</w:t>
            </w:r>
          </w:p>
        </w:tc>
        <w:tc>
          <w:tcPr>
            <w:tcW w:w="0" w:type="auto"/>
            <w:tcBorders>
              <w:top w:val="nil"/>
              <w:bottom w:val="nil"/>
            </w:tcBorders>
          </w:tcPr>
          <w:p w14:paraId="0CC655D8"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8.43</w:t>
            </w:r>
          </w:p>
        </w:tc>
        <w:tc>
          <w:tcPr>
            <w:tcW w:w="0" w:type="auto"/>
            <w:tcBorders>
              <w:top w:val="nil"/>
              <w:bottom w:val="nil"/>
            </w:tcBorders>
          </w:tcPr>
          <w:p w14:paraId="2FD7F053"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34</w:t>
            </w:r>
          </w:p>
        </w:tc>
      </w:tr>
      <w:tr w:rsidR="00C02CB5" w:rsidRPr="008605ED" w14:paraId="294B1370" w14:textId="77777777" w:rsidTr="00A20F36">
        <w:trPr>
          <w:trHeight w:val="218"/>
          <w:jc w:val="center"/>
        </w:trPr>
        <w:tc>
          <w:tcPr>
            <w:tcW w:w="1368" w:type="dxa"/>
            <w:tcBorders>
              <w:top w:val="nil"/>
              <w:bottom w:val="nil"/>
            </w:tcBorders>
            <w:vAlign w:val="center"/>
          </w:tcPr>
          <w:p w14:paraId="3DAC7CB5" w14:textId="77777777" w:rsidR="00C02CB5" w:rsidRPr="008605ED" w:rsidRDefault="00C02CB5" w:rsidP="006371ED">
            <w:pPr>
              <w:snapToGrid w:val="0"/>
              <w:spacing w:after="0" w:line="276" w:lineRule="auto"/>
              <w:jc w:val="center"/>
              <w:rPr>
                <w:rFonts w:ascii="Cambria" w:hAnsi="Cambria"/>
                <w:sz w:val="24"/>
              </w:rPr>
            </w:pPr>
          </w:p>
        </w:tc>
        <w:tc>
          <w:tcPr>
            <w:tcW w:w="1800" w:type="dxa"/>
            <w:tcBorders>
              <w:top w:val="nil"/>
              <w:bottom w:val="nil"/>
            </w:tcBorders>
            <w:vAlign w:val="center"/>
          </w:tcPr>
          <w:p w14:paraId="1D39133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Liverpool</w:t>
            </w:r>
          </w:p>
        </w:tc>
        <w:tc>
          <w:tcPr>
            <w:tcW w:w="2501" w:type="dxa"/>
            <w:tcBorders>
              <w:top w:val="nil"/>
              <w:bottom w:val="nil"/>
            </w:tcBorders>
            <w:vAlign w:val="center"/>
          </w:tcPr>
          <w:p w14:paraId="31A3925B"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2,921</w:t>
            </w:r>
          </w:p>
        </w:tc>
        <w:tc>
          <w:tcPr>
            <w:tcW w:w="2501" w:type="dxa"/>
            <w:tcBorders>
              <w:top w:val="nil"/>
              <w:bottom w:val="nil"/>
            </w:tcBorders>
            <w:vAlign w:val="center"/>
          </w:tcPr>
          <w:p w14:paraId="6B327151"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3,242</w:t>
            </w:r>
          </w:p>
        </w:tc>
        <w:tc>
          <w:tcPr>
            <w:tcW w:w="0" w:type="auto"/>
            <w:tcBorders>
              <w:top w:val="nil"/>
              <w:bottom w:val="nil"/>
            </w:tcBorders>
          </w:tcPr>
          <w:p w14:paraId="09321C7A"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8.65</w:t>
            </w:r>
          </w:p>
        </w:tc>
        <w:tc>
          <w:tcPr>
            <w:tcW w:w="0" w:type="auto"/>
            <w:tcBorders>
              <w:top w:val="nil"/>
              <w:bottom w:val="nil"/>
            </w:tcBorders>
          </w:tcPr>
          <w:p w14:paraId="627B2519" w14:textId="77777777" w:rsidR="00C02CB5" w:rsidRPr="008605ED" w:rsidRDefault="00C02CB5" w:rsidP="006371ED">
            <w:pPr>
              <w:snapToGrid w:val="0"/>
              <w:spacing w:after="0" w:line="276" w:lineRule="auto"/>
              <w:jc w:val="center"/>
              <w:rPr>
                <w:rFonts w:ascii="Cambria" w:hAnsi="Cambria"/>
                <w:sz w:val="24"/>
              </w:rPr>
            </w:pPr>
            <w:r w:rsidRPr="008605ED">
              <w:rPr>
                <w:rFonts w:ascii="Cambria" w:hAnsi="Cambria"/>
                <w:sz w:val="24"/>
              </w:rPr>
              <w:t>35</w:t>
            </w:r>
          </w:p>
        </w:tc>
      </w:tr>
      <w:tr w:rsidR="00C02CB5" w:rsidRPr="008605ED" w14:paraId="63EE9AFF" w14:textId="77777777" w:rsidTr="00A20F36">
        <w:trPr>
          <w:trHeight w:val="218"/>
          <w:jc w:val="center"/>
        </w:trPr>
        <w:tc>
          <w:tcPr>
            <w:tcW w:w="1368" w:type="dxa"/>
            <w:vAlign w:val="center"/>
          </w:tcPr>
          <w:p w14:paraId="403583FB"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Total</w:t>
            </w:r>
          </w:p>
        </w:tc>
        <w:tc>
          <w:tcPr>
            <w:tcW w:w="1800" w:type="dxa"/>
            <w:vAlign w:val="center"/>
          </w:tcPr>
          <w:p w14:paraId="60151B49"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12</w:t>
            </w:r>
          </w:p>
        </w:tc>
        <w:tc>
          <w:tcPr>
            <w:tcW w:w="2501" w:type="dxa"/>
          </w:tcPr>
          <w:p w14:paraId="24C496F6" w14:textId="77777777" w:rsidR="00C02CB5" w:rsidRPr="008605ED" w:rsidRDefault="00C02CB5" w:rsidP="006371ED">
            <w:pPr>
              <w:snapToGrid w:val="0"/>
              <w:spacing w:after="0" w:line="276" w:lineRule="auto"/>
              <w:jc w:val="center"/>
              <w:rPr>
                <w:rFonts w:ascii="Cambria" w:hAnsi="Cambria"/>
                <w:b/>
                <w:sz w:val="24"/>
              </w:rPr>
            </w:pPr>
          </w:p>
        </w:tc>
        <w:tc>
          <w:tcPr>
            <w:tcW w:w="2501" w:type="dxa"/>
            <w:vAlign w:val="center"/>
          </w:tcPr>
          <w:p w14:paraId="24E0343C"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37,485</w:t>
            </w:r>
          </w:p>
        </w:tc>
        <w:tc>
          <w:tcPr>
            <w:tcW w:w="0" w:type="auto"/>
          </w:tcPr>
          <w:p w14:paraId="4840A59B"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100</w:t>
            </w:r>
          </w:p>
        </w:tc>
        <w:tc>
          <w:tcPr>
            <w:tcW w:w="0" w:type="auto"/>
          </w:tcPr>
          <w:p w14:paraId="731E13E8" w14:textId="77777777" w:rsidR="00C02CB5" w:rsidRPr="008605ED" w:rsidRDefault="00C02CB5" w:rsidP="006371ED">
            <w:pPr>
              <w:snapToGrid w:val="0"/>
              <w:spacing w:after="0" w:line="276" w:lineRule="auto"/>
              <w:jc w:val="center"/>
              <w:rPr>
                <w:rFonts w:ascii="Cambria" w:hAnsi="Cambria"/>
                <w:b/>
                <w:sz w:val="24"/>
              </w:rPr>
            </w:pPr>
            <w:r w:rsidRPr="008605ED">
              <w:rPr>
                <w:rFonts w:ascii="Cambria" w:hAnsi="Cambria"/>
                <w:b/>
                <w:sz w:val="24"/>
              </w:rPr>
              <w:t>400</w:t>
            </w:r>
          </w:p>
        </w:tc>
      </w:tr>
    </w:tbl>
    <w:p w14:paraId="54D3F5BC" w14:textId="77777777" w:rsidR="006371ED" w:rsidRDefault="006371ED" w:rsidP="00A73593">
      <w:pPr>
        <w:snapToGrid w:val="0"/>
        <w:spacing w:after="0" w:line="360" w:lineRule="auto"/>
        <w:contextualSpacing/>
        <w:jc w:val="both"/>
        <w:rPr>
          <w:rFonts w:ascii="Cambria" w:hAnsi="Cambria"/>
          <w:sz w:val="24"/>
        </w:rPr>
      </w:pPr>
    </w:p>
    <w:p w14:paraId="31BE7362" w14:textId="2CBFCACD" w:rsidR="00A73593" w:rsidRPr="008605ED" w:rsidRDefault="00A73593" w:rsidP="00A73593">
      <w:pPr>
        <w:snapToGrid w:val="0"/>
        <w:spacing w:after="0" w:line="360" w:lineRule="auto"/>
        <w:contextualSpacing/>
        <w:jc w:val="both"/>
        <w:rPr>
          <w:rFonts w:ascii="Cambria" w:hAnsi="Cambria"/>
          <w:i/>
          <w:sz w:val="24"/>
          <w:szCs w:val="24"/>
        </w:rPr>
      </w:pPr>
      <w:r w:rsidRPr="008605ED">
        <w:rPr>
          <w:rFonts w:ascii="Cambria" w:hAnsi="Cambria"/>
          <w:i/>
          <w:sz w:val="24"/>
          <w:szCs w:val="24"/>
        </w:rPr>
        <w:t>Data Analysis</w:t>
      </w:r>
    </w:p>
    <w:p w14:paraId="19D79D29" w14:textId="37BA3359" w:rsidR="00C02CB5" w:rsidRDefault="00A73593" w:rsidP="00A73593">
      <w:pPr>
        <w:spacing w:after="0" w:line="360" w:lineRule="auto"/>
        <w:jc w:val="both"/>
        <w:rPr>
          <w:rFonts w:ascii="Cambria" w:hAnsi="Cambria"/>
          <w:sz w:val="24"/>
          <w:szCs w:val="24"/>
        </w:rPr>
      </w:pPr>
      <w:r w:rsidRPr="008605ED">
        <w:rPr>
          <w:rFonts w:ascii="Cambria" w:hAnsi="Cambria"/>
          <w:sz w:val="24"/>
          <w:szCs w:val="24"/>
        </w:rPr>
        <w:t xml:space="preserve">The retrieved copies of questionnaire were coded and subjected to statistical analysis using Statistical Package for the Social Sciences (SPSS-21) for proper analysis. The data of the study were </w:t>
      </w:r>
      <w:proofErr w:type="spellStart"/>
      <w:r w:rsidRPr="008605ED">
        <w:rPr>
          <w:rFonts w:ascii="Cambria" w:hAnsi="Cambria"/>
          <w:sz w:val="24"/>
          <w:szCs w:val="24"/>
        </w:rPr>
        <w:t>analysed</w:t>
      </w:r>
      <w:proofErr w:type="spellEnd"/>
      <w:r w:rsidRPr="008605ED">
        <w:rPr>
          <w:rFonts w:ascii="Cambria" w:hAnsi="Cambria"/>
          <w:sz w:val="24"/>
          <w:szCs w:val="24"/>
        </w:rPr>
        <w:t xml:space="preserve"> through descriptive and inferential statistics (linear regression analysis).</w:t>
      </w:r>
    </w:p>
    <w:p w14:paraId="7D50AA48" w14:textId="77777777" w:rsidR="00085674" w:rsidRPr="00A73593" w:rsidRDefault="00085674" w:rsidP="00A73593">
      <w:pPr>
        <w:spacing w:after="0" w:line="360" w:lineRule="auto"/>
        <w:jc w:val="both"/>
        <w:rPr>
          <w:rFonts w:ascii="Cambria" w:hAnsi="Cambria"/>
          <w:sz w:val="24"/>
          <w:szCs w:val="24"/>
        </w:rPr>
      </w:pPr>
    </w:p>
    <w:p w14:paraId="68E098A0" w14:textId="77777777" w:rsidR="00C02CB5" w:rsidRPr="008605ED" w:rsidRDefault="00C02CB5" w:rsidP="008605ED">
      <w:pPr>
        <w:spacing w:line="360" w:lineRule="auto"/>
        <w:rPr>
          <w:rFonts w:ascii="Cambria" w:hAnsi="Cambria"/>
          <w:b/>
          <w:sz w:val="24"/>
          <w:szCs w:val="24"/>
        </w:rPr>
      </w:pPr>
      <w:r w:rsidRPr="008605ED">
        <w:rPr>
          <w:rFonts w:ascii="Cambria" w:hAnsi="Cambria"/>
          <w:b/>
          <w:sz w:val="24"/>
          <w:szCs w:val="24"/>
        </w:rPr>
        <w:t>Result and Discussion</w:t>
      </w:r>
    </w:p>
    <w:p w14:paraId="0F6D1D09" w14:textId="77777777" w:rsidR="00A73593" w:rsidRDefault="00C02CB5" w:rsidP="00A73593">
      <w:pPr>
        <w:spacing w:line="360" w:lineRule="auto"/>
        <w:rPr>
          <w:rFonts w:ascii="Cambria" w:hAnsi="Cambria"/>
          <w:i/>
          <w:sz w:val="24"/>
          <w:szCs w:val="24"/>
        </w:rPr>
      </w:pPr>
      <w:r w:rsidRPr="008605ED">
        <w:rPr>
          <w:rFonts w:ascii="Cambria" w:hAnsi="Cambria"/>
          <w:i/>
          <w:sz w:val="24"/>
          <w:szCs w:val="24"/>
        </w:rPr>
        <w:t>Socio-Demographic Details of the Respondents</w:t>
      </w:r>
    </w:p>
    <w:p w14:paraId="03A1244C" w14:textId="44DDE37D" w:rsidR="00C02CB5" w:rsidRPr="00A73593" w:rsidRDefault="00C02CB5" w:rsidP="00A73593">
      <w:pPr>
        <w:spacing w:line="360" w:lineRule="auto"/>
        <w:jc w:val="both"/>
        <w:rPr>
          <w:rFonts w:ascii="Cambria" w:hAnsi="Cambria"/>
          <w:i/>
          <w:sz w:val="24"/>
          <w:szCs w:val="24"/>
        </w:rPr>
      </w:pPr>
      <w:r w:rsidRPr="008605ED">
        <w:rPr>
          <w:rFonts w:ascii="Cambria" w:hAnsi="Cambria"/>
          <w:sz w:val="24"/>
          <w:szCs w:val="24"/>
        </w:rPr>
        <w:t>The socio-demographic details of the respondents were presented in Table 2 for both the boat operators and users. For the boat operators, the analysis revealed that all the respondents were male (100%) within the age group of 18-35 (74.2%) and mostly single (58.1%). Also, most of the boat operators had primary level of education and they have been operation at the jetty in the last 2-4years (46.8%). Considering their type of boat for operation, the outcome indicated that most of the operators (40.3%) use wooden boats/ferries while 29.0% of the operators use motorized-medium power boats.</w:t>
      </w:r>
    </w:p>
    <w:p w14:paraId="2C510E08" w14:textId="7F0E29F1" w:rsidR="00C02CB5" w:rsidRPr="008605ED" w:rsidRDefault="00C02CB5" w:rsidP="00A73593">
      <w:pPr>
        <w:spacing w:after="0" w:line="360" w:lineRule="auto"/>
        <w:jc w:val="both"/>
        <w:rPr>
          <w:rFonts w:ascii="Cambria" w:hAnsi="Cambria"/>
          <w:sz w:val="24"/>
          <w:szCs w:val="24"/>
        </w:rPr>
      </w:pPr>
      <w:r w:rsidRPr="008605ED">
        <w:rPr>
          <w:rFonts w:ascii="Cambria" w:hAnsi="Cambria"/>
          <w:sz w:val="24"/>
          <w:szCs w:val="24"/>
        </w:rPr>
        <w:t>Among the boat users, 51.3% of those involved in the study were male while 48.7% were female within the age group of 36-50 (40.9%) and mostly married (61.4%). The outcome showed that most of the boat users hold a primary level education (37.9%) and engage in various professional occupations (35.0%). Considering the years they have been using the jetty, the outcome revealed that most of the boat users (42.8%) have using the jetty in the last 2-4years while 4.2% have been using the jetty in the last 9-12years.</w:t>
      </w:r>
    </w:p>
    <w:bookmarkEnd w:id="2"/>
    <w:p w14:paraId="55F7B851" w14:textId="77777777" w:rsidR="008605ED" w:rsidRPr="008605ED" w:rsidRDefault="008605ED" w:rsidP="00A73593">
      <w:pPr>
        <w:spacing w:after="0" w:line="360" w:lineRule="auto"/>
        <w:jc w:val="both"/>
        <w:rPr>
          <w:rFonts w:ascii="Cambria" w:hAnsi="Cambria"/>
          <w:b/>
          <w:sz w:val="24"/>
          <w:szCs w:val="24"/>
        </w:rPr>
      </w:pPr>
      <w:r w:rsidRPr="008605ED">
        <w:rPr>
          <w:rFonts w:ascii="Cambria" w:hAnsi="Cambria"/>
          <w:b/>
          <w:sz w:val="24"/>
          <w:szCs w:val="24"/>
        </w:rPr>
        <w:t>Factor Determining Life- Saving Equipment Usage</w:t>
      </w:r>
    </w:p>
    <w:p w14:paraId="1B66DEB5" w14:textId="559FDD3C" w:rsidR="008605ED" w:rsidRDefault="008605ED" w:rsidP="00A73593">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t xml:space="preserve">The determinant factors influencing the use of life-saving equipment was examined and presented in Table </w:t>
      </w:r>
      <w:r w:rsidR="00A73593">
        <w:rPr>
          <w:rFonts w:ascii="Cambria" w:hAnsi="Cambria"/>
          <w:sz w:val="24"/>
          <w:szCs w:val="24"/>
        </w:rPr>
        <w:t>3</w:t>
      </w:r>
      <w:r w:rsidRPr="008605ED">
        <w:rPr>
          <w:rFonts w:ascii="Cambria" w:hAnsi="Cambria"/>
          <w:sz w:val="24"/>
          <w:szCs w:val="24"/>
        </w:rPr>
        <w:t xml:space="preserve"> and Figure 2. For the boat operators, the outcome of the analysis revealed </w:t>
      </w:r>
      <w:bookmarkStart w:id="3" w:name="_Hlk211422564"/>
      <w:r w:rsidRPr="008605ED">
        <w:rPr>
          <w:rFonts w:ascii="Cambria" w:hAnsi="Cambria"/>
          <w:sz w:val="24"/>
          <w:szCs w:val="24"/>
        </w:rPr>
        <w:t>that 38.7% of the operators uses the life-saving equipment due to compliance with work ethics</w:t>
      </w:r>
      <w:bookmarkEnd w:id="3"/>
      <w:r w:rsidRPr="008605ED">
        <w:rPr>
          <w:rFonts w:ascii="Cambria" w:hAnsi="Cambria"/>
          <w:sz w:val="24"/>
          <w:szCs w:val="24"/>
        </w:rPr>
        <w:t>, 4.8% due to safety, 21.0% uses the life-saving equipment to prevent drowning while 27.4% and 8.1% of the operators uses the life-saving equipment as its compulsory before entry and other factors respectively. Among the boat users (commuters), the analysis revealed that 3.9% of the commuters uses the life-saving equipment due to compliance with work ethics, 30.1% due to safety, 44.4% uses the life-saving equipment to prevent drowning while 20.9% and 0.7% of the commuters uses the life-saving equipment as its compulsory before entry and other factors respectively.</w:t>
      </w:r>
    </w:p>
    <w:p w14:paraId="70F72E6C" w14:textId="55BCC717" w:rsidR="00597265" w:rsidRDefault="00597265" w:rsidP="00A73593">
      <w:pPr>
        <w:autoSpaceDE w:val="0"/>
        <w:autoSpaceDN w:val="0"/>
        <w:adjustRightInd w:val="0"/>
        <w:spacing w:after="0" w:line="360" w:lineRule="auto"/>
        <w:jc w:val="both"/>
        <w:rPr>
          <w:rFonts w:ascii="Cambria" w:hAnsi="Cambria"/>
          <w:sz w:val="24"/>
          <w:szCs w:val="24"/>
        </w:rPr>
      </w:pPr>
    </w:p>
    <w:p w14:paraId="462E9FE3" w14:textId="05B89BD7" w:rsidR="00597265" w:rsidRDefault="00597265" w:rsidP="00A73593">
      <w:pPr>
        <w:autoSpaceDE w:val="0"/>
        <w:autoSpaceDN w:val="0"/>
        <w:adjustRightInd w:val="0"/>
        <w:spacing w:after="0" w:line="360" w:lineRule="auto"/>
        <w:jc w:val="both"/>
        <w:rPr>
          <w:rFonts w:ascii="Cambria" w:hAnsi="Cambria"/>
          <w:sz w:val="24"/>
          <w:szCs w:val="24"/>
        </w:rPr>
      </w:pPr>
    </w:p>
    <w:p w14:paraId="163F2874" w14:textId="0FFF971A" w:rsidR="00597265" w:rsidRDefault="00597265" w:rsidP="00A73593">
      <w:pPr>
        <w:autoSpaceDE w:val="0"/>
        <w:autoSpaceDN w:val="0"/>
        <w:adjustRightInd w:val="0"/>
        <w:spacing w:after="0" w:line="360" w:lineRule="auto"/>
        <w:jc w:val="both"/>
        <w:rPr>
          <w:rFonts w:ascii="Cambria" w:hAnsi="Cambria"/>
          <w:sz w:val="24"/>
          <w:szCs w:val="24"/>
        </w:rPr>
      </w:pPr>
    </w:p>
    <w:p w14:paraId="5B547352" w14:textId="51D8F771" w:rsidR="00597265" w:rsidRDefault="00597265" w:rsidP="00A73593">
      <w:pPr>
        <w:autoSpaceDE w:val="0"/>
        <w:autoSpaceDN w:val="0"/>
        <w:adjustRightInd w:val="0"/>
        <w:spacing w:after="0" w:line="360" w:lineRule="auto"/>
        <w:jc w:val="both"/>
        <w:rPr>
          <w:rFonts w:ascii="Cambria" w:hAnsi="Cambria"/>
          <w:sz w:val="24"/>
          <w:szCs w:val="24"/>
        </w:rPr>
      </w:pPr>
    </w:p>
    <w:p w14:paraId="0B997E0D" w14:textId="77777777" w:rsidR="00597265" w:rsidRPr="008605ED" w:rsidRDefault="00597265" w:rsidP="00A73593">
      <w:pPr>
        <w:autoSpaceDE w:val="0"/>
        <w:autoSpaceDN w:val="0"/>
        <w:adjustRightInd w:val="0"/>
        <w:spacing w:after="0" w:line="360" w:lineRule="auto"/>
        <w:jc w:val="both"/>
        <w:rPr>
          <w:rFonts w:ascii="Cambria" w:hAnsi="Cambria"/>
          <w:sz w:val="24"/>
          <w:szCs w:val="24"/>
        </w:rPr>
      </w:pPr>
    </w:p>
    <w:p w14:paraId="55DB12A2" w14:textId="5066A645" w:rsidR="00A73593" w:rsidRDefault="00A73593" w:rsidP="00BB2AF6">
      <w:pPr>
        <w:pStyle w:val="Default"/>
        <w:tabs>
          <w:tab w:val="left" w:pos="426"/>
        </w:tabs>
        <w:jc w:val="both"/>
        <w:rPr>
          <w:rFonts w:ascii="Cambria" w:hAnsi="Cambria"/>
        </w:rPr>
      </w:pPr>
    </w:p>
    <w:p w14:paraId="2749D74D" w14:textId="77777777" w:rsidR="00A73593" w:rsidRPr="008605ED" w:rsidRDefault="00A73593" w:rsidP="00A73593">
      <w:pPr>
        <w:spacing w:after="0" w:line="240" w:lineRule="auto"/>
        <w:rPr>
          <w:rFonts w:ascii="Cambria" w:hAnsi="Cambria"/>
          <w:sz w:val="24"/>
          <w:szCs w:val="24"/>
        </w:rPr>
      </w:pPr>
      <w:bookmarkStart w:id="4" w:name="_Hlk210511605"/>
      <w:r w:rsidRPr="008605ED">
        <w:rPr>
          <w:rFonts w:ascii="Cambria" w:hAnsi="Cambria"/>
          <w:sz w:val="24"/>
          <w:szCs w:val="24"/>
        </w:rPr>
        <w:t>Table 2: Socio-Demographic Details of the Boat Operators and Users</w:t>
      </w:r>
    </w:p>
    <w:tbl>
      <w:tblPr>
        <w:tblW w:w="9439" w:type="dxa"/>
        <w:tblBorders>
          <w:top w:val="single" w:sz="4" w:space="0" w:color="auto"/>
          <w:bottom w:val="single" w:sz="4" w:space="0" w:color="auto"/>
          <w:insideH w:val="single" w:sz="4" w:space="0" w:color="auto"/>
        </w:tblBorders>
        <w:tblLook w:val="0420" w:firstRow="1" w:lastRow="0" w:firstColumn="0" w:lastColumn="0" w:noHBand="0" w:noVBand="1"/>
      </w:tblPr>
      <w:tblGrid>
        <w:gridCol w:w="3648"/>
        <w:gridCol w:w="1309"/>
        <w:gridCol w:w="1727"/>
        <w:gridCol w:w="1364"/>
        <w:gridCol w:w="1391"/>
      </w:tblGrid>
      <w:tr w:rsidR="00A73593" w:rsidRPr="008605ED" w14:paraId="4CB63A6B" w14:textId="77777777" w:rsidTr="00A20F36">
        <w:trPr>
          <w:trHeight w:val="111"/>
        </w:trPr>
        <w:tc>
          <w:tcPr>
            <w:tcW w:w="3648" w:type="dxa"/>
          </w:tcPr>
          <w:p w14:paraId="56D55D18" w14:textId="77777777" w:rsidR="00A73593" w:rsidRPr="008605ED" w:rsidRDefault="00A73593" w:rsidP="00A20F36">
            <w:pPr>
              <w:spacing w:after="0" w:line="240" w:lineRule="auto"/>
              <w:jc w:val="center"/>
              <w:rPr>
                <w:rFonts w:ascii="Cambria" w:hAnsi="Cambria"/>
                <w:b/>
                <w:sz w:val="23"/>
                <w:szCs w:val="23"/>
              </w:rPr>
            </w:pPr>
          </w:p>
        </w:tc>
        <w:tc>
          <w:tcPr>
            <w:tcW w:w="3036" w:type="dxa"/>
            <w:gridSpan w:val="2"/>
          </w:tcPr>
          <w:p w14:paraId="52613D6E" w14:textId="77777777" w:rsidR="00A73593" w:rsidRPr="008605ED" w:rsidRDefault="00A73593" w:rsidP="00A20F36">
            <w:pPr>
              <w:spacing w:after="0" w:line="240" w:lineRule="auto"/>
              <w:jc w:val="center"/>
              <w:rPr>
                <w:rFonts w:ascii="Cambria" w:hAnsi="Cambria"/>
                <w:b/>
                <w:sz w:val="23"/>
                <w:szCs w:val="23"/>
              </w:rPr>
            </w:pPr>
            <w:r w:rsidRPr="008605ED">
              <w:rPr>
                <w:rFonts w:ascii="Cambria" w:hAnsi="Cambria"/>
                <w:b/>
                <w:sz w:val="23"/>
                <w:szCs w:val="23"/>
              </w:rPr>
              <w:t>Boat Operators</w:t>
            </w:r>
          </w:p>
        </w:tc>
        <w:tc>
          <w:tcPr>
            <w:tcW w:w="0" w:type="auto"/>
            <w:gridSpan w:val="2"/>
          </w:tcPr>
          <w:p w14:paraId="777E8B63" w14:textId="77777777" w:rsidR="00A73593" w:rsidRPr="008605ED" w:rsidRDefault="00A73593" w:rsidP="00A20F36">
            <w:pPr>
              <w:spacing w:after="0" w:line="240" w:lineRule="auto"/>
              <w:jc w:val="center"/>
              <w:rPr>
                <w:rFonts w:ascii="Cambria" w:hAnsi="Cambria"/>
                <w:b/>
                <w:sz w:val="23"/>
                <w:szCs w:val="23"/>
              </w:rPr>
            </w:pPr>
            <w:r w:rsidRPr="008605ED">
              <w:rPr>
                <w:rFonts w:ascii="Cambria" w:hAnsi="Cambria"/>
                <w:b/>
                <w:sz w:val="23"/>
                <w:szCs w:val="23"/>
              </w:rPr>
              <w:t>Boat Users</w:t>
            </w:r>
          </w:p>
        </w:tc>
      </w:tr>
      <w:tr w:rsidR="00A73593" w:rsidRPr="008605ED" w14:paraId="2AFAC9B2" w14:textId="77777777" w:rsidTr="00A20F36">
        <w:trPr>
          <w:trHeight w:val="425"/>
        </w:trPr>
        <w:tc>
          <w:tcPr>
            <w:tcW w:w="3648" w:type="dxa"/>
            <w:tcBorders>
              <w:bottom w:val="single" w:sz="4" w:space="0" w:color="auto"/>
            </w:tcBorders>
          </w:tcPr>
          <w:p w14:paraId="05EBF29E"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Variable</w:t>
            </w:r>
          </w:p>
        </w:tc>
        <w:tc>
          <w:tcPr>
            <w:tcW w:w="1309" w:type="dxa"/>
            <w:tcBorders>
              <w:bottom w:val="single" w:sz="4" w:space="0" w:color="auto"/>
            </w:tcBorders>
          </w:tcPr>
          <w:p w14:paraId="47C73F69"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Frequency (n=62)</w:t>
            </w:r>
          </w:p>
        </w:tc>
        <w:tc>
          <w:tcPr>
            <w:tcW w:w="0" w:type="auto"/>
            <w:tcBorders>
              <w:bottom w:val="single" w:sz="4" w:space="0" w:color="auto"/>
            </w:tcBorders>
          </w:tcPr>
          <w:p w14:paraId="41D878D5"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 xml:space="preserve">Percentage </w:t>
            </w:r>
          </w:p>
          <w:p w14:paraId="28A06D7B"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w:t>
            </w:r>
          </w:p>
        </w:tc>
        <w:tc>
          <w:tcPr>
            <w:tcW w:w="0" w:type="auto"/>
            <w:tcBorders>
              <w:bottom w:val="single" w:sz="4" w:space="0" w:color="auto"/>
            </w:tcBorders>
          </w:tcPr>
          <w:p w14:paraId="2D94C2F4"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Frequency (n=306)</w:t>
            </w:r>
          </w:p>
        </w:tc>
        <w:tc>
          <w:tcPr>
            <w:tcW w:w="0" w:type="auto"/>
            <w:tcBorders>
              <w:bottom w:val="single" w:sz="4" w:space="0" w:color="auto"/>
            </w:tcBorders>
          </w:tcPr>
          <w:p w14:paraId="3F07D81E" w14:textId="77777777" w:rsidR="00A73593" w:rsidRPr="008605ED" w:rsidRDefault="00A73593" w:rsidP="00A20F36">
            <w:pPr>
              <w:spacing w:after="0" w:line="240" w:lineRule="auto"/>
              <w:jc w:val="center"/>
              <w:rPr>
                <w:rFonts w:ascii="Cambria" w:hAnsi="Cambria"/>
                <w:b/>
                <w:sz w:val="22"/>
                <w:szCs w:val="22"/>
              </w:rPr>
            </w:pPr>
            <w:r w:rsidRPr="008605ED">
              <w:rPr>
                <w:rFonts w:ascii="Cambria" w:hAnsi="Cambria"/>
                <w:b/>
                <w:sz w:val="22"/>
                <w:szCs w:val="22"/>
              </w:rPr>
              <w:t>Percentage (%)</w:t>
            </w:r>
          </w:p>
        </w:tc>
      </w:tr>
      <w:tr w:rsidR="00A73593" w:rsidRPr="008605ED" w14:paraId="60288F2F" w14:textId="77777777" w:rsidTr="00A20F36">
        <w:trPr>
          <w:trHeight w:val="160"/>
        </w:trPr>
        <w:tc>
          <w:tcPr>
            <w:tcW w:w="0" w:type="auto"/>
            <w:gridSpan w:val="3"/>
            <w:tcBorders>
              <w:bottom w:val="nil"/>
            </w:tcBorders>
          </w:tcPr>
          <w:p w14:paraId="7218807C" w14:textId="77777777" w:rsidR="00A73593" w:rsidRPr="008605ED" w:rsidRDefault="00A73593" w:rsidP="00A20F36">
            <w:pPr>
              <w:spacing w:after="0" w:line="240" w:lineRule="auto"/>
              <w:rPr>
                <w:rFonts w:ascii="Cambria" w:hAnsi="Cambria"/>
                <w:sz w:val="22"/>
                <w:szCs w:val="22"/>
              </w:rPr>
            </w:pPr>
            <w:r w:rsidRPr="008605ED">
              <w:rPr>
                <w:rFonts w:ascii="Cambria" w:hAnsi="Cambria"/>
                <w:b/>
                <w:sz w:val="22"/>
                <w:szCs w:val="22"/>
              </w:rPr>
              <w:t xml:space="preserve">                Sex of Respondents</w:t>
            </w:r>
          </w:p>
        </w:tc>
        <w:tc>
          <w:tcPr>
            <w:tcW w:w="0" w:type="auto"/>
            <w:tcBorders>
              <w:bottom w:val="nil"/>
            </w:tcBorders>
          </w:tcPr>
          <w:p w14:paraId="3106188C" w14:textId="77777777" w:rsidR="00A73593" w:rsidRPr="008605ED" w:rsidRDefault="00A73593" w:rsidP="00A20F36">
            <w:pPr>
              <w:spacing w:after="0" w:line="240" w:lineRule="auto"/>
              <w:jc w:val="center"/>
              <w:rPr>
                <w:rFonts w:ascii="Cambria" w:hAnsi="Cambria"/>
                <w:sz w:val="22"/>
                <w:szCs w:val="22"/>
              </w:rPr>
            </w:pPr>
          </w:p>
        </w:tc>
        <w:tc>
          <w:tcPr>
            <w:tcW w:w="0" w:type="auto"/>
            <w:tcBorders>
              <w:bottom w:val="nil"/>
            </w:tcBorders>
          </w:tcPr>
          <w:p w14:paraId="51E8844E" w14:textId="77777777" w:rsidR="00A73593" w:rsidRPr="008605ED" w:rsidRDefault="00A73593" w:rsidP="00A20F36">
            <w:pPr>
              <w:spacing w:after="0" w:line="240" w:lineRule="auto"/>
              <w:jc w:val="center"/>
              <w:rPr>
                <w:rFonts w:ascii="Cambria" w:hAnsi="Cambria"/>
                <w:sz w:val="22"/>
                <w:szCs w:val="22"/>
              </w:rPr>
            </w:pPr>
          </w:p>
        </w:tc>
      </w:tr>
      <w:tr w:rsidR="00A73593" w:rsidRPr="008605ED" w14:paraId="03134DB5" w14:textId="77777777" w:rsidTr="00A20F36">
        <w:trPr>
          <w:trHeight w:val="174"/>
        </w:trPr>
        <w:tc>
          <w:tcPr>
            <w:tcW w:w="3648" w:type="dxa"/>
            <w:tcBorders>
              <w:top w:val="nil"/>
              <w:bottom w:val="nil"/>
            </w:tcBorders>
          </w:tcPr>
          <w:p w14:paraId="0F09D8AA" w14:textId="77777777" w:rsidR="00A73593" w:rsidRPr="008605ED" w:rsidRDefault="00A73593" w:rsidP="00A20F36">
            <w:pPr>
              <w:spacing w:after="0" w:line="240" w:lineRule="auto"/>
              <w:ind w:left="122"/>
              <w:jc w:val="center"/>
              <w:rPr>
                <w:rFonts w:ascii="Cambria" w:hAnsi="Cambria"/>
                <w:sz w:val="22"/>
                <w:szCs w:val="22"/>
              </w:rPr>
            </w:pPr>
            <w:r w:rsidRPr="008605ED">
              <w:rPr>
                <w:rFonts w:ascii="Cambria" w:hAnsi="Cambria"/>
                <w:sz w:val="22"/>
                <w:szCs w:val="22"/>
              </w:rPr>
              <w:t>Male</w:t>
            </w:r>
          </w:p>
        </w:tc>
        <w:tc>
          <w:tcPr>
            <w:tcW w:w="1309" w:type="dxa"/>
            <w:tcBorders>
              <w:top w:val="nil"/>
              <w:bottom w:val="nil"/>
            </w:tcBorders>
          </w:tcPr>
          <w:p w14:paraId="07C9BC6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62</w:t>
            </w:r>
          </w:p>
        </w:tc>
        <w:tc>
          <w:tcPr>
            <w:tcW w:w="0" w:type="auto"/>
            <w:tcBorders>
              <w:top w:val="nil"/>
              <w:bottom w:val="nil"/>
            </w:tcBorders>
          </w:tcPr>
          <w:p w14:paraId="614CF88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100.00</w:t>
            </w:r>
          </w:p>
        </w:tc>
        <w:tc>
          <w:tcPr>
            <w:tcW w:w="0" w:type="auto"/>
            <w:tcBorders>
              <w:top w:val="nil"/>
              <w:bottom w:val="nil"/>
            </w:tcBorders>
          </w:tcPr>
          <w:p w14:paraId="60E6653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157</w:t>
            </w:r>
          </w:p>
        </w:tc>
        <w:tc>
          <w:tcPr>
            <w:tcW w:w="0" w:type="auto"/>
            <w:tcBorders>
              <w:top w:val="nil"/>
              <w:bottom w:val="nil"/>
            </w:tcBorders>
          </w:tcPr>
          <w:p w14:paraId="01C5246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51.3</w:t>
            </w:r>
          </w:p>
        </w:tc>
      </w:tr>
      <w:tr w:rsidR="00A73593" w:rsidRPr="008605ED" w14:paraId="442C4098" w14:textId="77777777" w:rsidTr="00A20F36">
        <w:trPr>
          <w:trHeight w:val="241"/>
        </w:trPr>
        <w:tc>
          <w:tcPr>
            <w:tcW w:w="3648" w:type="dxa"/>
            <w:tcBorders>
              <w:top w:val="nil"/>
              <w:bottom w:val="nil"/>
            </w:tcBorders>
          </w:tcPr>
          <w:p w14:paraId="1698BFA6" w14:textId="77777777" w:rsidR="00A73593" w:rsidRPr="008605ED" w:rsidRDefault="00A73593" w:rsidP="00A20F36">
            <w:pPr>
              <w:spacing w:after="0" w:line="240" w:lineRule="auto"/>
              <w:ind w:left="122"/>
              <w:jc w:val="center"/>
              <w:rPr>
                <w:rFonts w:ascii="Cambria" w:hAnsi="Cambria"/>
                <w:sz w:val="22"/>
                <w:szCs w:val="22"/>
              </w:rPr>
            </w:pPr>
            <w:r w:rsidRPr="008605ED">
              <w:rPr>
                <w:rFonts w:ascii="Cambria" w:hAnsi="Cambria"/>
                <w:sz w:val="22"/>
                <w:szCs w:val="22"/>
              </w:rPr>
              <w:t>Female</w:t>
            </w:r>
          </w:p>
        </w:tc>
        <w:tc>
          <w:tcPr>
            <w:tcW w:w="1309" w:type="dxa"/>
            <w:tcBorders>
              <w:top w:val="nil"/>
              <w:bottom w:val="nil"/>
            </w:tcBorders>
          </w:tcPr>
          <w:p w14:paraId="7CFCF1D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ED642E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4CD0728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149</w:t>
            </w:r>
          </w:p>
        </w:tc>
        <w:tc>
          <w:tcPr>
            <w:tcW w:w="0" w:type="auto"/>
            <w:tcBorders>
              <w:top w:val="nil"/>
              <w:bottom w:val="nil"/>
            </w:tcBorders>
          </w:tcPr>
          <w:p w14:paraId="73C769A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48.7</w:t>
            </w:r>
          </w:p>
        </w:tc>
      </w:tr>
      <w:tr w:rsidR="00A73593" w:rsidRPr="008605ED" w14:paraId="2B367F6B" w14:textId="77777777" w:rsidTr="00A20F36">
        <w:trPr>
          <w:trHeight w:val="223"/>
        </w:trPr>
        <w:tc>
          <w:tcPr>
            <w:tcW w:w="3648" w:type="dxa"/>
            <w:tcBorders>
              <w:top w:val="nil"/>
              <w:bottom w:val="nil"/>
            </w:tcBorders>
          </w:tcPr>
          <w:p w14:paraId="70B6F1D7" w14:textId="77777777" w:rsidR="00A73593" w:rsidRPr="008605ED" w:rsidRDefault="00A73593" w:rsidP="00A20F36">
            <w:pPr>
              <w:spacing w:after="0" w:line="240" w:lineRule="auto"/>
              <w:ind w:right="34"/>
              <w:jc w:val="center"/>
              <w:rPr>
                <w:rFonts w:ascii="Cambria" w:hAnsi="Cambria"/>
                <w:b/>
                <w:sz w:val="22"/>
                <w:szCs w:val="22"/>
              </w:rPr>
            </w:pPr>
            <w:r w:rsidRPr="008605ED">
              <w:rPr>
                <w:rFonts w:ascii="Cambria" w:hAnsi="Cambria"/>
                <w:b/>
                <w:sz w:val="22"/>
                <w:szCs w:val="22"/>
              </w:rPr>
              <w:t>Age (years)</w:t>
            </w:r>
          </w:p>
        </w:tc>
        <w:tc>
          <w:tcPr>
            <w:tcW w:w="1309" w:type="dxa"/>
            <w:tcBorders>
              <w:top w:val="nil"/>
              <w:bottom w:val="nil"/>
            </w:tcBorders>
          </w:tcPr>
          <w:p w14:paraId="3568B127" w14:textId="77777777" w:rsidR="00A73593" w:rsidRPr="008605ED" w:rsidRDefault="00A73593" w:rsidP="00A20F36">
            <w:pPr>
              <w:spacing w:after="0" w:line="240" w:lineRule="auto"/>
              <w:jc w:val="center"/>
              <w:rPr>
                <w:rFonts w:ascii="Cambria" w:hAnsi="Cambria"/>
                <w:sz w:val="22"/>
                <w:szCs w:val="22"/>
              </w:rPr>
            </w:pPr>
          </w:p>
        </w:tc>
        <w:tc>
          <w:tcPr>
            <w:tcW w:w="0" w:type="auto"/>
            <w:tcBorders>
              <w:top w:val="nil"/>
              <w:bottom w:val="nil"/>
            </w:tcBorders>
          </w:tcPr>
          <w:p w14:paraId="0C60FC50" w14:textId="77777777" w:rsidR="00A73593" w:rsidRPr="008605ED" w:rsidRDefault="00A73593" w:rsidP="00A20F36">
            <w:pPr>
              <w:spacing w:after="0" w:line="240" w:lineRule="auto"/>
              <w:jc w:val="center"/>
              <w:rPr>
                <w:rFonts w:ascii="Cambria" w:hAnsi="Cambria"/>
                <w:sz w:val="22"/>
                <w:szCs w:val="22"/>
              </w:rPr>
            </w:pPr>
          </w:p>
        </w:tc>
        <w:tc>
          <w:tcPr>
            <w:tcW w:w="0" w:type="auto"/>
            <w:tcBorders>
              <w:top w:val="nil"/>
              <w:bottom w:val="nil"/>
            </w:tcBorders>
          </w:tcPr>
          <w:p w14:paraId="7FBC460D" w14:textId="77777777" w:rsidR="00A73593" w:rsidRPr="008605ED" w:rsidRDefault="00A73593" w:rsidP="00A20F36">
            <w:pPr>
              <w:spacing w:after="0" w:line="240" w:lineRule="auto"/>
              <w:jc w:val="center"/>
              <w:rPr>
                <w:rFonts w:ascii="Cambria" w:hAnsi="Cambria"/>
                <w:sz w:val="22"/>
                <w:szCs w:val="22"/>
              </w:rPr>
            </w:pPr>
          </w:p>
        </w:tc>
        <w:tc>
          <w:tcPr>
            <w:tcW w:w="0" w:type="auto"/>
            <w:tcBorders>
              <w:top w:val="nil"/>
              <w:bottom w:val="nil"/>
            </w:tcBorders>
          </w:tcPr>
          <w:p w14:paraId="74D85B61" w14:textId="77777777" w:rsidR="00A73593" w:rsidRPr="008605ED" w:rsidRDefault="00A73593" w:rsidP="00A20F36">
            <w:pPr>
              <w:spacing w:after="0" w:line="240" w:lineRule="auto"/>
              <w:jc w:val="center"/>
              <w:rPr>
                <w:rFonts w:ascii="Cambria" w:hAnsi="Cambria"/>
                <w:sz w:val="22"/>
                <w:szCs w:val="22"/>
              </w:rPr>
            </w:pPr>
          </w:p>
        </w:tc>
      </w:tr>
      <w:tr w:rsidR="00A73593" w:rsidRPr="008605ED" w14:paraId="320C4A9A" w14:textId="77777777" w:rsidTr="00A20F36">
        <w:trPr>
          <w:trHeight w:val="180"/>
        </w:trPr>
        <w:tc>
          <w:tcPr>
            <w:tcW w:w="3648" w:type="dxa"/>
            <w:tcBorders>
              <w:top w:val="nil"/>
              <w:bottom w:val="nil"/>
            </w:tcBorders>
          </w:tcPr>
          <w:p w14:paraId="64C2E3FE" w14:textId="77777777" w:rsidR="00A73593" w:rsidRPr="008605ED" w:rsidRDefault="00A73593" w:rsidP="00A20F36">
            <w:pPr>
              <w:spacing w:after="0" w:line="240" w:lineRule="auto"/>
              <w:jc w:val="center"/>
              <w:rPr>
                <w:rFonts w:ascii="Cambria" w:hAnsi="Cambria"/>
                <w:sz w:val="22"/>
                <w:szCs w:val="22"/>
              </w:rPr>
            </w:pPr>
            <w:r w:rsidRPr="008605ED">
              <w:rPr>
                <w:rFonts w:ascii="Cambria" w:hAnsi="Cambria"/>
                <w:sz w:val="22"/>
                <w:szCs w:val="22"/>
              </w:rPr>
              <w:t>18-35</w:t>
            </w:r>
          </w:p>
        </w:tc>
        <w:tc>
          <w:tcPr>
            <w:tcW w:w="1309" w:type="dxa"/>
            <w:tcBorders>
              <w:top w:val="nil"/>
              <w:bottom w:val="nil"/>
            </w:tcBorders>
          </w:tcPr>
          <w:p w14:paraId="23B162F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46</w:t>
            </w:r>
          </w:p>
        </w:tc>
        <w:tc>
          <w:tcPr>
            <w:tcW w:w="0" w:type="auto"/>
            <w:tcBorders>
              <w:top w:val="nil"/>
              <w:bottom w:val="nil"/>
            </w:tcBorders>
          </w:tcPr>
          <w:p w14:paraId="672F43F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74.2</w:t>
            </w:r>
          </w:p>
        </w:tc>
        <w:tc>
          <w:tcPr>
            <w:tcW w:w="0" w:type="auto"/>
            <w:tcBorders>
              <w:top w:val="nil"/>
              <w:bottom w:val="nil"/>
            </w:tcBorders>
          </w:tcPr>
          <w:p w14:paraId="1B4F8CE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87</w:t>
            </w:r>
          </w:p>
        </w:tc>
        <w:tc>
          <w:tcPr>
            <w:tcW w:w="0" w:type="auto"/>
            <w:tcBorders>
              <w:top w:val="nil"/>
              <w:bottom w:val="nil"/>
            </w:tcBorders>
          </w:tcPr>
          <w:p w14:paraId="55DD9E3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28.4</w:t>
            </w:r>
          </w:p>
        </w:tc>
      </w:tr>
      <w:tr w:rsidR="00A73593" w:rsidRPr="008605ED" w14:paraId="17CE57E3" w14:textId="77777777" w:rsidTr="00A20F36">
        <w:trPr>
          <w:trHeight w:val="230"/>
        </w:trPr>
        <w:tc>
          <w:tcPr>
            <w:tcW w:w="3648" w:type="dxa"/>
            <w:tcBorders>
              <w:top w:val="nil"/>
              <w:bottom w:val="nil"/>
            </w:tcBorders>
          </w:tcPr>
          <w:p w14:paraId="1C96B184"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36-50</w:t>
            </w:r>
          </w:p>
        </w:tc>
        <w:tc>
          <w:tcPr>
            <w:tcW w:w="1309" w:type="dxa"/>
            <w:tcBorders>
              <w:top w:val="nil"/>
              <w:bottom w:val="nil"/>
            </w:tcBorders>
          </w:tcPr>
          <w:p w14:paraId="5C24D7F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15</w:t>
            </w:r>
          </w:p>
        </w:tc>
        <w:tc>
          <w:tcPr>
            <w:tcW w:w="0" w:type="auto"/>
            <w:tcBorders>
              <w:top w:val="nil"/>
              <w:bottom w:val="nil"/>
            </w:tcBorders>
          </w:tcPr>
          <w:p w14:paraId="0C7CFAD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24.2</w:t>
            </w:r>
          </w:p>
        </w:tc>
        <w:tc>
          <w:tcPr>
            <w:tcW w:w="0" w:type="auto"/>
            <w:tcBorders>
              <w:top w:val="nil"/>
              <w:bottom w:val="nil"/>
            </w:tcBorders>
          </w:tcPr>
          <w:p w14:paraId="31B0C09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125</w:t>
            </w:r>
          </w:p>
        </w:tc>
        <w:tc>
          <w:tcPr>
            <w:tcW w:w="0" w:type="auto"/>
            <w:tcBorders>
              <w:top w:val="nil"/>
              <w:bottom w:val="nil"/>
            </w:tcBorders>
          </w:tcPr>
          <w:p w14:paraId="64D9EFB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40.9</w:t>
            </w:r>
          </w:p>
        </w:tc>
      </w:tr>
      <w:tr w:rsidR="00A73593" w:rsidRPr="008605ED" w14:paraId="67CEE239" w14:textId="77777777" w:rsidTr="00A20F36">
        <w:trPr>
          <w:trHeight w:val="121"/>
        </w:trPr>
        <w:tc>
          <w:tcPr>
            <w:tcW w:w="3648" w:type="dxa"/>
            <w:tcBorders>
              <w:top w:val="nil"/>
              <w:bottom w:val="nil"/>
            </w:tcBorders>
          </w:tcPr>
          <w:p w14:paraId="620E6479"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51-65</w:t>
            </w:r>
          </w:p>
        </w:tc>
        <w:tc>
          <w:tcPr>
            <w:tcW w:w="1309" w:type="dxa"/>
            <w:tcBorders>
              <w:top w:val="nil"/>
              <w:bottom w:val="nil"/>
            </w:tcBorders>
          </w:tcPr>
          <w:p w14:paraId="5D315AF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w:t>
            </w:r>
          </w:p>
        </w:tc>
        <w:tc>
          <w:tcPr>
            <w:tcW w:w="0" w:type="auto"/>
            <w:tcBorders>
              <w:top w:val="nil"/>
              <w:bottom w:val="nil"/>
            </w:tcBorders>
          </w:tcPr>
          <w:p w14:paraId="497B638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1.6</w:t>
            </w:r>
          </w:p>
        </w:tc>
        <w:tc>
          <w:tcPr>
            <w:tcW w:w="0" w:type="auto"/>
            <w:tcBorders>
              <w:top w:val="nil"/>
              <w:bottom w:val="nil"/>
            </w:tcBorders>
          </w:tcPr>
          <w:p w14:paraId="1DA571C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76</w:t>
            </w:r>
          </w:p>
        </w:tc>
        <w:tc>
          <w:tcPr>
            <w:tcW w:w="0" w:type="auto"/>
            <w:tcBorders>
              <w:top w:val="nil"/>
              <w:bottom w:val="nil"/>
            </w:tcBorders>
          </w:tcPr>
          <w:p w14:paraId="6F09D8C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24.8</w:t>
            </w:r>
          </w:p>
        </w:tc>
      </w:tr>
      <w:tr w:rsidR="00A73593" w:rsidRPr="008605ED" w14:paraId="58E7C12F" w14:textId="77777777" w:rsidTr="00A20F36">
        <w:trPr>
          <w:trHeight w:val="157"/>
        </w:trPr>
        <w:tc>
          <w:tcPr>
            <w:tcW w:w="3648" w:type="dxa"/>
            <w:tcBorders>
              <w:top w:val="nil"/>
              <w:bottom w:val="nil"/>
            </w:tcBorders>
          </w:tcPr>
          <w:p w14:paraId="06C995ED"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Above 65</w:t>
            </w:r>
          </w:p>
        </w:tc>
        <w:tc>
          <w:tcPr>
            <w:tcW w:w="1309" w:type="dxa"/>
            <w:tcBorders>
              <w:top w:val="nil"/>
              <w:bottom w:val="nil"/>
            </w:tcBorders>
          </w:tcPr>
          <w:p w14:paraId="7E896A2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78BB52A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455FD3A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18</w:t>
            </w:r>
          </w:p>
        </w:tc>
        <w:tc>
          <w:tcPr>
            <w:tcW w:w="0" w:type="auto"/>
            <w:tcBorders>
              <w:top w:val="nil"/>
              <w:bottom w:val="nil"/>
            </w:tcBorders>
          </w:tcPr>
          <w:p w14:paraId="08484E1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5.9</w:t>
            </w:r>
          </w:p>
        </w:tc>
      </w:tr>
      <w:tr w:rsidR="00A73593" w:rsidRPr="008605ED" w14:paraId="2DE36F4C" w14:textId="77777777" w:rsidTr="00A20F36">
        <w:trPr>
          <w:trHeight w:val="157"/>
        </w:trPr>
        <w:tc>
          <w:tcPr>
            <w:tcW w:w="3648" w:type="dxa"/>
            <w:tcBorders>
              <w:top w:val="nil"/>
              <w:bottom w:val="nil"/>
            </w:tcBorders>
          </w:tcPr>
          <w:p w14:paraId="4DEB0E33" w14:textId="77777777" w:rsidR="00A73593" w:rsidRPr="008605ED" w:rsidRDefault="00A73593" w:rsidP="00A20F36">
            <w:pPr>
              <w:spacing w:after="0" w:line="240" w:lineRule="auto"/>
              <w:ind w:left="60"/>
              <w:jc w:val="center"/>
              <w:rPr>
                <w:rFonts w:ascii="Cambria" w:hAnsi="Cambria"/>
                <w:b/>
                <w:sz w:val="22"/>
                <w:szCs w:val="22"/>
              </w:rPr>
            </w:pPr>
            <w:r w:rsidRPr="008605ED">
              <w:rPr>
                <w:rFonts w:ascii="Cambria" w:hAnsi="Cambria"/>
                <w:b/>
                <w:sz w:val="22"/>
                <w:szCs w:val="22"/>
              </w:rPr>
              <w:t>Marital Status</w:t>
            </w:r>
          </w:p>
        </w:tc>
        <w:tc>
          <w:tcPr>
            <w:tcW w:w="1309" w:type="dxa"/>
            <w:tcBorders>
              <w:top w:val="nil"/>
              <w:bottom w:val="nil"/>
            </w:tcBorders>
          </w:tcPr>
          <w:p w14:paraId="4D8CAA78"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2874A5AC"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1E04766D"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2C3FFD41" w14:textId="77777777" w:rsidR="00A73593" w:rsidRPr="008605ED" w:rsidRDefault="00A73593" w:rsidP="00A20F36">
            <w:pPr>
              <w:spacing w:after="0" w:line="240" w:lineRule="auto"/>
              <w:ind w:left="60" w:right="60"/>
              <w:jc w:val="center"/>
              <w:rPr>
                <w:rFonts w:ascii="Cambria" w:hAnsi="Cambria"/>
                <w:sz w:val="22"/>
                <w:szCs w:val="22"/>
              </w:rPr>
            </w:pPr>
          </w:p>
        </w:tc>
      </w:tr>
      <w:tr w:rsidR="00A73593" w:rsidRPr="008605ED" w14:paraId="121CF035" w14:textId="77777777" w:rsidTr="00A20F36">
        <w:trPr>
          <w:trHeight w:val="157"/>
        </w:trPr>
        <w:tc>
          <w:tcPr>
            <w:tcW w:w="3648" w:type="dxa"/>
            <w:tcBorders>
              <w:top w:val="nil"/>
              <w:bottom w:val="nil"/>
            </w:tcBorders>
          </w:tcPr>
          <w:p w14:paraId="0931716F"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Single</w:t>
            </w:r>
          </w:p>
        </w:tc>
        <w:tc>
          <w:tcPr>
            <w:tcW w:w="1309" w:type="dxa"/>
            <w:tcBorders>
              <w:top w:val="nil"/>
              <w:bottom w:val="nil"/>
            </w:tcBorders>
          </w:tcPr>
          <w:p w14:paraId="48D952F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36</w:t>
            </w:r>
          </w:p>
        </w:tc>
        <w:tc>
          <w:tcPr>
            <w:tcW w:w="0" w:type="auto"/>
            <w:tcBorders>
              <w:top w:val="nil"/>
              <w:bottom w:val="nil"/>
            </w:tcBorders>
          </w:tcPr>
          <w:p w14:paraId="54519F6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 xml:space="preserve">58.1                       </w:t>
            </w:r>
          </w:p>
        </w:tc>
        <w:tc>
          <w:tcPr>
            <w:tcW w:w="0" w:type="auto"/>
            <w:tcBorders>
              <w:top w:val="nil"/>
              <w:bottom w:val="nil"/>
            </w:tcBorders>
          </w:tcPr>
          <w:p w14:paraId="5A5E31E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111</w:t>
            </w:r>
          </w:p>
        </w:tc>
        <w:tc>
          <w:tcPr>
            <w:tcW w:w="0" w:type="auto"/>
            <w:tcBorders>
              <w:top w:val="nil"/>
              <w:bottom w:val="nil"/>
            </w:tcBorders>
          </w:tcPr>
          <w:p w14:paraId="6AAD36D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36.3</w:t>
            </w:r>
          </w:p>
        </w:tc>
      </w:tr>
      <w:tr w:rsidR="00A73593" w:rsidRPr="008605ED" w14:paraId="0293AC08" w14:textId="77777777" w:rsidTr="00A20F36">
        <w:trPr>
          <w:trHeight w:val="157"/>
        </w:trPr>
        <w:tc>
          <w:tcPr>
            <w:tcW w:w="3648" w:type="dxa"/>
            <w:tcBorders>
              <w:top w:val="nil"/>
              <w:bottom w:val="nil"/>
            </w:tcBorders>
          </w:tcPr>
          <w:p w14:paraId="7B37D387"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Married</w:t>
            </w:r>
          </w:p>
        </w:tc>
        <w:tc>
          <w:tcPr>
            <w:tcW w:w="1309" w:type="dxa"/>
            <w:tcBorders>
              <w:top w:val="nil"/>
              <w:bottom w:val="nil"/>
            </w:tcBorders>
          </w:tcPr>
          <w:p w14:paraId="27BADDA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23</w:t>
            </w:r>
          </w:p>
        </w:tc>
        <w:tc>
          <w:tcPr>
            <w:tcW w:w="0" w:type="auto"/>
            <w:tcBorders>
              <w:top w:val="nil"/>
              <w:bottom w:val="nil"/>
            </w:tcBorders>
          </w:tcPr>
          <w:p w14:paraId="46D7049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37.1</w:t>
            </w:r>
          </w:p>
        </w:tc>
        <w:tc>
          <w:tcPr>
            <w:tcW w:w="0" w:type="auto"/>
            <w:tcBorders>
              <w:top w:val="nil"/>
              <w:bottom w:val="nil"/>
            </w:tcBorders>
          </w:tcPr>
          <w:p w14:paraId="41D837C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 xml:space="preserve"> 188</w:t>
            </w:r>
          </w:p>
        </w:tc>
        <w:tc>
          <w:tcPr>
            <w:tcW w:w="0" w:type="auto"/>
            <w:tcBorders>
              <w:top w:val="nil"/>
              <w:bottom w:val="nil"/>
            </w:tcBorders>
          </w:tcPr>
          <w:p w14:paraId="1EDF963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61.4</w:t>
            </w:r>
          </w:p>
        </w:tc>
      </w:tr>
      <w:tr w:rsidR="00A73593" w:rsidRPr="008605ED" w14:paraId="53BFC5B4" w14:textId="77777777" w:rsidTr="00A20F36">
        <w:trPr>
          <w:trHeight w:val="157"/>
        </w:trPr>
        <w:tc>
          <w:tcPr>
            <w:tcW w:w="3648" w:type="dxa"/>
            <w:tcBorders>
              <w:top w:val="nil"/>
              <w:bottom w:val="nil"/>
            </w:tcBorders>
          </w:tcPr>
          <w:p w14:paraId="763B6AC5"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Divorced</w:t>
            </w:r>
          </w:p>
        </w:tc>
        <w:tc>
          <w:tcPr>
            <w:tcW w:w="1309" w:type="dxa"/>
            <w:tcBorders>
              <w:top w:val="nil"/>
              <w:bottom w:val="nil"/>
            </w:tcBorders>
          </w:tcPr>
          <w:p w14:paraId="607C0CC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w:t>
            </w:r>
          </w:p>
        </w:tc>
        <w:tc>
          <w:tcPr>
            <w:tcW w:w="0" w:type="auto"/>
            <w:tcBorders>
              <w:top w:val="nil"/>
              <w:bottom w:val="nil"/>
            </w:tcBorders>
          </w:tcPr>
          <w:p w14:paraId="120390A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1.6</w:t>
            </w:r>
          </w:p>
        </w:tc>
        <w:tc>
          <w:tcPr>
            <w:tcW w:w="0" w:type="auto"/>
            <w:tcBorders>
              <w:top w:val="nil"/>
              <w:bottom w:val="nil"/>
            </w:tcBorders>
          </w:tcPr>
          <w:p w14:paraId="2DD1266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w:t>
            </w:r>
          </w:p>
        </w:tc>
        <w:tc>
          <w:tcPr>
            <w:tcW w:w="0" w:type="auto"/>
            <w:tcBorders>
              <w:top w:val="nil"/>
              <w:bottom w:val="nil"/>
            </w:tcBorders>
          </w:tcPr>
          <w:p w14:paraId="4BBAAE5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2.3</w:t>
            </w:r>
          </w:p>
        </w:tc>
      </w:tr>
      <w:tr w:rsidR="00A73593" w:rsidRPr="008605ED" w14:paraId="01BCC77B" w14:textId="77777777" w:rsidTr="00A20F36">
        <w:trPr>
          <w:trHeight w:val="157"/>
        </w:trPr>
        <w:tc>
          <w:tcPr>
            <w:tcW w:w="3648" w:type="dxa"/>
            <w:tcBorders>
              <w:top w:val="nil"/>
              <w:bottom w:val="nil"/>
            </w:tcBorders>
          </w:tcPr>
          <w:p w14:paraId="7F1072C3" w14:textId="77777777" w:rsidR="00A73593" w:rsidRPr="008605ED" w:rsidRDefault="00A73593" w:rsidP="00A20F36">
            <w:pPr>
              <w:spacing w:after="0" w:line="240" w:lineRule="auto"/>
              <w:ind w:left="60"/>
              <w:jc w:val="center"/>
              <w:rPr>
                <w:rFonts w:ascii="Cambria" w:hAnsi="Cambria"/>
                <w:sz w:val="22"/>
                <w:szCs w:val="22"/>
              </w:rPr>
            </w:pPr>
            <w:r w:rsidRPr="008605ED">
              <w:rPr>
                <w:rFonts w:ascii="Cambria" w:hAnsi="Cambria"/>
                <w:sz w:val="22"/>
                <w:szCs w:val="22"/>
              </w:rPr>
              <w:t>Widowed</w:t>
            </w:r>
          </w:p>
        </w:tc>
        <w:tc>
          <w:tcPr>
            <w:tcW w:w="1309" w:type="dxa"/>
            <w:tcBorders>
              <w:top w:val="nil"/>
              <w:bottom w:val="nil"/>
            </w:tcBorders>
          </w:tcPr>
          <w:p w14:paraId="350FA40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w:t>
            </w:r>
          </w:p>
        </w:tc>
        <w:tc>
          <w:tcPr>
            <w:tcW w:w="0" w:type="auto"/>
            <w:tcBorders>
              <w:top w:val="nil"/>
              <w:bottom w:val="nil"/>
            </w:tcBorders>
          </w:tcPr>
          <w:p w14:paraId="34140CF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3.2</w:t>
            </w:r>
          </w:p>
        </w:tc>
        <w:tc>
          <w:tcPr>
            <w:tcW w:w="0" w:type="auto"/>
            <w:tcBorders>
              <w:top w:val="nil"/>
              <w:bottom w:val="nil"/>
            </w:tcBorders>
          </w:tcPr>
          <w:p w14:paraId="0043101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7CD157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3BAAE0F1" w14:textId="77777777" w:rsidTr="00A20F36">
        <w:trPr>
          <w:trHeight w:val="104"/>
        </w:trPr>
        <w:tc>
          <w:tcPr>
            <w:tcW w:w="0" w:type="auto"/>
            <w:gridSpan w:val="3"/>
            <w:tcBorders>
              <w:top w:val="nil"/>
              <w:bottom w:val="nil"/>
            </w:tcBorders>
          </w:tcPr>
          <w:p w14:paraId="423D6E5C" w14:textId="77777777" w:rsidR="00A73593" w:rsidRPr="008605ED" w:rsidRDefault="00A73593" w:rsidP="00A20F36">
            <w:pPr>
              <w:spacing w:after="0" w:line="240" w:lineRule="auto"/>
              <w:ind w:right="58"/>
              <w:rPr>
                <w:rFonts w:ascii="Cambria" w:hAnsi="Cambria"/>
                <w:sz w:val="22"/>
                <w:szCs w:val="22"/>
              </w:rPr>
            </w:pPr>
            <w:r w:rsidRPr="008605ED">
              <w:rPr>
                <w:rFonts w:ascii="Cambria" w:hAnsi="Cambria"/>
                <w:b/>
                <w:sz w:val="22"/>
                <w:szCs w:val="22"/>
              </w:rPr>
              <w:t xml:space="preserve">             Level of Educational</w:t>
            </w:r>
          </w:p>
        </w:tc>
        <w:tc>
          <w:tcPr>
            <w:tcW w:w="0" w:type="auto"/>
            <w:tcBorders>
              <w:top w:val="nil"/>
              <w:bottom w:val="nil"/>
            </w:tcBorders>
          </w:tcPr>
          <w:p w14:paraId="49BF8D80" w14:textId="77777777" w:rsidR="00A73593" w:rsidRPr="008605ED" w:rsidRDefault="00A73593" w:rsidP="00A20F36">
            <w:pPr>
              <w:spacing w:after="0" w:line="240" w:lineRule="auto"/>
              <w:ind w:right="58"/>
              <w:jc w:val="center"/>
              <w:rPr>
                <w:rFonts w:ascii="Cambria" w:hAnsi="Cambria"/>
                <w:sz w:val="22"/>
                <w:szCs w:val="22"/>
              </w:rPr>
            </w:pPr>
          </w:p>
        </w:tc>
        <w:tc>
          <w:tcPr>
            <w:tcW w:w="0" w:type="auto"/>
            <w:tcBorders>
              <w:top w:val="nil"/>
              <w:bottom w:val="nil"/>
            </w:tcBorders>
          </w:tcPr>
          <w:p w14:paraId="54A43C51" w14:textId="77777777" w:rsidR="00A73593" w:rsidRPr="008605ED" w:rsidRDefault="00A73593" w:rsidP="00A20F36">
            <w:pPr>
              <w:spacing w:after="0" w:line="240" w:lineRule="auto"/>
              <w:ind w:right="58"/>
              <w:jc w:val="center"/>
              <w:rPr>
                <w:rFonts w:ascii="Cambria" w:hAnsi="Cambria"/>
                <w:sz w:val="22"/>
                <w:szCs w:val="22"/>
              </w:rPr>
            </w:pPr>
          </w:p>
        </w:tc>
      </w:tr>
      <w:tr w:rsidR="00A73593" w:rsidRPr="008605ED" w14:paraId="70F920B1" w14:textId="77777777" w:rsidTr="00A20F36">
        <w:trPr>
          <w:trHeight w:val="113"/>
        </w:trPr>
        <w:tc>
          <w:tcPr>
            <w:tcW w:w="3648" w:type="dxa"/>
            <w:tcBorders>
              <w:top w:val="nil"/>
              <w:bottom w:val="nil"/>
            </w:tcBorders>
          </w:tcPr>
          <w:p w14:paraId="25845E8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None</w:t>
            </w:r>
          </w:p>
        </w:tc>
        <w:tc>
          <w:tcPr>
            <w:tcW w:w="1309" w:type="dxa"/>
            <w:tcBorders>
              <w:top w:val="nil"/>
              <w:bottom w:val="nil"/>
            </w:tcBorders>
          </w:tcPr>
          <w:p w14:paraId="622A7CB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w:t>
            </w:r>
          </w:p>
        </w:tc>
        <w:tc>
          <w:tcPr>
            <w:tcW w:w="0" w:type="auto"/>
            <w:tcBorders>
              <w:top w:val="nil"/>
              <w:bottom w:val="nil"/>
            </w:tcBorders>
          </w:tcPr>
          <w:p w14:paraId="12FF4A0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11.3</w:t>
            </w:r>
          </w:p>
        </w:tc>
        <w:tc>
          <w:tcPr>
            <w:tcW w:w="0" w:type="auto"/>
            <w:tcBorders>
              <w:top w:val="nil"/>
              <w:bottom w:val="nil"/>
            </w:tcBorders>
          </w:tcPr>
          <w:p w14:paraId="66C6D3D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56</w:t>
            </w:r>
          </w:p>
        </w:tc>
        <w:tc>
          <w:tcPr>
            <w:tcW w:w="0" w:type="auto"/>
            <w:tcBorders>
              <w:top w:val="nil"/>
              <w:bottom w:val="nil"/>
            </w:tcBorders>
          </w:tcPr>
          <w:p w14:paraId="74B8CF6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18.3</w:t>
            </w:r>
          </w:p>
        </w:tc>
      </w:tr>
      <w:tr w:rsidR="00A73593" w:rsidRPr="008605ED" w14:paraId="5969A838" w14:textId="77777777" w:rsidTr="00A20F36">
        <w:trPr>
          <w:trHeight w:val="161"/>
        </w:trPr>
        <w:tc>
          <w:tcPr>
            <w:tcW w:w="3648" w:type="dxa"/>
            <w:tcBorders>
              <w:top w:val="nil"/>
              <w:bottom w:val="nil"/>
            </w:tcBorders>
          </w:tcPr>
          <w:p w14:paraId="20681FC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Primary</w:t>
            </w:r>
          </w:p>
        </w:tc>
        <w:tc>
          <w:tcPr>
            <w:tcW w:w="1309" w:type="dxa"/>
            <w:tcBorders>
              <w:top w:val="nil"/>
              <w:bottom w:val="nil"/>
            </w:tcBorders>
          </w:tcPr>
          <w:p w14:paraId="5597404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35</w:t>
            </w:r>
          </w:p>
        </w:tc>
        <w:tc>
          <w:tcPr>
            <w:tcW w:w="0" w:type="auto"/>
            <w:tcBorders>
              <w:top w:val="nil"/>
              <w:bottom w:val="nil"/>
            </w:tcBorders>
          </w:tcPr>
          <w:p w14:paraId="2688AAD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56.5</w:t>
            </w:r>
          </w:p>
        </w:tc>
        <w:tc>
          <w:tcPr>
            <w:tcW w:w="0" w:type="auto"/>
            <w:tcBorders>
              <w:top w:val="nil"/>
              <w:bottom w:val="nil"/>
            </w:tcBorders>
          </w:tcPr>
          <w:p w14:paraId="640FFBC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116</w:t>
            </w:r>
          </w:p>
        </w:tc>
        <w:tc>
          <w:tcPr>
            <w:tcW w:w="0" w:type="auto"/>
            <w:tcBorders>
              <w:top w:val="nil"/>
              <w:bottom w:val="nil"/>
            </w:tcBorders>
          </w:tcPr>
          <w:p w14:paraId="543A3E0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37.9</w:t>
            </w:r>
          </w:p>
        </w:tc>
      </w:tr>
      <w:tr w:rsidR="00A73593" w:rsidRPr="008605ED" w14:paraId="13FF0952" w14:textId="77777777" w:rsidTr="00A20F36">
        <w:trPr>
          <w:trHeight w:val="90"/>
        </w:trPr>
        <w:tc>
          <w:tcPr>
            <w:tcW w:w="3648" w:type="dxa"/>
            <w:tcBorders>
              <w:top w:val="nil"/>
              <w:bottom w:val="nil"/>
            </w:tcBorders>
          </w:tcPr>
          <w:p w14:paraId="45674FD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Secondary</w:t>
            </w:r>
          </w:p>
        </w:tc>
        <w:tc>
          <w:tcPr>
            <w:tcW w:w="1309" w:type="dxa"/>
            <w:tcBorders>
              <w:top w:val="nil"/>
              <w:bottom w:val="nil"/>
            </w:tcBorders>
          </w:tcPr>
          <w:p w14:paraId="276F1A1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12</w:t>
            </w:r>
          </w:p>
        </w:tc>
        <w:tc>
          <w:tcPr>
            <w:tcW w:w="0" w:type="auto"/>
            <w:tcBorders>
              <w:top w:val="nil"/>
              <w:bottom w:val="nil"/>
            </w:tcBorders>
          </w:tcPr>
          <w:p w14:paraId="6C47B6A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19.4</w:t>
            </w:r>
          </w:p>
        </w:tc>
        <w:tc>
          <w:tcPr>
            <w:tcW w:w="0" w:type="auto"/>
            <w:tcBorders>
              <w:top w:val="nil"/>
              <w:bottom w:val="nil"/>
            </w:tcBorders>
          </w:tcPr>
          <w:p w14:paraId="1637BCA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104</w:t>
            </w:r>
          </w:p>
        </w:tc>
        <w:tc>
          <w:tcPr>
            <w:tcW w:w="0" w:type="auto"/>
            <w:tcBorders>
              <w:top w:val="nil"/>
              <w:bottom w:val="nil"/>
            </w:tcBorders>
          </w:tcPr>
          <w:p w14:paraId="734E0AB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34.0</w:t>
            </w:r>
          </w:p>
        </w:tc>
      </w:tr>
      <w:tr w:rsidR="00A73593" w:rsidRPr="008605ED" w14:paraId="5A9E6BFE" w14:textId="77777777" w:rsidTr="00A20F36">
        <w:trPr>
          <w:trHeight w:val="105"/>
        </w:trPr>
        <w:tc>
          <w:tcPr>
            <w:tcW w:w="3648" w:type="dxa"/>
            <w:tcBorders>
              <w:top w:val="nil"/>
              <w:bottom w:val="nil"/>
            </w:tcBorders>
          </w:tcPr>
          <w:p w14:paraId="3A1550A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Tertiary</w:t>
            </w:r>
          </w:p>
        </w:tc>
        <w:tc>
          <w:tcPr>
            <w:tcW w:w="1309" w:type="dxa"/>
            <w:tcBorders>
              <w:top w:val="nil"/>
              <w:bottom w:val="nil"/>
            </w:tcBorders>
          </w:tcPr>
          <w:p w14:paraId="5EC3E38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8</w:t>
            </w:r>
          </w:p>
        </w:tc>
        <w:tc>
          <w:tcPr>
            <w:tcW w:w="0" w:type="auto"/>
            <w:tcBorders>
              <w:top w:val="nil"/>
              <w:bottom w:val="nil"/>
            </w:tcBorders>
          </w:tcPr>
          <w:p w14:paraId="1BFD334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12.9</w:t>
            </w:r>
          </w:p>
        </w:tc>
        <w:tc>
          <w:tcPr>
            <w:tcW w:w="0" w:type="auto"/>
            <w:tcBorders>
              <w:top w:val="nil"/>
              <w:bottom w:val="nil"/>
            </w:tcBorders>
          </w:tcPr>
          <w:p w14:paraId="5BA4CDD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30</w:t>
            </w:r>
          </w:p>
        </w:tc>
        <w:tc>
          <w:tcPr>
            <w:tcW w:w="0" w:type="auto"/>
            <w:tcBorders>
              <w:top w:val="nil"/>
              <w:bottom w:val="nil"/>
            </w:tcBorders>
          </w:tcPr>
          <w:p w14:paraId="5C7A4B0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9.8</w:t>
            </w:r>
          </w:p>
        </w:tc>
      </w:tr>
      <w:tr w:rsidR="00A73593" w:rsidRPr="008605ED" w14:paraId="641279DB" w14:textId="77777777" w:rsidTr="00A20F36">
        <w:trPr>
          <w:trHeight w:val="90"/>
        </w:trPr>
        <w:tc>
          <w:tcPr>
            <w:tcW w:w="3648" w:type="dxa"/>
            <w:tcBorders>
              <w:top w:val="nil"/>
              <w:bottom w:val="nil"/>
            </w:tcBorders>
          </w:tcPr>
          <w:p w14:paraId="0AA1DE8C" w14:textId="77777777" w:rsidR="00A73593" w:rsidRPr="008605ED" w:rsidRDefault="00A73593" w:rsidP="00A20F36">
            <w:pPr>
              <w:spacing w:after="0" w:line="240" w:lineRule="auto"/>
              <w:ind w:right="58"/>
              <w:jc w:val="center"/>
              <w:rPr>
                <w:rFonts w:ascii="Cambria" w:hAnsi="Cambria"/>
                <w:b/>
                <w:sz w:val="22"/>
                <w:szCs w:val="22"/>
              </w:rPr>
            </w:pPr>
            <w:r w:rsidRPr="008605ED">
              <w:rPr>
                <w:rFonts w:ascii="Cambria" w:hAnsi="Cambria"/>
                <w:b/>
                <w:sz w:val="22"/>
                <w:szCs w:val="22"/>
              </w:rPr>
              <w:t>Primary Occupation</w:t>
            </w:r>
          </w:p>
        </w:tc>
        <w:tc>
          <w:tcPr>
            <w:tcW w:w="1309" w:type="dxa"/>
            <w:tcBorders>
              <w:top w:val="nil"/>
              <w:bottom w:val="nil"/>
            </w:tcBorders>
          </w:tcPr>
          <w:p w14:paraId="7EE34A37" w14:textId="77777777" w:rsidR="00A73593" w:rsidRPr="008605ED" w:rsidRDefault="00A73593" w:rsidP="00A20F36">
            <w:pPr>
              <w:spacing w:after="0" w:line="240" w:lineRule="auto"/>
              <w:ind w:right="58"/>
              <w:rPr>
                <w:rFonts w:ascii="Cambria" w:hAnsi="Cambria"/>
                <w:sz w:val="22"/>
                <w:szCs w:val="22"/>
              </w:rPr>
            </w:pPr>
          </w:p>
        </w:tc>
        <w:tc>
          <w:tcPr>
            <w:tcW w:w="0" w:type="auto"/>
            <w:tcBorders>
              <w:top w:val="nil"/>
              <w:bottom w:val="nil"/>
            </w:tcBorders>
          </w:tcPr>
          <w:p w14:paraId="70A32A5F" w14:textId="77777777" w:rsidR="00A73593" w:rsidRPr="008605ED" w:rsidRDefault="00A73593" w:rsidP="00A20F36">
            <w:pPr>
              <w:spacing w:after="0" w:line="240" w:lineRule="auto"/>
              <w:ind w:right="58"/>
              <w:rPr>
                <w:rFonts w:ascii="Cambria" w:hAnsi="Cambria"/>
                <w:sz w:val="22"/>
                <w:szCs w:val="22"/>
              </w:rPr>
            </w:pPr>
          </w:p>
        </w:tc>
        <w:tc>
          <w:tcPr>
            <w:tcW w:w="0" w:type="auto"/>
            <w:tcBorders>
              <w:top w:val="nil"/>
              <w:bottom w:val="nil"/>
            </w:tcBorders>
          </w:tcPr>
          <w:p w14:paraId="3E9D6B3C" w14:textId="77777777" w:rsidR="00A73593" w:rsidRPr="008605ED" w:rsidRDefault="00A73593" w:rsidP="00A20F36">
            <w:pPr>
              <w:spacing w:after="0" w:line="240" w:lineRule="auto"/>
              <w:ind w:right="58"/>
              <w:rPr>
                <w:rFonts w:ascii="Cambria" w:hAnsi="Cambria"/>
                <w:sz w:val="22"/>
                <w:szCs w:val="22"/>
              </w:rPr>
            </w:pPr>
          </w:p>
        </w:tc>
        <w:tc>
          <w:tcPr>
            <w:tcW w:w="0" w:type="auto"/>
            <w:tcBorders>
              <w:top w:val="nil"/>
              <w:bottom w:val="nil"/>
            </w:tcBorders>
          </w:tcPr>
          <w:p w14:paraId="3827A5DA" w14:textId="77777777" w:rsidR="00A73593" w:rsidRPr="008605ED" w:rsidRDefault="00A73593" w:rsidP="00A20F36">
            <w:pPr>
              <w:spacing w:after="0" w:line="240" w:lineRule="auto"/>
              <w:ind w:right="58"/>
              <w:rPr>
                <w:rFonts w:ascii="Cambria" w:hAnsi="Cambria"/>
                <w:sz w:val="22"/>
                <w:szCs w:val="22"/>
              </w:rPr>
            </w:pPr>
          </w:p>
        </w:tc>
      </w:tr>
      <w:tr w:rsidR="00A73593" w:rsidRPr="008605ED" w14:paraId="75572700" w14:textId="77777777" w:rsidTr="00A20F36">
        <w:trPr>
          <w:trHeight w:val="105"/>
        </w:trPr>
        <w:tc>
          <w:tcPr>
            <w:tcW w:w="3648" w:type="dxa"/>
            <w:tcBorders>
              <w:top w:val="nil"/>
              <w:bottom w:val="nil"/>
            </w:tcBorders>
          </w:tcPr>
          <w:p w14:paraId="33D9A25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Unemployed</w:t>
            </w:r>
          </w:p>
        </w:tc>
        <w:tc>
          <w:tcPr>
            <w:tcW w:w="1309" w:type="dxa"/>
            <w:tcBorders>
              <w:top w:val="nil"/>
              <w:bottom w:val="nil"/>
            </w:tcBorders>
          </w:tcPr>
          <w:p w14:paraId="3F35F75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145F8C1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308F32D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73</w:t>
            </w:r>
          </w:p>
        </w:tc>
        <w:tc>
          <w:tcPr>
            <w:tcW w:w="0" w:type="auto"/>
            <w:tcBorders>
              <w:top w:val="nil"/>
              <w:bottom w:val="nil"/>
            </w:tcBorders>
          </w:tcPr>
          <w:p w14:paraId="009F2B9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23.9</w:t>
            </w:r>
          </w:p>
        </w:tc>
      </w:tr>
      <w:tr w:rsidR="00A73593" w:rsidRPr="008605ED" w14:paraId="279F5C8A" w14:textId="77777777" w:rsidTr="00A20F36">
        <w:trPr>
          <w:trHeight w:val="120"/>
        </w:trPr>
        <w:tc>
          <w:tcPr>
            <w:tcW w:w="3648" w:type="dxa"/>
            <w:tcBorders>
              <w:top w:val="nil"/>
              <w:bottom w:val="nil"/>
            </w:tcBorders>
          </w:tcPr>
          <w:p w14:paraId="2B80163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bCs/>
                <w:sz w:val="22"/>
                <w:szCs w:val="22"/>
              </w:rPr>
              <w:t>Professional Occupation</w:t>
            </w:r>
          </w:p>
        </w:tc>
        <w:tc>
          <w:tcPr>
            <w:tcW w:w="1309" w:type="dxa"/>
            <w:tcBorders>
              <w:top w:val="nil"/>
              <w:bottom w:val="nil"/>
            </w:tcBorders>
          </w:tcPr>
          <w:p w14:paraId="6BE16B6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41E1974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67517E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107</w:t>
            </w:r>
          </w:p>
        </w:tc>
        <w:tc>
          <w:tcPr>
            <w:tcW w:w="0" w:type="auto"/>
            <w:tcBorders>
              <w:top w:val="nil"/>
              <w:bottom w:val="nil"/>
            </w:tcBorders>
          </w:tcPr>
          <w:p w14:paraId="5522804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35.0</w:t>
            </w:r>
          </w:p>
        </w:tc>
      </w:tr>
      <w:tr w:rsidR="00A73593" w:rsidRPr="008605ED" w14:paraId="356AA0FC" w14:textId="77777777" w:rsidTr="00A20F36">
        <w:trPr>
          <w:trHeight w:val="239"/>
        </w:trPr>
        <w:tc>
          <w:tcPr>
            <w:tcW w:w="3648" w:type="dxa"/>
            <w:tcBorders>
              <w:top w:val="nil"/>
              <w:bottom w:val="nil"/>
            </w:tcBorders>
          </w:tcPr>
          <w:p w14:paraId="27ADD79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Skilled/Managerial Occupation</w:t>
            </w:r>
          </w:p>
        </w:tc>
        <w:tc>
          <w:tcPr>
            <w:tcW w:w="1309" w:type="dxa"/>
            <w:tcBorders>
              <w:top w:val="nil"/>
              <w:bottom w:val="nil"/>
            </w:tcBorders>
          </w:tcPr>
          <w:p w14:paraId="5333FA2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C102BD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636DCA9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73</w:t>
            </w:r>
          </w:p>
        </w:tc>
        <w:tc>
          <w:tcPr>
            <w:tcW w:w="0" w:type="auto"/>
            <w:tcBorders>
              <w:top w:val="nil"/>
              <w:bottom w:val="nil"/>
            </w:tcBorders>
          </w:tcPr>
          <w:p w14:paraId="0602D32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23.9</w:t>
            </w:r>
          </w:p>
        </w:tc>
      </w:tr>
      <w:tr w:rsidR="00A73593" w:rsidRPr="008605ED" w14:paraId="2296DE19" w14:textId="77777777" w:rsidTr="00A20F36">
        <w:trPr>
          <w:trHeight w:val="144"/>
        </w:trPr>
        <w:tc>
          <w:tcPr>
            <w:tcW w:w="3648" w:type="dxa"/>
            <w:tcBorders>
              <w:top w:val="nil"/>
              <w:bottom w:val="nil"/>
            </w:tcBorders>
          </w:tcPr>
          <w:p w14:paraId="56AEB10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Manual/Partly Skilled</w:t>
            </w:r>
          </w:p>
        </w:tc>
        <w:tc>
          <w:tcPr>
            <w:tcW w:w="1309" w:type="dxa"/>
            <w:tcBorders>
              <w:top w:val="nil"/>
              <w:bottom w:val="nil"/>
            </w:tcBorders>
          </w:tcPr>
          <w:p w14:paraId="06CA05F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F5416A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7F5951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36</w:t>
            </w:r>
          </w:p>
        </w:tc>
        <w:tc>
          <w:tcPr>
            <w:tcW w:w="0" w:type="auto"/>
            <w:tcBorders>
              <w:top w:val="nil"/>
              <w:bottom w:val="nil"/>
            </w:tcBorders>
          </w:tcPr>
          <w:p w14:paraId="1364F1A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11.8</w:t>
            </w:r>
          </w:p>
        </w:tc>
      </w:tr>
      <w:tr w:rsidR="00A73593" w:rsidRPr="008605ED" w14:paraId="58FBC950" w14:textId="77777777" w:rsidTr="00A20F36">
        <w:trPr>
          <w:trHeight w:val="158"/>
        </w:trPr>
        <w:tc>
          <w:tcPr>
            <w:tcW w:w="3648" w:type="dxa"/>
            <w:tcBorders>
              <w:top w:val="nil"/>
              <w:bottom w:val="nil"/>
            </w:tcBorders>
          </w:tcPr>
          <w:p w14:paraId="10D31D6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Self-employed/Commerce</w:t>
            </w:r>
          </w:p>
        </w:tc>
        <w:tc>
          <w:tcPr>
            <w:tcW w:w="1309" w:type="dxa"/>
            <w:tcBorders>
              <w:top w:val="nil"/>
              <w:bottom w:val="nil"/>
            </w:tcBorders>
          </w:tcPr>
          <w:p w14:paraId="0E1CCF3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2464B0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5DB9CB9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w:t>
            </w:r>
          </w:p>
        </w:tc>
        <w:tc>
          <w:tcPr>
            <w:tcW w:w="0" w:type="auto"/>
            <w:tcBorders>
              <w:top w:val="nil"/>
              <w:bottom w:val="nil"/>
            </w:tcBorders>
          </w:tcPr>
          <w:p w14:paraId="3BC3936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3.3</w:t>
            </w:r>
          </w:p>
        </w:tc>
      </w:tr>
      <w:tr w:rsidR="00A73593" w:rsidRPr="008605ED" w14:paraId="22D96210" w14:textId="77777777" w:rsidTr="00A20F36">
        <w:trPr>
          <w:trHeight w:val="197"/>
        </w:trPr>
        <w:tc>
          <w:tcPr>
            <w:tcW w:w="3648" w:type="dxa"/>
            <w:tcBorders>
              <w:top w:val="nil"/>
              <w:bottom w:val="nil"/>
            </w:tcBorders>
          </w:tcPr>
          <w:p w14:paraId="4E66E08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bCs/>
                <w:sz w:val="22"/>
                <w:szCs w:val="22"/>
              </w:rPr>
              <w:t>Student</w:t>
            </w:r>
          </w:p>
        </w:tc>
        <w:tc>
          <w:tcPr>
            <w:tcW w:w="1309" w:type="dxa"/>
            <w:tcBorders>
              <w:top w:val="nil"/>
              <w:bottom w:val="nil"/>
            </w:tcBorders>
          </w:tcPr>
          <w:p w14:paraId="5BC1369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1E57657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19DC6BB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6</w:t>
            </w:r>
          </w:p>
        </w:tc>
        <w:tc>
          <w:tcPr>
            <w:tcW w:w="0" w:type="auto"/>
            <w:tcBorders>
              <w:top w:val="nil"/>
              <w:bottom w:val="nil"/>
            </w:tcBorders>
          </w:tcPr>
          <w:p w14:paraId="381BF02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2.0</w:t>
            </w:r>
          </w:p>
        </w:tc>
      </w:tr>
      <w:tr w:rsidR="00A73593" w:rsidRPr="008605ED" w14:paraId="77338268" w14:textId="77777777" w:rsidTr="00A20F36">
        <w:trPr>
          <w:trHeight w:val="105"/>
        </w:trPr>
        <w:tc>
          <w:tcPr>
            <w:tcW w:w="3648" w:type="dxa"/>
            <w:tcBorders>
              <w:top w:val="nil"/>
              <w:bottom w:val="nil"/>
            </w:tcBorders>
          </w:tcPr>
          <w:p w14:paraId="0893BB62" w14:textId="77777777" w:rsidR="00A73593" w:rsidRPr="008605ED" w:rsidRDefault="00A73593" w:rsidP="00A20F36">
            <w:pPr>
              <w:spacing w:after="0" w:line="240" w:lineRule="auto"/>
              <w:ind w:left="60" w:right="60"/>
              <w:jc w:val="center"/>
              <w:rPr>
                <w:rFonts w:ascii="Cambria" w:hAnsi="Cambria"/>
                <w:bCs/>
                <w:sz w:val="22"/>
                <w:szCs w:val="22"/>
              </w:rPr>
            </w:pPr>
            <w:r w:rsidRPr="008605ED">
              <w:rPr>
                <w:rFonts w:ascii="Cambria" w:hAnsi="Cambria"/>
                <w:sz w:val="22"/>
                <w:szCs w:val="22"/>
              </w:rPr>
              <w:t>Others</w:t>
            </w:r>
          </w:p>
        </w:tc>
        <w:tc>
          <w:tcPr>
            <w:tcW w:w="1309" w:type="dxa"/>
            <w:tcBorders>
              <w:top w:val="nil"/>
              <w:bottom w:val="nil"/>
            </w:tcBorders>
          </w:tcPr>
          <w:p w14:paraId="2688619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5914A02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75161F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w:t>
            </w:r>
          </w:p>
        </w:tc>
        <w:tc>
          <w:tcPr>
            <w:tcW w:w="0" w:type="auto"/>
            <w:tcBorders>
              <w:top w:val="nil"/>
              <w:bottom w:val="nil"/>
            </w:tcBorders>
          </w:tcPr>
          <w:p w14:paraId="58274FF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0.3</w:t>
            </w:r>
          </w:p>
        </w:tc>
      </w:tr>
      <w:tr w:rsidR="00A73593" w:rsidRPr="008605ED" w14:paraId="455F7D0B" w14:textId="77777777" w:rsidTr="00A20F36">
        <w:trPr>
          <w:trHeight w:val="197"/>
        </w:trPr>
        <w:tc>
          <w:tcPr>
            <w:tcW w:w="0" w:type="auto"/>
            <w:gridSpan w:val="3"/>
            <w:tcBorders>
              <w:top w:val="nil"/>
              <w:bottom w:val="nil"/>
            </w:tcBorders>
          </w:tcPr>
          <w:p w14:paraId="0E1EBB28" w14:textId="77777777" w:rsidR="00A73593" w:rsidRPr="008605ED" w:rsidRDefault="00A73593" w:rsidP="00A20F36">
            <w:pPr>
              <w:spacing w:after="0" w:line="240" w:lineRule="auto"/>
              <w:ind w:left="60" w:right="60"/>
              <w:rPr>
                <w:rFonts w:ascii="Cambria" w:hAnsi="Cambria"/>
                <w:b/>
                <w:sz w:val="22"/>
                <w:szCs w:val="22"/>
              </w:rPr>
            </w:pPr>
            <w:r w:rsidRPr="008605ED">
              <w:rPr>
                <w:rFonts w:ascii="Cambria" w:hAnsi="Cambria"/>
                <w:b/>
                <w:sz w:val="22"/>
                <w:szCs w:val="22"/>
              </w:rPr>
              <w:t xml:space="preserve">           Years of Jetty Operation/Usage </w:t>
            </w:r>
          </w:p>
        </w:tc>
        <w:tc>
          <w:tcPr>
            <w:tcW w:w="0" w:type="auto"/>
            <w:tcBorders>
              <w:top w:val="nil"/>
              <w:bottom w:val="nil"/>
            </w:tcBorders>
          </w:tcPr>
          <w:p w14:paraId="4BFEAC3F"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0422C801" w14:textId="77777777" w:rsidR="00A73593" w:rsidRPr="008605ED" w:rsidRDefault="00A73593" w:rsidP="00A20F36">
            <w:pPr>
              <w:spacing w:after="0" w:line="240" w:lineRule="auto"/>
              <w:ind w:left="60" w:right="60"/>
              <w:jc w:val="center"/>
              <w:rPr>
                <w:rFonts w:ascii="Cambria" w:hAnsi="Cambria"/>
                <w:sz w:val="22"/>
                <w:szCs w:val="22"/>
              </w:rPr>
            </w:pPr>
          </w:p>
        </w:tc>
      </w:tr>
      <w:tr w:rsidR="00A73593" w:rsidRPr="008605ED" w14:paraId="1274AC90" w14:textId="77777777" w:rsidTr="00A20F36">
        <w:trPr>
          <w:trHeight w:val="160"/>
        </w:trPr>
        <w:tc>
          <w:tcPr>
            <w:tcW w:w="3648" w:type="dxa"/>
            <w:tcBorders>
              <w:top w:val="nil"/>
              <w:bottom w:val="nil"/>
            </w:tcBorders>
          </w:tcPr>
          <w:p w14:paraId="7B4CEF0D" w14:textId="77777777" w:rsidR="00A73593" w:rsidRPr="008605ED" w:rsidRDefault="00A73593" w:rsidP="00A73593">
            <w:pPr>
              <w:spacing w:after="0" w:line="240" w:lineRule="auto"/>
              <w:ind w:right="60"/>
              <w:rPr>
                <w:rFonts w:ascii="Cambria" w:hAnsi="Cambria"/>
                <w:sz w:val="22"/>
                <w:szCs w:val="22"/>
              </w:rPr>
            </w:pPr>
            <w:r w:rsidRPr="008605ED">
              <w:rPr>
                <w:rFonts w:ascii="Cambria" w:hAnsi="Cambria"/>
                <w:sz w:val="22"/>
                <w:szCs w:val="22"/>
              </w:rPr>
              <w:t>Less than 1years</w:t>
            </w:r>
          </w:p>
        </w:tc>
        <w:tc>
          <w:tcPr>
            <w:tcW w:w="1309" w:type="dxa"/>
            <w:tcBorders>
              <w:top w:val="nil"/>
              <w:bottom w:val="nil"/>
            </w:tcBorders>
          </w:tcPr>
          <w:p w14:paraId="517BC0A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15</w:t>
            </w:r>
          </w:p>
        </w:tc>
        <w:tc>
          <w:tcPr>
            <w:tcW w:w="0" w:type="auto"/>
            <w:tcBorders>
              <w:top w:val="nil"/>
              <w:bottom w:val="nil"/>
            </w:tcBorders>
          </w:tcPr>
          <w:p w14:paraId="139BAFE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24.2</w:t>
            </w:r>
          </w:p>
        </w:tc>
        <w:tc>
          <w:tcPr>
            <w:tcW w:w="0" w:type="auto"/>
            <w:tcBorders>
              <w:top w:val="nil"/>
              <w:bottom w:val="nil"/>
            </w:tcBorders>
          </w:tcPr>
          <w:p w14:paraId="56B7D87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92</w:t>
            </w:r>
          </w:p>
        </w:tc>
        <w:tc>
          <w:tcPr>
            <w:tcW w:w="0" w:type="auto"/>
            <w:tcBorders>
              <w:top w:val="nil"/>
              <w:bottom w:val="nil"/>
            </w:tcBorders>
          </w:tcPr>
          <w:p w14:paraId="65F8BCE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30.1</w:t>
            </w:r>
          </w:p>
        </w:tc>
      </w:tr>
      <w:tr w:rsidR="00A73593" w:rsidRPr="008605ED" w14:paraId="24435E63" w14:textId="77777777" w:rsidTr="00A20F36">
        <w:trPr>
          <w:trHeight w:val="228"/>
        </w:trPr>
        <w:tc>
          <w:tcPr>
            <w:tcW w:w="3648" w:type="dxa"/>
            <w:tcBorders>
              <w:top w:val="nil"/>
              <w:bottom w:val="nil"/>
            </w:tcBorders>
          </w:tcPr>
          <w:p w14:paraId="210CC95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2-4years</w:t>
            </w:r>
          </w:p>
        </w:tc>
        <w:tc>
          <w:tcPr>
            <w:tcW w:w="1309" w:type="dxa"/>
            <w:tcBorders>
              <w:top w:val="nil"/>
              <w:bottom w:val="nil"/>
            </w:tcBorders>
          </w:tcPr>
          <w:p w14:paraId="0294A47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29</w:t>
            </w:r>
          </w:p>
        </w:tc>
        <w:tc>
          <w:tcPr>
            <w:tcW w:w="0" w:type="auto"/>
            <w:tcBorders>
              <w:top w:val="nil"/>
              <w:bottom w:val="nil"/>
            </w:tcBorders>
          </w:tcPr>
          <w:p w14:paraId="1B77046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46.8</w:t>
            </w:r>
          </w:p>
        </w:tc>
        <w:tc>
          <w:tcPr>
            <w:tcW w:w="0" w:type="auto"/>
            <w:tcBorders>
              <w:top w:val="nil"/>
              <w:bottom w:val="nil"/>
            </w:tcBorders>
          </w:tcPr>
          <w:p w14:paraId="3FF00D8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131</w:t>
            </w:r>
          </w:p>
        </w:tc>
        <w:tc>
          <w:tcPr>
            <w:tcW w:w="0" w:type="auto"/>
            <w:tcBorders>
              <w:top w:val="nil"/>
              <w:bottom w:val="nil"/>
            </w:tcBorders>
          </w:tcPr>
          <w:p w14:paraId="7744C4E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42.8</w:t>
            </w:r>
          </w:p>
        </w:tc>
      </w:tr>
      <w:tr w:rsidR="00A73593" w:rsidRPr="008605ED" w14:paraId="2F512153" w14:textId="77777777" w:rsidTr="00A20F36">
        <w:trPr>
          <w:trHeight w:val="138"/>
        </w:trPr>
        <w:tc>
          <w:tcPr>
            <w:tcW w:w="3648" w:type="dxa"/>
            <w:tcBorders>
              <w:top w:val="nil"/>
              <w:bottom w:val="nil"/>
            </w:tcBorders>
          </w:tcPr>
          <w:p w14:paraId="4788CEE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5-7years</w:t>
            </w:r>
          </w:p>
        </w:tc>
        <w:tc>
          <w:tcPr>
            <w:tcW w:w="1309" w:type="dxa"/>
            <w:tcBorders>
              <w:top w:val="nil"/>
              <w:bottom w:val="nil"/>
            </w:tcBorders>
          </w:tcPr>
          <w:p w14:paraId="66769D6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17</w:t>
            </w:r>
          </w:p>
        </w:tc>
        <w:tc>
          <w:tcPr>
            <w:tcW w:w="0" w:type="auto"/>
            <w:tcBorders>
              <w:top w:val="nil"/>
              <w:bottom w:val="nil"/>
            </w:tcBorders>
          </w:tcPr>
          <w:p w14:paraId="6F8173A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27.4</w:t>
            </w:r>
          </w:p>
        </w:tc>
        <w:tc>
          <w:tcPr>
            <w:tcW w:w="0" w:type="auto"/>
            <w:tcBorders>
              <w:top w:val="nil"/>
              <w:bottom w:val="nil"/>
            </w:tcBorders>
          </w:tcPr>
          <w:p w14:paraId="543F85F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70</w:t>
            </w:r>
          </w:p>
        </w:tc>
        <w:tc>
          <w:tcPr>
            <w:tcW w:w="0" w:type="auto"/>
            <w:tcBorders>
              <w:top w:val="nil"/>
              <w:bottom w:val="nil"/>
            </w:tcBorders>
          </w:tcPr>
          <w:p w14:paraId="240357E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22.9</w:t>
            </w:r>
          </w:p>
        </w:tc>
      </w:tr>
      <w:tr w:rsidR="00A73593" w:rsidRPr="008605ED" w14:paraId="4E5EEAEF" w14:textId="77777777" w:rsidTr="00A20F36">
        <w:trPr>
          <w:trHeight w:val="141"/>
        </w:trPr>
        <w:tc>
          <w:tcPr>
            <w:tcW w:w="3648" w:type="dxa"/>
            <w:tcBorders>
              <w:top w:val="nil"/>
              <w:bottom w:val="nil"/>
            </w:tcBorders>
          </w:tcPr>
          <w:p w14:paraId="56783B2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9-12years</w:t>
            </w:r>
          </w:p>
        </w:tc>
        <w:tc>
          <w:tcPr>
            <w:tcW w:w="1309" w:type="dxa"/>
            <w:tcBorders>
              <w:top w:val="nil"/>
              <w:bottom w:val="nil"/>
            </w:tcBorders>
          </w:tcPr>
          <w:p w14:paraId="5D82246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w:t>
            </w:r>
          </w:p>
        </w:tc>
        <w:tc>
          <w:tcPr>
            <w:tcW w:w="0" w:type="auto"/>
            <w:tcBorders>
              <w:top w:val="nil"/>
              <w:bottom w:val="nil"/>
            </w:tcBorders>
          </w:tcPr>
          <w:p w14:paraId="64BA759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1.6</w:t>
            </w:r>
          </w:p>
        </w:tc>
        <w:tc>
          <w:tcPr>
            <w:tcW w:w="0" w:type="auto"/>
            <w:tcBorders>
              <w:top w:val="nil"/>
              <w:bottom w:val="nil"/>
            </w:tcBorders>
          </w:tcPr>
          <w:p w14:paraId="603D8E8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13</w:t>
            </w:r>
          </w:p>
        </w:tc>
        <w:tc>
          <w:tcPr>
            <w:tcW w:w="0" w:type="auto"/>
            <w:tcBorders>
              <w:top w:val="nil"/>
              <w:bottom w:val="nil"/>
            </w:tcBorders>
          </w:tcPr>
          <w:p w14:paraId="349189C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4.2</w:t>
            </w:r>
          </w:p>
        </w:tc>
      </w:tr>
      <w:tr w:rsidR="00A73593" w:rsidRPr="008605ED" w14:paraId="278E5FEF" w14:textId="77777777" w:rsidTr="00A20F36">
        <w:trPr>
          <w:trHeight w:val="171"/>
        </w:trPr>
        <w:tc>
          <w:tcPr>
            <w:tcW w:w="3648" w:type="dxa"/>
            <w:tcBorders>
              <w:top w:val="nil"/>
              <w:bottom w:val="nil"/>
            </w:tcBorders>
          </w:tcPr>
          <w:p w14:paraId="2A67BEA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13years above</w:t>
            </w:r>
          </w:p>
        </w:tc>
        <w:tc>
          <w:tcPr>
            <w:tcW w:w="1309" w:type="dxa"/>
            <w:tcBorders>
              <w:top w:val="nil"/>
              <w:bottom w:val="nil"/>
            </w:tcBorders>
          </w:tcPr>
          <w:p w14:paraId="6909A86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328DE61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8C19B9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67A940D" w14:textId="77777777" w:rsidR="00A73593" w:rsidRPr="008605ED" w:rsidRDefault="00A73593" w:rsidP="00A20F36">
            <w:pPr>
              <w:spacing w:after="0" w:line="240" w:lineRule="auto"/>
              <w:ind w:left="60" w:right="60"/>
              <w:jc w:val="center"/>
              <w:rPr>
                <w:rFonts w:ascii="Cambria" w:hAnsi="Cambria"/>
                <w:sz w:val="22"/>
                <w:szCs w:val="22"/>
              </w:rPr>
            </w:pPr>
          </w:p>
        </w:tc>
      </w:tr>
      <w:tr w:rsidR="00A73593" w:rsidRPr="008605ED" w14:paraId="31690211" w14:textId="77777777" w:rsidTr="00A20F36">
        <w:trPr>
          <w:trHeight w:val="171"/>
        </w:trPr>
        <w:tc>
          <w:tcPr>
            <w:tcW w:w="3648" w:type="dxa"/>
            <w:tcBorders>
              <w:top w:val="nil"/>
              <w:bottom w:val="nil"/>
            </w:tcBorders>
          </w:tcPr>
          <w:p w14:paraId="1C0329EB" w14:textId="77777777" w:rsidR="00A73593" w:rsidRPr="008605ED" w:rsidRDefault="00A73593" w:rsidP="00A20F36">
            <w:pPr>
              <w:spacing w:after="0" w:line="240" w:lineRule="auto"/>
              <w:ind w:left="60" w:right="60"/>
              <w:jc w:val="center"/>
              <w:rPr>
                <w:rFonts w:ascii="Cambria" w:hAnsi="Cambria"/>
                <w:b/>
                <w:sz w:val="22"/>
                <w:szCs w:val="22"/>
              </w:rPr>
            </w:pPr>
            <w:r w:rsidRPr="008605ED">
              <w:rPr>
                <w:rFonts w:ascii="Cambria" w:hAnsi="Cambria"/>
                <w:b/>
                <w:sz w:val="22"/>
                <w:szCs w:val="22"/>
              </w:rPr>
              <w:t>Responsibility at Jetty</w:t>
            </w:r>
          </w:p>
        </w:tc>
        <w:tc>
          <w:tcPr>
            <w:tcW w:w="1309" w:type="dxa"/>
            <w:tcBorders>
              <w:top w:val="nil"/>
              <w:bottom w:val="nil"/>
            </w:tcBorders>
          </w:tcPr>
          <w:p w14:paraId="406BEAE5"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071F3AD2"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542045C8"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7521EC09" w14:textId="77777777" w:rsidR="00A73593" w:rsidRPr="008605ED" w:rsidRDefault="00A73593" w:rsidP="00A20F36">
            <w:pPr>
              <w:spacing w:after="0" w:line="240" w:lineRule="auto"/>
              <w:ind w:left="60" w:right="60"/>
              <w:jc w:val="center"/>
              <w:rPr>
                <w:rFonts w:ascii="Cambria" w:hAnsi="Cambria"/>
                <w:sz w:val="22"/>
                <w:szCs w:val="22"/>
              </w:rPr>
            </w:pPr>
          </w:p>
        </w:tc>
      </w:tr>
      <w:tr w:rsidR="00A73593" w:rsidRPr="008605ED" w14:paraId="6E67090E" w14:textId="77777777" w:rsidTr="00A20F36">
        <w:trPr>
          <w:trHeight w:val="171"/>
        </w:trPr>
        <w:tc>
          <w:tcPr>
            <w:tcW w:w="3648" w:type="dxa"/>
            <w:tcBorders>
              <w:top w:val="nil"/>
              <w:bottom w:val="nil"/>
            </w:tcBorders>
          </w:tcPr>
          <w:p w14:paraId="2481162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Boat Operators</w:t>
            </w:r>
          </w:p>
        </w:tc>
        <w:tc>
          <w:tcPr>
            <w:tcW w:w="1309" w:type="dxa"/>
            <w:tcBorders>
              <w:top w:val="nil"/>
              <w:bottom w:val="nil"/>
            </w:tcBorders>
          </w:tcPr>
          <w:p w14:paraId="073A9C3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62</w:t>
            </w:r>
          </w:p>
        </w:tc>
        <w:tc>
          <w:tcPr>
            <w:tcW w:w="0" w:type="auto"/>
            <w:tcBorders>
              <w:top w:val="nil"/>
              <w:bottom w:val="nil"/>
            </w:tcBorders>
          </w:tcPr>
          <w:p w14:paraId="6E870A7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100</w:t>
            </w:r>
          </w:p>
        </w:tc>
        <w:tc>
          <w:tcPr>
            <w:tcW w:w="0" w:type="auto"/>
            <w:tcBorders>
              <w:top w:val="nil"/>
              <w:bottom w:val="nil"/>
            </w:tcBorders>
          </w:tcPr>
          <w:p w14:paraId="4DA8A0E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5932014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071F65DB" w14:textId="77777777" w:rsidTr="00A20F36">
        <w:trPr>
          <w:trHeight w:val="171"/>
        </w:trPr>
        <w:tc>
          <w:tcPr>
            <w:tcW w:w="3648" w:type="dxa"/>
            <w:tcBorders>
              <w:top w:val="nil"/>
              <w:bottom w:val="nil"/>
            </w:tcBorders>
          </w:tcPr>
          <w:p w14:paraId="01D3544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Commuters (Boat Users)</w:t>
            </w:r>
          </w:p>
        </w:tc>
        <w:tc>
          <w:tcPr>
            <w:tcW w:w="1309" w:type="dxa"/>
            <w:tcBorders>
              <w:top w:val="nil"/>
              <w:bottom w:val="nil"/>
            </w:tcBorders>
          </w:tcPr>
          <w:p w14:paraId="2353DFF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63C3A97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644A68C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306</w:t>
            </w:r>
          </w:p>
        </w:tc>
        <w:tc>
          <w:tcPr>
            <w:tcW w:w="0" w:type="auto"/>
            <w:tcBorders>
              <w:top w:val="nil"/>
              <w:bottom w:val="nil"/>
            </w:tcBorders>
          </w:tcPr>
          <w:p w14:paraId="15A21C2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100</w:t>
            </w:r>
          </w:p>
        </w:tc>
      </w:tr>
      <w:tr w:rsidR="00A73593" w:rsidRPr="008605ED" w14:paraId="0B372E7A" w14:textId="77777777" w:rsidTr="00A20F36">
        <w:trPr>
          <w:trHeight w:val="171"/>
        </w:trPr>
        <w:tc>
          <w:tcPr>
            <w:tcW w:w="3648" w:type="dxa"/>
            <w:tcBorders>
              <w:top w:val="nil"/>
              <w:bottom w:val="nil"/>
            </w:tcBorders>
          </w:tcPr>
          <w:p w14:paraId="5A9339E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Official (Regulator) for LGA</w:t>
            </w:r>
          </w:p>
        </w:tc>
        <w:tc>
          <w:tcPr>
            <w:tcW w:w="1309" w:type="dxa"/>
            <w:tcBorders>
              <w:top w:val="nil"/>
              <w:bottom w:val="nil"/>
            </w:tcBorders>
          </w:tcPr>
          <w:p w14:paraId="5D22423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0653214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3E2F9C5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438CCA3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55AD01F7" w14:textId="77777777" w:rsidTr="00A20F36">
        <w:trPr>
          <w:trHeight w:val="171"/>
        </w:trPr>
        <w:tc>
          <w:tcPr>
            <w:tcW w:w="3648" w:type="dxa"/>
            <w:tcBorders>
              <w:top w:val="nil"/>
              <w:bottom w:val="nil"/>
            </w:tcBorders>
          </w:tcPr>
          <w:p w14:paraId="5EFEA72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Official (Regulator) for NIWA</w:t>
            </w:r>
          </w:p>
        </w:tc>
        <w:tc>
          <w:tcPr>
            <w:tcW w:w="1309" w:type="dxa"/>
            <w:tcBorders>
              <w:top w:val="nil"/>
              <w:bottom w:val="nil"/>
            </w:tcBorders>
          </w:tcPr>
          <w:p w14:paraId="6A5F832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6D37059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72DD97C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3A1513F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2C8568C9" w14:textId="77777777" w:rsidTr="00A20F36">
        <w:trPr>
          <w:trHeight w:val="171"/>
        </w:trPr>
        <w:tc>
          <w:tcPr>
            <w:tcW w:w="3648" w:type="dxa"/>
            <w:tcBorders>
              <w:top w:val="nil"/>
              <w:bottom w:val="nil"/>
            </w:tcBorders>
          </w:tcPr>
          <w:p w14:paraId="693142E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Others</w:t>
            </w:r>
          </w:p>
        </w:tc>
        <w:tc>
          <w:tcPr>
            <w:tcW w:w="1309" w:type="dxa"/>
            <w:tcBorders>
              <w:top w:val="nil"/>
              <w:bottom w:val="nil"/>
            </w:tcBorders>
          </w:tcPr>
          <w:p w14:paraId="21DFD65C"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32F3D5F"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665236F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7B133FD9"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39444594" w14:textId="77777777" w:rsidTr="00A20F36">
        <w:trPr>
          <w:trHeight w:val="171"/>
        </w:trPr>
        <w:tc>
          <w:tcPr>
            <w:tcW w:w="3648" w:type="dxa"/>
            <w:tcBorders>
              <w:top w:val="nil"/>
              <w:bottom w:val="nil"/>
            </w:tcBorders>
          </w:tcPr>
          <w:p w14:paraId="1511B1BA" w14:textId="77777777" w:rsidR="00A73593" w:rsidRPr="008605ED" w:rsidRDefault="00A73593" w:rsidP="00A20F36">
            <w:pPr>
              <w:spacing w:after="0" w:line="240" w:lineRule="auto"/>
              <w:ind w:left="60" w:right="60"/>
              <w:jc w:val="center"/>
              <w:rPr>
                <w:rFonts w:ascii="Cambria" w:hAnsi="Cambria"/>
                <w:b/>
                <w:sz w:val="22"/>
                <w:szCs w:val="22"/>
              </w:rPr>
            </w:pPr>
            <w:r w:rsidRPr="008605ED">
              <w:rPr>
                <w:rFonts w:ascii="Cambria" w:hAnsi="Cambria"/>
                <w:b/>
                <w:sz w:val="22"/>
                <w:szCs w:val="22"/>
              </w:rPr>
              <w:t>Type of Boat Operating</w:t>
            </w:r>
          </w:p>
        </w:tc>
        <w:tc>
          <w:tcPr>
            <w:tcW w:w="1309" w:type="dxa"/>
            <w:tcBorders>
              <w:top w:val="nil"/>
              <w:bottom w:val="nil"/>
            </w:tcBorders>
          </w:tcPr>
          <w:p w14:paraId="62DBE3B7"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28BBD7B2"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494E96F0"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bottom w:val="nil"/>
            </w:tcBorders>
          </w:tcPr>
          <w:p w14:paraId="670155C5" w14:textId="77777777" w:rsidR="00A73593" w:rsidRPr="008605ED" w:rsidRDefault="00A73593" w:rsidP="00A20F36">
            <w:pPr>
              <w:spacing w:after="0" w:line="240" w:lineRule="auto"/>
              <w:ind w:left="60" w:right="60"/>
              <w:jc w:val="center"/>
              <w:rPr>
                <w:rFonts w:ascii="Cambria" w:hAnsi="Cambria"/>
                <w:sz w:val="22"/>
                <w:szCs w:val="22"/>
              </w:rPr>
            </w:pPr>
          </w:p>
        </w:tc>
      </w:tr>
      <w:tr w:rsidR="00A73593" w:rsidRPr="008605ED" w14:paraId="28B806F4" w14:textId="77777777" w:rsidTr="00A20F36">
        <w:trPr>
          <w:trHeight w:val="171"/>
        </w:trPr>
        <w:tc>
          <w:tcPr>
            <w:tcW w:w="3648" w:type="dxa"/>
            <w:tcBorders>
              <w:top w:val="nil"/>
              <w:bottom w:val="nil"/>
            </w:tcBorders>
          </w:tcPr>
          <w:p w14:paraId="0B2DFE8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Utility-</w:t>
            </w:r>
            <w:proofErr w:type="spellStart"/>
            <w:r w:rsidRPr="008605ED">
              <w:rPr>
                <w:rFonts w:ascii="Cambria" w:hAnsi="Cambria"/>
                <w:sz w:val="22"/>
                <w:szCs w:val="22"/>
              </w:rPr>
              <w:t>Fibre</w:t>
            </w:r>
            <w:proofErr w:type="spellEnd"/>
            <w:r w:rsidRPr="008605ED">
              <w:rPr>
                <w:rFonts w:ascii="Cambria" w:hAnsi="Cambria"/>
                <w:sz w:val="22"/>
                <w:szCs w:val="22"/>
              </w:rPr>
              <w:t xml:space="preserve"> Boat</w:t>
            </w:r>
          </w:p>
        </w:tc>
        <w:tc>
          <w:tcPr>
            <w:tcW w:w="1309" w:type="dxa"/>
            <w:tcBorders>
              <w:top w:val="nil"/>
              <w:bottom w:val="nil"/>
            </w:tcBorders>
          </w:tcPr>
          <w:p w14:paraId="7E8A70F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01D5BA0"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150C82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331ADDB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605F8E24" w14:textId="77777777" w:rsidTr="00A20F36">
        <w:trPr>
          <w:trHeight w:val="171"/>
        </w:trPr>
        <w:tc>
          <w:tcPr>
            <w:tcW w:w="3648" w:type="dxa"/>
            <w:tcBorders>
              <w:top w:val="nil"/>
              <w:bottom w:val="nil"/>
            </w:tcBorders>
          </w:tcPr>
          <w:p w14:paraId="36EF79D6"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Wooden Boats/Ferries</w:t>
            </w:r>
          </w:p>
        </w:tc>
        <w:tc>
          <w:tcPr>
            <w:tcW w:w="1309" w:type="dxa"/>
            <w:tcBorders>
              <w:top w:val="nil"/>
              <w:bottom w:val="nil"/>
            </w:tcBorders>
          </w:tcPr>
          <w:p w14:paraId="1C21CD41"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25</w:t>
            </w:r>
          </w:p>
        </w:tc>
        <w:tc>
          <w:tcPr>
            <w:tcW w:w="0" w:type="auto"/>
            <w:tcBorders>
              <w:top w:val="nil"/>
              <w:bottom w:val="nil"/>
            </w:tcBorders>
          </w:tcPr>
          <w:p w14:paraId="57CBE72A"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40.3</w:t>
            </w:r>
          </w:p>
        </w:tc>
        <w:tc>
          <w:tcPr>
            <w:tcW w:w="0" w:type="auto"/>
            <w:tcBorders>
              <w:top w:val="nil"/>
              <w:bottom w:val="nil"/>
            </w:tcBorders>
          </w:tcPr>
          <w:p w14:paraId="44702B1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1E313233"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686E235D" w14:textId="77777777" w:rsidTr="00A20F36">
        <w:trPr>
          <w:trHeight w:val="171"/>
        </w:trPr>
        <w:tc>
          <w:tcPr>
            <w:tcW w:w="3648" w:type="dxa"/>
            <w:tcBorders>
              <w:top w:val="nil"/>
              <w:bottom w:val="nil"/>
            </w:tcBorders>
          </w:tcPr>
          <w:p w14:paraId="4CDCDD15"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Motorized-Larger Power Boats</w:t>
            </w:r>
          </w:p>
        </w:tc>
        <w:tc>
          <w:tcPr>
            <w:tcW w:w="1309" w:type="dxa"/>
            <w:tcBorders>
              <w:top w:val="nil"/>
              <w:bottom w:val="nil"/>
            </w:tcBorders>
          </w:tcPr>
          <w:p w14:paraId="501A5EF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19</w:t>
            </w:r>
          </w:p>
        </w:tc>
        <w:tc>
          <w:tcPr>
            <w:tcW w:w="0" w:type="auto"/>
            <w:tcBorders>
              <w:top w:val="nil"/>
              <w:bottom w:val="nil"/>
            </w:tcBorders>
          </w:tcPr>
          <w:p w14:paraId="1EB94E7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30.7</w:t>
            </w:r>
          </w:p>
        </w:tc>
        <w:tc>
          <w:tcPr>
            <w:tcW w:w="0" w:type="auto"/>
            <w:tcBorders>
              <w:top w:val="nil"/>
              <w:bottom w:val="nil"/>
            </w:tcBorders>
          </w:tcPr>
          <w:p w14:paraId="4604224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27A462C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69A419C4" w14:textId="77777777" w:rsidTr="00A20F36">
        <w:trPr>
          <w:trHeight w:val="171"/>
        </w:trPr>
        <w:tc>
          <w:tcPr>
            <w:tcW w:w="3648" w:type="dxa"/>
            <w:tcBorders>
              <w:top w:val="nil"/>
              <w:bottom w:val="nil"/>
            </w:tcBorders>
          </w:tcPr>
          <w:p w14:paraId="644F9407"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Motorized-Medium Power Boats</w:t>
            </w:r>
          </w:p>
        </w:tc>
        <w:tc>
          <w:tcPr>
            <w:tcW w:w="1309" w:type="dxa"/>
            <w:tcBorders>
              <w:top w:val="nil"/>
              <w:bottom w:val="nil"/>
            </w:tcBorders>
          </w:tcPr>
          <w:p w14:paraId="5BEECA4D"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18</w:t>
            </w:r>
          </w:p>
        </w:tc>
        <w:tc>
          <w:tcPr>
            <w:tcW w:w="0" w:type="auto"/>
            <w:tcBorders>
              <w:top w:val="nil"/>
              <w:bottom w:val="nil"/>
            </w:tcBorders>
          </w:tcPr>
          <w:p w14:paraId="72D3CC2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29.0</w:t>
            </w:r>
          </w:p>
        </w:tc>
        <w:tc>
          <w:tcPr>
            <w:tcW w:w="0" w:type="auto"/>
            <w:tcBorders>
              <w:top w:val="nil"/>
              <w:bottom w:val="nil"/>
            </w:tcBorders>
          </w:tcPr>
          <w:p w14:paraId="424CE33E"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bottom w:val="nil"/>
            </w:tcBorders>
          </w:tcPr>
          <w:p w14:paraId="1AB695F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r w:rsidR="00A73593" w:rsidRPr="008605ED" w14:paraId="5DABC8C8" w14:textId="77777777" w:rsidTr="00A20F36">
        <w:trPr>
          <w:trHeight w:val="105"/>
        </w:trPr>
        <w:tc>
          <w:tcPr>
            <w:tcW w:w="3648" w:type="dxa"/>
            <w:tcBorders>
              <w:top w:val="nil"/>
            </w:tcBorders>
          </w:tcPr>
          <w:p w14:paraId="577D69C4"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Others</w:t>
            </w:r>
          </w:p>
        </w:tc>
        <w:tc>
          <w:tcPr>
            <w:tcW w:w="1309" w:type="dxa"/>
            <w:tcBorders>
              <w:top w:val="nil"/>
            </w:tcBorders>
          </w:tcPr>
          <w:p w14:paraId="014F5DD2"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tcBorders>
          </w:tcPr>
          <w:p w14:paraId="5CCEFE0E" w14:textId="77777777" w:rsidR="00A73593" w:rsidRPr="008605ED" w:rsidRDefault="00A73593" w:rsidP="00A20F36">
            <w:pPr>
              <w:spacing w:after="0" w:line="240" w:lineRule="auto"/>
              <w:ind w:left="60" w:right="60"/>
              <w:jc w:val="center"/>
              <w:rPr>
                <w:rFonts w:ascii="Cambria" w:hAnsi="Cambria"/>
                <w:sz w:val="22"/>
                <w:szCs w:val="22"/>
              </w:rPr>
            </w:pPr>
          </w:p>
        </w:tc>
        <w:tc>
          <w:tcPr>
            <w:tcW w:w="0" w:type="auto"/>
            <w:tcBorders>
              <w:top w:val="nil"/>
            </w:tcBorders>
          </w:tcPr>
          <w:p w14:paraId="0BF544D8"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c>
          <w:tcPr>
            <w:tcW w:w="0" w:type="auto"/>
            <w:tcBorders>
              <w:top w:val="nil"/>
            </w:tcBorders>
          </w:tcPr>
          <w:p w14:paraId="5B5EC4AB" w14:textId="77777777" w:rsidR="00A73593" w:rsidRPr="008605ED" w:rsidRDefault="00A73593" w:rsidP="00A20F36">
            <w:pPr>
              <w:spacing w:after="0" w:line="240" w:lineRule="auto"/>
              <w:ind w:left="60" w:right="60"/>
              <w:jc w:val="center"/>
              <w:rPr>
                <w:rFonts w:ascii="Cambria" w:hAnsi="Cambria"/>
                <w:sz w:val="22"/>
                <w:szCs w:val="22"/>
              </w:rPr>
            </w:pPr>
            <w:r w:rsidRPr="008605ED">
              <w:rPr>
                <w:rFonts w:ascii="Cambria" w:hAnsi="Cambria"/>
                <w:sz w:val="22"/>
                <w:szCs w:val="22"/>
              </w:rPr>
              <w:t>-</w:t>
            </w:r>
          </w:p>
        </w:tc>
      </w:tr>
    </w:tbl>
    <w:p w14:paraId="224299BE" w14:textId="77777777" w:rsidR="00A73593" w:rsidRPr="008605ED" w:rsidRDefault="00A73593" w:rsidP="00A73593">
      <w:pPr>
        <w:spacing w:after="0" w:line="360" w:lineRule="auto"/>
        <w:jc w:val="both"/>
        <w:rPr>
          <w:rFonts w:ascii="Cambria" w:hAnsi="Cambria"/>
          <w:sz w:val="24"/>
          <w:szCs w:val="24"/>
        </w:rPr>
      </w:pPr>
      <w:r w:rsidRPr="008605ED">
        <w:rPr>
          <w:rFonts w:ascii="Cambria" w:hAnsi="Cambria"/>
          <w:sz w:val="24"/>
          <w:szCs w:val="24"/>
        </w:rPr>
        <w:t xml:space="preserve"> </w:t>
      </w:r>
    </w:p>
    <w:p w14:paraId="0D05819B" w14:textId="77777777" w:rsidR="00A73593" w:rsidRDefault="00A73593" w:rsidP="00BB2AF6">
      <w:pPr>
        <w:pStyle w:val="Default"/>
        <w:tabs>
          <w:tab w:val="left" w:pos="426"/>
        </w:tabs>
        <w:jc w:val="both"/>
        <w:rPr>
          <w:rFonts w:ascii="Cambria" w:hAnsi="Cambria"/>
        </w:rPr>
      </w:pPr>
    </w:p>
    <w:bookmarkEnd w:id="4"/>
    <w:p w14:paraId="50E9F9FF" w14:textId="77777777" w:rsidR="00A73593" w:rsidRDefault="00A73593" w:rsidP="00BB2AF6">
      <w:pPr>
        <w:pStyle w:val="Default"/>
        <w:tabs>
          <w:tab w:val="left" w:pos="426"/>
        </w:tabs>
        <w:jc w:val="both"/>
        <w:rPr>
          <w:rFonts w:ascii="Cambria" w:hAnsi="Cambria"/>
        </w:rPr>
      </w:pPr>
    </w:p>
    <w:p w14:paraId="1B47F9FF" w14:textId="77777777" w:rsidR="00A73593" w:rsidRDefault="00A73593" w:rsidP="00BB2AF6">
      <w:pPr>
        <w:pStyle w:val="Default"/>
        <w:tabs>
          <w:tab w:val="left" w:pos="426"/>
        </w:tabs>
        <w:jc w:val="both"/>
        <w:rPr>
          <w:rFonts w:ascii="Cambria" w:hAnsi="Cambria"/>
        </w:rPr>
      </w:pPr>
    </w:p>
    <w:p w14:paraId="55CB27C0" w14:textId="3B287CC9" w:rsidR="008605ED" w:rsidRPr="008605ED" w:rsidRDefault="008605ED" w:rsidP="00BB2AF6">
      <w:pPr>
        <w:pStyle w:val="Default"/>
        <w:tabs>
          <w:tab w:val="left" w:pos="426"/>
        </w:tabs>
        <w:jc w:val="both"/>
        <w:rPr>
          <w:rFonts w:ascii="Cambria" w:hAnsi="Cambria"/>
        </w:rPr>
      </w:pPr>
      <w:r w:rsidRPr="008605ED">
        <w:rPr>
          <w:rFonts w:ascii="Cambria" w:hAnsi="Cambria"/>
        </w:rPr>
        <w:t xml:space="preserve">Table </w:t>
      </w:r>
      <w:r w:rsidR="00BB2AF6">
        <w:rPr>
          <w:rFonts w:ascii="Cambria" w:hAnsi="Cambria"/>
        </w:rPr>
        <w:t>3</w:t>
      </w:r>
      <w:r w:rsidRPr="008605ED">
        <w:rPr>
          <w:rFonts w:ascii="Cambria" w:hAnsi="Cambria"/>
        </w:rPr>
        <w:t>: Factors that Determine the Usage of Life- Saving Equipment</w:t>
      </w:r>
    </w:p>
    <w:tbl>
      <w:tblPr>
        <w:tblW w:w="9197" w:type="dxa"/>
        <w:tblBorders>
          <w:top w:val="single" w:sz="4" w:space="0" w:color="auto"/>
          <w:bottom w:val="single" w:sz="4" w:space="0" w:color="auto"/>
          <w:insideH w:val="single" w:sz="4" w:space="0" w:color="auto"/>
        </w:tblBorders>
        <w:tblLook w:val="0420" w:firstRow="1" w:lastRow="0" w:firstColumn="0" w:lastColumn="0" w:noHBand="0" w:noVBand="1"/>
      </w:tblPr>
      <w:tblGrid>
        <w:gridCol w:w="3318"/>
        <w:gridCol w:w="1384"/>
        <w:gridCol w:w="1656"/>
        <w:gridCol w:w="1384"/>
        <w:gridCol w:w="1455"/>
      </w:tblGrid>
      <w:tr w:rsidR="008605ED" w:rsidRPr="008605ED" w14:paraId="1A80A77B" w14:textId="77777777" w:rsidTr="00BB2AF6">
        <w:trPr>
          <w:trHeight w:val="311"/>
        </w:trPr>
        <w:tc>
          <w:tcPr>
            <w:tcW w:w="3500" w:type="dxa"/>
          </w:tcPr>
          <w:p w14:paraId="6DC0CA49" w14:textId="77777777" w:rsidR="008605ED" w:rsidRPr="008605ED" w:rsidRDefault="008605ED" w:rsidP="00BB2AF6">
            <w:pPr>
              <w:spacing w:after="0" w:line="240" w:lineRule="auto"/>
              <w:jc w:val="center"/>
              <w:rPr>
                <w:rFonts w:ascii="Cambria" w:hAnsi="Cambria"/>
                <w:b/>
                <w:sz w:val="24"/>
                <w:szCs w:val="24"/>
              </w:rPr>
            </w:pPr>
          </w:p>
        </w:tc>
        <w:tc>
          <w:tcPr>
            <w:tcW w:w="2994" w:type="dxa"/>
            <w:gridSpan w:val="2"/>
          </w:tcPr>
          <w:p w14:paraId="181D550C"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Boat Operators</w:t>
            </w:r>
          </w:p>
        </w:tc>
        <w:tc>
          <w:tcPr>
            <w:tcW w:w="0" w:type="auto"/>
            <w:gridSpan w:val="2"/>
          </w:tcPr>
          <w:p w14:paraId="38547105"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Boat Users</w:t>
            </w:r>
          </w:p>
        </w:tc>
      </w:tr>
      <w:tr w:rsidR="008605ED" w:rsidRPr="008605ED" w14:paraId="32E46F9F" w14:textId="77777777" w:rsidTr="00BB2AF6">
        <w:trPr>
          <w:trHeight w:val="575"/>
        </w:trPr>
        <w:tc>
          <w:tcPr>
            <w:tcW w:w="3500" w:type="dxa"/>
            <w:tcBorders>
              <w:bottom w:val="single" w:sz="4" w:space="0" w:color="auto"/>
            </w:tcBorders>
          </w:tcPr>
          <w:p w14:paraId="54A5EB48"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Variable</w:t>
            </w:r>
          </w:p>
        </w:tc>
        <w:tc>
          <w:tcPr>
            <w:tcW w:w="1318" w:type="dxa"/>
            <w:tcBorders>
              <w:bottom w:val="single" w:sz="4" w:space="0" w:color="auto"/>
            </w:tcBorders>
          </w:tcPr>
          <w:p w14:paraId="7C3FFB93"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Frequency (n=62)</w:t>
            </w:r>
          </w:p>
        </w:tc>
        <w:tc>
          <w:tcPr>
            <w:tcW w:w="0" w:type="auto"/>
            <w:tcBorders>
              <w:bottom w:val="single" w:sz="4" w:space="0" w:color="auto"/>
            </w:tcBorders>
          </w:tcPr>
          <w:p w14:paraId="3DA32F1D"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 xml:space="preserve">Percentage </w:t>
            </w:r>
          </w:p>
          <w:p w14:paraId="385336FD"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w:t>
            </w:r>
          </w:p>
        </w:tc>
        <w:tc>
          <w:tcPr>
            <w:tcW w:w="0" w:type="auto"/>
            <w:tcBorders>
              <w:bottom w:val="single" w:sz="4" w:space="0" w:color="auto"/>
            </w:tcBorders>
          </w:tcPr>
          <w:p w14:paraId="6B715E60"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Frequency (n=306)</w:t>
            </w:r>
          </w:p>
        </w:tc>
        <w:tc>
          <w:tcPr>
            <w:tcW w:w="0" w:type="auto"/>
            <w:tcBorders>
              <w:bottom w:val="single" w:sz="4" w:space="0" w:color="auto"/>
            </w:tcBorders>
          </w:tcPr>
          <w:p w14:paraId="773E7A3D" w14:textId="77777777" w:rsidR="008605ED" w:rsidRPr="008605ED" w:rsidRDefault="008605ED" w:rsidP="00BB2AF6">
            <w:pPr>
              <w:spacing w:after="0" w:line="240" w:lineRule="auto"/>
              <w:jc w:val="center"/>
              <w:rPr>
                <w:rFonts w:ascii="Cambria" w:hAnsi="Cambria"/>
                <w:b/>
                <w:sz w:val="24"/>
                <w:szCs w:val="24"/>
              </w:rPr>
            </w:pPr>
            <w:r w:rsidRPr="008605ED">
              <w:rPr>
                <w:rFonts w:ascii="Cambria" w:hAnsi="Cambria"/>
                <w:b/>
                <w:sz w:val="24"/>
                <w:szCs w:val="24"/>
              </w:rPr>
              <w:t>Percentage (%)</w:t>
            </w:r>
          </w:p>
        </w:tc>
      </w:tr>
      <w:tr w:rsidR="008605ED" w:rsidRPr="008605ED" w14:paraId="79590014" w14:textId="77777777" w:rsidTr="00BB2AF6">
        <w:trPr>
          <w:trHeight w:val="582"/>
        </w:trPr>
        <w:tc>
          <w:tcPr>
            <w:tcW w:w="0" w:type="auto"/>
            <w:gridSpan w:val="3"/>
            <w:tcBorders>
              <w:bottom w:val="nil"/>
            </w:tcBorders>
          </w:tcPr>
          <w:p w14:paraId="009AEB2D" w14:textId="77777777" w:rsidR="008605ED" w:rsidRPr="008605ED" w:rsidRDefault="008605ED" w:rsidP="00BB2AF6">
            <w:pPr>
              <w:spacing w:after="0" w:line="240" w:lineRule="auto"/>
              <w:rPr>
                <w:rFonts w:ascii="Cambria" w:hAnsi="Cambria"/>
                <w:b/>
                <w:sz w:val="24"/>
                <w:szCs w:val="24"/>
              </w:rPr>
            </w:pPr>
            <w:r w:rsidRPr="008605ED">
              <w:rPr>
                <w:rFonts w:ascii="Cambria" w:hAnsi="Cambria"/>
                <w:b/>
                <w:sz w:val="24"/>
                <w:szCs w:val="24"/>
              </w:rPr>
              <w:t xml:space="preserve">Factor Influencing the Use Life-Saving Equipment  </w:t>
            </w:r>
          </w:p>
        </w:tc>
        <w:tc>
          <w:tcPr>
            <w:tcW w:w="0" w:type="auto"/>
            <w:tcBorders>
              <w:bottom w:val="nil"/>
            </w:tcBorders>
          </w:tcPr>
          <w:p w14:paraId="523CCA9B" w14:textId="77777777" w:rsidR="008605ED" w:rsidRPr="008605ED" w:rsidRDefault="008605ED" w:rsidP="00BB2AF6">
            <w:pPr>
              <w:spacing w:after="0" w:line="240" w:lineRule="auto"/>
              <w:jc w:val="center"/>
              <w:rPr>
                <w:rFonts w:ascii="Cambria" w:hAnsi="Cambria"/>
                <w:sz w:val="24"/>
                <w:szCs w:val="24"/>
              </w:rPr>
            </w:pPr>
          </w:p>
        </w:tc>
        <w:tc>
          <w:tcPr>
            <w:tcW w:w="0" w:type="auto"/>
            <w:tcBorders>
              <w:bottom w:val="nil"/>
            </w:tcBorders>
          </w:tcPr>
          <w:p w14:paraId="01356B10" w14:textId="77777777" w:rsidR="008605ED" w:rsidRPr="008605ED" w:rsidRDefault="008605ED" w:rsidP="00BB2AF6">
            <w:pPr>
              <w:spacing w:after="0" w:line="240" w:lineRule="auto"/>
              <w:jc w:val="center"/>
              <w:rPr>
                <w:rFonts w:ascii="Cambria" w:hAnsi="Cambria"/>
                <w:sz w:val="24"/>
                <w:szCs w:val="24"/>
              </w:rPr>
            </w:pPr>
          </w:p>
        </w:tc>
      </w:tr>
      <w:tr w:rsidR="008605ED" w:rsidRPr="008605ED" w14:paraId="42E1065C" w14:textId="77777777" w:rsidTr="00BB2AF6">
        <w:trPr>
          <w:trHeight w:val="363"/>
        </w:trPr>
        <w:tc>
          <w:tcPr>
            <w:tcW w:w="3500" w:type="dxa"/>
            <w:tcBorders>
              <w:top w:val="nil"/>
              <w:bottom w:val="nil"/>
            </w:tcBorders>
            <w:vAlign w:val="center"/>
          </w:tcPr>
          <w:p w14:paraId="6664F31B" w14:textId="77777777" w:rsidR="008605ED" w:rsidRPr="008605ED" w:rsidRDefault="008605ED" w:rsidP="00BB2AF6">
            <w:pPr>
              <w:spacing w:after="0" w:line="240" w:lineRule="auto"/>
              <w:ind w:left="122"/>
              <w:jc w:val="center"/>
              <w:rPr>
                <w:rFonts w:ascii="Cambria" w:hAnsi="Cambria"/>
                <w:sz w:val="24"/>
                <w:szCs w:val="24"/>
              </w:rPr>
            </w:pPr>
            <w:r w:rsidRPr="008605ED">
              <w:rPr>
                <w:rFonts w:ascii="Cambria" w:hAnsi="Cambria"/>
                <w:sz w:val="24"/>
                <w:szCs w:val="24"/>
              </w:rPr>
              <w:t>Compliance with Work Ethics</w:t>
            </w:r>
          </w:p>
        </w:tc>
        <w:tc>
          <w:tcPr>
            <w:tcW w:w="1318" w:type="dxa"/>
            <w:tcBorders>
              <w:top w:val="nil"/>
              <w:bottom w:val="nil"/>
            </w:tcBorders>
          </w:tcPr>
          <w:p w14:paraId="49CF3125"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24</w:t>
            </w:r>
          </w:p>
        </w:tc>
        <w:tc>
          <w:tcPr>
            <w:tcW w:w="0" w:type="auto"/>
            <w:tcBorders>
              <w:top w:val="nil"/>
              <w:bottom w:val="nil"/>
            </w:tcBorders>
          </w:tcPr>
          <w:p w14:paraId="2C9D2638"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38.7</w:t>
            </w:r>
          </w:p>
        </w:tc>
        <w:tc>
          <w:tcPr>
            <w:tcW w:w="0" w:type="auto"/>
            <w:tcBorders>
              <w:top w:val="nil"/>
              <w:bottom w:val="nil"/>
            </w:tcBorders>
          </w:tcPr>
          <w:p w14:paraId="23CFFAA7"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12</w:t>
            </w:r>
          </w:p>
        </w:tc>
        <w:tc>
          <w:tcPr>
            <w:tcW w:w="0" w:type="auto"/>
            <w:tcBorders>
              <w:top w:val="nil"/>
              <w:bottom w:val="nil"/>
            </w:tcBorders>
          </w:tcPr>
          <w:p w14:paraId="7CCF9701"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3.9</w:t>
            </w:r>
          </w:p>
        </w:tc>
      </w:tr>
      <w:tr w:rsidR="008605ED" w:rsidRPr="008605ED" w14:paraId="6EFD4C45" w14:textId="77777777" w:rsidTr="00BB2AF6">
        <w:trPr>
          <w:trHeight w:val="582"/>
        </w:trPr>
        <w:tc>
          <w:tcPr>
            <w:tcW w:w="3500" w:type="dxa"/>
            <w:tcBorders>
              <w:top w:val="nil"/>
              <w:bottom w:val="nil"/>
            </w:tcBorders>
            <w:vAlign w:val="center"/>
          </w:tcPr>
          <w:p w14:paraId="4DBDE125" w14:textId="77777777" w:rsidR="008605ED" w:rsidRPr="008605ED" w:rsidRDefault="008605ED" w:rsidP="00BB2AF6">
            <w:pPr>
              <w:spacing w:after="0" w:line="240" w:lineRule="auto"/>
              <w:ind w:left="122"/>
              <w:jc w:val="center"/>
              <w:rPr>
                <w:rFonts w:ascii="Cambria" w:hAnsi="Cambria"/>
                <w:sz w:val="24"/>
                <w:szCs w:val="24"/>
              </w:rPr>
            </w:pPr>
            <w:r w:rsidRPr="008605ED">
              <w:rPr>
                <w:rFonts w:ascii="Cambria" w:hAnsi="Cambria"/>
                <w:sz w:val="24"/>
                <w:szCs w:val="24"/>
              </w:rPr>
              <w:t>Safety</w:t>
            </w:r>
          </w:p>
        </w:tc>
        <w:tc>
          <w:tcPr>
            <w:tcW w:w="1318" w:type="dxa"/>
            <w:tcBorders>
              <w:top w:val="nil"/>
              <w:bottom w:val="nil"/>
            </w:tcBorders>
          </w:tcPr>
          <w:p w14:paraId="08732D99"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3</w:t>
            </w:r>
          </w:p>
        </w:tc>
        <w:tc>
          <w:tcPr>
            <w:tcW w:w="0" w:type="auto"/>
            <w:tcBorders>
              <w:top w:val="nil"/>
              <w:bottom w:val="nil"/>
            </w:tcBorders>
          </w:tcPr>
          <w:p w14:paraId="45A9024D"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4.8</w:t>
            </w:r>
          </w:p>
        </w:tc>
        <w:tc>
          <w:tcPr>
            <w:tcW w:w="0" w:type="auto"/>
            <w:tcBorders>
              <w:top w:val="nil"/>
              <w:bottom w:val="nil"/>
            </w:tcBorders>
          </w:tcPr>
          <w:p w14:paraId="7FCA14E4"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92</w:t>
            </w:r>
          </w:p>
        </w:tc>
        <w:tc>
          <w:tcPr>
            <w:tcW w:w="0" w:type="auto"/>
            <w:tcBorders>
              <w:top w:val="nil"/>
              <w:bottom w:val="nil"/>
            </w:tcBorders>
          </w:tcPr>
          <w:p w14:paraId="069075A1"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30.1</w:t>
            </w:r>
          </w:p>
        </w:tc>
      </w:tr>
      <w:tr w:rsidR="008605ED" w:rsidRPr="008605ED" w14:paraId="17C6A131" w14:textId="77777777" w:rsidTr="00BB2AF6">
        <w:trPr>
          <w:trHeight w:val="434"/>
        </w:trPr>
        <w:tc>
          <w:tcPr>
            <w:tcW w:w="3500" w:type="dxa"/>
            <w:tcBorders>
              <w:top w:val="nil"/>
              <w:bottom w:val="nil"/>
            </w:tcBorders>
            <w:vAlign w:val="center"/>
          </w:tcPr>
          <w:p w14:paraId="0663E868" w14:textId="77777777" w:rsidR="008605ED" w:rsidRPr="008605ED" w:rsidRDefault="008605ED" w:rsidP="00BB2AF6">
            <w:pPr>
              <w:spacing w:after="0" w:line="240" w:lineRule="auto"/>
              <w:jc w:val="center"/>
              <w:rPr>
                <w:rFonts w:ascii="Cambria" w:hAnsi="Cambria"/>
                <w:sz w:val="24"/>
                <w:szCs w:val="24"/>
              </w:rPr>
            </w:pPr>
            <w:r w:rsidRPr="008605ED">
              <w:rPr>
                <w:rFonts w:ascii="Cambria" w:hAnsi="Cambria"/>
                <w:sz w:val="24"/>
                <w:szCs w:val="24"/>
              </w:rPr>
              <w:t>Prevention of Drowning</w:t>
            </w:r>
          </w:p>
        </w:tc>
        <w:tc>
          <w:tcPr>
            <w:tcW w:w="1318" w:type="dxa"/>
            <w:tcBorders>
              <w:top w:val="nil"/>
              <w:bottom w:val="nil"/>
            </w:tcBorders>
          </w:tcPr>
          <w:p w14:paraId="41D7A2A4"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13</w:t>
            </w:r>
          </w:p>
        </w:tc>
        <w:tc>
          <w:tcPr>
            <w:tcW w:w="0" w:type="auto"/>
            <w:tcBorders>
              <w:top w:val="nil"/>
              <w:bottom w:val="nil"/>
            </w:tcBorders>
          </w:tcPr>
          <w:p w14:paraId="088744A6"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21.0</w:t>
            </w:r>
          </w:p>
        </w:tc>
        <w:tc>
          <w:tcPr>
            <w:tcW w:w="0" w:type="auto"/>
            <w:tcBorders>
              <w:top w:val="nil"/>
              <w:bottom w:val="nil"/>
            </w:tcBorders>
          </w:tcPr>
          <w:p w14:paraId="48614A54"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136</w:t>
            </w:r>
          </w:p>
        </w:tc>
        <w:tc>
          <w:tcPr>
            <w:tcW w:w="0" w:type="auto"/>
            <w:tcBorders>
              <w:top w:val="nil"/>
              <w:bottom w:val="nil"/>
            </w:tcBorders>
          </w:tcPr>
          <w:p w14:paraId="576D50EE"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44.4</w:t>
            </w:r>
          </w:p>
        </w:tc>
      </w:tr>
      <w:tr w:rsidR="008605ED" w:rsidRPr="008605ED" w14:paraId="70AB0E33" w14:textId="77777777" w:rsidTr="00BB2AF6">
        <w:trPr>
          <w:trHeight w:val="434"/>
        </w:trPr>
        <w:tc>
          <w:tcPr>
            <w:tcW w:w="3500" w:type="dxa"/>
            <w:tcBorders>
              <w:top w:val="nil"/>
              <w:bottom w:val="nil"/>
            </w:tcBorders>
            <w:vAlign w:val="center"/>
          </w:tcPr>
          <w:p w14:paraId="3A228967" w14:textId="77777777" w:rsidR="008605ED" w:rsidRPr="008605ED" w:rsidRDefault="008605ED" w:rsidP="00BB2AF6">
            <w:pPr>
              <w:spacing w:after="0" w:line="240" w:lineRule="auto"/>
              <w:jc w:val="center"/>
              <w:rPr>
                <w:rFonts w:ascii="Cambria" w:hAnsi="Cambria"/>
                <w:sz w:val="24"/>
                <w:szCs w:val="24"/>
              </w:rPr>
            </w:pPr>
            <w:r w:rsidRPr="008605ED">
              <w:rPr>
                <w:rFonts w:ascii="Cambria" w:hAnsi="Cambria"/>
                <w:sz w:val="24"/>
                <w:szCs w:val="24"/>
              </w:rPr>
              <w:t>Compulsory before Boat Entry</w:t>
            </w:r>
          </w:p>
        </w:tc>
        <w:tc>
          <w:tcPr>
            <w:tcW w:w="1318" w:type="dxa"/>
            <w:tcBorders>
              <w:top w:val="nil"/>
              <w:bottom w:val="nil"/>
            </w:tcBorders>
          </w:tcPr>
          <w:p w14:paraId="59FDFB86"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17</w:t>
            </w:r>
          </w:p>
        </w:tc>
        <w:tc>
          <w:tcPr>
            <w:tcW w:w="0" w:type="auto"/>
            <w:tcBorders>
              <w:top w:val="nil"/>
              <w:bottom w:val="nil"/>
            </w:tcBorders>
          </w:tcPr>
          <w:p w14:paraId="7FA72BFA"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27.4</w:t>
            </w:r>
          </w:p>
        </w:tc>
        <w:tc>
          <w:tcPr>
            <w:tcW w:w="0" w:type="auto"/>
            <w:tcBorders>
              <w:top w:val="nil"/>
              <w:bottom w:val="nil"/>
            </w:tcBorders>
          </w:tcPr>
          <w:p w14:paraId="4B4F1007"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64</w:t>
            </w:r>
          </w:p>
        </w:tc>
        <w:tc>
          <w:tcPr>
            <w:tcW w:w="0" w:type="auto"/>
            <w:tcBorders>
              <w:top w:val="nil"/>
              <w:bottom w:val="nil"/>
            </w:tcBorders>
          </w:tcPr>
          <w:p w14:paraId="3326C046"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20.9</w:t>
            </w:r>
          </w:p>
        </w:tc>
      </w:tr>
      <w:tr w:rsidR="008605ED" w:rsidRPr="008605ED" w14:paraId="1F67B2DE" w14:textId="77777777" w:rsidTr="00BB2AF6">
        <w:trPr>
          <w:trHeight w:val="378"/>
        </w:trPr>
        <w:tc>
          <w:tcPr>
            <w:tcW w:w="3500" w:type="dxa"/>
            <w:tcBorders>
              <w:top w:val="nil"/>
            </w:tcBorders>
            <w:vAlign w:val="center"/>
          </w:tcPr>
          <w:p w14:paraId="6D4CB362" w14:textId="77777777" w:rsidR="008605ED" w:rsidRPr="008605ED" w:rsidRDefault="008605ED" w:rsidP="00BB2AF6">
            <w:pPr>
              <w:spacing w:after="0" w:line="240" w:lineRule="auto"/>
              <w:ind w:left="60"/>
              <w:jc w:val="center"/>
              <w:rPr>
                <w:rFonts w:ascii="Cambria" w:hAnsi="Cambria"/>
                <w:sz w:val="24"/>
                <w:szCs w:val="24"/>
              </w:rPr>
            </w:pPr>
            <w:r w:rsidRPr="008605ED">
              <w:rPr>
                <w:rFonts w:ascii="Cambria" w:hAnsi="Cambria"/>
                <w:sz w:val="24"/>
                <w:szCs w:val="24"/>
              </w:rPr>
              <w:t>Others</w:t>
            </w:r>
          </w:p>
        </w:tc>
        <w:tc>
          <w:tcPr>
            <w:tcW w:w="1318" w:type="dxa"/>
            <w:tcBorders>
              <w:top w:val="nil"/>
            </w:tcBorders>
          </w:tcPr>
          <w:p w14:paraId="328AB65B"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5</w:t>
            </w:r>
          </w:p>
        </w:tc>
        <w:tc>
          <w:tcPr>
            <w:tcW w:w="0" w:type="auto"/>
            <w:tcBorders>
              <w:top w:val="nil"/>
            </w:tcBorders>
          </w:tcPr>
          <w:p w14:paraId="0E828F5D"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8.1</w:t>
            </w:r>
          </w:p>
        </w:tc>
        <w:tc>
          <w:tcPr>
            <w:tcW w:w="0" w:type="auto"/>
            <w:tcBorders>
              <w:top w:val="nil"/>
            </w:tcBorders>
          </w:tcPr>
          <w:p w14:paraId="41C28F25"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2</w:t>
            </w:r>
          </w:p>
        </w:tc>
        <w:tc>
          <w:tcPr>
            <w:tcW w:w="0" w:type="auto"/>
            <w:tcBorders>
              <w:top w:val="nil"/>
            </w:tcBorders>
          </w:tcPr>
          <w:p w14:paraId="5FFA464C" w14:textId="77777777" w:rsidR="008605ED" w:rsidRPr="008605ED" w:rsidRDefault="008605ED" w:rsidP="00BB2AF6">
            <w:pPr>
              <w:spacing w:after="0" w:line="240" w:lineRule="auto"/>
              <w:ind w:left="60" w:right="60"/>
              <w:jc w:val="center"/>
              <w:rPr>
                <w:rFonts w:ascii="Cambria" w:hAnsi="Cambria"/>
                <w:sz w:val="24"/>
                <w:szCs w:val="24"/>
              </w:rPr>
            </w:pPr>
            <w:r w:rsidRPr="008605ED">
              <w:rPr>
                <w:rFonts w:ascii="Cambria" w:hAnsi="Cambria"/>
                <w:sz w:val="24"/>
                <w:szCs w:val="24"/>
              </w:rPr>
              <w:t>0.7</w:t>
            </w:r>
          </w:p>
        </w:tc>
      </w:tr>
    </w:tbl>
    <w:p w14:paraId="6845BFA5" w14:textId="3E1FDF99" w:rsidR="008605ED" w:rsidRPr="008605ED" w:rsidRDefault="008605ED" w:rsidP="008605ED">
      <w:pPr>
        <w:spacing w:line="360" w:lineRule="auto"/>
        <w:rPr>
          <w:rFonts w:ascii="Cambria" w:hAnsi="Cambria"/>
          <w:sz w:val="24"/>
          <w:szCs w:val="24"/>
        </w:rPr>
      </w:pPr>
    </w:p>
    <w:p w14:paraId="2A20BA1D" w14:textId="77777777" w:rsidR="00BB2AF6" w:rsidRDefault="008605ED" w:rsidP="00BB2AF6">
      <w:pPr>
        <w:spacing w:after="0" w:line="240" w:lineRule="auto"/>
        <w:jc w:val="both"/>
        <w:rPr>
          <w:rFonts w:ascii="Cambria" w:hAnsi="Cambria"/>
          <w:sz w:val="24"/>
          <w:szCs w:val="24"/>
        </w:rPr>
      </w:pPr>
      <w:r w:rsidRPr="008605ED">
        <w:rPr>
          <w:rFonts w:ascii="Cambria" w:hAnsi="Cambria"/>
          <w:noProof/>
        </w:rPr>
        <w:drawing>
          <wp:inline distT="0" distB="0" distL="0" distR="0" wp14:anchorId="03906823" wp14:editId="0B4F6BD0">
            <wp:extent cx="5300980" cy="2645923"/>
            <wp:effectExtent l="0" t="0" r="0" b="254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D60457" w14:textId="43AB680D" w:rsidR="008605ED" w:rsidRPr="008605ED" w:rsidRDefault="008605ED" w:rsidP="00BB2AF6">
      <w:pPr>
        <w:spacing w:after="0" w:line="240" w:lineRule="auto"/>
        <w:jc w:val="both"/>
        <w:rPr>
          <w:rFonts w:ascii="Cambria" w:hAnsi="Cambria"/>
          <w:sz w:val="24"/>
          <w:szCs w:val="24"/>
        </w:rPr>
      </w:pPr>
      <w:r w:rsidRPr="008605ED">
        <w:rPr>
          <w:rFonts w:ascii="Cambria" w:hAnsi="Cambria"/>
          <w:sz w:val="24"/>
          <w:szCs w:val="24"/>
        </w:rPr>
        <w:t>Figure 2: Factors that Determine the Usage of Life- Saving Equipment by Commercial Boat Operators</w:t>
      </w:r>
    </w:p>
    <w:p w14:paraId="7A05D61D" w14:textId="77777777" w:rsidR="008605ED" w:rsidRPr="008605ED" w:rsidRDefault="008605ED" w:rsidP="008605ED">
      <w:pPr>
        <w:spacing w:line="360" w:lineRule="auto"/>
        <w:rPr>
          <w:rFonts w:ascii="Cambria" w:hAnsi="Cambria"/>
        </w:rPr>
      </w:pPr>
    </w:p>
    <w:p w14:paraId="0FAD8808" w14:textId="6D4B259D" w:rsidR="008605ED" w:rsidRPr="008605ED" w:rsidRDefault="008605ED" w:rsidP="008605ED">
      <w:pPr>
        <w:snapToGrid w:val="0"/>
        <w:spacing w:after="0" w:line="360" w:lineRule="auto"/>
        <w:ind w:right="4"/>
        <w:jc w:val="both"/>
        <w:rPr>
          <w:rFonts w:ascii="Cambria" w:hAnsi="Cambria"/>
          <w:color w:val="000000"/>
          <w:sz w:val="24"/>
          <w:szCs w:val="24"/>
        </w:rPr>
      </w:pPr>
      <w:r w:rsidRPr="008605ED">
        <w:rPr>
          <w:rFonts w:ascii="Cambria" w:eastAsia="NanumGothic" w:hAnsi="Cambria"/>
          <w:color w:val="000000"/>
          <w:sz w:val="24"/>
          <w:szCs w:val="24"/>
        </w:rPr>
        <w:t xml:space="preserve">From Table </w:t>
      </w:r>
      <w:r w:rsidR="00A73593">
        <w:rPr>
          <w:rFonts w:ascii="Cambria" w:eastAsia="NanumGothic" w:hAnsi="Cambria"/>
          <w:color w:val="000000"/>
          <w:sz w:val="24"/>
          <w:szCs w:val="24"/>
        </w:rPr>
        <w:t>4</w:t>
      </w:r>
      <w:r w:rsidRPr="008605ED">
        <w:rPr>
          <w:rFonts w:ascii="Cambria" w:eastAsia="NanumGothic" w:hAnsi="Cambria"/>
          <w:color w:val="000000"/>
          <w:sz w:val="24"/>
          <w:szCs w:val="24"/>
        </w:rPr>
        <w:t xml:space="preserve">, the hypothesis of the study was tested using the </w:t>
      </w:r>
      <w:r w:rsidRPr="008605ED">
        <w:rPr>
          <w:rFonts w:ascii="Cambria" w:hAnsi="Cambria"/>
          <w:color w:val="000000"/>
          <w:sz w:val="24"/>
          <w:szCs w:val="24"/>
        </w:rPr>
        <w:t>linear regression analysis. The hypothesis was tested based on the following statement:</w:t>
      </w:r>
    </w:p>
    <w:p w14:paraId="0F4865EA" w14:textId="77777777" w:rsidR="008605ED" w:rsidRPr="008605ED" w:rsidRDefault="008605ED" w:rsidP="008605ED">
      <w:pPr>
        <w:spacing w:after="0" w:line="360" w:lineRule="auto"/>
        <w:ind w:left="720" w:hanging="720"/>
        <w:jc w:val="both"/>
        <w:rPr>
          <w:rFonts w:ascii="Cambria" w:hAnsi="Cambria"/>
          <w:color w:val="000000"/>
          <w:sz w:val="24"/>
          <w:szCs w:val="24"/>
        </w:rPr>
      </w:pPr>
      <w:r w:rsidRPr="008605ED">
        <w:rPr>
          <w:rFonts w:ascii="Cambria" w:eastAsia="NanumGothic" w:hAnsi="Cambria"/>
          <w:color w:val="000000"/>
          <w:sz w:val="24"/>
          <w:szCs w:val="24"/>
        </w:rPr>
        <w:t>H</w:t>
      </w:r>
      <w:r w:rsidRPr="008605ED">
        <w:rPr>
          <w:rFonts w:ascii="Cambria" w:eastAsia="NanumGothic" w:hAnsi="Cambria"/>
          <w:color w:val="000000"/>
          <w:sz w:val="24"/>
          <w:szCs w:val="24"/>
          <w:vertAlign w:val="subscript"/>
        </w:rPr>
        <w:t xml:space="preserve">0: </w:t>
      </w:r>
      <w:r w:rsidRPr="008605ED">
        <w:rPr>
          <w:rFonts w:ascii="Cambria" w:eastAsia="NanumGothic" w:hAnsi="Cambria"/>
          <w:color w:val="000000"/>
          <w:sz w:val="24"/>
          <w:szCs w:val="24"/>
          <w:vertAlign w:val="subscript"/>
        </w:rPr>
        <w:tab/>
      </w:r>
      <w:r w:rsidRPr="008605ED">
        <w:rPr>
          <w:rFonts w:ascii="Cambria" w:hAnsi="Cambria"/>
          <w:color w:val="000000"/>
          <w:sz w:val="24"/>
          <w:szCs w:val="24"/>
        </w:rPr>
        <w:t>There is no significant relationship between the determinant factors and compliance of life-saving equipment usage among commercial boat users and operators.</w:t>
      </w:r>
    </w:p>
    <w:p w14:paraId="677A6EAA" w14:textId="77777777" w:rsidR="008605ED" w:rsidRPr="008605ED" w:rsidRDefault="008605ED" w:rsidP="008605ED">
      <w:pPr>
        <w:spacing w:after="0" w:line="360" w:lineRule="auto"/>
        <w:ind w:left="720" w:hanging="720"/>
        <w:jc w:val="both"/>
        <w:rPr>
          <w:rFonts w:ascii="Cambria" w:hAnsi="Cambria"/>
          <w:color w:val="000000"/>
          <w:sz w:val="24"/>
          <w:szCs w:val="24"/>
        </w:rPr>
      </w:pPr>
      <w:r w:rsidRPr="008605ED">
        <w:rPr>
          <w:rFonts w:ascii="Cambria" w:eastAsia="NanumGothic" w:hAnsi="Cambria"/>
          <w:color w:val="000000"/>
          <w:sz w:val="24"/>
          <w:szCs w:val="24"/>
        </w:rPr>
        <w:t>H</w:t>
      </w:r>
      <w:r w:rsidRPr="008605ED">
        <w:rPr>
          <w:rFonts w:ascii="Cambria" w:eastAsia="NanumGothic" w:hAnsi="Cambria"/>
          <w:color w:val="000000"/>
          <w:sz w:val="24"/>
          <w:szCs w:val="24"/>
          <w:vertAlign w:val="subscript"/>
        </w:rPr>
        <w:t>1</w:t>
      </w:r>
      <w:r w:rsidRPr="008605ED">
        <w:rPr>
          <w:rFonts w:ascii="Cambria" w:eastAsia="NanumGothic" w:hAnsi="Cambria"/>
          <w:color w:val="000000"/>
          <w:sz w:val="24"/>
          <w:szCs w:val="24"/>
        </w:rPr>
        <w:t xml:space="preserve">: </w:t>
      </w:r>
      <w:r w:rsidRPr="008605ED">
        <w:rPr>
          <w:rFonts w:ascii="Cambria" w:eastAsia="NanumGothic" w:hAnsi="Cambria"/>
          <w:color w:val="000000"/>
          <w:sz w:val="24"/>
          <w:szCs w:val="24"/>
        </w:rPr>
        <w:tab/>
      </w:r>
      <w:r w:rsidRPr="008605ED">
        <w:rPr>
          <w:rFonts w:ascii="Cambria" w:hAnsi="Cambria"/>
          <w:color w:val="000000"/>
          <w:sz w:val="24"/>
          <w:szCs w:val="24"/>
        </w:rPr>
        <w:t>There is a significant relationship between the determinant factors and compliance of life-saving equipment usage among commercial boat users and operators.</w:t>
      </w:r>
    </w:p>
    <w:p w14:paraId="5EF4537C" w14:textId="76FE0A33" w:rsidR="008605ED" w:rsidRPr="008605ED" w:rsidRDefault="008605ED" w:rsidP="008605ED">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lastRenderedPageBreak/>
        <w:t xml:space="preserve">From Table </w:t>
      </w:r>
      <w:r w:rsidR="009355B6">
        <w:rPr>
          <w:rFonts w:ascii="Cambria" w:hAnsi="Cambria"/>
          <w:sz w:val="24"/>
          <w:szCs w:val="24"/>
        </w:rPr>
        <w:t>5</w:t>
      </w:r>
      <w:r w:rsidRPr="008605ED">
        <w:rPr>
          <w:rFonts w:ascii="Cambria" w:hAnsi="Cambria"/>
          <w:sz w:val="24"/>
          <w:szCs w:val="24"/>
        </w:rPr>
        <w:t xml:space="preserve">, the correlation between the determinant factors (DFs) and compliance to life-saving equipment usage (CLSEU) and the extent of their variation was presented based on their R and R-square value. For boat operators, the correlation between determinant factors and </w:t>
      </w:r>
      <w:r w:rsidRPr="008605ED">
        <w:rPr>
          <w:rFonts w:ascii="Cambria" w:hAnsi="Cambria"/>
          <w:color w:val="000000"/>
          <w:sz w:val="24"/>
          <w:szCs w:val="24"/>
        </w:rPr>
        <w:t>compliance of life-saving equipment usage</w:t>
      </w:r>
      <w:r w:rsidRPr="008605ED">
        <w:rPr>
          <w:rFonts w:ascii="Cambria" w:hAnsi="Cambria"/>
          <w:sz w:val="24"/>
          <w:szCs w:val="24"/>
        </w:rPr>
        <w:t xml:space="preserve"> is (R =0.215) which indicated a weak degree of correlation. The R</w:t>
      </w:r>
      <w:r w:rsidRPr="008605ED">
        <w:rPr>
          <w:rFonts w:ascii="Cambria" w:hAnsi="Cambria"/>
          <w:sz w:val="24"/>
          <w:szCs w:val="24"/>
          <w:vertAlign w:val="superscript"/>
        </w:rPr>
        <w:t>2</w:t>
      </w:r>
      <w:r w:rsidRPr="008605ED">
        <w:rPr>
          <w:rFonts w:ascii="Cambria" w:hAnsi="Cambria"/>
          <w:sz w:val="24"/>
          <w:szCs w:val="24"/>
        </w:rPr>
        <w:t xml:space="preserve"> value was 0.046 which implies that the determinant factors can only explain 4.6% of the usage of life-saving equipment. For boat users, the correlation between determinant factors and compliance to life-saving equipment usage is (R =0.128) which indicated a weak degree of correlation. The </w:t>
      </w:r>
      <w:bookmarkStart w:id="5" w:name="_Hlk131368913"/>
      <w:r w:rsidRPr="008605ED">
        <w:rPr>
          <w:rFonts w:ascii="Cambria" w:hAnsi="Cambria"/>
          <w:sz w:val="24"/>
          <w:szCs w:val="24"/>
        </w:rPr>
        <w:t>R</w:t>
      </w:r>
      <w:r w:rsidRPr="008605ED">
        <w:rPr>
          <w:rFonts w:ascii="Cambria" w:hAnsi="Cambria"/>
          <w:sz w:val="24"/>
          <w:szCs w:val="24"/>
          <w:vertAlign w:val="superscript"/>
        </w:rPr>
        <w:t>2</w:t>
      </w:r>
      <w:bookmarkEnd w:id="5"/>
      <w:r w:rsidRPr="008605ED">
        <w:rPr>
          <w:rFonts w:ascii="Cambria" w:hAnsi="Cambria"/>
          <w:sz w:val="24"/>
          <w:szCs w:val="24"/>
        </w:rPr>
        <w:t xml:space="preserve"> value was 0.016 which implies that the compliance to life-saving equipment usage can only explain 1.6% determinant factors.</w:t>
      </w:r>
    </w:p>
    <w:p w14:paraId="5E33B32E" w14:textId="4B1E0345" w:rsidR="008605ED" w:rsidRPr="008605ED" w:rsidRDefault="008605ED" w:rsidP="008605ED">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t xml:space="preserve">Considering the significantly fit of the determinant factors in predicting the usage of life-saving equipment, ANOVA was presented in Table </w:t>
      </w:r>
      <w:r w:rsidR="009355B6">
        <w:rPr>
          <w:rFonts w:ascii="Cambria" w:hAnsi="Cambria"/>
          <w:sz w:val="24"/>
          <w:szCs w:val="24"/>
        </w:rPr>
        <w:t>6</w:t>
      </w:r>
      <w:r w:rsidRPr="008605ED">
        <w:rPr>
          <w:rFonts w:ascii="Cambria" w:hAnsi="Cambria"/>
          <w:sz w:val="24"/>
          <w:szCs w:val="24"/>
        </w:rPr>
        <w:t xml:space="preserve"> in explaining the regression equation fit of the variables. From the analysis, the outcome indicated that the regression model not statistically significantly predict the outcome of the variable (where p &gt; 0.05, p = 0.093 (boat operators) and p = 0.025 (boat users)). This outcome indicated that determinant factors not fit to predict the compliance to life-saving equipment usage for the operators; hence, lack of relationship between the variables. However, there was an indication that determinant factors fit to predict the compliance to life-saving equipment usage for the users indicating relationship between the variables.</w:t>
      </w:r>
    </w:p>
    <w:p w14:paraId="006DE493" w14:textId="72D91A48" w:rsidR="008605ED" w:rsidRPr="008605ED" w:rsidRDefault="008605ED" w:rsidP="008605ED">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t xml:space="preserve">The coefficients provided analysis to predict between variables (usage of life-saving equipment and determinant factors) and determine their statistically significant contribution to the model was presented in Table </w:t>
      </w:r>
      <w:r w:rsidR="009355B6">
        <w:rPr>
          <w:rFonts w:ascii="Cambria" w:hAnsi="Cambria"/>
          <w:sz w:val="24"/>
          <w:szCs w:val="24"/>
        </w:rPr>
        <w:t>5</w:t>
      </w:r>
      <w:r w:rsidRPr="008605ED">
        <w:rPr>
          <w:rFonts w:ascii="Cambria" w:hAnsi="Cambria"/>
          <w:sz w:val="24"/>
          <w:szCs w:val="24"/>
        </w:rPr>
        <w:t>. For boat operators, the prediction model indicated; determinant factors can only predict -0.333 at constant 3.419. This is represented in regression equation as:</w:t>
      </w:r>
    </w:p>
    <w:p w14:paraId="12E68E5B" w14:textId="77777777" w:rsidR="008605ED" w:rsidRPr="008605ED" w:rsidRDefault="008605ED" w:rsidP="008605ED">
      <w:pPr>
        <w:autoSpaceDE w:val="0"/>
        <w:autoSpaceDN w:val="0"/>
        <w:adjustRightInd w:val="0"/>
        <w:spacing w:after="0" w:line="360" w:lineRule="auto"/>
        <w:jc w:val="center"/>
        <w:rPr>
          <w:rFonts w:ascii="Cambria" w:hAnsi="Cambria"/>
          <w:sz w:val="24"/>
          <w:szCs w:val="24"/>
        </w:rPr>
      </w:pPr>
      <w:r w:rsidRPr="008605ED">
        <w:rPr>
          <w:rFonts w:ascii="Cambria" w:hAnsi="Cambria"/>
          <w:sz w:val="24"/>
          <w:szCs w:val="24"/>
        </w:rPr>
        <w:t>CLSEU = 3.419 - 0.333 (DF-Boat Operators)</w:t>
      </w:r>
    </w:p>
    <w:p w14:paraId="31F00051" w14:textId="77777777" w:rsidR="008605ED" w:rsidRPr="008605ED" w:rsidRDefault="008605ED" w:rsidP="008605ED">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t>This implies that the determinant factors can predict the model; however, there was no statistically significant contribution to the model. Considering the boat users, the prediction model indicated; determinant factors can only predict 0.227 at constant 2.086. This is represented in regression equation as:</w:t>
      </w:r>
    </w:p>
    <w:p w14:paraId="5F48FECD" w14:textId="77777777" w:rsidR="008605ED" w:rsidRPr="008605ED" w:rsidRDefault="008605ED" w:rsidP="008605ED">
      <w:pPr>
        <w:autoSpaceDE w:val="0"/>
        <w:autoSpaceDN w:val="0"/>
        <w:adjustRightInd w:val="0"/>
        <w:spacing w:after="0" w:line="360" w:lineRule="auto"/>
        <w:jc w:val="center"/>
        <w:rPr>
          <w:rFonts w:ascii="Cambria" w:hAnsi="Cambria"/>
          <w:sz w:val="24"/>
          <w:szCs w:val="24"/>
        </w:rPr>
      </w:pPr>
      <w:r w:rsidRPr="008605ED">
        <w:rPr>
          <w:rFonts w:ascii="Cambria" w:hAnsi="Cambria"/>
          <w:sz w:val="24"/>
          <w:szCs w:val="24"/>
        </w:rPr>
        <w:t>CLSEU = 2.086 + 0.227 (DF-Boat Users)</w:t>
      </w:r>
    </w:p>
    <w:p w14:paraId="0E63D8BA" w14:textId="77777777" w:rsidR="008605ED" w:rsidRPr="008605ED" w:rsidRDefault="008605ED" w:rsidP="008605ED">
      <w:pPr>
        <w:autoSpaceDE w:val="0"/>
        <w:autoSpaceDN w:val="0"/>
        <w:adjustRightInd w:val="0"/>
        <w:spacing w:after="0" w:line="360" w:lineRule="auto"/>
        <w:jc w:val="both"/>
        <w:rPr>
          <w:rFonts w:ascii="Cambria" w:hAnsi="Cambria"/>
          <w:sz w:val="24"/>
          <w:szCs w:val="24"/>
        </w:rPr>
      </w:pPr>
      <w:r w:rsidRPr="008605ED">
        <w:rPr>
          <w:rFonts w:ascii="Cambria" w:hAnsi="Cambria"/>
          <w:sz w:val="24"/>
          <w:szCs w:val="24"/>
        </w:rPr>
        <w:t>This implies that the determinant factors cannot predict the model and there was statistically significant contribution to the model.</w:t>
      </w:r>
    </w:p>
    <w:p w14:paraId="277E1610" w14:textId="77777777" w:rsidR="008605ED" w:rsidRPr="008605ED" w:rsidRDefault="008605ED" w:rsidP="008605ED">
      <w:pPr>
        <w:spacing w:after="0" w:line="360" w:lineRule="auto"/>
        <w:ind w:left="720" w:hanging="720"/>
        <w:jc w:val="both"/>
        <w:rPr>
          <w:rFonts w:ascii="Cambria" w:hAnsi="Cambria"/>
          <w:sz w:val="24"/>
          <w:szCs w:val="24"/>
        </w:rPr>
      </w:pPr>
    </w:p>
    <w:p w14:paraId="68BC01AB" w14:textId="51C549A3" w:rsidR="008605ED" w:rsidRPr="008605ED" w:rsidRDefault="008605ED" w:rsidP="009355B6">
      <w:pPr>
        <w:spacing w:after="0" w:line="240" w:lineRule="auto"/>
        <w:jc w:val="both"/>
        <w:rPr>
          <w:rFonts w:ascii="Cambria" w:hAnsi="Cambria"/>
          <w:sz w:val="24"/>
          <w:szCs w:val="24"/>
        </w:rPr>
      </w:pPr>
      <w:r w:rsidRPr="008605ED">
        <w:rPr>
          <w:rFonts w:ascii="Cambria" w:hAnsi="Cambria"/>
          <w:bCs/>
          <w:sz w:val="24"/>
          <w:szCs w:val="24"/>
        </w:rPr>
        <w:lastRenderedPageBreak/>
        <w:t xml:space="preserve">Table </w:t>
      </w:r>
      <w:r w:rsidR="009355B6">
        <w:rPr>
          <w:rFonts w:ascii="Cambria" w:hAnsi="Cambria"/>
          <w:bCs/>
          <w:sz w:val="24"/>
          <w:szCs w:val="24"/>
        </w:rPr>
        <w:t>4</w:t>
      </w:r>
      <w:r w:rsidRPr="008605ED">
        <w:rPr>
          <w:rFonts w:ascii="Cambria" w:hAnsi="Cambria"/>
          <w:bCs/>
          <w:sz w:val="24"/>
          <w:szCs w:val="24"/>
        </w:rPr>
        <w:t>: Model Summary of the Analysis</w:t>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2263"/>
        <w:gridCol w:w="1134"/>
        <w:gridCol w:w="1276"/>
        <w:gridCol w:w="1985"/>
        <w:gridCol w:w="2358"/>
      </w:tblGrid>
      <w:tr w:rsidR="008605ED" w:rsidRPr="008605ED" w14:paraId="64AC93AE" w14:textId="77777777" w:rsidTr="009355B6">
        <w:trPr>
          <w:trHeight w:val="561"/>
        </w:trPr>
        <w:tc>
          <w:tcPr>
            <w:tcW w:w="2263" w:type="dxa"/>
            <w:tcBorders>
              <w:bottom w:val="single" w:sz="4" w:space="0" w:color="auto"/>
            </w:tcBorders>
          </w:tcPr>
          <w:p w14:paraId="0F98E7BF"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Model</w:t>
            </w:r>
          </w:p>
        </w:tc>
        <w:tc>
          <w:tcPr>
            <w:tcW w:w="1134" w:type="dxa"/>
            <w:tcBorders>
              <w:bottom w:val="single" w:sz="4" w:space="0" w:color="auto"/>
            </w:tcBorders>
          </w:tcPr>
          <w:p w14:paraId="77FF5011"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R</w:t>
            </w:r>
          </w:p>
        </w:tc>
        <w:tc>
          <w:tcPr>
            <w:tcW w:w="1276" w:type="dxa"/>
            <w:tcBorders>
              <w:bottom w:val="single" w:sz="4" w:space="0" w:color="auto"/>
            </w:tcBorders>
          </w:tcPr>
          <w:p w14:paraId="18AF9989"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R Square</w:t>
            </w:r>
          </w:p>
        </w:tc>
        <w:tc>
          <w:tcPr>
            <w:tcW w:w="1985" w:type="dxa"/>
            <w:tcBorders>
              <w:bottom w:val="single" w:sz="4" w:space="0" w:color="auto"/>
            </w:tcBorders>
          </w:tcPr>
          <w:p w14:paraId="23A1CBE7"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Adjusted R Square</w:t>
            </w:r>
          </w:p>
        </w:tc>
        <w:tc>
          <w:tcPr>
            <w:tcW w:w="2358" w:type="dxa"/>
            <w:tcBorders>
              <w:bottom w:val="single" w:sz="4" w:space="0" w:color="auto"/>
            </w:tcBorders>
          </w:tcPr>
          <w:p w14:paraId="11181A10"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Std. Error of the Estimate</w:t>
            </w:r>
          </w:p>
        </w:tc>
      </w:tr>
      <w:tr w:rsidR="008605ED" w:rsidRPr="008605ED" w14:paraId="605ED3C5" w14:textId="77777777" w:rsidTr="009355B6">
        <w:trPr>
          <w:trHeight w:val="302"/>
        </w:trPr>
        <w:tc>
          <w:tcPr>
            <w:tcW w:w="2263" w:type="dxa"/>
            <w:tcBorders>
              <w:bottom w:val="nil"/>
            </w:tcBorders>
          </w:tcPr>
          <w:p w14:paraId="4BAA5912"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Boat Operators</w:t>
            </w:r>
          </w:p>
        </w:tc>
        <w:tc>
          <w:tcPr>
            <w:tcW w:w="1134" w:type="dxa"/>
            <w:tcBorders>
              <w:bottom w:val="nil"/>
            </w:tcBorders>
          </w:tcPr>
          <w:p w14:paraId="6127DFBA"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0.215</w:t>
            </w:r>
          </w:p>
        </w:tc>
        <w:tc>
          <w:tcPr>
            <w:tcW w:w="1276" w:type="dxa"/>
            <w:tcBorders>
              <w:bottom w:val="nil"/>
            </w:tcBorders>
          </w:tcPr>
          <w:p w14:paraId="51BEDAC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0.046</w:t>
            </w:r>
          </w:p>
        </w:tc>
        <w:tc>
          <w:tcPr>
            <w:tcW w:w="1985" w:type="dxa"/>
            <w:tcBorders>
              <w:bottom w:val="nil"/>
            </w:tcBorders>
          </w:tcPr>
          <w:p w14:paraId="21DB057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0.031</w:t>
            </w:r>
          </w:p>
        </w:tc>
        <w:tc>
          <w:tcPr>
            <w:tcW w:w="2358" w:type="dxa"/>
            <w:tcBorders>
              <w:bottom w:val="nil"/>
            </w:tcBorders>
          </w:tcPr>
          <w:p w14:paraId="6A6C8608"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1.50670</w:t>
            </w:r>
          </w:p>
        </w:tc>
      </w:tr>
      <w:tr w:rsidR="008605ED" w:rsidRPr="008605ED" w14:paraId="5B1C287C" w14:textId="77777777" w:rsidTr="009355B6">
        <w:trPr>
          <w:trHeight w:val="248"/>
        </w:trPr>
        <w:tc>
          <w:tcPr>
            <w:tcW w:w="2263" w:type="dxa"/>
            <w:tcBorders>
              <w:top w:val="nil"/>
            </w:tcBorders>
          </w:tcPr>
          <w:p w14:paraId="30EF17DD"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Boat Users</w:t>
            </w:r>
          </w:p>
        </w:tc>
        <w:tc>
          <w:tcPr>
            <w:tcW w:w="1134" w:type="dxa"/>
            <w:tcBorders>
              <w:top w:val="nil"/>
            </w:tcBorders>
          </w:tcPr>
          <w:p w14:paraId="5F735752"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0.128</w:t>
            </w:r>
          </w:p>
        </w:tc>
        <w:tc>
          <w:tcPr>
            <w:tcW w:w="1276" w:type="dxa"/>
            <w:tcBorders>
              <w:top w:val="nil"/>
            </w:tcBorders>
          </w:tcPr>
          <w:p w14:paraId="66E9BD0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0.016</w:t>
            </w:r>
          </w:p>
        </w:tc>
        <w:tc>
          <w:tcPr>
            <w:tcW w:w="1985" w:type="dxa"/>
            <w:tcBorders>
              <w:top w:val="nil"/>
            </w:tcBorders>
          </w:tcPr>
          <w:p w14:paraId="30069AE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0.013</w:t>
            </w:r>
          </w:p>
        </w:tc>
        <w:tc>
          <w:tcPr>
            <w:tcW w:w="2358" w:type="dxa"/>
            <w:tcBorders>
              <w:top w:val="nil"/>
            </w:tcBorders>
          </w:tcPr>
          <w:p w14:paraId="08706695"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1.35925</w:t>
            </w:r>
          </w:p>
        </w:tc>
      </w:tr>
    </w:tbl>
    <w:p w14:paraId="4DCA2F05" w14:textId="77777777" w:rsidR="008605ED" w:rsidRPr="008605ED" w:rsidRDefault="008605ED" w:rsidP="009355B6">
      <w:pPr>
        <w:spacing w:line="240" w:lineRule="auto"/>
        <w:jc w:val="both"/>
        <w:rPr>
          <w:rFonts w:ascii="Cambria" w:hAnsi="Cambria"/>
          <w:sz w:val="24"/>
          <w:szCs w:val="24"/>
        </w:rPr>
      </w:pPr>
    </w:p>
    <w:p w14:paraId="607AB2B9" w14:textId="1B3FF1A1" w:rsidR="008605ED" w:rsidRPr="008605ED" w:rsidRDefault="008605ED" w:rsidP="009355B6">
      <w:pPr>
        <w:spacing w:after="0" w:line="240" w:lineRule="auto"/>
        <w:jc w:val="both"/>
        <w:rPr>
          <w:rFonts w:ascii="Cambria" w:hAnsi="Cambria"/>
          <w:sz w:val="24"/>
          <w:szCs w:val="24"/>
        </w:rPr>
      </w:pPr>
      <w:r w:rsidRPr="008605ED">
        <w:rPr>
          <w:rFonts w:ascii="Cambria" w:hAnsi="Cambria"/>
          <w:bCs/>
          <w:sz w:val="24"/>
          <w:szCs w:val="24"/>
        </w:rPr>
        <w:t xml:space="preserve">Table </w:t>
      </w:r>
      <w:r w:rsidR="009355B6">
        <w:rPr>
          <w:rFonts w:ascii="Cambria" w:hAnsi="Cambria"/>
          <w:bCs/>
          <w:sz w:val="24"/>
          <w:szCs w:val="24"/>
        </w:rPr>
        <w:t>5</w:t>
      </w:r>
      <w:r w:rsidRPr="008605ED">
        <w:rPr>
          <w:rFonts w:ascii="Cambria" w:hAnsi="Cambria"/>
          <w:bCs/>
          <w:sz w:val="24"/>
          <w:szCs w:val="24"/>
        </w:rPr>
        <w:t>: ANOVA</w:t>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803"/>
        <w:gridCol w:w="1472"/>
        <w:gridCol w:w="1713"/>
        <w:gridCol w:w="735"/>
        <w:gridCol w:w="1514"/>
        <w:gridCol w:w="917"/>
        <w:gridCol w:w="872"/>
      </w:tblGrid>
      <w:tr w:rsidR="008605ED" w:rsidRPr="008605ED" w14:paraId="1B3DFCF7" w14:textId="77777777" w:rsidTr="009355B6">
        <w:trPr>
          <w:trHeight w:val="195"/>
        </w:trPr>
        <w:tc>
          <w:tcPr>
            <w:tcW w:w="0" w:type="auto"/>
            <w:gridSpan w:val="2"/>
            <w:tcBorders>
              <w:bottom w:val="single" w:sz="4" w:space="0" w:color="auto"/>
            </w:tcBorders>
            <w:vAlign w:val="center"/>
          </w:tcPr>
          <w:p w14:paraId="5E27503A"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Model</w:t>
            </w:r>
          </w:p>
        </w:tc>
        <w:tc>
          <w:tcPr>
            <w:tcW w:w="0" w:type="auto"/>
            <w:tcBorders>
              <w:bottom w:val="single" w:sz="4" w:space="0" w:color="auto"/>
            </w:tcBorders>
            <w:vAlign w:val="center"/>
          </w:tcPr>
          <w:p w14:paraId="253DA5ED"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Sum of Squares</w:t>
            </w:r>
          </w:p>
        </w:tc>
        <w:tc>
          <w:tcPr>
            <w:tcW w:w="0" w:type="auto"/>
            <w:tcBorders>
              <w:bottom w:val="single" w:sz="4" w:space="0" w:color="auto"/>
            </w:tcBorders>
            <w:vAlign w:val="center"/>
          </w:tcPr>
          <w:p w14:paraId="49133B4E"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df</w:t>
            </w:r>
          </w:p>
        </w:tc>
        <w:tc>
          <w:tcPr>
            <w:tcW w:w="0" w:type="auto"/>
            <w:tcBorders>
              <w:bottom w:val="single" w:sz="4" w:space="0" w:color="auto"/>
            </w:tcBorders>
            <w:vAlign w:val="center"/>
          </w:tcPr>
          <w:p w14:paraId="01D700BF"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Mean Square</w:t>
            </w:r>
          </w:p>
        </w:tc>
        <w:tc>
          <w:tcPr>
            <w:tcW w:w="0" w:type="auto"/>
            <w:tcBorders>
              <w:bottom w:val="single" w:sz="4" w:space="0" w:color="auto"/>
            </w:tcBorders>
            <w:vAlign w:val="center"/>
          </w:tcPr>
          <w:p w14:paraId="304457F5"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F</w:t>
            </w:r>
          </w:p>
        </w:tc>
        <w:tc>
          <w:tcPr>
            <w:tcW w:w="0" w:type="auto"/>
            <w:tcBorders>
              <w:bottom w:val="single" w:sz="4" w:space="0" w:color="auto"/>
            </w:tcBorders>
            <w:vAlign w:val="center"/>
          </w:tcPr>
          <w:p w14:paraId="48EF312A"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Sig.</w:t>
            </w:r>
          </w:p>
        </w:tc>
      </w:tr>
      <w:tr w:rsidR="008605ED" w:rsidRPr="008605ED" w14:paraId="529A0693" w14:textId="77777777" w:rsidTr="009355B6">
        <w:trPr>
          <w:trHeight w:val="220"/>
        </w:trPr>
        <w:tc>
          <w:tcPr>
            <w:tcW w:w="0" w:type="auto"/>
            <w:vMerge w:val="restart"/>
            <w:tcBorders>
              <w:bottom w:val="nil"/>
            </w:tcBorders>
            <w:vAlign w:val="center"/>
          </w:tcPr>
          <w:p w14:paraId="341E4801"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Boat Operators</w:t>
            </w:r>
          </w:p>
        </w:tc>
        <w:tc>
          <w:tcPr>
            <w:tcW w:w="0" w:type="auto"/>
            <w:tcBorders>
              <w:bottom w:val="nil"/>
            </w:tcBorders>
            <w:vAlign w:val="center"/>
          </w:tcPr>
          <w:p w14:paraId="08BD11A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Regression</w:t>
            </w:r>
          </w:p>
        </w:tc>
        <w:tc>
          <w:tcPr>
            <w:tcW w:w="0" w:type="auto"/>
            <w:tcBorders>
              <w:bottom w:val="nil"/>
            </w:tcBorders>
          </w:tcPr>
          <w:p w14:paraId="585AEB7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6.631</w:t>
            </w:r>
          </w:p>
        </w:tc>
        <w:tc>
          <w:tcPr>
            <w:tcW w:w="0" w:type="auto"/>
            <w:tcBorders>
              <w:bottom w:val="nil"/>
            </w:tcBorders>
          </w:tcPr>
          <w:p w14:paraId="3309009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w:t>
            </w:r>
          </w:p>
        </w:tc>
        <w:tc>
          <w:tcPr>
            <w:tcW w:w="0" w:type="auto"/>
            <w:tcBorders>
              <w:bottom w:val="nil"/>
            </w:tcBorders>
          </w:tcPr>
          <w:p w14:paraId="7B695794"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6.631</w:t>
            </w:r>
          </w:p>
        </w:tc>
        <w:tc>
          <w:tcPr>
            <w:tcW w:w="0" w:type="auto"/>
            <w:tcBorders>
              <w:bottom w:val="nil"/>
            </w:tcBorders>
          </w:tcPr>
          <w:p w14:paraId="1351D316"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2.921</w:t>
            </w:r>
          </w:p>
        </w:tc>
        <w:tc>
          <w:tcPr>
            <w:tcW w:w="0" w:type="auto"/>
            <w:tcBorders>
              <w:bottom w:val="nil"/>
            </w:tcBorders>
          </w:tcPr>
          <w:p w14:paraId="451BB275"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.093</w:t>
            </w:r>
            <w:r w:rsidRPr="008605ED">
              <w:rPr>
                <w:rFonts w:ascii="Cambria" w:hAnsi="Cambria"/>
                <w:sz w:val="24"/>
                <w:szCs w:val="24"/>
                <w:vertAlign w:val="superscript"/>
              </w:rPr>
              <w:t>b</w:t>
            </w:r>
          </w:p>
        </w:tc>
      </w:tr>
      <w:tr w:rsidR="008605ED" w:rsidRPr="008605ED" w14:paraId="79FDA968" w14:textId="77777777" w:rsidTr="009355B6">
        <w:trPr>
          <w:trHeight w:val="293"/>
        </w:trPr>
        <w:tc>
          <w:tcPr>
            <w:tcW w:w="0" w:type="auto"/>
            <w:vMerge/>
            <w:tcBorders>
              <w:top w:val="nil"/>
              <w:bottom w:val="nil"/>
            </w:tcBorders>
            <w:vAlign w:val="center"/>
          </w:tcPr>
          <w:p w14:paraId="79FB0798"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vAlign w:val="center"/>
          </w:tcPr>
          <w:p w14:paraId="2E5F5C63"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Residual</w:t>
            </w:r>
          </w:p>
        </w:tc>
        <w:tc>
          <w:tcPr>
            <w:tcW w:w="0" w:type="auto"/>
            <w:tcBorders>
              <w:top w:val="nil"/>
              <w:bottom w:val="nil"/>
            </w:tcBorders>
          </w:tcPr>
          <w:p w14:paraId="1B6819B5"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136.208</w:t>
            </w:r>
          </w:p>
        </w:tc>
        <w:tc>
          <w:tcPr>
            <w:tcW w:w="0" w:type="auto"/>
            <w:tcBorders>
              <w:top w:val="nil"/>
              <w:bottom w:val="nil"/>
            </w:tcBorders>
          </w:tcPr>
          <w:p w14:paraId="03AF0322"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60</w:t>
            </w:r>
          </w:p>
        </w:tc>
        <w:tc>
          <w:tcPr>
            <w:tcW w:w="0" w:type="auto"/>
            <w:tcBorders>
              <w:top w:val="nil"/>
              <w:bottom w:val="nil"/>
            </w:tcBorders>
          </w:tcPr>
          <w:p w14:paraId="6C17E2A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2.270</w:t>
            </w:r>
          </w:p>
        </w:tc>
        <w:tc>
          <w:tcPr>
            <w:tcW w:w="0" w:type="auto"/>
            <w:tcBorders>
              <w:top w:val="nil"/>
              <w:bottom w:val="nil"/>
            </w:tcBorders>
          </w:tcPr>
          <w:p w14:paraId="6B5FF0F2"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tcPr>
          <w:p w14:paraId="5AAB558B" w14:textId="77777777" w:rsidR="008605ED" w:rsidRPr="008605ED" w:rsidRDefault="008605ED" w:rsidP="009355B6">
            <w:pPr>
              <w:spacing w:line="240" w:lineRule="auto"/>
              <w:jc w:val="center"/>
              <w:rPr>
                <w:rFonts w:ascii="Cambria" w:hAnsi="Cambria"/>
                <w:sz w:val="24"/>
                <w:szCs w:val="24"/>
              </w:rPr>
            </w:pPr>
          </w:p>
        </w:tc>
      </w:tr>
      <w:tr w:rsidR="008605ED" w:rsidRPr="008605ED" w14:paraId="6E16ABBD" w14:textId="77777777" w:rsidTr="009355B6">
        <w:trPr>
          <w:trHeight w:val="81"/>
        </w:trPr>
        <w:tc>
          <w:tcPr>
            <w:tcW w:w="0" w:type="auto"/>
            <w:vMerge/>
            <w:tcBorders>
              <w:top w:val="nil"/>
              <w:bottom w:val="nil"/>
            </w:tcBorders>
            <w:vAlign w:val="center"/>
          </w:tcPr>
          <w:p w14:paraId="1358FAE9"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vAlign w:val="center"/>
          </w:tcPr>
          <w:p w14:paraId="579E877F"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Total</w:t>
            </w:r>
          </w:p>
        </w:tc>
        <w:tc>
          <w:tcPr>
            <w:tcW w:w="0" w:type="auto"/>
            <w:tcBorders>
              <w:top w:val="nil"/>
              <w:bottom w:val="nil"/>
            </w:tcBorders>
          </w:tcPr>
          <w:p w14:paraId="77C0FE95"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142.839</w:t>
            </w:r>
          </w:p>
        </w:tc>
        <w:tc>
          <w:tcPr>
            <w:tcW w:w="0" w:type="auto"/>
            <w:tcBorders>
              <w:top w:val="nil"/>
              <w:bottom w:val="nil"/>
            </w:tcBorders>
          </w:tcPr>
          <w:p w14:paraId="41F3861A"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61</w:t>
            </w:r>
          </w:p>
        </w:tc>
        <w:tc>
          <w:tcPr>
            <w:tcW w:w="0" w:type="auto"/>
            <w:tcBorders>
              <w:top w:val="nil"/>
              <w:bottom w:val="nil"/>
            </w:tcBorders>
          </w:tcPr>
          <w:p w14:paraId="366C638B"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tcPr>
          <w:p w14:paraId="7733AC00"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tcPr>
          <w:p w14:paraId="145A7A68" w14:textId="77777777" w:rsidR="008605ED" w:rsidRPr="008605ED" w:rsidRDefault="008605ED" w:rsidP="009355B6">
            <w:pPr>
              <w:spacing w:line="240" w:lineRule="auto"/>
              <w:jc w:val="center"/>
              <w:rPr>
                <w:rFonts w:ascii="Cambria" w:hAnsi="Cambria"/>
                <w:sz w:val="24"/>
                <w:szCs w:val="24"/>
              </w:rPr>
            </w:pPr>
          </w:p>
        </w:tc>
      </w:tr>
      <w:tr w:rsidR="008605ED" w:rsidRPr="008605ED" w14:paraId="639957AB" w14:textId="77777777" w:rsidTr="009355B6">
        <w:trPr>
          <w:trHeight w:val="81"/>
        </w:trPr>
        <w:tc>
          <w:tcPr>
            <w:tcW w:w="0" w:type="auto"/>
            <w:vMerge w:val="restart"/>
            <w:tcBorders>
              <w:top w:val="nil"/>
              <w:bottom w:val="nil"/>
            </w:tcBorders>
            <w:vAlign w:val="center"/>
          </w:tcPr>
          <w:p w14:paraId="76C76832" w14:textId="77777777" w:rsidR="008605ED" w:rsidRPr="008605ED" w:rsidRDefault="008605ED" w:rsidP="009355B6">
            <w:pPr>
              <w:spacing w:line="240" w:lineRule="auto"/>
              <w:jc w:val="center"/>
              <w:rPr>
                <w:rFonts w:ascii="Cambria" w:hAnsi="Cambria"/>
                <w:b/>
                <w:sz w:val="24"/>
                <w:szCs w:val="24"/>
              </w:rPr>
            </w:pPr>
            <w:r w:rsidRPr="008605ED">
              <w:rPr>
                <w:rFonts w:ascii="Cambria" w:hAnsi="Cambria"/>
                <w:b/>
                <w:sz w:val="24"/>
                <w:szCs w:val="24"/>
              </w:rPr>
              <w:t>Boat Users</w:t>
            </w:r>
          </w:p>
        </w:tc>
        <w:tc>
          <w:tcPr>
            <w:tcW w:w="0" w:type="auto"/>
            <w:tcBorders>
              <w:top w:val="nil"/>
              <w:bottom w:val="nil"/>
            </w:tcBorders>
            <w:vAlign w:val="center"/>
          </w:tcPr>
          <w:p w14:paraId="5AF52DCA"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Regression</w:t>
            </w:r>
          </w:p>
        </w:tc>
        <w:tc>
          <w:tcPr>
            <w:tcW w:w="0" w:type="auto"/>
            <w:tcBorders>
              <w:top w:val="nil"/>
              <w:bottom w:val="nil"/>
            </w:tcBorders>
          </w:tcPr>
          <w:p w14:paraId="0AEA805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9.403</w:t>
            </w:r>
          </w:p>
        </w:tc>
        <w:tc>
          <w:tcPr>
            <w:tcW w:w="0" w:type="auto"/>
            <w:tcBorders>
              <w:top w:val="nil"/>
              <w:bottom w:val="nil"/>
            </w:tcBorders>
          </w:tcPr>
          <w:p w14:paraId="61496669"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w:t>
            </w:r>
          </w:p>
        </w:tc>
        <w:tc>
          <w:tcPr>
            <w:tcW w:w="0" w:type="auto"/>
            <w:tcBorders>
              <w:top w:val="nil"/>
              <w:bottom w:val="nil"/>
            </w:tcBorders>
          </w:tcPr>
          <w:p w14:paraId="57EAB2D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9.403</w:t>
            </w:r>
          </w:p>
        </w:tc>
        <w:tc>
          <w:tcPr>
            <w:tcW w:w="0" w:type="auto"/>
            <w:tcBorders>
              <w:top w:val="nil"/>
              <w:bottom w:val="nil"/>
            </w:tcBorders>
          </w:tcPr>
          <w:p w14:paraId="61DAF29C"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5.089</w:t>
            </w:r>
          </w:p>
        </w:tc>
        <w:tc>
          <w:tcPr>
            <w:tcW w:w="0" w:type="auto"/>
            <w:tcBorders>
              <w:top w:val="nil"/>
              <w:bottom w:val="nil"/>
            </w:tcBorders>
          </w:tcPr>
          <w:p w14:paraId="279A4016"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.025</w:t>
            </w:r>
          </w:p>
        </w:tc>
      </w:tr>
      <w:tr w:rsidR="008605ED" w:rsidRPr="008605ED" w14:paraId="296B0DD8" w14:textId="77777777" w:rsidTr="009355B6">
        <w:trPr>
          <w:trHeight w:val="167"/>
        </w:trPr>
        <w:tc>
          <w:tcPr>
            <w:tcW w:w="0" w:type="auto"/>
            <w:vMerge/>
            <w:tcBorders>
              <w:top w:val="nil"/>
              <w:bottom w:val="nil"/>
            </w:tcBorders>
            <w:vAlign w:val="center"/>
          </w:tcPr>
          <w:p w14:paraId="0CC5267F"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vAlign w:val="center"/>
          </w:tcPr>
          <w:p w14:paraId="026294C8"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Residual</w:t>
            </w:r>
          </w:p>
        </w:tc>
        <w:tc>
          <w:tcPr>
            <w:tcW w:w="0" w:type="auto"/>
            <w:tcBorders>
              <w:top w:val="nil"/>
              <w:bottom w:val="nil"/>
            </w:tcBorders>
          </w:tcPr>
          <w:p w14:paraId="1AF26A7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561.656</w:t>
            </w:r>
          </w:p>
        </w:tc>
        <w:tc>
          <w:tcPr>
            <w:tcW w:w="0" w:type="auto"/>
            <w:tcBorders>
              <w:top w:val="nil"/>
              <w:bottom w:val="nil"/>
            </w:tcBorders>
          </w:tcPr>
          <w:p w14:paraId="60EA23DA"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304</w:t>
            </w:r>
          </w:p>
        </w:tc>
        <w:tc>
          <w:tcPr>
            <w:tcW w:w="0" w:type="auto"/>
            <w:tcBorders>
              <w:top w:val="nil"/>
              <w:bottom w:val="nil"/>
            </w:tcBorders>
          </w:tcPr>
          <w:p w14:paraId="116E58E3"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1.848</w:t>
            </w:r>
          </w:p>
        </w:tc>
        <w:tc>
          <w:tcPr>
            <w:tcW w:w="0" w:type="auto"/>
            <w:tcBorders>
              <w:top w:val="nil"/>
              <w:bottom w:val="nil"/>
            </w:tcBorders>
          </w:tcPr>
          <w:p w14:paraId="5154A526" w14:textId="77777777" w:rsidR="008605ED" w:rsidRPr="008605ED" w:rsidRDefault="008605ED" w:rsidP="009355B6">
            <w:pPr>
              <w:spacing w:line="240" w:lineRule="auto"/>
              <w:jc w:val="center"/>
              <w:rPr>
                <w:rFonts w:ascii="Cambria" w:hAnsi="Cambria"/>
                <w:sz w:val="24"/>
                <w:szCs w:val="24"/>
              </w:rPr>
            </w:pPr>
          </w:p>
        </w:tc>
        <w:tc>
          <w:tcPr>
            <w:tcW w:w="0" w:type="auto"/>
            <w:tcBorders>
              <w:top w:val="nil"/>
              <w:bottom w:val="nil"/>
            </w:tcBorders>
          </w:tcPr>
          <w:p w14:paraId="375094D9" w14:textId="77777777" w:rsidR="008605ED" w:rsidRPr="008605ED" w:rsidRDefault="008605ED" w:rsidP="009355B6">
            <w:pPr>
              <w:spacing w:line="240" w:lineRule="auto"/>
              <w:jc w:val="center"/>
              <w:rPr>
                <w:rFonts w:ascii="Cambria" w:hAnsi="Cambria"/>
                <w:sz w:val="24"/>
                <w:szCs w:val="24"/>
              </w:rPr>
            </w:pPr>
          </w:p>
        </w:tc>
      </w:tr>
      <w:tr w:rsidR="008605ED" w:rsidRPr="008605ED" w14:paraId="59D8E10A" w14:textId="77777777" w:rsidTr="009355B6">
        <w:trPr>
          <w:trHeight w:val="81"/>
        </w:trPr>
        <w:tc>
          <w:tcPr>
            <w:tcW w:w="0" w:type="auto"/>
            <w:vMerge/>
            <w:tcBorders>
              <w:top w:val="nil"/>
            </w:tcBorders>
            <w:vAlign w:val="center"/>
          </w:tcPr>
          <w:p w14:paraId="0AFED61D" w14:textId="77777777" w:rsidR="008605ED" w:rsidRPr="008605ED" w:rsidRDefault="008605ED" w:rsidP="009355B6">
            <w:pPr>
              <w:spacing w:line="240" w:lineRule="auto"/>
              <w:jc w:val="center"/>
              <w:rPr>
                <w:rFonts w:ascii="Cambria" w:hAnsi="Cambria"/>
                <w:sz w:val="24"/>
                <w:szCs w:val="24"/>
              </w:rPr>
            </w:pPr>
          </w:p>
        </w:tc>
        <w:tc>
          <w:tcPr>
            <w:tcW w:w="0" w:type="auto"/>
            <w:tcBorders>
              <w:top w:val="nil"/>
            </w:tcBorders>
            <w:vAlign w:val="center"/>
          </w:tcPr>
          <w:p w14:paraId="6D68C450"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Total</w:t>
            </w:r>
          </w:p>
        </w:tc>
        <w:tc>
          <w:tcPr>
            <w:tcW w:w="0" w:type="auto"/>
            <w:tcBorders>
              <w:top w:val="nil"/>
            </w:tcBorders>
          </w:tcPr>
          <w:p w14:paraId="6740309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571.059</w:t>
            </w:r>
          </w:p>
        </w:tc>
        <w:tc>
          <w:tcPr>
            <w:tcW w:w="0" w:type="auto"/>
            <w:tcBorders>
              <w:top w:val="nil"/>
            </w:tcBorders>
          </w:tcPr>
          <w:p w14:paraId="2494F0B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305</w:t>
            </w:r>
          </w:p>
        </w:tc>
        <w:tc>
          <w:tcPr>
            <w:tcW w:w="0" w:type="auto"/>
            <w:tcBorders>
              <w:top w:val="nil"/>
            </w:tcBorders>
          </w:tcPr>
          <w:p w14:paraId="00E275FE" w14:textId="77777777" w:rsidR="008605ED" w:rsidRPr="008605ED" w:rsidRDefault="008605ED" w:rsidP="009355B6">
            <w:pPr>
              <w:spacing w:line="240" w:lineRule="auto"/>
              <w:jc w:val="center"/>
              <w:rPr>
                <w:rFonts w:ascii="Cambria" w:hAnsi="Cambria"/>
                <w:sz w:val="24"/>
                <w:szCs w:val="24"/>
              </w:rPr>
            </w:pPr>
          </w:p>
        </w:tc>
        <w:tc>
          <w:tcPr>
            <w:tcW w:w="0" w:type="auto"/>
            <w:tcBorders>
              <w:top w:val="nil"/>
            </w:tcBorders>
          </w:tcPr>
          <w:p w14:paraId="0AD553E3" w14:textId="77777777" w:rsidR="008605ED" w:rsidRPr="008605ED" w:rsidRDefault="008605ED" w:rsidP="009355B6">
            <w:pPr>
              <w:spacing w:line="240" w:lineRule="auto"/>
              <w:jc w:val="center"/>
              <w:rPr>
                <w:rFonts w:ascii="Cambria" w:hAnsi="Cambria"/>
                <w:sz w:val="24"/>
                <w:szCs w:val="24"/>
              </w:rPr>
            </w:pPr>
          </w:p>
        </w:tc>
        <w:tc>
          <w:tcPr>
            <w:tcW w:w="0" w:type="auto"/>
            <w:tcBorders>
              <w:top w:val="nil"/>
            </w:tcBorders>
          </w:tcPr>
          <w:p w14:paraId="34FFF14D" w14:textId="77777777" w:rsidR="008605ED" w:rsidRPr="008605ED" w:rsidRDefault="008605ED" w:rsidP="009355B6">
            <w:pPr>
              <w:spacing w:line="240" w:lineRule="auto"/>
              <w:jc w:val="center"/>
              <w:rPr>
                <w:rFonts w:ascii="Cambria" w:hAnsi="Cambria"/>
                <w:sz w:val="24"/>
                <w:szCs w:val="24"/>
              </w:rPr>
            </w:pPr>
          </w:p>
        </w:tc>
      </w:tr>
    </w:tbl>
    <w:p w14:paraId="58BB0D32" w14:textId="77777777" w:rsidR="008605ED" w:rsidRPr="008605ED" w:rsidRDefault="008605ED" w:rsidP="009355B6">
      <w:pPr>
        <w:spacing w:after="0" w:line="240" w:lineRule="auto"/>
        <w:jc w:val="both"/>
        <w:rPr>
          <w:rFonts w:ascii="Cambria" w:hAnsi="Cambria"/>
          <w:bCs/>
          <w:sz w:val="24"/>
          <w:szCs w:val="24"/>
        </w:rPr>
      </w:pPr>
    </w:p>
    <w:p w14:paraId="1AF60C23" w14:textId="52575371" w:rsidR="008605ED" w:rsidRPr="008605ED" w:rsidRDefault="008605ED" w:rsidP="009355B6">
      <w:pPr>
        <w:spacing w:after="0" w:line="240" w:lineRule="auto"/>
        <w:jc w:val="both"/>
        <w:rPr>
          <w:rFonts w:ascii="Cambria" w:hAnsi="Cambria"/>
          <w:sz w:val="24"/>
          <w:szCs w:val="24"/>
        </w:rPr>
      </w:pPr>
      <w:r w:rsidRPr="008605ED">
        <w:rPr>
          <w:rFonts w:ascii="Cambria" w:hAnsi="Cambria"/>
          <w:bCs/>
          <w:sz w:val="24"/>
          <w:szCs w:val="24"/>
        </w:rPr>
        <w:t xml:space="preserve">Table </w:t>
      </w:r>
      <w:r w:rsidR="009355B6">
        <w:rPr>
          <w:rFonts w:ascii="Cambria" w:hAnsi="Cambria"/>
          <w:bCs/>
          <w:sz w:val="24"/>
          <w:szCs w:val="24"/>
        </w:rPr>
        <w:t>6</w:t>
      </w:r>
      <w:r w:rsidRPr="008605ED">
        <w:rPr>
          <w:rFonts w:ascii="Cambria" w:hAnsi="Cambria"/>
          <w:bCs/>
          <w:sz w:val="24"/>
          <w:szCs w:val="24"/>
        </w:rPr>
        <w:t xml:space="preserve">: Coefficient Prediction Model of Variables </w:t>
      </w:r>
    </w:p>
    <w:tbl>
      <w:tblPr>
        <w:tblW w:w="9347" w:type="dxa"/>
        <w:tblBorders>
          <w:top w:val="single" w:sz="4" w:space="0" w:color="auto"/>
          <w:bottom w:val="single" w:sz="4" w:space="0" w:color="auto"/>
          <w:insideH w:val="single" w:sz="4" w:space="0" w:color="auto"/>
        </w:tblBorders>
        <w:tblLook w:val="0000" w:firstRow="0" w:lastRow="0" w:firstColumn="0" w:lastColumn="0" w:noHBand="0" w:noVBand="0"/>
      </w:tblPr>
      <w:tblGrid>
        <w:gridCol w:w="1829"/>
        <w:gridCol w:w="1282"/>
        <w:gridCol w:w="1707"/>
        <w:gridCol w:w="2695"/>
        <w:gridCol w:w="1050"/>
        <w:gridCol w:w="784"/>
      </w:tblGrid>
      <w:tr w:rsidR="008605ED" w:rsidRPr="008605ED" w14:paraId="1CEBB74E" w14:textId="77777777" w:rsidTr="009355B6">
        <w:trPr>
          <w:trHeight w:val="489"/>
        </w:trPr>
        <w:tc>
          <w:tcPr>
            <w:tcW w:w="0" w:type="auto"/>
            <w:vMerge w:val="restart"/>
            <w:vAlign w:val="center"/>
          </w:tcPr>
          <w:p w14:paraId="6C3C4D70"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Model</w:t>
            </w:r>
          </w:p>
        </w:tc>
        <w:tc>
          <w:tcPr>
            <w:tcW w:w="0" w:type="auto"/>
            <w:gridSpan w:val="2"/>
            <w:vAlign w:val="center"/>
          </w:tcPr>
          <w:p w14:paraId="6073C0C4"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Unstandardized Coefficients</w:t>
            </w:r>
          </w:p>
        </w:tc>
        <w:tc>
          <w:tcPr>
            <w:tcW w:w="0" w:type="auto"/>
            <w:vAlign w:val="center"/>
          </w:tcPr>
          <w:p w14:paraId="53B6FB70"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Standardized Coefficients</w:t>
            </w:r>
          </w:p>
        </w:tc>
        <w:tc>
          <w:tcPr>
            <w:tcW w:w="0" w:type="auto"/>
            <w:vMerge w:val="restart"/>
            <w:vAlign w:val="center"/>
          </w:tcPr>
          <w:p w14:paraId="2DD8E888"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t</w:t>
            </w:r>
          </w:p>
        </w:tc>
        <w:tc>
          <w:tcPr>
            <w:tcW w:w="0" w:type="auto"/>
            <w:vMerge w:val="restart"/>
            <w:vAlign w:val="center"/>
          </w:tcPr>
          <w:p w14:paraId="755D7202"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Sig.</w:t>
            </w:r>
          </w:p>
        </w:tc>
      </w:tr>
      <w:tr w:rsidR="008605ED" w:rsidRPr="008605ED" w14:paraId="030801B3" w14:textId="77777777" w:rsidTr="00A20F36">
        <w:trPr>
          <w:trHeight w:val="536"/>
        </w:trPr>
        <w:tc>
          <w:tcPr>
            <w:tcW w:w="0" w:type="auto"/>
            <w:vMerge/>
            <w:tcBorders>
              <w:bottom w:val="single" w:sz="4" w:space="0" w:color="auto"/>
            </w:tcBorders>
            <w:vAlign w:val="center"/>
          </w:tcPr>
          <w:p w14:paraId="19E3F97D" w14:textId="77777777" w:rsidR="008605ED" w:rsidRPr="008605ED" w:rsidRDefault="008605ED" w:rsidP="009355B6">
            <w:pPr>
              <w:spacing w:line="240" w:lineRule="auto"/>
              <w:jc w:val="center"/>
              <w:rPr>
                <w:rFonts w:ascii="Cambria" w:hAnsi="Cambria"/>
                <w:b/>
                <w:sz w:val="24"/>
                <w:szCs w:val="24"/>
              </w:rPr>
            </w:pPr>
          </w:p>
        </w:tc>
        <w:tc>
          <w:tcPr>
            <w:tcW w:w="0" w:type="auto"/>
            <w:tcBorders>
              <w:bottom w:val="single" w:sz="4" w:space="0" w:color="auto"/>
            </w:tcBorders>
            <w:vAlign w:val="center"/>
          </w:tcPr>
          <w:p w14:paraId="59E6F531"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w:t>
            </w:r>
          </w:p>
        </w:tc>
        <w:tc>
          <w:tcPr>
            <w:tcW w:w="0" w:type="auto"/>
            <w:tcBorders>
              <w:bottom w:val="single" w:sz="4" w:space="0" w:color="auto"/>
            </w:tcBorders>
            <w:vAlign w:val="center"/>
          </w:tcPr>
          <w:p w14:paraId="0C594F44"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Std. Error</w:t>
            </w:r>
          </w:p>
        </w:tc>
        <w:tc>
          <w:tcPr>
            <w:tcW w:w="0" w:type="auto"/>
            <w:tcBorders>
              <w:bottom w:val="single" w:sz="4" w:space="0" w:color="auto"/>
            </w:tcBorders>
            <w:vAlign w:val="center"/>
          </w:tcPr>
          <w:p w14:paraId="59429DD9"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Beta</w:t>
            </w:r>
          </w:p>
        </w:tc>
        <w:tc>
          <w:tcPr>
            <w:tcW w:w="0" w:type="auto"/>
            <w:vMerge/>
            <w:tcBorders>
              <w:bottom w:val="single" w:sz="4" w:space="0" w:color="auto"/>
            </w:tcBorders>
            <w:vAlign w:val="center"/>
          </w:tcPr>
          <w:p w14:paraId="6BAE65DF" w14:textId="77777777" w:rsidR="008605ED" w:rsidRPr="008605ED" w:rsidRDefault="008605ED" w:rsidP="009355B6">
            <w:pPr>
              <w:spacing w:line="240" w:lineRule="auto"/>
              <w:jc w:val="center"/>
              <w:rPr>
                <w:rFonts w:ascii="Cambria" w:hAnsi="Cambria"/>
                <w:b/>
                <w:sz w:val="24"/>
                <w:szCs w:val="24"/>
              </w:rPr>
            </w:pPr>
          </w:p>
        </w:tc>
        <w:tc>
          <w:tcPr>
            <w:tcW w:w="0" w:type="auto"/>
            <w:vMerge/>
            <w:tcBorders>
              <w:bottom w:val="single" w:sz="4" w:space="0" w:color="auto"/>
            </w:tcBorders>
            <w:vAlign w:val="center"/>
          </w:tcPr>
          <w:p w14:paraId="1C870643" w14:textId="77777777" w:rsidR="008605ED" w:rsidRPr="008605ED" w:rsidRDefault="008605ED" w:rsidP="009355B6">
            <w:pPr>
              <w:spacing w:line="240" w:lineRule="auto"/>
              <w:jc w:val="center"/>
              <w:rPr>
                <w:rFonts w:ascii="Cambria" w:hAnsi="Cambria"/>
                <w:b/>
                <w:sz w:val="24"/>
                <w:szCs w:val="24"/>
              </w:rPr>
            </w:pPr>
          </w:p>
        </w:tc>
      </w:tr>
      <w:tr w:rsidR="008605ED" w:rsidRPr="008605ED" w14:paraId="011200AE" w14:textId="77777777" w:rsidTr="00A20F36">
        <w:trPr>
          <w:trHeight w:val="536"/>
        </w:trPr>
        <w:tc>
          <w:tcPr>
            <w:tcW w:w="0" w:type="auto"/>
            <w:tcBorders>
              <w:bottom w:val="nil"/>
            </w:tcBorders>
            <w:vAlign w:val="center"/>
          </w:tcPr>
          <w:p w14:paraId="6535DCD5"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(Constant)</w:t>
            </w:r>
          </w:p>
        </w:tc>
        <w:tc>
          <w:tcPr>
            <w:tcW w:w="0" w:type="auto"/>
            <w:tcBorders>
              <w:bottom w:val="nil"/>
            </w:tcBorders>
          </w:tcPr>
          <w:p w14:paraId="5E65C90C"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3.419</w:t>
            </w:r>
          </w:p>
        </w:tc>
        <w:tc>
          <w:tcPr>
            <w:tcW w:w="0" w:type="auto"/>
            <w:tcBorders>
              <w:bottom w:val="nil"/>
            </w:tcBorders>
          </w:tcPr>
          <w:p w14:paraId="01DEB0E6"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.423</w:t>
            </w:r>
          </w:p>
        </w:tc>
        <w:tc>
          <w:tcPr>
            <w:tcW w:w="0" w:type="auto"/>
            <w:tcBorders>
              <w:bottom w:val="nil"/>
            </w:tcBorders>
          </w:tcPr>
          <w:p w14:paraId="57350B5F" w14:textId="77777777" w:rsidR="008605ED" w:rsidRPr="008605ED" w:rsidRDefault="008605ED" w:rsidP="009355B6">
            <w:pPr>
              <w:spacing w:line="240" w:lineRule="auto"/>
              <w:jc w:val="center"/>
              <w:rPr>
                <w:rFonts w:ascii="Cambria" w:hAnsi="Cambria"/>
                <w:sz w:val="24"/>
                <w:szCs w:val="24"/>
              </w:rPr>
            </w:pPr>
          </w:p>
        </w:tc>
        <w:tc>
          <w:tcPr>
            <w:tcW w:w="0" w:type="auto"/>
            <w:tcBorders>
              <w:bottom w:val="nil"/>
            </w:tcBorders>
          </w:tcPr>
          <w:p w14:paraId="29020E9C"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8.082</w:t>
            </w:r>
          </w:p>
        </w:tc>
        <w:tc>
          <w:tcPr>
            <w:tcW w:w="0" w:type="auto"/>
            <w:tcBorders>
              <w:bottom w:val="nil"/>
            </w:tcBorders>
          </w:tcPr>
          <w:p w14:paraId="4EF75202"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.000</w:t>
            </w:r>
          </w:p>
        </w:tc>
      </w:tr>
      <w:tr w:rsidR="008605ED" w:rsidRPr="008605ED" w14:paraId="40672E03" w14:textId="77777777" w:rsidTr="009355B6">
        <w:trPr>
          <w:trHeight w:val="269"/>
        </w:trPr>
        <w:tc>
          <w:tcPr>
            <w:tcW w:w="0" w:type="auto"/>
            <w:tcBorders>
              <w:top w:val="nil"/>
              <w:bottom w:val="nil"/>
            </w:tcBorders>
            <w:vAlign w:val="center"/>
          </w:tcPr>
          <w:p w14:paraId="2AB0C08B"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Boat Operators</w:t>
            </w:r>
          </w:p>
        </w:tc>
        <w:tc>
          <w:tcPr>
            <w:tcW w:w="0" w:type="auto"/>
            <w:tcBorders>
              <w:top w:val="nil"/>
              <w:bottom w:val="nil"/>
            </w:tcBorders>
          </w:tcPr>
          <w:p w14:paraId="59D76A3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-0.333</w:t>
            </w:r>
          </w:p>
        </w:tc>
        <w:tc>
          <w:tcPr>
            <w:tcW w:w="0" w:type="auto"/>
            <w:tcBorders>
              <w:top w:val="nil"/>
              <w:bottom w:val="nil"/>
            </w:tcBorders>
          </w:tcPr>
          <w:p w14:paraId="38129D8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.195</w:t>
            </w:r>
          </w:p>
        </w:tc>
        <w:tc>
          <w:tcPr>
            <w:tcW w:w="0" w:type="auto"/>
            <w:tcBorders>
              <w:top w:val="nil"/>
              <w:bottom w:val="nil"/>
            </w:tcBorders>
          </w:tcPr>
          <w:p w14:paraId="3D322899"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-0.215</w:t>
            </w:r>
          </w:p>
        </w:tc>
        <w:tc>
          <w:tcPr>
            <w:tcW w:w="0" w:type="auto"/>
            <w:tcBorders>
              <w:top w:val="nil"/>
              <w:bottom w:val="nil"/>
            </w:tcBorders>
          </w:tcPr>
          <w:p w14:paraId="484C4648"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-1.709</w:t>
            </w:r>
          </w:p>
        </w:tc>
        <w:tc>
          <w:tcPr>
            <w:tcW w:w="0" w:type="auto"/>
            <w:tcBorders>
              <w:top w:val="nil"/>
              <w:bottom w:val="nil"/>
            </w:tcBorders>
          </w:tcPr>
          <w:p w14:paraId="313103AF"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.093</w:t>
            </w:r>
          </w:p>
        </w:tc>
      </w:tr>
      <w:tr w:rsidR="008605ED" w:rsidRPr="008605ED" w14:paraId="3A6DCA69" w14:textId="77777777" w:rsidTr="009355B6">
        <w:trPr>
          <w:trHeight w:val="81"/>
        </w:trPr>
        <w:tc>
          <w:tcPr>
            <w:tcW w:w="0" w:type="auto"/>
            <w:tcBorders>
              <w:top w:val="nil"/>
              <w:bottom w:val="nil"/>
            </w:tcBorders>
            <w:vAlign w:val="center"/>
          </w:tcPr>
          <w:p w14:paraId="515CEFF9"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(Constant)</w:t>
            </w:r>
          </w:p>
        </w:tc>
        <w:tc>
          <w:tcPr>
            <w:tcW w:w="0" w:type="auto"/>
            <w:tcBorders>
              <w:top w:val="nil"/>
              <w:bottom w:val="nil"/>
            </w:tcBorders>
          </w:tcPr>
          <w:p w14:paraId="756EF6D9"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2.086</w:t>
            </w:r>
          </w:p>
        </w:tc>
        <w:tc>
          <w:tcPr>
            <w:tcW w:w="0" w:type="auto"/>
            <w:tcBorders>
              <w:top w:val="nil"/>
              <w:bottom w:val="nil"/>
            </w:tcBorders>
          </w:tcPr>
          <w:p w14:paraId="3D00E96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.172</w:t>
            </w:r>
          </w:p>
        </w:tc>
        <w:tc>
          <w:tcPr>
            <w:tcW w:w="0" w:type="auto"/>
            <w:tcBorders>
              <w:top w:val="nil"/>
              <w:bottom w:val="nil"/>
            </w:tcBorders>
            <w:vAlign w:val="center"/>
          </w:tcPr>
          <w:p w14:paraId="6706F6F2" w14:textId="77777777" w:rsidR="008605ED" w:rsidRPr="008605ED" w:rsidRDefault="008605ED" w:rsidP="009355B6">
            <w:pPr>
              <w:spacing w:line="240" w:lineRule="auto"/>
              <w:ind w:left="60" w:right="60"/>
              <w:jc w:val="center"/>
              <w:rPr>
                <w:rFonts w:ascii="Cambria" w:hAnsi="Cambria"/>
                <w:sz w:val="24"/>
                <w:szCs w:val="24"/>
              </w:rPr>
            </w:pPr>
          </w:p>
        </w:tc>
        <w:tc>
          <w:tcPr>
            <w:tcW w:w="0" w:type="auto"/>
            <w:tcBorders>
              <w:top w:val="nil"/>
              <w:bottom w:val="nil"/>
            </w:tcBorders>
          </w:tcPr>
          <w:p w14:paraId="113C9CA6"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12.161</w:t>
            </w:r>
          </w:p>
        </w:tc>
        <w:tc>
          <w:tcPr>
            <w:tcW w:w="0" w:type="auto"/>
            <w:tcBorders>
              <w:top w:val="nil"/>
              <w:bottom w:val="nil"/>
            </w:tcBorders>
          </w:tcPr>
          <w:p w14:paraId="5D525402"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.000</w:t>
            </w:r>
          </w:p>
        </w:tc>
      </w:tr>
      <w:tr w:rsidR="008605ED" w:rsidRPr="008605ED" w14:paraId="1E8A76FE" w14:textId="77777777" w:rsidTr="009355B6">
        <w:trPr>
          <w:trHeight w:val="201"/>
        </w:trPr>
        <w:tc>
          <w:tcPr>
            <w:tcW w:w="0" w:type="auto"/>
            <w:tcBorders>
              <w:top w:val="nil"/>
            </w:tcBorders>
            <w:vAlign w:val="center"/>
          </w:tcPr>
          <w:p w14:paraId="20FAF763" w14:textId="77777777" w:rsidR="008605ED" w:rsidRPr="008605ED" w:rsidRDefault="008605ED" w:rsidP="009355B6">
            <w:pPr>
              <w:spacing w:line="240" w:lineRule="auto"/>
              <w:ind w:left="60" w:right="60"/>
              <w:jc w:val="center"/>
              <w:rPr>
                <w:rFonts w:ascii="Cambria" w:hAnsi="Cambria"/>
                <w:b/>
                <w:sz w:val="24"/>
                <w:szCs w:val="24"/>
              </w:rPr>
            </w:pPr>
            <w:r w:rsidRPr="008605ED">
              <w:rPr>
                <w:rFonts w:ascii="Cambria" w:hAnsi="Cambria"/>
                <w:b/>
                <w:sz w:val="24"/>
                <w:szCs w:val="24"/>
              </w:rPr>
              <w:t>Boat Users</w:t>
            </w:r>
          </w:p>
        </w:tc>
        <w:tc>
          <w:tcPr>
            <w:tcW w:w="0" w:type="auto"/>
            <w:tcBorders>
              <w:top w:val="nil"/>
            </w:tcBorders>
          </w:tcPr>
          <w:p w14:paraId="56F15141"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0.227</w:t>
            </w:r>
          </w:p>
        </w:tc>
        <w:tc>
          <w:tcPr>
            <w:tcW w:w="0" w:type="auto"/>
            <w:tcBorders>
              <w:top w:val="nil"/>
            </w:tcBorders>
          </w:tcPr>
          <w:p w14:paraId="02C6FE9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.101</w:t>
            </w:r>
          </w:p>
        </w:tc>
        <w:tc>
          <w:tcPr>
            <w:tcW w:w="0" w:type="auto"/>
            <w:tcBorders>
              <w:top w:val="nil"/>
            </w:tcBorders>
            <w:vAlign w:val="center"/>
          </w:tcPr>
          <w:p w14:paraId="272271E7"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0.128</w:t>
            </w:r>
          </w:p>
        </w:tc>
        <w:tc>
          <w:tcPr>
            <w:tcW w:w="0" w:type="auto"/>
            <w:tcBorders>
              <w:top w:val="nil"/>
            </w:tcBorders>
          </w:tcPr>
          <w:p w14:paraId="6F786C7B"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2.256</w:t>
            </w:r>
          </w:p>
        </w:tc>
        <w:tc>
          <w:tcPr>
            <w:tcW w:w="0" w:type="auto"/>
            <w:tcBorders>
              <w:top w:val="nil"/>
            </w:tcBorders>
          </w:tcPr>
          <w:p w14:paraId="79E6990D" w14:textId="77777777" w:rsidR="008605ED" w:rsidRPr="008605ED" w:rsidRDefault="008605ED" w:rsidP="009355B6">
            <w:pPr>
              <w:spacing w:line="240" w:lineRule="auto"/>
              <w:ind w:left="60" w:right="60"/>
              <w:jc w:val="center"/>
              <w:rPr>
                <w:rFonts w:ascii="Cambria" w:hAnsi="Cambria"/>
                <w:sz w:val="24"/>
                <w:szCs w:val="24"/>
              </w:rPr>
            </w:pPr>
            <w:r w:rsidRPr="008605ED">
              <w:rPr>
                <w:rFonts w:ascii="Cambria" w:hAnsi="Cambria"/>
                <w:sz w:val="24"/>
                <w:szCs w:val="24"/>
              </w:rPr>
              <w:t>.025</w:t>
            </w:r>
          </w:p>
        </w:tc>
      </w:tr>
    </w:tbl>
    <w:p w14:paraId="4108E596" w14:textId="77777777" w:rsidR="009355B6" w:rsidRDefault="009355B6" w:rsidP="00BB2AF6">
      <w:pPr>
        <w:autoSpaceDE w:val="0"/>
        <w:autoSpaceDN w:val="0"/>
        <w:adjustRightInd w:val="0"/>
        <w:spacing w:after="0" w:line="480" w:lineRule="auto"/>
        <w:jc w:val="both"/>
        <w:rPr>
          <w:rFonts w:ascii="Cambria" w:hAnsi="Cambria"/>
          <w:sz w:val="24"/>
          <w:szCs w:val="24"/>
        </w:rPr>
      </w:pPr>
    </w:p>
    <w:p w14:paraId="507377AF" w14:textId="0D102FDD" w:rsidR="00BB2AF6" w:rsidRPr="009355B6" w:rsidRDefault="00BB2AF6" w:rsidP="00BB2AF6">
      <w:pPr>
        <w:autoSpaceDE w:val="0"/>
        <w:autoSpaceDN w:val="0"/>
        <w:adjustRightInd w:val="0"/>
        <w:spacing w:after="0" w:line="480" w:lineRule="auto"/>
        <w:jc w:val="both"/>
        <w:rPr>
          <w:rFonts w:ascii="Cambria" w:hAnsi="Cambria"/>
          <w:sz w:val="24"/>
          <w:szCs w:val="24"/>
          <w:lang w:eastAsia="en-GB"/>
        </w:rPr>
      </w:pPr>
      <w:r w:rsidRPr="009355B6">
        <w:rPr>
          <w:rFonts w:ascii="Cambria" w:hAnsi="Cambria"/>
          <w:sz w:val="24"/>
          <w:szCs w:val="24"/>
        </w:rPr>
        <w:t xml:space="preserve">The outcome revealed that the use of life-saving equipment among the boat operation was majorly due to the compliance with their work ethics and lifejacket wearing is also made mandatory for every operator before boat entry. The outcome corroborated with the study conducted by Spitzer et al. (2018) which asserted that boaters are aware of the connection between lifejacket use and compliance and are more likely to wear life jackets when boating in conditions perceived to be risky. In the case of the boat users, the outcome indicated the use of lifejackets among the boat users is influence by their </w:t>
      </w:r>
      <w:r w:rsidRPr="009355B6">
        <w:rPr>
          <w:rFonts w:ascii="Cambria" w:hAnsi="Cambria"/>
          <w:sz w:val="24"/>
          <w:szCs w:val="24"/>
        </w:rPr>
        <w:lastRenderedPageBreak/>
        <w:t xml:space="preserve">awareness of the equipment to prevent drowning and for their safety. The outcome share similarity with the suggestion of Spitzer et al. (2018) which indicated that boaters are aware of the connection between lifejacket use and drowning prevention and are more likely to wear lifejackets when boating in conditions perceived to be risky. Similarly, </w:t>
      </w:r>
      <w:proofErr w:type="spellStart"/>
      <w:r w:rsidRPr="009355B6">
        <w:rPr>
          <w:rFonts w:ascii="Cambria" w:hAnsi="Cambria"/>
          <w:sz w:val="24"/>
          <w:szCs w:val="24"/>
          <w:lang w:eastAsia="en-GB"/>
        </w:rPr>
        <w:t>Oporia</w:t>
      </w:r>
      <w:proofErr w:type="spellEnd"/>
      <w:r w:rsidRPr="009355B6">
        <w:rPr>
          <w:rFonts w:ascii="Cambria" w:hAnsi="Cambria"/>
          <w:sz w:val="24"/>
          <w:szCs w:val="24"/>
          <w:lang w:eastAsia="en-GB"/>
        </w:rPr>
        <w:t xml:space="preserve"> et al. (2022) study asserted that boaters attributed their lifejacket use to prior experience or witness of a drowning.</w:t>
      </w:r>
    </w:p>
    <w:p w14:paraId="78C3542E" w14:textId="77777777" w:rsidR="00BB2AF6" w:rsidRPr="009355B6" w:rsidRDefault="00BB2AF6" w:rsidP="00BB2AF6">
      <w:pPr>
        <w:autoSpaceDE w:val="0"/>
        <w:autoSpaceDN w:val="0"/>
        <w:adjustRightInd w:val="0"/>
        <w:spacing w:after="0" w:line="480" w:lineRule="auto"/>
        <w:jc w:val="both"/>
        <w:rPr>
          <w:rFonts w:ascii="Cambria" w:hAnsi="Cambria"/>
          <w:sz w:val="24"/>
          <w:szCs w:val="24"/>
          <w:lang w:eastAsia="en-GB"/>
        </w:rPr>
      </w:pPr>
      <w:r w:rsidRPr="009355B6">
        <w:rPr>
          <w:rFonts w:ascii="Cambria" w:hAnsi="Cambria"/>
          <w:sz w:val="24"/>
          <w:szCs w:val="24"/>
        </w:rPr>
        <w:t xml:space="preserve">The outcome showed that there was no relationship between the listed determinant factors and the use of life-saving equipment from the study area. The outcome is similar to that of </w:t>
      </w:r>
      <w:proofErr w:type="spellStart"/>
      <w:r w:rsidRPr="009355B6">
        <w:rPr>
          <w:rFonts w:ascii="Cambria" w:hAnsi="Cambria"/>
          <w:sz w:val="24"/>
          <w:szCs w:val="24"/>
          <w:lang w:eastAsia="en-GB"/>
        </w:rPr>
        <w:t>Oporia</w:t>
      </w:r>
      <w:proofErr w:type="spellEnd"/>
      <w:r w:rsidRPr="009355B6">
        <w:rPr>
          <w:rFonts w:ascii="Cambria" w:hAnsi="Cambria"/>
          <w:sz w:val="24"/>
          <w:szCs w:val="24"/>
          <w:lang w:eastAsia="en-GB"/>
        </w:rPr>
        <w:t xml:space="preserve"> et al. (2022) which asserted that the determinants of lifejacket use among boaters include experience or witness of drowning, limited knowledge about lifejackets and distrust in the effectiveness of the available lifejackets. Also, the study conducted by Peden et al. (2018) indicated that factors associated with</w:t>
      </w:r>
      <w:r w:rsidRPr="009355B6">
        <w:rPr>
          <w:rFonts w:ascii="Cambria" w:eastAsia="MinionPro-Regular" w:hAnsi="Cambria"/>
          <w:sz w:val="24"/>
          <w:szCs w:val="24"/>
          <w:lang w:eastAsia="en-GB"/>
        </w:rPr>
        <w:t xml:space="preserve"> </w:t>
      </w:r>
      <w:r w:rsidRPr="009355B6">
        <w:rPr>
          <w:rFonts w:ascii="Cambria" w:hAnsi="Cambria"/>
          <w:sz w:val="24"/>
          <w:szCs w:val="24"/>
          <w:lang w:eastAsia="en-GB"/>
        </w:rPr>
        <w:t>increased wear included age (mostly children), gender (mostly female), boat type (nonmotorized),</w:t>
      </w:r>
      <w:r w:rsidRPr="009355B6">
        <w:rPr>
          <w:rFonts w:ascii="Cambria" w:eastAsia="MinionPro-Regular" w:hAnsi="Cambria"/>
          <w:sz w:val="24"/>
          <w:szCs w:val="24"/>
          <w:lang w:eastAsia="en-GB"/>
        </w:rPr>
        <w:t xml:space="preserve"> </w:t>
      </w:r>
      <w:r w:rsidRPr="009355B6">
        <w:rPr>
          <w:rFonts w:ascii="Cambria" w:hAnsi="Cambria"/>
          <w:sz w:val="24"/>
          <w:szCs w:val="24"/>
          <w:lang w:eastAsia="en-GB"/>
        </w:rPr>
        <w:t>boat size (small boats), role modelling (children influenced by adult lifejacket</w:t>
      </w:r>
      <w:r w:rsidRPr="009355B6">
        <w:rPr>
          <w:rFonts w:ascii="Cambria" w:eastAsia="MinionPro-Regular" w:hAnsi="Cambria"/>
          <w:sz w:val="24"/>
          <w:szCs w:val="24"/>
          <w:lang w:eastAsia="en-GB"/>
        </w:rPr>
        <w:t xml:space="preserve"> </w:t>
      </w:r>
      <w:r w:rsidRPr="009355B6">
        <w:rPr>
          <w:rFonts w:ascii="Cambria" w:hAnsi="Cambria"/>
          <w:sz w:val="24"/>
          <w:szCs w:val="24"/>
          <w:lang w:eastAsia="en-GB"/>
        </w:rPr>
        <w:t>wear), and activity (water-skiing, fishing).</w:t>
      </w:r>
    </w:p>
    <w:p w14:paraId="00C9955B" w14:textId="21D23DAA" w:rsidR="00BB2AF6" w:rsidRDefault="009355B6" w:rsidP="008605ED">
      <w:pPr>
        <w:autoSpaceDE w:val="0"/>
        <w:autoSpaceDN w:val="0"/>
        <w:adjustRightInd w:val="0"/>
        <w:spacing w:after="0" w:line="360" w:lineRule="auto"/>
        <w:jc w:val="both"/>
        <w:rPr>
          <w:rFonts w:ascii="Cambria" w:hAnsi="Cambria"/>
          <w:b/>
          <w:sz w:val="24"/>
          <w:szCs w:val="24"/>
          <w:lang w:eastAsia="en-GB"/>
        </w:rPr>
      </w:pPr>
      <w:r w:rsidRPr="009355B6">
        <w:rPr>
          <w:rFonts w:ascii="Cambria" w:hAnsi="Cambria"/>
          <w:b/>
          <w:sz w:val="24"/>
          <w:szCs w:val="24"/>
          <w:lang w:eastAsia="en-GB"/>
        </w:rPr>
        <w:t>Conclusion and Recommendations</w:t>
      </w:r>
    </w:p>
    <w:p w14:paraId="303A08BC" w14:textId="0A7029EE" w:rsidR="001E48AD" w:rsidRDefault="00A20F36" w:rsidP="00A20F36">
      <w:pPr>
        <w:autoSpaceDE w:val="0"/>
        <w:autoSpaceDN w:val="0"/>
        <w:adjustRightInd w:val="0"/>
        <w:spacing w:after="0" w:line="360" w:lineRule="auto"/>
        <w:jc w:val="both"/>
        <w:rPr>
          <w:rFonts w:ascii="Cambria" w:hAnsi="Cambria"/>
          <w:sz w:val="24"/>
          <w:szCs w:val="24"/>
        </w:rPr>
      </w:pPr>
      <w:bookmarkStart w:id="6" w:name="_Hlk211422346"/>
      <w:r w:rsidRPr="00A20F36">
        <w:rPr>
          <w:rFonts w:ascii="Cambria" w:hAnsi="Cambria"/>
          <w:sz w:val="24"/>
          <w:szCs w:val="24"/>
        </w:rPr>
        <w:t xml:space="preserve">Non-usage of life-saving equipment while on water may increase disaster risk such as boat capsizing, injury, and drowning; studies find generally low levels of lifejacket wear among drowning victims </w:t>
      </w:r>
      <w:bookmarkEnd w:id="6"/>
      <w:r w:rsidRPr="00A20F36">
        <w:rPr>
          <w:rFonts w:ascii="Cambria" w:hAnsi="Cambria"/>
          <w:sz w:val="24"/>
          <w:szCs w:val="24"/>
        </w:rPr>
        <w:t xml:space="preserve">and among some cultural groups. Considering the compliance level, the study assessed </w:t>
      </w:r>
      <w:r w:rsidRPr="00A20F36">
        <w:rPr>
          <w:rFonts w:ascii="Cambria" w:hAnsi="Cambria"/>
          <w:sz w:val="24"/>
          <w:szCs w:val="24"/>
          <w:lang w:eastAsia="en-GB"/>
        </w:rPr>
        <w:t xml:space="preserve">the </w:t>
      </w:r>
      <w:r w:rsidRPr="00A20F36">
        <w:rPr>
          <w:rFonts w:ascii="Cambria" w:eastAsia="MinionPro-Capt" w:hAnsi="Cambria"/>
          <w:sz w:val="24"/>
          <w:szCs w:val="24"/>
        </w:rPr>
        <w:t xml:space="preserve">factors influencing the usage of life-saving equipment among commercial boat users and operators in southern Nigeria. The study concluded that the </w:t>
      </w:r>
      <w:r w:rsidRPr="00A20F36">
        <w:rPr>
          <w:rFonts w:ascii="Cambria" w:hAnsi="Cambria"/>
          <w:sz w:val="24"/>
          <w:szCs w:val="24"/>
        </w:rPr>
        <w:t>work ethics and mandatory regulations ensures that boat operators uses life-saving equipment while the level of awareness of the equipment to prevent drowning and for their safety influenced the usage among boat users.</w:t>
      </w:r>
      <w:r w:rsidR="001E48AD">
        <w:rPr>
          <w:rFonts w:ascii="Cambria" w:hAnsi="Cambria"/>
          <w:sz w:val="24"/>
          <w:szCs w:val="24"/>
        </w:rPr>
        <w:t xml:space="preserve"> Therefore, t</w:t>
      </w:r>
      <w:r w:rsidR="001E48AD" w:rsidRPr="001E48AD">
        <w:rPr>
          <w:rFonts w:ascii="Cambria" w:hAnsi="Cambria"/>
          <w:sz w:val="24"/>
          <w:szCs w:val="24"/>
        </w:rPr>
        <w:t>here is need for an increased life-saving equipment awareness creation among the commuters to improve safety, through regular sensitization, induction, safety briefings and supports.</w:t>
      </w:r>
      <w:r w:rsidR="001E48AD">
        <w:rPr>
          <w:rFonts w:ascii="Cambria" w:hAnsi="Cambria"/>
          <w:sz w:val="24"/>
          <w:szCs w:val="24"/>
        </w:rPr>
        <w:t xml:space="preserve"> Also, e</w:t>
      </w:r>
      <w:r w:rsidR="001E48AD" w:rsidRPr="001E48AD">
        <w:rPr>
          <w:rFonts w:ascii="Cambria" w:hAnsi="Cambria"/>
          <w:sz w:val="24"/>
          <w:szCs w:val="24"/>
        </w:rPr>
        <w:t xml:space="preserve">nforcement practice such as fines and suspension should be put in place to ensure </w:t>
      </w:r>
      <w:r w:rsidR="001E48AD" w:rsidRPr="001E48AD">
        <w:rPr>
          <w:rFonts w:ascii="Cambria" w:hAnsi="Cambria"/>
          <w:sz w:val="24"/>
          <w:szCs w:val="24"/>
        </w:rPr>
        <w:lastRenderedPageBreak/>
        <w:t>increase compliance among operators while boat users should be made to wear their LSE properly and accordingly before entry the boat and during the ride.</w:t>
      </w:r>
    </w:p>
    <w:p w14:paraId="05C94CB8" w14:textId="77777777" w:rsidR="00A20F36" w:rsidRPr="00A20F36" w:rsidRDefault="00A20F36" w:rsidP="00A20F36">
      <w:pPr>
        <w:autoSpaceDE w:val="0"/>
        <w:autoSpaceDN w:val="0"/>
        <w:adjustRightInd w:val="0"/>
        <w:spacing w:after="0" w:line="360" w:lineRule="auto"/>
        <w:jc w:val="both"/>
        <w:rPr>
          <w:rFonts w:ascii="Cambria" w:hAnsi="Cambria"/>
          <w:sz w:val="24"/>
          <w:szCs w:val="24"/>
        </w:rPr>
      </w:pPr>
    </w:p>
    <w:p w14:paraId="5C6933E9" w14:textId="3F0677C3" w:rsidR="001938B4" w:rsidRPr="001938B4" w:rsidRDefault="001E48AD" w:rsidP="001938B4">
      <w:pPr>
        <w:autoSpaceDE w:val="0"/>
        <w:autoSpaceDN w:val="0"/>
        <w:adjustRightInd w:val="0"/>
        <w:spacing w:after="0" w:line="360" w:lineRule="auto"/>
        <w:jc w:val="both"/>
        <w:rPr>
          <w:rFonts w:ascii="Cambria" w:hAnsi="Cambria"/>
          <w:b/>
          <w:sz w:val="24"/>
          <w:szCs w:val="24"/>
          <w:lang w:eastAsia="en-GB"/>
        </w:rPr>
      </w:pPr>
      <w:r>
        <w:rPr>
          <w:rFonts w:ascii="Cambria" w:hAnsi="Cambria"/>
          <w:b/>
          <w:sz w:val="24"/>
          <w:szCs w:val="24"/>
          <w:lang w:eastAsia="en-GB"/>
        </w:rPr>
        <w:t>References</w:t>
      </w:r>
    </w:p>
    <w:p w14:paraId="4AF967BB" w14:textId="77777777" w:rsidR="001938B4" w:rsidRPr="002F057F" w:rsidRDefault="001938B4" w:rsidP="001938B4">
      <w:pPr>
        <w:spacing w:line="240" w:lineRule="auto"/>
        <w:ind w:left="720" w:hanging="720"/>
        <w:jc w:val="both"/>
        <w:rPr>
          <w:rFonts w:ascii="Cambria" w:hAnsi="Cambria"/>
          <w:sz w:val="24"/>
          <w:szCs w:val="24"/>
        </w:rPr>
      </w:pPr>
      <w:bookmarkStart w:id="7" w:name="_Hlk211443161"/>
      <w:proofErr w:type="spellStart"/>
      <w:r w:rsidRPr="002F057F">
        <w:rPr>
          <w:rFonts w:ascii="Cambria" w:hAnsi="Cambria"/>
          <w:sz w:val="24"/>
          <w:szCs w:val="24"/>
        </w:rPr>
        <w:t>Agava</w:t>
      </w:r>
      <w:proofErr w:type="spellEnd"/>
      <w:r w:rsidRPr="002F057F">
        <w:rPr>
          <w:rFonts w:ascii="Cambria" w:hAnsi="Cambria"/>
          <w:sz w:val="24"/>
          <w:szCs w:val="24"/>
        </w:rPr>
        <w:t xml:space="preserve">, L. (2018). </w:t>
      </w:r>
      <w:r w:rsidRPr="002F057F">
        <w:rPr>
          <w:rFonts w:ascii="Cambria" w:hAnsi="Cambria"/>
          <w:i/>
          <w:sz w:val="24"/>
          <w:szCs w:val="24"/>
        </w:rPr>
        <w:t>Rivercraft challenges in the inland waterways of Niger Delta Region</w:t>
      </w:r>
      <w:r w:rsidRPr="002F057F">
        <w:rPr>
          <w:rFonts w:ascii="Cambria" w:hAnsi="Cambria"/>
          <w:sz w:val="24"/>
          <w:szCs w:val="24"/>
        </w:rPr>
        <w:t>. Center for Transport and logistics studies (CELTRAS), University of Port Harcourt, Nigeria.</w:t>
      </w:r>
    </w:p>
    <w:bookmarkEnd w:id="7"/>
    <w:p w14:paraId="5D0D54F6" w14:textId="77777777" w:rsidR="001938B4" w:rsidRPr="002F057F" w:rsidRDefault="001938B4" w:rsidP="001938B4">
      <w:pPr>
        <w:spacing w:line="240" w:lineRule="auto"/>
        <w:ind w:left="720" w:hanging="720"/>
        <w:jc w:val="both"/>
        <w:rPr>
          <w:rFonts w:ascii="Cambria" w:eastAsia="MinionPro-Capt" w:hAnsi="Cambria"/>
          <w:sz w:val="24"/>
          <w:szCs w:val="24"/>
          <w:lang w:eastAsia="en-GB"/>
        </w:rPr>
      </w:pPr>
      <w:r w:rsidRPr="002F057F">
        <w:rPr>
          <w:rFonts w:ascii="Cambria" w:eastAsia="MinionPro-Capt" w:hAnsi="Cambria"/>
          <w:sz w:val="24"/>
          <w:szCs w:val="24"/>
          <w:lang w:eastAsia="en-GB"/>
        </w:rPr>
        <w:t>Akali, K.E. and Idoko, O. (2010) River Transport and Economic Empowerment; an Assessment of Lokoja Crossing Port on the Niger. 53rd Annual Conference of Association of Nigerian Geographers, Lagos.</w:t>
      </w:r>
    </w:p>
    <w:p w14:paraId="63814E03" w14:textId="77777777" w:rsidR="001938B4" w:rsidRPr="002F057F" w:rsidRDefault="001938B4" w:rsidP="001938B4">
      <w:pPr>
        <w:spacing w:line="240" w:lineRule="auto"/>
        <w:ind w:left="720" w:hanging="720"/>
        <w:jc w:val="both"/>
        <w:rPr>
          <w:rFonts w:ascii="Cambria" w:hAnsi="Cambria"/>
          <w:sz w:val="24"/>
          <w:szCs w:val="24"/>
          <w:shd w:val="clear" w:color="auto" w:fill="FFFFFF"/>
        </w:rPr>
      </w:pPr>
      <w:proofErr w:type="spellStart"/>
      <w:r w:rsidRPr="002F057F">
        <w:rPr>
          <w:rFonts w:ascii="Cambria" w:hAnsi="Cambria"/>
          <w:sz w:val="24"/>
          <w:szCs w:val="24"/>
          <w:shd w:val="clear" w:color="auto" w:fill="FFFFFF"/>
        </w:rPr>
        <w:t>Akpoghomeh</w:t>
      </w:r>
      <w:proofErr w:type="spellEnd"/>
      <w:r w:rsidRPr="002F057F">
        <w:rPr>
          <w:rFonts w:ascii="Cambria" w:hAnsi="Cambria"/>
          <w:sz w:val="24"/>
          <w:szCs w:val="24"/>
          <w:shd w:val="clear" w:color="auto" w:fill="FFFFFF"/>
        </w:rPr>
        <w:t>, O. S. (2003). Rivercraft accidents and safety in the Eastern Niger Delta region of Nigeria. </w:t>
      </w:r>
      <w:r w:rsidRPr="002F057F">
        <w:rPr>
          <w:rFonts w:ascii="Cambria" w:hAnsi="Cambria"/>
          <w:i/>
          <w:iCs/>
          <w:sz w:val="24"/>
          <w:szCs w:val="24"/>
          <w:shd w:val="clear" w:color="auto" w:fill="FFFFFF"/>
        </w:rPr>
        <w:t>The Nigerian Geographical Journal</w:t>
      </w:r>
      <w:r w:rsidRPr="002F057F">
        <w:rPr>
          <w:rFonts w:ascii="Cambria" w:hAnsi="Cambria"/>
          <w:sz w:val="24"/>
          <w:szCs w:val="24"/>
          <w:shd w:val="clear" w:color="auto" w:fill="FFFFFF"/>
        </w:rPr>
        <w:t>, </w:t>
      </w:r>
      <w:r w:rsidRPr="002F057F">
        <w:rPr>
          <w:rFonts w:ascii="Cambria" w:hAnsi="Cambria"/>
          <w:i/>
          <w:iCs/>
          <w:sz w:val="24"/>
          <w:szCs w:val="24"/>
          <w:shd w:val="clear" w:color="auto" w:fill="FFFFFF"/>
        </w:rPr>
        <w:t>3</w:t>
      </w:r>
      <w:r w:rsidRPr="002F057F">
        <w:rPr>
          <w:rFonts w:ascii="Cambria" w:hAnsi="Cambria"/>
          <w:sz w:val="24"/>
          <w:szCs w:val="24"/>
          <w:shd w:val="clear" w:color="auto" w:fill="FFFFFF"/>
        </w:rPr>
        <w:t>, 132-147.</w:t>
      </w:r>
    </w:p>
    <w:p w14:paraId="729AB176" w14:textId="77777777" w:rsidR="001938B4" w:rsidRPr="002F057F" w:rsidRDefault="001938B4" w:rsidP="001938B4">
      <w:pPr>
        <w:autoSpaceDE w:val="0"/>
        <w:autoSpaceDN w:val="0"/>
        <w:adjustRightInd w:val="0"/>
        <w:spacing w:line="240" w:lineRule="auto"/>
        <w:ind w:left="720" w:hanging="720"/>
        <w:jc w:val="both"/>
        <w:rPr>
          <w:rFonts w:ascii="Cambria" w:hAnsi="Cambria"/>
          <w:sz w:val="24"/>
          <w:szCs w:val="24"/>
          <w:lang w:eastAsia="en-GB"/>
        </w:rPr>
      </w:pPr>
      <w:proofErr w:type="spellStart"/>
      <w:r w:rsidRPr="002F057F">
        <w:rPr>
          <w:rFonts w:ascii="Cambria" w:hAnsi="Cambria"/>
          <w:bCs/>
          <w:sz w:val="24"/>
          <w:szCs w:val="24"/>
          <w:lang w:eastAsia="en-GB"/>
        </w:rPr>
        <w:t>Akpudo</w:t>
      </w:r>
      <w:proofErr w:type="spellEnd"/>
      <w:r w:rsidRPr="002F057F">
        <w:rPr>
          <w:rFonts w:ascii="Cambria" w:hAnsi="Cambria"/>
          <w:bCs/>
          <w:sz w:val="24"/>
          <w:szCs w:val="24"/>
          <w:lang w:eastAsia="en-GB"/>
        </w:rPr>
        <w:t xml:space="preserve">, C. U. (2021). Trend Analysis of Boat Accidents and Causes in the Waterways of Nigeria. </w:t>
      </w:r>
      <w:r w:rsidRPr="002F057F">
        <w:rPr>
          <w:rFonts w:ascii="Cambria" w:hAnsi="Cambria"/>
          <w:bCs/>
          <w:i/>
          <w:sz w:val="24"/>
          <w:szCs w:val="24"/>
          <w:lang w:eastAsia="en-GB"/>
        </w:rPr>
        <w:t>International Journal of Scientific Research in</w:t>
      </w:r>
      <w:r w:rsidRPr="002F057F">
        <w:rPr>
          <w:rFonts w:ascii="Cambria" w:hAnsi="Cambria"/>
          <w:bCs/>
          <w:sz w:val="24"/>
          <w:szCs w:val="24"/>
          <w:lang w:eastAsia="en-GB"/>
        </w:rPr>
        <w:t xml:space="preserve"> </w:t>
      </w:r>
      <w:r w:rsidRPr="002F057F">
        <w:rPr>
          <w:rFonts w:ascii="Cambria" w:hAnsi="Cambria"/>
          <w:bCs/>
          <w:i/>
          <w:sz w:val="24"/>
          <w:szCs w:val="24"/>
          <w:lang w:eastAsia="en-GB"/>
        </w:rPr>
        <w:t>Multidisciplinary Studies</w:t>
      </w:r>
      <w:r w:rsidRPr="002F057F">
        <w:rPr>
          <w:rFonts w:ascii="Cambria" w:hAnsi="Cambria"/>
          <w:bCs/>
          <w:sz w:val="24"/>
          <w:szCs w:val="24"/>
          <w:lang w:eastAsia="en-GB"/>
        </w:rPr>
        <w:t xml:space="preserve">, </w:t>
      </w:r>
      <w:r w:rsidRPr="002F057F">
        <w:rPr>
          <w:rFonts w:ascii="Cambria" w:hAnsi="Cambria"/>
          <w:sz w:val="24"/>
          <w:szCs w:val="24"/>
          <w:lang w:eastAsia="en-GB"/>
        </w:rPr>
        <w:t>7 (11), 24-29</w:t>
      </w:r>
    </w:p>
    <w:p w14:paraId="3396FD0B" w14:textId="77777777" w:rsidR="001938B4" w:rsidRPr="002F057F" w:rsidRDefault="001938B4" w:rsidP="001938B4">
      <w:pPr>
        <w:spacing w:line="240" w:lineRule="auto"/>
        <w:ind w:left="720" w:hanging="720"/>
        <w:jc w:val="both"/>
        <w:rPr>
          <w:rFonts w:ascii="Cambria" w:hAnsi="Cambria"/>
          <w:bCs/>
          <w:iCs/>
          <w:sz w:val="24"/>
          <w:szCs w:val="24"/>
          <w:lang w:eastAsia="en-GB"/>
        </w:rPr>
      </w:pPr>
      <w:proofErr w:type="spellStart"/>
      <w:r w:rsidRPr="002F057F">
        <w:rPr>
          <w:rFonts w:ascii="Cambria" w:hAnsi="Cambria"/>
          <w:sz w:val="24"/>
          <w:szCs w:val="24"/>
          <w:lang w:eastAsia="en-GB"/>
        </w:rPr>
        <w:t>Akpudo</w:t>
      </w:r>
      <w:proofErr w:type="spellEnd"/>
      <w:r w:rsidRPr="002F057F">
        <w:rPr>
          <w:rFonts w:ascii="Cambria" w:hAnsi="Cambria"/>
          <w:sz w:val="24"/>
          <w:szCs w:val="24"/>
          <w:lang w:eastAsia="en-GB"/>
        </w:rPr>
        <w:t xml:space="preserve">, C. U. and Stephens, S. M. (2020). Operational characteristics and supply inland waterways transportation service in the coastal area of Anambra State, Nigeria. </w:t>
      </w:r>
      <w:r w:rsidRPr="002F057F">
        <w:rPr>
          <w:rFonts w:ascii="Cambria" w:hAnsi="Cambria"/>
          <w:i/>
          <w:iCs/>
          <w:sz w:val="24"/>
          <w:szCs w:val="24"/>
          <w:lang w:eastAsia="en-GB"/>
        </w:rPr>
        <w:t>African Journal of</w:t>
      </w:r>
      <w:r w:rsidRPr="002F057F">
        <w:rPr>
          <w:rFonts w:ascii="Cambria" w:hAnsi="Cambria"/>
          <w:i/>
          <w:sz w:val="24"/>
          <w:szCs w:val="24"/>
          <w:lang w:eastAsia="en-GB"/>
        </w:rPr>
        <w:t xml:space="preserve"> </w:t>
      </w:r>
      <w:r w:rsidRPr="002F057F">
        <w:rPr>
          <w:rFonts w:ascii="Cambria" w:hAnsi="Cambria"/>
          <w:i/>
          <w:iCs/>
          <w:sz w:val="24"/>
          <w:szCs w:val="24"/>
          <w:lang w:eastAsia="en-GB"/>
        </w:rPr>
        <w:t>Science Policy and Innovation Management</w:t>
      </w:r>
      <w:r w:rsidRPr="002F057F">
        <w:rPr>
          <w:rFonts w:ascii="Cambria" w:hAnsi="Cambria"/>
          <w:sz w:val="24"/>
          <w:szCs w:val="24"/>
          <w:lang w:eastAsia="en-GB"/>
        </w:rPr>
        <w:t xml:space="preserve">, </w:t>
      </w:r>
      <w:r w:rsidRPr="002F057F">
        <w:rPr>
          <w:rFonts w:ascii="Cambria" w:hAnsi="Cambria"/>
          <w:bCs/>
          <w:sz w:val="24"/>
          <w:szCs w:val="24"/>
          <w:lang w:eastAsia="en-GB"/>
        </w:rPr>
        <w:t>1 (2)</w:t>
      </w:r>
      <w:r w:rsidRPr="002F057F">
        <w:rPr>
          <w:rFonts w:ascii="Cambria" w:hAnsi="Cambria"/>
          <w:sz w:val="24"/>
          <w:szCs w:val="24"/>
          <w:lang w:eastAsia="en-GB"/>
        </w:rPr>
        <w:t>, 38</w:t>
      </w:r>
      <w:r w:rsidRPr="002F057F">
        <w:rPr>
          <w:rFonts w:ascii="Cambria" w:hAnsi="Cambria"/>
          <w:bCs/>
          <w:sz w:val="24"/>
          <w:szCs w:val="24"/>
          <w:lang w:eastAsia="en-GB"/>
        </w:rPr>
        <w:t>-</w:t>
      </w:r>
      <w:r w:rsidRPr="002F057F">
        <w:rPr>
          <w:rFonts w:ascii="Cambria" w:hAnsi="Cambria"/>
          <w:sz w:val="24"/>
          <w:szCs w:val="24"/>
          <w:lang w:eastAsia="en-GB"/>
        </w:rPr>
        <w:t xml:space="preserve">49, </w:t>
      </w:r>
      <w:r w:rsidRPr="002F057F">
        <w:rPr>
          <w:rFonts w:ascii="Cambria" w:hAnsi="Cambria"/>
          <w:bCs/>
          <w:sz w:val="24"/>
          <w:szCs w:val="24"/>
          <w:lang w:eastAsia="en-GB"/>
        </w:rPr>
        <w:t>2020</w:t>
      </w:r>
      <w:r w:rsidRPr="002F057F">
        <w:rPr>
          <w:rFonts w:ascii="Cambria" w:hAnsi="Cambria"/>
          <w:sz w:val="24"/>
          <w:szCs w:val="24"/>
          <w:lang w:eastAsia="en-GB"/>
        </w:rPr>
        <w:t>.</w:t>
      </w:r>
    </w:p>
    <w:p w14:paraId="42766E88" w14:textId="77777777" w:rsidR="001938B4" w:rsidRPr="002F057F" w:rsidRDefault="001938B4" w:rsidP="001938B4">
      <w:pPr>
        <w:spacing w:line="240" w:lineRule="auto"/>
        <w:ind w:left="720" w:hanging="720"/>
        <w:jc w:val="both"/>
        <w:rPr>
          <w:rFonts w:ascii="Cambria" w:hAnsi="Cambria"/>
          <w:color w:val="222222"/>
          <w:sz w:val="24"/>
          <w:szCs w:val="24"/>
          <w:shd w:val="clear" w:color="auto" w:fill="FFFFFF"/>
        </w:rPr>
      </w:pPr>
      <w:r w:rsidRPr="002F057F">
        <w:rPr>
          <w:rFonts w:ascii="Cambria" w:hAnsi="Cambria"/>
          <w:color w:val="222222"/>
          <w:sz w:val="24"/>
          <w:szCs w:val="24"/>
          <w:shd w:val="clear" w:color="auto" w:fill="FFFFFF"/>
        </w:rPr>
        <w:t xml:space="preserve">Anyanwu, J. O., &amp; </w:t>
      </w:r>
      <w:proofErr w:type="spellStart"/>
      <w:r w:rsidRPr="002F057F">
        <w:rPr>
          <w:rFonts w:ascii="Cambria" w:hAnsi="Cambria"/>
          <w:color w:val="222222"/>
          <w:sz w:val="24"/>
          <w:szCs w:val="24"/>
          <w:shd w:val="clear" w:color="auto" w:fill="FFFFFF"/>
        </w:rPr>
        <w:t>Okoroji</w:t>
      </w:r>
      <w:proofErr w:type="spellEnd"/>
      <w:r w:rsidRPr="002F057F">
        <w:rPr>
          <w:rFonts w:ascii="Cambria" w:hAnsi="Cambria"/>
          <w:color w:val="222222"/>
          <w:sz w:val="24"/>
          <w:szCs w:val="24"/>
          <w:shd w:val="clear" w:color="auto" w:fill="FFFFFF"/>
        </w:rPr>
        <w:t>, L. (2014). The causes and minimization of maritime disasters on passenger vessels. </w:t>
      </w:r>
      <w:r w:rsidRPr="002F057F">
        <w:rPr>
          <w:rFonts w:ascii="Cambria" w:hAnsi="Cambria"/>
          <w:i/>
          <w:iCs/>
          <w:color w:val="222222"/>
          <w:sz w:val="24"/>
          <w:szCs w:val="24"/>
          <w:shd w:val="clear" w:color="auto" w:fill="FFFFFF"/>
        </w:rPr>
        <w:t>Global Journal of Researches in Engineering</w:t>
      </w:r>
      <w:r w:rsidRPr="002F057F">
        <w:rPr>
          <w:rFonts w:ascii="Cambria" w:hAnsi="Cambria"/>
          <w:color w:val="222222"/>
          <w:sz w:val="24"/>
          <w:szCs w:val="24"/>
          <w:shd w:val="clear" w:color="auto" w:fill="FFFFFF"/>
        </w:rPr>
        <w:t>, </w:t>
      </w:r>
      <w:r w:rsidRPr="002F057F">
        <w:rPr>
          <w:rFonts w:ascii="Cambria" w:hAnsi="Cambria"/>
          <w:i/>
          <w:iCs/>
          <w:color w:val="222222"/>
          <w:sz w:val="24"/>
          <w:szCs w:val="24"/>
          <w:shd w:val="clear" w:color="auto" w:fill="FFFFFF"/>
        </w:rPr>
        <w:t>14</w:t>
      </w:r>
      <w:r w:rsidRPr="002F057F">
        <w:rPr>
          <w:rFonts w:ascii="Cambria" w:hAnsi="Cambria"/>
          <w:color w:val="222222"/>
          <w:sz w:val="24"/>
          <w:szCs w:val="24"/>
          <w:shd w:val="clear" w:color="auto" w:fill="FFFFFF"/>
        </w:rPr>
        <w:t xml:space="preserve">(2), 1-13. </w:t>
      </w:r>
    </w:p>
    <w:p w14:paraId="547B2196" w14:textId="77777777" w:rsidR="001938B4" w:rsidRPr="002F057F" w:rsidRDefault="001938B4" w:rsidP="001938B4">
      <w:pPr>
        <w:spacing w:line="240" w:lineRule="auto"/>
        <w:ind w:left="720" w:hanging="720"/>
        <w:jc w:val="both"/>
        <w:rPr>
          <w:rFonts w:ascii="Cambria" w:hAnsi="Cambria"/>
          <w:color w:val="222222"/>
          <w:sz w:val="24"/>
          <w:szCs w:val="24"/>
          <w:shd w:val="clear" w:color="auto" w:fill="FFFFFF"/>
        </w:rPr>
      </w:pPr>
      <w:r w:rsidRPr="002F057F">
        <w:rPr>
          <w:rFonts w:ascii="Cambria" w:hAnsi="Cambria"/>
          <w:color w:val="222222"/>
          <w:sz w:val="24"/>
          <w:szCs w:val="24"/>
          <w:shd w:val="clear" w:color="auto" w:fill="FFFFFF"/>
        </w:rPr>
        <w:t>Awosika, L. (2001). Report of the Nigerian Integrated Problem Analysis on Development and Protection of the Coastal and Marine Environment in Sub-Saharan Africa. 16pp.</w:t>
      </w:r>
    </w:p>
    <w:p w14:paraId="12C44A97" w14:textId="77777777" w:rsidR="001938B4" w:rsidRPr="002F057F" w:rsidRDefault="001938B4" w:rsidP="001938B4">
      <w:pPr>
        <w:spacing w:line="240" w:lineRule="auto"/>
        <w:ind w:left="720" w:hanging="720"/>
        <w:jc w:val="both"/>
        <w:rPr>
          <w:rFonts w:ascii="Cambria" w:eastAsia="MinionPro-Capt" w:hAnsi="Cambria"/>
          <w:sz w:val="24"/>
          <w:szCs w:val="24"/>
          <w:lang w:eastAsia="en-GB"/>
        </w:rPr>
      </w:pPr>
      <w:proofErr w:type="spellStart"/>
      <w:r w:rsidRPr="002F057F">
        <w:rPr>
          <w:rFonts w:ascii="Cambria" w:eastAsia="MinionPro-Capt" w:hAnsi="Cambria"/>
          <w:sz w:val="24"/>
          <w:szCs w:val="24"/>
          <w:lang w:eastAsia="en-GB"/>
        </w:rPr>
        <w:t>Fellinda</w:t>
      </w:r>
      <w:proofErr w:type="spellEnd"/>
      <w:r w:rsidRPr="002F057F">
        <w:rPr>
          <w:rFonts w:ascii="Cambria" w:eastAsia="MinionPro-Capt" w:hAnsi="Cambria"/>
          <w:sz w:val="24"/>
          <w:szCs w:val="24"/>
          <w:lang w:eastAsia="en-GB"/>
        </w:rPr>
        <w:t xml:space="preserve"> L., (2006) World’s Water Transport Needs Further Development. Journal for</w:t>
      </w:r>
      <w:r w:rsidRPr="002F057F">
        <w:rPr>
          <w:rFonts w:ascii="Cambria" w:hAnsi="Cambria"/>
          <w:bCs/>
          <w:iCs/>
          <w:sz w:val="24"/>
          <w:szCs w:val="24"/>
          <w:lang w:eastAsia="en-GB"/>
        </w:rPr>
        <w:t xml:space="preserve"> </w:t>
      </w:r>
      <w:r w:rsidRPr="002F057F">
        <w:rPr>
          <w:rFonts w:ascii="Cambria" w:eastAsia="MinionPro-Capt" w:hAnsi="Cambria"/>
          <w:sz w:val="24"/>
          <w:szCs w:val="24"/>
          <w:lang w:eastAsia="en-GB"/>
        </w:rPr>
        <w:t>Transport Development, 1, 68-72.</w:t>
      </w:r>
    </w:p>
    <w:p w14:paraId="0F6E4732" w14:textId="77777777" w:rsidR="001938B4" w:rsidRPr="002F057F" w:rsidRDefault="001938B4" w:rsidP="001938B4">
      <w:pPr>
        <w:autoSpaceDE w:val="0"/>
        <w:autoSpaceDN w:val="0"/>
        <w:adjustRightInd w:val="0"/>
        <w:spacing w:line="240" w:lineRule="auto"/>
        <w:ind w:left="720" w:hanging="720"/>
        <w:jc w:val="both"/>
        <w:rPr>
          <w:rFonts w:ascii="Cambria" w:hAnsi="Cambria"/>
          <w:sz w:val="24"/>
          <w:szCs w:val="24"/>
          <w:shd w:val="clear" w:color="auto" w:fill="FFFFFF"/>
        </w:rPr>
      </w:pPr>
      <w:bookmarkStart w:id="8" w:name="_Hlk115073169"/>
      <w:bookmarkStart w:id="9" w:name="_Hlk211443184"/>
      <w:proofErr w:type="spellStart"/>
      <w:r w:rsidRPr="002F057F">
        <w:rPr>
          <w:rFonts w:ascii="Cambria" w:hAnsi="Cambria"/>
          <w:sz w:val="24"/>
          <w:szCs w:val="24"/>
          <w:shd w:val="clear" w:color="auto" w:fill="FFFFFF"/>
        </w:rPr>
        <w:t>Kadafa</w:t>
      </w:r>
      <w:proofErr w:type="spellEnd"/>
      <w:r w:rsidRPr="002F057F">
        <w:rPr>
          <w:rFonts w:ascii="Cambria" w:hAnsi="Cambria"/>
          <w:sz w:val="24"/>
          <w:szCs w:val="24"/>
          <w:shd w:val="clear" w:color="auto" w:fill="FFFFFF"/>
        </w:rPr>
        <w:t xml:space="preserve">, A. A. (2012). </w:t>
      </w:r>
      <w:bookmarkEnd w:id="8"/>
      <w:r w:rsidRPr="002F057F">
        <w:rPr>
          <w:rFonts w:ascii="Cambria" w:hAnsi="Cambria"/>
          <w:sz w:val="24"/>
          <w:szCs w:val="24"/>
          <w:shd w:val="clear" w:color="auto" w:fill="FFFFFF"/>
        </w:rPr>
        <w:t>Oil exploration and spillage in the Niger Delta of Nigeria. </w:t>
      </w:r>
      <w:r w:rsidRPr="002F057F">
        <w:rPr>
          <w:rFonts w:ascii="Cambria" w:hAnsi="Cambria"/>
          <w:i/>
          <w:iCs/>
          <w:sz w:val="24"/>
          <w:szCs w:val="24"/>
          <w:shd w:val="clear" w:color="auto" w:fill="FFFFFF"/>
        </w:rPr>
        <w:t>Civil and Environmental Research</w:t>
      </w:r>
      <w:r w:rsidRPr="002F057F">
        <w:rPr>
          <w:rFonts w:ascii="Cambria" w:hAnsi="Cambria"/>
          <w:sz w:val="24"/>
          <w:szCs w:val="24"/>
          <w:shd w:val="clear" w:color="auto" w:fill="FFFFFF"/>
        </w:rPr>
        <w:t>, </w:t>
      </w:r>
      <w:r w:rsidRPr="002F057F">
        <w:rPr>
          <w:rFonts w:ascii="Cambria" w:hAnsi="Cambria"/>
          <w:i/>
          <w:iCs/>
          <w:sz w:val="24"/>
          <w:szCs w:val="24"/>
          <w:shd w:val="clear" w:color="auto" w:fill="FFFFFF"/>
        </w:rPr>
        <w:t>2</w:t>
      </w:r>
      <w:r w:rsidRPr="002F057F">
        <w:rPr>
          <w:rFonts w:ascii="Cambria" w:hAnsi="Cambria"/>
          <w:sz w:val="24"/>
          <w:szCs w:val="24"/>
          <w:shd w:val="clear" w:color="auto" w:fill="FFFFFF"/>
        </w:rPr>
        <w:t>(3), 38-51.</w:t>
      </w:r>
    </w:p>
    <w:p w14:paraId="14ADEF75" w14:textId="77777777" w:rsidR="001938B4" w:rsidRPr="002F057F" w:rsidRDefault="001938B4" w:rsidP="001938B4">
      <w:pPr>
        <w:spacing w:line="240" w:lineRule="auto"/>
        <w:ind w:left="720" w:hanging="720"/>
        <w:jc w:val="both"/>
        <w:rPr>
          <w:rFonts w:ascii="Cambria" w:hAnsi="Cambria"/>
          <w:sz w:val="24"/>
          <w:szCs w:val="24"/>
          <w:shd w:val="clear" w:color="auto" w:fill="FFFFFF"/>
        </w:rPr>
      </w:pPr>
      <w:bookmarkStart w:id="10" w:name="_Hlk115073471"/>
      <w:r w:rsidRPr="002F057F">
        <w:rPr>
          <w:rFonts w:ascii="Cambria" w:hAnsi="Cambria"/>
          <w:sz w:val="24"/>
          <w:szCs w:val="24"/>
          <w:shd w:val="clear" w:color="auto" w:fill="FFFFFF"/>
        </w:rPr>
        <w:t>Lambert-</w:t>
      </w:r>
      <w:proofErr w:type="spellStart"/>
      <w:r w:rsidRPr="002F057F">
        <w:rPr>
          <w:rFonts w:ascii="Cambria" w:hAnsi="Cambria"/>
          <w:sz w:val="24"/>
          <w:szCs w:val="24"/>
          <w:shd w:val="clear" w:color="auto" w:fill="FFFFFF"/>
        </w:rPr>
        <w:t>Aikhionbare</w:t>
      </w:r>
      <w:bookmarkEnd w:id="10"/>
      <w:proofErr w:type="spellEnd"/>
      <w:r w:rsidRPr="002F057F">
        <w:rPr>
          <w:rFonts w:ascii="Cambria" w:hAnsi="Cambria"/>
          <w:sz w:val="24"/>
          <w:szCs w:val="24"/>
          <w:shd w:val="clear" w:color="auto" w:fill="FFFFFF"/>
        </w:rPr>
        <w:t>, D. O., &amp; Ibe, A. C. (1984). Petroleum source-bed evaluation of Tertiary Niger delta: discussion. </w:t>
      </w:r>
      <w:r w:rsidRPr="002F057F">
        <w:rPr>
          <w:rFonts w:ascii="Cambria" w:hAnsi="Cambria"/>
          <w:i/>
          <w:iCs/>
          <w:sz w:val="24"/>
          <w:szCs w:val="24"/>
          <w:shd w:val="clear" w:color="auto" w:fill="FFFFFF"/>
        </w:rPr>
        <w:t>AAPG bulletin</w:t>
      </w:r>
      <w:r w:rsidRPr="002F057F">
        <w:rPr>
          <w:rFonts w:ascii="Cambria" w:hAnsi="Cambria"/>
          <w:sz w:val="24"/>
          <w:szCs w:val="24"/>
          <w:shd w:val="clear" w:color="auto" w:fill="FFFFFF"/>
        </w:rPr>
        <w:t>, </w:t>
      </w:r>
      <w:r w:rsidRPr="002F057F">
        <w:rPr>
          <w:rFonts w:ascii="Cambria" w:hAnsi="Cambria"/>
          <w:i/>
          <w:iCs/>
          <w:sz w:val="24"/>
          <w:szCs w:val="24"/>
          <w:shd w:val="clear" w:color="auto" w:fill="FFFFFF"/>
        </w:rPr>
        <w:t>68</w:t>
      </w:r>
      <w:r w:rsidRPr="002F057F">
        <w:rPr>
          <w:rFonts w:ascii="Cambria" w:hAnsi="Cambria"/>
          <w:sz w:val="24"/>
          <w:szCs w:val="24"/>
          <w:shd w:val="clear" w:color="auto" w:fill="FFFFFF"/>
        </w:rPr>
        <w:t>(3), 387-389.</w:t>
      </w:r>
    </w:p>
    <w:bookmarkEnd w:id="9"/>
    <w:p w14:paraId="6FC80802" w14:textId="77777777" w:rsidR="001938B4" w:rsidRPr="002F057F" w:rsidRDefault="001938B4" w:rsidP="001938B4">
      <w:pPr>
        <w:autoSpaceDE w:val="0"/>
        <w:autoSpaceDN w:val="0"/>
        <w:adjustRightInd w:val="0"/>
        <w:spacing w:line="240" w:lineRule="auto"/>
        <w:ind w:left="720" w:hanging="720"/>
        <w:jc w:val="both"/>
        <w:rPr>
          <w:rFonts w:ascii="Cambria" w:hAnsi="Cambria"/>
          <w:sz w:val="24"/>
          <w:szCs w:val="24"/>
          <w:lang w:eastAsia="en-GB"/>
        </w:rPr>
      </w:pPr>
      <w:r w:rsidRPr="002F057F">
        <w:rPr>
          <w:rFonts w:ascii="Cambria" w:hAnsi="Cambria"/>
          <w:bCs/>
          <w:sz w:val="24"/>
          <w:szCs w:val="24"/>
          <w:lang w:eastAsia="en-GB"/>
        </w:rPr>
        <w:t xml:space="preserve">Njoku, I. (2021). Assessment of Causal Factors and Effects of Ferry Mishaps in Inland Waterways in Lagos State, Nigeria. </w:t>
      </w:r>
      <w:r w:rsidRPr="002F057F">
        <w:rPr>
          <w:rFonts w:ascii="Cambria" w:hAnsi="Cambria"/>
          <w:bCs/>
          <w:i/>
          <w:sz w:val="24"/>
          <w:szCs w:val="24"/>
          <w:lang w:eastAsia="en-GB"/>
        </w:rPr>
        <w:t>International Journal of Scientific Research in Multidisciplinary Studies</w:t>
      </w:r>
      <w:r w:rsidRPr="002F057F">
        <w:rPr>
          <w:rFonts w:ascii="Cambria" w:hAnsi="Cambria"/>
          <w:bCs/>
          <w:sz w:val="24"/>
          <w:szCs w:val="24"/>
          <w:lang w:eastAsia="en-GB"/>
        </w:rPr>
        <w:t xml:space="preserve">, </w:t>
      </w:r>
      <w:r w:rsidRPr="002F057F">
        <w:rPr>
          <w:rFonts w:ascii="Cambria" w:hAnsi="Cambria"/>
          <w:sz w:val="24"/>
          <w:szCs w:val="24"/>
          <w:lang w:eastAsia="en-GB"/>
        </w:rPr>
        <w:t>7 (9), 45-52,</w:t>
      </w:r>
    </w:p>
    <w:p w14:paraId="67E830E1" w14:textId="77777777" w:rsidR="001938B4" w:rsidRPr="002F057F" w:rsidRDefault="001938B4" w:rsidP="001938B4">
      <w:pPr>
        <w:spacing w:line="240" w:lineRule="auto"/>
        <w:ind w:left="720" w:hanging="720"/>
        <w:jc w:val="both"/>
        <w:rPr>
          <w:rFonts w:ascii="Cambria" w:hAnsi="Cambria"/>
          <w:sz w:val="24"/>
          <w:szCs w:val="24"/>
        </w:rPr>
      </w:pPr>
      <w:r w:rsidRPr="002F057F">
        <w:rPr>
          <w:rFonts w:ascii="Cambria" w:hAnsi="Cambria"/>
          <w:sz w:val="24"/>
          <w:szCs w:val="24"/>
          <w:lang w:eastAsia="en-GB"/>
        </w:rPr>
        <w:t xml:space="preserve">Nwoye, S. M. (2019). </w:t>
      </w:r>
      <w:r w:rsidRPr="002F057F">
        <w:rPr>
          <w:rFonts w:ascii="Cambria" w:hAnsi="Cambria"/>
          <w:bCs/>
          <w:sz w:val="24"/>
          <w:szCs w:val="24"/>
          <w:lang w:eastAsia="en-GB"/>
        </w:rPr>
        <w:t xml:space="preserve">Maritime transport incidents; level of safety awareness and safety practices in selected states of the Niger Delta Region. </w:t>
      </w:r>
      <w:r w:rsidRPr="002F057F">
        <w:rPr>
          <w:rFonts w:ascii="Cambria" w:hAnsi="Cambria"/>
          <w:i/>
          <w:sz w:val="24"/>
          <w:szCs w:val="24"/>
          <w:lang w:eastAsia="en-GB"/>
        </w:rPr>
        <w:t>International Journal of Health, Safety and Environments</w:t>
      </w:r>
      <w:r w:rsidRPr="002F057F">
        <w:rPr>
          <w:rFonts w:ascii="Cambria" w:hAnsi="Cambria"/>
          <w:sz w:val="24"/>
          <w:szCs w:val="24"/>
        </w:rPr>
        <w:t xml:space="preserve">, 05 (03), </w:t>
      </w:r>
      <w:r w:rsidRPr="002F057F">
        <w:rPr>
          <w:rFonts w:ascii="Cambria" w:hAnsi="Cambria"/>
          <w:sz w:val="24"/>
          <w:szCs w:val="24"/>
          <w:lang w:eastAsia="en-GB"/>
        </w:rPr>
        <w:t xml:space="preserve">399-408 </w:t>
      </w:r>
      <w:r w:rsidRPr="002F057F">
        <w:rPr>
          <w:rFonts w:ascii="Cambria" w:hAnsi="Cambria"/>
          <w:bCs/>
          <w:sz w:val="24"/>
          <w:szCs w:val="24"/>
          <w:lang w:eastAsia="en-GB"/>
        </w:rPr>
        <w:t xml:space="preserve"> </w:t>
      </w:r>
    </w:p>
    <w:p w14:paraId="51A82731" w14:textId="77777777" w:rsidR="001938B4" w:rsidRPr="002F057F" w:rsidRDefault="001938B4" w:rsidP="001938B4">
      <w:pPr>
        <w:spacing w:line="240" w:lineRule="auto"/>
        <w:ind w:left="720" w:hanging="720"/>
        <w:jc w:val="both"/>
        <w:rPr>
          <w:rFonts w:ascii="Cambria" w:hAnsi="Cambria"/>
          <w:sz w:val="24"/>
          <w:szCs w:val="24"/>
        </w:rPr>
      </w:pPr>
      <w:r w:rsidRPr="002F057F">
        <w:rPr>
          <w:rFonts w:ascii="Cambria" w:eastAsia="Univers" w:hAnsi="Cambria"/>
          <w:sz w:val="24"/>
          <w:szCs w:val="24"/>
        </w:rPr>
        <w:t xml:space="preserve">Nwoye, S. M., Oyegun, C. and </w:t>
      </w:r>
      <w:proofErr w:type="spellStart"/>
      <w:r w:rsidRPr="002F057F">
        <w:rPr>
          <w:rFonts w:ascii="Cambria" w:eastAsia="Univers" w:hAnsi="Cambria"/>
          <w:sz w:val="24"/>
          <w:szCs w:val="24"/>
        </w:rPr>
        <w:t>Ugbebor</w:t>
      </w:r>
      <w:proofErr w:type="spellEnd"/>
      <w:r w:rsidRPr="002F057F">
        <w:rPr>
          <w:rFonts w:ascii="Cambria" w:eastAsia="Univers" w:hAnsi="Cambria"/>
          <w:sz w:val="24"/>
          <w:szCs w:val="24"/>
        </w:rPr>
        <w:t xml:space="preserve">, J. N. (2019). Prevalent safety hazards and safety practices in maritime transportation in selected states in Southern Nigeria. </w:t>
      </w:r>
      <w:r w:rsidRPr="002F057F">
        <w:rPr>
          <w:rFonts w:ascii="Cambria" w:eastAsia="Univers" w:hAnsi="Cambria"/>
          <w:i/>
          <w:sz w:val="24"/>
          <w:szCs w:val="24"/>
        </w:rPr>
        <w:t>Open Journal of Safety Science and Technology</w:t>
      </w:r>
      <w:r w:rsidRPr="002F057F">
        <w:rPr>
          <w:rFonts w:ascii="Cambria" w:eastAsia="Univers" w:hAnsi="Cambria"/>
          <w:sz w:val="24"/>
          <w:szCs w:val="24"/>
        </w:rPr>
        <w:t>, 9, 83-92.</w:t>
      </w:r>
      <w:r w:rsidRPr="002F057F">
        <w:rPr>
          <w:rFonts w:ascii="Cambria" w:hAnsi="Cambria"/>
          <w:sz w:val="24"/>
          <w:szCs w:val="24"/>
          <w:lang w:eastAsia="en-GB"/>
        </w:rPr>
        <w:t xml:space="preserve"> </w:t>
      </w:r>
      <w:hyperlink r:id="rId9" w:history="1">
        <w:r w:rsidRPr="002F057F">
          <w:rPr>
            <w:rStyle w:val="Hyperlink"/>
            <w:rFonts w:ascii="Cambria" w:eastAsia="Univers" w:hAnsi="Cambria"/>
            <w:sz w:val="24"/>
            <w:szCs w:val="24"/>
          </w:rPr>
          <w:t>https://doi.org/10.4236/ojsst.2019.93006</w:t>
        </w:r>
      </w:hyperlink>
    </w:p>
    <w:p w14:paraId="3AF45B84" w14:textId="77777777" w:rsidR="001938B4" w:rsidRPr="002F057F" w:rsidRDefault="001938B4" w:rsidP="001938B4">
      <w:pPr>
        <w:spacing w:line="240" w:lineRule="auto"/>
        <w:ind w:left="720" w:hanging="720"/>
        <w:jc w:val="both"/>
        <w:rPr>
          <w:rFonts w:ascii="Cambria" w:hAnsi="Cambria"/>
          <w:iCs/>
          <w:sz w:val="24"/>
          <w:szCs w:val="24"/>
        </w:rPr>
      </w:pPr>
      <w:r w:rsidRPr="002F057F">
        <w:rPr>
          <w:rFonts w:ascii="Cambria" w:hAnsi="Cambria"/>
          <w:sz w:val="24"/>
          <w:szCs w:val="24"/>
        </w:rPr>
        <w:t xml:space="preserve">Obeta M. C. (2014). </w:t>
      </w:r>
      <w:r w:rsidRPr="002F057F">
        <w:rPr>
          <w:rFonts w:ascii="Cambria" w:hAnsi="Cambria"/>
          <w:bCs/>
          <w:sz w:val="24"/>
          <w:szCs w:val="24"/>
        </w:rPr>
        <w:t xml:space="preserve">The Characteristics of Inland Water Transport in Nigeria. </w:t>
      </w:r>
      <w:r w:rsidRPr="002F057F">
        <w:rPr>
          <w:rFonts w:ascii="Cambria" w:hAnsi="Cambria"/>
          <w:i/>
          <w:iCs/>
          <w:sz w:val="24"/>
          <w:szCs w:val="24"/>
        </w:rPr>
        <w:t>Journal Of Humanities and Social Science,</w:t>
      </w:r>
      <w:r w:rsidRPr="002F057F">
        <w:rPr>
          <w:rFonts w:ascii="Cambria" w:hAnsi="Cambria"/>
          <w:iCs/>
          <w:sz w:val="24"/>
          <w:szCs w:val="24"/>
        </w:rPr>
        <w:t xml:space="preserve"> 19(3), 119-126.</w:t>
      </w:r>
    </w:p>
    <w:p w14:paraId="4B67B331" w14:textId="77777777" w:rsidR="001938B4" w:rsidRPr="002F057F" w:rsidRDefault="001938B4" w:rsidP="001938B4">
      <w:pPr>
        <w:autoSpaceDE w:val="0"/>
        <w:autoSpaceDN w:val="0"/>
        <w:adjustRightInd w:val="0"/>
        <w:spacing w:line="240" w:lineRule="auto"/>
        <w:ind w:left="720" w:hanging="720"/>
        <w:jc w:val="both"/>
        <w:rPr>
          <w:rFonts w:ascii="Cambria" w:hAnsi="Cambria"/>
          <w:sz w:val="24"/>
          <w:szCs w:val="24"/>
          <w:shd w:val="clear" w:color="auto" w:fill="FFFFFF"/>
        </w:rPr>
      </w:pPr>
      <w:proofErr w:type="spellStart"/>
      <w:r w:rsidRPr="002F057F">
        <w:rPr>
          <w:rFonts w:ascii="Cambria" w:hAnsi="Cambria"/>
          <w:sz w:val="24"/>
          <w:szCs w:val="24"/>
          <w:shd w:val="clear" w:color="auto" w:fill="FFFFFF"/>
        </w:rPr>
        <w:lastRenderedPageBreak/>
        <w:t>Oporia</w:t>
      </w:r>
      <w:proofErr w:type="spellEnd"/>
      <w:r w:rsidRPr="002F057F">
        <w:rPr>
          <w:rFonts w:ascii="Cambria" w:hAnsi="Cambria"/>
          <w:sz w:val="24"/>
          <w:szCs w:val="24"/>
          <w:shd w:val="clear" w:color="auto" w:fill="FFFFFF"/>
        </w:rPr>
        <w:t xml:space="preserve">, F., </w:t>
      </w:r>
      <w:proofErr w:type="spellStart"/>
      <w:r w:rsidRPr="002F057F">
        <w:rPr>
          <w:rFonts w:ascii="Cambria" w:hAnsi="Cambria"/>
          <w:sz w:val="24"/>
          <w:szCs w:val="24"/>
          <w:shd w:val="clear" w:color="auto" w:fill="FFFFFF"/>
        </w:rPr>
        <w:t>Kibira</w:t>
      </w:r>
      <w:proofErr w:type="spellEnd"/>
      <w:r w:rsidRPr="002F057F">
        <w:rPr>
          <w:rFonts w:ascii="Cambria" w:hAnsi="Cambria"/>
          <w:sz w:val="24"/>
          <w:szCs w:val="24"/>
          <w:shd w:val="clear" w:color="auto" w:fill="FFFFFF"/>
        </w:rPr>
        <w:t xml:space="preserve">, S. P., </w:t>
      </w:r>
      <w:proofErr w:type="spellStart"/>
      <w:r w:rsidRPr="002F057F">
        <w:rPr>
          <w:rFonts w:ascii="Cambria" w:hAnsi="Cambria"/>
          <w:sz w:val="24"/>
          <w:szCs w:val="24"/>
          <w:shd w:val="clear" w:color="auto" w:fill="FFFFFF"/>
        </w:rPr>
        <w:t>Jagnoor</w:t>
      </w:r>
      <w:proofErr w:type="spellEnd"/>
      <w:r w:rsidRPr="002F057F">
        <w:rPr>
          <w:rFonts w:ascii="Cambria" w:hAnsi="Cambria"/>
          <w:sz w:val="24"/>
          <w:szCs w:val="24"/>
          <w:shd w:val="clear" w:color="auto" w:fill="FFFFFF"/>
        </w:rPr>
        <w:t xml:space="preserve">, J., </w:t>
      </w:r>
      <w:proofErr w:type="spellStart"/>
      <w:r w:rsidRPr="002F057F">
        <w:rPr>
          <w:rFonts w:ascii="Cambria" w:hAnsi="Cambria"/>
          <w:sz w:val="24"/>
          <w:szCs w:val="24"/>
          <w:shd w:val="clear" w:color="auto" w:fill="FFFFFF"/>
        </w:rPr>
        <w:t>Nuwaha</w:t>
      </w:r>
      <w:proofErr w:type="spellEnd"/>
      <w:r w:rsidRPr="002F057F">
        <w:rPr>
          <w:rFonts w:ascii="Cambria" w:hAnsi="Cambria"/>
          <w:sz w:val="24"/>
          <w:szCs w:val="24"/>
          <w:shd w:val="clear" w:color="auto" w:fill="FFFFFF"/>
        </w:rPr>
        <w:t>, F., Makumbi, F. E., Muwonge, T., ... &amp; Kobusingye, O. (2022). Determinants of lifejacket use among boaters on Lake Albert, Uganda: a qualitative study. </w:t>
      </w:r>
      <w:r w:rsidRPr="002F057F">
        <w:rPr>
          <w:rFonts w:ascii="Cambria" w:hAnsi="Cambria"/>
          <w:i/>
          <w:iCs/>
          <w:sz w:val="24"/>
          <w:szCs w:val="24"/>
          <w:shd w:val="clear" w:color="auto" w:fill="FFFFFF"/>
        </w:rPr>
        <w:t>Injury prevention</w:t>
      </w:r>
      <w:r w:rsidRPr="002F057F">
        <w:rPr>
          <w:rFonts w:ascii="Cambria" w:hAnsi="Cambria"/>
          <w:sz w:val="24"/>
          <w:szCs w:val="24"/>
          <w:shd w:val="clear" w:color="auto" w:fill="FFFFFF"/>
        </w:rPr>
        <w:t>.</w:t>
      </w:r>
    </w:p>
    <w:p w14:paraId="0AFEFF0F" w14:textId="438BE893" w:rsidR="001E48AD" w:rsidRPr="00CA7B53" w:rsidRDefault="001938B4" w:rsidP="00CA7B53">
      <w:pPr>
        <w:spacing w:line="240" w:lineRule="auto"/>
        <w:ind w:left="720" w:hanging="720"/>
        <w:jc w:val="both"/>
        <w:rPr>
          <w:rFonts w:ascii="Cambria" w:hAnsi="Cambria"/>
          <w:bCs/>
          <w:iCs/>
          <w:sz w:val="24"/>
          <w:szCs w:val="24"/>
          <w:lang w:eastAsia="en-GB"/>
        </w:rPr>
      </w:pPr>
      <w:r w:rsidRPr="002F057F">
        <w:rPr>
          <w:rFonts w:ascii="Cambria" w:hAnsi="Cambria"/>
          <w:sz w:val="24"/>
          <w:szCs w:val="24"/>
          <w:lang w:eastAsia="en-GB"/>
        </w:rPr>
        <w:t xml:space="preserve">Peden A. E, Demant D., Hagger M. S, Hamilton, K. (2018) Personal, social, and environmental factors associated with lifejacket wear in adults and children: A systematic literature review. </w:t>
      </w:r>
      <w:proofErr w:type="spellStart"/>
      <w:r w:rsidRPr="002F057F">
        <w:rPr>
          <w:rFonts w:ascii="Cambria" w:hAnsi="Cambria"/>
          <w:i/>
          <w:sz w:val="24"/>
          <w:szCs w:val="24"/>
          <w:lang w:eastAsia="en-GB"/>
        </w:rPr>
        <w:t>PLoS</w:t>
      </w:r>
      <w:proofErr w:type="spellEnd"/>
      <w:r w:rsidRPr="002F057F">
        <w:rPr>
          <w:rFonts w:ascii="Cambria" w:hAnsi="Cambria"/>
          <w:i/>
          <w:sz w:val="24"/>
          <w:szCs w:val="24"/>
          <w:lang w:eastAsia="en-GB"/>
        </w:rPr>
        <w:t xml:space="preserve"> ONE</w:t>
      </w:r>
      <w:r w:rsidRPr="002F057F">
        <w:rPr>
          <w:rFonts w:ascii="Cambria" w:hAnsi="Cambria"/>
          <w:sz w:val="24"/>
          <w:szCs w:val="24"/>
          <w:lang w:eastAsia="en-GB"/>
        </w:rPr>
        <w:t xml:space="preserve"> 13(5): e0196421. </w:t>
      </w:r>
      <w:hyperlink r:id="rId10" w:history="1">
        <w:r w:rsidRPr="002F057F">
          <w:rPr>
            <w:rStyle w:val="Hyperlink"/>
            <w:rFonts w:ascii="Cambria" w:eastAsia="TimesNewRoman" w:hAnsi="Cambria"/>
            <w:sz w:val="24"/>
            <w:szCs w:val="24"/>
          </w:rPr>
          <w:t>https://doi</w:t>
        </w:r>
      </w:hyperlink>
      <w:r w:rsidRPr="002F057F">
        <w:rPr>
          <w:rFonts w:ascii="Cambria" w:hAnsi="Cambria"/>
          <w:sz w:val="24"/>
          <w:szCs w:val="24"/>
          <w:lang w:eastAsia="en-GB"/>
        </w:rPr>
        <w:t>. org/10.1371/journal.pone.0196421</w:t>
      </w:r>
    </w:p>
    <w:p w14:paraId="461C378D" w14:textId="77777777" w:rsidR="00CA7B53" w:rsidRPr="00CC10E1" w:rsidRDefault="00CA7B53" w:rsidP="00CA7B53">
      <w:pPr>
        <w:spacing w:line="240" w:lineRule="auto"/>
        <w:ind w:left="720" w:hanging="720"/>
        <w:jc w:val="both"/>
        <w:rPr>
          <w:rFonts w:ascii="Cambria" w:hAnsi="Cambria"/>
          <w:bCs/>
          <w:iCs/>
          <w:sz w:val="24"/>
          <w:szCs w:val="24"/>
          <w:lang w:eastAsia="en-GB"/>
        </w:rPr>
      </w:pPr>
      <w:proofErr w:type="spellStart"/>
      <w:r w:rsidRPr="00CC10E1">
        <w:rPr>
          <w:rFonts w:ascii="Cambria" w:eastAsiaTheme="minorHAnsi" w:hAnsi="Cambria" w:cs="Arial"/>
          <w:bCs/>
          <w:color w:val="000000"/>
          <w:sz w:val="24"/>
          <w:szCs w:val="24"/>
          <w:lang w:val="en-GB"/>
        </w:rPr>
        <w:t>Wokoma</w:t>
      </w:r>
      <w:proofErr w:type="spellEnd"/>
      <w:r w:rsidRPr="00CC10E1">
        <w:rPr>
          <w:rFonts w:ascii="Cambria" w:eastAsiaTheme="minorHAnsi" w:hAnsi="Cambria" w:cs="Arial"/>
          <w:bCs/>
          <w:color w:val="000000"/>
          <w:sz w:val="24"/>
          <w:szCs w:val="24"/>
          <w:lang w:val="en-GB"/>
        </w:rPr>
        <w:t xml:space="preserve">, N. O. and </w:t>
      </w:r>
      <w:proofErr w:type="spellStart"/>
      <w:r w:rsidRPr="00CC10E1">
        <w:rPr>
          <w:rFonts w:ascii="Cambria" w:eastAsiaTheme="minorHAnsi" w:hAnsi="Cambria" w:cs="Arial"/>
          <w:bCs/>
          <w:color w:val="000000"/>
          <w:sz w:val="24"/>
          <w:szCs w:val="24"/>
          <w:lang w:val="en-GB"/>
        </w:rPr>
        <w:t>Akpoghomeh</w:t>
      </w:r>
      <w:proofErr w:type="spellEnd"/>
      <w:r w:rsidRPr="00CC10E1">
        <w:rPr>
          <w:rFonts w:ascii="Cambria" w:eastAsiaTheme="minorHAnsi" w:hAnsi="Cambria" w:cs="Arial"/>
          <w:bCs/>
          <w:color w:val="000000"/>
          <w:sz w:val="24"/>
          <w:szCs w:val="24"/>
          <w:lang w:val="en-GB"/>
        </w:rPr>
        <w:t xml:space="preserve">, O. S. (2023). </w:t>
      </w:r>
      <w:r w:rsidRPr="00BB71E7">
        <w:rPr>
          <w:rFonts w:ascii="Cambria" w:eastAsiaTheme="minorHAnsi" w:hAnsi="Cambria" w:cs="Arial"/>
          <w:color w:val="000000"/>
          <w:sz w:val="24"/>
          <w:szCs w:val="24"/>
          <w:lang w:val="en-GB"/>
        </w:rPr>
        <w:t xml:space="preserve"> </w:t>
      </w:r>
      <w:r w:rsidRPr="00BB71E7">
        <w:rPr>
          <w:rFonts w:ascii="Cambria" w:eastAsiaTheme="minorHAnsi" w:hAnsi="Cambria" w:cs="Arial"/>
          <w:bCs/>
          <w:color w:val="000000"/>
          <w:sz w:val="24"/>
          <w:szCs w:val="24"/>
          <w:lang w:val="en-GB"/>
        </w:rPr>
        <w:t xml:space="preserve">Usage </w:t>
      </w:r>
      <w:r w:rsidRPr="00CC10E1">
        <w:rPr>
          <w:rFonts w:ascii="Cambria" w:eastAsiaTheme="minorHAnsi" w:hAnsi="Cambria" w:cs="Arial"/>
          <w:bCs/>
          <w:color w:val="000000"/>
          <w:sz w:val="24"/>
          <w:szCs w:val="24"/>
          <w:lang w:val="en-GB"/>
        </w:rPr>
        <w:t xml:space="preserve">of life-saving equipment by commercial boat users and </w:t>
      </w:r>
      <w:r w:rsidRPr="00CC10E1">
        <w:rPr>
          <w:rFonts w:ascii="Cambria" w:eastAsiaTheme="minorHAnsi" w:hAnsi="Cambria" w:cs="Arial"/>
          <w:color w:val="000000"/>
          <w:sz w:val="24"/>
          <w:szCs w:val="24"/>
          <w:lang w:val="en-GB"/>
        </w:rPr>
        <w:t xml:space="preserve"> </w:t>
      </w:r>
      <w:r w:rsidRPr="00CC10E1">
        <w:rPr>
          <w:rFonts w:ascii="Cambria" w:eastAsiaTheme="minorHAnsi" w:hAnsi="Cambria" w:cs="Arial"/>
          <w:bCs/>
          <w:color w:val="000000"/>
          <w:sz w:val="24"/>
          <w:szCs w:val="24"/>
          <w:lang w:val="en-GB"/>
        </w:rPr>
        <w:t xml:space="preserve">operators </w:t>
      </w:r>
      <w:r w:rsidRPr="00BB71E7">
        <w:rPr>
          <w:rFonts w:ascii="Cambria" w:eastAsiaTheme="minorHAnsi" w:hAnsi="Cambria" w:cs="Arial"/>
          <w:bCs/>
          <w:color w:val="000000"/>
          <w:sz w:val="24"/>
          <w:szCs w:val="24"/>
          <w:lang w:val="en-GB"/>
        </w:rPr>
        <w:t>in Southern Nigeria</w:t>
      </w:r>
      <w:r w:rsidRPr="00CC10E1">
        <w:rPr>
          <w:rFonts w:ascii="Cambria" w:eastAsiaTheme="minorHAnsi" w:hAnsi="Cambria" w:cs="Arial"/>
          <w:bCs/>
          <w:color w:val="000000"/>
          <w:sz w:val="24"/>
          <w:szCs w:val="24"/>
          <w:lang w:val="en-GB"/>
        </w:rPr>
        <w:t xml:space="preserve">. </w:t>
      </w:r>
      <w:r w:rsidRPr="00BB71E7">
        <w:rPr>
          <w:rFonts w:ascii="Cambria" w:eastAsiaTheme="minorHAnsi" w:hAnsi="Cambria" w:cs="Arial"/>
          <w:bCs/>
          <w:i/>
          <w:iCs/>
          <w:color w:val="000000"/>
          <w:sz w:val="24"/>
          <w:szCs w:val="24"/>
          <w:lang w:val="en-GB"/>
        </w:rPr>
        <w:t>South Asian Journal of Social Studies and Economics</w:t>
      </w:r>
      <w:r w:rsidRPr="00CC10E1">
        <w:rPr>
          <w:rFonts w:ascii="Cambria" w:eastAsiaTheme="minorHAnsi" w:hAnsi="Cambria" w:cs="Arial"/>
          <w:bCs/>
          <w:i/>
          <w:iCs/>
          <w:color w:val="000000"/>
          <w:sz w:val="24"/>
          <w:szCs w:val="24"/>
          <w:lang w:val="en-GB"/>
        </w:rPr>
        <w:t xml:space="preserve">, </w:t>
      </w:r>
      <w:r w:rsidRPr="00CC10E1">
        <w:rPr>
          <w:rFonts w:ascii="Cambria" w:eastAsiaTheme="minorHAnsi" w:hAnsi="Cambria" w:cs="Arial"/>
          <w:bCs/>
          <w:iCs/>
          <w:color w:val="000000"/>
          <w:sz w:val="24"/>
          <w:szCs w:val="24"/>
          <w:lang w:val="en-GB"/>
        </w:rPr>
        <w:t xml:space="preserve">20 (3), 30-36, </w:t>
      </w:r>
      <w:r w:rsidRPr="00CC10E1">
        <w:rPr>
          <w:rFonts w:ascii="Cambria" w:eastAsiaTheme="minorHAnsi" w:hAnsi="Cambria" w:cs="Arial"/>
          <w:color w:val="000000"/>
          <w:sz w:val="24"/>
          <w:szCs w:val="24"/>
          <w:lang w:val="en-GB"/>
        </w:rPr>
        <w:t xml:space="preserve">10.9734/SAJSSE/2023/v20i3710 </w:t>
      </w:r>
    </w:p>
    <w:p w14:paraId="73E0A824" w14:textId="77777777" w:rsidR="005E5A3A" w:rsidRPr="009355B6" w:rsidRDefault="005E5A3A" w:rsidP="008605ED">
      <w:pPr>
        <w:autoSpaceDE w:val="0"/>
        <w:autoSpaceDN w:val="0"/>
        <w:adjustRightInd w:val="0"/>
        <w:spacing w:after="0" w:line="360" w:lineRule="auto"/>
        <w:jc w:val="both"/>
        <w:rPr>
          <w:rFonts w:ascii="Cambria" w:hAnsi="Cambria"/>
          <w:b/>
          <w:sz w:val="24"/>
          <w:szCs w:val="24"/>
          <w:lang w:eastAsia="en-GB"/>
        </w:rPr>
      </w:pPr>
    </w:p>
    <w:sectPr w:rsidR="005E5A3A" w:rsidRPr="009355B6" w:rsidSect="00FE5B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2E332" w14:textId="77777777" w:rsidR="002324E1" w:rsidRDefault="002324E1" w:rsidP="00760658">
      <w:pPr>
        <w:spacing w:after="0" w:line="240" w:lineRule="auto"/>
      </w:pPr>
      <w:r>
        <w:separator/>
      </w:r>
    </w:p>
  </w:endnote>
  <w:endnote w:type="continuationSeparator" w:id="0">
    <w:p w14:paraId="0A197CD4" w14:textId="77777777" w:rsidR="002324E1" w:rsidRDefault="002324E1" w:rsidP="0076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Capt">
    <w:altName w:val="MS Mincho"/>
    <w:panose1 w:val="00000000000000000000"/>
    <w:charset w:val="81"/>
    <w:family w:val="roman"/>
    <w:notTrueType/>
    <w:pitch w:val="default"/>
    <w:sig w:usb0="00000001" w:usb1="09070000" w:usb2="00000010" w:usb3="00000000" w:csb0="000A0000" w:csb1="00000000"/>
  </w:font>
  <w:font w:name="Cambria Math">
    <w:panose1 w:val="02040503050406030204"/>
    <w:charset w:val="00"/>
    <w:family w:val="roman"/>
    <w:pitch w:val="variable"/>
    <w:sig w:usb0="E00006FF" w:usb1="420024FF" w:usb2="02000000" w:usb3="00000000" w:csb0="0000019F" w:csb1="00000000"/>
  </w:font>
  <w:font w:name="NanumGothic">
    <w:charset w:val="81"/>
    <w:family w:val="auto"/>
    <w:pitch w:val="variable"/>
    <w:sig w:usb0="80000003" w:usb1="09D7FCEB" w:usb2="00000010" w:usb3="00000000" w:csb0="00080001" w:csb1="00000000"/>
  </w:font>
  <w:font w:name="MinionPro-Regular">
    <w:altName w:val="Yu Gothic"/>
    <w:panose1 w:val="00000000000000000000"/>
    <w:charset w:val="80"/>
    <w:family w:val="auto"/>
    <w:notTrueType/>
    <w:pitch w:val="default"/>
    <w:sig w:usb0="00000001" w:usb1="08070000" w:usb2="00000010" w:usb3="00000000" w:csb0="00020000" w:csb1="00000000"/>
  </w:font>
  <w:font w:name="Univers">
    <w:charset w:val="00"/>
    <w:family w:val="swiss"/>
    <w:pitch w:val="variable"/>
    <w:sig w:usb0="80000287" w:usb1="00000000" w:usb2="00000000" w:usb3="00000000" w:csb0="0000000F" w:csb1="00000000"/>
  </w:font>
  <w:font w:name="TimesNewRoman">
    <w:altName w:val="Times New Roman"/>
    <w:charset w:val="00"/>
    <w:family w:val="auto"/>
    <w:pitch w:val="default"/>
    <w:sig w:usb0="00000000"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2F73B" w14:textId="77777777" w:rsidR="00760658" w:rsidRDefault="00760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AA33" w14:textId="77777777" w:rsidR="00760658" w:rsidRDefault="00760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4E19" w14:textId="77777777" w:rsidR="00760658" w:rsidRDefault="00760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20DD2" w14:textId="77777777" w:rsidR="002324E1" w:rsidRDefault="002324E1" w:rsidP="00760658">
      <w:pPr>
        <w:spacing w:after="0" w:line="240" w:lineRule="auto"/>
      </w:pPr>
      <w:r>
        <w:separator/>
      </w:r>
    </w:p>
  </w:footnote>
  <w:footnote w:type="continuationSeparator" w:id="0">
    <w:p w14:paraId="74196AA9" w14:textId="77777777" w:rsidR="002324E1" w:rsidRDefault="002324E1" w:rsidP="0076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EB4A" w14:textId="18E5CD8E" w:rsidR="00760658" w:rsidRDefault="00760658">
    <w:pPr>
      <w:pStyle w:val="Header"/>
    </w:pPr>
    <w:r>
      <w:rPr>
        <w:noProof/>
      </w:rPr>
      <w:pict w14:anchorId="14804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22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CBF6" w14:textId="4434221A" w:rsidR="00760658" w:rsidRDefault="00760658">
    <w:pPr>
      <w:pStyle w:val="Header"/>
    </w:pPr>
    <w:r>
      <w:rPr>
        <w:noProof/>
      </w:rPr>
      <w:pict w14:anchorId="2AEF9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22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3A62" w14:textId="72517A77" w:rsidR="00760658" w:rsidRDefault="00760658">
    <w:pPr>
      <w:pStyle w:val="Header"/>
    </w:pPr>
    <w:r>
      <w:rPr>
        <w:noProof/>
      </w:rPr>
      <w:pict w14:anchorId="22961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22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C38"/>
    <w:multiLevelType w:val="hybridMultilevel"/>
    <w:tmpl w:val="97BC8FFA"/>
    <w:lvl w:ilvl="0" w:tplc="11484D44">
      <w:start w:val="1"/>
      <w:numFmt w:val="lowerRoman"/>
      <w:lvlText w:val="%1."/>
      <w:lvlJc w:val="left"/>
      <w:pPr>
        <w:ind w:left="1080" w:hanging="72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35"/>
    <w:rsid w:val="00085674"/>
    <w:rsid w:val="000A0235"/>
    <w:rsid w:val="0016628D"/>
    <w:rsid w:val="00181A18"/>
    <w:rsid w:val="001938B4"/>
    <w:rsid w:val="001E48AD"/>
    <w:rsid w:val="002324E1"/>
    <w:rsid w:val="00257F89"/>
    <w:rsid w:val="003B0B5F"/>
    <w:rsid w:val="003C04EA"/>
    <w:rsid w:val="004A5951"/>
    <w:rsid w:val="00597265"/>
    <w:rsid w:val="005E5A3A"/>
    <w:rsid w:val="006371ED"/>
    <w:rsid w:val="0067700C"/>
    <w:rsid w:val="006A6D13"/>
    <w:rsid w:val="00715DE3"/>
    <w:rsid w:val="00744AD4"/>
    <w:rsid w:val="00760658"/>
    <w:rsid w:val="008605ED"/>
    <w:rsid w:val="008B121F"/>
    <w:rsid w:val="009355B6"/>
    <w:rsid w:val="009C3F2F"/>
    <w:rsid w:val="00A20F36"/>
    <w:rsid w:val="00A73593"/>
    <w:rsid w:val="00AD452D"/>
    <w:rsid w:val="00BB2AF6"/>
    <w:rsid w:val="00C02CB5"/>
    <w:rsid w:val="00C26795"/>
    <w:rsid w:val="00C95AF0"/>
    <w:rsid w:val="00CA7B53"/>
    <w:rsid w:val="00CE5234"/>
    <w:rsid w:val="00D11DBC"/>
    <w:rsid w:val="00F748F6"/>
    <w:rsid w:val="00FE5BBE"/>
    <w:rsid w:val="00FF0E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738D98"/>
  <w15:chartTrackingRefBased/>
  <w15:docId w15:val="{68329414-8AB9-4CA8-8645-C12D91F8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235"/>
    <w:pPr>
      <w:spacing w:after="120" w:line="264" w:lineRule="auto"/>
    </w:pPr>
    <w:rPr>
      <w:rFonts w:ascii="Calibri" w:eastAsia="Times New Roman" w:hAnsi="Calibri"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05ED"/>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styleId="PlaceholderText">
    <w:name w:val="Placeholder Text"/>
    <w:basedOn w:val="DefaultParagraphFont"/>
    <w:uiPriority w:val="99"/>
    <w:semiHidden/>
    <w:rsid w:val="00A73593"/>
    <w:rPr>
      <w:color w:val="808080"/>
    </w:rPr>
  </w:style>
  <w:style w:type="character" w:styleId="Hyperlink">
    <w:name w:val="Hyperlink"/>
    <w:uiPriority w:val="99"/>
    <w:unhideWhenUsed/>
    <w:rsid w:val="001938B4"/>
    <w:rPr>
      <w:color w:val="0000FF"/>
      <w:u w:val="single"/>
    </w:rPr>
  </w:style>
  <w:style w:type="character" w:styleId="UnresolvedMention">
    <w:name w:val="Unresolved Mention"/>
    <w:basedOn w:val="DefaultParagraphFont"/>
    <w:uiPriority w:val="99"/>
    <w:semiHidden/>
    <w:unhideWhenUsed/>
    <w:rsid w:val="00FF0E61"/>
    <w:rPr>
      <w:color w:val="605E5C"/>
      <w:shd w:val="clear" w:color="auto" w:fill="E1DFDD"/>
    </w:rPr>
  </w:style>
  <w:style w:type="paragraph" w:styleId="Header">
    <w:name w:val="header"/>
    <w:basedOn w:val="Normal"/>
    <w:link w:val="HeaderChar"/>
    <w:uiPriority w:val="99"/>
    <w:unhideWhenUsed/>
    <w:rsid w:val="0076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658"/>
    <w:rPr>
      <w:rFonts w:ascii="Calibri" w:eastAsia="Times New Roman" w:hAnsi="Calibri" w:cs="Times New Roman"/>
      <w:sz w:val="20"/>
      <w:szCs w:val="20"/>
      <w:lang w:val="en-US"/>
    </w:rPr>
  </w:style>
  <w:style w:type="paragraph" w:styleId="Footer">
    <w:name w:val="footer"/>
    <w:basedOn w:val="Normal"/>
    <w:link w:val="FooterChar"/>
    <w:uiPriority w:val="99"/>
    <w:unhideWhenUsed/>
    <w:rsid w:val="0076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658"/>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 TargetMode="External"/><Relationship Id="rId4" Type="http://schemas.openxmlformats.org/officeDocument/2006/relationships/webSettings" Target="webSettings.xml"/><Relationship Id="rId9" Type="http://schemas.openxmlformats.org/officeDocument/2006/relationships/hyperlink" Target="https://doi.org/10.4236/ojsst.2019.93006"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
          <c:y val="5.890093581234284E-2"/>
          <c:w val="1"/>
          <c:h val="0.86660785202896762"/>
        </c:manualLayout>
      </c:layout>
      <c:barChart>
        <c:barDir val="col"/>
        <c:grouping val="clustered"/>
        <c:varyColors val="0"/>
        <c:ser>
          <c:idx val="0"/>
          <c:order val="0"/>
          <c:tx>
            <c:strRef>
              <c:f>Sheet1!$B$1</c:f>
              <c:strCache>
                <c:ptCount val="1"/>
                <c:pt idx="0">
                  <c:v>Compliance</c:v>
                </c:pt>
              </c:strCache>
            </c:strRef>
          </c:tx>
          <c:spPr>
            <a:solidFill>
              <a:srgbClr val="4472C4"/>
            </a:solidFill>
            <a:ln w="25361">
              <a:noFill/>
            </a:ln>
          </c:spPr>
          <c:invertIfNegative val="0"/>
          <c:dLbls>
            <c:spPr>
              <a:noFill/>
              <a:ln w="25361">
                <a:noFill/>
              </a:ln>
            </c:spPr>
            <c:txPr>
              <a:bodyPr rot="-5400000" spcFirstLastPara="1" vertOverflow="clip" horzOverflow="clip" vert="horz" wrap="square" lIns="38100" tIns="19050" rIns="38100" bIns="19050" anchor="ctr" anchorCtr="1">
                <a:spAutoFit/>
              </a:bodyPr>
              <a:lstStyle/>
              <a:p>
                <a:pPr>
                  <a:defRPr sz="798"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Boat Operators</c:v>
                </c:pt>
                <c:pt idx="1">
                  <c:v>Boat Users</c:v>
                </c:pt>
              </c:strCache>
            </c:strRef>
          </c:cat>
          <c:val>
            <c:numRef>
              <c:f>Sheet1!$B$2:$B$3</c:f>
              <c:numCache>
                <c:formatCode>General</c:formatCode>
                <c:ptCount val="2"/>
                <c:pt idx="0">
                  <c:v>24</c:v>
                </c:pt>
                <c:pt idx="1">
                  <c:v>12</c:v>
                </c:pt>
              </c:numCache>
            </c:numRef>
          </c:val>
          <c:extLst>
            <c:ext xmlns:c16="http://schemas.microsoft.com/office/drawing/2014/chart" uri="{C3380CC4-5D6E-409C-BE32-E72D297353CC}">
              <c16:uniqueId val="{00000000-D1E1-411C-8AC9-B3FB995ED2AF}"/>
            </c:ext>
          </c:extLst>
        </c:ser>
        <c:ser>
          <c:idx val="1"/>
          <c:order val="1"/>
          <c:tx>
            <c:strRef>
              <c:f>Sheet1!$C$1</c:f>
              <c:strCache>
                <c:ptCount val="1"/>
                <c:pt idx="0">
                  <c:v>Safety</c:v>
                </c:pt>
              </c:strCache>
            </c:strRef>
          </c:tx>
          <c:spPr>
            <a:solidFill>
              <a:srgbClr val="ED7D31"/>
            </a:solidFill>
            <a:ln w="25361">
              <a:noFill/>
            </a:ln>
          </c:spPr>
          <c:invertIfNegative val="0"/>
          <c:dLbls>
            <c:spPr>
              <a:noFill/>
              <a:ln w="25361">
                <a:noFill/>
              </a:ln>
            </c:spPr>
            <c:txPr>
              <a:bodyPr rot="-5400000" spcFirstLastPara="1" vertOverflow="clip" horzOverflow="clip" vert="horz" wrap="square" lIns="38100" tIns="19050" rIns="38100" bIns="19050" anchor="ctr" anchorCtr="1">
                <a:spAutoFit/>
              </a:bodyPr>
              <a:lstStyle/>
              <a:p>
                <a:pPr>
                  <a:defRPr sz="798"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Boat Operators</c:v>
                </c:pt>
                <c:pt idx="1">
                  <c:v>Boat Users</c:v>
                </c:pt>
              </c:strCache>
            </c:strRef>
          </c:cat>
          <c:val>
            <c:numRef>
              <c:f>Sheet1!$C$2:$C$3</c:f>
              <c:numCache>
                <c:formatCode>General</c:formatCode>
                <c:ptCount val="2"/>
                <c:pt idx="0">
                  <c:v>3</c:v>
                </c:pt>
                <c:pt idx="1">
                  <c:v>92</c:v>
                </c:pt>
              </c:numCache>
            </c:numRef>
          </c:val>
          <c:extLst>
            <c:ext xmlns:c16="http://schemas.microsoft.com/office/drawing/2014/chart" uri="{C3380CC4-5D6E-409C-BE32-E72D297353CC}">
              <c16:uniqueId val="{00000001-D1E1-411C-8AC9-B3FB995ED2AF}"/>
            </c:ext>
          </c:extLst>
        </c:ser>
        <c:ser>
          <c:idx val="2"/>
          <c:order val="2"/>
          <c:tx>
            <c:strRef>
              <c:f>Sheet1!$D$1</c:f>
              <c:strCache>
                <c:ptCount val="1"/>
                <c:pt idx="0">
                  <c:v>Prevent Drowning</c:v>
                </c:pt>
              </c:strCache>
            </c:strRef>
          </c:tx>
          <c:spPr>
            <a:solidFill>
              <a:srgbClr val="A5A5A5"/>
            </a:solidFill>
            <a:ln w="25361">
              <a:noFill/>
            </a:ln>
          </c:spPr>
          <c:invertIfNegative val="0"/>
          <c:dLbls>
            <c:spPr>
              <a:noFill/>
              <a:ln w="25361">
                <a:noFill/>
              </a:ln>
            </c:spPr>
            <c:txPr>
              <a:bodyPr rot="-5400000" spcFirstLastPara="1" vertOverflow="clip" horzOverflow="clip" vert="horz" wrap="square" lIns="38100" tIns="19050" rIns="38100" bIns="19050" anchor="ctr" anchorCtr="1">
                <a:spAutoFit/>
              </a:bodyPr>
              <a:lstStyle/>
              <a:p>
                <a:pPr>
                  <a:defRPr sz="798"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Boat Operators</c:v>
                </c:pt>
                <c:pt idx="1">
                  <c:v>Boat Users</c:v>
                </c:pt>
              </c:strCache>
            </c:strRef>
          </c:cat>
          <c:val>
            <c:numRef>
              <c:f>Sheet1!$D$2:$D$3</c:f>
              <c:numCache>
                <c:formatCode>General</c:formatCode>
                <c:ptCount val="2"/>
                <c:pt idx="0">
                  <c:v>13</c:v>
                </c:pt>
                <c:pt idx="1">
                  <c:v>136</c:v>
                </c:pt>
              </c:numCache>
            </c:numRef>
          </c:val>
          <c:extLst>
            <c:ext xmlns:c16="http://schemas.microsoft.com/office/drawing/2014/chart" uri="{C3380CC4-5D6E-409C-BE32-E72D297353CC}">
              <c16:uniqueId val="{00000002-D1E1-411C-8AC9-B3FB995ED2AF}"/>
            </c:ext>
          </c:extLst>
        </c:ser>
        <c:ser>
          <c:idx val="3"/>
          <c:order val="3"/>
          <c:tx>
            <c:strRef>
              <c:f>Sheet1!$E$1</c:f>
              <c:strCache>
                <c:ptCount val="1"/>
                <c:pt idx="0">
                  <c:v>Compulsory</c:v>
                </c:pt>
              </c:strCache>
            </c:strRef>
          </c:tx>
          <c:spPr>
            <a:solidFill>
              <a:srgbClr val="FFC000"/>
            </a:solidFill>
            <a:ln w="25361">
              <a:noFill/>
            </a:ln>
          </c:spPr>
          <c:invertIfNegative val="0"/>
          <c:dLbls>
            <c:spPr>
              <a:noFill/>
              <a:ln w="25361">
                <a:noFill/>
              </a:ln>
            </c:spPr>
            <c:txPr>
              <a:bodyPr rot="-5400000" spcFirstLastPara="1" vertOverflow="clip" horzOverflow="clip" vert="horz" wrap="square" lIns="38100" tIns="19050" rIns="38100" bIns="19050" anchor="ctr" anchorCtr="1">
                <a:spAutoFit/>
              </a:bodyPr>
              <a:lstStyle/>
              <a:p>
                <a:pPr>
                  <a:defRPr sz="798"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Boat Operators</c:v>
                </c:pt>
                <c:pt idx="1">
                  <c:v>Boat Users</c:v>
                </c:pt>
              </c:strCache>
            </c:strRef>
          </c:cat>
          <c:val>
            <c:numRef>
              <c:f>Sheet1!$E$2:$E$3</c:f>
              <c:numCache>
                <c:formatCode>General</c:formatCode>
                <c:ptCount val="2"/>
                <c:pt idx="0">
                  <c:v>17</c:v>
                </c:pt>
                <c:pt idx="1">
                  <c:v>64</c:v>
                </c:pt>
              </c:numCache>
            </c:numRef>
          </c:val>
          <c:extLst>
            <c:ext xmlns:c16="http://schemas.microsoft.com/office/drawing/2014/chart" uri="{C3380CC4-5D6E-409C-BE32-E72D297353CC}">
              <c16:uniqueId val="{00000003-D1E1-411C-8AC9-B3FB995ED2AF}"/>
            </c:ext>
          </c:extLst>
        </c:ser>
        <c:ser>
          <c:idx val="4"/>
          <c:order val="4"/>
          <c:tx>
            <c:strRef>
              <c:f>Sheet1!$F$1</c:f>
              <c:strCache>
                <c:ptCount val="1"/>
                <c:pt idx="0">
                  <c:v>Others</c:v>
                </c:pt>
              </c:strCache>
            </c:strRef>
          </c:tx>
          <c:spPr>
            <a:solidFill>
              <a:srgbClr val="5B9BD5"/>
            </a:solidFill>
            <a:ln w="25361">
              <a:noFill/>
            </a:ln>
          </c:spPr>
          <c:invertIfNegative val="0"/>
          <c:dLbls>
            <c:spPr>
              <a:noFill/>
              <a:ln w="25361">
                <a:noFill/>
              </a:ln>
            </c:spPr>
            <c:txPr>
              <a:bodyPr rot="-5400000" spcFirstLastPara="1" vertOverflow="clip" horzOverflow="clip" vert="horz" wrap="square" lIns="38100" tIns="19050" rIns="38100" bIns="19050" anchor="ctr" anchorCtr="1">
                <a:spAutoFit/>
              </a:bodyPr>
              <a:lstStyle/>
              <a:p>
                <a:pPr>
                  <a:defRPr sz="798"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Boat Operators</c:v>
                </c:pt>
                <c:pt idx="1">
                  <c:v>Boat Users</c:v>
                </c:pt>
              </c:strCache>
            </c:strRef>
          </c:cat>
          <c:val>
            <c:numRef>
              <c:f>Sheet1!$F$2:$F$3</c:f>
              <c:numCache>
                <c:formatCode>General</c:formatCode>
                <c:ptCount val="2"/>
                <c:pt idx="0">
                  <c:v>5</c:v>
                </c:pt>
                <c:pt idx="1">
                  <c:v>2</c:v>
                </c:pt>
              </c:numCache>
            </c:numRef>
          </c:val>
          <c:extLst>
            <c:ext xmlns:c16="http://schemas.microsoft.com/office/drawing/2014/chart" uri="{C3380CC4-5D6E-409C-BE32-E72D297353CC}">
              <c16:uniqueId val="{00000004-D1E1-411C-8AC9-B3FB995ED2AF}"/>
            </c:ext>
          </c:extLst>
        </c:ser>
        <c:dLbls>
          <c:showLegendKey val="0"/>
          <c:showVal val="0"/>
          <c:showCatName val="0"/>
          <c:showSerName val="0"/>
          <c:showPercent val="0"/>
          <c:showBubbleSize val="0"/>
        </c:dLbls>
        <c:gapWidth val="444"/>
        <c:overlap val="-90"/>
        <c:axId val="1925645247"/>
        <c:axId val="1"/>
      </c:barChart>
      <c:catAx>
        <c:axId val="1925645247"/>
        <c:scaling>
          <c:orientation val="minMax"/>
        </c:scaling>
        <c:delete val="0"/>
        <c:axPos val="b"/>
        <c:majorGridlines>
          <c:spPr>
            <a:ln w="950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04" cap="flat" cmpd="sng" algn="ctr">
            <a:solidFill>
              <a:schemeClr val="tx1">
                <a:lumMod val="15000"/>
                <a:lumOff val="85000"/>
              </a:schemeClr>
            </a:solidFill>
            <a:round/>
          </a:ln>
          <a:effectLst/>
        </c:spPr>
        <c:txPr>
          <a:bodyPr rot="-60000000" spcFirstLastPara="1" vertOverflow="ellipsis" vert="horz" wrap="square" anchor="ctr" anchorCtr="1"/>
          <a:lstStyle/>
          <a:p>
            <a:pPr>
              <a:defRPr sz="798" b="0" i="0" u="none" strike="noStrike" kern="1200" cap="all" spc="120" normalizeH="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1925645247"/>
        <c:crosses val="autoZero"/>
        <c:crossBetween val="between"/>
      </c:valAx>
      <c:spPr>
        <a:noFill/>
        <a:ln w="25376">
          <a:noFill/>
        </a:ln>
      </c:spPr>
    </c:plotArea>
    <c:legend>
      <c:legendPos val="t"/>
      <c:layout>
        <c:manualLayout>
          <c:xMode val="edge"/>
          <c:yMode val="edge"/>
          <c:x val="0.16152449693788276"/>
          <c:y val="1.0471197334747122E-2"/>
          <c:w val="0.63068376068376075"/>
          <c:h val="5.487855165236516E-2"/>
        </c:manualLayout>
      </c:layout>
      <c:overlay val="0"/>
      <c:spPr>
        <a:noFill/>
        <a:ln w="25361">
          <a:noFill/>
        </a:ln>
      </c:spPr>
      <c:txPr>
        <a:bodyPr rot="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a:noFill/>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396</TotalTime>
  <Pages>12</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 .</dc:creator>
  <cp:keywords/>
  <dc:description/>
  <cp:lastModifiedBy>SDI 1084</cp:lastModifiedBy>
  <cp:revision>4</cp:revision>
  <dcterms:created xsi:type="dcterms:W3CDTF">2025-09-24T06:25:00Z</dcterms:created>
  <dcterms:modified xsi:type="dcterms:W3CDTF">2025-10-23T08:36:00Z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81356327-132c-4199-9bb3-59303245ee23</vt:lpwstr>
  </property>
</Properties>
</file>