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1496B" w14:textId="77777777" w:rsidR="002D26A1" w:rsidRPr="002D26A1" w:rsidRDefault="002D26A1" w:rsidP="002D26A1">
      <w:pPr>
        <w:pStyle w:val="Author"/>
        <w:spacing w:line="240" w:lineRule="auto"/>
        <w:jc w:val="both"/>
        <w:rPr>
          <w:rFonts w:ascii="Arial" w:hAnsi="Arial" w:cs="Arial"/>
          <w:bCs/>
          <w:iCs/>
          <w:kern w:val="28"/>
          <w:sz w:val="32"/>
          <w:szCs w:val="32"/>
          <w:lang w:val="en-GB"/>
        </w:rPr>
      </w:pPr>
      <w:r w:rsidRPr="002D26A1">
        <w:rPr>
          <w:rFonts w:ascii="Arial" w:hAnsi="Arial" w:cs="Arial"/>
          <w:bCs/>
          <w:iCs/>
          <w:kern w:val="28"/>
          <w:sz w:val="32"/>
          <w:szCs w:val="32"/>
          <w:lang w:val="en-GB"/>
        </w:rPr>
        <w:t>Assessment of compost and oyster mushroom production from cotton stalks as an additional income to cotton farmers in Wardha district of Maharashtra</w:t>
      </w:r>
    </w:p>
    <w:p w14:paraId="7C4D8E2A" w14:textId="77777777" w:rsidR="00A258C3" w:rsidRPr="00790ADA" w:rsidRDefault="00A258C3" w:rsidP="00441B6F">
      <w:pPr>
        <w:pStyle w:val="Author"/>
        <w:spacing w:line="240" w:lineRule="auto"/>
        <w:jc w:val="both"/>
        <w:rPr>
          <w:rFonts w:ascii="Arial" w:hAnsi="Arial" w:cs="Arial"/>
          <w:sz w:val="36"/>
        </w:rPr>
      </w:pPr>
    </w:p>
    <w:p w14:paraId="73CBA5BA" w14:textId="77777777" w:rsidR="00B831FC" w:rsidRPr="00FB3A86" w:rsidRDefault="00B831FC" w:rsidP="00802322">
      <w:pPr>
        <w:pStyle w:val="Affiliation"/>
        <w:spacing w:after="0" w:line="240" w:lineRule="auto"/>
        <w:jc w:val="both"/>
        <w:rPr>
          <w:rFonts w:ascii="Arial" w:hAnsi="Arial" w:cs="Arial"/>
        </w:rPr>
      </w:pPr>
    </w:p>
    <w:p w14:paraId="049B34CF" w14:textId="77777777" w:rsidR="00B01FCD" w:rsidRPr="00FB3A86" w:rsidRDefault="007D442C" w:rsidP="00441B6F">
      <w:pPr>
        <w:pStyle w:val="Copyright"/>
        <w:spacing w:after="0" w:line="240" w:lineRule="auto"/>
        <w:jc w:val="both"/>
        <w:rPr>
          <w:rFonts w:ascii="Arial" w:hAnsi="Arial" w:cs="Arial"/>
        </w:rPr>
        <w:sectPr w:rsidR="00B01FCD" w:rsidRPr="00FB3A86" w:rsidSect="00F72D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A6FB7F" wp14:editId="7D0AF38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A66F0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145A7B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406771" w14:textId="77777777" w:rsidR="00790ADA" w:rsidRPr="00FB3A86" w:rsidRDefault="00790ADA" w:rsidP="00441B6F">
      <w:pPr>
        <w:pStyle w:val="AbstHead"/>
        <w:spacing w:after="0"/>
        <w:jc w:val="both"/>
        <w:rPr>
          <w:rFonts w:ascii="Arial" w:hAnsi="Arial" w:cs="Arial"/>
        </w:rPr>
      </w:pPr>
    </w:p>
    <w:p w14:paraId="4FC621B6" w14:textId="77777777" w:rsidR="005108BA" w:rsidRPr="005108BA" w:rsidRDefault="005108BA" w:rsidP="005108BA">
      <w:pPr>
        <w:pStyle w:val="Body"/>
        <w:rPr>
          <w:rFonts w:ascii="Arial" w:eastAsia="Calibri" w:hAnsi="Arial" w:cs="Arial"/>
          <w:szCs w:val="22"/>
          <w:lang w:val="en-GB"/>
        </w:rPr>
      </w:pPr>
      <w:r w:rsidRPr="005108BA">
        <w:rPr>
          <w:rFonts w:ascii="Arial" w:eastAsia="Calibri" w:hAnsi="Arial" w:cs="Arial"/>
          <w:szCs w:val="22"/>
          <w:lang w:val="en-GB"/>
        </w:rPr>
        <w:t xml:space="preserve">A study was conducted in Wardha district of Maharashtra during the period 2016-18 to assess the impact of ICAR-Central Institute for Research on Cotton Technology (CIRCOT) technology of compost and oyster mushroom cultivation using cotton stalks on bringing additional income to farmers. The villages selected for the study were Godavari, </w:t>
      </w:r>
      <w:proofErr w:type="spellStart"/>
      <w:r w:rsidRPr="005108BA">
        <w:rPr>
          <w:rFonts w:ascii="Arial" w:eastAsia="Calibri" w:hAnsi="Arial" w:cs="Arial"/>
          <w:szCs w:val="22"/>
          <w:lang w:val="en-GB"/>
        </w:rPr>
        <w:t>Tekoda</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Palasgaon</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Digras</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Amgaon</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Kadki</w:t>
      </w:r>
      <w:proofErr w:type="spellEnd"/>
      <w:r w:rsidRPr="005108BA">
        <w:rPr>
          <w:rFonts w:ascii="Arial" w:eastAsia="Calibri" w:hAnsi="Arial" w:cs="Arial"/>
          <w:szCs w:val="22"/>
          <w:lang w:val="en-GB"/>
        </w:rPr>
        <w:t xml:space="preserve"> and </w:t>
      </w:r>
      <w:proofErr w:type="spellStart"/>
      <w:r w:rsidRPr="005108BA">
        <w:rPr>
          <w:rFonts w:ascii="Arial" w:eastAsia="Calibri" w:hAnsi="Arial" w:cs="Arial"/>
          <w:szCs w:val="22"/>
          <w:lang w:val="en-GB"/>
        </w:rPr>
        <w:t>Pavnoor</w:t>
      </w:r>
      <w:proofErr w:type="spellEnd"/>
      <w:r w:rsidRPr="005108BA">
        <w:rPr>
          <w:rFonts w:ascii="Arial" w:eastAsia="Calibri" w:hAnsi="Arial" w:cs="Arial"/>
          <w:szCs w:val="22"/>
          <w:lang w:val="en-GB"/>
        </w:rPr>
        <w:t>. The awareness was created among 145 cotton growers about these technologies in 2016, while 56 farmers were selected and given training in 2017 at the Ginning Training Centre (GTC), ICAR-CIRCOT, Nagpur. Data was collected from 50 respondents by personal interview method to assess the impact of compost and oyster mushroom cultivation among the farmers. The results showed, the farmers were well aware about the advantages of compost and oyster mushroom cultivation for additional income generation. The farmers preferred to use compost in their own field than selling owing to enhancement of soil health and savings in cost of cultivation. The mushroom cultivation was preferred by the farmers for its income generation. Farmers earn Rs. 1000-3000/- and Rs. 4000-6000/- per acre by utilizing the cotton stalks generated per acre for production of compost and cultivation of oyster mushroom, respectively. The major constraints faced by the farmers were unavailability of chipper machine, decomposer culture for composting and spawn for mushroom cultivation from private/other institutions other than government agency. The other major constraints are the poor marketing channel and lower participation of women in mushroom cultivation.</w:t>
      </w:r>
    </w:p>
    <w:p w14:paraId="4C30B39B" w14:textId="77777777" w:rsidR="005108BA" w:rsidRPr="005108BA" w:rsidRDefault="00A24E7E" w:rsidP="005108BA">
      <w:pPr>
        <w:pStyle w:val="Body"/>
        <w:rPr>
          <w:rFonts w:ascii="Arial" w:hAnsi="Arial" w:cs="Arial"/>
          <w:i/>
          <w:lang w:val="en-GB"/>
        </w:rPr>
      </w:pPr>
      <w:r w:rsidRPr="005108BA">
        <w:rPr>
          <w:rFonts w:ascii="Arial" w:hAnsi="Arial" w:cs="Arial"/>
          <w:b/>
          <w:bCs/>
          <w:i/>
        </w:rPr>
        <w:t>Keywords:</w:t>
      </w:r>
      <w:r>
        <w:rPr>
          <w:rFonts w:ascii="Arial" w:hAnsi="Arial" w:cs="Arial"/>
          <w:i/>
        </w:rPr>
        <w:t xml:space="preserve"> </w:t>
      </w:r>
      <w:r w:rsidR="005108BA" w:rsidRPr="005108BA">
        <w:rPr>
          <w:rFonts w:ascii="Arial" w:hAnsi="Arial" w:cs="Arial"/>
          <w:i/>
          <w:lang w:val="en-GB"/>
        </w:rPr>
        <w:t>Cotton stalks, compost production, oyster mushroom cultivation, additional income, soil fertility, cotton growers, Vidarbha region</w:t>
      </w:r>
    </w:p>
    <w:p w14:paraId="3ADBB4EB" w14:textId="03671AB4" w:rsidR="0024282C" w:rsidRDefault="0024282C" w:rsidP="005108BA">
      <w:pPr>
        <w:pStyle w:val="Body"/>
        <w:rPr>
          <w:rFonts w:ascii="Arial" w:hAnsi="Arial" w:cs="Arial"/>
          <w:i/>
          <w:sz w:val="18"/>
        </w:rPr>
      </w:pPr>
    </w:p>
    <w:p w14:paraId="19B871C4" w14:textId="77777777" w:rsidR="00505F06" w:rsidRPr="00A24E7E" w:rsidRDefault="00505F06" w:rsidP="00441B6F">
      <w:pPr>
        <w:pStyle w:val="Body"/>
        <w:spacing w:after="0"/>
        <w:rPr>
          <w:rFonts w:ascii="Arial" w:hAnsi="Arial" w:cs="Arial"/>
          <w:i/>
        </w:rPr>
      </w:pPr>
    </w:p>
    <w:p w14:paraId="53F1303D" w14:textId="226CBA1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D46B4D" w14:textId="77777777" w:rsidR="00790ADA" w:rsidRPr="00FB3A86" w:rsidRDefault="00790ADA" w:rsidP="00441B6F">
      <w:pPr>
        <w:pStyle w:val="AbstHead"/>
        <w:spacing w:after="0"/>
        <w:jc w:val="both"/>
        <w:rPr>
          <w:rFonts w:ascii="Arial" w:hAnsi="Arial" w:cs="Arial"/>
        </w:rPr>
      </w:pPr>
    </w:p>
    <w:p w14:paraId="4173D8B6" w14:textId="77777777" w:rsidR="007A1AE6" w:rsidRPr="007A1AE6" w:rsidRDefault="007A1AE6" w:rsidP="007A1AE6">
      <w:pPr>
        <w:pStyle w:val="Body"/>
        <w:rPr>
          <w:rFonts w:ascii="Arial" w:hAnsi="Arial" w:cs="Arial"/>
          <w:lang w:val="en-GB"/>
        </w:rPr>
      </w:pPr>
      <w:r w:rsidRPr="007A1AE6">
        <w:rPr>
          <w:rFonts w:ascii="Arial" w:hAnsi="Arial" w:cs="Arial"/>
          <w:lang w:val="en-GB"/>
        </w:rPr>
        <w:t xml:space="preserve">In India, cotton crop is cultivated in 12.00 </w:t>
      </w:r>
      <w:proofErr w:type="spellStart"/>
      <w:r w:rsidRPr="007A1AE6">
        <w:rPr>
          <w:rFonts w:ascii="Arial" w:hAnsi="Arial" w:cs="Arial"/>
          <w:lang w:val="en-GB"/>
        </w:rPr>
        <w:t>mha</w:t>
      </w:r>
      <w:proofErr w:type="spellEnd"/>
      <w:r w:rsidRPr="007A1AE6">
        <w:rPr>
          <w:rFonts w:ascii="Arial" w:hAnsi="Arial" w:cs="Arial"/>
          <w:lang w:val="en-GB"/>
        </w:rPr>
        <w:t xml:space="preserve"> producing 5.00 </w:t>
      </w:r>
      <w:proofErr w:type="spellStart"/>
      <w:r w:rsidRPr="007A1AE6">
        <w:rPr>
          <w:rFonts w:ascii="Arial" w:hAnsi="Arial" w:cs="Arial"/>
          <w:lang w:val="en-GB"/>
        </w:rPr>
        <w:t>mt</w:t>
      </w:r>
      <w:proofErr w:type="spellEnd"/>
      <w:r w:rsidRPr="007A1AE6">
        <w:rPr>
          <w:rFonts w:ascii="Arial" w:hAnsi="Arial" w:cs="Arial"/>
          <w:lang w:val="en-GB"/>
        </w:rPr>
        <w:t xml:space="preserve"> of lint (</w:t>
      </w:r>
      <w:r w:rsidRPr="007A1AE6">
        <w:rPr>
          <w:rFonts w:ascii="Arial" w:hAnsi="Arial" w:cs="Arial"/>
          <w:b/>
          <w:bCs/>
          <w:lang w:val="en-GB"/>
        </w:rPr>
        <w:t>Ministry of Textiles, Govt. of India</w:t>
      </w:r>
      <w:r w:rsidRPr="007A1AE6">
        <w:rPr>
          <w:rFonts w:ascii="Arial" w:hAnsi="Arial" w:cs="Arial"/>
          <w:lang w:val="en-GB"/>
        </w:rPr>
        <w:t xml:space="preserve">). The major left-over biomass after harvesting cotton is the stalks and about 2-3 tonnes of cotton stalks are produced from 1 ha land.  It is estimated that, about 25 </w:t>
      </w:r>
      <w:proofErr w:type="spellStart"/>
      <w:r w:rsidRPr="007A1AE6">
        <w:rPr>
          <w:rFonts w:ascii="Arial" w:hAnsi="Arial" w:cs="Arial"/>
          <w:lang w:val="en-GB"/>
        </w:rPr>
        <w:t>mt</w:t>
      </w:r>
      <w:proofErr w:type="spellEnd"/>
      <w:r w:rsidRPr="007A1AE6">
        <w:rPr>
          <w:rFonts w:ascii="Arial" w:hAnsi="Arial" w:cs="Arial"/>
          <w:lang w:val="en-GB"/>
        </w:rPr>
        <w:t xml:space="preserve"> of cotton stalks are generated annually [1]. Most of these stalks are burnt in the open field which emit greenhouse gases and results in air pollution. Cotton stalks contain </w:t>
      </w:r>
      <w:proofErr w:type="spellStart"/>
      <w:r w:rsidRPr="007A1AE6">
        <w:rPr>
          <w:rFonts w:ascii="Arial" w:hAnsi="Arial" w:cs="Arial"/>
          <w:lang w:val="en-GB"/>
        </w:rPr>
        <w:t>hollocellulose</w:t>
      </w:r>
      <w:proofErr w:type="spellEnd"/>
      <w:r w:rsidRPr="007A1AE6">
        <w:rPr>
          <w:rFonts w:ascii="Arial" w:hAnsi="Arial" w:cs="Arial"/>
          <w:lang w:val="en-GB"/>
        </w:rPr>
        <w:t xml:space="preserve"> (67-70%), lignin (24-28%) and ash (6-8%).  Considering, its chemical nature, cotton stalk finds its uses in various industrial applications such as particle boards, paper and pulp, corrugated boxes, briquettes, pellets, bio-ethanol etc. These technologies require huge investment with approximately Rs. 15 lakhs (for 3 Tonnes Per Day (TPD)) for pelleting plant, Rs. 45 lakhs (12 TPD) for briquetting plant and Rs. 15 crores (20 TPD capacity) for particle board plant [2]. The logistics including collection, transportation and supply of cotton stalks for these applications need skilled manpower, energy and cost [3].</w:t>
      </w:r>
    </w:p>
    <w:p w14:paraId="144D94AA" w14:textId="77777777" w:rsidR="007A1AE6" w:rsidRPr="007A1AE6" w:rsidRDefault="007A1AE6" w:rsidP="007A1AE6">
      <w:pPr>
        <w:pStyle w:val="Body"/>
        <w:rPr>
          <w:rFonts w:ascii="Arial" w:hAnsi="Arial" w:cs="Arial"/>
          <w:bCs/>
          <w:lang w:val="en-GB"/>
        </w:rPr>
      </w:pPr>
      <w:r w:rsidRPr="007A1AE6">
        <w:rPr>
          <w:rFonts w:ascii="Arial" w:hAnsi="Arial" w:cs="Arial"/>
          <w:bCs/>
          <w:lang w:val="en-GB"/>
        </w:rPr>
        <w:lastRenderedPageBreak/>
        <w:t xml:space="preserve">The indiscriminate application of chemical inputs in the past resulted in deterioration of soil, plant and animal health.  The practice of organic matter recycling in the farm has declined the organic carbon level in soil. The organic carbon in the soil plays vital role in balancing the availability of primary, secondary and micronutrients to the plants. Unlike leguminous plants, the cotton crop does not fix the nutrients into the soil. Hence, the recycling of crop wastes is essential in cotton cultivation. The best way to bring back the nutrient into the soil is composting. The application of compost in the soil enrich the soil with nutrients, microbial population and increase the organic carbon level. The physical, chemical and biological properties of soil will improve by application of compost [1]. </w:t>
      </w:r>
    </w:p>
    <w:p w14:paraId="7F4CE95D" w14:textId="77777777" w:rsidR="007A1AE6" w:rsidRPr="007A1AE6" w:rsidRDefault="007A1AE6" w:rsidP="007A1AE6">
      <w:pPr>
        <w:pStyle w:val="Body"/>
        <w:rPr>
          <w:rFonts w:ascii="Arial" w:hAnsi="Arial" w:cs="Arial"/>
          <w:bCs/>
          <w:lang w:val="en-GB"/>
        </w:rPr>
      </w:pPr>
      <w:r w:rsidRPr="007A1AE6">
        <w:rPr>
          <w:rFonts w:ascii="Arial" w:hAnsi="Arial" w:cs="Arial"/>
          <w:lang w:val="en-GB"/>
        </w:rPr>
        <w:t xml:space="preserve">The recommended dietary allowance of protein intake for a healthy Indian adult is 0.83 g /kg of body weight/day; however, the present intake is just 0.6 g which is much lower than the recommended level [4]. </w:t>
      </w:r>
      <w:r w:rsidRPr="007A1AE6">
        <w:rPr>
          <w:rFonts w:ascii="Arial" w:hAnsi="Arial" w:cs="Arial"/>
          <w:bCs/>
          <w:lang w:val="en-GB"/>
        </w:rPr>
        <w:t>Mushroom is an excellent vegetable source of protein, minerals and vitamins. The protein content in oyster mushroom ranges from 20 – 25 %. At present, the per capita consumption of mushroom in India is just 30 – 40 g/year while it is 2 – 3 kg in US and Europe. The oyster mushroom (</w:t>
      </w:r>
      <w:r w:rsidRPr="007A1AE6">
        <w:rPr>
          <w:rFonts w:ascii="Arial" w:hAnsi="Arial" w:cs="Arial"/>
          <w:bCs/>
          <w:i/>
          <w:iCs/>
          <w:lang w:val="en-GB"/>
        </w:rPr>
        <w:t>Pleurotus</w:t>
      </w:r>
      <w:r w:rsidRPr="007A1AE6">
        <w:rPr>
          <w:rFonts w:ascii="Arial" w:hAnsi="Arial" w:cs="Arial"/>
          <w:bCs/>
          <w:lang w:val="en-GB"/>
        </w:rPr>
        <w:t xml:space="preserve"> sp.) can be easily cultivated in the </w:t>
      </w:r>
      <w:proofErr w:type="spellStart"/>
      <w:r w:rsidRPr="007A1AE6">
        <w:rPr>
          <w:rFonts w:ascii="Arial" w:hAnsi="Arial" w:cs="Arial"/>
          <w:bCs/>
          <w:lang w:val="en-GB"/>
        </w:rPr>
        <w:t>agro</w:t>
      </w:r>
      <w:proofErr w:type="spellEnd"/>
      <w:r w:rsidRPr="007A1AE6">
        <w:rPr>
          <w:rFonts w:ascii="Arial" w:hAnsi="Arial" w:cs="Arial"/>
          <w:bCs/>
          <w:lang w:val="en-GB"/>
        </w:rPr>
        <w:t>-substrates (paddy straw, wheat straw, cotton stalks etc.) under subtropical conditions and this could be an alternative source of protein for rural masses [5].</w:t>
      </w:r>
    </w:p>
    <w:p w14:paraId="44A18A0C" w14:textId="77777777" w:rsidR="007A1AE6" w:rsidRPr="007A1AE6" w:rsidRDefault="007A1AE6" w:rsidP="007A1AE6">
      <w:pPr>
        <w:pStyle w:val="Body"/>
        <w:rPr>
          <w:rFonts w:ascii="Arial" w:hAnsi="Arial" w:cs="Arial"/>
          <w:lang w:val="en-GB"/>
        </w:rPr>
      </w:pPr>
      <w:r w:rsidRPr="007A1AE6">
        <w:rPr>
          <w:rFonts w:ascii="Arial" w:hAnsi="Arial" w:cs="Arial"/>
          <w:lang w:val="en-GB"/>
        </w:rPr>
        <w:t xml:space="preserve">In the era of climate change, the major constraints in the farming are erratic rainfall, biotic and abiotic stresses, market instability etc. which pose threats to farmers on high input cost, soil fertility deterioration, environmental pollution, low productivity and low income. Specifically, cotton cultivation suffers from low income, soil fertility deterioration and environmental pollution in the </w:t>
      </w:r>
      <w:proofErr w:type="spellStart"/>
      <w:r w:rsidRPr="007A1AE6">
        <w:rPr>
          <w:rFonts w:ascii="Arial" w:hAnsi="Arial" w:cs="Arial"/>
          <w:lang w:val="en-GB"/>
        </w:rPr>
        <w:t>Vidharbha</w:t>
      </w:r>
      <w:proofErr w:type="spellEnd"/>
      <w:r w:rsidRPr="007A1AE6">
        <w:rPr>
          <w:rFonts w:ascii="Arial" w:hAnsi="Arial" w:cs="Arial"/>
          <w:lang w:val="en-GB"/>
        </w:rPr>
        <w:t xml:space="preserve"> region where cotton is grown as a sole rainfed crop. The crop failure due to environmental (biotic or abiotic) factors levy a huge loss to the farmers as they do not have any other option to balance the loss. Hence, a substitute farm related activity has become unavoidable circumstance in the present farming practice. On the other hand, farmers are burning cotton stalks in the field which causes soil fertility deterioration and environmental pollution that needs attention in environmental perspective. </w:t>
      </w:r>
    </w:p>
    <w:p w14:paraId="0439D28B" w14:textId="77777777" w:rsidR="007A1AE6" w:rsidRPr="007A1AE6" w:rsidRDefault="007A1AE6" w:rsidP="007A1AE6">
      <w:pPr>
        <w:pStyle w:val="Body"/>
        <w:rPr>
          <w:rFonts w:ascii="Arial" w:hAnsi="Arial" w:cs="Arial"/>
          <w:lang w:val="en-GB"/>
        </w:rPr>
      </w:pPr>
      <w:r w:rsidRPr="007A1AE6">
        <w:rPr>
          <w:rFonts w:ascii="Arial" w:hAnsi="Arial" w:cs="Arial"/>
          <w:lang w:val="en-GB"/>
        </w:rPr>
        <w:t xml:space="preserve">ICAR-CIRCOT, Mumbai has developed technologies such as preparation of bio-enriched compost and cultivation of oyster mushroom in cotton stalks for its on-farm utilization.  This technology does not require logistics and heavy investment so that farmers can easily adopt and get additional income apart from farming. </w:t>
      </w:r>
      <w:r w:rsidRPr="007A1AE6">
        <w:rPr>
          <w:rFonts w:ascii="Arial" w:hAnsi="Arial" w:cs="Arial"/>
          <w:bCs/>
          <w:lang w:val="en-GB"/>
        </w:rPr>
        <w:t xml:space="preserve">The practice of composting and oyster mushroom cultivation significantly brings down the air pollution that arise due to crop residue burning [6-8]. </w:t>
      </w:r>
      <w:r w:rsidRPr="007A1AE6">
        <w:rPr>
          <w:rFonts w:ascii="Arial" w:hAnsi="Arial" w:cs="Arial"/>
          <w:lang w:val="en-GB"/>
        </w:rPr>
        <w:t>The present work aims at training the farmers on utilization of cotton stalks for cultivation of mushroom and preparation of bio-enriched compost in the Vidarbha region of Maharashtra and to assess its impact on bringing additional income among the farmers.</w:t>
      </w:r>
    </w:p>
    <w:p w14:paraId="77EE06CF"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FB2EB8" w14:textId="0D1C93E0" w:rsidR="00790ADA" w:rsidRPr="00FB3A86" w:rsidRDefault="007A1AE6" w:rsidP="007A1AE6">
      <w:pPr>
        <w:pStyle w:val="Body"/>
        <w:rPr>
          <w:rFonts w:ascii="Arial" w:hAnsi="Arial" w:cs="Arial"/>
        </w:rPr>
      </w:pPr>
      <w:r w:rsidRPr="007A1AE6">
        <w:rPr>
          <w:rFonts w:ascii="Arial" w:hAnsi="Arial" w:cs="Arial"/>
          <w:bCs/>
          <w:lang w:val="en-GB"/>
        </w:rPr>
        <w:t xml:space="preserve">The study was conducted in Wardha district of Maharashtra. The villages selected for the study were Godavari and </w:t>
      </w:r>
      <w:proofErr w:type="spellStart"/>
      <w:r w:rsidRPr="007A1AE6">
        <w:rPr>
          <w:rFonts w:ascii="Arial" w:hAnsi="Arial" w:cs="Arial"/>
          <w:bCs/>
          <w:lang w:val="en-GB"/>
        </w:rPr>
        <w:t>Tekoda</w:t>
      </w:r>
      <w:proofErr w:type="spellEnd"/>
      <w:r w:rsidRPr="007A1AE6">
        <w:rPr>
          <w:rFonts w:ascii="Arial" w:hAnsi="Arial" w:cs="Arial"/>
          <w:bCs/>
          <w:lang w:val="en-GB"/>
        </w:rPr>
        <w:t xml:space="preserve"> (Asti Taluk), </w:t>
      </w:r>
      <w:proofErr w:type="spellStart"/>
      <w:r w:rsidRPr="007A1AE6">
        <w:rPr>
          <w:rFonts w:ascii="Arial" w:hAnsi="Arial" w:cs="Arial"/>
          <w:bCs/>
          <w:lang w:val="en-GB"/>
        </w:rPr>
        <w:t>Palasgaon</w:t>
      </w:r>
      <w:proofErr w:type="spellEnd"/>
      <w:r w:rsidRPr="007A1AE6">
        <w:rPr>
          <w:rFonts w:ascii="Arial" w:hAnsi="Arial" w:cs="Arial"/>
          <w:bCs/>
          <w:lang w:val="en-GB"/>
        </w:rPr>
        <w:t xml:space="preserve">, </w:t>
      </w:r>
      <w:proofErr w:type="spellStart"/>
      <w:r w:rsidRPr="007A1AE6">
        <w:rPr>
          <w:rFonts w:ascii="Arial" w:hAnsi="Arial" w:cs="Arial"/>
          <w:bCs/>
          <w:lang w:val="en-GB"/>
        </w:rPr>
        <w:t>Digras</w:t>
      </w:r>
      <w:proofErr w:type="spellEnd"/>
      <w:r w:rsidRPr="007A1AE6">
        <w:rPr>
          <w:rFonts w:ascii="Arial" w:hAnsi="Arial" w:cs="Arial"/>
          <w:bCs/>
          <w:lang w:val="en-GB"/>
        </w:rPr>
        <w:t xml:space="preserve">, </w:t>
      </w:r>
      <w:proofErr w:type="spellStart"/>
      <w:r w:rsidRPr="007A1AE6">
        <w:rPr>
          <w:rFonts w:ascii="Arial" w:hAnsi="Arial" w:cs="Arial"/>
          <w:bCs/>
          <w:lang w:val="en-GB"/>
        </w:rPr>
        <w:t>Amgaon</w:t>
      </w:r>
      <w:proofErr w:type="spellEnd"/>
      <w:r w:rsidRPr="007A1AE6">
        <w:rPr>
          <w:rFonts w:ascii="Arial" w:hAnsi="Arial" w:cs="Arial"/>
          <w:bCs/>
          <w:lang w:val="en-GB"/>
        </w:rPr>
        <w:t xml:space="preserve"> and </w:t>
      </w:r>
      <w:proofErr w:type="spellStart"/>
      <w:r w:rsidRPr="007A1AE6">
        <w:rPr>
          <w:rFonts w:ascii="Arial" w:hAnsi="Arial" w:cs="Arial"/>
          <w:bCs/>
          <w:lang w:val="en-GB"/>
        </w:rPr>
        <w:t>Kadki</w:t>
      </w:r>
      <w:proofErr w:type="spellEnd"/>
      <w:r w:rsidRPr="007A1AE6">
        <w:rPr>
          <w:rFonts w:ascii="Arial" w:hAnsi="Arial" w:cs="Arial"/>
          <w:bCs/>
          <w:lang w:val="en-GB"/>
        </w:rPr>
        <w:t xml:space="preserve"> (</w:t>
      </w:r>
      <w:proofErr w:type="spellStart"/>
      <w:r w:rsidRPr="007A1AE6">
        <w:rPr>
          <w:rFonts w:ascii="Arial" w:hAnsi="Arial" w:cs="Arial"/>
          <w:bCs/>
          <w:lang w:val="en-GB"/>
        </w:rPr>
        <w:t>Selu</w:t>
      </w:r>
      <w:proofErr w:type="spellEnd"/>
      <w:r w:rsidRPr="007A1AE6">
        <w:rPr>
          <w:rFonts w:ascii="Arial" w:hAnsi="Arial" w:cs="Arial"/>
          <w:bCs/>
          <w:lang w:val="en-GB"/>
        </w:rPr>
        <w:t xml:space="preserve"> Taluk) and </w:t>
      </w:r>
      <w:proofErr w:type="spellStart"/>
      <w:r w:rsidRPr="007A1AE6">
        <w:rPr>
          <w:rFonts w:ascii="Arial" w:hAnsi="Arial" w:cs="Arial"/>
          <w:bCs/>
          <w:lang w:val="en-GB"/>
        </w:rPr>
        <w:t>Pavnoor</w:t>
      </w:r>
      <w:proofErr w:type="spellEnd"/>
      <w:r w:rsidRPr="007A1AE6">
        <w:rPr>
          <w:rFonts w:ascii="Arial" w:hAnsi="Arial" w:cs="Arial"/>
          <w:bCs/>
          <w:lang w:val="en-GB"/>
        </w:rPr>
        <w:t xml:space="preserve"> (Wardha Taluk). The study was conducted during the period 2016-18 in which awareness program was conducted in 2016 in the respective villages while training program was conducted in 2017 on compost production and oyster mushroom cultivation using cotton stalks at Ginning Training Centre (GTC), ICAR-CIRCOT, Nagpur. A schedule was prepared to collect the feed-back from the farmer trainees. In the schedule, 20 and 15 questions were structured for compost and oyster mushroom, respectively to analyse their perception on these technologies. </w:t>
      </w:r>
      <w:r w:rsidRPr="007A1AE6">
        <w:rPr>
          <w:rFonts w:ascii="Arial" w:hAnsi="Arial" w:cs="Arial"/>
          <w:bCs/>
        </w:rPr>
        <w:t>The ex-post facto research design was employed in the present investigation. Fifty farmer trainees were selected for the study. The data was collected through personal interview in 2018 using the schedule. The collected data was analyzed with help of suitable statistical test like frequency and percentage for advantage, constraints and additional income.</w:t>
      </w:r>
    </w:p>
    <w:p w14:paraId="7AA7CED5" w14:textId="015B4B6A" w:rsidR="00790ADA" w:rsidRDefault="00000F8F" w:rsidP="00F37450">
      <w:pPr>
        <w:pStyle w:val="Head1"/>
        <w:numPr>
          <w:ilvl w:val="0"/>
          <w:numId w:val="33"/>
        </w:numPr>
        <w:spacing w:after="0"/>
        <w:jc w:val="both"/>
        <w:rPr>
          <w:rFonts w:ascii="Arial" w:hAnsi="Arial" w:cs="Arial"/>
        </w:rPr>
      </w:pPr>
      <w:r>
        <w:rPr>
          <w:rFonts w:ascii="Arial" w:hAnsi="Arial" w:cs="Arial"/>
        </w:rPr>
        <w:lastRenderedPageBreak/>
        <w:t>results and discussion</w:t>
      </w:r>
    </w:p>
    <w:p w14:paraId="7A324831" w14:textId="77777777" w:rsidR="00F37450" w:rsidRPr="00FB3A86" w:rsidRDefault="00F37450" w:rsidP="00F37450">
      <w:pPr>
        <w:pStyle w:val="Head1"/>
        <w:spacing w:after="0"/>
        <w:ind w:left="360"/>
        <w:jc w:val="both"/>
        <w:rPr>
          <w:rFonts w:ascii="Arial" w:hAnsi="Arial" w:cs="Arial"/>
        </w:rPr>
      </w:pPr>
    </w:p>
    <w:p w14:paraId="2159507F" w14:textId="54F4F61A" w:rsidR="00F37450" w:rsidRPr="00F37450" w:rsidRDefault="00F37450" w:rsidP="00F37450">
      <w:pPr>
        <w:pStyle w:val="Body"/>
        <w:numPr>
          <w:ilvl w:val="1"/>
          <w:numId w:val="33"/>
        </w:numPr>
        <w:spacing w:after="0"/>
        <w:rPr>
          <w:rFonts w:ascii="Arial" w:hAnsi="Arial" w:cs="Arial"/>
          <w:b/>
          <w:bCs/>
          <w:lang w:val="en-IN"/>
        </w:rPr>
      </w:pPr>
      <w:r w:rsidRPr="00F37450">
        <w:rPr>
          <w:rFonts w:ascii="Arial" w:hAnsi="Arial" w:cs="Arial"/>
          <w:b/>
          <w:bCs/>
          <w:lang w:val="en-IN"/>
        </w:rPr>
        <w:t>Awareness and training programs</w:t>
      </w:r>
    </w:p>
    <w:p w14:paraId="7A71ED2D" w14:textId="77777777" w:rsidR="00F37450" w:rsidRPr="00F37450" w:rsidRDefault="00F37450" w:rsidP="00F37450">
      <w:pPr>
        <w:pStyle w:val="Body"/>
        <w:rPr>
          <w:rFonts w:ascii="Arial" w:hAnsi="Arial" w:cs="Arial"/>
          <w:lang w:val="en-GB"/>
        </w:rPr>
      </w:pPr>
      <w:r w:rsidRPr="00F37450">
        <w:rPr>
          <w:rFonts w:ascii="Arial" w:hAnsi="Arial" w:cs="Arial"/>
          <w:lang w:val="en-GB"/>
        </w:rPr>
        <w:t>A series of awareness and training programs were conducted in the years 2016 and 2017, respectively. The awareness programs were conducted at the villages. The objective of the awareness program was to motivate the farmers to generate additional income through cultivation of oyster mushroom and compost preparation. The protocol involved and the advantages of the technology was briefed. The awareness was created among 145 cotton growers about this technology. The one-day training programs were conducted at GTC, ICAR-CIRCOT, Nagpur for the 56 selected farmers (</w:t>
      </w:r>
      <w:r w:rsidRPr="00F37450">
        <w:rPr>
          <w:rFonts w:ascii="Arial" w:hAnsi="Arial" w:cs="Arial"/>
          <w:b/>
          <w:bCs/>
          <w:lang w:val="en-GB"/>
        </w:rPr>
        <w:t>Figure 1</w:t>
      </w:r>
      <w:r w:rsidRPr="00F37450">
        <w:rPr>
          <w:rFonts w:ascii="Arial" w:hAnsi="Arial" w:cs="Arial"/>
          <w:lang w:val="en-GB"/>
        </w:rPr>
        <w:t xml:space="preserve">). A hands-on-training program was given to farmers in which first half was dedicated for compost demonstration and second half was dedicated for oyster mushroom cultivation. The compost preparation was demonstrated using one tonne of cotton stalks while mushroom cultivation was demonstrated using five kg of cotton stalks. In each training, care was taken to provide hands-on-training for individual farmer. The compost preparation method such as addition of ingredients, decomposer culture addition, heap formation and methods to maintain moisture and aeration in the compost heap were practically demonstrated to the farmers. While, in oyster mushroom cultivation, practical demonstration was given on seed bed formation, addition of spawn to seed bed, hanging method of oyster mushroom cultivation and maintenance of growth conditions for mushroom. In a similar study, farmers were given training on organic vegetable production at </w:t>
      </w:r>
      <w:proofErr w:type="spellStart"/>
      <w:r w:rsidRPr="00F37450">
        <w:rPr>
          <w:rFonts w:ascii="Arial" w:hAnsi="Arial" w:cs="Arial"/>
          <w:lang w:val="en-GB"/>
        </w:rPr>
        <w:t>Kumaun</w:t>
      </w:r>
      <w:proofErr w:type="spellEnd"/>
      <w:r w:rsidRPr="00F37450">
        <w:rPr>
          <w:rFonts w:ascii="Arial" w:hAnsi="Arial" w:cs="Arial"/>
          <w:lang w:val="en-GB"/>
        </w:rPr>
        <w:t xml:space="preserve"> hills of </w:t>
      </w:r>
      <w:proofErr w:type="spellStart"/>
      <w:r w:rsidRPr="00F37450">
        <w:rPr>
          <w:rFonts w:ascii="Arial" w:hAnsi="Arial" w:cs="Arial"/>
          <w:lang w:val="en-GB"/>
        </w:rPr>
        <w:t>Uttarkhand</w:t>
      </w:r>
      <w:proofErr w:type="spellEnd"/>
      <w:r w:rsidRPr="00F37450">
        <w:rPr>
          <w:rFonts w:ascii="Arial" w:hAnsi="Arial" w:cs="Arial"/>
          <w:lang w:val="en-GB"/>
        </w:rPr>
        <w:t xml:space="preserve"> [9]; organic cultivation practices in Madhya Pradesh and Haryana [10,11]. </w:t>
      </w:r>
    </w:p>
    <w:p w14:paraId="7FA4DDC4" w14:textId="77777777" w:rsidR="00F37450" w:rsidRPr="00F37450" w:rsidRDefault="00F37450" w:rsidP="00F37450">
      <w:pPr>
        <w:pStyle w:val="Body"/>
        <w:rPr>
          <w:rFonts w:ascii="Arial" w:hAnsi="Arial" w:cs="Arial"/>
          <w:lang w:val="en-IN"/>
        </w:rPr>
      </w:pPr>
      <w:r w:rsidRPr="00F37450">
        <w:rPr>
          <w:rFonts w:ascii="Arial" w:hAnsi="Arial" w:cs="Arial"/>
          <w:noProof/>
          <w:lang w:val="en-IN"/>
        </w:rPr>
        <w:drawing>
          <wp:inline distT="0" distB="0" distL="0" distR="0" wp14:anchorId="63FDAD08" wp14:editId="15E404C5">
            <wp:extent cx="4572000" cy="2743200"/>
            <wp:effectExtent l="0" t="0" r="0" b="0"/>
            <wp:docPr id="86127431" name="Chart 86127431">
              <a:extLst xmlns:a="http://schemas.openxmlformats.org/drawingml/2006/main">
                <a:ext uri="{FF2B5EF4-FFF2-40B4-BE49-F238E27FC236}">
                  <a16:creationId xmlns:a16="http://schemas.microsoft.com/office/drawing/2014/main" id="{423908EE-F32E-475F-9111-652AD2E74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DCA34F" w14:textId="77777777" w:rsidR="00F37450" w:rsidRPr="00F37450" w:rsidRDefault="00F37450" w:rsidP="00F37450">
      <w:pPr>
        <w:pStyle w:val="Body"/>
        <w:rPr>
          <w:rFonts w:ascii="Arial" w:hAnsi="Arial" w:cs="Arial"/>
          <w:lang w:val="en-IN"/>
        </w:rPr>
      </w:pPr>
      <w:r w:rsidRPr="00F37450">
        <w:rPr>
          <w:rFonts w:ascii="Arial" w:hAnsi="Arial" w:cs="Arial"/>
          <w:lang w:val="en-IN"/>
        </w:rPr>
        <w:t>Figure 1 Awareness and training programs conducted for the farmers</w:t>
      </w:r>
    </w:p>
    <w:p w14:paraId="50504DE9" w14:textId="2E654AE5" w:rsidR="00F37450" w:rsidRPr="00F37450" w:rsidRDefault="00F37450" w:rsidP="00F37450">
      <w:pPr>
        <w:pStyle w:val="Body"/>
        <w:numPr>
          <w:ilvl w:val="1"/>
          <w:numId w:val="33"/>
        </w:numPr>
        <w:spacing w:after="0"/>
        <w:rPr>
          <w:rFonts w:ascii="Arial" w:hAnsi="Arial" w:cs="Arial"/>
          <w:b/>
          <w:lang w:val="en-IN"/>
        </w:rPr>
      </w:pPr>
      <w:r w:rsidRPr="00F37450">
        <w:rPr>
          <w:rFonts w:ascii="Arial" w:hAnsi="Arial" w:cs="Arial"/>
          <w:b/>
          <w:lang w:val="en-IN"/>
        </w:rPr>
        <w:t>Advantages of cotton stalk compost</w:t>
      </w:r>
    </w:p>
    <w:p w14:paraId="33C9C19B" w14:textId="77777777" w:rsidR="00F37450" w:rsidRPr="00F37450" w:rsidRDefault="00F37450" w:rsidP="00F37450">
      <w:pPr>
        <w:pStyle w:val="Body"/>
        <w:rPr>
          <w:rFonts w:ascii="Arial" w:hAnsi="Arial" w:cs="Arial"/>
          <w:lang w:val="en-GB"/>
        </w:rPr>
      </w:pPr>
      <w:r w:rsidRPr="00F37450">
        <w:rPr>
          <w:rFonts w:ascii="Arial" w:hAnsi="Arial" w:cs="Arial"/>
          <w:lang w:val="en-GB"/>
        </w:rPr>
        <w:t xml:space="preserve">The distribution of respondents on perception of advantages of compost preparation using cotton stalks is given in </w:t>
      </w:r>
      <w:r w:rsidRPr="00F37450">
        <w:rPr>
          <w:rFonts w:ascii="Arial" w:hAnsi="Arial" w:cs="Arial"/>
          <w:b/>
          <w:bCs/>
          <w:lang w:val="en-GB"/>
        </w:rPr>
        <w:t>Table 1</w:t>
      </w:r>
      <w:r w:rsidRPr="00F37450">
        <w:rPr>
          <w:rFonts w:ascii="Arial" w:hAnsi="Arial" w:cs="Arial"/>
          <w:lang w:val="en-GB"/>
        </w:rPr>
        <w:t xml:space="preserve">. The farmers knowledge on suitability of cotton stalks for compost preparation has earned to its full extent. The higher knowledge level of farmers was observed for use of compost in improvement of soil health, application of compost in their field as alternative to FYM, savings in cost of cultivation and generation of additional income by selling the compost in the market. The knowledge level of variables such as practicability of method used and quality of the compost produced was relatively low. </w:t>
      </w:r>
    </w:p>
    <w:p w14:paraId="5E15289B" w14:textId="68C2E3D0" w:rsidR="00F37450" w:rsidRPr="00F37450" w:rsidRDefault="00F37450" w:rsidP="00F37450">
      <w:pPr>
        <w:pStyle w:val="Body"/>
        <w:numPr>
          <w:ilvl w:val="1"/>
          <w:numId w:val="33"/>
        </w:numPr>
        <w:spacing w:after="0"/>
        <w:rPr>
          <w:rFonts w:ascii="Arial" w:hAnsi="Arial" w:cs="Arial"/>
          <w:b/>
          <w:bCs/>
          <w:iCs/>
          <w:lang w:val="en-IN"/>
        </w:rPr>
      </w:pPr>
      <w:r w:rsidRPr="00F37450">
        <w:rPr>
          <w:rFonts w:ascii="Arial" w:hAnsi="Arial" w:cs="Arial"/>
          <w:b/>
          <w:bCs/>
          <w:iCs/>
          <w:lang w:val="en-IN"/>
        </w:rPr>
        <w:lastRenderedPageBreak/>
        <w:t>Constraints cotton stalk composting</w:t>
      </w:r>
    </w:p>
    <w:p w14:paraId="6CC39F38" w14:textId="77777777" w:rsidR="00F37450" w:rsidRPr="00F37450" w:rsidRDefault="00F37450" w:rsidP="00F37450">
      <w:pPr>
        <w:pStyle w:val="Body"/>
        <w:rPr>
          <w:rFonts w:ascii="Arial" w:hAnsi="Arial" w:cs="Arial"/>
          <w:lang w:val="en-GB"/>
        </w:rPr>
      </w:pPr>
      <w:r w:rsidRPr="00F37450">
        <w:rPr>
          <w:rFonts w:ascii="Arial" w:hAnsi="Arial" w:cs="Arial"/>
          <w:lang w:val="en-GB"/>
        </w:rPr>
        <w:t>The major difficulty in method stated was the accessibility to decomposer culture to the farmers on time-to-time basis. Similarly, farmers showed the curiosity to know the quality of the compost produced by them on regular basis for which no existing mechanism is available in rural areas. The challenges faced by the farmers on implementation of compost preparation from cotton stalks were unavailability of decomposer culture, chipper machine and a market to sell the prepared compost (</w:t>
      </w:r>
      <w:r w:rsidRPr="00F37450">
        <w:rPr>
          <w:rFonts w:ascii="Arial" w:hAnsi="Arial" w:cs="Arial"/>
          <w:b/>
          <w:bCs/>
          <w:lang w:val="en-GB"/>
        </w:rPr>
        <w:t>Table 2</w:t>
      </w:r>
      <w:r w:rsidRPr="00F37450">
        <w:rPr>
          <w:rFonts w:ascii="Arial" w:hAnsi="Arial" w:cs="Arial"/>
          <w:lang w:val="en-GB"/>
        </w:rPr>
        <w:t xml:space="preserve">). The decomposer is an important ingredient in compost preparation to prepare a quality compost at a faster rate. In this study, farmers were given decomposer culture as a part of the training program. The farmer trainees used the decomposer culture for the first cycle of production, however, those farmers preferred for successive cycle of production faced the problem of availability of decomposer culture in the local market. Chipping is the essential step in compost preparation in which the cotton stalks are chipped into smaller size of 4-5 cm. This ensures faster degradation of cotton stalks. Though farmers prefer to use the prepared compost in their own farm, the excess compost was sold in the market.  </w:t>
      </w:r>
    </w:p>
    <w:p w14:paraId="27C00A2D" w14:textId="77777777" w:rsidR="00F37450" w:rsidRPr="00F37450" w:rsidRDefault="00F37450" w:rsidP="00F37450">
      <w:pPr>
        <w:pStyle w:val="Body"/>
        <w:rPr>
          <w:rFonts w:ascii="Arial" w:hAnsi="Arial" w:cs="Arial"/>
          <w:lang w:val="en-GB"/>
        </w:rPr>
      </w:pPr>
      <w:r w:rsidRPr="00F37450">
        <w:rPr>
          <w:rFonts w:ascii="Arial" w:hAnsi="Arial" w:cs="Arial"/>
          <w:lang w:val="en-GB"/>
        </w:rPr>
        <w:t xml:space="preserve">The farmers perspective on the use of organic amendments for soil fertility management was evaluated in Mwanza, Tanzania. They expressed their preference to use the compost in their field. Accordingly, the authors conducted a study to prepare the compost from food waste and applied in the soil as a replacement for chemical fertilizers. They found that compost application improved the soil water holding capacity by 14 to 19 % and enhanced microbial biomass by 1.7 to 4 times compared to inorganic fertilizer application [12]. </w:t>
      </w:r>
      <w:proofErr w:type="spellStart"/>
      <w:r w:rsidRPr="00F37450">
        <w:rPr>
          <w:rFonts w:ascii="Arial" w:hAnsi="Arial" w:cs="Arial"/>
          <w:lang w:val="en-GB"/>
        </w:rPr>
        <w:t>Sannigrahi</w:t>
      </w:r>
      <w:proofErr w:type="spellEnd"/>
      <w:r w:rsidRPr="00F37450">
        <w:rPr>
          <w:rFonts w:ascii="Arial" w:hAnsi="Arial" w:cs="Arial"/>
          <w:lang w:val="en-GB"/>
        </w:rPr>
        <w:t xml:space="preserve">, 2016 [13] reported that the major constraints in popularization of vermicomposting were lack of awareness among the farmers and unavailability of </w:t>
      </w:r>
      <w:proofErr w:type="spellStart"/>
      <w:r w:rsidRPr="00F37450">
        <w:rPr>
          <w:rFonts w:ascii="Arial" w:hAnsi="Arial" w:cs="Arial"/>
          <w:lang w:val="en-GB"/>
        </w:rPr>
        <w:t>epigeic</w:t>
      </w:r>
      <w:proofErr w:type="spellEnd"/>
      <w:r w:rsidRPr="00F37450">
        <w:rPr>
          <w:rFonts w:ascii="Arial" w:hAnsi="Arial" w:cs="Arial"/>
          <w:lang w:val="en-GB"/>
        </w:rPr>
        <w:t xml:space="preserve"> earthworms. Considering the unpredictable climate pattern, organic farming is given priority in the developing nations. In India, the government has taken many initiatives since 2015 to increase organic farming area and production [14]. </w:t>
      </w:r>
    </w:p>
    <w:p w14:paraId="0D532A4E" w14:textId="77777777" w:rsidR="00F37450" w:rsidRPr="00F37450" w:rsidRDefault="00F37450" w:rsidP="00F37450">
      <w:pPr>
        <w:pStyle w:val="Body"/>
        <w:rPr>
          <w:rFonts w:ascii="Arial" w:hAnsi="Arial" w:cs="Arial"/>
          <w:lang w:val="en-GB"/>
        </w:rPr>
      </w:pPr>
      <w:r w:rsidRPr="00F37450">
        <w:rPr>
          <w:rFonts w:ascii="Arial" w:hAnsi="Arial" w:cs="Arial"/>
          <w:lang w:val="en-GB"/>
        </w:rPr>
        <w:t>In a similar study, the impact of training on adoption of organic farming in Sikkim showed compost was the major source of nutrient in organic farming. The major constraints identified were the unavailability of organic inputs and lack of marketing channel for organic farm products [15]. Similar observations were made for organic cultivation practices in Madhya Pradesh and Haryana [10,11].</w:t>
      </w:r>
    </w:p>
    <w:p w14:paraId="4A8AB087" w14:textId="77777777" w:rsidR="00F37450" w:rsidRPr="00F37450" w:rsidRDefault="00F37450" w:rsidP="00F37450">
      <w:pPr>
        <w:pStyle w:val="Body"/>
        <w:numPr>
          <w:ilvl w:val="1"/>
          <w:numId w:val="33"/>
        </w:numPr>
        <w:spacing w:after="0"/>
        <w:rPr>
          <w:rFonts w:ascii="Arial" w:hAnsi="Arial" w:cs="Arial"/>
          <w:b/>
          <w:bCs/>
          <w:iCs/>
          <w:lang w:val="en-IN"/>
        </w:rPr>
      </w:pPr>
      <w:r w:rsidRPr="00F37450">
        <w:rPr>
          <w:rFonts w:ascii="Arial" w:hAnsi="Arial" w:cs="Arial"/>
          <w:b/>
          <w:bCs/>
          <w:iCs/>
          <w:lang w:val="en-IN"/>
        </w:rPr>
        <w:t>Advantages of oyster mushroom production using cotton stalks</w:t>
      </w:r>
    </w:p>
    <w:p w14:paraId="45A2FBBE" w14:textId="77777777" w:rsidR="00F37450" w:rsidRPr="00F37450" w:rsidRDefault="00F37450" w:rsidP="00F37450">
      <w:pPr>
        <w:pStyle w:val="Body"/>
        <w:rPr>
          <w:rFonts w:ascii="Arial" w:hAnsi="Arial" w:cs="Arial"/>
          <w:lang w:val="en-GB"/>
        </w:rPr>
      </w:pPr>
      <w:r w:rsidRPr="00F37450">
        <w:rPr>
          <w:rFonts w:ascii="Arial" w:hAnsi="Arial" w:cs="Arial"/>
          <w:lang w:val="en-GB"/>
        </w:rPr>
        <w:t xml:space="preserve">The distribution of respondents on perception of advantages of oyster mushroom cultivation using cotton stalks is given in </w:t>
      </w:r>
      <w:r w:rsidRPr="00F37450">
        <w:rPr>
          <w:rFonts w:ascii="Arial" w:hAnsi="Arial" w:cs="Arial"/>
          <w:b/>
          <w:bCs/>
          <w:lang w:val="en-GB"/>
        </w:rPr>
        <w:t>Table 3</w:t>
      </w:r>
      <w:r w:rsidRPr="00F37450">
        <w:rPr>
          <w:rFonts w:ascii="Arial" w:hAnsi="Arial" w:cs="Arial"/>
          <w:lang w:val="en-GB"/>
        </w:rPr>
        <w:t xml:space="preserve">. The farmers knowledge on suitability of cotton stalks for oyster mushroom cultivation has earned to its full extent. The higher knowledge level of farmers was observed for use of oyster mushroom as a source of vegetable protein and livelihood sustainability in rural areas. The knowledge level of variables such as practicability of method used and a source of additional income was relatively low. </w:t>
      </w:r>
    </w:p>
    <w:p w14:paraId="18A0738E" w14:textId="77777777" w:rsidR="00F37450" w:rsidRPr="00F37450" w:rsidRDefault="00F37450" w:rsidP="00F37450">
      <w:pPr>
        <w:pStyle w:val="Body"/>
        <w:numPr>
          <w:ilvl w:val="1"/>
          <w:numId w:val="33"/>
        </w:numPr>
        <w:spacing w:after="0"/>
        <w:rPr>
          <w:rFonts w:ascii="Arial" w:hAnsi="Arial" w:cs="Arial"/>
          <w:b/>
          <w:bCs/>
          <w:iCs/>
          <w:lang w:val="en-IN"/>
        </w:rPr>
      </w:pPr>
      <w:r w:rsidRPr="00F37450">
        <w:rPr>
          <w:rFonts w:ascii="Arial" w:hAnsi="Arial" w:cs="Arial"/>
          <w:b/>
          <w:bCs/>
          <w:iCs/>
          <w:lang w:val="en-IN"/>
        </w:rPr>
        <w:t xml:space="preserve"> Constraints in producing oyster mushroom using cotton stalks</w:t>
      </w:r>
    </w:p>
    <w:p w14:paraId="5E7DC5A8" w14:textId="77777777" w:rsidR="00F37450" w:rsidRPr="00F37450" w:rsidRDefault="00F37450" w:rsidP="00F37450">
      <w:pPr>
        <w:pStyle w:val="Body"/>
        <w:rPr>
          <w:rFonts w:ascii="Arial" w:hAnsi="Arial" w:cs="Arial"/>
          <w:lang w:val="en-GB"/>
        </w:rPr>
      </w:pPr>
      <w:r w:rsidRPr="00F37450">
        <w:rPr>
          <w:rFonts w:ascii="Arial" w:hAnsi="Arial" w:cs="Arial"/>
          <w:lang w:val="en-GB"/>
        </w:rPr>
        <w:t>Similar to compost production, the major difficulty in method stated was the accessibility to spawn to the farmers on time-to-time basis. Due to unavailability of spawn for successive production, farmers face difficulty in the production of mushroom as a source of additional income. The constraints faced by the farmers on oyster mushroom cultivation from cotton stalks were poor participation of women, unavailability of spawn and chipping machine; and a market to sell the mushroom (</w:t>
      </w:r>
      <w:r w:rsidRPr="00F37450">
        <w:rPr>
          <w:rFonts w:ascii="Arial" w:hAnsi="Arial" w:cs="Arial"/>
          <w:b/>
          <w:bCs/>
          <w:lang w:val="en-GB"/>
        </w:rPr>
        <w:t>Table 4</w:t>
      </w:r>
      <w:r w:rsidRPr="00F37450">
        <w:rPr>
          <w:rFonts w:ascii="Arial" w:hAnsi="Arial" w:cs="Arial"/>
          <w:lang w:val="en-GB"/>
        </w:rPr>
        <w:t xml:space="preserve">). Spawn is a prime ingredient in mushroom cultivation. In this study, farmers were provided with spawn as a part of the training program. The farmer trainees used the spawn for the first cycle of production, however, those farmers preferred for successive production faced the problem of unavailability of spawn in the local market. Similar to compost production, chipping is the essential first step in mushroom cultivation too. Though </w:t>
      </w:r>
      <w:r w:rsidRPr="00F37450">
        <w:rPr>
          <w:rFonts w:ascii="Arial" w:hAnsi="Arial" w:cs="Arial"/>
          <w:lang w:val="en-GB"/>
        </w:rPr>
        <w:lastRenderedPageBreak/>
        <w:t xml:space="preserve">the farmers prefer to produce and sell the mushroom, the above indicated constraints hindered them to generate additional income from mushroom cultivation. The poor participation of women in mushroom cultivation indicates the need for a specialized training for women in skill development. In a similar study, the major constraints faced by the women farmer in agri-business activity including Eri culture is lack of technical knowledge [16, 17]. </w:t>
      </w:r>
    </w:p>
    <w:p w14:paraId="1A14AB48" w14:textId="77777777" w:rsidR="00F37450" w:rsidRPr="00F37450" w:rsidRDefault="00F37450" w:rsidP="00F37450">
      <w:pPr>
        <w:pStyle w:val="Body"/>
        <w:rPr>
          <w:rFonts w:ascii="Arial" w:hAnsi="Arial" w:cs="Arial"/>
          <w:lang w:val="en-GB"/>
        </w:rPr>
      </w:pPr>
    </w:p>
    <w:p w14:paraId="25FB9631" w14:textId="77777777" w:rsidR="00F37450" w:rsidRPr="00F37450" w:rsidRDefault="00F37450" w:rsidP="00F37450">
      <w:pPr>
        <w:pStyle w:val="Body"/>
        <w:rPr>
          <w:rFonts w:ascii="Arial" w:hAnsi="Arial" w:cs="Arial"/>
          <w:lang w:val="en-IN"/>
        </w:rPr>
      </w:pPr>
      <w:r w:rsidRPr="00F37450">
        <w:rPr>
          <w:rFonts w:ascii="Arial" w:hAnsi="Arial" w:cs="Arial"/>
          <w:lang w:val="en-IN"/>
        </w:rPr>
        <w:t>Table 1 Distribution of respondents on perception of advantages of compost preparation using cotton stalks</w:t>
      </w:r>
    </w:p>
    <w:tbl>
      <w:tblPr>
        <w:tblStyle w:val="TableGrid"/>
        <w:tblW w:w="88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3"/>
        <w:gridCol w:w="1346"/>
        <w:gridCol w:w="1417"/>
      </w:tblGrid>
      <w:tr w:rsidR="00F37450" w:rsidRPr="00F37450" w14:paraId="39FC0339" w14:textId="77777777" w:rsidTr="00EF78FC">
        <w:trPr>
          <w:trHeight w:val="280"/>
          <w:jc w:val="center"/>
        </w:trPr>
        <w:tc>
          <w:tcPr>
            <w:tcW w:w="6093" w:type="dxa"/>
            <w:tcBorders>
              <w:top w:val="single" w:sz="4" w:space="0" w:color="auto"/>
              <w:bottom w:val="single" w:sz="4" w:space="0" w:color="auto"/>
            </w:tcBorders>
          </w:tcPr>
          <w:p w14:paraId="3FBD8FA5" w14:textId="77777777" w:rsidR="00F37450" w:rsidRPr="00F37450" w:rsidRDefault="00F37450" w:rsidP="00F37450">
            <w:pPr>
              <w:pStyle w:val="Body"/>
              <w:spacing w:after="0"/>
              <w:rPr>
                <w:rFonts w:ascii="Arial" w:hAnsi="Arial" w:cs="Arial"/>
                <w:b/>
                <w:sz w:val="20"/>
                <w:szCs w:val="20"/>
                <w:lang w:val="en-IN"/>
              </w:rPr>
            </w:pPr>
            <w:r w:rsidRPr="00F37450">
              <w:rPr>
                <w:rFonts w:ascii="Arial" w:hAnsi="Arial" w:cs="Arial"/>
                <w:b/>
                <w:sz w:val="20"/>
                <w:szCs w:val="20"/>
                <w:lang w:val="en-IN"/>
              </w:rPr>
              <w:t>Advantage</w:t>
            </w:r>
          </w:p>
        </w:tc>
        <w:tc>
          <w:tcPr>
            <w:tcW w:w="1346" w:type="dxa"/>
            <w:tcBorders>
              <w:top w:val="single" w:sz="4" w:space="0" w:color="auto"/>
              <w:bottom w:val="single" w:sz="4" w:space="0" w:color="auto"/>
            </w:tcBorders>
          </w:tcPr>
          <w:p w14:paraId="663C8F78" w14:textId="77777777" w:rsidR="00F37450" w:rsidRPr="00F37450" w:rsidRDefault="00F37450" w:rsidP="00F37450">
            <w:pPr>
              <w:pStyle w:val="Body"/>
              <w:spacing w:after="0"/>
              <w:rPr>
                <w:rFonts w:ascii="Arial" w:hAnsi="Arial" w:cs="Arial"/>
                <w:b/>
                <w:sz w:val="20"/>
                <w:szCs w:val="20"/>
                <w:lang w:val="en-IN"/>
              </w:rPr>
            </w:pPr>
            <w:r w:rsidRPr="00F37450">
              <w:rPr>
                <w:rFonts w:ascii="Arial" w:hAnsi="Arial" w:cs="Arial"/>
                <w:b/>
                <w:sz w:val="20"/>
                <w:szCs w:val="20"/>
                <w:lang w:val="en-IN"/>
              </w:rPr>
              <w:t>Frequency</w:t>
            </w:r>
          </w:p>
        </w:tc>
        <w:tc>
          <w:tcPr>
            <w:tcW w:w="1417" w:type="dxa"/>
            <w:tcBorders>
              <w:top w:val="single" w:sz="4" w:space="0" w:color="auto"/>
              <w:bottom w:val="single" w:sz="4" w:space="0" w:color="auto"/>
            </w:tcBorders>
          </w:tcPr>
          <w:p w14:paraId="3C58E954" w14:textId="77777777" w:rsidR="00F37450" w:rsidRPr="00F37450" w:rsidRDefault="00F37450" w:rsidP="00F37450">
            <w:pPr>
              <w:pStyle w:val="Body"/>
              <w:spacing w:after="0"/>
              <w:rPr>
                <w:rFonts w:ascii="Arial" w:hAnsi="Arial" w:cs="Arial"/>
                <w:b/>
                <w:sz w:val="20"/>
                <w:szCs w:val="20"/>
                <w:lang w:val="en-IN"/>
              </w:rPr>
            </w:pPr>
            <w:r w:rsidRPr="00F37450">
              <w:rPr>
                <w:rFonts w:ascii="Arial" w:hAnsi="Arial" w:cs="Arial"/>
                <w:b/>
                <w:sz w:val="20"/>
                <w:szCs w:val="20"/>
                <w:lang w:val="en-IN"/>
              </w:rPr>
              <w:t>Percentage</w:t>
            </w:r>
          </w:p>
        </w:tc>
      </w:tr>
      <w:tr w:rsidR="00F37450" w:rsidRPr="00F37450" w14:paraId="008DC3D9" w14:textId="77777777" w:rsidTr="00EF78FC">
        <w:trPr>
          <w:trHeight w:val="583"/>
          <w:jc w:val="center"/>
        </w:trPr>
        <w:tc>
          <w:tcPr>
            <w:tcW w:w="6093" w:type="dxa"/>
            <w:tcBorders>
              <w:top w:val="single" w:sz="4" w:space="0" w:color="auto"/>
            </w:tcBorders>
          </w:tcPr>
          <w:p w14:paraId="1414750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Awareness of ICAR-CIRCOT technique on compost preparation using cotton stalks</w:t>
            </w:r>
          </w:p>
        </w:tc>
        <w:tc>
          <w:tcPr>
            <w:tcW w:w="1346" w:type="dxa"/>
            <w:tcBorders>
              <w:top w:val="single" w:sz="4" w:space="0" w:color="auto"/>
            </w:tcBorders>
          </w:tcPr>
          <w:p w14:paraId="6FDA66C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50</w:t>
            </w:r>
          </w:p>
        </w:tc>
        <w:tc>
          <w:tcPr>
            <w:tcW w:w="1417" w:type="dxa"/>
            <w:tcBorders>
              <w:top w:val="single" w:sz="4" w:space="0" w:color="auto"/>
            </w:tcBorders>
          </w:tcPr>
          <w:p w14:paraId="28A5ED4F"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100</w:t>
            </w:r>
          </w:p>
        </w:tc>
      </w:tr>
      <w:tr w:rsidR="00F37450" w:rsidRPr="00F37450" w14:paraId="10643A89" w14:textId="77777777" w:rsidTr="00EF78FC">
        <w:trPr>
          <w:trHeight w:val="237"/>
          <w:jc w:val="center"/>
        </w:trPr>
        <w:tc>
          <w:tcPr>
            <w:tcW w:w="6093" w:type="dxa"/>
          </w:tcPr>
          <w:p w14:paraId="599F0EA2"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Suitability of cotton stalks for preparation of compost</w:t>
            </w:r>
          </w:p>
        </w:tc>
        <w:tc>
          <w:tcPr>
            <w:tcW w:w="1346" w:type="dxa"/>
          </w:tcPr>
          <w:p w14:paraId="46013C89"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50</w:t>
            </w:r>
          </w:p>
        </w:tc>
        <w:tc>
          <w:tcPr>
            <w:tcW w:w="1417" w:type="dxa"/>
          </w:tcPr>
          <w:p w14:paraId="387C375A"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100</w:t>
            </w:r>
          </w:p>
        </w:tc>
      </w:tr>
      <w:tr w:rsidR="00F37450" w:rsidRPr="00F37450" w14:paraId="39CC7801" w14:textId="77777777" w:rsidTr="00EF78FC">
        <w:trPr>
          <w:jc w:val="center"/>
        </w:trPr>
        <w:tc>
          <w:tcPr>
            <w:tcW w:w="6093" w:type="dxa"/>
          </w:tcPr>
          <w:p w14:paraId="70264E24"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Training and demonstration provided for compost preparation from cotton stalks</w:t>
            </w:r>
          </w:p>
        </w:tc>
        <w:tc>
          <w:tcPr>
            <w:tcW w:w="1346" w:type="dxa"/>
          </w:tcPr>
          <w:p w14:paraId="0890BA0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50</w:t>
            </w:r>
          </w:p>
        </w:tc>
        <w:tc>
          <w:tcPr>
            <w:tcW w:w="1417" w:type="dxa"/>
          </w:tcPr>
          <w:p w14:paraId="333CAD2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100</w:t>
            </w:r>
          </w:p>
        </w:tc>
      </w:tr>
      <w:tr w:rsidR="00F37450" w:rsidRPr="00F37450" w14:paraId="2AF39577" w14:textId="77777777" w:rsidTr="00EF78FC">
        <w:trPr>
          <w:jc w:val="center"/>
        </w:trPr>
        <w:tc>
          <w:tcPr>
            <w:tcW w:w="6093" w:type="dxa"/>
          </w:tcPr>
          <w:p w14:paraId="7424A456"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Practicability of protocol stated in compost preparation</w:t>
            </w:r>
          </w:p>
        </w:tc>
        <w:tc>
          <w:tcPr>
            <w:tcW w:w="1346" w:type="dxa"/>
          </w:tcPr>
          <w:p w14:paraId="3CC17F9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28</w:t>
            </w:r>
          </w:p>
        </w:tc>
        <w:tc>
          <w:tcPr>
            <w:tcW w:w="1417" w:type="dxa"/>
          </w:tcPr>
          <w:p w14:paraId="664973F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56</w:t>
            </w:r>
          </w:p>
        </w:tc>
      </w:tr>
      <w:tr w:rsidR="00F37450" w:rsidRPr="00F37450" w14:paraId="19D42338" w14:textId="77777777" w:rsidTr="00EF78FC">
        <w:trPr>
          <w:jc w:val="center"/>
        </w:trPr>
        <w:tc>
          <w:tcPr>
            <w:tcW w:w="6093" w:type="dxa"/>
          </w:tcPr>
          <w:p w14:paraId="5DB9C6E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 xml:space="preserve">Quality of compost obtained from cotton stalks </w:t>
            </w:r>
          </w:p>
        </w:tc>
        <w:tc>
          <w:tcPr>
            <w:tcW w:w="1346" w:type="dxa"/>
          </w:tcPr>
          <w:p w14:paraId="3B1163F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28</w:t>
            </w:r>
          </w:p>
        </w:tc>
        <w:tc>
          <w:tcPr>
            <w:tcW w:w="1417" w:type="dxa"/>
          </w:tcPr>
          <w:p w14:paraId="2535BE59"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56</w:t>
            </w:r>
          </w:p>
        </w:tc>
      </w:tr>
      <w:tr w:rsidR="00F37450" w:rsidRPr="00F37450" w14:paraId="06EB6445" w14:textId="77777777" w:rsidTr="00EF78FC">
        <w:trPr>
          <w:trHeight w:val="359"/>
          <w:jc w:val="center"/>
        </w:trPr>
        <w:tc>
          <w:tcPr>
            <w:tcW w:w="6093" w:type="dxa"/>
          </w:tcPr>
          <w:p w14:paraId="7A57C85F"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Additional source of income</w:t>
            </w:r>
          </w:p>
        </w:tc>
        <w:tc>
          <w:tcPr>
            <w:tcW w:w="1346" w:type="dxa"/>
          </w:tcPr>
          <w:p w14:paraId="14AEEB16"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35</w:t>
            </w:r>
          </w:p>
        </w:tc>
        <w:tc>
          <w:tcPr>
            <w:tcW w:w="1417" w:type="dxa"/>
          </w:tcPr>
          <w:p w14:paraId="157D672A"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70</w:t>
            </w:r>
          </w:p>
        </w:tc>
      </w:tr>
      <w:tr w:rsidR="00F37450" w:rsidRPr="00F37450" w14:paraId="4FB2DB3F" w14:textId="77777777" w:rsidTr="00EF78FC">
        <w:trPr>
          <w:trHeight w:val="359"/>
          <w:jc w:val="center"/>
        </w:trPr>
        <w:tc>
          <w:tcPr>
            <w:tcW w:w="6093" w:type="dxa"/>
          </w:tcPr>
          <w:p w14:paraId="0F724C6A"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Application of compost in the same field</w:t>
            </w:r>
          </w:p>
        </w:tc>
        <w:tc>
          <w:tcPr>
            <w:tcW w:w="1346" w:type="dxa"/>
          </w:tcPr>
          <w:p w14:paraId="2EEA2B77"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42</w:t>
            </w:r>
          </w:p>
        </w:tc>
        <w:tc>
          <w:tcPr>
            <w:tcW w:w="1417" w:type="dxa"/>
          </w:tcPr>
          <w:p w14:paraId="68924D7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84</w:t>
            </w:r>
          </w:p>
        </w:tc>
      </w:tr>
      <w:tr w:rsidR="00F37450" w:rsidRPr="00F37450" w14:paraId="7D2D5C6A" w14:textId="77777777" w:rsidTr="00EF78FC">
        <w:trPr>
          <w:jc w:val="center"/>
        </w:trPr>
        <w:tc>
          <w:tcPr>
            <w:tcW w:w="6093" w:type="dxa"/>
          </w:tcPr>
          <w:p w14:paraId="1B91D3E2"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 xml:space="preserve">Alterative to Farm Yard Manure (FYM) </w:t>
            </w:r>
          </w:p>
        </w:tc>
        <w:tc>
          <w:tcPr>
            <w:tcW w:w="1346" w:type="dxa"/>
          </w:tcPr>
          <w:p w14:paraId="447A5054"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48</w:t>
            </w:r>
          </w:p>
        </w:tc>
        <w:tc>
          <w:tcPr>
            <w:tcW w:w="1417" w:type="dxa"/>
          </w:tcPr>
          <w:p w14:paraId="23688E71"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96</w:t>
            </w:r>
          </w:p>
        </w:tc>
      </w:tr>
      <w:tr w:rsidR="00F37450" w:rsidRPr="00F37450" w14:paraId="5597298D" w14:textId="77777777" w:rsidTr="00EF78FC">
        <w:trPr>
          <w:jc w:val="center"/>
        </w:trPr>
        <w:tc>
          <w:tcPr>
            <w:tcW w:w="6093" w:type="dxa"/>
          </w:tcPr>
          <w:p w14:paraId="503F46C4"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 xml:space="preserve">Improvement in soil fertility </w:t>
            </w:r>
          </w:p>
        </w:tc>
        <w:tc>
          <w:tcPr>
            <w:tcW w:w="1346" w:type="dxa"/>
          </w:tcPr>
          <w:p w14:paraId="268ABB9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43</w:t>
            </w:r>
          </w:p>
        </w:tc>
        <w:tc>
          <w:tcPr>
            <w:tcW w:w="1417" w:type="dxa"/>
          </w:tcPr>
          <w:p w14:paraId="334ABF3C"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86</w:t>
            </w:r>
          </w:p>
        </w:tc>
      </w:tr>
      <w:tr w:rsidR="00F37450" w:rsidRPr="00F37450" w14:paraId="6002F2A4" w14:textId="77777777" w:rsidTr="00EF78FC">
        <w:trPr>
          <w:jc w:val="center"/>
        </w:trPr>
        <w:tc>
          <w:tcPr>
            <w:tcW w:w="6093" w:type="dxa"/>
          </w:tcPr>
          <w:p w14:paraId="2321EE60"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Improvement in cotton yield upon application of cotton stalks compost</w:t>
            </w:r>
          </w:p>
        </w:tc>
        <w:tc>
          <w:tcPr>
            <w:tcW w:w="1346" w:type="dxa"/>
          </w:tcPr>
          <w:p w14:paraId="67C29EC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30</w:t>
            </w:r>
          </w:p>
        </w:tc>
        <w:tc>
          <w:tcPr>
            <w:tcW w:w="1417" w:type="dxa"/>
          </w:tcPr>
          <w:p w14:paraId="30524A8E"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60</w:t>
            </w:r>
          </w:p>
        </w:tc>
      </w:tr>
      <w:tr w:rsidR="00F37450" w:rsidRPr="00F37450" w14:paraId="489162E7" w14:textId="77777777" w:rsidTr="00EF78FC">
        <w:trPr>
          <w:jc w:val="center"/>
        </w:trPr>
        <w:tc>
          <w:tcPr>
            <w:tcW w:w="6093" w:type="dxa"/>
            <w:tcBorders>
              <w:bottom w:val="single" w:sz="4" w:space="0" w:color="auto"/>
            </w:tcBorders>
          </w:tcPr>
          <w:p w14:paraId="6C235B3C"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Savings in cost of cultivation</w:t>
            </w:r>
          </w:p>
        </w:tc>
        <w:tc>
          <w:tcPr>
            <w:tcW w:w="1346" w:type="dxa"/>
            <w:tcBorders>
              <w:bottom w:val="single" w:sz="4" w:space="0" w:color="auto"/>
            </w:tcBorders>
          </w:tcPr>
          <w:p w14:paraId="23700EF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40</w:t>
            </w:r>
          </w:p>
        </w:tc>
        <w:tc>
          <w:tcPr>
            <w:tcW w:w="1417" w:type="dxa"/>
            <w:tcBorders>
              <w:bottom w:val="single" w:sz="4" w:space="0" w:color="auto"/>
            </w:tcBorders>
          </w:tcPr>
          <w:p w14:paraId="1CFA476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80</w:t>
            </w:r>
          </w:p>
        </w:tc>
      </w:tr>
    </w:tbl>
    <w:p w14:paraId="0C8C0BC4" w14:textId="77777777" w:rsidR="00F37450" w:rsidRDefault="00F37450" w:rsidP="00F37450">
      <w:pPr>
        <w:pStyle w:val="Body"/>
        <w:rPr>
          <w:rFonts w:ascii="Arial" w:hAnsi="Arial" w:cs="Arial"/>
          <w:lang w:val="en-IN"/>
        </w:rPr>
      </w:pPr>
    </w:p>
    <w:p w14:paraId="1470EA97" w14:textId="77777777" w:rsidR="00F37450" w:rsidRDefault="00F37450" w:rsidP="00F37450">
      <w:pPr>
        <w:pStyle w:val="Body"/>
        <w:rPr>
          <w:rFonts w:ascii="Arial" w:hAnsi="Arial" w:cs="Arial"/>
          <w:lang w:val="en-IN"/>
        </w:rPr>
      </w:pPr>
    </w:p>
    <w:p w14:paraId="6C2847EF" w14:textId="77777777" w:rsidR="00F37450" w:rsidRDefault="00F37450" w:rsidP="00F37450">
      <w:pPr>
        <w:pStyle w:val="Body"/>
        <w:rPr>
          <w:rFonts w:ascii="Arial" w:hAnsi="Arial" w:cs="Arial"/>
          <w:lang w:val="en-IN"/>
        </w:rPr>
      </w:pPr>
    </w:p>
    <w:p w14:paraId="001CFBF4" w14:textId="77777777" w:rsidR="00F37450" w:rsidRDefault="00F37450" w:rsidP="00F37450">
      <w:pPr>
        <w:pStyle w:val="Body"/>
        <w:rPr>
          <w:rFonts w:ascii="Arial" w:hAnsi="Arial" w:cs="Arial"/>
          <w:lang w:val="en-IN"/>
        </w:rPr>
      </w:pPr>
    </w:p>
    <w:p w14:paraId="5D3CB1C1" w14:textId="77777777" w:rsidR="00F37450" w:rsidRDefault="00F37450" w:rsidP="00F37450">
      <w:pPr>
        <w:pStyle w:val="Body"/>
        <w:rPr>
          <w:rFonts w:ascii="Arial" w:hAnsi="Arial" w:cs="Arial"/>
          <w:lang w:val="en-IN"/>
        </w:rPr>
      </w:pPr>
    </w:p>
    <w:p w14:paraId="25F198FF" w14:textId="77777777" w:rsidR="00F37450" w:rsidRDefault="00F37450" w:rsidP="00F37450">
      <w:pPr>
        <w:pStyle w:val="Body"/>
        <w:rPr>
          <w:rFonts w:ascii="Arial" w:hAnsi="Arial" w:cs="Arial"/>
          <w:lang w:val="en-IN"/>
        </w:rPr>
      </w:pPr>
    </w:p>
    <w:p w14:paraId="239C5C09" w14:textId="77777777" w:rsidR="00F37450" w:rsidRPr="00F37450" w:rsidRDefault="00F37450" w:rsidP="00F37450">
      <w:pPr>
        <w:pStyle w:val="Body"/>
        <w:rPr>
          <w:rFonts w:ascii="Arial" w:hAnsi="Arial" w:cs="Arial"/>
          <w:lang w:val="en-IN"/>
        </w:rPr>
      </w:pPr>
    </w:p>
    <w:p w14:paraId="2CA7A0F1" w14:textId="77777777" w:rsidR="00F37450" w:rsidRPr="00F37450" w:rsidRDefault="00F37450" w:rsidP="00F37450">
      <w:pPr>
        <w:pStyle w:val="Body"/>
        <w:rPr>
          <w:rFonts w:ascii="Arial" w:hAnsi="Arial" w:cs="Arial"/>
          <w:lang w:val="en-IN"/>
        </w:rPr>
      </w:pPr>
      <w:r w:rsidRPr="00F37450">
        <w:rPr>
          <w:rFonts w:ascii="Arial" w:hAnsi="Arial" w:cs="Arial"/>
          <w:lang w:val="en-IN"/>
        </w:rPr>
        <w:t>Table 2 Distribution of respondents on constraints of compost preparation using cotton stalks (N=50)</w:t>
      </w:r>
    </w:p>
    <w:tbl>
      <w:tblPr>
        <w:tblStyle w:val="TableGrid"/>
        <w:tblW w:w="911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418"/>
        <w:gridCol w:w="1417"/>
        <w:gridCol w:w="1675"/>
      </w:tblGrid>
      <w:tr w:rsidR="00F37450" w:rsidRPr="00F37450" w14:paraId="1FA62DCA" w14:textId="77777777" w:rsidTr="00EF78FC">
        <w:trPr>
          <w:trHeight w:val="260"/>
          <w:jc w:val="center"/>
        </w:trPr>
        <w:tc>
          <w:tcPr>
            <w:tcW w:w="4603" w:type="dxa"/>
            <w:tcBorders>
              <w:top w:val="single" w:sz="4" w:space="0" w:color="auto"/>
              <w:bottom w:val="nil"/>
            </w:tcBorders>
          </w:tcPr>
          <w:p w14:paraId="35D6143E"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Constraints</w:t>
            </w:r>
          </w:p>
        </w:tc>
        <w:tc>
          <w:tcPr>
            <w:tcW w:w="1418" w:type="dxa"/>
            <w:tcBorders>
              <w:top w:val="single" w:sz="4" w:space="0" w:color="auto"/>
              <w:bottom w:val="nil"/>
            </w:tcBorders>
          </w:tcPr>
          <w:p w14:paraId="70D36E6E"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Frequency</w:t>
            </w:r>
          </w:p>
        </w:tc>
        <w:tc>
          <w:tcPr>
            <w:tcW w:w="1417" w:type="dxa"/>
            <w:tcBorders>
              <w:top w:val="single" w:sz="4" w:space="0" w:color="auto"/>
              <w:bottom w:val="nil"/>
            </w:tcBorders>
          </w:tcPr>
          <w:p w14:paraId="7A405EFA"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Percentage</w:t>
            </w:r>
          </w:p>
        </w:tc>
        <w:tc>
          <w:tcPr>
            <w:tcW w:w="1675" w:type="dxa"/>
            <w:tcBorders>
              <w:top w:val="single" w:sz="4" w:space="0" w:color="auto"/>
              <w:bottom w:val="nil"/>
            </w:tcBorders>
          </w:tcPr>
          <w:p w14:paraId="1288A81D"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Rank</w:t>
            </w:r>
          </w:p>
        </w:tc>
      </w:tr>
      <w:tr w:rsidR="00F37450" w:rsidRPr="00F37450" w14:paraId="47429799" w14:textId="77777777" w:rsidTr="00EF78FC">
        <w:trPr>
          <w:trHeight w:val="251"/>
          <w:jc w:val="center"/>
        </w:trPr>
        <w:tc>
          <w:tcPr>
            <w:tcW w:w="4603" w:type="dxa"/>
            <w:tcBorders>
              <w:top w:val="nil"/>
              <w:bottom w:val="nil"/>
            </w:tcBorders>
          </w:tcPr>
          <w:p w14:paraId="45375C4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 availability of decomposer culture other than government agency</w:t>
            </w:r>
          </w:p>
        </w:tc>
        <w:tc>
          <w:tcPr>
            <w:tcW w:w="1418" w:type="dxa"/>
            <w:tcBorders>
              <w:top w:val="nil"/>
              <w:bottom w:val="nil"/>
            </w:tcBorders>
          </w:tcPr>
          <w:p w14:paraId="77DBC49D"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45</w:t>
            </w:r>
          </w:p>
        </w:tc>
        <w:tc>
          <w:tcPr>
            <w:tcW w:w="1417" w:type="dxa"/>
            <w:tcBorders>
              <w:top w:val="nil"/>
              <w:bottom w:val="nil"/>
            </w:tcBorders>
          </w:tcPr>
          <w:p w14:paraId="4512BD6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90</w:t>
            </w:r>
          </w:p>
        </w:tc>
        <w:tc>
          <w:tcPr>
            <w:tcW w:w="1675" w:type="dxa"/>
            <w:tcBorders>
              <w:top w:val="nil"/>
              <w:bottom w:val="nil"/>
            </w:tcBorders>
          </w:tcPr>
          <w:p w14:paraId="7AF9411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w:t>
            </w:r>
          </w:p>
        </w:tc>
      </w:tr>
      <w:tr w:rsidR="00F37450" w:rsidRPr="00F37450" w14:paraId="3DC9A1EB" w14:textId="77777777" w:rsidTr="00EF78FC">
        <w:trPr>
          <w:trHeight w:val="251"/>
          <w:jc w:val="center"/>
        </w:trPr>
        <w:tc>
          <w:tcPr>
            <w:tcW w:w="4603" w:type="dxa"/>
            <w:tcBorders>
              <w:top w:val="nil"/>
              <w:bottom w:val="nil"/>
            </w:tcBorders>
          </w:tcPr>
          <w:p w14:paraId="60BEA1D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 availability of chipping machine</w:t>
            </w:r>
          </w:p>
        </w:tc>
        <w:tc>
          <w:tcPr>
            <w:tcW w:w="1418" w:type="dxa"/>
            <w:tcBorders>
              <w:top w:val="nil"/>
              <w:bottom w:val="nil"/>
            </w:tcBorders>
          </w:tcPr>
          <w:p w14:paraId="0C52DBF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40</w:t>
            </w:r>
          </w:p>
        </w:tc>
        <w:tc>
          <w:tcPr>
            <w:tcW w:w="1417" w:type="dxa"/>
            <w:tcBorders>
              <w:top w:val="nil"/>
              <w:bottom w:val="nil"/>
            </w:tcBorders>
          </w:tcPr>
          <w:p w14:paraId="61CC808B"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80</w:t>
            </w:r>
          </w:p>
        </w:tc>
        <w:tc>
          <w:tcPr>
            <w:tcW w:w="1675" w:type="dxa"/>
            <w:tcBorders>
              <w:top w:val="nil"/>
              <w:bottom w:val="nil"/>
            </w:tcBorders>
          </w:tcPr>
          <w:p w14:paraId="7D6C461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w:t>
            </w:r>
          </w:p>
        </w:tc>
      </w:tr>
      <w:tr w:rsidR="00F37450" w:rsidRPr="00F37450" w14:paraId="37970AC2" w14:textId="77777777" w:rsidTr="00EF78FC">
        <w:trPr>
          <w:trHeight w:val="518"/>
          <w:jc w:val="center"/>
        </w:trPr>
        <w:tc>
          <w:tcPr>
            <w:tcW w:w="4603" w:type="dxa"/>
          </w:tcPr>
          <w:p w14:paraId="7B558BCF"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 availability of market for selling of compost prepared from cotton stalks</w:t>
            </w:r>
          </w:p>
        </w:tc>
        <w:tc>
          <w:tcPr>
            <w:tcW w:w="1418" w:type="dxa"/>
          </w:tcPr>
          <w:p w14:paraId="1BE1836E"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30</w:t>
            </w:r>
          </w:p>
        </w:tc>
        <w:tc>
          <w:tcPr>
            <w:tcW w:w="1417" w:type="dxa"/>
          </w:tcPr>
          <w:p w14:paraId="357BD6E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60</w:t>
            </w:r>
          </w:p>
        </w:tc>
        <w:tc>
          <w:tcPr>
            <w:tcW w:w="1675" w:type="dxa"/>
          </w:tcPr>
          <w:p w14:paraId="6AF0EBE8"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III</w:t>
            </w:r>
          </w:p>
        </w:tc>
      </w:tr>
    </w:tbl>
    <w:p w14:paraId="38848879" w14:textId="77777777" w:rsidR="00F37450" w:rsidRDefault="00F37450" w:rsidP="00F37450">
      <w:pPr>
        <w:pStyle w:val="Body"/>
        <w:rPr>
          <w:rFonts w:ascii="Arial" w:hAnsi="Arial" w:cs="Arial"/>
          <w:lang w:val="en-IN"/>
        </w:rPr>
      </w:pPr>
    </w:p>
    <w:p w14:paraId="23FCD784" w14:textId="77777777" w:rsidR="00F37450" w:rsidRDefault="00F37450" w:rsidP="00F37450">
      <w:pPr>
        <w:pStyle w:val="Body"/>
        <w:rPr>
          <w:rFonts w:ascii="Arial" w:hAnsi="Arial" w:cs="Arial"/>
          <w:lang w:val="en-IN"/>
        </w:rPr>
      </w:pPr>
    </w:p>
    <w:p w14:paraId="4A3A5CE3" w14:textId="77777777" w:rsidR="00F37450" w:rsidRPr="00F37450" w:rsidRDefault="00F37450" w:rsidP="00F37450">
      <w:pPr>
        <w:pStyle w:val="Body"/>
        <w:rPr>
          <w:rFonts w:ascii="Arial" w:hAnsi="Arial" w:cs="Arial"/>
          <w:lang w:val="en-IN"/>
        </w:rPr>
      </w:pPr>
    </w:p>
    <w:p w14:paraId="4F74552F" w14:textId="77777777" w:rsidR="00F37450" w:rsidRPr="00F37450" w:rsidRDefault="00F37450" w:rsidP="00F37450">
      <w:pPr>
        <w:pStyle w:val="Body"/>
        <w:rPr>
          <w:rFonts w:ascii="Arial" w:hAnsi="Arial" w:cs="Arial"/>
          <w:lang w:val="en-IN"/>
        </w:rPr>
      </w:pPr>
      <w:r w:rsidRPr="00F37450">
        <w:rPr>
          <w:rFonts w:ascii="Arial" w:hAnsi="Arial" w:cs="Arial"/>
          <w:lang w:val="en-IN"/>
        </w:rPr>
        <w:t>Table3 Distribution of respondents on perception of advantages of oyster mushroom cultivation using cotton stalks (N=50)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511"/>
        <w:gridCol w:w="1403"/>
      </w:tblGrid>
      <w:tr w:rsidR="00F37450" w:rsidRPr="00F37450" w14:paraId="457CCF4A" w14:textId="77777777" w:rsidTr="00EF78FC">
        <w:trPr>
          <w:jc w:val="center"/>
        </w:trPr>
        <w:tc>
          <w:tcPr>
            <w:tcW w:w="4872" w:type="dxa"/>
            <w:tcBorders>
              <w:top w:val="single" w:sz="4" w:space="0" w:color="auto"/>
              <w:bottom w:val="single" w:sz="4" w:space="0" w:color="auto"/>
            </w:tcBorders>
          </w:tcPr>
          <w:p w14:paraId="3CF4D400"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Advantage</w:t>
            </w:r>
          </w:p>
        </w:tc>
        <w:tc>
          <w:tcPr>
            <w:tcW w:w="1511" w:type="dxa"/>
            <w:tcBorders>
              <w:top w:val="single" w:sz="4" w:space="0" w:color="auto"/>
              <w:bottom w:val="single" w:sz="4" w:space="0" w:color="auto"/>
            </w:tcBorders>
          </w:tcPr>
          <w:p w14:paraId="1775DB5F"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Frequency</w:t>
            </w:r>
          </w:p>
        </w:tc>
        <w:tc>
          <w:tcPr>
            <w:tcW w:w="1349" w:type="dxa"/>
            <w:tcBorders>
              <w:top w:val="single" w:sz="4" w:space="0" w:color="auto"/>
              <w:bottom w:val="single" w:sz="4" w:space="0" w:color="auto"/>
            </w:tcBorders>
          </w:tcPr>
          <w:p w14:paraId="1F6D770C"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Percentage</w:t>
            </w:r>
          </w:p>
        </w:tc>
      </w:tr>
      <w:tr w:rsidR="00F37450" w:rsidRPr="00F37450" w14:paraId="719A9D24" w14:textId="77777777" w:rsidTr="00EF78FC">
        <w:trPr>
          <w:jc w:val="center"/>
        </w:trPr>
        <w:tc>
          <w:tcPr>
            <w:tcW w:w="4872" w:type="dxa"/>
            <w:tcBorders>
              <w:top w:val="single" w:sz="4" w:space="0" w:color="auto"/>
            </w:tcBorders>
          </w:tcPr>
          <w:p w14:paraId="6029321B"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Awareness of CIRCOT technique on oyster mushroom cultivation using cotton stalks</w:t>
            </w:r>
          </w:p>
        </w:tc>
        <w:tc>
          <w:tcPr>
            <w:tcW w:w="1511" w:type="dxa"/>
            <w:tcBorders>
              <w:top w:val="single" w:sz="4" w:space="0" w:color="auto"/>
            </w:tcBorders>
          </w:tcPr>
          <w:p w14:paraId="2774290D"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Borders>
              <w:top w:val="single" w:sz="4" w:space="0" w:color="auto"/>
            </w:tcBorders>
          </w:tcPr>
          <w:p w14:paraId="2E57992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r w:rsidR="00F37450" w:rsidRPr="00F37450" w14:paraId="26DE4DB6" w14:textId="77777777" w:rsidTr="00EF78FC">
        <w:trPr>
          <w:jc w:val="center"/>
        </w:trPr>
        <w:tc>
          <w:tcPr>
            <w:tcW w:w="4872" w:type="dxa"/>
          </w:tcPr>
          <w:p w14:paraId="538B6E9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Suitability of cotton stalks for oyster mushroom cultivation</w:t>
            </w:r>
          </w:p>
        </w:tc>
        <w:tc>
          <w:tcPr>
            <w:tcW w:w="1511" w:type="dxa"/>
          </w:tcPr>
          <w:p w14:paraId="271E116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Pr>
          <w:p w14:paraId="478DD2D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r w:rsidR="00F37450" w:rsidRPr="00F37450" w14:paraId="0EBBE550" w14:textId="77777777" w:rsidTr="00EF78FC">
        <w:trPr>
          <w:jc w:val="center"/>
        </w:trPr>
        <w:tc>
          <w:tcPr>
            <w:tcW w:w="4872" w:type="dxa"/>
          </w:tcPr>
          <w:p w14:paraId="3957FD2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 xml:space="preserve">Training and demonstration on oyster mushroom production using cotton stalks </w:t>
            </w:r>
          </w:p>
        </w:tc>
        <w:tc>
          <w:tcPr>
            <w:tcW w:w="1511" w:type="dxa"/>
          </w:tcPr>
          <w:p w14:paraId="7F97D0A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49</w:t>
            </w:r>
          </w:p>
        </w:tc>
        <w:tc>
          <w:tcPr>
            <w:tcW w:w="1349" w:type="dxa"/>
          </w:tcPr>
          <w:p w14:paraId="7E2C90C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96</w:t>
            </w:r>
          </w:p>
        </w:tc>
      </w:tr>
      <w:tr w:rsidR="00F37450" w:rsidRPr="00F37450" w14:paraId="3E3438F9" w14:textId="77777777" w:rsidTr="00EF78FC">
        <w:trPr>
          <w:jc w:val="center"/>
        </w:trPr>
        <w:tc>
          <w:tcPr>
            <w:tcW w:w="4872" w:type="dxa"/>
          </w:tcPr>
          <w:p w14:paraId="5958E3A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Practicability of protocol stated in oyster mushroom production</w:t>
            </w:r>
          </w:p>
        </w:tc>
        <w:tc>
          <w:tcPr>
            <w:tcW w:w="1511" w:type="dxa"/>
          </w:tcPr>
          <w:p w14:paraId="4221B92F"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25</w:t>
            </w:r>
          </w:p>
        </w:tc>
        <w:tc>
          <w:tcPr>
            <w:tcW w:w="1349" w:type="dxa"/>
          </w:tcPr>
          <w:p w14:paraId="22CA192B"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r>
      <w:tr w:rsidR="00F37450" w:rsidRPr="00F37450" w14:paraId="3090ED51" w14:textId="77777777" w:rsidTr="00EF78FC">
        <w:trPr>
          <w:jc w:val="center"/>
        </w:trPr>
        <w:tc>
          <w:tcPr>
            <w:tcW w:w="4872" w:type="dxa"/>
          </w:tcPr>
          <w:p w14:paraId="747A84B1"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Oyster mushroom as a vegetable protein source in rural areas</w:t>
            </w:r>
          </w:p>
        </w:tc>
        <w:tc>
          <w:tcPr>
            <w:tcW w:w="1511" w:type="dxa"/>
          </w:tcPr>
          <w:p w14:paraId="1B416B2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Pr>
          <w:p w14:paraId="37B8333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r w:rsidR="00F37450" w:rsidRPr="00F37450" w14:paraId="7AF474FD" w14:textId="77777777" w:rsidTr="00EF78FC">
        <w:trPr>
          <w:jc w:val="center"/>
        </w:trPr>
        <w:tc>
          <w:tcPr>
            <w:tcW w:w="4872" w:type="dxa"/>
          </w:tcPr>
          <w:p w14:paraId="42ED025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Additional source of income</w:t>
            </w:r>
          </w:p>
        </w:tc>
        <w:tc>
          <w:tcPr>
            <w:tcW w:w="1511" w:type="dxa"/>
          </w:tcPr>
          <w:p w14:paraId="197F62C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28</w:t>
            </w:r>
          </w:p>
        </w:tc>
        <w:tc>
          <w:tcPr>
            <w:tcW w:w="1349" w:type="dxa"/>
          </w:tcPr>
          <w:p w14:paraId="46FD355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56</w:t>
            </w:r>
          </w:p>
        </w:tc>
      </w:tr>
      <w:tr w:rsidR="00F37450" w:rsidRPr="00F37450" w14:paraId="773EB953" w14:textId="77777777" w:rsidTr="00EF78FC">
        <w:trPr>
          <w:jc w:val="center"/>
        </w:trPr>
        <w:tc>
          <w:tcPr>
            <w:tcW w:w="4872" w:type="dxa"/>
            <w:tcBorders>
              <w:bottom w:val="single" w:sz="4" w:space="0" w:color="auto"/>
            </w:tcBorders>
          </w:tcPr>
          <w:p w14:paraId="0F391010"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Mushroom cultivation as a source of sustainable livelihood</w:t>
            </w:r>
          </w:p>
        </w:tc>
        <w:tc>
          <w:tcPr>
            <w:tcW w:w="1511" w:type="dxa"/>
            <w:tcBorders>
              <w:bottom w:val="single" w:sz="4" w:space="0" w:color="auto"/>
            </w:tcBorders>
          </w:tcPr>
          <w:p w14:paraId="1B29FCE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Borders>
              <w:bottom w:val="single" w:sz="4" w:space="0" w:color="auto"/>
            </w:tcBorders>
          </w:tcPr>
          <w:p w14:paraId="34D8ABA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bl>
    <w:p w14:paraId="3C58AF2C" w14:textId="77777777" w:rsidR="00F37450" w:rsidRPr="00F37450" w:rsidRDefault="00F37450" w:rsidP="00F37450">
      <w:pPr>
        <w:pStyle w:val="Body"/>
        <w:rPr>
          <w:rFonts w:ascii="Arial" w:hAnsi="Arial" w:cs="Arial"/>
          <w:lang w:val="en-IN"/>
        </w:rPr>
      </w:pPr>
    </w:p>
    <w:p w14:paraId="3144F4F1" w14:textId="326B95B7" w:rsidR="00F37450" w:rsidRPr="00F37450" w:rsidRDefault="00F37450" w:rsidP="00F37450">
      <w:pPr>
        <w:pStyle w:val="Body"/>
        <w:rPr>
          <w:rFonts w:ascii="Arial" w:hAnsi="Arial" w:cs="Arial"/>
          <w:lang w:val="en-IN"/>
        </w:rPr>
      </w:pPr>
      <w:r w:rsidRPr="00F37450">
        <w:rPr>
          <w:rFonts w:ascii="Arial" w:hAnsi="Arial" w:cs="Arial"/>
          <w:lang w:val="en-IN"/>
        </w:rPr>
        <w:t>Table</w:t>
      </w:r>
      <w:r>
        <w:rPr>
          <w:rFonts w:ascii="Arial" w:hAnsi="Arial" w:cs="Arial"/>
          <w:lang w:val="en-IN"/>
        </w:rPr>
        <w:t xml:space="preserve"> </w:t>
      </w:r>
      <w:r w:rsidRPr="00F37450">
        <w:rPr>
          <w:rFonts w:ascii="Arial" w:hAnsi="Arial" w:cs="Arial"/>
          <w:lang w:val="en-IN"/>
        </w:rPr>
        <w:t>4 Distribution of respondents on constraints of oyster mushroom cultivation using cotton stalks (N=50)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71"/>
        <w:gridCol w:w="1403"/>
        <w:gridCol w:w="1178"/>
      </w:tblGrid>
      <w:tr w:rsidR="00F37450" w:rsidRPr="00F37450" w14:paraId="0F86F82F" w14:textId="77777777" w:rsidTr="00EF78FC">
        <w:trPr>
          <w:jc w:val="center"/>
        </w:trPr>
        <w:tc>
          <w:tcPr>
            <w:tcW w:w="4538" w:type="dxa"/>
            <w:tcBorders>
              <w:top w:val="single" w:sz="4" w:space="0" w:color="auto"/>
              <w:bottom w:val="single" w:sz="4" w:space="0" w:color="auto"/>
            </w:tcBorders>
          </w:tcPr>
          <w:p w14:paraId="3D757FBE"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Constraints</w:t>
            </w:r>
          </w:p>
        </w:tc>
        <w:tc>
          <w:tcPr>
            <w:tcW w:w="1491" w:type="dxa"/>
            <w:tcBorders>
              <w:top w:val="single" w:sz="4" w:space="0" w:color="auto"/>
              <w:bottom w:val="single" w:sz="4" w:space="0" w:color="auto"/>
            </w:tcBorders>
          </w:tcPr>
          <w:p w14:paraId="5FB26CB8"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Frequency</w:t>
            </w:r>
          </w:p>
        </w:tc>
        <w:tc>
          <w:tcPr>
            <w:tcW w:w="1349" w:type="dxa"/>
            <w:tcBorders>
              <w:top w:val="single" w:sz="4" w:space="0" w:color="auto"/>
              <w:bottom w:val="single" w:sz="4" w:space="0" w:color="auto"/>
            </w:tcBorders>
          </w:tcPr>
          <w:p w14:paraId="5B01C0BC"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Percentage</w:t>
            </w:r>
          </w:p>
        </w:tc>
        <w:tc>
          <w:tcPr>
            <w:tcW w:w="1239" w:type="dxa"/>
            <w:tcBorders>
              <w:top w:val="single" w:sz="4" w:space="0" w:color="auto"/>
              <w:bottom w:val="single" w:sz="4" w:space="0" w:color="auto"/>
            </w:tcBorders>
          </w:tcPr>
          <w:p w14:paraId="6D4BC9BB"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Rank</w:t>
            </w:r>
          </w:p>
        </w:tc>
      </w:tr>
      <w:tr w:rsidR="00F37450" w:rsidRPr="00F37450" w14:paraId="5E8A87D0" w14:textId="77777777" w:rsidTr="00EF78FC">
        <w:trPr>
          <w:jc w:val="center"/>
        </w:trPr>
        <w:tc>
          <w:tcPr>
            <w:tcW w:w="4538" w:type="dxa"/>
            <w:tcBorders>
              <w:top w:val="single" w:sz="4" w:space="0" w:color="auto"/>
            </w:tcBorders>
          </w:tcPr>
          <w:p w14:paraId="47EBD041"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Non-participation of women in mushroom production</w:t>
            </w:r>
          </w:p>
        </w:tc>
        <w:tc>
          <w:tcPr>
            <w:tcW w:w="1491" w:type="dxa"/>
            <w:tcBorders>
              <w:top w:val="single" w:sz="4" w:space="0" w:color="auto"/>
            </w:tcBorders>
          </w:tcPr>
          <w:p w14:paraId="3CA13BC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47</w:t>
            </w:r>
          </w:p>
        </w:tc>
        <w:tc>
          <w:tcPr>
            <w:tcW w:w="1349" w:type="dxa"/>
            <w:tcBorders>
              <w:top w:val="single" w:sz="4" w:space="0" w:color="auto"/>
            </w:tcBorders>
          </w:tcPr>
          <w:p w14:paraId="107E5BC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94</w:t>
            </w:r>
          </w:p>
        </w:tc>
        <w:tc>
          <w:tcPr>
            <w:tcW w:w="1239" w:type="dxa"/>
            <w:tcBorders>
              <w:top w:val="single" w:sz="4" w:space="0" w:color="auto"/>
            </w:tcBorders>
          </w:tcPr>
          <w:p w14:paraId="5A93435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w:t>
            </w:r>
          </w:p>
        </w:tc>
      </w:tr>
      <w:tr w:rsidR="00F37450" w:rsidRPr="00F37450" w14:paraId="1659B798" w14:textId="77777777" w:rsidTr="00EF78FC">
        <w:trPr>
          <w:jc w:val="center"/>
        </w:trPr>
        <w:tc>
          <w:tcPr>
            <w:tcW w:w="4538" w:type="dxa"/>
          </w:tcPr>
          <w:p w14:paraId="03892D6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Unavailability of spawn other than government agency</w:t>
            </w:r>
          </w:p>
        </w:tc>
        <w:tc>
          <w:tcPr>
            <w:tcW w:w="1491" w:type="dxa"/>
          </w:tcPr>
          <w:p w14:paraId="409F7F0A"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42</w:t>
            </w:r>
          </w:p>
        </w:tc>
        <w:tc>
          <w:tcPr>
            <w:tcW w:w="1349" w:type="dxa"/>
          </w:tcPr>
          <w:p w14:paraId="41D98C6F"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84</w:t>
            </w:r>
          </w:p>
        </w:tc>
        <w:tc>
          <w:tcPr>
            <w:tcW w:w="1239" w:type="dxa"/>
          </w:tcPr>
          <w:p w14:paraId="51ED441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w:t>
            </w:r>
          </w:p>
        </w:tc>
      </w:tr>
      <w:tr w:rsidR="00F37450" w:rsidRPr="00F37450" w14:paraId="6FBB9AF3" w14:textId="77777777" w:rsidTr="00EF78FC">
        <w:trPr>
          <w:jc w:val="center"/>
        </w:trPr>
        <w:tc>
          <w:tcPr>
            <w:tcW w:w="4538" w:type="dxa"/>
          </w:tcPr>
          <w:p w14:paraId="0AE4ED28"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Unavailability of chipping machine</w:t>
            </w:r>
          </w:p>
        </w:tc>
        <w:tc>
          <w:tcPr>
            <w:tcW w:w="1491" w:type="dxa"/>
          </w:tcPr>
          <w:p w14:paraId="0B6ACE1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40</w:t>
            </w:r>
          </w:p>
        </w:tc>
        <w:tc>
          <w:tcPr>
            <w:tcW w:w="1349" w:type="dxa"/>
          </w:tcPr>
          <w:p w14:paraId="1B70B81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80</w:t>
            </w:r>
          </w:p>
        </w:tc>
        <w:tc>
          <w:tcPr>
            <w:tcW w:w="1239" w:type="dxa"/>
          </w:tcPr>
          <w:p w14:paraId="4E5360F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III</w:t>
            </w:r>
          </w:p>
        </w:tc>
      </w:tr>
      <w:tr w:rsidR="00F37450" w:rsidRPr="00F37450" w14:paraId="7016AE22" w14:textId="77777777" w:rsidTr="00EF78FC">
        <w:trPr>
          <w:jc w:val="center"/>
        </w:trPr>
        <w:tc>
          <w:tcPr>
            <w:tcW w:w="4538" w:type="dxa"/>
          </w:tcPr>
          <w:p w14:paraId="0B34577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Unavailability of market for selling the oyster mushroom produced from cotton stalks</w:t>
            </w:r>
          </w:p>
        </w:tc>
        <w:tc>
          <w:tcPr>
            <w:tcW w:w="1491" w:type="dxa"/>
          </w:tcPr>
          <w:p w14:paraId="720C150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29</w:t>
            </w:r>
          </w:p>
        </w:tc>
        <w:tc>
          <w:tcPr>
            <w:tcW w:w="1349" w:type="dxa"/>
          </w:tcPr>
          <w:p w14:paraId="548F41C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58</w:t>
            </w:r>
          </w:p>
        </w:tc>
        <w:tc>
          <w:tcPr>
            <w:tcW w:w="1239" w:type="dxa"/>
          </w:tcPr>
          <w:p w14:paraId="16DB249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IV</w:t>
            </w:r>
          </w:p>
        </w:tc>
      </w:tr>
      <w:tr w:rsidR="00F37450" w:rsidRPr="00F37450" w14:paraId="0D10D166" w14:textId="77777777" w:rsidTr="00EF78FC">
        <w:trPr>
          <w:jc w:val="center"/>
        </w:trPr>
        <w:tc>
          <w:tcPr>
            <w:tcW w:w="4538" w:type="dxa"/>
          </w:tcPr>
          <w:p w14:paraId="312337ED"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Unaware of quality of oyster mushroom produced</w:t>
            </w:r>
          </w:p>
        </w:tc>
        <w:tc>
          <w:tcPr>
            <w:tcW w:w="1491" w:type="dxa"/>
          </w:tcPr>
          <w:p w14:paraId="2F25566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27</w:t>
            </w:r>
          </w:p>
        </w:tc>
        <w:tc>
          <w:tcPr>
            <w:tcW w:w="1349" w:type="dxa"/>
          </w:tcPr>
          <w:p w14:paraId="4670054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54</w:t>
            </w:r>
          </w:p>
        </w:tc>
        <w:tc>
          <w:tcPr>
            <w:tcW w:w="1239" w:type="dxa"/>
          </w:tcPr>
          <w:p w14:paraId="5286810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V</w:t>
            </w:r>
          </w:p>
        </w:tc>
      </w:tr>
      <w:tr w:rsidR="00F37450" w:rsidRPr="00F37450" w14:paraId="56ABAE3C" w14:textId="77777777" w:rsidTr="00EF78FC">
        <w:trPr>
          <w:jc w:val="center"/>
        </w:trPr>
        <w:tc>
          <w:tcPr>
            <w:tcW w:w="4538" w:type="dxa"/>
            <w:tcBorders>
              <w:bottom w:val="single" w:sz="4" w:space="0" w:color="auto"/>
            </w:tcBorders>
          </w:tcPr>
          <w:p w14:paraId="593DE017" w14:textId="77777777" w:rsidR="00F37450" w:rsidRPr="00F37450" w:rsidRDefault="00F37450" w:rsidP="00F37450">
            <w:pPr>
              <w:pStyle w:val="Body"/>
              <w:spacing w:after="0"/>
              <w:rPr>
                <w:rFonts w:ascii="Arial" w:hAnsi="Arial" w:cs="Arial"/>
                <w:lang w:val="en-IN"/>
              </w:rPr>
            </w:pPr>
          </w:p>
        </w:tc>
        <w:tc>
          <w:tcPr>
            <w:tcW w:w="1491" w:type="dxa"/>
            <w:tcBorders>
              <w:bottom w:val="single" w:sz="4" w:space="0" w:color="auto"/>
            </w:tcBorders>
          </w:tcPr>
          <w:p w14:paraId="35CAA860" w14:textId="77777777" w:rsidR="00F37450" w:rsidRPr="00F37450" w:rsidRDefault="00F37450" w:rsidP="00F37450">
            <w:pPr>
              <w:pStyle w:val="Body"/>
              <w:spacing w:after="0"/>
              <w:rPr>
                <w:rFonts w:ascii="Arial" w:hAnsi="Arial" w:cs="Arial"/>
                <w:lang w:val="en-IN"/>
              </w:rPr>
            </w:pPr>
          </w:p>
        </w:tc>
        <w:tc>
          <w:tcPr>
            <w:tcW w:w="1349" w:type="dxa"/>
            <w:tcBorders>
              <w:bottom w:val="single" w:sz="4" w:space="0" w:color="auto"/>
            </w:tcBorders>
          </w:tcPr>
          <w:p w14:paraId="3AAA326F" w14:textId="77777777" w:rsidR="00F37450" w:rsidRPr="00F37450" w:rsidRDefault="00F37450" w:rsidP="00F37450">
            <w:pPr>
              <w:pStyle w:val="Body"/>
              <w:spacing w:after="0"/>
              <w:rPr>
                <w:rFonts w:ascii="Arial" w:hAnsi="Arial" w:cs="Arial"/>
                <w:lang w:val="en-IN"/>
              </w:rPr>
            </w:pPr>
          </w:p>
        </w:tc>
        <w:tc>
          <w:tcPr>
            <w:tcW w:w="1239" w:type="dxa"/>
            <w:tcBorders>
              <w:bottom w:val="single" w:sz="4" w:space="0" w:color="auto"/>
            </w:tcBorders>
          </w:tcPr>
          <w:p w14:paraId="2E5D91B6" w14:textId="77777777" w:rsidR="00F37450" w:rsidRPr="00F37450" w:rsidRDefault="00F37450" w:rsidP="00F37450">
            <w:pPr>
              <w:pStyle w:val="Body"/>
              <w:spacing w:after="0"/>
              <w:rPr>
                <w:rFonts w:ascii="Arial" w:hAnsi="Arial" w:cs="Arial"/>
                <w:lang w:val="en-IN"/>
              </w:rPr>
            </w:pPr>
          </w:p>
        </w:tc>
      </w:tr>
    </w:tbl>
    <w:p w14:paraId="615E3140" w14:textId="77777777" w:rsidR="00F37450" w:rsidRPr="00F37450" w:rsidRDefault="00F37450" w:rsidP="00F37450">
      <w:pPr>
        <w:pStyle w:val="Body"/>
        <w:numPr>
          <w:ilvl w:val="1"/>
          <w:numId w:val="33"/>
        </w:numPr>
        <w:spacing w:after="0"/>
        <w:rPr>
          <w:rFonts w:ascii="Arial" w:hAnsi="Arial" w:cs="Arial"/>
          <w:b/>
          <w:bCs/>
          <w:lang w:val="en-IN"/>
        </w:rPr>
      </w:pPr>
      <w:r w:rsidRPr="00F37450">
        <w:rPr>
          <w:rFonts w:ascii="Arial" w:hAnsi="Arial" w:cs="Arial"/>
          <w:b/>
          <w:bCs/>
          <w:lang w:val="en-IN"/>
        </w:rPr>
        <w:t>Additional income</w:t>
      </w:r>
    </w:p>
    <w:p w14:paraId="7594486D" w14:textId="77777777" w:rsidR="00F37450" w:rsidRPr="00F37450" w:rsidRDefault="00F37450" w:rsidP="00F37450">
      <w:pPr>
        <w:pStyle w:val="Body"/>
        <w:rPr>
          <w:rFonts w:ascii="Arial" w:hAnsi="Arial" w:cs="Arial"/>
          <w:lang w:val="en-GB"/>
        </w:rPr>
      </w:pPr>
      <w:r w:rsidRPr="00F37450">
        <w:rPr>
          <w:rFonts w:ascii="Arial" w:hAnsi="Arial" w:cs="Arial"/>
          <w:lang w:val="en-GB"/>
        </w:rPr>
        <w:t xml:space="preserve">The distribution of respondents on additional income generation per acre by practicing compost and oyster mushroom production using cotton stalks is given in </w:t>
      </w:r>
      <w:r w:rsidRPr="00F37450">
        <w:rPr>
          <w:rFonts w:ascii="Arial" w:hAnsi="Arial" w:cs="Arial"/>
          <w:b/>
          <w:bCs/>
          <w:lang w:val="en-GB"/>
        </w:rPr>
        <w:t>Table 5</w:t>
      </w:r>
      <w:r w:rsidRPr="00F37450">
        <w:rPr>
          <w:rFonts w:ascii="Arial" w:hAnsi="Arial" w:cs="Arial"/>
          <w:lang w:val="en-GB"/>
        </w:rPr>
        <w:t xml:space="preserve">. Upon completion of the training program, farmers were producing the compost and oyster mushroom from cotton stalks in their farm itself. They were able to earn Rs. 1000/- to 3000/- by selling compost from one tonne of cotton stalks generated from an acre of land. The cost of production of one tonne of cotton stalks compost was Rs. 3000/- and the farmer was selling the compost @ Rs. 4000 to 6000 per tonne. In case of direct application of compost in their field itself, the farmer was saving Rs. 9000/- per acre by replacing five tonnes of farmyard manure with two tonnes of cotton stalks compost. The nutrient quality of cotton stalks compost was three times higher than that of conventional FYM [7]. Similarly, farmer was able to earn Rs. 4000/- to 6000/- by selling of oyster mushroom from one tonne of cotton stalks generated </w:t>
      </w:r>
      <w:r w:rsidRPr="00F37450">
        <w:rPr>
          <w:rFonts w:ascii="Arial" w:hAnsi="Arial" w:cs="Arial"/>
          <w:lang w:val="en-GB"/>
        </w:rPr>
        <w:lastRenderedPageBreak/>
        <w:t xml:space="preserve">from an acre of land. Considering 10 % biological efficiency, the yield of oyster mushroom was 100 kg per tonne of cotton stalks. The cost of production of one kg of mushroom was Rs. 50/-. The market value of oyster mushroom was ranging from Rs. 90 to 110/- per kg. The study highlights ICAR-CIRCOT technology on compost production and oyster mushroom cultivation using cotton stalks as a potential source of additional income to cotton growers. In addition, the study underscores the constraints such as unavailability of decomposer culture/mushroom spawn, chipping machine, and marketing platform and poor participation of women in mushroom cultivation faced by farmers for sustainable adoption of these technologies. In a similar study, the socio-economic analysis of trash management practices in sugarcane cultivation was carried out in Salem, Tamil Nadu. The results revealed that, farmers understood the importance of trash management practices to improve the yield and maintain soil health. Among the different practices, farmers preferred to use soil mulching followed by composting. The major constraints faced by farmers were high cost of labour and unavailability of microbial culture for mulching and composting, respectively [18]. Farmers also believed that cluster farming or self-help group can promote this technology for its large-scale adoption. As the cotton growers in Vidarbha region solely depend on monocrop rainfed cotton round the year, the study warrants the intervention of government machinery to address the policy constraints enlisted here and create a sustainable venture in rural areas. </w:t>
      </w:r>
    </w:p>
    <w:p w14:paraId="54AB782E" w14:textId="77777777" w:rsidR="00F37450" w:rsidRPr="00F37450" w:rsidRDefault="00F37450" w:rsidP="00F37450">
      <w:pPr>
        <w:pStyle w:val="Body"/>
        <w:rPr>
          <w:rFonts w:ascii="Arial" w:hAnsi="Arial" w:cs="Arial"/>
          <w:lang w:val="en-IN"/>
        </w:rPr>
      </w:pPr>
      <w:r w:rsidRPr="00F37450">
        <w:rPr>
          <w:rFonts w:ascii="Arial" w:hAnsi="Arial" w:cs="Arial"/>
          <w:lang w:val="en-IN"/>
        </w:rPr>
        <w:t>Table 5 Distribution of respondents on additional income generation per acre by practicing compost and oyster mushroom production using cotton stalks (N=50)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1511"/>
        <w:gridCol w:w="1418"/>
      </w:tblGrid>
      <w:tr w:rsidR="00F37450" w:rsidRPr="00F37450" w14:paraId="26F46577" w14:textId="77777777" w:rsidTr="00EF78FC">
        <w:trPr>
          <w:jc w:val="center"/>
        </w:trPr>
        <w:tc>
          <w:tcPr>
            <w:tcW w:w="3592" w:type="dxa"/>
            <w:tcBorders>
              <w:top w:val="single" w:sz="4" w:space="0" w:color="auto"/>
              <w:bottom w:val="single" w:sz="4" w:space="0" w:color="auto"/>
            </w:tcBorders>
          </w:tcPr>
          <w:p w14:paraId="512E5CD8"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Additional income (Rs.)</w:t>
            </w:r>
          </w:p>
        </w:tc>
        <w:tc>
          <w:tcPr>
            <w:tcW w:w="1511" w:type="dxa"/>
            <w:tcBorders>
              <w:top w:val="single" w:sz="4" w:space="0" w:color="auto"/>
              <w:bottom w:val="single" w:sz="4" w:space="0" w:color="auto"/>
            </w:tcBorders>
          </w:tcPr>
          <w:p w14:paraId="7AACA607"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Frequency</w:t>
            </w:r>
          </w:p>
        </w:tc>
        <w:tc>
          <w:tcPr>
            <w:tcW w:w="1418" w:type="dxa"/>
            <w:tcBorders>
              <w:top w:val="single" w:sz="4" w:space="0" w:color="auto"/>
              <w:bottom w:val="single" w:sz="4" w:space="0" w:color="auto"/>
            </w:tcBorders>
          </w:tcPr>
          <w:p w14:paraId="4C6A5965"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Percentage</w:t>
            </w:r>
          </w:p>
        </w:tc>
      </w:tr>
      <w:tr w:rsidR="00F37450" w:rsidRPr="00F37450" w14:paraId="5D7BFF92" w14:textId="77777777" w:rsidTr="00EF78FC">
        <w:trPr>
          <w:jc w:val="center"/>
        </w:trPr>
        <w:tc>
          <w:tcPr>
            <w:tcW w:w="6521" w:type="dxa"/>
            <w:gridSpan w:val="3"/>
            <w:tcBorders>
              <w:top w:val="single" w:sz="4" w:space="0" w:color="auto"/>
              <w:bottom w:val="single" w:sz="4" w:space="0" w:color="auto"/>
            </w:tcBorders>
          </w:tcPr>
          <w:p w14:paraId="08E53DAE"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Compost preparation</w:t>
            </w:r>
          </w:p>
        </w:tc>
      </w:tr>
      <w:tr w:rsidR="00F37450" w:rsidRPr="00F37450" w14:paraId="1B28077C" w14:textId="77777777" w:rsidTr="00EF78FC">
        <w:trPr>
          <w:jc w:val="center"/>
        </w:trPr>
        <w:tc>
          <w:tcPr>
            <w:tcW w:w="3592" w:type="dxa"/>
            <w:tcBorders>
              <w:top w:val="single" w:sz="4" w:space="0" w:color="auto"/>
            </w:tcBorders>
          </w:tcPr>
          <w:p w14:paraId="79086930"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1000-2000</w:t>
            </w:r>
          </w:p>
        </w:tc>
        <w:tc>
          <w:tcPr>
            <w:tcW w:w="1511" w:type="dxa"/>
            <w:tcBorders>
              <w:top w:val="single" w:sz="4" w:space="0" w:color="auto"/>
            </w:tcBorders>
          </w:tcPr>
          <w:p w14:paraId="52B85EE2"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24</w:t>
            </w:r>
          </w:p>
        </w:tc>
        <w:tc>
          <w:tcPr>
            <w:tcW w:w="1418" w:type="dxa"/>
            <w:tcBorders>
              <w:top w:val="single" w:sz="4" w:space="0" w:color="auto"/>
            </w:tcBorders>
          </w:tcPr>
          <w:p w14:paraId="061CD51A"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48</w:t>
            </w:r>
          </w:p>
        </w:tc>
      </w:tr>
      <w:tr w:rsidR="00F37450" w:rsidRPr="00F37450" w14:paraId="64BD9228" w14:textId="77777777" w:rsidTr="00EF78FC">
        <w:trPr>
          <w:jc w:val="center"/>
        </w:trPr>
        <w:tc>
          <w:tcPr>
            <w:tcW w:w="3592" w:type="dxa"/>
          </w:tcPr>
          <w:p w14:paraId="69B3ECFF"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2000-3000</w:t>
            </w:r>
          </w:p>
        </w:tc>
        <w:tc>
          <w:tcPr>
            <w:tcW w:w="1511" w:type="dxa"/>
          </w:tcPr>
          <w:p w14:paraId="3697E162"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11</w:t>
            </w:r>
          </w:p>
        </w:tc>
        <w:tc>
          <w:tcPr>
            <w:tcW w:w="1418" w:type="dxa"/>
          </w:tcPr>
          <w:p w14:paraId="7BAE31E8"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22</w:t>
            </w:r>
          </w:p>
        </w:tc>
      </w:tr>
      <w:tr w:rsidR="00F37450" w:rsidRPr="00F37450" w14:paraId="3B120C40" w14:textId="77777777" w:rsidTr="00EF78FC">
        <w:trPr>
          <w:jc w:val="center"/>
        </w:trPr>
        <w:tc>
          <w:tcPr>
            <w:tcW w:w="6521" w:type="dxa"/>
            <w:gridSpan w:val="3"/>
            <w:tcBorders>
              <w:top w:val="single" w:sz="4" w:space="0" w:color="auto"/>
              <w:bottom w:val="single" w:sz="4" w:space="0" w:color="auto"/>
            </w:tcBorders>
          </w:tcPr>
          <w:p w14:paraId="579CF28E"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Mushroom cultivation</w:t>
            </w:r>
          </w:p>
        </w:tc>
      </w:tr>
      <w:tr w:rsidR="00F37450" w:rsidRPr="00F37450" w14:paraId="41B1BED2" w14:textId="77777777" w:rsidTr="00EF78FC">
        <w:trPr>
          <w:jc w:val="center"/>
        </w:trPr>
        <w:tc>
          <w:tcPr>
            <w:tcW w:w="3592" w:type="dxa"/>
            <w:tcBorders>
              <w:top w:val="single" w:sz="4" w:space="0" w:color="auto"/>
            </w:tcBorders>
          </w:tcPr>
          <w:p w14:paraId="3E6CC4D9"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4000-5000</w:t>
            </w:r>
          </w:p>
        </w:tc>
        <w:tc>
          <w:tcPr>
            <w:tcW w:w="1511" w:type="dxa"/>
            <w:tcBorders>
              <w:top w:val="single" w:sz="4" w:space="0" w:color="auto"/>
            </w:tcBorders>
          </w:tcPr>
          <w:p w14:paraId="6DC88B40"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12</w:t>
            </w:r>
          </w:p>
        </w:tc>
        <w:tc>
          <w:tcPr>
            <w:tcW w:w="1418" w:type="dxa"/>
            <w:tcBorders>
              <w:top w:val="single" w:sz="4" w:space="0" w:color="auto"/>
            </w:tcBorders>
          </w:tcPr>
          <w:p w14:paraId="41930EF6"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24</w:t>
            </w:r>
          </w:p>
        </w:tc>
      </w:tr>
      <w:tr w:rsidR="00F37450" w:rsidRPr="00F37450" w14:paraId="0C8BA320" w14:textId="77777777" w:rsidTr="00EF78FC">
        <w:trPr>
          <w:jc w:val="center"/>
        </w:trPr>
        <w:tc>
          <w:tcPr>
            <w:tcW w:w="3592" w:type="dxa"/>
            <w:tcBorders>
              <w:bottom w:val="single" w:sz="4" w:space="0" w:color="auto"/>
            </w:tcBorders>
          </w:tcPr>
          <w:p w14:paraId="5AF254C1"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5000-6000</w:t>
            </w:r>
          </w:p>
        </w:tc>
        <w:tc>
          <w:tcPr>
            <w:tcW w:w="1511" w:type="dxa"/>
            <w:tcBorders>
              <w:bottom w:val="single" w:sz="4" w:space="0" w:color="auto"/>
            </w:tcBorders>
          </w:tcPr>
          <w:p w14:paraId="1DAA617B"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16</w:t>
            </w:r>
          </w:p>
        </w:tc>
        <w:tc>
          <w:tcPr>
            <w:tcW w:w="1418" w:type="dxa"/>
            <w:tcBorders>
              <w:bottom w:val="single" w:sz="4" w:space="0" w:color="auto"/>
            </w:tcBorders>
          </w:tcPr>
          <w:p w14:paraId="2C6A7EB5"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32</w:t>
            </w:r>
          </w:p>
        </w:tc>
      </w:tr>
    </w:tbl>
    <w:p w14:paraId="7F627F1E" w14:textId="77777777" w:rsidR="00E053D0" w:rsidRDefault="00E053D0" w:rsidP="00441B6F">
      <w:pPr>
        <w:pStyle w:val="Body"/>
        <w:spacing w:after="0"/>
        <w:rPr>
          <w:rFonts w:ascii="Arial" w:hAnsi="Arial" w:cs="Arial"/>
        </w:rPr>
      </w:pPr>
    </w:p>
    <w:p w14:paraId="00B38C73" w14:textId="77777777" w:rsidR="00790ADA" w:rsidRPr="00FB3A86" w:rsidRDefault="00790ADA" w:rsidP="00441B6F">
      <w:pPr>
        <w:pStyle w:val="Body"/>
        <w:spacing w:after="0"/>
        <w:rPr>
          <w:rFonts w:ascii="Arial" w:hAnsi="Arial" w:cs="Arial"/>
        </w:rPr>
      </w:pPr>
    </w:p>
    <w:p w14:paraId="031FD6A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7A3AA0" w14:textId="77777777" w:rsidR="00790ADA" w:rsidRPr="00FB3A86" w:rsidRDefault="00790ADA" w:rsidP="00441B6F">
      <w:pPr>
        <w:pStyle w:val="ConcHead"/>
        <w:spacing w:after="0"/>
        <w:jc w:val="both"/>
        <w:rPr>
          <w:rFonts w:ascii="Arial" w:hAnsi="Arial" w:cs="Arial"/>
        </w:rPr>
      </w:pPr>
    </w:p>
    <w:p w14:paraId="61607817" w14:textId="77777777" w:rsidR="006350E5" w:rsidRPr="006350E5" w:rsidRDefault="006350E5" w:rsidP="006350E5">
      <w:pPr>
        <w:pStyle w:val="Body"/>
        <w:rPr>
          <w:rFonts w:ascii="Arial" w:hAnsi="Arial" w:cs="Arial"/>
          <w:bCs/>
          <w:lang w:val="en-GB"/>
        </w:rPr>
      </w:pPr>
      <w:r w:rsidRPr="006350E5">
        <w:rPr>
          <w:rFonts w:ascii="Arial" w:hAnsi="Arial" w:cs="Arial"/>
          <w:bCs/>
          <w:lang w:val="en-GB"/>
        </w:rPr>
        <w:t xml:space="preserve">The awareness and training program conducted by the GTC of ICAR-CIRCOT has created a positive impact on the knowledge level of different variables of technology on compost preparation and oyster mushroom cultivation using cotton stalks among the selected farmers in Wardha district of Maharashtra. The knowledge level of farmers has enhanced on the advantages of compost and oyster mushroom such as nutrition enrichment of soil, crop and human health and additional income generation. Farmers were able to produce and market the compost and oyster mushroom and earn an income of Rs. 1000-3000/- and 4000-6000/- per acre, respectively. The major constraints faced by farmers in the implementation of these technologies were unavailability of chipping machine and decomposer culture/mushroom spawn; and a market platform to sell these products. The policy makers/administrators or other stake-holders should come forward to address these challenges in villages through various mechanisms by which the additional income for the farmers and sustainability of livelihood could be ascertained. In future, specialized training programs for women farmers, value-addition to mushroom and public-private partnership for large-scale production of decomposer culture/mushroom spawn in rural areas could be taken-up. </w:t>
      </w:r>
    </w:p>
    <w:p w14:paraId="4632BFE0" w14:textId="77777777" w:rsidR="00790ADA" w:rsidRPr="00FB3A86" w:rsidRDefault="00790ADA" w:rsidP="00441B6F">
      <w:pPr>
        <w:pStyle w:val="Body"/>
        <w:spacing w:after="0"/>
        <w:rPr>
          <w:rFonts w:ascii="Arial" w:hAnsi="Arial" w:cs="Arial"/>
        </w:rPr>
      </w:pPr>
    </w:p>
    <w:p w14:paraId="39E349C9"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F926727" w14:textId="77777777" w:rsidR="002B685A" w:rsidRPr="002B685A" w:rsidRDefault="002B685A" w:rsidP="00441B6F">
      <w:pPr>
        <w:pStyle w:val="ReferHead"/>
        <w:spacing w:after="0"/>
        <w:jc w:val="both"/>
        <w:rPr>
          <w:rFonts w:ascii="Arial" w:hAnsi="Arial" w:cs="Arial"/>
          <w:bCs/>
        </w:rPr>
      </w:pPr>
    </w:p>
    <w:p w14:paraId="0E8C39C8" w14:textId="77777777" w:rsidR="001A29D8" w:rsidRPr="00F469F0" w:rsidRDefault="005B13C0"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349175BD" w14:textId="77777777" w:rsidR="001A29D8" w:rsidRDefault="001A29D8" w:rsidP="00441B6F">
      <w:pPr>
        <w:pStyle w:val="ReferHead"/>
        <w:spacing w:after="0"/>
        <w:jc w:val="both"/>
        <w:rPr>
          <w:rFonts w:ascii="Arial" w:hAnsi="Arial" w:cs="Arial"/>
          <w:b w:val="0"/>
          <w:caps w:val="0"/>
          <w:sz w:val="20"/>
        </w:rPr>
      </w:pPr>
    </w:p>
    <w:p w14:paraId="4B5EA375" w14:textId="77777777" w:rsidR="005C784C" w:rsidRDefault="005C784C" w:rsidP="00441B6F">
      <w:pPr>
        <w:pStyle w:val="ReferHead"/>
        <w:spacing w:after="0"/>
        <w:jc w:val="both"/>
        <w:rPr>
          <w:rFonts w:ascii="Arial" w:hAnsi="Arial" w:cs="Arial"/>
          <w:b w:val="0"/>
          <w:caps w:val="0"/>
          <w:sz w:val="20"/>
        </w:rPr>
      </w:pPr>
    </w:p>
    <w:p w14:paraId="08B1AA81"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2E6D907" w14:textId="77777777" w:rsidR="005C784C" w:rsidRPr="002B685A" w:rsidRDefault="005C784C" w:rsidP="00441B6F">
      <w:pPr>
        <w:pStyle w:val="ReferHead"/>
        <w:spacing w:after="0"/>
        <w:jc w:val="both"/>
        <w:rPr>
          <w:rFonts w:ascii="Arial" w:hAnsi="Arial" w:cs="Arial"/>
          <w:bCs/>
        </w:rPr>
      </w:pPr>
    </w:p>
    <w:p w14:paraId="0D20A3EF" w14:textId="5AE644D1" w:rsidR="0041027F" w:rsidRDefault="005B13C0"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4EEADE57" w14:textId="77777777" w:rsidR="004E3CE5" w:rsidRPr="00F469F0" w:rsidRDefault="004E3CE5" w:rsidP="00441B6F">
      <w:pPr>
        <w:pStyle w:val="ReferHead"/>
        <w:spacing w:after="0"/>
        <w:jc w:val="both"/>
        <w:rPr>
          <w:rFonts w:ascii="Arial" w:hAnsi="Arial" w:cs="Arial"/>
          <w:b w:val="0"/>
          <w:caps w:val="0"/>
          <w:sz w:val="20"/>
          <w:u w:val="single"/>
        </w:rPr>
      </w:pPr>
      <w:bookmarkStart w:id="0" w:name="_GoBack"/>
      <w:bookmarkEnd w:id="0"/>
    </w:p>
    <w:p w14:paraId="243D6B64" w14:textId="77777777" w:rsidR="009678EB" w:rsidRDefault="009678EB" w:rsidP="009678EB">
      <w:pPr>
        <w:pStyle w:val="ReferHead"/>
        <w:spacing w:after="0"/>
        <w:jc w:val="both"/>
        <w:rPr>
          <w:rFonts w:ascii="Arial" w:hAnsi="Arial" w:cs="Arial"/>
        </w:rPr>
      </w:pPr>
      <w:r w:rsidRPr="00FB3A86">
        <w:rPr>
          <w:rFonts w:ascii="Arial" w:hAnsi="Arial" w:cs="Arial"/>
        </w:rPr>
        <w:t>References</w:t>
      </w:r>
    </w:p>
    <w:p w14:paraId="634DB0F8" w14:textId="77777777" w:rsidR="009678EB" w:rsidRPr="00FB3A86" w:rsidRDefault="009678EB" w:rsidP="009678EB">
      <w:pPr>
        <w:pStyle w:val="ReferHead"/>
        <w:spacing w:after="0"/>
        <w:jc w:val="both"/>
        <w:rPr>
          <w:rFonts w:ascii="Arial" w:hAnsi="Arial" w:cs="Arial"/>
        </w:rPr>
      </w:pPr>
    </w:p>
    <w:p w14:paraId="368B0B89" w14:textId="77777777" w:rsidR="009678EB" w:rsidRDefault="009678EB" w:rsidP="009678EB">
      <w:pPr>
        <w:pStyle w:val="Body"/>
        <w:numPr>
          <w:ilvl w:val="0"/>
          <w:numId w:val="31"/>
        </w:numPr>
        <w:rPr>
          <w:lang w:val="en-GB"/>
        </w:rPr>
      </w:pPr>
      <w:proofErr w:type="spellStart"/>
      <w:r w:rsidRPr="00425FB7">
        <w:rPr>
          <w:lang w:val="en-GB"/>
        </w:rPr>
        <w:t>Velmourougane</w:t>
      </w:r>
      <w:proofErr w:type="spellEnd"/>
      <w:r w:rsidRPr="00425FB7">
        <w:rPr>
          <w:lang w:val="en-GB"/>
        </w:rPr>
        <w:t xml:space="preserve"> K, Manikandan A, Blaise, D, </w:t>
      </w:r>
      <w:proofErr w:type="spellStart"/>
      <w:r w:rsidRPr="00425FB7">
        <w:rPr>
          <w:lang w:val="en-GB"/>
        </w:rPr>
        <w:t>Vellaichamy</w:t>
      </w:r>
      <w:proofErr w:type="spellEnd"/>
      <w:r w:rsidRPr="00425FB7">
        <w:rPr>
          <w:lang w:val="en-GB"/>
        </w:rPr>
        <w:t xml:space="preserve"> M. Cotton stalk compost as substitution to farmyard manure along with mineral fertilizers and microbials enhanced </w:t>
      </w:r>
      <w:proofErr w:type="spellStart"/>
      <w:r w:rsidRPr="00425FB7">
        <w:rPr>
          <w:lang w:val="en-GB"/>
        </w:rPr>
        <w:t>Bt</w:t>
      </w:r>
      <w:proofErr w:type="spellEnd"/>
      <w:r w:rsidRPr="00425FB7">
        <w:rPr>
          <w:lang w:val="en-GB"/>
        </w:rPr>
        <w:t xml:space="preserve"> cotton productivity and fibre quality in rainfed </w:t>
      </w:r>
      <w:proofErr w:type="spellStart"/>
      <w:r w:rsidRPr="00425FB7">
        <w:rPr>
          <w:lang w:val="en-GB"/>
        </w:rPr>
        <w:t>vertisols</w:t>
      </w:r>
      <w:proofErr w:type="spellEnd"/>
      <w:r w:rsidRPr="00425FB7">
        <w:rPr>
          <w:lang w:val="en-GB"/>
        </w:rPr>
        <w:t xml:space="preserve">. Waste Biomass </w:t>
      </w:r>
      <w:proofErr w:type="spellStart"/>
      <w:r w:rsidRPr="00425FB7">
        <w:rPr>
          <w:lang w:val="en-GB"/>
        </w:rPr>
        <w:t>Valor</w:t>
      </w:r>
      <w:proofErr w:type="spellEnd"/>
      <w:r w:rsidRPr="00425FB7">
        <w:rPr>
          <w:lang w:val="en-GB"/>
        </w:rPr>
        <w:t xml:space="preserve">. 2022; 13: 2847- 2860. </w:t>
      </w:r>
      <w:hyperlink r:id="rId15" w:history="1">
        <w:r w:rsidRPr="002579F1">
          <w:rPr>
            <w:rStyle w:val="Hyperlink"/>
            <w:lang w:val="en-GB"/>
          </w:rPr>
          <w:t>https://doi.org/10.1007/s12649-022-01689-x</w:t>
        </w:r>
      </w:hyperlink>
      <w:r>
        <w:rPr>
          <w:lang w:val="en-GB"/>
        </w:rPr>
        <w:t xml:space="preserve"> </w:t>
      </w:r>
    </w:p>
    <w:p w14:paraId="0F4660C3" w14:textId="77777777" w:rsidR="009678EB" w:rsidRPr="00425FB7" w:rsidRDefault="009678EB" w:rsidP="009678EB">
      <w:pPr>
        <w:pStyle w:val="Body"/>
        <w:numPr>
          <w:ilvl w:val="0"/>
          <w:numId w:val="31"/>
        </w:numPr>
        <w:rPr>
          <w:lang w:val="en-GB"/>
        </w:rPr>
      </w:pPr>
      <w:r w:rsidRPr="00425FB7">
        <w:rPr>
          <w:lang w:val="en-GB"/>
        </w:rPr>
        <w:t xml:space="preserve">Shaikh AJ, Patil PG, Shukla SK, </w:t>
      </w:r>
      <w:proofErr w:type="spellStart"/>
      <w:r w:rsidRPr="00425FB7">
        <w:rPr>
          <w:lang w:val="en-GB"/>
        </w:rPr>
        <w:t>Mageshwaran</w:t>
      </w:r>
      <w:proofErr w:type="spellEnd"/>
      <w:r w:rsidRPr="00425FB7">
        <w:rPr>
          <w:lang w:val="en-GB"/>
        </w:rPr>
        <w:t xml:space="preserve"> V, </w:t>
      </w:r>
      <w:proofErr w:type="spellStart"/>
      <w:r w:rsidRPr="00425FB7">
        <w:rPr>
          <w:lang w:val="en-GB"/>
        </w:rPr>
        <w:t>Ambare</w:t>
      </w:r>
      <w:proofErr w:type="spellEnd"/>
      <w:r w:rsidRPr="00425FB7">
        <w:rPr>
          <w:lang w:val="en-GB"/>
        </w:rPr>
        <w:t xml:space="preserve"> MG (). Supply chain and value-addition of cotton by-products in Asia. Cotton Research Journal.</w:t>
      </w:r>
      <w:r w:rsidRPr="00425FB7">
        <w:rPr>
          <w:i/>
          <w:iCs/>
          <w:lang w:val="en-GB"/>
        </w:rPr>
        <w:t xml:space="preserve"> </w:t>
      </w:r>
      <w:r w:rsidRPr="00425FB7">
        <w:rPr>
          <w:lang w:val="en-GB"/>
        </w:rPr>
        <w:t>2018; 9(1&amp;2): 14-19.</w:t>
      </w:r>
      <w:r>
        <w:rPr>
          <w:lang w:val="en-GB"/>
        </w:rPr>
        <w:t xml:space="preserve"> </w:t>
      </w:r>
      <w:hyperlink r:id="rId16" w:history="1">
        <w:r w:rsidRPr="002579F1">
          <w:rPr>
            <w:rStyle w:val="Hyperlink"/>
            <w:lang w:val="en-GB"/>
          </w:rPr>
          <w:t>https://epubs.icar.org.in/index.php/CoRJ/article/view/114055</w:t>
        </w:r>
      </w:hyperlink>
      <w:r>
        <w:rPr>
          <w:lang w:val="en-GB"/>
        </w:rPr>
        <w:t xml:space="preserve"> </w:t>
      </w:r>
    </w:p>
    <w:p w14:paraId="19FAD216" w14:textId="77777777" w:rsidR="009678EB" w:rsidRPr="006350E5" w:rsidRDefault="009678EB" w:rsidP="009678EB">
      <w:pPr>
        <w:pStyle w:val="Body"/>
        <w:numPr>
          <w:ilvl w:val="0"/>
          <w:numId w:val="31"/>
        </w:numPr>
        <w:rPr>
          <w:lang w:val="en-GB"/>
        </w:rPr>
      </w:pPr>
      <w:proofErr w:type="spellStart"/>
      <w:r w:rsidRPr="006350E5">
        <w:rPr>
          <w:lang w:val="en-GB"/>
        </w:rPr>
        <w:t>Pandirwar</w:t>
      </w:r>
      <w:proofErr w:type="spellEnd"/>
      <w:r w:rsidRPr="006350E5">
        <w:rPr>
          <w:lang w:val="en-GB"/>
        </w:rPr>
        <w:t xml:space="preserve"> AP, </w:t>
      </w:r>
      <w:proofErr w:type="spellStart"/>
      <w:r w:rsidRPr="006350E5">
        <w:rPr>
          <w:lang w:val="en-GB"/>
        </w:rPr>
        <w:t>Khadatkar</w:t>
      </w:r>
      <w:proofErr w:type="spellEnd"/>
      <w:r w:rsidRPr="006350E5">
        <w:rPr>
          <w:lang w:val="en-GB"/>
        </w:rPr>
        <w:t xml:space="preserve"> A, Mehta CR, Majumdar G </w:t>
      </w:r>
      <w:r w:rsidRPr="006350E5">
        <w:rPr>
          <w:i/>
          <w:lang w:val="en-GB"/>
        </w:rPr>
        <w:t>et al</w:t>
      </w:r>
      <w:r w:rsidRPr="006350E5">
        <w:rPr>
          <w:lang w:val="en-GB"/>
        </w:rPr>
        <w:t xml:space="preserve">. Technological advancement in harvesting of cotton stalks to establish sustainable raw material supply chain for industrial applications: A review. </w:t>
      </w:r>
      <w:proofErr w:type="spellStart"/>
      <w:r w:rsidRPr="006350E5">
        <w:rPr>
          <w:i/>
          <w:iCs/>
          <w:lang w:val="en-GB"/>
        </w:rPr>
        <w:t>BioEnergy</w:t>
      </w:r>
      <w:proofErr w:type="spellEnd"/>
      <w:r w:rsidRPr="006350E5">
        <w:rPr>
          <w:i/>
          <w:iCs/>
          <w:lang w:val="en-GB"/>
        </w:rPr>
        <w:t xml:space="preserve"> Research.</w:t>
      </w:r>
      <w:r w:rsidRPr="006350E5">
        <w:rPr>
          <w:lang w:val="en-GB"/>
        </w:rPr>
        <w:t xml:space="preserve"> 2023; 16:741-760. </w:t>
      </w:r>
      <w:hyperlink r:id="rId17" w:history="1">
        <w:r w:rsidRPr="002579F1">
          <w:rPr>
            <w:rStyle w:val="Hyperlink"/>
          </w:rPr>
          <w:t>https://doi.org/10.1007/s12155-022-10520-3</w:t>
        </w:r>
      </w:hyperlink>
      <w:r>
        <w:t xml:space="preserve"> </w:t>
      </w:r>
    </w:p>
    <w:p w14:paraId="465A6724" w14:textId="77777777" w:rsidR="009678EB" w:rsidRPr="006350E5" w:rsidRDefault="009678EB" w:rsidP="009678EB">
      <w:pPr>
        <w:pStyle w:val="Body"/>
        <w:numPr>
          <w:ilvl w:val="0"/>
          <w:numId w:val="31"/>
        </w:numPr>
      </w:pPr>
      <w:r w:rsidRPr="006350E5">
        <w:t xml:space="preserve">ICMR-NIN. Dietary guidelines for Indians. 2024. ICMR-National Institute of Nutrition. </w:t>
      </w:r>
      <w:proofErr w:type="spellStart"/>
      <w:r w:rsidRPr="006350E5">
        <w:t>Hydrebad</w:t>
      </w:r>
      <w:proofErr w:type="spellEnd"/>
      <w:r w:rsidRPr="006350E5">
        <w:t>, India.</w:t>
      </w:r>
      <w:r>
        <w:t xml:space="preserve"> </w:t>
      </w:r>
      <w:hyperlink r:id="rId18" w:history="1">
        <w:r w:rsidRPr="002579F1">
          <w:rPr>
            <w:rStyle w:val="Hyperlink"/>
          </w:rPr>
          <w:t>https://www.nin.res.in/dietaryguidelines/pdfjs/locale/DGI07052024P.pdf</w:t>
        </w:r>
      </w:hyperlink>
      <w:r>
        <w:t xml:space="preserve"> </w:t>
      </w:r>
    </w:p>
    <w:p w14:paraId="15339F0E" w14:textId="77777777" w:rsidR="009678EB" w:rsidRPr="006350E5" w:rsidRDefault="009678EB" w:rsidP="009678EB">
      <w:pPr>
        <w:pStyle w:val="Body"/>
        <w:numPr>
          <w:ilvl w:val="0"/>
          <w:numId w:val="31"/>
        </w:numPr>
        <w:rPr>
          <w:bCs/>
          <w:lang w:val="en-GB"/>
        </w:rPr>
      </w:pPr>
      <w:proofErr w:type="spellStart"/>
      <w:r w:rsidRPr="006350E5">
        <w:rPr>
          <w:bCs/>
          <w:lang w:val="en-GB"/>
        </w:rPr>
        <w:t>Satankar</w:t>
      </w:r>
      <w:proofErr w:type="spellEnd"/>
      <w:r w:rsidRPr="006350E5">
        <w:rPr>
          <w:bCs/>
          <w:lang w:val="en-GB"/>
        </w:rPr>
        <w:t xml:space="preserve"> V, </w:t>
      </w:r>
      <w:proofErr w:type="spellStart"/>
      <w:r w:rsidRPr="006350E5">
        <w:rPr>
          <w:bCs/>
          <w:lang w:val="en-GB"/>
        </w:rPr>
        <w:t>Mageshwaran</w:t>
      </w:r>
      <w:proofErr w:type="spellEnd"/>
      <w:r w:rsidRPr="006350E5">
        <w:rPr>
          <w:bCs/>
          <w:lang w:val="en-GB"/>
        </w:rPr>
        <w:t xml:space="preserve"> V, </w:t>
      </w:r>
      <w:proofErr w:type="spellStart"/>
      <w:r w:rsidRPr="006350E5">
        <w:rPr>
          <w:bCs/>
          <w:lang w:val="en-GB"/>
        </w:rPr>
        <w:t>Jagajanantha</w:t>
      </w:r>
      <w:proofErr w:type="spellEnd"/>
      <w:r w:rsidRPr="006350E5">
        <w:rPr>
          <w:bCs/>
          <w:lang w:val="en-GB"/>
        </w:rPr>
        <w:t xml:space="preserve"> P, Khan K. Oyster mushroom - A viable indigenous food source for rural masses – </w:t>
      </w:r>
      <w:r w:rsidRPr="006350E5">
        <w:rPr>
          <w:bCs/>
          <w:i/>
          <w:iCs/>
          <w:lang w:val="en-GB"/>
        </w:rPr>
        <w:t>International Journal of Agricultural Engineering.</w:t>
      </w:r>
      <w:r w:rsidRPr="006350E5">
        <w:rPr>
          <w:bCs/>
          <w:lang w:val="en-GB"/>
        </w:rPr>
        <w:t xml:space="preserve"> 2018; </w:t>
      </w:r>
      <w:r w:rsidRPr="006350E5">
        <w:rPr>
          <w:b/>
          <w:lang w:val="en-GB"/>
        </w:rPr>
        <w:t>11</w:t>
      </w:r>
      <w:r w:rsidRPr="006350E5">
        <w:rPr>
          <w:bCs/>
          <w:lang w:val="en-GB"/>
        </w:rPr>
        <w:t xml:space="preserve"> (</w:t>
      </w:r>
      <w:proofErr w:type="spellStart"/>
      <w:r w:rsidRPr="006350E5">
        <w:rPr>
          <w:bCs/>
          <w:lang w:val="en-GB"/>
        </w:rPr>
        <w:t>Spl</w:t>
      </w:r>
      <w:proofErr w:type="spellEnd"/>
      <w:r w:rsidRPr="006350E5">
        <w:rPr>
          <w:bCs/>
          <w:lang w:val="en-GB"/>
        </w:rPr>
        <w:t>. Issue): 173-178.</w:t>
      </w:r>
      <w:r>
        <w:rPr>
          <w:bCs/>
          <w:lang w:val="en-GB"/>
        </w:rPr>
        <w:t xml:space="preserve"> </w:t>
      </w:r>
      <w:hyperlink r:id="rId19" w:history="1">
        <w:r w:rsidRPr="002579F1">
          <w:rPr>
            <w:rStyle w:val="Hyperlink"/>
            <w:bCs/>
            <w:lang w:val="en-GB"/>
          </w:rPr>
          <w:t>https://doi.org/10.15740/HAS/IJAE/11.Sp.Issue/173-178</w:t>
        </w:r>
      </w:hyperlink>
      <w:r>
        <w:rPr>
          <w:bCs/>
          <w:lang w:val="en-GB"/>
        </w:rPr>
        <w:t xml:space="preserve"> </w:t>
      </w:r>
    </w:p>
    <w:p w14:paraId="7869A0CB" w14:textId="77777777" w:rsidR="009678EB" w:rsidRPr="006350E5" w:rsidRDefault="009678EB" w:rsidP="009678EB">
      <w:pPr>
        <w:pStyle w:val="Body"/>
        <w:numPr>
          <w:ilvl w:val="0"/>
          <w:numId w:val="31"/>
        </w:numPr>
        <w:rPr>
          <w:lang w:val="en-GB"/>
        </w:rPr>
      </w:pPr>
      <w:proofErr w:type="spellStart"/>
      <w:r w:rsidRPr="006350E5">
        <w:rPr>
          <w:lang w:val="en-GB"/>
        </w:rPr>
        <w:t>Mageshwaran</w:t>
      </w:r>
      <w:proofErr w:type="spellEnd"/>
      <w:r w:rsidRPr="006350E5">
        <w:rPr>
          <w:lang w:val="en-GB"/>
        </w:rPr>
        <w:t xml:space="preserve"> V, </w:t>
      </w:r>
      <w:proofErr w:type="spellStart"/>
      <w:r w:rsidRPr="006350E5">
        <w:rPr>
          <w:lang w:val="en-GB"/>
        </w:rPr>
        <w:t>Ashtaputre</w:t>
      </w:r>
      <w:proofErr w:type="spellEnd"/>
      <w:r w:rsidRPr="006350E5">
        <w:rPr>
          <w:lang w:val="en-GB"/>
        </w:rPr>
        <w:t xml:space="preserve"> NM, Hasan H, Monga D, </w:t>
      </w:r>
      <w:proofErr w:type="spellStart"/>
      <w:r w:rsidRPr="006350E5">
        <w:rPr>
          <w:lang w:val="en-GB"/>
        </w:rPr>
        <w:t>Nalayani</w:t>
      </w:r>
      <w:proofErr w:type="spellEnd"/>
      <w:r w:rsidRPr="006350E5">
        <w:rPr>
          <w:lang w:val="en-GB"/>
        </w:rPr>
        <w:t xml:space="preserve"> P, Shukla SK, Patil PG. A rapid process for preparation of bio-enriched compost from cotton stalks. 2015. Symposium paper “Future technologies: Indian Cotton in the next decade.</w:t>
      </w:r>
    </w:p>
    <w:p w14:paraId="074A7B3E" w14:textId="77777777" w:rsidR="009678EB" w:rsidRPr="006350E5" w:rsidRDefault="009678EB" w:rsidP="009678EB">
      <w:pPr>
        <w:pStyle w:val="Body"/>
        <w:numPr>
          <w:ilvl w:val="0"/>
          <w:numId w:val="31"/>
        </w:numPr>
        <w:rPr>
          <w:lang w:val="en-GB"/>
        </w:rPr>
      </w:pPr>
      <w:proofErr w:type="spellStart"/>
      <w:r w:rsidRPr="006350E5">
        <w:rPr>
          <w:lang w:val="en-GB"/>
        </w:rPr>
        <w:t>Mageshwaran</w:t>
      </w:r>
      <w:proofErr w:type="spellEnd"/>
      <w:r w:rsidRPr="006350E5">
        <w:rPr>
          <w:lang w:val="en-GB"/>
        </w:rPr>
        <w:t xml:space="preserve"> V, </w:t>
      </w:r>
      <w:proofErr w:type="spellStart"/>
      <w:r w:rsidRPr="006350E5">
        <w:rPr>
          <w:lang w:val="en-GB"/>
        </w:rPr>
        <w:t>Satankar</w:t>
      </w:r>
      <w:proofErr w:type="spellEnd"/>
      <w:r w:rsidRPr="006350E5">
        <w:rPr>
          <w:lang w:val="en-GB"/>
        </w:rPr>
        <w:t xml:space="preserve"> V, Hasan H, Shukla SK, Patil PG. Compost production and oyster mushroom cultivation– A potential entrepreneurship for cotton growing farmers. Internat. J. Forestry &amp; Crop Improv. 2017; 8 (2): 149-156.</w:t>
      </w:r>
      <w:r>
        <w:rPr>
          <w:lang w:val="en-GB"/>
        </w:rPr>
        <w:t xml:space="preserve"> </w:t>
      </w:r>
      <w:hyperlink r:id="rId20" w:history="1">
        <w:r w:rsidRPr="002579F1">
          <w:rPr>
            <w:rStyle w:val="Hyperlink"/>
            <w:lang w:val="en-GB"/>
          </w:rPr>
          <w:t>https://doi.org/10.15740/HAS/IJFCI/8.2/149-156</w:t>
        </w:r>
      </w:hyperlink>
      <w:r>
        <w:rPr>
          <w:lang w:val="en-GB"/>
        </w:rPr>
        <w:t xml:space="preserve"> </w:t>
      </w:r>
    </w:p>
    <w:p w14:paraId="4F66B7CA" w14:textId="77777777" w:rsidR="009678EB" w:rsidRPr="006350E5" w:rsidRDefault="009678EB" w:rsidP="009678EB">
      <w:pPr>
        <w:pStyle w:val="Body"/>
        <w:numPr>
          <w:ilvl w:val="0"/>
          <w:numId w:val="31"/>
        </w:numPr>
        <w:rPr>
          <w:lang w:val="en-GB"/>
        </w:rPr>
      </w:pPr>
      <w:r w:rsidRPr="006350E5">
        <w:rPr>
          <w:lang w:val="en-GB"/>
        </w:rPr>
        <w:t xml:space="preserve">Sardar A, </w:t>
      </w:r>
      <w:proofErr w:type="spellStart"/>
      <w:r w:rsidRPr="006350E5">
        <w:rPr>
          <w:lang w:val="en-GB"/>
        </w:rPr>
        <w:t>Satankar</w:t>
      </w:r>
      <w:proofErr w:type="spellEnd"/>
      <w:r w:rsidRPr="006350E5">
        <w:rPr>
          <w:lang w:val="en-GB"/>
        </w:rPr>
        <w:t xml:space="preserve"> V, </w:t>
      </w:r>
      <w:proofErr w:type="spellStart"/>
      <w:r w:rsidRPr="006350E5">
        <w:rPr>
          <w:lang w:val="en-GB"/>
        </w:rPr>
        <w:t>Jagajanantha</w:t>
      </w:r>
      <w:proofErr w:type="spellEnd"/>
      <w:r w:rsidRPr="006350E5">
        <w:rPr>
          <w:lang w:val="en-GB"/>
        </w:rPr>
        <w:t xml:space="preserve"> P, </w:t>
      </w:r>
      <w:proofErr w:type="spellStart"/>
      <w:r w:rsidRPr="006350E5">
        <w:rPr>
          <w:lang w:val="en-GB"/>
        </w:rPr>
        <w:t>Mageshwaran</w:t>
      </w:r>
      <w:proofErr w:type="spellEnd"/>
      <w:r w:rsidRPr="006350E5">
        <w:rPr>
          <w:lang w:val="en-GB"/>
        </w:rPr>
        <w:t xml:space="preserve"> V. Effect of substrates (cotton stalks and cottonseed hulls) on growth, yield and nutritional composition of two oyster mushrooms (</w:t>
      </w:r>
      <w:proofErr w:type="spellStart"/>
      <w:r w:rsidRPr="006350E5">
        <w:rPr>
          <w:i/>
          <w:iCs/>
          <w:lang w:val="en-GB"/>
        </w:rPr>
        <w:t>Pleurotus</w:t>
      </w:r>
      <w:proofErr w:type="spellEnd"/>
      <w:r w:rsidRPr="006350E5">
        <w:rPr>
          <w:i/>
          <w:iCs/>
          <w:lang w:val="en-GB"/>
        </w:rPr>
        <w:t xml:space="preserve"> </w:t>
      </w:r>
      <w:proofErr w:type="spellStart"/>
      <w:r w:rsidRPr="006350E5">
        <w:rPr>
          <w:i/>
          <w:iCs/>
          <w:lang w:val="en-GB"/>
        </w:rPr>
        <w:t>ostreatus</w:t>
      </w:r>
      <w:proofErr w:type="spellEnd"/>
      <w:r w:rsidRPr="006350E5">
        <w:rPr>
          <w:lang w:val="en-GB"/>
        </w:rPr>
        <w:t xml:space="preserve"> and </w:t>
      </w:r>
      <w:proofErr w:type="spellStart"/>
      <w:r w:rsidRPr="006350E5">
        <w:rPr>
          <w:i/>
          <w:iCs/>
          <w:lang w:val="en-GB"/>
        </w:rPr>
        <w:t>Pleurotus</w:t>
      </w:r>
      <w:proofErr w:type="spellEnd"/>
      <w:r w:rsidRPr="006350E5">
        <w:rPr>
          <w:i/>
          <w:iCs/>
          <w:lang w:val="en-GB"/>
        </w:rPr>
        <w:t xml:space="preserve"> </w:t>
      </w:r>
      <w:proofErr w:type="spellStart"/>
      <w:r w:rsidRPr="006350E5">
        <w:rPr>
          <w:i/>
          <w:iCs/>
          <w:lang w:val="en-GB"/>
        </w:rPr>
        <w:t>florida</w:t>
      </w:r>
      <w:proofErr w:type="spellEnd"/>
      <w:r w:rsidRPr="006350E5">
        <w:rPr>
          <w:lang w:val="en-GB"/>
        </w:rPr>
        <w:t>). J. Cotton Res. Dev. 2020; 34 (1): 135-145.</w:t>
      </w:r>
      <w:r>
        <w:rPr>
          <w:lang w:val="en-GB"/>
        </w:rPr>
        <w:t xml:space="preserve"> </w:t>
      </w:r>
      <w:hyperlink r:id="rId21" w:history="1">
        <w:r w:rsidRPr="002579F1">
          <w:rPr>
            <w:rStyle w:val="Hyperlink"/>
            <w:lang w:val="en-GB"/>
          </w:rPr>
          <w:t>https://crda.in/publication.html</w:t>
        </w:r>
      </w:hyperlink>
      <w:r>
        <w:rPr>
          <w:lang w:val="en-GB"/>
        </w:rPr>
        <w:t xml:space="preserve"> </w:t>
      </w:r>
    </w:p>
    <w:p w14:paraId="32A5980D" w14:textId="77777777" w:rsidR="009678EB" w:rsidRPr="006350E5" w:rsidRDefault="009678EB" w:rsidP="009678EB">
      <w:pPr>
        <w:pStyle w:val="Body"/>
        <w:numPr>
          <w:ilvl w:val="0"/>
          <w:numId w:val="31"/>
        </w:numPr>
      </w:pPr>
      <w:r w:rsidRPr="006350E5">
        <w:t xml:space="preserve">Mukherjee A, Chandra N, </w:t>
      </w:r>
      <w:proofErr w:type="spellStart"/>
      <w:r w:rsidRPr="006350E5">
        <w:t>Kharbika</w:t>
      </w:r>
      <w:proofErr w:type="spellEnd"/>
      <w:r w:rsidRPr="006350E5">
        <w:t xml:space="preserve"> HL, Roy ML et al. Impact assessment of farmer training on scaling-up of vegetable productivity in </w:t>
      </w:r>
      <w:proofErr w:type="spellStart"/>
      <w:r w:rsidRPr="006350E5">
        <w:t>Kumaun</w:t>
      </w:r>
      <w:proofErr w:type="spellEnd"/>
      <w:r w:rsidRPr="006350E5">
        <w:t xml:space="preserve"> hills of Uttar Pradesh. Indian Journal of Extension Education. 2021; 57(2): 1-7. </w:t>
      </w:r>
      <w:r>
        <w:t xml:space="preserve"> </w:t>
      </w:r>
      <w:hyperlink r:id="rId22" w:history="1">
        <w:r w:rsidRPr="002579F1">
          <w:rPr>
            <w:rStyle w:val="Hyperlink"/>
          </w:rPr>
          <w:t>https://doi.org/10.5958/2454-552X.2021.00049.9</w:t>
        </w:r>
      </w:hyperlink>
      <w:r>
        <w:t xml:space="preserve"> </w:t>
      </w:r>
    </w:p>
    <w:p w14:paraId="15C6F222" w14:textId="77777777" w:rsidR="009678EB" w:rsidRPr="006350E5" w:rsidRDefault="009678EB" w:rsidP="009678EB">
      <w:pPr>
        <w:pStyle w:val="Body"/>
        <w:numPr>
          <w:ilvl w:val="0"/>
          <w:numId w:val="31"/>
        </w:numPr>
      </w:pPr>
      <w:proofErr w:type="spellStart"/>
      <w:r w:rsidRPr="006350E5">
        <w:lastRenderedPageBreak/>
        <w:t>Raghuwansi</w:t>
      </w:r>
      <w:proofErr w:type="spellEnd"/>
      <w:r w:rsidRPr="006350E5">
        <w:t xml:space="preserve"> V. Study on adoption of organic farming practices in soybean crop in </w:t>
      </w:r>
      <w:proofErr w:type="spellStart"/>
      <w:r w:rsidRPr="006350E5">
        <w:t>Guna</w:t>
      </w:r>
      <w:proofErr w:type="spellEnd"/>
      <w:r w:rsidRPr="006350E5">
        <w:t xml:space="preserve"> District of Madhya Pradesh. Indian Res J. Ext. Edu. 2018: 18(4): 18-22.</w:t>
      </w:r>
    </w:p>
    <w:p w14:paraId="0C43B9CD" w14:textId="77777777" w:rsidR="009678EB" w:rsidRPr="006350E5" w:rsidRDefault="009678EB" w:rsidP="009678EB">
      <w:pPr>
        <w:pStyle w:val="Body"/>
        <w:numPr>
          <w:ilvl w:val="0"/>
          <w:numId w:val="31"/>
        </w:numPr>
      </w:pPr>
      <w:proofErr w:type="spellStart"/>
      <w:r w:rsidRPr="006350E5">
        <w:t>Satyajeet</w:t>
      </w:r>
      <w:proofErr w:type="spellEnd"/>
      <w:r w:rsidRPr="006350E5">
        <w:t>, Yadav UPS, Yadav SP, Kumar R. Status and opportunities of organic farming for sustainable agriculture. Successful cases of rural youths in Haryana. Indian Res J. Ext</w:t>
      </w:r>
      <w:r w:rsidRPr="006350E5">
        <w:rPr>
          <w:i/>
          <w:iCs/>
        </w:rPr>
        <w:t xml:space="preserve">. </w:t>
      </w:r>
      <w:r w:rsidRPr="006350E5">
        <w:t>Edu., 2018; 18(4): 72-74.</w:t>
      </w:r>
      <w:r>
        <w:t xml:space="preserve"> </w:t>
      </w:r>
      <w:r>
        <w:rPr>
          <w:b/>
          <w:bCs/>
        </w:rPr>
        <w:t xml:space="preserve">  </w:t>
      </w:r>
      <w:hyperlink r:id="rId23" w:history="1">
        <w:r w:rsidRPr="002579F1">
          <w:rPr>
            <w:rStyle w:val="Hyperlink"/>
            <w:b/>
            <w:bCs/>
          </w:rPr>
          <w:t>https://vertexaisearch.cloud.google.com/grounding-api-redirect/AUZIYQGyMRxvcrev2sayu1nH1lsnsp_Q8YoM_uJ5J6sCphnjNDpdF19_4NZjksBtbxYZfGx1LaF5PLQZegEOqIs4tkPLbfx95dtW-dkDLYPcjGZsMtqHpcjDJv8owGeiV8xJH3Hkq_iirtAmkT7vQWJwxgQ-uSYBOQm31at5BX9pA4ru_DLT3MHYUk63KCNqFYK-PM2PySpRkx_99CwnYZqAqD0jZB5ygT8pHACgyOymFgrZmX24jLzPuyXCCp6KAiXZgQ_rVh363LCz1cu3-bkBj3K3s9bF4xgR</w:t>
        </w:r>
      </w:hyperlink>
      <w:r>
        <w:rPr>
          <w:b/>
          <w:bCs/>
        </w:rPr>
        <w:t xml:space="preserve"> </w:t>
      </w:r>
    </w:p>
    <w:p w14:paraId="1D3BB0D6" w14:textId="77777777" w:rsidR="009678EB" w:rsidRPr="006350E5" w:rsidRDefault="009678EB" w:rsidP="009678EB">
      <w:pPr>
        <w:pStyle w:val="Body"/>
        <w:numPr>
          <w:ilvl w:val="0"/>
          <w:numId w:val="31"/>
        </w:numPr>
      </w:pPr>
      <w:proofErr w:type="spellStart"/>
      <w:r w:rsidRPr="006350E5">
        <w:t>Esmail</w:t>
      </w:r>
      <w:proofErr w:type="spellEnd"/>
      <w:r w:rsidRPr="006350E5">
        <w:t xml:space="preserve"> S, </w:t>
      </w:r>
      <w:proofErr w:type="spellStart"/>
      <w:r w:rsidRPr="006350E5">
        <w:t>Oelbermann</w:t>
      </w:r>
      <w:proofErr w:type="spellEnd"/>
      <w:r w:rsidRPr="006350E5">
        <w:t xml:space="preserve"> M. Investigating Farmer Perspectives and Compost Application for Soil Management in Urban Agriculture in Mwanza, Tanzania</w:t>
      </w:r>
      <w:r w:rsidRPr="006350E5">
        <w:rPr>
          <w:i/>
          <w:iCs/>
        </w:rPr>
        <w:t xml:space="preserve">. </w:t>
      </w:r>
      <w:r w:rsidRPr="00AC335F">
        <w:t>Front. Soil Sci.</w:t>
      </w:r>
      <w:r w:rsidRPr="006350E5">
        <w:t xml:space="preserve"> 2022; 2:905664. </w:t>
      </w:r>
      <w:hyperlink r:id="rId24" w:history="1">
        <w:r w:rsidRPr="002579F1">
          <w:rPr>
            <w:rStyle w:val="Hyperlink"/>
          </w:rPr>
          <w:t>https://doi.org/10.3389/fsoil.2022.905664</w:t>
        </w:r>
      </w:hyperlink>
      <w:r>
        <w:t xml:space="preserve"> </w:t>
      </w:r>
    </w:p>
    <w:p w14:paraId="15FBC089" w14:textId="77777777" w:rsidR="009678EB" w:rsidRPr="006350E5" w:rsidRDefault="009678EB" w:rsidP="009678EB">
      <w:pPr>
        <w:pStyle w:val="Body"/>
        <w:numPr>
          <w:ilvl w:val="0"/>
          <w:numId w:val="31"/>
        </w:numPr>
      </w:pPr>
      <w:proofErr w:type="spellStart"/>
      <w:r w:rsidRPr="006350E5">
        <w:t>Sannigrahi</w:t>
      </w:r>
      <w:proofErr w:type="spellEnd"/>
      <w:r w:rsidRPr="006350E5">
        <w:t xml:space="preserve"> AK. Major constraints in popularizing vermicompost technology in eastern India. Modern Environmental Science and Engineering. 2016; 2(2): 123-133.</w:t>
      </w:r>
      <w:r>
        <w:t xml:space="preserve"> </w:t>
      </w:r>
      <w:hyperlink r:id="rId25" w:history="1">
        <w:r w:rsidRPr="002579F1">
          <w:rPr>
            <w:rStyle w:val="Hyperlink"/>
          </w:rPr>
          <w:t>https://doi.org/10.15341/mese(2333-2581)/02.02.2016/008</w:t>
        </w:r>
      </w:hyperlink>
      <w:r>
        <w:t xml:space="preserve"> </w:t>
      </w:r>
    </w:p>
    <w:p w14:paraId="7616037C" w14:textId="77777777" w:rsidR="009678EB" w:rsidRPr="006350E5" w:rsidRDefault="009678EB" w:rsidP="009678EB">
      <w:pPr>
        <w:pStyle w:val="Body"/>
        <w:numPr>
          <w:ilvl w:val="0"/>
          <w:numId w:val="31"/>
        </w:numPr>
        <w:rPr>
          <w:lang w:val="en-GB"/>
        </w:rPr>
      </w:pPr>
      <w:r w:rsidRPr="006350E5">
        <w:rPr>
          <w:lang w:val="en-GB"/>
        </w:rPr>
        <w:t xml:space="preserve">Raut V, Raut DD, Deshpande S. A boost of organic farming to farmers. Gujarat J Ext Educ. 2018; 29(2):159- 162. </w:t>
      </w:r>
      <w:r>
        <w:rPr>
          <w:lang w:val="en-GB"/>
        </w:rPr>
        <w:t xml:space="preserve"> </w:t>
      </w:r>
      <w:hyperlink r:id="rId26" w:history="1">
        <w:r w:rsidRPr="002579F1">
          <w:rPr>
            <w:rStyle w:val="Hyperlink"/>
            <w:lang w:val="en-GB"/>
          </w:rPr>
          <w:t>https://vertexaisearch.cloud.google.com/grounding-api-redirect/AUZIYQEXL5FhxB9lgGpOfJlZLeWK931yu-Ypj6XNc8bVqLx4A0_TRaIj-DUI3PcZaS4dCDN_7lfR45-RGAEi9s5hbZMLi3Kqk7XF4Rksag3LqKYDBkQdVDjmLnqobbqolgFc1A</w:t>
        </w:r>
      </w:hyperlink>
      <w:r w:rsidRPr="003F7975">
        <w:rPr>
          <w:lang w:val="en-GB"/>
        </w:rPr>
        <w:t>==</w:t>
      </w:r>
      <w:r>
        <w:rPr>
          <w:lang w:val="en-GB"/>
        </w:rPr>
        <w:t xml:space="preserve"> </w:t>
      </w:r>
    </w:p>
    <w:p w14:paraId="4590A355" w14:textId="77777777" w:rsidR="009678EB" w:rsidRPr="006350E5" w:rsidRDefault="009678EB" w:rsidP="009678EB">
      <w:pPr>
        <w:pStyle w:val="Body"/>
        <w:numPr>
          <w:ilvl w:val="0"/>
          <w:numId w:val="31"/>
        </w:numPr>
      </w:pPr>
      <w:proofErr w:type="spellStart"/>
      <w:r w:rsidRPr="006350E5">
        <w:t>Phukan</w:t>
      </w:r>
      <w:proofErr w:type="spellEnd"/>
      <w:r w:rsidRPr="006350E5">
        <w:t xml:space="preserve"> P, </w:t>
      </w:r>
      <w:proofErr w:type="spellStart"/>
      <w:r w:rsidRPr="006350E5">
        <w:t>Lepcha</w:t>
      </w:r>
      <w:proofErr w:type="spellEnd"/>
      <w:r w:rsidRPr="006350E5">
        <w:t xml:space="preserve"> B, </w:t>
      </w:r>
      <w:proofErr w:type="spellStart"/>
      <w:r w:rsidRPr="006350E5">
        <w:t>Avastha</w:t>
      </w:r>
      <w:proofErr w:type="spellEnd"/>
      <w:r w:rsidRPr="006350E5">
        <w:t xml:space="preserve"> Ra. Impact of training </w:t>
      </w:r>
      <w:proofErr w:type="spellStart"/>
      <w:r w:rsidRPr="006350E5">
        <w:t>programmes</w:t>
      </w:r>
      <w:proofErr w:type="spellEnd"/>
      <w:r w:rsidRPr="006350E5">
        <w:t xml:space="preserve"> on adoption of organic farming practices with organic marketing in east Sikkim. Indian Res J. Ext. Edu. 2017; 17 (4): 112-116.</w:t>
      </w:r>
      <w:r>
        <w:t xml:space="preserve"> </w:t>
      </w:r>
      <w:hyperlink r:id="rId27" w:history="1">
        <w:r w:rsidRPr="002579F1">
          <w:rPr>
            <w:rStyle w:val="Hyperlink"/>
          </w:rPr>
          <w:t>https://seea.org.in/irjee/archives/volume-17-no-4-october-2017/article/112-116</w:t>
        </w:r>
      </w:hyperlink>
      <w:r>
        <w:t xml:space="preserve"> </w:t>
      </w:r>
    </w:p>
    <w:p w14:paraId="58D6D44F" w14:textId="77777777" w:rsidR="009678EB" w:rsidRPr="006350E5" w:rsidRDefault="009678EB" w:rsidP="009678EB">
      <w:pPr>
        <w:pStyle w:val="Body"/>
        <w:numPr>
          <w:ilvl w:val="0"/>
          <w:numId w:val="31"/>
        </w:numPr>
      </w:pPr>
      <w:r w:rsidRPr="006350E5">
        <w:t>Vishwakarma J, Mishra OP, Arun DP. Analysis of constraints facing by farm women during agricultural activities in Varanasi District (U.P.). Indian Res J. Ext. Edu. 2020; 20(4): 82-84.</w:t>
      </w:r>
      <w:r>
        <w:t xml:space="preserve"> </w:t>
      </w:r>
      <w:hyperlink r:id="rId28" w:history="1">
        <w:r w:rsidRPr="002579F1">
          <w:rPr>
            <w:rStyle w:val="Hyperlink"/>
          </w:rPr>
          <w:t>https://seea.org.in/wp-content/uploads/2021/04/16-J.-Vishwakarma.pdf</w:t>
        </w:r>
      </w:hyperlink>
      <w:r>
        <w:t xml:space="preserve"> </w:t>
      </w:r>
    </w:p>
    <w:p w14:paraId="449BD223" w14:textId="77777777" w:rsidR="009678EB" w:rsidRPr="006350E5" w:rsidRDefault="009678EB" w:rsidP="009678EB">
      <w:pPr>
        <w:pStyle w:val="Body"/>
        <w:numPr>
          <w:ilvl w:val="0"/>
          <w:numId w:val="31"/>
        </w:numPr>
      </w:pPr>
      <w:r w:rsidRPr="006350E5">
        <w:t xml:space="preserve">Rabha P, </w:t>
      </w:r>
      <w:proofErr w:type="spellStart"/>
      <w:r w:rsidRPr="006350E5">
        <w:t>Saikia</w:t>
      </w:r>
      <w:proofErr w:type="spellEnd"/>
      <w:r w:rsidRPr="006350E5">
        <w:t xml:space="preserve"> M. Women participation in Eri culture with special reference to </w:t>
      </w:r>
      <w:proofErr w:type="spellStart"/>
      <w:r w:rsidRPr="006350E5">
        <w:t>Kamrup</w:t>
      </w:r>
      <w:proofErr w:type="spellEnd"/>
      <w:r w:rsidRPr="006350E5">
        <w:t xml:space="preserve"> district of Assam. Indian Journal of Extension Education</w:t>
      </w:r>
      <w:r w:rsidRPr="006350E5">
        <w:rPr>
          <w:i/>
          <w:iCs/>
        </w:rPr>
        <w:t>.</w:t>
      </w:r>
      <w:r w:rsidRPr="006350E5">
        <w:t xml:space="preserve"> 2021; 57 (4): 28-31.</w:t>
      </w:r>
      <w:r>
        <w:t xml:space="preserve"> </w:t>
      </w:r>
      <w:r w:rsidRPr="00471A56">
        <w:t>https://doi.org/10.48165/IJEE.2021.57406</w:t>
      </w:r>
    </w:p>
    <w:p w14:paraId="28D950B9" w14:textId="77777777" w:rsidR="009678EB" w:rsidRPr="006350E5" w:rsidRDefault="009678EB" w:rsidP="009678EB">
      <w:pPr>
        <w:pStyle w:val="Body"/>
        <w:numPr>
          <w:ilvl w:val="0"/>
          <w:numId w:val="31"/>
        </w:numPr>
      </w:pPr>
      <w:proofErr w:type="spellStart"/>
      <w:r w:rsidRPr="006350E5">
        <w:t>Shanthy</w:t>
      </w:r>
      <w:proofErr w:type="spellEnd"/>
      <w:r w:rsidRPr="006350E5">
        <w:t xml:space="preserve"> RR, </w:t>
      </w:r>
      <w:proofErr w:type="spellStart"/>
      <w:r w:rsidRPr="006350E5">
        <w:t>Gurmurthy</w:t>
      </w:r>
      <w:proofErr w:type="spellEnd"/>
      <w:r w:rsidRPr="006350E5">
        <w:t xml:space="preserve"> D, Saravanan L. Trash management </w:t>
      </w:r>
      <w:proofErr w:type="spellStart"/>
      <w:r w:rsidRPr="006350E5">
        <w:t>pracices</w:t>
      </w:r>
      <w:proofErr w:type="spellEnd"/>
      <w:r w:rsidRPr="006350E5">
        <w:t xml:space="preserve"> in sugarcane cultivation: A socio-economic analysis. Indian Res J. Ext. Edu. 2020; 20 (4): 1-8.</w:t>
      </w:r>
      <w:r>
        <w:t xml:space="preserve"> </w:t>
      </w:r>
      <w:r w:rsidRPr="00663227">
        <w:t>https://doi.org/10.29005/irjee.2020.20.4.1</w:t>
      </w:r>
    </w:p>
    <w:p w14:paraId="383DB8C1" w14:textId="77777777" w:rsidR="00860000" w:rsidRDefault="00860000" w:rsidP="00441B6F">
      <w:pPr>
        <w:pStyle w:val="ReferHead"/>
        <w:spacing w:after="0"/>
        <w:jc w:val="both"/>
        <w:rPr>
          <w:rFonts w:ascii="Arial" w:hAnsi="Arial" w:cs="Arial"/>
        </w:rPr>
      </w:pPr>
    </w:p>
    <w:sectPr w:rsidR="00860000" w:rsidSect="00F72DC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525F2" w14:textId="77777777" w:rsidR="00C104DB" w:rsidRDefault="00C104DB" w:rsidP="00C37E61">
      <w:r>
        <w:separator/>
      </w:r>
    </w:p>
  </w:endnote>
  <w:endnote w:type="continuationSeparator" w:id="0">
    <w:p w14:paraId="60EFAC07" w14:textId="77777777" w:rsidR="00C104DB" w:rsidRDefault="00C104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0AAF" w14:textId="77777777" w:rsidR="00F72DCA" w:rsidRDefault="00F7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22B7" w14:textId="11CA941B" w:rsidR="00CE18C6" w:rsidRPr="00802322" w:rsidRDefault="00CE18C6" w:rsidP="00802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C3EB" w14:textId="0C2081E9" w:rsidR="00CE18C6" w:rsidRPr="00F72DCA" w:rsidRDefault="00CE18C6" w:rsidP="00F7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2EF3" w14:textId="77777777" w:rsidR="00C104DB" w:rsidRDefault="00C104DB" w:rsidP="00C37E61">
      <w:r>
        <w:separator/>
      </w:r>
    </w:p>
  </w:footnote>
  <w:footnote w:type="continuationSeparator" w:id="0">
    <w:p w14:paraId="16C5CA5A" w14:textId="77777777" w:rsidR="00C104DB" w:rsidRDefault="00C104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7844" w14:textId="20157F10" w:rsidR="00F72DCA" w:rsidRDefault="00C104DB">
    <w:pPr>
      <w:pStyle w:val="Header"/>
    </w:pPr>
    <w:r>
      <w:rPr>
        <w:noProof/>
      </w:rPr>
      <w:pict w14:anchorId="7607B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115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971E" w14:textId="32E1665B" w:rsidR="00F72DCA" w:rsidRDefault="00C104DB">
    <w:pPr>
      <w:pStyle w:val="Header"/>
    </w:pPr>
    <w:r>
      <w:rPr>
        <w:noProof/>
      </w:rPr>
      <w:pict w14:anchorId="71C52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115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15A9D" w14:textId="38121E8B" w:rsidR="00CE18C6" w:rsidRPr="00296529" w:rsidRDefault="00C104DB" w:rsidP="00296529">
    <w:pPr>
      <w:ind w:left="2160"/>
      <w:jc w:val="center"/>
      <w:rPr>
        <w:rFonts w:ascii="Times New Roman" w:eastAsia="Calibri" w:hAnsi="Times New Roman"/>
        <w:i/>
        <w:sz w:val="18"/>
        <w:szCs w:val="22"/>
      </w:rPr>
    </w:pPr>
    <w:r>
      <w:rPr>
        <w:noProof/>
      </w:rPr>
      <w:pict w14:anchorId="7A3AA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115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5E077D" w14:textId="77777777" w:rsidR="00CE18C6" w:rsidRPr="00296529" w:rsidRDefault="00CE18C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5200B5" w14:textId="77777777" w:rsidR="00CE18C6" w:rsidRPr="00296529" w:rsidRDefault="00CE18C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F1DF5F" w14:textId="77777777" w:rsidR="00CE18C6" w:rsidRPr="00296529" w:rsidRDefault="00CE18C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13098A" w14:textId="77777777" w:rsidR="00CE18C6" w:rsidRDefault="00CE18C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61DEA8" w14:textId="77777777" w:rsidR="00CE18C6" w:rsidRDefault="00CE18C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A79FAF" w14:textId="77777777" w:rsidR="00CE18C6" w:rsidRDefault="00CE18C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61E5B"/>
    <w:multiLevelType w:val="multilevel"/>
    <w:tmpl w:val="7366A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1709B2"/>
    <w:multiLevelType w:val="hybridMultilevel"/>
    <w:tmpl w:val="1F52D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871E3D"/>
    <w:multiLevelType w:val="multilevel"/>
    <w:tmpl w:val="4CC0E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3"/>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CAD"/>
    <w:rsid w:val="0001129A"/>
    <w:rsid w:val="00030174"/>
    <w:rsid w:val="0004579C"/>
    <w:rsid w:val="000A47FA"/>
    <w:rsid w:val="000A65D3"/>
    <w:rsid w:val="000A7964"/>
    <w:rsid w:val="000B1E33"/>
    <w:rsid w:val="000C2034"/>
    <w:rsid w:val="000D689F"/>
    <w:rsid w:val="000E7B7B"/>
    <w:rsid w:val="000E7D62"/>
    <w:rsid w:val="000F2F51"/>
    <w:rsid w:val="000F663F"/>
    <w:rsid w:val="00103357"/>
    <w:rsid w:val="00104717"/>
    <w:rsid w:val="0011697E"/>
    <w:rsid w:val="00123C9F"/>
    <w:rsid w:val="00126190"/>
    <w:rsid w:val="00130F17"/>
    <w:rsid w:val="001320BF"/>
    <w:rsid w:val="00163BC4"/>
    <w:rsid w:val="00191062"/>
    <w:rsid w:val="00192B72"/>
    <w:rsid w:val="001970BA"/>
    <w:rsid w:val="001A29D8"/>
    <w:rsid w:val="001A5CAA"/>
    <w:rsid w:val="001A6554"/>
    <w:rsid w:val="001B0427"/>
    <w:rsid w:val="001D3A51"/>
    <w:rsid w:val="001E10D2"/>
    <w:rsid w:val="001E25B4"/>
    <w:rsid w:val="001E44FE"/>
    <w:rsid w:val="001F6726"/>
    <w:rsid w:val="00200595"/>
    <w:rsid w:val="00204835"/>
    <w:rsid w:val="002129CF"/>
    <w:rsid w:val="00226BFD"/>
    <w:rsid w:val="00231920"/>
    <w:rsid w:val="0023195C"/>
    <w:rsid w:val="00236720"/>
    <w:rsid w:val="0024282C"/>
    <w:rsid w:val="00244C5D"/>
    <w:rsid w:val="002460DC"/>
    <w:rsid w:val="00250985"/>
    <w:rsid w:val="002556F6"/>
    <w:rsid w:val="00270499"/>
    <w:rsid w:val="00282662"/>
    <w:rsid w:val="00283105"/>
    <w:rsid w:val="00284C4C"/>
    <w:rsid w:val="00296529"/>
    <w:rsid w:val="002B27FB"/>
    <w:rsid w:val="002B685A"/>
    <w:rsid w:val="002C57D2"/>
    <w:rsid w:val="002D26A1"/>
    <w:rsid w:val="002E0D56"/>
    <w:rsid w:val="002E37C2"/>
    <w:rsid w:val="00315186"/>
    <w:rsid w:val="0033343E"/>
    <w:rsid w:val="003512C2"/>
    <w:rsid w:val="00356DC7"/>
    <w:rsid w:val="00371FB6"/>
    <w:rsid w:val="003763C1"/>
    <w:rsid w:val="00376BBE"/>
    <w:rsid w:val="0039224F"/>
    <w:rsid w:val="003A43A4"/>
    <w:rsid w:val="003A7E18"/>
    <w:rsid w:val="003B1CF7"/>
    <w:rsid w:val="003B600D"/>
    <w:rsid w:val="003C267C"/>
    <w:rsid w:val="003C4C86"/>
    <w:rsid w:val="003C6258"/>
    <w:rsid w:val="003E2904"/>
    <w:rsid w:val="003E5F1F"/>
    <w:rsid w:val="003F1035"/>
    <w:rsid w:val="00401927"/>
    <w:rsid w:val="0041027F"/>
    <w:rsid w:val="00412475"/>
    <w:rsid w:val="00415C05"/>
    <w:rsid w:val="00423789"/>
    <w:rsid w:val="00440F43"/>
    <w:rsid w:val="00441B6F"/>
    <w:rsid w:val="00446221"/>
    <w:rsid w:val="00450E62"/>
    <w:rsid w:val="004539DB"/>
    <w:rsid w:val="00456399"/>
    <w:rsid w:val="00471A80"/>
    <w:rsid w:val="004770AC"/>
    <w:rsid w:val="00487073"/>
    <w:rsid w:val="004955BC"/>
    <w:rsid w:val="004B00EB"/>
    <w:rsid w:val="004B52A5"/>
    <w:rsid w:val="004B7AB1"/>
    <w:rsid w:val="004D305E"/>
    <w:rsid w:val="004D4277"/>
    <w:rsid w:val="004E3CE5"/>
    <w:rsid w:val="004F211E"/>
    <w:rsid w:val="005002C6"/>
    <w:rsid w:val="00502516"/>
    <w:rsid w:val="00505F06"/>
    <w:rsid w:val="00506828"/>
    <w:rsid w:val="005108BA"/>
    <w:rsid w:val="00520355"/>
    <w:rsid w:val="0053056E"/>
    <w:rsid w:val="00554FDA"/>
    <w:rsid w:val="00570A35"/>
    <w:rsid w:val="00594053"/>
    <w:rsid w:val="005B13C0"/>
    <w:rsid w:val="005C0F63"/>
    <w:rsid w:val="005C440B"/>
    <w:rsid w:val="005C784C"/>
    <w:rsid w:val="005D17F6"/>
    <w:rsid w:val="005D3160"/>
    <w:rsid w:val="005E5539"/>
    <w:rsid w:val="00602BF5"/>
    <w:rsid w:val="00605AD3"/>
    <w:rsid w:val="00617FDD"/>
    <w:rsid w:val="00621089"/>
    <w:rsid w:val="00633614"/>
    <w:rsid w:val="00633F68"/>
    <w:rsid w:val="006350E5"/>
    <w:rsid w:val="00636EB2"/>
    <w:rsid w:val="006375B8"/>
    <w:rsid w:val="0066510A"/>
    <w:rsid w:val="0066559F"/>
    <w:rsid w:val="00673F9F"/>
    <w:rsid w:val="00677241"/>
    <w:rsid w:val="006851ED"/>
    <w:rsid w:val="00686953"/>
    <w:rsid w:val="00687DEA"/>
    <w:rsid w:val="00687E67"/>
    <w:rsid w:val="006967F7"/>
    <w:rsid w:val="006A250C"/>
    <w:rsid w:val="006B21D3"/>
    <w:rsid w:val="006B57D0"/>
    <w:rsid w:val="006D30FF"/>
    <w:rsid w:val="006D6940"/>
    <w:rsid w:val="006E5A17"/>
    <w:rsid w:val="006E7F2D"/>
    <w:rsid w:val="006F11EC"/>
    <w:rsid w:val="006F28FF"/>
    <w:rsid w:val="007000F0"/>
    <w:rsid w:val="0070082C"/>
    <w:rsid w:val="007369E6"/>
    <w:rsid w:val="007460AF"/>
    <w:rsid w:val="00746E59"/>
    <w:rsid w:val="00754C9A"/>
    <w:rsid w:val="0075599A"/>
    <w:rsid w:val="00761D52"/>
    <w:rsid w:val="00771E75"/>
    <w:rsid w:val="0077749E"/>
    <w:rsid w:val="00790ADA"/>
    <w:rsid w:val="007944D6"/>
    <w:rsid w:val="007A15A3"/>
    <w:rsid w:val="007A1AE6"/>
    <w:rsid w:val="007C2B04"/>
    <w:rsid w:val="007C2B1D"/>
    <w:rsid w:val="007D2288"/>
    <w:rsid w:val="007D442C"/>
    <w:rsid w:val="007E088F"/>
    <w:rsid w:val="007E7D82"/>
    <w:rsid w:val="007F73C0"/>
    <w:rsid w:val="007F7A57"/>
    <w:rsid w:val="007F7B32"/>
    <w:rsid w:val="00801EF8"/>
    <w:rsid w:val="00802322"/>
    <w:rsid w:val="00804BC2"/>
    <w:rsid w:val="0081431A"/>
    <w:rsid w:val="00817408"/>
    <w:rsid w:val="0083216F"/>
    <w:rsid w:val="00841BF0"/>
    <w:rsid w:val="00860000"/>
    <w:rsid w:val="00863BD3"/>
    <w:rsid w:val="0086402D"/>
    <w:rsid w:val="00866D66"/>
    <w:rsid w:val="008671C6"/>
    <w:rsid w:val="00875803"/>
    <w:rsid w:val="00884BDA"/>
    <w:rsid w:val="008878A7"/>
    <w:rsid w:val="008A2D67"/>
    <w:rsid w:val="008B2CDB"/>
    <w:rsid w:val="008B459E"/>
    <w:rsid w:val="008E13AE"/>
    <w:rsid w:val="008E1506"/>
    <w:rsid w:val="008E710C"/>
    <w:rsid w:val="008F69D6"/>
    <w:rsid w:val="00902823"/>
    <w:rsid w:val="00915CA6"/>
    <w:rsid w:val="00927834"/>
    <w:rsid w:val="009500A6"/>
    <w:rsid w:val="00957C18"/>
    <w:rsid w:val="0096263A"/>
    <w:rsid w:val="009659BA"/>
    <w:rsid w:val="009678EB"/>
    <w:rsid w:val="00983040"/>
    <w:rsid w:val="009864F1"/>
    <w:rsid w:val="009B296A"/>
    <w:rsid w:val="009B3FB9"/>
    <w:rsid w:val="009C2465"/>
    <w:rsid w:val="009D35A0"/>
    <w:rsid w:val="009D7EB7"/>
    <w:rsid w:val="009E048A"/>
    <w:rsid w:val="009E08E9"/>
    <w:rsid w:val="009E3DB9"/>
    <w:rsid w:val="009E6E35"/>
    <w:rsid w:val="009E7E73"/>
    <w:rsid w:val="009F0EDA"/>
    <w:rsid w:val="00A03B96"/>
    <w:rsid w:val="00A05B19"/>
    <w:rsid w:val="00A05E78"/>
    <w:rsid w:val="00A1134E"/>
    <w:rsid w:val="00A24E7E"/>
    <w:rsid w:val="00A258C3"/>
    <w:rsid w:val="00A347C0"/>
    <w:rsid w:val="00A47190"/>
    <w:rsid w:val="00A51431"/>
    <w:rsid w:val="00A516BF"/>
    <w:rsid w:val="00A539AD"/>
    <w:rsid w:val="00A94063"/>
    <w:rsid w:val="00AA0841"/>
    <w:rsid w:val="00AA6219"/>
    <w:rsid w:val="00AA74E0"/>
    <w:rsid w:val="00AB61EE"/>
    <w:rsid w:val="00AB703F"/>
    <w:rsid w:val="00AC335F"/>
    <w:rsid w:val="00AC6BB8"/>
    <w:rsid w:val="00AE008F"/>
    <w:rsid w:val="00AF03F7"/>
    <w:rsid w:val="00AF2E37"/>
    <w:rsid w:val="00B01FCD"/>
    <w:rsid w:val="00B16D3E"/>
    <w:rsid w:val="00B1776C"/>
    <w:rsid w:val="00B17DA3"/>
    <w:rsid w:val="00B35051"/>
    <w:rsid w:val="00B52896"/>
    <w:rsid w:val="00B532E1"/>
    <w:rsid w:val="00B664C3"/>
    <w:rsid w:val="00B831FC"/>
    <w:rsid w:val="00B95236"/>
    <w:rsid w:val="00B96BD9"/>
    <w:rsid w:val="00BA1B01"/>
    <w:rsid w:val="00BA2641"/>
    <w:rsid w:val="00BB37AA"/>
    <w:rsid w:val="00BC53A0"/>
    <w:rsid w:val="00BD61E7"/>
    <w:rsid w:val="00BE62AD"/>
    <w:rsid w:val="00BF121F"/>
    <w:rsid w:val="00BF1F80"/>
    <w:rsid w:val="00C104DB"/>
    <w:rsid w:val="00C166EF"/>
    <w:rsid w:val="00C17EB0"/>
    <w:rsid w:val="00C27F5F"/>
    <w:rsid w:val="00C30A0F"/>
    <w:rsid w:val="00C37E61"/>
    <w:rsid w:val="00C70F1B"/>
    <w:rsid w:val="00C71A47"/>
    <w:rsid w:val="00C7464C"/>
    <w:rsid w:val="00C85588"/>
    <w:rsid w:val="00C865A6"/>
    <w:rsid w:val="00CA12E8"/>
    <w:rsid w:val="00CC14FC"/>
    <w:rsid w:val="00CC23C5"/>
    <w:rsid w:val="00CC59AD"/>
    <w:rsid w:val="00CC6117"/>
    <w:rsid w:val="00CD6755"/>
    <w:rsid w:val="00CD6856"/>
    <w:rsid w:val="00CE0089"/>
    <w:rsid w:val="00CE18C6"/>
    <w:rsid w:val="00CE2F2B"/>
    <w:rsid w:val="00CE793C"/>
    <w:rsid w:val="00D0729F"/>
    <w:rsid w:val="00D16AD6"/>
    <w:rsid w:val="00D173F1"/>
    <w:rsid w:val="00D51A5C"/>
    <w:rsid w:val="00D606D0"/>
    <w:rsid w:val="00D60E32"/>
    <w:rsid w:val="00D62E5E"/>
    <w:rsid w:val="00D8295D"/>
    <w:rsid w:val="00D83963"/>
    <w:rsid w:val="00DA5BFF"/>
    <w:rsid w:val="00DB0184"/>
    <w:rsid w:val="00DC0F06"/>
    <w:rsid w:val="00DC2A65"/>
    <w:rsid w:val="00DE15F0"/>
    <w:rsid w:val="00DE40CF"/>
    <w:rsid w:val="00DE5663"/>
    <w:rsid w:val="00DE78AA"/>
    <w:rsid w:val="00DF5EAD"/>
    <w:rsid w:val="00E053D0"/>
    <w:rsid w:val="00E06853"/>
    <w:rsid w:val="00E10B9F"/>
    <w:rsid w:val="00E11979"/>
    <w:rsid w:val="00E15994"/>
    <w:rsid w:val="00E3114E"/>
    <w:rsid w:val="00E31A70"/>
    <w:rsid w:val="00E35B02"/>
    <w:rsid w:val="00E60241"/>
    <w:rsid w:val="00E66496"/>
    <w:rsid w:val="00E66B35"/>
    <w:rsid w:val="00E66E10"/>
    <w:rsid w:val="00E769F6"/>
    <w:rsid w:val="00E8405C"/>
    <w:rsid w:val="00E8407C"/>
    <w:rsid w:val="00E84F3C"/>
    <w:rsid w:val="00E97FA9"/>
    <w:rsid w:val="00EA012C"/>
    <w:rsid w:val="00EA114F"/>
    <w:rsid w:val="00ED0288"/>
    <w:rsid w:val="00ED2E7E"/>
    <w:rsid w:val="00EE52CB"/>
    <w:rsid w:val="00EE7E5D"/>
    <w:rsid w:val="00EF581D"/>
    <w:rsid w:val="00EF5B84"/>
    <w:rsid w:val="00EF7FD8"/>
    <w:rsid w:val="00F0622D"/>
    <w:rsid w:val="00F06F59"/>
    <w:rsid w:val="00F17988"/>
    <w:rsid w:val="00F2666E"/>
    <w:rsid w:val="00F33128"/>
    <w:rsid w:val="00F37450"/>
    <w:rsid w:val="00F45621"/>
    <w:rsid w:val="00F469F0"/>
    <w:rsid w:val="00F53273"/>
    <w:rsid w:val="00F71F21"/>
    <w:rsid w:val="00F72DCA"/>
    <w:rsid w:val="00F750F2"/>
    <w:rsid w:val="00F755E4"/>
    <w:rsid w:val="00F77D02"/>
    <w:rsid w:val="00FA44F4"/>
    <w:rsid w:val="00FB3A86"/>
    <w:rsid w:val="00FD1CD9"/>
    <w:rsid w:val="00FD36C8"/>
    <w:rsid w:val="00FF7C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5F8814"/>
  <w15:docId w15:val="{B1461067-6246-4AB1-A271-D60906CD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D0729F"/>
    <w:rPr>
      <w:color w:val="605E5C"/>
      <w:shd w:val="clear" w:color="auto" w:fill="E1DFDD"/>
    </w:rPr>
  </w:style>
  <w:style w:type="table" w:styleId="TableGridLight">
    <w:name w:val="Grid Table Light"/>
    <w:basedOn w:val="TableNormal"/>
    <w:uiPriority w:val="40"/>
    <w:rsid w:val="006E7F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in.res.in/dietaryguidelines/pdfjs/locale/DGI07052024P.pdf" TargetMode="External"/><Relationship Id="rId26" Type="http://schemas.openxmlformats.org/officeDocument/2006/relationships/hyperlink" Target="https://vertexaisearch.cloud.google.com/grounding-api-redirect/AUZIYQEXL5FhxB9lgGpOfJlZLeWK931yu-Ypj6XNc8bVqLx4A0_TRaIj-DUI3PcZaS4dCDN_7lfR45-RGAEi9s5hbZMLi3Kqk7XF4Rksag3LqKYDBkQdVDjmLnqobbqolgFc1A" TargetMode="External"/><Relationship Id="rId3" Type="http://schemas.openxmlformats.org/officeDocument/2006/relationships/styles" Target="styles.xml"/><Relationship Id="rId21" Type="http://schemas.openxmlformats.org/officeDocument/2006/relationships/hyperlink" Target="https://crda.in/publication.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2155-022-10520-3" TargetMode="External"/><Relationship Id="rId25" Type="http://schemas.openxmlformats.org/officeDocument/2006/relationships/hyperlink" Target="https://doi.org/10.15341/mese(2333-2581)/02.02.2016/008" TargetMode="External"/><Relationship Id="rId2" Type="http://schemas.openxmlformats.org/officeDocument/2006/relationships/numbering" Target="numbering.xml"/><Relationship Id="rId16" Type="http://schemas.openxmlformats.org/officeDocument/2006/relationships/hyperlink" Target="https://epubs.icar.org.in/index.php/CoRJ/article/view/114055" TargetMode="External"/><Relationship Id="rId20" Type="http://schemas.openxmlformats.org/officeDocument/2006/relationships/hyperlink" Target="https://doi.org/10.15740/HAS/IJFCI/8.2/149-1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soil.2022.905664" TargetMode="External"/><Relationship Id="rId5" Type="http://schemas.openxmlformats.org/officeDocument/2006/relationships/webSettings" Target="webSettings.xml"/><Relationship Id="rId15" Type="http://schemas.openxmlformats.org/officeDocument/2006/relationships/hyperlink" Target="https://doi.org/10.1007/s12649-022-01689-x" TargetMode="External"/><Relationship Id="rId23" Type="http://schemas.openxmlformats.org/officeDocument/2006/relationships/hyperlink" Target="https://vertexaisearch.cloud.google.com/grounding-api-redirect/AUZIYQGyMRxvcrev2sayu1nH1lsnsp_Q8YoM_uJ5J6sCphnjNDpdF19_4NZjksBtbxYZfGx1LaF5PLQZegEOqIs4tkPLbfx95dtW-dkDLYPcjGZsMtqHpcjDJv8owGeiV8xJH3Hkq_iirtAmkT7vQWJwxgQ-uSYBOQm31at5BX9pA4ru_DLT3MHYUk63KCNqFYK-PM2PySpRkx_99CwnYZqAqD0jZB5ygT8pHACgyOymFgrZmX24jLzPuyXCCp6KAiXZgQ_rVh363LCz1cu3-bkBj3K3s9bF4xgR" TargetMode="External"/><Relationship Id="rId28" Type="http://schemas.openxmlformats.org/officeDocument/2006/relationships/hyperlink" Target="https://seea.org.in/wp-content/uploads/2021/04/16-J.-Vishwakarma.pdf" TargetMode="External"/><Relationship Id="rId10" Type="http://schemas.openxmlformats.org/officeDocument/2006/relationships/footer" Target="footer1.xml"/><Relationship Id="rId19" Type="http://schemas.openxmlformats.org/officeDocument/2006/relationships/hyperlink" Target="https://doi.org/10.15740/HAS/IJAE/11.Sp.Issue/173-1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5958/2454-552X.2021.00049.9" TargetMode="External"/><Relationship Id="rId27" Type="http://schemas.openxmlformats.org/officeDocument/2006/relationships/hyperlink" Target="https://seea.org.in/irjee/archives/volume-17-no-4-october-2017/article/112-11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Cotton%20stalks%20-Extension%20paper\statistical%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Sheet1!$I$52</c:f>
              <c:strCache>
                <c:ptCount val="1"/>
                <c:pt idx="0">
                  <c:v>Awareness</c:v>
                </c:pt>
              </c:strCache>
            </c:strRef>
          </c:tx>
          <c:spPr>
            <a:solidFill>
              <a:schemeClr val="dk1">
                <a:tint val="88500"/>
              </a:schemeClr>
            </a:solidFill>
            <a:ln>
              <a:noFill/>
            </a:ln>
            <a:effectLst/>
          </c:spPr>
          <c:invertIfNegative val="0"/>
          <c:cat>
            <c:strRef>
              <c:f>Sheet1!$H$53:$H$59</c:f>
              <c:strCache>
                <c:ptCount val="7"/>
                <c:pt idx="0">
                  <c:v>Godavari</c:v>
                </c:pt>
                <c:pt idx="1">
                  <c:v>Tekoda</c:v>
                </c:pt>
                <c:pt idx="2">
                  <c:v>Palasgaon</c:v>
                </c:pt>
                <c:pt idx="3">
                  <c:v>Digras</c:v>
                </c:pt>
                <c:pt idx="4">
                  <c:v>Amgaon</c:v>
                </c:pt>
                <c:pt idx="5">
                  <c:v>Kadki</c:v>
                </c:pt>
                <c:pt idx="6">
                  <c:v>Pavnoor</c:v>
                </c:pt>
              </c:strCache>
            </c:strRef>
          </c:cat>
          <c:val>
            <c:numRef>
              <c:f>Sheet1!$I$53:$I$59</c:f>
              <c:numCache>
                <c:formatCode>General</c:formatCode>
                <c:ptCount val="7"/>
                <c:pt idx="0">
                  <c:v>21</c:v>
                </c:pt>
                <c:pt idx="1">
                  <c:v>15</c:v>
                </c:pt>
                <c:pt idx="2">
                  <c:v>8</c:v>
                </c:pt>
                <c:pt idx="3">
                  <c:v>16</c:v>
                </c:pt>
                <c:pt idx="4">
                  <c:v>40</c:v>
                </c:pt>
                <c:pt idx="5">
                  <c:v>15</c:v>
                </c:pt>
                <c:pt idx="6">
                  <c:v>30</c:v>
                </c:pt>
              </c:numCache>
            </c:numRef>
          </c:val>
          <c:extLst>
            <c:ext xmlns:c16="http://schemas.microsoft.com/office/drawing/2014/chart" uri="{C3380CC4-5D6E-409C-BE32-E72D297353CC}">
              <c16:uniqueId val="{00000000-C18E-4456-A2DF-B6F6834CB088}"/>
            </c:ext>
          </c:extLst>
        </c:ser>
        <c:ser>
          <c:idx val="1"/>
          <c:order val="1"/>
          <c:tx>
            <c:strRef>
              <c:f>Sheet1!$J$52</c:f>
              <c:strCache>
                <c:ptCount val="1"/>
                <c:pt idx="0">
                  <c:v>Training</c:v>
                </c:pt>
              </c:strCache>
            </c:strRef>
          </c:tx>
          <c:spPr>
            <a:solidFill>
              <a:schemeClr val="dk1">
                <a:tint val="55000"/>
              </a:schemeClr>
            </a:solidFill>
            <a:ln>
              <a:noFill/>
            </a:ln>
            <a:effectLst/>
          </c:spPr>
          <c:invertIfNegative val="0"/>
          <c:cat>
            <c:strRef>
              <c:f>Sheet1!$H$53:$H$59</c:f>
              <c:strCache>
                <c:ptCount val="7"/>
                <c:pt idx="0">
                  <c:v>Godavari</c:v>
                </c:pt>
                <c:pt idx="1">
                  <c:v>Tekoda</c:v>
                </c:pt>
                <c:pt idx="2">
                  <c:v>Palasgaon</c:v>
                </c:pt>
                <c:pt idx="3">
                  <c:v>Digras</c:v>
                </c:pt>
                <c:pt idx="4">
                  <c:v>Amgaon</c:v>
                </c:pt>
                <c:pt idx="5">
                  <c:v>Kadki</c:v>
                </c:pt>
                <c:pt idx="6">
                  <c:v>Pavnoor</c:v>
                </c:pt>
              </c:strCache>
            </c:strRef>
          </c:cat>
          <c:val>
            <c:numRef>
              <c:f>Sheet1!$J$53:$J$59</c:f>
              <c:numCache>
                <c:formatCode>General</c:formatCode>
                <c:ptCount val="7"/>
                <c:pt idx="0">
                  <c:v>10</c:v>
                </c:pt>
                <c:pt idx="1">
                  <c:v>10</c:v>
                </c:pt>
                <c:pt idx="2">
                  <c:v>5</c:v>
                </c:pt>
                <c:pt idx="3">
                  <c:v>10</c:v>
                </c:pt>
                <c:pt idx="4">
                  <c:v>8</c:v>
                </c:pt>
                <c:pt idx="5">
                  <c:v>5</c:v>
                </c:pt>
                <c:pt idx="6">
                  <c:v>8</c:v>
                </c:pt>
              </c:numCache>
            </c:numRef>
          </c:val>
          <c:extLst>
            <c:ext xmlns:c16="http://schemas.microsoft.com/office/drawing/2014/chart" uri="{C3380CC4-5D6E-409C-BE32-E72D297353CC}">
              <c16:uniqueId val="{00000001-C18E-4456-A2DF-B6F6834CB088}"/>
            </c:ext>
          </c:extLst>
        </c:ser>
        <c:dLbls>
          <c:showLegendKey val="0"/>
          <c:showVal val="0"/>
          <c:showCatName val="0"/>
          <c:showSerName val="0"/>
          <c:showPercent val="0"/>
          <c:showBubbleSize val="0"/>
        </c:dLbls>
        <c:gapWidth val="219"/>
        <c:overlap val="-27"/>
        <c:axId val="276580384"/>
        <c:axId val="48807904"/>
      </c:barChart>
      <c:catAx>
        <c:axId val="276580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Village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07904"/>
        <c:crosses val="autoZero"/>
        <c:auto val="1"/>
        <c:lblAlgn val="ctr"/>
        <c:lblOffset val="100"/>
        <c:noMultiLvlLbl val="0"/>
      </c:catAx>
      <c:valAx>
        <c:axId val="48807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farmers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580384"/>
        <c:crosses val="autoZero"/>
        <c:crossBetween val="between"/>
      </c:valAx>
      <c:spPr>
        <a:noFill/>
        <a:ln>
          <a:noFill/>
        </a:ln>
        <a:effectLst/>
      </c:spPr>
    </c:plotArea>
    <c:legend>
      <c:legendPos val="b"/>
      <c:layout>
        <c:manualLayout>
          <c:xMode val="edge"/>
          <c:yMode val="edge"/>
          <c:x val="0.23456955380577427"/>
          <c:y val="0.12557815689705448"/>
          <c:w val="0.2975275590551181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6C6B-5683-4004-AD56-DC5F4D57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9</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18</cp:revision>
  <cp:lastPrinted>1999-07-06T11:00:00Z</cp:lastPrinted>
  <dcterms:created xsi:type="dcterms:W3CDTF">2025-11-25T18:51:00Z</dcterms:created>
  <dcterms:modified xsi:type="dcterms:W3CDTF">2025-11-28T04:46:00Z</dcterms:modified>
</cp:coreProperties>
</file>