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7081" w14:textId="77777777" w:rsidR="00A121F4" w:rsidRPr="00B753E2" w:rsidRDefault="00A121F4" w:rsidP="00A121F4">
      <w:pPr>
        <w:pStyle w:val="Heading2"/>
        <w:tabs>
          <w:tab w:val="left" w:pos="142"/>
          <w:tab w:val="left" w:pos="2127"/>
        </w:tabs>
        <w:ind w:right="6"/>
        <w:jc w:val="center"/>
        <w:rPr>
          <w:color w:val="000000" w:themeColor="text1"/>
          <w:sz w:val="20"/>
          <w:szCs w:val="20"/>
        </w:rPr>
      </w:pPr>
      <w:r w:rsidRPr="00B753E2">
        <w:rPr>
          <w:color w:val="000000" w:themeColor="text1"/>
          <w:sz w:val="20"/>
          <w:szCs w:val="20"/>
        </w:rPr>
        <w:t>DETERMINATION OF THE PERCEPTIONS OF COOPERATIVE ASSOCIATES IN THE DOKAP REGION ABOUT COOPERATIVES</w:t>
      </w:r>
    </w:p>
    <w:p w14:paraId="79A7A3B9" w14:textId="0271080D" w:rsidR="004A65BC" w:rsidRDefault="004A65BC" w:rsidP="00EB68A6">
      <w:pPr>
        <w:pStyle w:val="Heading2"/>
        <w:tabs>
          <w:tab w:val="left" w:pos="142"/>
          <w:tab w:val="left" w:pos="2127"/>
        </w:tabs>
        <w:ind w:right="3"/>
        <w:jc w:val="center"/>
        <w:rPr>
          <w:color w:val="000000" w:themeColor="text1"/>
          <w:sz w:val="20"/>
          <w:szCs w:val="20"/>
        </w:rPr>
      </w:pPr>
    </w:p>
    <w:p w14:paraId="295C5524" w14:textId="77245AA8" w:rsidR="00960B8E" w:rsidRDefault="00960B8E" w:rsidP="00A121F4">
      <w:pPr>
        <w:pStyle w:val="Heading2"/>
        <w:tabs>
          <w:tab w:val="left" w:pos="142"/>
          <w:tab w:val="left" w:pos="2127"/>
        </w:tabs>
        <w:ind w:left="0" w:right="6"/>
        <w:rPr>
          <w:color w:val="000000" w:themeColor="text1"/>
          <w:sz w:val="20"/>
          <w:szCs w:val="20"/>
        </w:rPr>
      </w:pPr>
    </w:p>
    <w:p w14:paraId="48B6C888" w14:textId="77777777" w:rsidR="00414E80" w:rsidRPr="00B753E2" w:rsidRDefault="00414E80" w:rsidP="00A121F4">
      <w:pPr>
        <w:pStyle w:val="Heading2"/>
        <w:tabs>
          <w:tab w:val="left" w:pos="142"/>
          <w:tab w:val="left" w:pos="2127"/>
        </w:tabs>
        <w:ind w:left="0" w:right="6"/>
        <w:rPr>
          <w:color w:val="000000" w:themeColor="text1"/>
          <w:sz w:val="20"/>
          <w:szCs w:val="20"/>
        </w:rPr>
      </w:pPr>
      <w:bookmarkStart w:id="0" w:name="_GoBack"/>
      <w:bookmarkEnd w:id="0"/>
    </w:p>
    <w:p w14:paraId="32EB8713" w14:textId="77777777" w:rsidR="00D0103E" w:rsidRPr="00B753E2" w:rsidRDefault="00D0103E" w:rsidP="006870E9">
      <w:pPr>
        <w:pStyle w:val="Heading2"/>
        <w:tabs>
          <w:tab w:val="left" w:pos="142"/>
          <w:tab w:val="left" w:pos="2127"/>
        </w:tabs>
        <w:ind w:right="6"/>
        <w:jc w:val="both"/>
        <w:rPr>
          <w:b w:val="0"/>
          <w:color w:val="000000" w:themeColor="text1"/>
          <w:sz w:val="20"/>
          <w:szCs w:val="20"/>
        </w:rPr>
      </w:pPr>
    </w:p>
    <w:p w14:paraId="57A7F8D0" w14:textId="2E459C7A" w:rsidR="00D0103E" w:rsidRPr="00B753E2" w:rsidRDefault="00D0103E" w:rsidP="00A121F4">
      <w:pPr>
        <w:pStyle w:val="Heading2"/>
        <w:tabs>
          <w:tab w:val="left" w:pos="142"/>
          <w:tab w:val="left" w:pos="2127"/>
        </w:tabs>
        <w:ind w:left="0" w:right="6"/>
        <w:jc w:val="both"/>
        <w:rPr>
          <w:color w:val="000000" w:themeColor="text1"/>
          <w:sz w:val="20"/>
          <w:szCs w:val="20"/>
        </w:rPr>
      </w:pPr>
      <w:r w:rsidRPr="00B753E2">
        <w:rPr>
          <w:color w:val="000000" w:themeColor="text1"/>
          <w:sz w:val="20"/>
          <w:szCs w:val="20"/>
        </w:rPr>
        <w:t>Abstract</w:t>
      </w:r>
    </w:p>
    <w:p w14:paraId="6201166E" w14:textId="42CB1202" w:rsidR="00D8753A" w:rsidRPr="00B753E2" w:rsidRDefault="00960B8E" w:rsidP="00EB68A6">
      <w:pPr>
        <w:spacing w:after="0" w:line="240" w:lineRule="auto"/>
        <w:jc w:val="both"/>
        <w:rPr>
          <w:rFonts w:cs="Times New Roman"/>
          <w:b/>
          <w:bCs/>
          <w:sz w:val="20"/>
          <w:szCs w:val="20"/>
        </w:rPr>
      </w:pPr>
      <w:r w:rsidRPr="00B753E2">
        <w:rPr>
          <w:rFonts w:cs="Times New Roman"/>
          <w:sz w:val="20"/>
          <w:szCs w:val="20"/>
        </w:rPr>
        <w:t xml:space="preserve">This study was conducted to reveal the perceptions of cooperative members operating in the Eastern Black Sea Project Region (DOKAP). The main material of the research consists of data obtained from a survey conducted with 368 cooperative members in the region. To determine members’ opinions on cooperatives, 52 variables structured on a 5-point Likert scale were subjected to factor analysis. The results indicated that members’ perceptions were grouped into six main factors: organizational structure, managerial structure, operational structure, financial structure, administrative structure, and social structure. In terms of socio-economic characteristics, perception levels were found to differ significantly by gender, age, education level, and agricultural experience. In particular, the fact that female members are younger and have less agricultural experience highlights an important consideration for cooperative training and support programs. </w:t>
      </w:r>
      <w:r w:rsidR="00D8753A" w:rsidRPr="00B753E2">
        <w:rPr>
          <w:rFonts w:cs="Times New Roman"/>
          <w:sz w:val="20"/>
          <w:szCs w:val="20"/>
        </w:rPr>
        <w:t xml:space="preserve">Research indicates that these perceptions are not uniform but differ significantly across demographic groups, particularly </w:t>
      </w:r>
      <w:r w:rsidR="00D8753A" w:rsidRPr="00B753E2">
        <w:rPr>
          <w:rStyle w:val="Strong"/>
          <w:rFonts w:cs="Times New Roman"/>
          <w:b w:val="0"/>
          <w:bCs w:val="0"/>
          <w:sz w:val="20"/>
          <w:szCs w:val="20"/>
        </w:rPr>
        <w:t>gender, age, and education level</w:t>
      </w:r>
      <w:r w:rsidR="00D8753A" w:rsidRPr="00B753E2">
        <w:rPr>
          <w:rFonts w:cs="Times New Roman"/>
          <w:b/>
          <w:bCs/>
          <w:sz w:val="20"/>
          <w:szCs w:val="20"/>
        </w:rPr>
        <w:t>.</w:t>
      </w:r>
    </w:p>
    <w:p w14:paraId="7BBDD41F" w14:textId="77777777" w:rsidR="00A121F4" w:rsidRDefault="00A121F4" w:rsidP="00A121F4">
      <w:pPr>
        <w:spacing w:after="0" w:line="240" w:lineRule="auto"/>
        <w:jc w:val="both"/>
        <w:rPr>
          <w:rFonts w:cs="Times New Roman"/>
          <w:sz w:val="20"/>
          <w:szCs w:val="20"/>
        </w:rPr>
      </w:pPr>
    </w:p>
    <w:p w14:paraId="5EC6761E" w14:textId="4AC17BF9" w:rsidR="00D0103E" w:rsidRPr="00B753E2" w:rsidRDefault="00D0103E" w:rsidP="00A121F4">
      <w:pPr>
        <w:spacing w:after="0" w:line="240" w:lineRule="auto"/>
        <w:jc w:val="both"/>
        <w:rPr>
          <w:rFonts w:eastAsia="Times New Roman" w:cs="Times New Roman"/>
          <w:bCs/>
          <w:iCs/>
          <w:color w:val="000000" w:themeColor="text1"/>
          <w:sz w:val="20"/>
          <w:szCs w:val="20"/>
        </w:rPr>
      </w:pPr>
      <w:r w:rsidRPr="00B753E2">
        <w:rPr>
          <w:rFonts w:eastAsia="Times New Roman" w:cs="Times New Roman"/>
          <w:b/>
          <w:iCs/>
          <w:color w:val="000000" w:themeColor="text1"/>
          <w:sz w:val="20"/>
          <w:szCs w:val="20"/>
        </w:rPr>
        <w:t>Key words:</w:t>
      </w:r>
      <w:r w:rsidRPr="00B753E2">
        <w:rPr>
          <w:rFonts w:eastAsia="Times New Roman" w:cs="Times New Roman"/>
          <w:bCs/>
          <w:iCs/>
          <w:color w:val="000000" w:themeColor="text1"/>
          <w:sz w:val="20"/>
          <w:szCs w:val="20"/>
        </w:rPr>
        <w:t xml:space="preserve"> DOKAP</w:t>
      </w:r>
      <w:r w:rsidR="00B513CC" w:rsidRPr="00B753E2">
        <w:rPr>
          <w:rFonts w:eastAsia="Times New Roman" w:cs="Times New Roman"/>
          <w:bCs/>
          <w:iCs/>
          <w:color w:val="000000" w:themeColor="text1"/>
          <w:sz w:val="20"/>
          <w:szCs w:val="20"/>
        </w:rPr>
        <w:t xml:space="preserve"> region</w:t>
      </w:r>
      <w:r w:rsidRPr="00B753E2">
        <w:rPr>
          <w:rFonts w:eastAsia="Times New Roman" w:cs="Times New Roman"/>
          <w:bCs/>
          <w:iCs/>
          <w:color w:val="000000" w:themeColor="text1"/>
          <w:sz w:val="20"/>
          <w:szCs w:val="20"/>
        </w:rPr>
        <w:t>, cooperative, perception, factor analysis.</w:t>
      </w:r>
    </w:p>
    <w:p w14:paraId="1B7B481A" w14:textId="77777777" w:rsidR="00D0103E" w:rsidRPr="00426373" w:rsidRDefault="00D0103E" w:rsidP="006870E9">
      <w:pPr>
        <w:pStyle w:val="Heading2"/>
        <w:tabs>
          <w:tab w:val="left" w:pos="142"/>
          <w:tab w:val="left" w:pos="2127"/>
        </w:tabs>
        <w:ind w:left="0" w:right="6"/>
        <w:jc w:val="both"/>
        <w:rPr>
          <w:b w:val="0"/>
          <w:color w:val="000000" w:themeColor="text1"/>
        </w:rPr>
      </w:pPr>
    </w:p>
    <w:p w14:paraId="6389D693" w14:textId="09A5025D" w:rsidR="007F65B8" w:rsidRPr="00060E66" w:rsidRDefault="004914E3" w:rsidP="006870E9">
      <w:pPr>
        <w:pStyle w:val="Heading2"/>
        <w:numPr>
          <w:ilvl w:val="0"/>
          <w:numId w:val="2"/>
        </w:numPr>
        <w:tabs>
          <w:tab w:val="left" w:pos="142"/>
          <w:tab w:val="left" w:pos="2127"/>
        </w:tabs>
        <w:ind w:right="3"/>
        <w:jc w:val="both"/>
        <w:rPr>
          <w:color w:val="000000" w:themeColor="text1"/>
          <w:sz w:val="20"/>
          <w:szCs w:val="20"/>
        </w:rPr>
      </w:pPr>
      <w:r w:rsidRPr="004914E3">
        <w:rPr>
          <w:color w:val="000000" w:themeColor="text1"/>
          <w:sz w:val="20"/>
          <w:szCs w:val="20"/>
        </w:rPr>
        <w:t>Introduction</w:t>
      </w:r>
    </w:p>
    <w:p w14:paraId="5B8DCD7B" w14:textId="77777777" w:rsidR="004914E3" w:rsidRPr="004914E3" w:rsidRDefault="004914E3" w:rsidP="004914E3">
      <w:pPr>
        <w:spacing w:after="0" w:line="240" w:lineRule="auto"/>
        <w:jc w:val="both"/>
        <w:rPr>
          <w:rFonts w:eastAsia="Times New Roman" w:cs="Times New Roman"/>
          <w:sz w:val="20"/>
          <w:szCs w:val="20"/>
          <w:lang w:eastAsia="tr-TR"/>
        </w:rPr>
      </w:pPr>
      <w:bookmarkStart w:id="1" w:name="introduction"/>
      <w:r w:rsidRPr="004914E3">
        <w:rPr>
          <w:rFonts w:eastAsia="Times New Roman" w:cs="Times New Roman"/>
          <w:sz w:val="20"/>
          <w:szCs w:val="20"/>
          <w:lang w:eastAsia="tr-TR"/>
        </w:rPr>
        <w:t>Cooperatives play a significant role in rural development, agricultural production, and social solidarity in Turkey. They are regarded not only as economic enterprises but also as instruments of social inclusion, equitable income distribution, and democratic governance (ICA, 1995; ILO, 2015). However, the success of cooperatives is directly tied to their members' perceptions, expectations, and level of engagement. These perceptions vary according to members' demographic characteristics, such as gender, age, and education level. Research has shown that cooperative members' perceptions are grouped under different factors and demonstrate significant variations based on variables such as gender, age, education level, and agricultural experience. The factors and findings from relevant studies are summarized in Table 1.</w:t>
      </w:r>
    </w:p>
    <w:p w14:paraId="6A10DA9F" w14:textId="77777777" w:rsidR="004914E3" w:rsidRPr="004914E3" w:rsidRDefault="004914E3" w:rsidP="004914E3">
      <w:pPr>
        <w:spacing w:after="0" w:line="240" w:lineRule="auto"/>
        <w:jc w:val="both"/>
        <w:rPr>
          <w:rFonts w:eastAsia="Times New Roman" w:cs="Times New Roman"/>
          <w:sz w:val="20"/>
          <w:szCs w:val="20"/>
          <w:lang w:eastAsia="tr-TR"/>
        </w:rPr>
      </w:pPr>
    </w:p>
    <w:p w14:paraId="239FF808"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A comparative analysis of national and international studies on cooperatives reveals that the factors shaping members' perceptions are largely similar. In particular, organizational structure, management structure, operational mode, financial structure, and social structure consistently emerge as key recurring dimensions. This indicates that cooperatives should be evaluated not only as economic actors but also in terms of institutional capacity, governance quality, and social solidarity mechanisms.</w:t>
      </w:r>
    </w:p>
    <w:p w14:paraId="4AFAFE75" w14:textId="77777777" w:rsidR="004914E3" w:rsidRPr="004914E3" w:rsidRDefault="004914E3" w:rsidP="004914E3">
      <w:pPr>
        <w:spacing w:after="0" w:line="240" w:lineRule="auto"/>
        <w:jc w:val="both"/>
        <w:rPr>
          <w:rFonts w:eastAsia="Times New Roman" w:cs="Times New Roman"/>
          <w:sz w:val="20"/>
          <w:szCs w:val="20"/>
          <w:lang w:eastAsia="tr-TR"/>
        </w:rPr>
      </w:pPr>
    </w:p>
    <w:p w14:paraId="1A00A726"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Research conducted in Turkey shows that cooperative members perceive the most issues related to management and financial structure (Daşdemir &amp; Karcı, 2021; Haseki et al., 2020; Yılmaz, 2010). Failure to meet expectations regarding transparency, democratic participation, and professionalism in management processes negatively affects members' trust. Similarly, inadequate financial resources, limited capital accumulation, and a lack of sustainable financing models weaken perceptions of cooperative performance. On the other hand, the social structure dimension stands out as one of the strongest aspects of cooperatives, both in Turkey and in international literature (Birchall, 2005; Spear, 2004). Members often evaluate cooperatives not only in terms of economic benefits but also based on solidarity, trust, and a sense of belonging. This makes the capacity of cooperatives to generate social capital critical. International literature (Birchall &amp; Ketilson, 2009; Cornforth, 2004; Spear, 2000, 2004) also emphasizes that organizational and social capital factors enhance the resilience of cooperatives, particularly during crises. This finding aligns with field studies in Turkey, as members continue their affiliation and participation in cooperative activities even when economic and managerial challenges arise, provided that social bonds remain strong.</w:t>
      </w:r>
    </w:p>
    <w:p w14:paraId="26190BB6" w14:textId="77777777" w:rsidR="004914E3" w:rsidRPr="004914E3" w:rsidRDefault="004914E3" w:rsidP="004914E3">
      <w:pPr>
        <w:spacing w:after="0" w:line="240" w:lineRule="auto"/>
        <w:jc w:val="both"/>
        <w:rPr>
          <w:rFonts w:eastAsia="Times New Roman" w:cs="Times New Roman"/>
          <w:sz w:val="20"/>
          <w:szCs w:val="20"/>
          <w:lang w:eastAsia="tr-TR"/>
        </w:rPr>
      </w:pPr>
    </w:p>
    <w:p w14:paraId="29E313B8"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In conclusion, a review of the literature indicates that the most decisive factors influencing cooperative members' perceptions are management structure, financial structure, and social structure. While management and financial issues often lead to negative perceptions, social structure and solidarity represent the strongest aspect of cooperatives in the eyes of their members. Therefore, to enhance the sustainability of cooperatives, it can be argued that priority should be given to improving transparency in governance, strengthening financial structures, and preserving social ties.</w:t>
      </w:r>
    </w:p>
    <w:p w14:paraId="07784214" w14:textId="77777777" w:rsidR="004914E3" w:rsidRPr="004914E3" w:rsidRDefault="004914E3" w:rsidP="004914E3">
      <w:pPr>
        <w:spacing w:after="0" w:line="240" w:lineRule="auto"/>
        <w:rPr>
          <w:rFonts w:eastAsia="Times New Roman" w:cs="Times New Roman"/>
          <w:sz w:val="20"/>
          <w:szCs w:val="20"/>
          <w:lang w:eastAsia="tr-TR"/>
        </w:rPr>
      </w:pPr>
    </w:p>
    <w:p w14:paraId="57A8EE2E" w14:textId="79278F9F" w:rsidR="002E4107" w:rsidRDefault="004914E3" w:rsidP="004914E3">
      <w:pPr>
        <w:spacing w:after="0" w:line="240" w:lineRule="auto"/>
        <w:rPr>
          <w:rFonts w:eastAsia="Times New Roman" w:cs="Times New Roman"/>
          <w:sz w:val="20"/>
          <w:szCs w:val="20"/>
          <w:lang w:eastAsia="tr-TR"/>
        </w:rPr>
      </w:pPr>
      <w:r w:rsidRPr="004914E3">
        <w:rPr>
          <w:rFonts w:eastAsia="Times New Roman" w:cs="Times New Roman"/>
          <w:b/>
          <w:bCs/>
          <w:sz w:val="20"/>
          <w:szCs w:val="20"/>
          <w:lang w:eastAsia="tr-TR"/>
        </w:rPr>
        <w:t>Table 1.</w:t>
      </w:r>
      <w:r w:rsidRPr="004914E3">
        <w:rPr>
          <w:rFonts w:eastAsia="Times New Roman" w:cs="Times New Roman"/>
          <w:sz w:val="20"/>
          <w:szCs w:val="20"/>
          <w:lang w:eastAsia="tr-TR"/>
        </w:rPr>
        <w:t xml:space="preserve"> Selected Studies on Measuring Cooperative Members' Perceptions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29"/>
        <w:gridCol w:w="2183"/>
        <w:gridCol w:w="2934"/>
        <w:gridCol w:w="1516"/>
      </w:tblGrid>
      <w:tr w:rsidR="004914E3" w:rsidRPr="004914E3" w14:paraId="54B466CD" w14:textId="77777777" w:rsidTr="004914E3">
        <w:trPr>
          <w:tblHeader/>
        </w:trPr>
        <w:tc>
          <w:tcPr>
            <w:tcW w:w="0" w:type="auto"/>
            <w:shd w:val="clear" w:color="auto" w:fill="FFFFFF"/>
            <w:tcMar>
              <w:top w:w="150" w:type="dxa"/>
              <w:left w:w="0" w:type="dxa"/>
              <w:bottom w:w="150" w:type="dxa"/>
              <w:right w:w="240" w:type="dxa"/>
            </w:tcMar>
            <w:vAlign w:val="center"/>
            <w:hideMark/>
          </w:tcPr>
          <w:p w14:paraId="41ED75E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lastRenderedPageBreak/>
              <w:t>Study / Article Title</w:t>
            </w:r>
          </w:p>
        </w:tc>
        <w:tc>
          <w:tcPr>
            <w:tcW w:w="0" w:type="auto"/>
            <w:shd w:val="clear" w:color="auto" w:fill="FFFFFF"/>
            <w:tcMar>
              <w:top w:w="150" w:type="dxa"/>
              <w:left w:w="240" w:type="dxa"/>
              <w:bottom w:w="150" w:type="dxa"/>
              <w:right w:w="240" w:type="dxa"/>
            </w:tcMar>
            <w:vAlign w:val="center"/>
            <w:hideMark/>
          </w:tcPr>
          <w:p w14:paraId="4DD127D0"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Factors Used</w:t>
            </w:r>
          </w:p>
        </w:tc>
        <w:tc>
          <w:tcPr>
            <w:tcW w:w="0" w:type="auto"/>
            <w:shd w:val="clear" w:color="auto" w:fill="FFFFFF"/>
            <w:tcMar>
              <w:top w:w="150" w:type="dxa"/>
              <w:left w:w="240" w:type="dxa"/>
              <w:bottom w:w="150" w:type="dxa"/>
              <w:right w:w="240" w:type="dxa"/>
            </w:tcMar>
            <w:vAlign w:val="center"/>
            <w:hideMark/>
          </w:tcPr>
          <w:p w14:paraId="6BF12AEE"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Key Findings</w:t>
            </w:r>
          </w:p>
        </w:tc>
        <w:tc>
          <w:tcPr>
            <w:tcW w:w="0" w:type="auto"/>
            <w:shd w:val="clear" w:color="auto" w:fill="FFFFFF"/>
            <w:tcMar>
              <w:top w:w="150" w:type="dxa"/>
              <w:left w:w="240" w:type="dxa"/>
              <w:bottom w:w="150" w:type="dxa"/>
              <w:right w:w="240" w:type="dxa"/>
            </w:tcMar>
            <w:vAlign w:val="center"/>
            <w:hideMark/>
          </w:tcPr>
          <w:p w14:paraId="1E08DA8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References</w:t>
            </w:r>
          </w:p>
        </w:tc>
      </w:tr>
      <w:tr w:rsidR="004914E3" w:rsidRPr="004914E3" w14:paraId="3616E260" w14:textId="77777777" w:rsidTr="004914E3">
        <w:tc>
          <w:tcPr>
            <w:tcW w:w="0" w:type="auto"/>
            <w:shd w:val="clear" w:color="auto" w:fill="FFFFFF"/>
            <w:tcMar>
              <w:top w:w="150" w:type="dxa"/>
              <w:left w:w="0" w:type="dxa"/>
              <w:bottom w:w="150" w:type="dxa"/>
              <w:right w:w="240" w:type="dxa"/>
            </w:tcMar>
            <w:vAlign w:val="center"/>
            <w:hideMark/>
          </w:tcPr>
          <w:p w14:paraId="27D8A6A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Economic and Social Impacts of Support through Cooperatives in Dairy Cattle Farming: A Case Study of Adana Province (PhD Thesis, Ç.Ü.)</w:t>
            </w:r>
          </w:p>
        </w:tc>
        <w:tc>
          <w:tcPr>
            <w:tcW w:w="0" w:type="auto"/>
            <w:shd w:val="clear" w:color="auto" w:fill="FFFFFF"/>
            <w:tcMar>
              <w:top w:w="150" w:type="dxa"/>
              <w:left w:w="240" w:type="dxa"/>
              <w:bottom w:w="150" w:type="dxa"/>
              <w:right w:w="240" w:type="dxa"/>
            </w:tcMar>
            <w:vAlign w:val="center"/>
            <w:hideMark/>
          </w:tcPr>
          <w:p w14:paraId="3D7F43B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 financial structure, social relations</w:t>
            </w:r>
          </w:p>
        </w:tc>
        <w:tc>
          <w:tcPr>
            <w:tcW w:w="0" w:type="auto"/>
            <w:shd w:val="clear" w:color="auto" w:fill="FFFFFF"/>
            <w:tcMar>
              <w:top w:w="150" w:type="dxa"/>
              <w:left w:w="240" w:type="dxa"/>
              <w:bottom w:w="150" w:type="dxa"/>
              <w:right w:w="240" w:type="dxa"/>
            </w:tcMar>
            <w:vAlign w:val="center"/>
            <w:hideMark/>
          </w:tcPr>
          <w:p w14:paraId="5656A4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Deficiencies in management and financial structure reduce satisfaction; social solidarity provides a positive contribution.</w:t>
            </w:r>
          </w:p>
        </w:tc>
        <w:tc>
          <w:tcPr>
            <w:tcW w:w="0" w:type="auto"/>
            <w:shd w:val="clear" w:color="auto" w:fill="FFFFFF"/>
            <w:tcMar>
              <w:top w:w="150" w:type="dxa"/>
              <w:left w:w="240" w:type="dxa"/>
              <w:bottom w:w="150" w:type="dxa"/>
              <w:right w:w="0" w:type="dxa"/>
            </w:tcMar>
            <w:vAlign w:val="center"/>
            <w:hideMark/>
          </w:tcPr>
          <w:p w14:paraId="54ED7E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Yılmaz, (2010)</w:t>
            </w:r>
          </w:p>
        </w:tc>
      </w:tr>
      <w:tr w:rsidR="004914E3" w:rsidRPr="004914E3" w14:paraId="1981E006" w14:textId="77777777" w:rsidTr="004914E3">
        <w:tc>
          <w:tcPr>
            <w:tcW w:w="0" w:type="auto"/>
            <w:shd w:val="clear" w:color="auto" w:fill="FFFFFF"/>
            <w:tcMar>
              <w:top w:w="150" w:type="dxa"/>
              <w:left w:w="0" w:type="dxa"/>
              <w:bottom w:w="150" w:type="dxa"/>
              <w:right w:w="240" w:type="dxa"/>
            </w:tcMar>
            <w:vAlign w:val="center"/>
            <w:hideMark/>
          </w:tcPr>
          <w:p w14:paraId="26F7561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Satisfaction Levels of Cooperative Partners in the New World Order: The Case of Çukobirlik</w:t>
            </w:r>
          </w:p>
        </w:tc>
        <w:tc>
          <w:tcPr>
            <w:tcW w:w="0" w:type="auto"/>
            <w:shd w:val="clear" w:color="auto" w:fill="FFFFFF"/>
            <w:tcMar>
              <w:top w:w="150" w:type="dxa"/>
              <w:left w:w="240" w:type="dxa"/>
              <w:bottom w:w="150" w:type="dxa"/>
              <w:right w:w="240" w:type="dxa"/>
            </w:tcMar>
            <w:vAlign w:val="center"/>
            <w:hideMark/>
          </w:tcPr>
          <w:p w14:paraId="79AF7D2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Organizational structure, management structure, operations, financial structure</w:t>
            </w:r>
          </w:p>
        </w:tc>
        <w:tc>
          <w:tcPr>
            <w:tcW w:w="0" w:type="auto"/>
            <w:shd w:val="clear" w:color="auto" w:fill="FFFFFF"/>
            <w:tcMar>
              <w:top w:w="150" w:type="dxa"/>
              <w:left w:w="240" w:type="dxa"/>
              <w:bottom w:w="150" w:type="dxa"/>
              <w:right w:w="240" w:type="dxa"/>
            </w:tcMar>
            <w:vAlign w:val="center"/>
            <w:hideMark/>
          </w:tcPr>
          <w:p w14:paraId="5C626E6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Partners are satisfied with product marketing services; however, they perceive problems regarding transparency, professionalism, and financial sustainability.</w:t>
            </w:r>
          </w:p>
        </w:tc>
        <w:tc>
          <w:tcPr>
            <w:tcW w:w="0" w:type="auto"/>
            <w:shd w:val="clear" w:color="auto" w:fill="FFFFFF"/>
            <w:tcMar>
              <w:top w:w="150" w:type="dxa"/>
              <w:left w:w="240" w:type="dxa"/>
              <w:bottom w:w="150" w:type="dxa"/>
              <w:right w:w="0" w:type="dxa"/>
            </w:tcMar>
            <w:vAlign w:val="center"/>
            <w:hideMark/>
          </w:tcPr>
          <w:p w14:paraId="473363A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Haseki et al., (2020)</w:t>
            </w:r>
          </w:p>
        </w:tc>
      </w:tr>
      <w:tr w:rsidR="004914E3" w:rsidRPr="004914E3" w14:paraId="6EB69040" w14:textId="77777777" w:rsidTr="004914E3">
        <w:tc>
          <w:tcPr>
            <w:tcW w:w="0" w:type="auto"/>
            <w:shd w:val="clear" w:color="auto" w:fill="FFFFFF"/>
            <w:tcMar>
              <w:top w:w="150" w:type="dxa"/>
              <w:left w:w="0" w:type="dxa"/>
              <w:bottom w:w="150" w:type="dxa"/>
              <w:right w:w="240" w:type="dxa"/>
            </w:tcMar>
            <w:vAlign w:val="center"/>
            <w:hideMark/>
          </w:tcPr>
          <w:p w14:paraId="267BF310"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Perceptions and Expectations towards Forestry Cooperatives: The Case of Yenice</w:t>
            </w:r>
          </w:p>
        </w:tc>
        <w:tc>
          <w:tcPr>
            <w:tcW w:w="0" w:type="auto"/>
            <w:shd w:val="clear" w:color="auto" w:fill="FFFFFF"/>
            <w:tcMar>
              <w:top w:w="150" w:type="dxa"/>
              <w:left w:w="240" w:type="dxa"/>
              <w:bottom w:w="150" w:type="dxa"/>
              <w:right w:w="240" w:type="dxa"/>
            </w:tcMar>
            <w:vAlign w:val="center"/>
            <w:hideMark/>
          </w:tcPr>
          <w:p w14:paraId="7C287F1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operations, financial structure, social solidarity</w:t>
            </w:r>
          </w:p>
        </w:tc>
        <w:tc>
          <w:tcPr>
            <w:tcW w:w="0" w:type="auto"/>
            <w:shd w:val="clear" w:color="auto" w:fill="FFFFFF"/>
            <w:tcMar>
              <w:top w:w="150" w:type="dxa"/>
              <w:left w:w="240" w:type="dxa"/>
              <w:bottom w:w="150" w:type="dxa"/>
              <w:right w:w="240" w:type="dxa"/>
            </w:tcMar>
            <w:vAlign w:val="center"/>
            <w:hideMark/>
          </w:tcPr>
          <w:p w14:paraId="38A03367"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Older partners have higher trust; younger partners evaluate governance and operations more critically.</w:t>
            </w:r>
          </w:p>
        </w:tc>
        <w:tc>
          <w:tcPr>
            <w:tcW w:w="0" w:type="auto"/>
            <w:shd w:val="clear" w:color="auto" w:fill="FFFFFF"/>
            <w:tcMar>
              <w:top w:w="150" w:type="dxa"/>
              <w:left w:w="240" w:type="dxa"/>
              <w:bottom w:w="150" w:type="dxa"/>
              <w:right w:w="0" w:type="dxa"/>
            </w:tcMar>
            <w:vAlign w:val="center"/>
            <w:hideMark/>
          </w:tcPr>
          <w:p w14:paraId="74E0CA1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Daşdemir and Karcı (2021)</w:t>
            </w:r>
          </w:p>
        </w:tc>
      </w:tr>
      <w:tr w:rsidR="004914E3" w:rsidRPr="004914E3" w14:paraId="0E370BFE" w14:textId="77777777" w:rsidTr="004914E3">
        <w:tc>
          <w:tcPr>
            <w:tcW w:w="0" w:type="auto"/>
            <w:shd w:val="clear" w:color="auto" w:fill="FFFFFF"/>
            <w:tcMar>
              <w:top w:w="150" w:type="dxa"/>
              <w:left w:w="0" w:type="dxa"/>
              <w:bottom w:w="150" w:type="dxa"/>
              <w:right w:w="240" w:type="dxa"/>
            </w:tcMar>
            <w:vAlign w:val="center"/>
            <w:hideMark/>
          </w:tcPr>
          <w:p w14:paraId="6CC8DFA8"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Cooperative Principles Ten Years On</w:t>
            </w:r>
          </w:p>
        </w:tc>
        <w:tc>
          <w:tcPr>
            <w:tcW w:w="0" w:type="auto"/>
            <w:shd w:val="clear" w:color="auto" w:fill="FFFFFF"/>
            <w:tcMar>
              <w:top w:w="150" w:type="dxa"/>
              <w:left w:w="240" w:type="dxa"/>
              <w:bottom w:w="150" w:type="dxa"/>
              <w:right w:w="240" w:type="dxa"/>
            </w:tcMar>
            <w:vAlign w:val="center"/>
            <w:hideMark/>
          </w:tcPr>
          <w:p w14:paraId="71392C5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management, social structure</w:t>
            </w:r>
          </w:p>
        </w:tc>
        <w:tc>
          <w:tcPr>
            <w:tcW w:w="0" w:type="auto"/>
            <w:shd w:val="clear" w:color="auto" w:fill="FFFFFF"/>
            <w:tcMar>
              <w:top w:w="150" w:type="dxa"/>
              <w:left w:w="240" w:type="dxa"/>
              <w:bottom w:w="150" w:type="dxa"/>
              <w:right w:w="240" w:type="dxa"/>
            </w:tcMar>
            <w:vAlign w:val="center"/>
            <w:hideMark/>
          </w:tcPr>
          <w:p w14:paraId="3966C64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Emphasizes the need to preserve core principles for the success of cooperatives.</w:t>
            </w:r>
          </w:p>
        </w:tc>
        <w:tc>
          <w:tcPr>
            <w:tcW w:w="0" w:type="auto"/>
            <w:shd w:val="clear" w:color="auto" w:fill="FFFFFF"/>
            <w:tcMar>
              <w:top w:w="150" w:type="dxa"/>
              <w:left w:w="240" w:type="dxa"/>
              <w:bottom w:w="150" w:type="dxa"/>
              <w:right w:w="0" w:type="dxa"/>
            </w:tcMar>
            <w:vAlign w:val="center"/>
            <w:hideMark/>
          </w:tcPr>
          <w:p w14:paraId="36D1159D"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(2005)</w:t>
            </w:r>
          </w:p>
        </w:tc>
      </w:tr>
      <w:tr w:rsidR="004914E3" w:rsidRPr="004914E3" w14:paraId="3FD679C0" w14:textId="77777777" w:rsidTr="004914E3">
        <w:tc>
          <w:tcPr>
            <w:tcW w:w="0" w:type="auto"/>
            <w:shd w:val="clear" w:color="auto" w:fill="FFFFFF"/>
            <w:tcMar>
              <w:top w:w="150" w:type="dxa"/>
              <w:left w:w="0" w:type="dxa"/>
              <w:bottom w:w="150" w:type="dxa"/>
              <w:right w:w="240" w:type="dxa"/>
            </w:tcMar>
            <w:vAlign w:val="center"/>
            <w:hideMark/>
          </w:tcPr>
          <w:p w14:paraId="70D3CE9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Resilience of the Cooperative Business Model in Times of Crisis</w:t>
            </w:r>
          </w:p>
        </w:tc>
        <w:tc>
          <w:tcPr>
            <w:tcW w:w="0" w:type="auto"/>
            <w:shd w:val="clear" w:color="auto" w:fill="FFFFFF"/>
            <w:tcMar>
              <w:top w:w="150" w:type="dxa"/>
              <w:left w:w="240" w:type="dxa"/>
              <w:bottom w:w="150" w:type="dxa"/>
              <w:right w:w="240" w:type="dxa"/>
            </w:tcMar>
            <w:vAlign w:val="center"/>
            <w:hideMark/>
          </w:tcPr>
          <w:p w14:paraId="08A93CF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financial structure, social capital</w:t>
            </w:r>
          </w:p>
        </w:tc>
        <w:tc>
          <w:tcPr>
            <w:tcW w:w="0" w:type="auto"/>
            <w:shd w:val="clear" w:color="auto" w:fill="FFFFFF"/>
            <w:tcMar>
              <w:top w:w="150" w:type="dxa"/>
              <w:left w:w="240" w:type="dxa"/>
              <w:bottom w:w="150" w:type="dxa"/>
              <w:right w:w="240" w:type="dxa"/>
            </w:tcMar>
            <w:vAlign w:val="center"/>
            <w:hideMark/>
          </w:tcPr>
          <w:p w14:paraId="5F95905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key dimensions ensuring the resilience of cooperatives during crises are organization, finance, and social capital.</w:t>
            </w:r>
          </w:p>
        </w:tc>
        <w:tc>
          <w:tcPr>
            <w:tcW w:w="0" w:type="auto"/>
            <w:shd w:val="clear" w:color="auto" w:fill="FFFFFF"/>
            <w:tcMar>
              <w:top w:w="150" w:type="dxa"/>
              <w:left w:w="240" w:type="dxa"/>
              <w:bottom w:w="150" w:type="dxa"/>
              <w:right w:w="0" w:type="dxa"/>
            </w:tcMar>
            <w:vAlign w:val="center"/>
            <w:hideMark/>
          </w:tcPr>
          <w:p w14:paraId="07CF89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&amp; Ketilson (2009)</w:t>
            </w:r>
          </w:p>
        </w:tc>
      </w:tr>
      <w:tr w:rsidR="004914E3" w:rsidRPr="004914E3" w14:paraId="510E9F8A" w14:textId="77777777" w:rsidTr="004914E3">
        <w:tc>
          <w:tcPr>
            <w:tcW w:w="0" w:type="auto"/>
            <w:shd w:val="clear" w:color="auto" w:fill="FFFFFF"/>
            <w:tcMar>
              <w:top w:w="150" w:type="dxa"/>
              <w:left w:w="0" w:type="dxa"/>
              <w:bottom w:w="150" w:type="dxa"/>
              <w:right w:w="240" w:type="dxa"/>
            </w:tcMar>
            <w:vAlign w:val="center"/>
            <w:hideMark/>
          </w:tcPr>
          <w:p w14:paraId="22098BF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Governance of Cooperatives and Mutual Associations: A Paradox Perspective</w:t>
            </w:r>
          </w:p>
        </w:tc>
        <w:tc>
          <w:tcPr>
            <w:tcW w:w="0" w:type="auto"/>
            <w:shd w:val="clear" w:color="auto" w:fill="FFFFFF"/>
            <w:tcMar>
              <w:top w:w="150" w:type="dxa"/>
              <w:left w:w="240" w:type="dxa"/>
              <w:bottom w:w="150" w:type="dxa"/>
              <w:right w:w="240" w:type="dxa"/>
            </w:tcMar>
            <w:vAlign w:val="center"/>
            <w:hideMark/>
          </w:tcPr>
          <w:p w14:paraId="634BA5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w:t>
            </w:r>
          </w:p>
        </w:tc>
        <w:tc>
          <w:tcPr>
            <w:tcW w:w="0" w:type="auto"/>
            <w:shd w:val="clear" w:color="auto" w:fill="FFFFFF"/>
            <w:tcMar>
              <w:top w:w="150" w:type="dxa"/>
              <w:left w:w="240" w:type="dxa"/>
              <w:bottom w:w="150" w:type="dxa"/>
              <w:right w:w="240" w:type="dxa"/>
            </w:tcMar>
            <w:vAlign w:val="center"/>
            <w:hideMark/>
          </w:tcPr>
          <w:p w14:paraId="6815210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"dual accountability" problem affects members' trust in management.</w:t>
            </w:r>
          </w:p>
        </w:tc>
        <w:tc>
          <w:tcPr>
            <w:tcW w:w="0" w:type="auto"/>
            <w:shd w:val="clear" w:color="auto" w:fill="FFFFFF"/>
            <w:tcMar>
              <w:top w:w="150" w:type="dxa"/>
              <w:left w:w="240" w:type="dxa"/>
              <w:bottom w:w="150" w:type="dxa"/>
              <w:right w:w="0" w:type="dxa"/>
            </w:tcMar>
            <w:vAlign w:val="center"/>
            <w:hideMark/>
          </w:tcPr>
          <w:p w14:paraId="0DA013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Cornforth, (2004)</w:t>
            </w:r>
          </w:p>
        </w:tc>
      </w:tr>
      <w:tr w:rsidR="004914E3" w:rsidRPr="004914E3" w14:paraId="5405AFBC" w14:textId="77777777" w:rsidTr="004914E3">
        <w:tc>
          <w:tcPr>
            <w:tcW w:w="0" w:type="auto"/>
            <w:shd w:val="clear" w:color="auto" w:fill="FFFFFF"/>
            <w:tcMar>
              <w:top w:w="150" w:type="dxa"/>
              <w:left w:w="0" w:type="dxa"/>
              <w:bottom w:w="150" w:type="dxa"/>
              <w:right w:w="240" w:type="dxa"/>
            </w:tcMar>
            <w:vAlign w:val="center"/>
            <w:hideMark/>
          </w:tcPr>
          <w:p w14:paraId="390B5A8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Cooperative Advantage; Governance in Democratic Member-Based Organizations</w:t>
            </w:r>
          </w:p>
        </w:tc>
        <w:tc>
          <w:tcPr>
            <w:tcW w:w="0" w:type="auto"/>
            <w:shd w:val="clear" w:color="auto" w:fill="FFFFFF"/>
            <w:tcMar>
              <w:top w:w="150" w:type="dxa"/>
              <w:left w:w="240" w:type="dxa"/>
              <w:bottom w:w="150" w:type="dxa"/>
              <w:right w:w="240" w:type="dxa"/>
            </w:tcMar>
            <w:vAlign w:val="center"/>
            <w:hideMark/>
          </w:tcPr>
          <w:p w14:paraId="039DE9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structure, trust among members, solidarity</w:t>
            </w:r>
          </w:p>
        </w:tc>
        <w:tc>
          <w:tcPr>
            <w:tcW w:w="0" w:type="auto"/>
            <w:shd w:val="clear" w:color="auto" w:fill="FFFFFF"/>
            <w:tcMar>
              <w:top w:w="150" w:type="dxa"/>
              <w:left w:w="240" w:type="dxa"/>
              <w:bottom w:w="150" w:type="dxa"/>
              <w:right w:w="240" w:type="dxa"/>
            </w:tcMar>
            <w:vAlign w:val="center"/>
            <w:hideMark/>
          </w:tcPr>
          <w:p w14:paraId="5C0948A2"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capital and trust play a critical role in the long-term sustainability of cooperatives.</w:t>
            </w:r>
          </w:p>
        </w:tc>
        <w:tc>
          <w:tcPr>
            <w:tcW w:w="0" w:type="auto"/>
            <w:shd w:val="clear" w:color="auto" w:fill="FFFFFF"/>
            <w:tcMar>
              <w:top w:w="150" w:type="dxa"/>
              <w:left w:w="240" w:type="dxa"/>
              <w:bottom w:w="150" w:type="dxa"/>
              <w:right w:w="0" w:type="dxa"/>
            </w:tcMar>
            <w:vAlign w:val="center"/>
            <w:hideMark/>
          </w:tcPr>
          <w:p w14:paraId="6B3464A3"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Spear, (2000, 2004)</w:t>
            </w:r>
          </w:p>
        </w:tc>
      </w:tr>
    </w:tbl>
    <w:p w14:paraId="56742C3A" w14:textId="77777777" w:rsidR="006870E9" w:rsidRPr="00060E66" w:rsidRDefault="006870E9" w:rsidP="006870E9">
      <w:pPr>
        <w:pStyle w:val="NormalWeb"/>
        <w:spacing w:before="0" w:beforeAutospacing="0" w:after="0" w:afterAutospacing="0"/>
        <w:jc w:val="both"/>
        <w:rPr>
          <w:sz w:val="20"/>
          <w:szCs w:val="20"/>
        </w:rPr>
      </w:pPr>
    </w:p>
    <w:bookmarkEnd w:id="1"/>
    <w:p w14:paraId="1B9B974A"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In Turkey, women's cooperatives have increased rapidly, particularly since the 2000s, becoming structures that enhance women's participation in economic life, self-confidence, and social visibility (Kepenekci, 2020). Research shows that female members often view cooperatives as an opportunity to feel valued, gain economic independence, and improve their social status (ILO, 2015; UN, 2016). In many agricultural cooperatives, men still constitute the majority of members. For example, in the case of Çukobirlik, it was found that 95% of the members are male (Haseki et al., 2020). This situation can lead to women being inadequately represented in the decision-making processes of cooperatives. In contrast, in women's cooperatives, members report a higher sense of belonging and trust.</w:t>
      </w:r>
    </w:p>
    <w:p w14:paraId="3B07BF49" w14:textId="77777777" w:rsidR="004914E3" w:rsidRPr="004914E3" w:rsidRDefault="004914E3" w:rsidP="004914E3">
      <w:pPr>
        <w:pStyle w:val="BodyText"/>
        <w:tabs>
          <w:tab w:val="left" w:pos="142"/>
        </w:tabs>
        <w:ind w:right="280"/>
        <w:rPr>
          <w:sz w:val="20"/>
          <w:szCs w:val="20"/>
          <w:lang w:eastAsia="tr-TR"/>
        </w:rPr>
      </w:pPr>
    </w:p>
    <w:p w14:paraId="33421F59"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 xml:space="preserve">Various studies indicate that perceptions of cooperatives become more positive with increasing age. A study on Yenice forestry cooperatives found that older members had a higher level of satisfaction with the cooperative (Yılmaz, 2010). Older members, thanks to long-term experience, witness the benefits provided by the cooperative, which strengthens trust relationships. Young people's interest in cooperatives remains relatively low. A study conducted in Balıkesir reported that the average age of members was 45 and that participation of young members in general assemblies was limited (Başaran and Irmak, 2024). Young people often perceive cooperatives as bureaucratic and distant from innovation, leading them to be reluctant to </w:t>
      </w:r>
      <w:r w:rsidRPr="004914E3">
        <w:rPr>
          <w:sz w:val="20"/>
          <w:szCs w:val="20"/>
          <w:lang w:eastAsia="tr-TR"/>
        </w:rPr>
        <w:lastRenderedPageBreak/>
        <w:t>participate in management (Spear, 2004). Education level stands out as an important factor that enhances the benefits members derive from cooperatives. Members with higher education levels expect greater transparency, professionalism, and accountability from cooperatives (Hansmann, 2000; Cornforth, 2004). Members with lower education levels focus more on practical benefits (e.g., cheap inputs, marketing support).</w:t>
      </w:r>
    </w:p>
    <w:p w14:paraId="0AB96C48" w14:textId="77777777" w:rsidR="004914E3" w:rsidRPr="004914E3" w:rsidRDefault="004914E3" w:rsidP="004914E3">
      <w:pPr>
        <w:pStyle w:val="BodyText"/>
        <w:tabs>
          <w:tab w:val="left" w:pos="142"/>
        </w:tabs>
        <w:ind w:right="280"/>
        <w:rPr>
          <w:sz w:val="20"/>
          <w:szCs w:val="20"/>
          <w:lang w:eastAsia="tr-TR"/>
        </w:rPr>
      </w:pPr>
    </w:p>
    <w:p w14:paraId="067BBC8F"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Addressing these issues can help cooperative leaders and researchers better understand member perceptions and develop strategies that strengthen governance, enhance financial resilience, ensure transparency, and promote inclusive participation of all member demographics in Turkish cooperatives. The main objective of this study is to measure cooperative members' perception levels regarding organizational, managerial, operational, financial, administrative, and social structures and to analyze whether these perceptions show statistically significant differences according to socio-demographic variables.</w:t>
      </w:r>
    </w:p>
    <w:p w14:paraId="53FD687B" w14:textId="77777777" w:rsidR="004914E3" w:rsidRPr="004914E3" w:rsidRDefault="004914E3" w:rsidP="004914E3">
      <w:pPr>
        <w:pStyle w:val="BodyText"/>
        <w:tabs>
          <w:tab w:val="left" w:pos="142"/>
        </w:tabs>
        <w:ind w:right="280"/>
        <w:rPr>
          <w:sz w:val="20"/>
          <w:szCs w:val="20"/>
          <w:lang w:eastAsia="tr-TR"/>
        </w:rPr>
      </w:pPr>
    </w:p>
    <w:p w14:paraId="3B9E08CE" w14:textId="75CB8E2B" w:rsidR="004914E3" w:rsidRPr="00A121F4" w:rsidRDefault="004914E3" w:rsidP="00A121F4">
      <w:pPr>
        <w:pStyle w:val="BodyText"/>
        <w:numPr>
          <w:ilvl w:val="0"/>
          <w:numId w:val="2"/>
        </w:numPr>
        <w:tabs>
          <w:tab w:val="left" w:pos="142"/>
        </w:tabs>
        <w:ind w:right="280"/>
        <w:rPr>
          <w:b/>
          <w:bCs/>
          <w:sz w:val="20"/>
          <w:szCs w:val="20"/>
          <w:lang w:eastAsia="tr-TR"/>
        </w:rPr>
      </w:pPr>
      <w:r w:rsidRPr="00A121F4">
        <w:rPr>
          <w:b/>
          <w:bCs/>
          <w:sz w:val="20"/>
          <w:szCs w:val="20"/>
          <w:lang w:eastAsia="tr-TR"/>
        </w:rPr>
        <w:t>Materials and Method</w:t>
      </w:r>
    </w:p>
    <w:p w14:paraId="38C4A3AC" w14:textId="77777777" w:rsidR="004914E3" w:rsidRPr="004914E3" w:rsidRDefault="004914E3" w:rsidP="004914E3">
      <w:pPr>
        <w:pStyle w:val="BodyText"/>
        <w:tabs>
          <w:tab w:val="left" w:pos="142"/>
        </w:tabs>
        <w:ind w:right="280"/>
        <w:rPr>
          <w:sz w:val="20"/>
          <w:szCs w:val="20"/>
          <w:lang w:eastAsia="tr-TR"/>
        </w:rPr>
      </w:pPr>
    </w:p>
    <w:p w14:paraId="6AC7D958" w14:textId="77777777" w:rsidR="004914E3" w:rsidRPr="00A121F4" w:rsidRDefault="004914E3" w:rsidP="00A121F4">
      <w:pPr>
        <w:pStyle w:val="BodyText"/>
        <w:tabs>
          <w:tab w:val="left" w:pos="142"/>
        </w:tabs>
        <w:ind w:left="0" w:right="280"/>
        <w:rPr>
          <w:b/>
          <w:bCs/>
          <w:sz w:val="20"/>
          <w:szCs w:val="20"/>
          <w:lang w:eastAsia="tr-TR"/>
        </w:rPr>
      </w:pPr>
      <w:r w:rsidRPr="00A121F4">
        <w:rPr>
          <w:b/>
          <w:bCs/>
          <w:sz w:val="20"/>
          <w:szCs w:val="20"/>
          <w:lang w:eastAsia="tr-TR"/>
        </w:rPr>
        <w:t>2.1. Materials</w:t>
      </w:r>
    </w:p>
    <w:p w14:paraId="0FE9F956"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The primary data for the study consists of information obtained from 368 cooperative partners located in the DOKAP region. Within the scope of the study, data on the socio-economic characteristics of the cooperative members were collected, and their opinions regarding their perceptions of the cooperatives they are members of were also solicited.</w:t>
      </w:r>
    </w:p>
    <w:p w14:paraId="1E0F0F2B" w14:textId="77777777" w:rsidR="004914E3" w:rsidRPr="004914E3" w:rsidRDefault="004914E3" w:rsidP="004914E3">
      <w:pPr>
        <w:pStyle w:val="BodyText"/>
        <w:tabs>
          <w:tab w:val="left" w:pos="142"/>
        </w:tabs>
        <w:ind w:right="280"/>
        <w:rPr>
          <w:sz w:val="20"/>
          <w:szCs w:val="20"/>
          <w:lang w:eastAsia="tr-TR"/>
        </w:rPr>
      </w:pPr>
    </w:p>
    <w:p w14:paraId="42C59D91" w14:textId="77777777" w:rsidR="004914E3" w:rsidRPr="00A121F4" w:rsidRDefault="004914E3" w:rsidP="00A121F4">
      <w:pPr>
        <w:pStyle w:val="BodyText"/>
        <w:tabs>
          <w:tab w:val="left" w:pos="142"/>
        </w:tabs>
        <w:ind w:left="0" w:right="280"/>
        <w:rPr>
          <w:b/>
          <w:bCs/>
          <w:sz w:val="20"/>
          <w:szCs w:val="20"/>
          <w:lang w:eastAsia="tr-TR"/>
        </w:rPr>
      </w:pPr>
      <w:r w:rsidRPr="00A121F4">
        <w:rPr>
          <w:b/>
          <w:bCs/>
          <w:sz w:val="20"/>
          <w:szCs w:val="20"/>
          <w:lang w:eastAsia="tr-TR"/>
        </w:rPr>
        <w:t>2.2. Method</w:t>
      </w:r>
    </w:p>
    <w:p w14:paraId="323A9F50"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In the research, 52 different variables were identified based on the opinions of the partners regarding cooperatives, in addition to their socio-economic characteristics, and these were subjected to factor analysis. A five-point Likert scale (1= no influence at all, 5= completely influences) was used to obtain data on the partners' perceptions and to reveal underlying factors (Kurtuluş, 1998).</w:t>
      </w:r>
    </w:p>
    <w:p w14:paraId="0DFE9F86" w14:textId="77777777" w:rsidR="004914E3" w:rsidRPr="004914E3" w:rsidRDefault="004914E3" w:rsidP="004914E3">
      <w:pPr>
        <w:pStyle w:val="BodyText"/>
        <w:tabs>
          <w:tab w:val="left" w:pos="142"/>
        </w:tabs>
        <w:ind w:right="280"/>
        <w:rPr>
          <w:sz w:val="20"/>
          <w:szCs w:val="20"/>
          <w:lang w:eastAsia="tr-TR"/>
        </w:rPr>
      </w:pPr>
    </w:p>
    <w:p w14:paraId="7C3A9AE3"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Factor analysis is a method among multivariate statistical analysis techniques that aims to reveal a smaller number of latent variables (factors) underlying the high correlations between variables (Kurtuluş, 1998). This analysis technique allows for the reduction of the structural dimensions of a dataset and makes it more interpretable by enabling a large number of observed variables to be grouped under a common structure. Therefore, factor analysis is also considered an effective method for summarizing and meaningfully expressing complex data structures, serving as a dimension reduction tool (Ness, 2001). In practice, this approach plays a significant role both in building explanatory models and in the pre-structuring process for more advanced analyses.</w:t>
      </w:r>
    </w:p>
    <w:p w14:paraId="6F54F40B" w14:textId="77777777" w:rsidR="004914E3" w:rsidRPr="004914E3" w:rsidRDefault="004914E3" w:rsidP="004914E3">
      <w:pPr>
        <w:pStyle w:val="BodyText"/>
        <w:tabs>
          <w:tab w:val="left" w:pos="142"/>
        </w:tabs>
        <w:ind w:right="280"/>
        <w:rPr>
          <w:sz w:val="20"/>
          <w:szCs w:val="20"/>
          <w:lang w:eastAsia="tr-TR"/>
        </w:rPr>
      </w:pPr>
    </w:p>
    <w:p w14:paraId="29233452"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Factor analysis is a non-parametric multivariate statistical method that aims to obtain a smaller number of independent variables by assessing the relationships among many data points. In this method, since the goal is to reduce the number of observed variables and express them with fewer factors, the correlations between variables are first examined (Johnson and Wichern, 2002). Factor analysis is a statistical technique aimed at dimension reduction in multivariate data structures and reducing the problem of multicollinearity among variables. This method considers the common variances of p number of observed variables, groups highly correlated variables under statistically significant components, and thus aims to obtain a smaller number of new, independent composite variables (factors) (Tatlıdil, 2002). These common factors contribute to making the data structure more straightforward, conceptually coherent, and analytically manageable.</w:t>
      </w:r>
    </w:p>
    <w:p w14:paraId="469AFE0A" w14:textId="77777777" w:rsidR="004914E3" w:rsidRPr="004914E3" w:rsidRDefault="004914E3" w:rsidP="004914E3">
      <w:pPr>
        <w:pStyle w:val="BodyText"/>
        <w:tabs>
          <w:tab w:val="left" w:pos="142"/>
        </w:tabs>
        <w:ind w:right="280"/>
        <w:rPr>
          <w:sz w:val="20"/>
          <w:szCs w:val="20"/>
          <w:lang w:eastAsia="tr-TR"/>
        </w:rPr>
      </w:pPr>
    </w:p>
    <w:p w14:paraId="43108DB7"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Various empirical studies based on factor analysis in the literature show that a large number of observed variables are regrouped under a smaller number of conceptual dimensions based on statistically significant correlation structures (Dağıstan et al., 2008; Benzing et al., 2009; Yılmaz, 2010; Abdi et al., 2013; Subaşı et al., 2014). With this approach, multiple variables within complex datasets are clustered into meaningful and consistent factor groups, whereby the original variables are replaced by more abstract and interpretable structures. Thus, the analysis process both enhances the validity of the measurement dimensions and contributes to conceptual modeling.</w:t>
      </w:r>
    </w:p>
    <w:p w14:paraId="6D197547" w14:textId="77777777" w:rsidR="004914E3" w:rsidRPr="004914E3" w:rsidRDefault="004914E3" w:rsidP="004914E3">
      <w:pPr>
        <w:pStyle w:val="BodyText"/>
        <w:tabs>
          <w:tab w:val="left" w:pos="142"/>
        </w:tabs>
        <w:ind w:right="280"/>
        <w:rPr>
          <w:sz w:val="20"/>
          <w:szCs w:val="20"/>
          <w:lang w:eastAsia="tr-TR"/>
        </w:rPr>
      </w:pPr>
    </w:p>
    <w:p w14:paraId="3970F4E3" w14:textId="0DAC0689" w:rsidR="001A79AB" w:rsidRDefault="004914E3" w:rsidP="00A121F4">
      <w:pPr>
        <w:pStyle w:val="BodyText"/>
        <w:tabs>
          <w:tab w:val="left" w:pos="142"/>
        </w:tabs>
        <w:ind w:left="0" w:right="280"/>
        <w:rPr>
          <w:sz w:val="20"/>
          <w:szCs w:val="20"/>
          <w:lang w:eastAsia="tr-TR"/>
        </w:rPr>
      </w:pPr>
      <w:r w:rsidRPr="004914E3">
        <w:rPr>
          <w:sz w:val="20"/>
          <w:szCs w:val="20"/>
          <w:lang w:eastAsia="tr-TR"/>
        </w:rPr>
        <w:t>There are many types of the general factor model. The most common are "common factor analysis" and "principal component analysis" (Gözener and Sayılı, 2011). The choice of which type of factor analysis to use varies depending on the research objectives. The mathematical model of factor analysis for the standardized i-th variable is as follows:</w:t>
      </w:r>
    </w:p>
    <w:p w14:paraId="71C8CD07" w14:textId="77777777" w:rsidR="004914E3" w:rsidRPr="00060E66" w:rsidRDefault="004914E3" w:rsidP="004914E3">
      <w:pPr>
        <w:pStyle w:val="BodyText"/>
        <w:tabs>
          <w:tab w:val="left" w:pos="142"/>
        </w:tabs>
        <w:ind w:right="280"/>
        <w:rPr>
          <w:color w:val="000000" w:themeColor="text1"/>
          <w:sz w:val="20"/>
          <w:szCs w:val="20"/>
        </w:rPr>
      </w:pPr>
    </w:p>
    <w:p w14:paraId="74EA1C5B" w14:textId="77777777" w:rsidR="003F6FFD" w:rsidRPr="00060E66" w:rsidRDefault="003F6FFD" w:rsidP="00A121F4">
      <w:pPr>
        <w:pStyle w:val="BodyText"/>
        <w:tabs>
          <w:tab w:val="left" w:pos="142"/>
        </w:tabs>
        <w:ind w:left="0" w:right="280"/>
        <w:rPr>
          <w:color w:val="000000" w:themeColor="text1"/>
          <w:sz w:val="20"/>
          <w:szCs w:val="20"/>
        </w:rPr>
      </w:pPr>
      <m:oMathPara>
        <m:oMathParaPr>
          <m:jc m:val="left"/>
        </m:oMathParaPr>
        <m:oMath>
          <m:r>
            <w:rPr>
              <w:rFonts w:ascii="Cambria Math" w:hAnsi="Cambria Math"/>
              <w:color w:val="000000" w:themeColor="text1"/>
              <w:sz w:val="20"/>
              <w:szCs w:val="20"/>
            </w:rPr>
            <m:t>X=</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i1</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1</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i2</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2</m:t>
              </m:r>
            </m:sub>
          </m:sSub>
          <m:r>
            <w:rPr>
              <w:rFonts w:ascii="Cambria Math" w:hAnsi="Cambria Math"/>
              <w:color w:val="000000" w:themeColor="text1"/>
              <w:sz w:val="20"/>
              <w:szCs w:val="20"/>
            </w:rPr>
            <m:t xml:space="preserve">+ ……+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ik</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k</m:t>
              </m:r>
            </m:sub>
          </m:sSub>
          <m:r>
            <w:rPr>
              <w:rFonts w:ascii="Cambria Math" w:hAnsi="Cambria Math"/>
              <w:color w:val="000000" w:themeColor="text1"/>
              <w:sz w:val="20"/>
              <w:szCs w:val="20"/>
            </w:rPr>
            <m:t>+U</m:t>
          </m:r>
        </m:oMath>
      </m:oMathPara>
    </w:p>
    <w:p w14:paraId="544ED5A1" w14:textId="77777777" w:rsidR="00B16841" w:rsidRPr="00060E66" w:rsidRDefault="00B16841" w:rsidP="001A79AB">
      <w:pPr>
        <w:pStyle w:val="BodyText"/>
        <w:tabs>
          <w:tab w:val="left" w:pos="142"/>
          <w:tab w:val="left" w:leader="dot" w:pos="3171"/>
        </w:tabs>
        <w:rPr>
          <w:color w:val="000000" w:themeColor="text1"/>
          <w:sz w:val="20"/>
          <w:szCs w:val="20"/>
        </w:rPr>
      </w:pPr>
    </w:p>
    <w:p w14:paraId="537BB788" w14:textId="77777777" w:rsidR="004914E3" w:rsidRDefault="004914E3" w:rsidP="00A121F4">
      <w:pPr>
        <w:pStyle w:val="BodyText"/>
        <w:tabs>
          <w:tab w:val="left" w:pos="142"/>
        </w:tabs>
        <w:ind w:left="0"/>
        <w:jc w:val="left"/>
        <w:rPr>
          <w:color w:val="000000" w:themeColor="text1"/>
          <w:spacing w:val="-2"/>
          <w:sz w:val="20"/>
          <w:szCs w:val="20"/>
        </w:rPr>
      </w:pPr>
      <w:r w:rsidRPr="004914E3">
        <w:rPr>
          <w:color w:val="000000" w:themeColor="text1"/>
          <w:spacing w:val="-2"/>
          <w:sz w:val="20"/>
          <w:szCs w:val="20"/>
        </w:rPr>
        <w:lastRenderedPageBreak/>
        <w:t>In the given equation:</w:t>
      </w:r>
    </w:p>
    <w:p w14:paraId="4617E830" w14:textId="317EA493" w:rsidR="003F6FFD" w:rsidRPr="00060E66" w:rsidRDefault="008E4E6D"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1, 2,……</m:t>
            </m:r>
            <m:r>
              <w:rPr>
                <w:rFonts w:ascii="Cambria Math" w:hAnsi="Cambria Math"/>
                <w:color w:val="000000" w:themeColor="text1"/>
                <w:sz w:val="20"/>
                <w:szCs w:val="20"/>
              </w:rPr>
              <m:t>k</m:t>
            </m:r>
          </m:sub>
        </m:sSub>
        <m:r>
          <w:rPr>
            <w:rFonts w:ascii="Cambria Math" w:hAnsi="Cambria Math"/>
            <w:color w:val="000000" w:themeColor="text1"/>
            <w:sz w:val="20"/>
            <w:szCs w:val="20"/>
          </w:rPr>
          <m:t xml:space="preserve"> </m:t>
        </m:r>
      </m:oMath>
      <w:r w:rsidR="003F6FFD" w:rsidRPr="00060E66">
        <w:rPr>
          <w:color w:val="000000" w:themeColor="text1"/>
          <w:sz w:val="20"/>
          <w:szCs w:val="20"/>
        </w:rPr>
        <w:t xml:space="preserve">= </w:t>
      </w:r>
      <w:r w:rsidR="004914E3" w:rsidRPr="004914E3">
        <w:rPr>
          <w:color w:val="000000" w:themeColor="text1"/>
          <w:sz w:val="20"/>
          <w:szCs w:val="20"/>
        </w:rPr>
        <w:t>Represent the common factors</w:t>
      </w:r>
      <w:r w:rsidR="004914E3">
        <w:rPr>
          <w:color w:val="000000" w:themeColor="text1"/>
          <w:sz w:val="20"/>
          <w:szCs w:val="20"/>
        </w:rPr>
        <w:t>,</w:t>
      </w:r>
    </w:p>
    <w:p w14:paraId="1E33414C" w14:textId="7EEEFD76" w:rsidR="003F6FFD" w:rsidRPr="00060E66" w:rsidRDefault="003F6FFD" w:rsidP="00A121F4">
      <w:pPr>
        <w:pStyle w:val="BodyText"/>
        <w:tabs>
          <w:tab w:val="left" w:pos="142"/>
        </w:tabs>
        <w:ind w:left="0"/>
        <w:jc w:val="left"/>
        <w:rPr>
          <w:color w:val="000000" w:themeColor="text1"/>
          <w:sz w:val="20"/>
          <w:szCs w:val="20"/>
        </w:rPr>
      </w:pPr>
      <m:oMath>
        <m:r>
          <w:rPr>
            <w:rFonts w:ascii="Cambria Math" w:hAnsi="Cambria Math"/>
            <w:color w:val="000000" w:themeColor="text1"/>
            <w:sz w:val="20"/>
            <w:szCs w:val="20"/>
          </w:rPr>
          <m:t>U</m:t>
        </m:r>
      </m:oMath>
      <w:r w:rsidRPr="00060E66">
        <w:rPr>
          <w:color w:val="000000" w:themeColor="text1"/>
          <w:sz w:val="20"/>
          <w:szCs w:val="20"/>
        </w:rPr>
        <w:t xml:space="preserve">= </w:t>
      </w:r>
      <w:r w:rsidR="004914E3" w:rsidRPr="004914E3">
        <w:rPr>
          <w:color w:val="000000" w:themeColor="text1"/>
          <w:sz w:val="20"/>
          <w:szCs w:val="20"/>
        </w:rPr>
        <w:t>Represents the unique factor</w:t>
      </w:r>
      <w:r w:rsidR="004914E3">
        <w:rPr>
          <w:color w:val="000000" w:themeColor="text1"/>
          <w:sz w:val="20"/>
          <w:szCs w:val="20"/>
        </w:rPr>
        <w:t>,</w:t>
      </w:r>
    </w:p>
    <w:p w14:paraId="139214DD" w14:textId="63B48E68" w:rsidR="003F6FFD" w:rsidRPr="00060E66" w:rsidRDefault="008E4E6D"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A</m:t>
            </m:r>
          </m:e>
          <m:sub>
            <m:r>
              <w:rPr>
                <w:rFonts w:ascii="Cambria Math" w:hAnsi="Cambria Math"/>
                <w:color w:val="000000" w:themeColor="text1"/>
                <w:sz w:val="20"/>
                <w:szCs w:val="20"/>
              </w:rPr>
              <m:t>i</m:t>
            </m:r>
            <m:r>
              <w:rPr>
                <w:rFonts w:ascii="Cambria Math" w:hAnsi="Cambria Math"/>
                <w:color w:val="000000" w:themeColor="text1"/>
                <w:sz w:val="20"/>
                <w:szCs w:val="20"/>
              </w:rPr>
              <m:t xml:space="preserve">1,  </m:t>
            </m:r>
            <m:r>
              <w:rPr>
                <w:rFonts w:ascii="Cambria Math" w:hAnsi="Cambria Math"/>
                <w:color w:val="000000" w:themeColor="text1"/>
                <w:sz w:val="20"/>
                <w:szCs w:val="20"/>
              </w:rPr>
              <m:t>i</m:t>
            </m:r>
            <m:r>
              <w:rPr>
                <w:rFonts w:ascii="Cambria Math" w:hAnsi="Cambria Math"/>
                <w:color w:val="000000" w:themeColor="text1"/>
                <w:sz w:val="20"/>
                <w:szCs w:val="20"/>
              </w:rPr>
              <m:t>2,……</m:t>
            </m:r>
            <m:r>
              <w:rPr>
                <w:rFonts w:ascii="Cambria Math" w:hAnsi="Cambria Math"/>
                <w:color w:val="000000" w:themeColor="text1"/>
                <w:sz w:val="20"/>
                <w:szCs w:val="20"/>
              </w:rPr>
              <m:t>ik</m:t>
            </m:r>
          </m:sub>
        </m:sSub>
        <m:r>
          <w:rPr>
            <w:rFonts w:ascii="Cambria Math" w:hAnsi="Cambria Math"/>
            <w:color w:val="000000" w:themeColor="text1"/>
            <w:sz w:val="20"/>
            <w:szCs w:val="20"/>
          </w:rPr>
          <m:t xml:space="preserve"> </m:t>
        </m:r>
      </m:oMath>
      <w:r w:rsidR="003F6FFD" w:rsidRPr="00060E66">
        <w:rPr>
          <w:color w:val="000000" w:themeColor="text1"/>
          <w:sz w:val="20"/>
          <w:szCs w:val="20"/>
        </w:rPr>
        <w:t xml:space="preserve">= </w:t>
      </w:r>
      <w:r w:rsidR="004914E3" w:rsidRPr="004914E3">
        <w:rPr>
          <w:color w:val="000000" w:themeColor="text1"/>
          <w:sz w:val="20"/>
          <w:szCs w:val="20"/>
        </w:rPr>
        <w:t>k represents the number of factors.</w:t>
      </w:r>
    </w:p>
    <w:p w14:paraId="66372352" w14:textId="77777777" w:rsidR="003F6FFD" w:rsidRPr="00060E66" w:rsidRDefault="003F6FFD" w:rsidP="001A79AB">
      <w:pPr>
        <w:pStyle w:val="BodyText"/>
        <w:tabs>
          <w:tab w:val="left" w:pos="142"/>
        </w:tabs>
        <w:jc w:val="left"/>
        <w:rPr>
          <w:color w:val="000000" w:themeColor="text1"/>
          <w:sz w:val="20"/>
          <w:szCs w:val="20"/>
        </w:rPr>
      </w:pPr>
    </w:p>
    <w:p w14:paraId="46EEB542" w14:textId="6621ABEC" w:rsidR="003F6FFD" w:rsidRPr="00060E66" w:rsidRDefault="004914E3" w:rsidP="00A121F4">
      <w:pPr>
        <w:pStyle w:val="BodyText"/>
        <w:tabs>
          <w:tab w:val="left" w:pos="142"/>
        </w:tabs>
        <w:ind w:left="0" w:right="282"/>
        <w:rPr>
          <w:color w:val="000000" w:themeColor="text1"/>
          <w:sz w:val="20"/>
          <w:szCs w:val="20"/>
        </w:rPr>
      </w:pPr>
      <w:r w:rsidRPr="004914E3">
        <w:rPr>
          <w:color w:val="000000" w:themeColor="text1"/>
          <w:sz w:val="20"/>
          <w:szCs w:val="20"/>
        </w:rPr>
        <w:t>It is assumed that the unique factor (U) is not correlated with the other unique factors or with the common factors (Gül, 1995). The derived factors are extracted from the observed variables and can be considered their linear combinations.</w:t>
      </w:r>
      <m:oMath>
        <m:r>
          <w:rPr>
            <w:rFonts w:ascii="Cambria Math" w:hAnsi="Cambria Math"/>
            <w:color w:val="000000" w:themeColor="text1"/>
            <w:sz w:val="20"/>
            <w:szCs w:val="20"/>
          </w:rPr>
          <m:t>J</m:t>
        </m:r>
      </m:oMath>
      <w:r w:rsidR="003F6FFD" w:rsidRPr="00060E66">
        <w:rPr>
          <w:color w:val="000000" w:themeColor="text1"/>
          <w:sz w:val="20"/>
          <w:szCs w:val="20"/>
        </w:rPr>
        <w:t xml:space="preserve">’inci faktör olan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j</m:t>
            </m:r>
          </m:sub>
        </m:sSub>
      </m:oMath>
      <w:r w:rsidR="003F6FFD" w:rsidRPr="00060E66">
        <w:rPr>
          <w:color w:val="000000" w:themeColor="text1"/>
          <w:sz w:val="20"/>
          <w:szCs w:val="20"/>
        </w:rPr>
        <w:t>’nin genel tahmini ise aşağıdaki gibidir.</w:t>
      </w:r>
    </w:p>
    <w:p w14:paraId="190C74CC" w14:textId="77777777" w:rsidR="001A79AB" w:rsidRPr="00060E66" w:rsidRDefault="001A79AB" w:rsidP="001A79AB">
      <w:pPr>
        <w:pStyle w:val="BodyText"/>
        <w:tabs>
          <w:tab w:val="left" w:pos="142"/>
        </w:tabs>
        <w:ind w:right="282"/>
        <w:rPr>
          <w:color w:val="000000" w:themeColor="text1"/>
          <w:sz w:val="20"/>
          <w:szCs w:val="20"/>
        </w:rPr>
      </w:pPr>
    </w:p>
    <w:p w14:paraId="4EAC8D6D" w14:textId="4F614D3E" w:rsidR="003F6FFD" w:rsidRPr="00060E66" w:rsidRDefault="008E4E6D" w:rsidP="00A121F4">
      <w:pPr>
        <w:pStyle w:val="BodyText"/>
        <w:tabs>
          <w:tab w:val="left" w:pos="142"/>
        </w:tabs>
        <w:ind w:left="0" w:right="282"/>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j</m:t>
              </m:r>
            </m:sub>
          </m:sSub>
          <m:r>
            <w:rPr>
              <w:rFonts w:ascii="Cambria Math" w:hAnsi="Cambria Math"/>
              <w:color w:val="000000" w:themeColor="text1"/>
              <w:sz w:val="20"/>
              <w:szCs w:val="20"/>
            </w:rPr>
            <m:t>=</m:t>
          </m:r>
          <m:nary>
            <m:naryPr>
              <m:chr m:val="∑"/>
              <m:limLoc m:val="undOvr"/>
              <m:subHide m:val="1"/>
              <m:supHide m:val="1"/>
              <m:ctrlPr>
                <w:rPr>
                  <w:rFonts w:ascii="Cambria Math" w:hAnsi="Cambria Math"/>
                  <w:i/>
                  <w:color w:val="000000" w:themeColor="text1"/>
                  <w:sz w:val="20"/>
                  <w:szCs w:val="20"/>
                </w:rPr>
              </m:ctrlPr>
            </m:naryPr>
            <m:sub/>
            <m:sup/>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ij</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m:t>
                  </m:r>
                  <m:r>
                    <w:rPr>
                      <w:rFonts w:ascii="Cambria Math" w:hAnsi="Cambria Math"/>
                      <w:color w:val="000000" w:themeColor="text1"/>
                      <w:sz w:val="20"/>
                      <w:szCs w:val="20"/>
                    </w:rPr>
                    <m:t>1</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m:t>
                  </m:r>
                  <m:r>
                    <w:rPr>
                      <w:rFonts w:ascii="Cambria Math" w:hAnsi="Cambria Math"/>
                      <w:color w:val="000000" w:themeColor="text1"/>
                      <w:sz w:val="20"/>
                      <w:szCs w:val="20"/>
                    </w:rPr>
                    <m:t>2</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jp</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p</m:t>
                  </m:r>
                </m:sub>
              </m:sSub>
            </m:e>
          </m:nary>
        </m:oMath>
      </m:oMathPara>
    </w:p>
    <w:p w14:paraId="62DD1485" w14:textId="77777777" w:rsidR="001A79AB" w:rsidRPr="00060E66" w:rsidRDefault="001A79AB" w:rsidP="001A79AB">
      <w:pPr>
        <w:pStyle w:val="BodyText"/>
        <w:tabs>
          <w:tab w:val="left" w:pos="142"/>
        </w:tabs>
        <w:ind w:right="282"/>
        <w:rPr>
          <w:color w:val="000000" w:themeColor="text1"/>
          <w:sz w:val="20"/>
          <w:szCs w:val="20"/>
        </w:rPr>
      </w:pPr>
    </w:p>
    <w:p w14:paraId="4816B699" w14:textId="77777777" w:rsidR="00AB2D42" w:rsidRDefault="00AB2D42" w:rsidP="00A121F4">
      <w:pPr>
        <w:pStyle w:val="BodyText"/>
        <w:tabs>
          <w:tab w:val="left" w:pos="142"/>
        </w:tabs>
        <w:ind w:left="0"/>
        <w:jc w:val="left"/>
        <w:rPr>
          <w:color w:val="000000" w:themeColor="text1"/>
          <w:sz w:val="20"/>
          <w:szCs w:val="20"/>
        </w:rPr>
      </w:pPr>
      <w:r w:rsidRPr="00AB2D42">
        <w:rPr>
          <w:color w:val="000000" w:themeColor="text1"/>
          <w:sz w:val="20"/>
          <w:szCs w:val="20"/>
        </w:rPr>
        <w:t>In this equation:</w:t>
      </w:r>
    </w:p>
    <w:p w14:paraId="71433619" w14:textId="77777777" w:rsidR="00AB2D42" w:rsidRDefault="00AB2D42" w:rsidP="001A79AB">
      <w:pPr>
        <w:pStyle w:val="BodyText"/>
        <w:tabs>
          <w:tab w:val="left" w:pos="142"/>
        </w:tabs>
        <w:jc w:val="left"/>
        <w:rPr>
          <w:color w:val="000000" w:themeColor="text1"/>
          <w:sz w:val="20"/>
          <w:szCs w:val="20"/>
        </w:rPr>
      </w:pPr>
    </w:p>
    <w:p w14:paraId="277614A7" w14:textId="349B1CB4" w:rsidR="00F52BCB" w:rsidRPr="00060E66" w:rsidRDefault="008E4E6D"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oMath>
      <w:r w:rsidR="00F52BCB" w:rsidRPr="00060E66">
        <w:rPr>
          <w:color w:val="000000" w:themeColor="text1"/>
          <w:sz w:val="20"/>
          <w:szCs w:val="20"/>
        </w:rPr>
        <w:t xml:space="preserve">= </w:t>
      </w:r>
      <w:r w:rsidR="00AB2D42" w:rsidRPr="00AB2D42">
        <w:rPr>
          <w:color w:val="000000" w:themeColor="text1"/>
          <w:sz w:val="20"/>
          <w:szCs w:val="20"/>
        </w:rPr>
        <w:t>Represents the factor score coefficients.</w:t>
      </w:r>
    </w:p>
    <w:p w14:paraId="78031538" w14:textId="10983A3A" w:rsidR="00F52BCB" w:rsidRPr="00060E66" w:rsidRDefault="008E4E6D" w:rsidP="00A121F4">
      <w:pPr>
        <w:pStyle w:val="BodyText"/>
        <w:tabs>
          <w:tab w:val="left" w:pos="142"/>
        </w:tabs>
        <w:ind w:left="0"/>
        <w:jc w:val="left"/>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i</m:t>
            </m:r>
          </m:sub>
        </m:sSub>
        <m:r>
          <w:rPr>
            <w:rFonts w:ascii="Cambria Math" w:hAnsi="Cambria Math"/>
            <w:color w:val="000000" w:themeColor="text1"/>
            <w:sz w:val="20"/>
            <w:szCs w:val="20"/>
          </w:rPr>
          <m:t xml:space="preserve"> </m:t>
        </m:r>
      </m:oMath>
      <w:r w:rsidR="00F52BCB" w:rsidRPr="00060E66">
        <w:rPr>
          <w:color w:val="000000" w:themeColor="text1"/>
          <w:sz w:val="20"/>
          <w:szCs w:val="20"/>
        </w:rPr>
        <w:t xml:space="preserve">= </w:t>
      </w:r>
      <w:r w:rsidR="00AB2D42" w:rsidRPr="00AB2D42">
        <w:rPr>
          <w:color w:val="000000" w:themeColor="text1"/>
          <w:sz w:val="20"/>
          <w:szCs w:val="20"/>
        </w:rPr>
        <w:t>Represents the standardized observed variable.</w:t>
      </w:r>
    </w:p>
    <w:p w14:paraId="311E5884" w14:textId="0A0ABB2B" w:rsidR="005E040A" w:rsidRDefault="00F52BCB" w:rsidP="00A121F4">
      <w:pPr>
        <w:pStyle w:val="BodyText"/>
        <w:tabs>
          <w:tab w:val="left" w:pos="142"/>
        </w:tabs>
        <w:ind w:left="0"/>
        <w:jc w:val="left"/>
        <w:rPr>
          <w:color w:val="000000" w:themeColor="text1"/>
          <w:sz w:val="20"/>
          <w:szCs w:val="20"/>
        </w:rPr>
      </w:pPr>
      <m:oMath>
        <m:r>
          <w:rPr>
            <w:rFonts w:ascii="Cambria Math" w:hAnsi="Cambria Math"/>
            <w:color w:val="000000" w:themeColor="text1"/>
            <w:sz w:val="20"/>
            <w:szCs w:val="20"/>
          </w:rPr>
          <m:t>p</m:t>
        </m:r>
      </m:oMath>
      <w:r w:rsidRPr="00060E66">
        <w:rPr>
          <w:color w:val="000000" w:themeColor="text1"/>
          <w:sz w:val="20"/>
          <w:szCs w:val="20"/>
        </w:rPr>
        <w:t xml:space="preserve">= </w:t>
      </w:r>
      <w:r w:rsidR="00AB2D42" w:rsidRPr="00AB2D42">
        <w:rPr>
          <w:color w:val="000000" w:themeColor="text1"/>
          <w:sz w:val="20"/>
          <w:szCs w:val="20"/>
        </w:rPr>
        <w:t>Represents the number of variables.</w:t>
      </w:r>
    </w:p>
    <w:p w14:paraId="58BB1BF7" w14:textId="77777777" w:rsidR="00A121F4" w:rsidRPr="00060E66" w:rsidRDefault="00A121F4" w:rsidP="00A121F4">
      <w:pPr>
        <w:pStyle w:val="BodyText"/>
        <w:tabs>
          <w:tab w:val="left" w:pos="142"/>
        </w:tabs>
        <w:jc w:val="left"/>
        <w:rPr>
          <w:color w:val="000000" w:themeColor="text1"/>
          <w:sz w:val="20"/>
          <w:szCs w:val="20"/>
        </w:rPr>
      </w:pPr>
    </w:p>
    <w:p w14:paraId="38DC6665" w14:textId="756E4F7D" w:rsidR="00E77F9B" w:rsidRPr="00A121F4" w:rsidRDefault="00E77F9B" w:rsidP="00A121F4">
      <w:pPr>
        <w:pStyle w:val="ListParagraph"/>
        <w:numPr>
          <w:ilvl w:val="0"/>
          <w:numId w:val="10"/>
        </w:numPr>
        <w:tabs>
          <w:tab w:val="left" w:pos="142"/>
        </w:tabs>
        <w:rPr>
          <w:b/>
          <w:color w:val="000000" w:themeColor="text1"/>
          <w:sz w:val="20"/>
          <w:szCs w:val="20"/>
        </w:rPr>
      </w:pPr>
      <w:r w:rsidRPr="00A121F4">
        <w:rPr>
          <w:b/>
          <w:color w:val="000000" w:themeColor="text1"/>
          <w:sz w:val="20"/>
          <w:szCs w:val="20"/>
        </w:rPr>
        <w:t>Research Findings</w:t>
      </w:r>
      <w:r w:rsidR="001F0B90">
        <w:rPr>
          <w:b/>
          <w:color w:val="000000" w:themeColor="text1"/>
          <w:sz w:val="20"/>
          <w:szCs w:val="20"/>
        </w:rPr>
        <w:t xml:space="preserve"> &amp; Discussion</w:t>
      </w:r>
    </w:p>
    <w:p w14:paraId="11198013" w14:textId="1545A938" w:rsidR="00E77F9B" w:rsidRPr="00E77F9B" w:rsidRDefault="00E77F9B" w:rsidP="00E77F9B">
      <w:pPr>
        <w:tabs>
          <w:tab w:val="left" w:pos="142"/>
        </w:tabs>
        <w:jc w:val="both"/>
        <w:rPr>
          <w:bCs/>
          <w:color w:val="000000" w:themeColor="text1"/>
          <w:sz w:val="20"/>
          <w:szCs w:val="20"/>
        </w:rPr>
      </w:pPr>
      <w:r w:rsidRPr="00E77F9B">
        <w:rPr>
          <w:bCs/>
          <w:color w:val="000000" w:themeColor="text1"/>
          <w:sz w:val="20"/>
          <w:szCs w:val="20"/>
        </w:rPr>
        <w:t>In the survey conducted with 368 producers within the scope of the study, the socio-economic characteristics of the producers were examined. Since gender (female and male) is a variable with 2 parameters, a t-test was applied; education level, age groups of the members, and duration of involvement in agriculture/food/forestry/handicrafts, etc., were subjected to a one-way analysis of variance (ANOVA). The results obtained within this framework are presented in Table 2 and Table 3.</w:t>
      </w:r>
    </w:p>
    <w:p w14:paraId="7FC0EEE3" w14:textId="2C799672" w:rsidR="00E77F9B" w:rsidRPr="00E77F9B" w:rsidRDefault="00E77F9B" w:rsidP="00E77F9B">
      <w:pPr>
        <w:tabs>
          <w:tab w:val="left" w:pos="142"/>
        </w:tabs>
        <w:jc w:val="both"/>
        <w:rPr>
          <w:bCs/>
          <w:color w:val="000000" w:themeColor="text1"/>
          <w:sz w:val="20"/>
          <w:szCs w:val="20"/>
        </w:rPr>
      </w:pPr>
      <w:r w:rsidRPr="00E77F9B">
        <w:rPr>
          <w:bCs/>
          <w:color w:val="000000" w:themeColor="text1"/>
          <w:sz w:val="20"/>
          <w:szCs w:val="20"/>
        </w:rPr>
        <w:t>According to Table 2, women constitute 59.24% of the producers, while men constitute 40.76%. The employment of women in the agricultural production process has been one of the most important research topics examined in recent years. Therefore, the concept of gender comes to the fore when examining the socio-economic characteristics of the 368 producers. The high number of female producers is significant in terms of the increasing employment of women in agricultural production over the years. This result shows that the visibility of women's labor is increasing in the context of rural development and cooperativism. The active participation of women in the agricultural production process is particularly important for strengthening gender equality.</w:t>
      </w:r>
    </w:p>
    <w:p w14:paraId="47E6AE24" w14:textId="2F41C496" w:rsidR="00E77F9B" w:rsidRDefault="00E77F9B" w:rsidP="00E77F9B">
      <w:pPr>
        <w:tabs>
          <w:tab w:val="left" w:pos="142"/>
        </w:tabs>
        <w:jc w:val="both"/>
        <w:rPr>
          <w:bCs/>
          <w:color w:val="000000" w:themeColor="text1"/>
          <w:sz w:val="20"/>
          <w:szCs w:val="20"/>
        </w:rPr>
      </w:pPr>
      <w:r w:rsidRPr="00E77F9B">
        <w:rPr>
          <w:bCs/>
          <w:color w:val="000000" w:themeColor="text1"/>
          <w:sz w:val="20"/>
          <w:szCs w:val="20"/>
        </w:rPr>
        <w:t>It reveals that cooperatives are structures that support the empowerment of women in economic and social life (ILO, 2015; UN, 2016). Particularly, the participation of women in the decision-making processes within cooperatives is considered one of the fundamental elements of social transformation in rural areas (Birchall, 2003). Furthermore, it is observed that women assume active roles in rural development, especially through women's cooperatives (Kepenekci, 2020).</w:t>
      </w:r>
    </w:p>
    <w:p w14:paraId="091F7BAC" w14:textId="17D82C69" w:rsidR="00A121F4" w:rsidRDefault="00A121F4" w:rsidP="00E77F9B">
      <w:pPr>
        <w:tabs>
          <w:tab w:val="left" w:pos="142"/>
        </w:tabs>
        <w:jc w:val="both"/>
        <w:rPr>
          <w:bCs/>
          <w:color w:val="000000" w:themeColor="text1"/>
          <w:sz w:val="20"/>
          <w:szCs w:val="20"/>
        </w:rPr>
      </w:pPr>
    </w:p>
    <w:p w14:paraId="5B2C7117" w14:textId="52FB5AFE" w:rsidR="00A121F4" w:rsidRDefault="00A121F4" w:rsidP="00E77F9B">
      <w:pPr>
        <w:tabs>
          <w:tab w:val="left" w:pos="142"/>
        </w:tabs>
        <w:jc w:val="both"/>
        <w:rPr>
          <w:bCs/>
          <w:color w:val="000000" w:themeColor="text1"/>
          <w:sz w:val="20"/>
          <w:szCs w:val="20"/>
        </w:rPr>
      </w:pPr>
    </w:p>
    <w:p w14:paraId="0FDEA1BC" w14:textId="6AEF6C81" w:rsidR="00A121F4" w:rsidRDefault="00A121F4" w:rsidP="00E77F9B">
      <w:pPr>
        <w:tabs>
          <w:tab w:val="left" w:pos="142"/>
        </w:tabs>
        <w:jc w:val="both"/>
        <w:rPr>
          <w:bCs/>
          <w:color w:val="000000" w:themeColor="text1"/>
          <w:sz w:val="20"/>
          <w:szCs w:val="20"/>
        </w:rPr>
      </w:pPr>
    </w:p>
    <w:p w14:paraId="7E228E71" w14:textId="0EBF6F61" w:rsidR="00A121F4" w:rsidRDefault="00A121F4" w:rsidP="00E77F9B">
      <w:pPr>
        <w:tabs>
          <w:tab w:val="left" w:pos="142"/>
        </w:tabs>
        <w:jc w:val="both"/>
        <w:rPr>
          <w:bCs/>
          <w:color w:val="000000" w:themeColor="text1"/>
          <w:sz w:val="20"/>
          <w:szCs w:val="20"/>
        </w:rPr>
      </w:pPr>
    </w:p>
    <w:p w14:paraId="6120861F" w14:textId="37C641B5" w:rsidR="00A121F4" w:rsidRDefault="00A121F4" w:rsidP="00E77F9B">
      <w:pPr>
        <w:tabs>
          <w:tab w:val="left" w:pos="142"/>
        </w:tabs>
        <w:jc w:val="both"/>
        <w:rPr>
          <w:bCs/>
          <w:color w:val="000000" w:themeColor="text1"/>
          <w:sz w:val="20"/>
          <w:szCs w:val="20"/>
        </w:rPr>
      </w:pPr>
    </w:p>
    <w:p w14:paraId="4BD38C8D" w14:textId="77777777" w:rsidR="00A121F4" w:rsidRPr="00E77F9B" w:rsidRDefault="00A121F4" w:rsidP="00E77F9B">
      <w:pPr>
        <w:tabs>
          <w:tab w:val="left" w:pos="142"/>
        </w:tabs>
        <w:jc w:val="both"/>
        <w:rPr>
          <w:bCs/>
          <w:color w:val="000000" w:themeColor="text1"/>
          <w:sz w:val="20"/>
          <w:szCs w:val="20"/>
        </w:rPr>
      </w:pPr>
    </w:p>
    <w:p w14:paraId="7BAC0AD9" w14:textId="018F469F" w:rsidR="00336F9F" w:rsidRDefault="00E77F9B" w:rsidP="00E77F9B">
      <w:pPr>
        <w:tabs>
          <w:tab w:val="left" w:pos="142"/>
        </w:tabs>
        <w:jc w:val="both"/>
        <w:rPr>
          <w:bCs/>
          <w:color w:val="000000" w:themeColor="text1"/>
          <w:sz w:val="20"/>
          <w:szCs w:val="20"/>
        </w:rPr>
      </w:pPr>
      <w:r w:rsidRPr="00E77F9B">
        <w:rPr>
          <w:b/>
          <w:color w:val="000000" w:themeColor="text1"/>
          <w:sz w:val="20"/>
          <w:szCs w:val="20"/>
        </w:rPr>
        <w:t>Table 2.</w:t>
      </w:r>
      <w:r w:rsidRPr="00E77F9B">
        <w:rPr>
          <w:bCs/>
          <w:color w:val="000000" w:themeColor="text1"/>
          <w:sz w:val="20"/>
          <w:szCs w:val="20"/>
        </w:rPr>
        <w:t xml:space="preserve"> Distribution of Cooperative Members by Gender</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1134"/>
        <w:gridCol w:w="1843"/>
        <w:gridCol w:w="1984"/>
        <w:gridCol w:w="1560"/>
      </w:tblGrid>
      <w:tr w:rsidR="00E159A7" w:rsidRPr="00E159A7" w14:paraId="7418FBD5" w14:textId="77777777" w:rsidTr="00E159A7">
        <w:trPr>
          <w:trHeight w:val="403"/>
          <w:tblHeader/>
        </w:trPr>
        <w:tc>
          <w:tcPr>
            <w:tcW w:w="1838" w:type="dxa"/>
            <w:shd w:val="clear" w:color="auto" w:fill="FFFFFF"/>
            <w:tcMar>
              <w:top w:w="150" w:type="dxa"/>
              <w:left w:w="0" w:type="dxa"/>
              <w:bottom w:w="150" w:type="dxa"/>
              <w:right w:w="240" w:type="dxa"/>
            </w:tcMar>
            <w:vAlign w:val="center"/>
            <w:hideMark/>
          </w:tcPr>
          <w:p w14:paraId="0F55A8E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Gender</w:t>
            </w:r>
          </w:p>
        </w:tc>
        <w:tc>
          <w:tcPr>
            <w:tcW w:w="1134" w:type="dxa"/>
            <w:shd w:val="clear" w:color="auto" w:fill="FFFFFF"/>
            <w:tcMar>
              <w:top w:w="150" w:type="dxa"/>
              <w:left w:w="240" w:type="dxa"/>
              <w:bottom w:w="150" w:type="dxa"/>
              <w:right w:w="240" w:type="dxa"/>
            </w:tcMar>
            <w:vAlign w:val="center"/>
            <w:hideMark/>
          </w:tcPr>
          <w:p w14:paraId="643D890C"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n</w:t>
            </w:r>
          </w:p>
        </w:tc>
        <w:tc>
          <w:tcPr>
            <w:tcW w:w="1843" w:type="dxa"/>
            <w:shd w:val="clear" w:color="auto" w:fill="FFFFFF"/>
            <w:tcMar>
              <w:top w:w="150" w:type="dxa"/>
              <w:left w:w="240" w:type="dxa"/>
              <w:bottom w:w="150" w:type="dxa"/>
              <w:right w:w="240" w:type="dxa"/>
            </w:tcMar>
            <w:vAlign w:val="center"/>
            <w:hideMark/>
          </w:tcPr>
          <w:p w14:paraId="27BF771D"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w:t>
            </w:r>
          </w:p>
        </w:tc>
        <w:tc>
          <w:tcPr>
            <w:tcW w:w="1984" w:type="dxa"/>
            <w:shd w:val="clear" w:color="auto" w:fill="FFFFFF"/>
            <w:tcMar>
              <w:top w:w="150" w:type="dxa"/>
              <w:left w:w="240" w:type="dxa"/>
              <w:bottom w:w="150" w:type="dxa"/>
              <w:right w:w="240" w:type="dxa"/>
            </w:tcMar>
            <w:vAlign w:val="center"/>
            <w:hideMark/>
          </w:tcPr>
          <w:p w14:paraId="774960A2"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t-value</w:t>
            </w:r>
          </w:p>
        </w:tc>
        <w:tc>
          <w:tcPr>
            <w:tcW w:w="1560" w:type="dxa"/>
            <w:shd w:val="clear" w:color="auto" w:fill="FFFFFF"/>
            <w:tcMar>
              <w:top w:w="150" w:type="dxa"/>
              <w:left w:w="240" w:type="dxa"/>
              <w:bottom w:w="150" w:type="dxa"/>
              <w:right w:w="240" w:type="dxa"/>
            </w:tcMar>
            <w:vAlign w:val="center"/>
            <w:hideMark/>
          </w:tcPr>
          <w:p w14:paraId="550D238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p</w:t>
            </w:r>
          </w:p>
        </w:tc>
      </w:tr>
      <w:tr w:rsidR="00E159A7" w:rsidRPr="00E159A7" w14:paraId="70BEF32E" w14:textId="77777777" w:rsidTr="00E159A7">
        <w:tc>
          <w:tcPr>
            <w:tcW w:w="1838" w:type="dxa"/>
            <w:shd w:val="clear" w:color="auto" w:fill="FFFFFF"/>
            <w:tcMar>
              <w:top w:w="150" w:type="dxa"/>
              <w:left w:w="0" w:type="dxa"/>
              <w:bottom w:w="150" w:type="dxa"/>
              <w:right w:w="240" w:type="dxa"/>
            </w:tcMar>
            <w:vAlign w:val="center"/>
            <w:hideMark/>
          </w:tcPr>
          <w:p w14:paraId="7D821C00"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Female</w:t>
            </w:r>
          </w:p>
        </w:tc>
        <w:tc>
          <w:tcPr>
            <w:tcW w:w="1134" w:type="dxa"/>
            <w:shd w:val="clear" w:color="auto" w:fill="FFFFFF"/>
            <w:tcMar>
              <w:top w:w="150" w:type="dxa"/>
              <w:left w:w="240" w:type="dxa"/>
              <w:bottom w:w="150" w:type="dxa"/>
              <w:right w:w="240" w:type="dxa"/>
            </w:tcMar>
            <w:vAlign w:val="center"/>
            <w:hideMark/>
          </w:tcPr>
          <w:p w14:paraId="0379357F"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218</w:t>
            </w:r>
          </w:p>
        </w:tc>
        <w:tc>
          <w:tcPr>
            <w:tcW w:w="1843" w:type="dxa"/>
            <w:shd w:val="clear" w:color="auto" w:fill="FFFFFF"/>
            <w:tcMar>
              <w:top w:w="150" w:type="dxa"/>
              <w:left w:w="240" w:type="dxa"/>
              <w:bottom w:w="150" w:type="dxa"/>
              <w:right w:w="240" w:type="dxa"/>
            </w:tcMar>
            <w:vAlign w:val="center"/>
            <w:hideMark/>
          </w:tcPr>
          <w:p w14:paraId="5C060899"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59.24</w:t>
            </w:r>
          </w:p>
        </w:tc>
        <w:tc>
          <w:tcPr>
            <w:tcW w:w="1984" w:type="dxa"/>
            <w:vMerge w:val="restart"/>
            <w:shd w:val="clear" w:color="auto" w:fill="FFFFFF"/>
            <w:tcMar>
              <w:top w:w="150" w:type="dxa"/>
              <w:left w:w="240" w:type="dxa"/>
              <w:bottom w:w="150" w:type="dxa"/>
              <w:right w:w="240" w:type="dxa"/>
            </w:tcMar>
            <w:vAlign w:val="center"/>
            <w:hideMark/>
          </w:tcPr>
          <w:p w14:paraId="6E84D003"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54.877</w:t>
            </w:r>
          </w:p>
        </w:tc>
        <w:tc>
          <w:tcPr>
            <w:tcW w:w="1560" w:type="dxa"/>
            <w:vMerge w:val="restart"/>
            <w:shd w:val="clear" w:color="auto" w:fill="FFFFFF"/>
            <w:tcMar>
              <w:top w:w="150" w:type="dxa"/>
              <w:left w:w="240" w:type="dxa"/>
              <w:bottom w:w="150" w:type="dxa"/>
              <w:right w:w="0" w:type="dxa"/>
            </w:tcMar>
            <w:vAlign w:val="center"/>
            <w:hideMark/>
          </w:tcPr>
          <w:p w14:paraId="782CFBA5"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&lt;0.01</w:t>
            </w:r>
          </w:p>
        </w:tc>
      </w:tr>
      <w:tr w:rsidR="00E159A7" w:rsidRPr="00E159A7" w14:paraId="24028BD5" w14:textId="77777777" w:rsidTr="00E159A7">
        <w:tc>
          <w:tcPr>
            <w:tcW w:w="1838" w:type="dxa"/>
            <w:shd w:val="clear" w:color="auto" w:fill="FFFFFF"/>
            <w:tcMar>
              <w:top w:w="150" w:type="dxa"/>
              <w:left w:w="0" w:type="dxa"/>
              <w:bottom w:w="150" w:type="dxa"/>
              <w:right w:w="240" w:type="dxa"/>
            </w:tcMar>
            <w:vAlign w:val="center"/>
            <w:hideMark/>
          </w:tcPr>
          <w:p w14:paraId="688430DB"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lastRenderedPageBreak/>
              <w:t>Male</w:t>
            </w:r>
          </w:p>
        </w:tc>
        <w:tc>
          <w:tcPr>
            <w:tcW w:w="1134" w:type="dxa"/>
            <w:shd w:val="clear" w:color="auto" w:fill="FFFFFF"/>
            <w:tcMar>
              <w:top w:w="150" w:type="dxa"/>
              <w:left w:w="240" w:type="dxa"/>
              <w:bottom w:w="150" w:type="dxa"/>
              <w:right w:w="240" w:type="dxa"/>
            </w:tcMar>
            <w:vAlign w:val="center"/>
            <w:hideMark/>
          </w:tcPr>
          <w:p w14:paraId="32533938"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150</w:t>
            </w:r>
          </w:p>
        </w:tc>
        <w:tc>
          <w:tcPr>
            <w:tcW w:w="1843" w:type="dxa"/>
            <w:shd w:val="clear" w:color="auto" w:fill="FFFFFF"/>
            <w:tcMar>
              <w:top w:w="150" w:type="dxa"/>
              <w:left w:w="240" w:type="dxa"/>
              <w:bottom w:w="150" w:type="dxa"/>
              <w:right w:w="240" w:type="dxa"/>
            </w:tcMar>
            <w:vAlign w:val="center"/>
            <w:hideMark/>
          </w:tcPr>
          <w:p w14:paraId="3DC6F641"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40.76</w:t>
            </w:r>
          </w:p>
        </w:tc>
        <w:tc>
          <w:tcPr>
            <w:tcW w:w="1984" w:type="dxa"/>
            <w:vMerge/>
            <w:shd w:val="clear" w:color="auto" w:fill="FFFFFF"/>
            <w:tcMar>
              <w:top w:w="150" w:type="dxa"/>
              <w:left w:w="240" w:type="dxa"/>
              <w:bottom w:w="150" w:type="dxa"/>
              <w:right w:w="240" w:type="dxa"/>
            </w:tcMar>
            <w:vAlign w:val="center"/>
            <w:hideMark/>
          </w:tcPr>
          <w:p w14:paraId="14E1FE72" w14:textId="77777777" w:rsidR="00E159A7" w:rsidRPr="00E159A7" w:rsidRDefault="00E159A7" w:rsidP="00E159A7">
            <w:pPr>
              <w:spacing w:after="0" w:line="375" w:lineRule="atLeast"/>
              <w:rPr>
                <w:rFonts w:eastAsia="Times New Roman" w:cs="Times New Roman"/>
                <w:color w:val="0F1115"/>
                <w:sz w:val="20"/>
                <w:szCs w:val="20"/>
                <w:lang w:eastAsia="tr-TR"/>
              </w:rPr>
            </w:pPr>
          </w:p>
        </w:tc>
        <w:tc>
          <w:tcPr>
            <w:tcW w:w="1560" w:type="dxa"/>
            <w:vMerge/>
            <w:shd w:val="clear" w:color="auto" w:fill="FFFFFF"/>
            <w:tcMar>
              <w:top w:w="150" w:type="dxa"/>
              <w:left w:w="240" w:type="dxa"/>
              <w:bottom w:w="150" w:type="dxa"/>
              <w:right w:w="0" w:type="dxa"/>
            </w:tcMar>
            <w:vAlign w:val="center"/>
            <w:hideMark/>
          </w:tcPr>
          <w:p w14:paraId="3CEB254B" w14:textId="77777777" w:rsidR="00E159A7" w:rsidRPr="00E159A7" w:rsidRDefault="00E159A7" w:rsidP="00E159A7">
            <w:pPr>
              <w:spacing w:after="0" w:line="375" w:lineRule="atLeast"/>
              <w:rPr>
                <w:rFonts w:eastAsia="Times New Roman" w:cs="Times New Roman"/>
                <w:sz w:val="20"/>
                <w:szCs w:val="20"/>
                <w:lang w:eastAsia="tr-TR"/>
              </w:rPr>
            </w:pPr>
          </w:p>
        </w:tc>
      </w:tr>
    </w:tbl>
    <w:p w14:paraId="51435599" w14:textId="77777777" w:rsidR="00744E6E" w:rsidRPr="00060E66" w:rsidRDefault="00744E6E" w:rsidP="001A79AB">
      <w:pPr>
        <w:spacing w:after="0" w:line="240" w:lineRule="auto"/>
        <w:contextualSpacing/>
        <w:jc w:val="both"/>
        <w:rPr>
          <w:rFonts w:cs="Times New Roman"/>
          <w:color w:val="000000" w:themeColor="text1"/>
          <w:sz w:val="20"/>
          <w:szCs w:val="20"/>
        </w:rPr>
      </w:pPr>
    </w:p>
    <w:p w14:paraId="20CEB8A6" w14:textId="523CF1EA" w:rsidR="00581933" w:rsidRDefault="00581933" w:rsidP="001A79AB">
      <w:pPr>
        <w:spacing w:after="0" w:line="240" w:lineRule="auto"/>
        <w:contextualSpacing/>
        <w:jc w:val="both"/>
        <w:rPr>
          <w:rFonts w:cs="Times New Roman"/>
          <w:sz w:val="20"/>
          <w:szCs w:val="20"/>
        </w:rPr>
      </w:pPr>
    </w:p>
    <w:p w14:paraId="04341FA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Table 3 presents the socio-economic characteristics of the cooperative members. In terms of education level, it is observed that 46.74% of the producers are high school graduates, followed by 27.99% with bachelor's degrees or higher, and 25.27% with primary education level qualifications. This distribution indicates a relatively high level of education compared to the typical producer profile in rural areas. The relatively high education level in this study is particularly significant for the agricultural extension and training activities to be conducted. It has been demonstrated that access to knowledge, technical support, and training are determining factors in new members developing loyalty to the organization (Birchall &amp; Ketilson, 2009).</w:t>
      </w:r>
    </w:p>
    <w:p w14:paraId="5EB01F1D" w14:textId="77777777" w:rsidR="00E159A7" w:rsidRPr="00E159A7" w:rsidRDefault="00E159A7" w:rsidP="00E159A7">
      <w:pPr>
        <w:spacing w:after="0" w:line="240" w:lineRule="auto"/>
        <w:contextualSpacing/>
        <w:jc w:val="both"/>
        <w:rPr>
          <w:rFonts w:cs="Times New Roman"/>
          <w:sz w:val="20"/>
          <w:szCs w:val="20"/>
        </w:rPr>
      </w:pPr>
    </w:p>
    <w:p w14:paraId="25A691A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The knowledge level of members and their contribution to organizational capacity are crucial for the success of cooperatives. Hansmann (2000) states that the education level of members is a critical factor for both managerial participation and organizational efficiency. Cornforth (2004) emphasizes that democratic participation will only be effective if members possess adequate knowledge and awareness. In cooperatives across Turkey with highly educated members, transparency, accountability, and democratic representation tend to be stronger (Serinikli &amp; Kumkale, 2012).</w:t>
      </w:r>
    </w:p>
    <w:p w14:paraId="022D64CC" w14:textId="77777777" w:rsidR="00E159A7" w:rsidRPr="00E159A7" w:rsidRDefault="00E159A7" w:rsidP="00E159A7">
      <w:pPr>
        <w:spacing w:after="0" w:line="240" w:lineRule="auto"/>
        <w:contextualSpacing/>
        <w:jc w:val="both"/>
        <w:rPr>
          <w:rFonts w:cs="Times New Roman"/>
          <w:sz w:val="20"/>
          <w:szCs w:val="20"/>
        </w:rPr>
      </w:pPr>
    </w:p>
    <w:p w14:paraId="2280860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When the findings are evaluated in terms of age groups, it is noteworthy that 69.84% of the producers are between 30 and 50 years old. This situation indicates that the rural population is beginning to age and that the young population is not sufficiently integrated into agricultural production and cooperative processes. Considering labor productivity in agricultural production, this age range, which has the highest labor productivity, is extremely important for the sustainability of agricultural production. This age group is followed by those aged 50 and over (27.99%) and those aged 30 and under (2.17%). The employment of age groups under 30 in rural areas is crucial for the rejuvenation of the agricultural population. The tendency of young people to stay away from cooperative structures is considered a significant threat to sustainability (Spear, 2004; ICA, 2021). The disinterest of young people in agriculture and cooperatives is often associated with insufficient income generation in rural areas, technological inadequacies, and a lack of social prestige (Yüksel, 2023).</w:t>
      </w:r>
    </w:p>
    <w:p w14:paraId="37A2A2EC" w14:textId="77777777" w:rsidR="00E159A7" w:rsidRPr="00E159A7" w:rsidRDefault="00E159A7" w:rsidP="00E159A7">
      <w:pPr>
        <w:spacing w:after="0" w:line="240" w:lineRule="auto"/>
        <w:contextualSpacing/>
        <w:jc w:val="both"/>
        <w:rPr>
          <w:rFonts w:cs="Times New Roman"/>
          <w:sz w:val="20"/>
          <w:szCs w:val="20"/>
        </w:rPr>
      </w:pPr>
    </w:p>
    <w:p w14:paraId="7551032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Looking at the producers' duration of involvement in fields such as agriculture, food, forestry, and handicrafts, it is seen that nearly half (54.62%) have 1-5 years of experience. Therefore, it is very important to provide training by experts in different fields (agriculture/food/forestry/handicrafts, etc.) for producers to gain experience. This situation increases the importance of extension and advisory services, alongside the lack of knowledge and experience. Furthermore, the rate of those with 6-10 years of experience is 14.95%; those with 11-15 years of experience is 14.13%; those with 16-20 years of experience is 11.41%; and the rate of those with over 20 years of experience is 4.89%. For institutional capacity to be built within cooperatives, structures open to experience transfer and knowledge sharing among members need to be established (Chaddad &amp; Cook, 2004). In Turkey, short-term producer experience has often been cited as one of the reasons for internal conflicts, issues of belonging, and low participation rates within cooperatives (Kalkınma Atölyesi, 2021).</w:t>
      </w:r>
    </w:p>
    <w:p w14:paraId="3FF41EE8" w14:textId="49B4E944" w:rsidR="00E159A7" w:rsidRDefault="00E159A7" w:rsidP="00E159A7">
      <w:pPr>
        <w:spacing w:after="0" w:line="240" w:lineRule="auto"/>
        <w:contextualSpacing/>
        <w:jc w:val="both"/>
        <w:rPr>
          <w:rFonts w:cs="Times New Roman"/>
          <w:sz w:val="20"/>
          <w:szCs w:val="20"/>
        </w:rPr>
      </w:pPr>
    </w:p>
    <w:p w14:paraId="3C65B89C" w14:textId="25680985" w:rsidR="00E159A7" w:rsidRDefault="00E159A7" w:rsidP="00E159A7">
      <w:pPr>
        <w:spacing w:after="0" w:line="240" w:lineRule="auto"/>
        <w:contextualSpacing/>
        <w:jc w:val="both"/>
        <w:rPr>
          <w:rFonts w:cs="Times New Roman"/>
          <w:sz w:val="20"/>
          <w:szCs w:val="20"/>
        </w:rPr>
      </w:pPr>
    </w:p>
    <w:p w14:paraId="23420CC8" w14:textId="37F129DA" w:rsidR="00E159A7" w:rsidRDefault="00E159A7" w:rsidP="00E159A7">
      <w:pPr>
        <w:spacing w:after="0" w:line="240" w:lineRule="auto"/>
        <w:contextualSpacing/>
        <w:jc w:val="both"/>
        <w:rPr>
          <w:rFonts w:cs="Times New Roman"/>
          <w:sz w:val="20"/>
          <w:szCs w:val="20"/>
        </w:rPr>
      </w:pPr>
    </w:p>
    <w:p w14:paraId="39DF57D4" w14:textId="48392C5E" w:rsidR="00E159A7" w:rsidRDefault="00E159A7" w:rsidP="00E159A7">
      <w:pPr>
        <w:spacing w:after="0" w:line="240" w:lineRule="auto"/>
        <w:contextualSpacing/>
        <w:jc w:val="both"/>
        <w:rPr>
          <w:rFonts w:cs="Times New Roman"/>
          <w:sz w:val="20"/>
          <w:szCs w:val="20"/>
        </w:rPr>
      </w:pPr>
    </w:p>
    <w:p w14:paraId="5467EF82" w14:textId="325C3481" w:rsidR="00E159A7" w:rsidRDefault="00E159A7" w:rsidP="00E159A7">
      <w:pPr>
        <w:spacing w:after="0" w:line="240" w:lineRule="auto"/>
        <w:contextualSpacing/>
        <w:jc w:val="both"/>
        <w:rPr>
          <w:rFonts w:cs="Times New Roman"/>
          <w:sz w:val="20"/>
          <w:szCs w:val="20"/>
        </w:rPr>
      </w:pPr>
    </w:p>
    <w:p w14:paraId="16571062" w14:textId="251C3913" w:rsidR="00E159A7" w:rsidRDefault="00E159A7" w:rsidP="00E159A7">
      <w:pPr>
        <w:spacing w:after="0" w:line="240" w:lineRule="auto"/>
        <w:contextualSpacing/>
        <w:jc w:val="both"/>
        <w:rPr>
          <w:rFonts w:cs="Times New Roman"/>
          <w:sz w:val="20"/>
          <w:szCs w:val="20"/>
        </w:rPr>
      </w:pPr>
    </w:p>
    <w:p w14:paraId="46C64D97" w14:textId="409B82D5" w:rsidR="00E159A7" w:rsidRDefault="00E159A7" w:rsidP="00E159A7">
      <w:pPr>
        <w:spacing w:after="0" w:line="240" w:lineRule="auto"/>
        <w:contextualSpacing/>
        <w:jc w:val="both"/>
        <w:rPr>
          <w:rFonts w:cs="Times New Roman"/>
          <w:sz w:val="20"/>
          <w:szCs w:val="20"/>
        </w:rPr>
      </w:pPr>
    </w:p>
    <w:p w14:paraId="28F6EB37" w14:textId="23AA5B8C" w:rsidR="00E159A7" w:rsidRDefault="00E159A7" w:rsidP="00E159A7">
      <w:pPr>
        <w:spacing w:after="0" w:line="240" w:lineRule="auto"/>
        <w:contextualSpacing/>
        <w:jc w:val="both"/>
        <w:rPr>
          <w:rFonts w:cs="Times New Roman"/>
          <w:sz w:val="20"/>
          <w:szCs w:val="20"/>
        </w:rPr>
      </w:pPr>
    </w:p>
    <w:p w14:paraId="5986D709" w14:textId="24F4518F" w:rsidR="00E159A7" w:rsidRDefault="00E159A7" w:rsidP="00E159A7">
      <w:pPr>
        <w:spacing w:after="0" w:line="240" w:lineRule="auto"/>
        <w:contextualSpacing/>
        <w:jc w:val="both"/>
        <w:rPr>
          <w:rFonts w:cs="Times New Roman"/>
          <w:sz w:val="20"/>
          <w:szCs w:val="20"/>
        </w:rPr>
      </w:pPr>
    </w:p>
    <w:p w14:paraId="4BE993E5" w14:textId="5ADB93D4" w:rsidR="00E159A7" w:rsidRDefault="00E159A7" w:rsidP="00E159A7">
      <w:pPr>
        <w:spacing w:after="0" w:line="240" w:lineRule="auto"/>
        <w:contextualSpacing/>
        <w:jc w:val="both"/>
        <w:rPr>
          <w:rFonts w:cs="Times New Roman"/>
          <w:sz w:val="20"/>
          <w:szCs w:val="20"/>
        </w:rPr>
      </w:pPr>
    </w:p>
    <w:p w14:paraId="4CE64C2A" w14:textId="0DC3E839" w:rsidR="00E159A7" w:rsidRDefault="00E159A7" w:rsidP="00E159A7">
      <w:pPr>
        <w:spacing w:after="0" w:line="240" w:lineRule="auto"/>
        <w:contextualSpacing/>
        <w:jc w:val="both"/>
        <w:rPr>
          <w:rFonts w:cs="Times New Roman"/>
          <w:sz w:val="20"/>
          <w:szCs w:val="20"/>
        </w:rPr>
      </w:pPr>
    </w:p>
    <w:p w14:paraId="2FB094DF" w14:textId="77777777" w:rsidR="00A121F4" w:rsidRPr="00E159A7" w:rsidRDefault="00A121F4" w:rsidP="00E159A7">
      <w:pPr>
        <w:spacing w:after="0" w:line="240" w:lineRule="auto"/>
        <w:contextualSpacing/>
        <w:jc w:val="both"/>
        <w:rPr>
          <w:rFonts w:cs="Times New Roman"/>
          <w:sz w:val="20"/>
          <w:szCs w:val="20"/>
        </w:rPr>
      </w:pPr>
    </w:p>
    <w:p w14:paraId="603BDC6C" w14:textId="0121A078" w:rsidR="00E159A7" w:rsidRDefault="00E159A7" w:rsidP="001A79AB">
      <w:pPr>
        <w:spacing w:after="0" w:line="240" w:lineRule="auto"/>
        <w:contextualSpacing/>
        <w:jc w:val="both"/>
        <w:rPr>
          <w:rFonts w:cs="Times New Roman"/>
          <w:sz w:val="20"/>
          <w:szCs w:val="20"/>
        </w:rPr>
      </w:pPr>
      <w:r w:rsidRPr="00E159A7">
        <w:rPr>
          <w:rFonts w:cs="Times New Roman"/>
          <w:b/>
          <w:bCs/>
          <w:sz w:val="20"/>
          <w:szCs w:val="20"/>
        </w:rPr>
        <w:t>Table 3.</w:t>
      </w:r>
      <w:r w:rsidRPr="00E159A7">
        <w:rPr>
          <w:rFonts w:cs="Times New Roman"/>
          <w:sz w:val="20"/>
          <w:szCs w:val="20"/>
        </w:rPr>
        <w:t xml:space="preserve"> Socio-Economic Characteristics of Cooperative Members</w:t>
      </w:r>
    </w:p>
    <w:p w14:paraId="0215C0B0" w14:textId="178DD00C" w:rsidR="00E159A7" w:rsidRDefault="00E159A7" w:rsidP="001A79AB">
      <w:pPr>
        <w:spacing w:after="0" w:line="240" w:lineRule="auto"/>
        <w:contextualSpacing/>
        <w:jc w:val="both"/>
        <w:rPr>
          <w:rFonts w:cs="Times New Roman"/>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39"/>
        <w:gridCol w:w="1892"/>
        <w:gridCol w:w="780"/>
        <w:gridCol w:w="930"/>
        <w:gridCol w:w="1070"/>
        <w:gridCol w:w="998"/>
      </w:tblGrid>
      <w:tr w:rsidR="00E159A7" w:rsidRPr="00E159A7" w14:paraId="45912791" w14:textId="77777777" w:rsidTr="009E6DF2">
        <w:trPr>
          <w:tblHeader/>
        </w:trPr>
        <w:tc>
          <w:tcPr>
            <w:tcW w:w="3539" w:type="dxa"/>
            <w:shd w:val="clear" w:color="auto" w:fill="FFFFFF"/>
            <w:tcMar>
              <w:top w:w="150" w:type="dxa"/>
              <w:left w:w="0" w:type="dxa"/>
              <w:bottom w:w="150" w:type="dxa"/>
              <w:right w:w="240" w:type="dxa"/>
            </w:tcMar>
            <w:vAlign w:val="center"/>
            <w:hideMark/>
          </w:tcPr>
          <w:p w14:paraId="1B79DAC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lastRenderedPageBreak/>
              <w:t>Socio-Economic Characteristics</w:t>
            </w:r>
          </w:p>
        </w:tc>
        <w:tc>
          <w:tcPr>
            <w:tcW w:w="1892" w:type="dxa"/>
            <w:shd w:val="clear" w:color="auto" w:fill="FFFFFF"/>
            <w:tcMar>
              <w:top w:w="150" w:type="dxa"/>
              <w:left w:w="240" w:type="dxa"/>
              <w:bottom w:w="150" w:type="dxa"/>
              <w:right w:w="240" w:type="dxa"/>
            </w:tcMar>
            <w:vAlign w:val="center"/>
            <w:hideMark/>
          </w:tcPr>
          <w:p w14:paraId="2CCB6E3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Categories</w:t>
            </w:r>
          </w:p>
        </w:tc>
        <w:tc>
          <w:tcPr>
            <w:tcW w:w="780" w:type="dxa"/>
            <w:shd w:val="clear" w:color="auto" w:fill="FFFFFF"/>
            <w:tcMar>
              <w:top w:w="150" w:type="dxa"/>
              <w:left w:w="240" w:type="dxa"/>
              <w:bottom w:w="150" w:type="dxa"/>
              <w:right w:w="240" w:type="dxa"/>
            </w:tcMar>
            <w:vAlign w:val="center"/>
            <w:hideMark/>
          </w:tcPr>
          <w:p w14:paraId="1350375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n</w:t>
            </w:r>
          </w:p>
        </w:tc>
        <w:tc>
          <w:tcPr>
            <w:tcW w:w="930" w:type="dxa"/>
            <w:shd w:val="clear" w:color="auto" w:fill="FFFFFF"/>
            <w:tcMar>
              <w:top w:w="150" w:type="dxa"/>
              <w:left w:w="240" w:type="dxa"/>
              <w:bottom w:w="150" w:type="dxa"/>
              <w:right w:w="240" w:type="dxa"/>
            </w:tcMar>
            <w:vAlign w:val="center"/>
            <w:hideMark/>
          </w:tcPr>
          <w:p w14:paraId="07677B5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w:t>
            </w:r>
          </w:p>
        </w:tc>
        <w:tc>
          <w:tcPr>
            <w:tcW w:w="1070" w:type="dxa"/>
            <w:shd w:val="clear" w:color="auto" w:fill="FFFFFF"/>
            <w:tcMar>
              <w:top w:w="150" w:type="dxa"/>
              <w:left w:w="240" w:type="dxa"/>
              <w:bottom w:w="150" w:type="dxa"/>
              <w:right w:w="240" w:type="dxa"/>
            </w:tcMar>
            <w:vAlign w:val="center"/>
            <w:hideMark/>
          </w:tcPr>
          <w:p w14:paraId="27F2983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F-value</w:t>
            </w:r>
          </w:p>
        </w:tc>
        <w:tc>
          <w:tcPr>
            <w:tcW w:w="998" w:type="dxa"/>
            <w:shd w:val="clear" w:color="auto" w:fill="FFFFFF"/>
            <w:tcMar>
              <w:top w:w="150" w:type="dxa"/>
              <w:left w:w="240" w:type="dxa"/>
              <w:bottom w:w="150" w:type="dxa"/>
              <w:right w:w="240" w:type="dxa"/>
            </w:tcMar>
            <w:vAlign w:val="center"/>
            <w:hideMark/>
          </w:tcPr>
          <w:p w14:paraId="20C5210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w:t>
            </w:r>
          </w:p>
        </w:tc>
      </w:tr>
      <w:tr w:rsidR="00E159A7" w:rsidRPr="00E159A7" w14:paraId="03A3EA0B" w14:textId="77777777" w:rsidTr="009E6DF2">
        <w:tc>
          <w:tcPr>
            <w:tcW w:w="3539" w:type="dxa"/>
            <w:vMerge w:val="restart"/>
            <w:shd w:val="clear" w:color="auto" w:fill="FFFFFF"/>
            <w:tcMar>
              <w:top w:w="150" w:type="dxa"/>
              <w:left w:w="0" w:type="dxa"/>
              <w:bottom w:w="150" w:type="dxa"/>
              <w:right w:w="240" w:type="dxa"/>
            </w:tcMar>
            <w:vAlign w:val="center"/>
            <w:hideMark/>
          </w:tcPr>
          <w:p w14:paraId="6CA7C29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t>Education Level</w:t>
            </w:r>
          </w:p>
        </w:tc>
        <w:tc>
          <w:tcPr>
            <w:tcW w:w="1892" w:type="dxa"/>
            <w:shd w:val="clear" w:color="auto" w:fill="FFFFFF"/>
            <w:tcMar>
              <w:top w:w="150" w:type="dxa"/>
              <w:left w:w="240" w:type="dxa"/>
              <w:bottom w:w="150" w:type="dxa"/>
              <w:right w:w="240" w:type="dxa"/>
            </w:tcMar>
            <w:vAlign w:val="center"/>
            <w:hideMark/>
          </w:tcPr>
          <w:p w14:paraId="7AE0D75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Primary Education</w:t>
            </w:r>
          </w:p>
        </w:tc>
        <w:tc>
          <w:tcPr>
            <w:tcW w:w="780" w:type="dxa"/>
            <w:shd w:val="clear" w:color="auto" w:fill="FFFFFF"/>
            <w:tcMar>
              <w:top w:w="150" w:type="dxa"/>
              <w:left w:w="240" w:type="dxa"/>
              <w:bottom w:w="150" w:type="dxa"/>
              <w:right w:w="240" w:type="dxa"/>
            </w:tcMar>
            <w:vAlign w:val="center"/>
            <w:hideMark/>
          </w:tcPr>
          <w:p w14:paraId="1EB1551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93</w:t>
            </w:r>
          </w:p>
        </w:tc>
        <w:tc>
          <w:tcPr>
            <w:tcW w:w="930" w:type="dxa"/>
            <w:shd w:val="clear" w:color="auto" w:fill="FFFFFF"/>
            <w:tcMar>
              <w:top w:w="150" w:type="dxa"/>
              <w:left w:w="240" w:type="dxa"/>
              <w:bottom w:w="150" w:type="dxa"/>
              <w:right w:w="240" w:type="dxa"/>
            </w:tcMar>
            <w:vAlign w:val="center"/>
            <w:hideMark/>
          </w:tcPr>
          <w:p w14:paraId="141AD17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25.27</w:t>
            </w:r>
          </w:p>
        </w:tc>
        <w:tc>
          <w:tcPr>
            <w:tcW w:w="1070" w:type="dxa"/>
            <w:vMerge w:val="restart"/>
            <w:shd w:val="clear" w:color="auto" w:fill="FFFFFF"/>
            <w:tcMar>
              <w:top w:w="150" w:type="dxa"/>
              <w:left w:w="240" w:type="dxa"/>
              <w:bottom w:w="150" w:type="dxa"/>
              <w:right w:w="240" w:type="dxa"/>
            </w:tcMar>
            <w:vAlign w:val="center"/>
            <w:hideMark/>
          </w:tcPr>
          <w:p w14:paraId="63E18D5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53.250</w:t>
            </w:r>
          </w:p>
        </w:tc>
        <w:tc>
          <w:tcPr>
            <w:tcW w:w="998" w:type="dxa"/>
            <w:vMerge w:val="restart"/>
            <w:shd w:val="clear" w:color="auto" w:fill="FFFFFF"/>
            <w:tcMar>
              <w:top w:w="150" w:type="dxa"/>
              <w:left w:w="240" w:type="dxa"/>
              <w:bottom w:w="150" w:type="dxa"/>
              <w:right w:w="0" w:type="dxa"/>
            </w:tcMar>
            <w:vAlign w:val="center"/>
            <w:hideMark/>
          </w:tcPr>
          <w:p w14:paraId="5EF8A37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2FA067CF" w14:textId="77777777" w:rsidTr="009E6DF2">
        <w:tc>
          <w:tcPr>
            <w:tcW w:w="3539" w:type="dxa"/>
            <w:vMerge/>
            <w:shd w:val="clear" w:color="auto" w:fill="FFFFFF"/>
            <w:tcMar>
              <w:top w:w="150" w:type="dxa"/>
              <w:left w:w="0" w:type="dxa"/>
              <w:bottom w:w="150" w:type="dxa"/>
              <w:right w:w="240" w:type="dxa"/>
            </w:tcMar>
            <w:vAlign w:val="center"/>
            <w:hideMark/>
          </w:tcPr>
          <w:p w14:paraId="42566B5B"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61673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High School</w:t>
            </w:r>
          </w:p>
        </w:tc>
        <w:tc>
          <w:tcPr>
            <w:tcW w:w="780" w:type="dxa"/>
            <w:shd w:val="clear" w:color="auto" w:fill="FFFFFF"/>
            <w:tcMar>
              <w:top w:w="150" w:type="dxa"/>
              <w:left w:w="240" w:type="dxa"/>
              <w:bottom w:w="150" w:type="dxa"/>
              <w:right w:w="240" w:type="dxa"/>
            </w:tcMar>
            <w:vAlign w:val="center"/>
            <w:hideMark/>
          </w:tcPr>
          <w:p w14:paraId="1BC164B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172</w:t>
            </w:r>
          </w:p>
        </w:tc>
        <w:tc>
          <w:tcPr>
            <w:tcW w:w="930" w:type="dxa"/>
            <w:shd w:val="clear" w:color="auto" w:fill="FFFFFF"/>
            <w:tcMar>
              <w:top w:w="150" w:type="dxa"/>
              <w:left w:w="240" w:type="dxa"/>
              <w:bottom w:w="150" w:type="dxa"/>
              <w:right w:w="240" w:type="dxa"/>
            </w:tcMar>
            <w:vAlign w:val="center"/>
            <w:hideMark/>
          </w:tcPr>
          <w:p w14:paraId="6540F7F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46.74</w:t>
            </w:r>
          </w:p>
        </w:tc>
        <w:tc>
          <w:tcPr>
            <w:tcW w:w="1070" w:type="dxa"/>
            <w:vMerge/>
            <w:shd w:val="clear" w:color="auto" w:fill="FFFFFF"/>
            <w:tcMar>
              <w:top w:w="150" w:type="dxa"/>
              <w:left w:w="240" w:type="dxa"/>
              <w:bottom w:w="150" w:type="dxa"/>
              <w:right w:w="240" w:type="dxa"/>
            </w:tcMar>
            <w:vAlign w:val="center"/>
            <w:hideMark/>
          </w:tcPr>
          <w:p w14:paraId="087505B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C68E83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511002A" w14:textId="77777777" w:rsidTr="009E6DF2">
        <w:tc>
          <w:tcPr>
            <w:tcW w:w="3539" w:type="dxa"/>
            <w:vMerge/>
            <w:shd w:val="clear" w:color="auto" w:fill="FFFFFF"/>
            <w:tcMar>
              <w:top w:w="150" w:type="dxa"/>
              <w:left w:w="0" w:type="dxa"/>
              <w:bottom w:w="150" w:type="dxa"/>
              <w:right w:w="240" w:type="dxa"/>
            </w:tcMar>
            <w:vAlign w:val="center"/>
            <w:hideMark/>
          </w:tcPr>
          <w:p w14:paraId="37BB390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487B0A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Bachelor's and above</w:t>
            </w:r>
          </w:p>
        </w:tc>
        <w:tc>
          <w:tcPr>
            <w:tcW w:w="780" w:type="dxa"/>
            <w:shd w:val="clear" w:color="auto" w:fill="FFFFFF"/>
            <w:tcMar>
              <w:top w:w="150" w:type="dxa"/>
              <w:left w:w="240" w:type="dxa"/>
              <w:bottom w:w="150" w:type="dxa"/>
              <w:right w:w="240" w:type="dxa"/>
            </w:tcMar>
            <w:vAlign w:val="center"/>
            <w:hideMark/>
          </w:tcPr>
          <w:p w14:paraId="04912B8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50405FC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50A6CE19"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A3D848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60D32C9F" w14:textId="77777777" w:rsidTr="009E6DF2">
        <w:tc>
          <w:tcPr>
            <w:tcW w:w="3539" w:type="dxa"/>
            <w:vMerge w:val="restart"/>
            <w:shd w:val="clear" w:color="auto" w:fill="FFFFFF"/>
            <w:tcMar>
              <w:top w:w="150" w:type="dxa"/>
              <w:left w:w="0" w:type="dxa"/>
              <w:bottom w:w="150" w:type="dxa"/>
              <w:right w:w="240" w:type="dxa"/>
            </w:tcMar>
            <w:vAlign w:val="center"/>
            <w:hideMark/>
          </w:tcPr>
          <w:p w14:paraId="484000A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t>Age</w:t>
            </w:r>
          </w:p>
        </w:tc>
        <w:tc>
          <w:tcPr>
            <w:tcW w:w="1892" w:type="dxa"/>
            <w:shd w:val="clear" w:color="auto" w:fill="FFFFFF"/>
            <w:tcMar>
              <w:top w:w="150" w:type="dxa"/>
              <w:left w:w="240" w:type="dxa"/>
              <w:bottom w:w="150" w:type="dxa"/>
              <w:right w:w="240" w:type="dxa"/>
            </w:tcMar>
            <w:vAlign w:val="center"/>
            <w:hideMark/>
          </w:tcPr>
          <w:p w14:paraId="5A67009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Under 30 years</w:t>
            </w:r>
          </w:p>
        </w:tc>
        <w:tc>
          <w:tcPr>
            <w:tcW w:w="780" w:type="dxa"/>
            <w:shd w:val="clear" w:color="auto" w:fill="FFFFFF"/>
            <w:tcMar>
              <w:top w:w="150" w:type="dxa"/>
              <w:left w:w="240" w:type="dxa"/>
              <w:bottom w:w="150" w:type="dxa"/>
              <w:right w:w="240" w:type="dxa"/>
            </w:tcMar>
            <w:vAlign w:val="center"/>
            <w:hideMark/>
          </w:tcPr>
          <w:p w14:paraId="3C8F1BA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w:t>
            </w:r>
          </w:p>
        </w:tc>
        <w:tc>
          <w:tcPr>
            <w:tcW w:w="930" w:type="dxa"/>
            <w:shd w:val="clear" w:color="auto" w:fill="FFFFFF"/>
            <w:tcMar>
              <w:top w:w="150" w:type="dxa"/>
              <w:left w:w="240" w:type="dxa"/>
              <w:bottom w:w="150" w:type="dxa"/>
              <w:right w:w="240" w:type="dxa"/>
            </w:tcMar>
            <w:vAlign w:val="center"/>
            <w:hideMark/>
          </w:tcPr>
          <w:p w14:paraId="59243A8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2.17</w:t>
            </w:r>
          </w:p>
        </w:tc>
        <w:tc>
          <w:tcPr>
            <w:tcW w:w="1070" w:type="dxa"/>
            <w:vMerge w:val="restart"/>
            <w:shd w:val="clear" w:color="auto" w:fill="FFFFFF"/>
            <w:tcMar>
              <w:top w:w="150" w:type="dxa"/>
              <w:left w:w="240" w:type="dxa"/>
              <w:bottom w:w="150" w:type="dxa"/>
              <w:right w:w="240" w:type="dxa"/>
            </w:tcMar>
            <w:vAlign w:val="center"/>
            <w:hideMark/>
          </w:tcPr>
          <w:p w14:paraId="5DE6C9C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89.241</w:t>
            </w:r>
          </w:p>
        </w:tc>
        <w:tc>
          <w:tcPr>
            <w:tcW w:w="998" w:type="dxa"/>
            <w:vMerge w:val="restart"/>
            <w:shd w:val="clear" w:color="auto" w:fill="FFFFFF"/>
            <w:tcMar>
              <w:top w:w="150" w:type="dxa"/>
              <w:left w:w="240" w:type="dxa"/>
              <w:bottom w:w="150" w:type="dxa"/>
              <w:right w:w="0" w:type="dxa"/>
            </w:tcMar>
            <w:vAlign w:val="center"/>
            <w:hideMark/>
          </w:tcPr>
          <w:p w14:paraId="79D7A49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5572B2B9" w14:textId="77777777" w:rsidTr="009E6DF2">
        <w:tc>
          <w:tcPr>
            <w:tcW w:w="3539" w:type="dxa"/>
            <w:vMerge/>
            <w:shd w:val="clear" w:color="auto" w:fill="FFFFFF"/>
            <w:tcMar>
              <w:top w:w="150" w:type="dxa"/>
              <w:left w:w="0" w:type="dxa"/>
              <w:bottom w:w="150" w:type="dxa"/>
              <w:right w:w="240" w:type="dxa"/>
            </w:tcMar>
            <w:vAlign w:val="center"/>
            <w:hideMark/>
          </w:tcPr>
          <w:p w14:paraId="2063A6E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A06CF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Between 30-50 years</w:t>
            </w:r>
          </w:p>
        </w:tc>
        <w:tc>
          <w:tcPr>
            <w:tcW w:w="780" w:type="dxa"/>
            <w:shd w:val="clear" w:color="auto" w:fill="FFFFFF"/>
            <w:tcMar>
              <w:top w:w="150" w:type="dxa"/>
              <w:left w:w="240" w:type="dxa"/>
              <w:bottom w:w="150" w:type="dxa"/>
              <w:right w:w="240" w:type="dxa"/>
            </w:tcMar>
            <w:vAlign w:val="center"/>
            <w:hideMark/>
          </w:tcPr>
          <w:p w14:paraId="624A84B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257</w:t>
            </w:r>
          </w:p>
        </w:tc>
        <w:tc>
          <w:tcPr>
            <w:tcW w:w="930" w:type="dxa"/>
            <w:shd w:val="clear" w:color="auto" w:fill="FFFFFF"/>
            <w:tcMar>
              <w:top w:w="150" w:type="dxa"/>
              <w:left w:w="240" w:type="dxa"/>
              <w:bottom w:w="150" w:type="dxa"/>
              <w:right w:w="240" w:type="dxa"/>
            </w:tcMar>
            <w:vAlign w:val="center"/>
            <w:hideMark/>
          </w:tcPr>
          <w:p w14:paraId="5FD2944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69.84</w:t>
            </w:r>
          </w:p>
        </w:tc>
        <w:tc>
          <w:tcPr>
            <w:tcW w:w="1070" w:type="dxa"/>
            <w:vMerge/>
            <w:shd w:val="clear" w:color="auto" w:fill="FFFFFF"/>
            <w:tcMar>
              <w:top w:w="150" w:type="dxa"/>
              <w:left w:w="240" w:type="dxa"/>
              <w:bottom w:w="150" w:type="dxa"/>
              <w:right w:w="240" w:type="dxa"/>
            </w:tcMar>
            <w:vAlign w:val="center"/>
            <w:hideMark/>
          </w:tcPr>
          <w:p w14:paraId="2C90722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C77A7F2"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5DCD9CD8" w14:textId="77777777" w:rsidTr="009E6DF2">
        <w:tc>
          <w:tcPr>
            <w:tcW w:w="3539" w:type="dxa"/>
            <w:vMerge/>
            <w:shd w:val="clear" w:color="auto" w:fill="FFFFFF"/>
            <w:tcMar>
              <w:top w:w="150" w:type="dxa"/>
              <w:left w:w="0" w:type="dxa"/>
              <w:bottom w:w="150" w:type="dxa"/>
              <w:right w:w="240" w:type="dxa"/>
            </w:tcMar>
            <w:vAlign w:val="center"/>
            <w:hideMark/>
          </w:tcPr>
          <w:p w14:paraId="2C3F4BCF"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134C0D8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50 years</w:t>
            </w:r>
          </w:p>
        </w:tc>
        <w:tc>
          <w:tcPr>
            <w:tcW w:w="780" w:type="dxa"/>
            <w:shd w:val="clear" w:color="auto" w:fill="FFFFFF"/>
            <w:tcMar>
              <w:top w:w="150" w:type="dxa"/>
              <w:left w:w="240" w:type="dxa"/>
              <w:bottom w:w="150" w:type="dxa"/>
              <w:right w:w="240" w:type="dxa"/>
            </w:tcMar>
            <w:vAlign w:val="center"/>
            <w:hideMark/>
          </w:tcPr>
          <w:p w14:paraId="67B0D3C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05B884C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12CAB53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595C5B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6CE4328" w14:textId="77777777" w:rsidTr="009E6DF2">
        <w:tc>
          <w:tcPr>
            <w:tcW w:w="3539" w:type="dxa"/>
            <w:vMerge w:val="restart"/>
            <w:shd w:val="clear" w:color="auto" w:fill="FFFFFF"/>
            <w:tcMar>
              <w:top w:w="150" w:type="dxa"/>
              <w:left w:w="0" w:type="dxa"/>
              <w:bottom w:w="150" w:type="dxa"/>
              <w:right w:w="240" w:type="dxa"/>
            </w:tcMar>
            <w:vAlign w:val="center"/>
            <w:hideMark/>
          </w:tcPr>
          <w:p w14:paraId="3406F53E" w14:textId="77777777" w:rsidR="00E159A7" w:rsidRPr="00E159A7" w:rsidRDefault="00E159A7" w:rsidP="00E159A7">
            <w:pPr>
              <w:spacing w:after="0" w:line="240" w:lineRule="auto"/>
              <w:contextualSpacing/>
              <w:rPr>
                <w:rFonts w:cs="Times New Roman"/>
                <w:sz w:val="20"/>
                <w:szCs w:val="20"/>
              </w:rPr>
            </w:pPr>
            <w:r w:rsidRPr="00E159A7">
              <w:rPr>
                <w:rFonts w:cs="Times New Roman"/>
                <w:b/>
                <w:bCs/>
                <w:sz w:val="20"/>
                <w:szCs w:val="20"/>
              </w:rPr>
              <w:t>Duration of Involvement</w:t>
            </w:r>
            <w:r w:rsidRPr="00E159A7">
              <w:rPr>
                <w:rFonts w:cs="Times New Roman"/>
                <w:sz w:val="20"/>
                <w:szCs w:val="20"/>
              </w:rPr>
              <w:br/>
            </w:r>
            <w:r w:rsidRPr="00E159A7">
              <w:rPr>
                <w:rFonts w:cs="Times New Roman"/>
                <w:i/>
                <w:iCs/>
                <w:sz w:val="20"/>
                <w:szCs w:val="20"/>
              </w:rPr>
              <w:t>(in agriculture/food/forestry/handicrafts, etc.)</w:t>
            </w:r>
          </w:p>
        </w:tc>
        <w:tc>
          <w:tcPr>
            <w:tcW w:w="1892" w:type="dxa"/>
            <w:shd w:val="clear" w:color="auto" w:fill="FFFFFF"/>
            <w:tcMar>
              <w:top w:w="150" w:type="dxa"/>
              <w:left w:w="240" w:type="dxa"/>
              <w:bottom w:w="150" w:type="dxa"/>
              <w:right w:w="240" w:type="dxa"/>
            </w:tcMar>
            <w:vAlign w:val="center"/>
            <w:hideMark/>
          </w:tcPr>
          <w:p w14:paraId="09FB1F2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1-5 years</w:t>
            </w:r>
          </w:p>
        </w:tc>
        <w:tc>
          <w:tcPr>
            <w:tcW w:w="780" w:type="dxa"/>
            <w:shd w:val="clear" w:color="auto" w:fill="FFFFFF"/>
            <w:tcMar>
              <w:top w:w="150" w:type="dxa"/>
              <w:left w:w="240" w:type="dxa"/>
              <w:bottom w:w="150" w:type="dxa"/>
              <w:right w:w="240" w:type="dxa"/>
            </w:tcMar>
            <w:vAlign w:val="center"/>
            <w:hideMark/>
          </w:tcPr>
          <w:p w14:paraId="01E69D3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201</w:t>
            </w:r>
          </w:p>
        </w:tc>
        <w:tc>
          <w:tcPr>
            <w:tcW w:w="930" w:type="dxa"/>
            <w:shd w:val="clear" w:color="auto" w:fill="FFFFFF"/>
            <w:tcMar>
              <w:top w:w="150" w:type="dxa"/>
              <w:left w:w="240" w:type="dxa"/>
              <w:bottom w:w="150" w:type="dxa"/>
              <w:right w:w="240" w:type="dxa"/>
            </w:tcMar>
            <w:vAlign w:val="center"/>
            <w:hideMark/>
          </w:tcPr>
          <w:p w14:paraId="072936F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54.62</w:t>
            </w:r>
          </w:p>
        </w:tc>
        <w:tc>
          <w:tcPr>
            <w:tcW w:w="1070" w:type="dxa"/>
            <w:vMerge w:val="restart"/>
            <w:shd w:val="clear" w:color="auto" w:fill="FFFFFF"/>
            <w:tcMar>
              <w:top w:w="150" w:type="dxa"/>
              <w:left w:w="240" w:type="dxa"/>
              <w:bottom w:w="150" w:type="dxa"/>
              <w:right w:w="240" w:type="dxa"/>
            </w:tcMar>
            <w:vAlign w:val="center"/>
            <w:hideMark/>
          </w:tcPr>
          <w:p w14:paraId="532E9D9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29.994</w:t>
            </w:r>
          </w:p>
        </w:tc>
        <w:tc>
          <w:tcPr>
            <w:tcW w:w="998" w:type="dxa"/>
            <w:vMerge w:val="restart"/>
            <w:shd w:val="clear" w:color="auto" w:fill="FFFFFF"/>
            <w:tcMar>
              <w:top w:w="150" w:type="dxa"/>
              <w:left w:w="240" w:type="dxa"/>
              <w:bottom w:w="150" w:type="dxa"/>
              <w:right w:w="0" w:type="dxa"/>
            </w:tcMar>
            <w:vAlign w:val="center"/>
            <w:hideMark/>
          </w:tcPr>
          <w:p w14:paraId="3E607DF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187C3F6A" w14:textId="77777777" w:rsidTr="009E6DF2">
        <w:tc>
          <w:tcPr>
            <w:tcW w:w="3539" w:type="dxa"/>
            <w:vMerge/>
            <w:shd w:val="clear" w:color="auto" w:fill="FFFFFF"/>
            <w:tcMar>
              <w:top w:w="150" w:type="dxa"/>
              <w:left w:w="0" w:type="dxa"/>
              <w:bottom w:w="150" w:type="dxa"/>
              <w:right w:w="240" w:type="dxa"/>
            </w:tcMar>
            <w:vAlign w:val="center"/>
            <w:hideMark/>
          </w:tcPr>
          <w:p w14:paraId="01F30CC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643D1CE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6-10 years</w:t>
            </w:r>
          </w:p>
        </w:tc>
        <w:tc>
          <w:tcPr>
            <w:tcW w:w="780" w:type="dxa"/>
            <w:shd w:val="clear" w:color="auto" w:fill="FFFFFF"/>
            <w:tcMar>
              <w:top w:w="150" w:type="dxa"/>
              <w:left w:w="240" w:type="dxa"/>
              <w:bottom w:w="150" w:type="dxa"/>
              <w:right w:w="240" w:type="dxa"/>
            </w:tcMar>
            <w:vAlign w:val="center"/>
            <w:hideMark/>
          </w:tcPr>
          <w:p w14:paraId="178BC7F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55</w:t>
            </w:r>
          </w:p>
        </w:tc>
        <w:tc>
          <w:tcPr>
            <w:tcW w:w="930" w:type="dxa"/>
            <w:shd w:val="clear" w:color="auto" w:fill="FFFFFF"/>
            <w:tcMar>
              <w:top w:w="150" w:type="dxa"/>
              <w:left w:w="240" w:type="dxa"/>
              <w:bottom w:w="150" w:type="dxa"/>
              <w:right w:w="240" w:type="dxa"/>
            </w:tcMar>
            <w:vAlign w:val="center"/>
            <w:hideMark/>
          </w:tcPr>
          <w:p w14:paraId="6883B9C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14.95</w:t>
            </w:r>
          </w:p>
        </w:tc>
        <w:tc>
          <w:tcPr>
            <w:tcW w:w="1070" w:type="dxa"/>
            <w:vMerge/>
            <w:shd w:val="clear" w:color="auto" w:fill="FFFFFF"/>
            <w:tcMar>
              <w:top w:w="150" w:type="dxa"/>
              <w:left w:w="240" w:type="dxa"/>
              <w:bottom w:w="150" w:type="dxa"/>
              <w:right w:w="240" w:type="dxa"/>
            </w:tcMar>
            <w:vAlign w:val="center"/>
            <w:hideMark/>
          </w:tcPr>
          <w:p w14:paraId="207B001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9BED19D"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159529F" w14:textId="77777777" w:rsidTr="009E6DF2">
        <w:tc>
          <w:tcPr>
            <w:tcW w:w="3539" w:type="dxa"/>
            <w:vMerge/>
            <w:shd w:val="clear" w:color="auto" w:fill="FFFFFF"/>
            <w:tcMar>
              <w:top w:w="150" w:type="dxa"/>
              <w:left w:w="0" w:type="dxa"/>
              <w:bottom w:w="150" w:type="dxa"/>
              <w:right w:w="240" w:type="dxa"/>
            </w:tcMar>
            <w:vAlign w:val="center"/>
            <w:hideMark/>
          </w:tcPr>
          <w:p w14:paraId="71999501"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BF63CD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11-15 years</w:t>
            </w:r>
          </w:p>
        </w:tc>
        <w:tc>
          <w:tcPr>
            <w:tcW w:w="780" w:type="dxa"/>
            <w:shd w:val="clear" w:color="auto" w:fill="FFFFFF"/>
            <w:tcMar>
              <w:top w:w="150" w:type="dxa"/>
              <w:left w:w="240" w:type="dxa"/>
              <w:bottom w:w="150" w:type="dxa"/>
              <w:right w:w="240" w:type="dxa"/>
            </w:tcMar>
            <w:vAlign w:val="center"/>
            <w:hideMark/>
          </w:tcPr>
          <w:p w14:paraId="208949D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52</w:t>
            </w:r>
          </w:p>
        </w:tc>
        <w:tc>
          <w:tcPr>
            <w:tcW w:w="930" w:type="dxa"/>
            <w:shd w:val="clear" w:color="auto" w:fill="FFFFFF"/>
            <w:tcMar>
              <w:top w:w="150" w:type="dxa"/>
              <w:left w:w="240" w:type="dxa"/>
              <w:bottom w:w="150" w:type="dxa"/>
              <w:right w:w="240" w:type="dxa"/>
            </w:tcMar>
            <w:vAlign w:val="center"/>
            <w:hideMark/>
          </w:tcPr>
          <w:p w14:paraId="4DE2A45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14.13</w:t>
            </w:r>
          </w:p>
        </w:tc>
        <w:tc>
          <w:tcPr>
            <w:tcW w:w="1070" w:type="dxa"/>
            <w:vMerge/>
            <w:shd w:val="clear" w:color="auto" w:fill="FFFFFF"/>
            <w:tcMar>
              <w:top w:w="150" w:type="dxa"/>
              <w:left w:w="240" w:type="dxa"/>
              <w:bottom w:w="150" w:type="dxa"/>
              <w:right w:w="240" w:type="dxa"/>
            </w:tcMar>
            <w:vAlign w:val="center"/>
            <w:hideMark/>
          </w:tcPr>
          <w:p w14:paraId="0AC81C7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9F7C55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B3EAC14" w14:textId="77777777" w:rsidTr="009E6DF2">
        <w:tc>
          <w:tcPr>
            <w:tcW w:w="3539" w:type="dxa"/>
            <w:vMerge/>
            <w:shd w:val="clear" w:color="auto" w:fill="FFFFFF"/>
            <w:tcMar>
              <w:top w:w="150" w:type="dxa"/>
              <w:left w:w="0" w:type="dxa"/>
              <w:bottom w:w="150" w:type="dxa"/>
              <w:right w:w="240" w:type="dxa"/>
            </w:tcMar>
            <w:vAlign w:val="center"/>
            <w:hideMark/>
          </w:tcPr>
          <w:p w14:paraId="0AC37F5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F8337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16-20 years</w:t>
            </w:r>
          </w:p>
        </w:tc>
        <w:tc>
          <w:tcPr>
            <w:tcW w:w="780" w:type="dxa"/>
            <w:shd w:val="clear" w:color="auto" w:fill="FFFFFF"/>
            <w:tcMar>
              <w:top w:w="150" w:type="dxa"/>
              <w:left w:w="240" w:type="dxa"/>
              <w:bottom w:w="150" w:type="dxa"/>
              <w:right w:w="240" w:type="dxa"/>
            </w:tcMar>
            <w:vAlign w:val="center"/>
            <w:hideMark/>
          </w:tcPr>
          <w:p w14:paraId="34DA814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42</w:t>
            </w:r>
          </w:p>
        </w:tc>
        <w:tc>
          <w:tcPr>
            <w:tcW w:w="930" w:type="dxa"/>
            <w:shd w:val="clear" w:color="auto" w:fill="FFFFFF"/>
            <w:tcMar>
              <w:top w:w="150" w:type="dxa"/>
              <w:left w:w="240" w:type="dxa"/>
              <w:bottom w:w="150" w:type="dxa"/>
              <w:right w:w="240" w:type="dxa"/>
            </w:tcMar>
            <w:vAlign w:val="center"/>
            <w:hideMark/>
          </w:tcPr>
          <w:p w14:paraId="3D9DFA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11.41</w:t>
            </w:r>
          </w:p>
        </w:tc>
        <w:tc>
          <w:tcPr>
            <w:tcW w:w="1070" w:type="dxa"/>
            <w:vMerge/>
            <w:shd w:val="clear" w:color="auto" w:fill="FFFFFF"/>
            <w:tcMar>
              <w:top w:w="150" w:type="dxa"/>
              <w:left w:w="240" w:type="dxa"/>
              <w:bottom w:w="150" w:type="dxa"/>
              <w:right w:w="240" w:type="dxa"/>
            </w:tcMar>
            <w:vAlign w:val="center"/>
            <w:hideMark/>
          </w:tcPr>
          <w:p w14:paraId="709730D5"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733960AC"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3367CF5E" w14:textId="77777777" w:rsidTr="009E6DF2">
        <w:tc>
          <w:tcPr>
            <w:tcW w:w="3539" w:type="dxa"/>
            <w:vMerge/>
            <w:shd w:val="clear" w:color="auto" w:fill="FFFFFF"/>
            <w:tcMar>
              <w:top w:w="150" w:type="dxa"/>
              <w:left w:w="0" w:type="dxa"/>
              <w:bottom w:w="150" w:type="dxa"/>
              <w:right w:w="240" w:type="dxa"/>
            </w:tcMar>
            <w:vAlign w:val="center"/>
            <w:hideMark/>
          </w:tcPr>
          <w:p w14:paraId="2E5C7660"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C36052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20 years</w:t>
            </w:r>
          </w:p>
        </w:tc>
        <w:tc>
          <w:tcPr>
            <w:tcW w:w="780" w:type="dxa"/>
            <w:shd w:val="clear" w:color="auto" w:fill="FFFFFF"/>
            <w:tcMar>
              <w:top w:w="150" w:type="dxa"/>
              <w:left w:w="240" w:type="dxa"/>
              <w:bottom w:w="150" w:type="dxa"/>
              <w:right w:w="240" w:type="dxa"/>
            </w:tcMar>
            <w:vAlign w:val="center"/>
            <w:hideMark/>
          </w:tcPr>
          <w:p w14:paraId="2F6FD56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18</w:t>
            </w:r>
          </w:p>
        </w:tc>
        <w:tc>
          <w:tcPr>
            <w:tcW w:w="930" w:type="dxa"/>
            <w:shd w:val="clear" w:color="auto" w:fill="FFFFFF"/>
            <w:tcMar>
              <w:top w:w="150" w:type="dxa"/>
              <w:left w:w="240" w:type="dxa"/>
              <w:bottom w:w="150" w:type="dxa"/>
              <w:right w:w="240" w:type="dxa"/>
            </w:tcMar>
            <w:vAlign w:val="center"/>
            <w:hideMark/>
          </w:tcPr>
          <w:p w14:paraId="705A810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4.89</w:t>
            </w:r>
          </w:p>
        </w:tc>
        <w:tc>
          <w:tcPr>
            <w:tcW w:w="1070" w:type="dxa"/>
            <w:vMerge/>
            <w:shd w:val="clear" w:color="auto" w:fill="FFFFFF"/>
            <w:tcMar>
              <w:top w:w="150" w:type="dxa"/>
              <w:left w:w="240" w:type="dxa"/>
              <w:bottom w:w="150" w:type="dxa"/>
              <w:right w:w="240" w:type="dxa"/>
            </w:tcMar>
            <w:vAlign w:val="center"/>
            <w:hideMark/>
          </w:tcPr>
          <w:p w14:paraId="5B157EC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62AD74D4" w14:textId="77777777" w:rsidR="00E159A7" w:rsidRPr="00E159A7" w:rsidRDefault="00E159A7" w:rsidP="00E159A7">
            <w:pPr>
              <w:spacing w:after="0" w:line="240" w:lineRule="auto"/>
              <w:contextualSpacing/>
              <w:jc w:val="both"/>
              <w:rPr>
                <w:rFonts w:cs="Times New Roman"/>
                <w:sz w:val="20"/>
                <w:szCs w:val="20"/>
              </w:rPr>
            </w:pPr>
          </w:p>
        </w:tc>
      </w:tr>
    </w:tbl>
    <w:p w14:paraId="36730C80" w14:textId="76B3552A" w:rsidR="00E159A7" w:rsidRDefault="00E159A7" w:rsidP="001A79AB">
      <w:pPr>
        <w:spacing w:after="0" w:line="240" w:lineRule="auto"/>
        <w:contextualSpacing/>
        <w:jc w:val="both"/>
        <w:rPr>
          <w:rFonts w:cs="Times New Roman"/>
          <w:sz w:val="20"/>
          <w:szCs w:val="20"/>
        </w:rPr>
      </w:pPr>
    </w:p>
    <w:p w14:paraId="61B8A484" w14:textId="77777777" w:rsidR="00AE63D9" w:rsidRPr="00AE63D9" w:rsidRDefault="00AE63D9" w:rsidP="00AE63D9">
      <w:pPr>
        <w:spacing w:after="0" w:line="240" w:lineRule="auto"/>
        <w:jc w:val="both"/>
        <w:rPr>
          <w:rFonts w:cs="Times New Roman"/>
          <w:color w:val="000000" w:themeColor="text1"/>
          <w:sz w:val="20"/>
          <w:szCs w:val="20"/>
        </w:rPr>
      </w:pPr>
    </w:p>
    <w:p w14:paraId="038C527E"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Within the scope of the study, 54 scaled questions regarding the operational structure of the cooperatives were directed to 368 producers. The Likert scale, developed by Rensis Likert in 1932, and Likert-type questions are used as the most common method for measuring attitudes and tendencies in many fields such as social sciences, political science, psychology, marketing, and education. In this study, a 5-point Likert Scale (1: Strongly Disagree, 2: Disagree, 3: Neutral; 4: Agree, 5: Strongly Agree) was used for the questions on cooperatives, and the results are presented in Table 5 along with their standard errors.</w:t>
      </w:r>
    </w:p>
    <w:p w14:paraId="39456CE3" w14:textId="77777777" w:rsidR="00AE63D9" w:rsidRPr="00AE63D9" w:rsidRDefault="00AE63D9" w:rsidP="00AE63D9">
      <w:pPr>
        <w:spacing w:after="0" w:line="240" w:lineRule="auto"/>
        <w:jc w:val="both"/>
        <w:rPr>
          <w:rFonts w:cs="Times New Roman"/>
          <w:color w:val="000000" w:themeColor="text1"/>
          <w:sz w:val="20"/>
          <w:szCs w:val="20"/>
        </w:rPr>
      </w:pPr>
    </w:p>
    <w:p w14:paraId="376F1463"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According to the research findings, the perceptions of cooperative members regarding governance principles appear to be largely positive. The high level of agreement (4.80) with the statement "A member's right to speak does not change according to their share capital" indicates that members hold a strong belief in equal say and participatory decision-making processes within cooperatives. Conversely, the low level of agreement (1.48) with the statement "All accounts are not open and transparent" reveals that members have a positive perception that the cooperatives operate in accordance with principles of financial transparency and accountability. When both findings are evaluated together, it can be said that members embrace democratic participation and transparency principles as core components of cooperative practices, and this offers a significant advantage for the institutional credibility and long-term sustainability of cooperatives.</w:t>
      </w:r>
    </w:p>
    <w:p w14:paraId="3B6DDE3A" w14:textId="77777777" w:rsidR="00AE63D9" w:rsidRPr="00AE63D9" w:rsidRDefault="00AE63D9" w:rsidP="00AE63D9">
      <w:pPr>
        <w:spacing w:after="0" w:line="240" w:lineRule="auto"/>
        <w:jc w:val="both"/>
        <w:rPr>
          <w:rFonts w:cs="Times New Roman"/>
          <w:color w:val="000000" w:themeColor="text1"/>
          <w:sz w:val="20"/>
          <w:szCs w:val="20"/>
        </w:rPr>
      </w:pPr>
    </w:p>
    <w:p w14:paraId="00F31CC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When general opinions about cooperatives are evaluated, it was determined that elements such as the benefits and services provided by cooperatives to their members had higher score values, while scores related to the administrative, fiscal, and financial structure of the cooperative/union were lower. In this context, it is evident that providing financial support, training, and extension services to producers through the cooperative/union as much as possible will increase the satisfaction level.</w:t>
      </w:r>
    </w:p>
    <w:p w14:paraId="09A2EF1C" w14:textId="77777777" w:rsidR="00AE63D9" w:rsidRPr="00AE63D9" w:rsidRDefault="00AE63D9" w:rsidP="00AE63D9">
      <w:pPr>
        <w:spacing w:after="0" w:line="240" w:lineRule="auto"/>
        <w:jc w:val="both"/>
        <w:rPr>
          <w:rFonts w:cs="Times New Roman"/>
          <w:color w:val="000000" w:themeColor="text1"/>
          <w:sz w:val="20"/>
          <w:szCs w:val="20"/>
        </w:rPr>
      </w:pPr>
    </w:p>
    <w:p w14:paraId="4ABBB43A"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 xml:space="preserve">In this research, the perceptions of cooperative members operating in the DOKAP region regarding the phenomenon of cooperativism were attempted to be explained through factor analysis. In the first stage of the analysis, the Principal Component Analysis (PCA) method was used, and Kaiser's criterion was adopted for </w:t>
      </w:r>
      <w:r w:rsidRPr="00AE63D9">
        <w:rPr>
          <w:rFonts w:cs="Times New Roman"/>
          <w:color w:val="000000" w:themeColor="text1"/>
          <w:sz w:val="20"/>
          <w:szCs w:val="20"/>
        </w:rPr>
        <w:lastRenderedPageBreak/>
        <w:t>determining the number of factors. Accordingly, factors with an Eigenvalue greater than 1 were included in the analysis. This approach allows the structural dimensions to be revealed in a statistically valid manner while minimizing information loss. The perceptions and expectations of the cooperative members are given in Table 3. As a result of the factor analysis performed, the perceptions and expectations of the cooperative members were grouped under 6 factors (Organizational Structure, Management Structure, Mode of Operation, Financial Structure, Administrative Structure, and Social Structure). In this framework, legal regulations concerning the structures of cooperatives, legal practices related to the management structure, the mode of operation, audit practices in the administrative structure, and social perceptions were found to be elements effective in the operational mechanism of cooperativism. The shares of these 6 factors in the total variance are 39.39%, 11.53%, 9.71%, 5.72%, 4.02%, and 3.43%, respectively. 73.80% of the total variance can be explained by these 6 identified factors.</w:t>
      </w:r>
    </w:p>
    <w:p w14:paraId="1DFDFD1C" w14:textId="77777777" w:rsidR="00AE63D9" w:rsidRPr="00AE63D9" w:rsidRDefault="00AE63D9" w:rsidP="00AE63D9">
      <w:pPr>
        <w:spacing w:after="0" w:line="240" w:lineRule="auto"/>
        <w:jc w:val="both"/>
        <w:rPr>
          <w:rFonts w:cs="Times New Roman"/>
          <w:color w:val="000000" w:themeColor="text1"/>
          <w:sz w:val="20"/>
          <w:szCs w:val="20"/>
        </w:rPr>
      </w:pPr>
    </w:p>
    <w:p w14:paraId="33E3E9D9"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organizational structure of cooperatives covers issues such as inter-member relations, organizational coordination, and task distribution. Birchall (2005) stated that cooperatives require clearly defined tasks, responsibilities, and hierarchical structuring to be successful. A Kalkınma Atölyesi (2021) report indicated that organizational capacity in Turkish cooperatives is limited and multi-centered. In this context, the Strategy and Action Plan document of the Republic of Turkey Ministry of Trade recommends simplifying organizational structures (T.C. Ticaret Bakanlığı, 2022).</w:t>
      </w:r>
    </w:p>
    <w:p w14:paraId="498EF908" w14:textId="77777777" w:rsidR="00AE63D9" w:rsidRPr="00AE63D9" w:rsidRDefault="00AE63D9" w:rsidP="00AE63D9">
      <w:pPr>
        <w:spacing w:after="0" w:line="240" w:lineRule="auto"/>
        <w:jc w:val="both"/>
        <w:rPr>
          <w:rFonts w:cs="Times New Roman"/>
          <w:color w:val="000000" w:themeColor="text1"/>
          <w:sz w:val="20"/>
          <w:szCs w:val="20"/>
        </w:rPr>
      </w:pPr>
    </w:p>
    <w:p w14:paraId="0CF48186"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Management structure includes management functions such as leadership, governance, representation, and participation. Cornforth (2004) emphasizes that weak dual accountability mechanisms in cooperatives hinder effective governance. Yılmaz (2010), in his study, revealed that cooperative managements are often disconnected from members and lack professionalism. An ILO (2015) report states that transparent, participatory, and inclusive management structures are one of the most important elements for the sustainability of cooperatives.</w:t>
      </w:r>
    </w:p>
    <w:p w14:paraId="1B19AE73" w14:textId="77777777" w:rsidR="00AE63D9" w:rsidRPr="00AE63D9" w:rsidRDefault="00AE63D9" w:rsidP="00AE63D9">
      <w:pPr>
        <w:spacing w:after="0" w:line="240" w:lineRule="auto"/>
        <w:jc w:val="both"/>
        <w:rPr>
          <w:rFonts w:cs="Times New Roman"/>
          <w:color w:val="000000" w:themeColor="text1"/>
          <w:sz w:val="20"/>
          <w:szCs w:val="20"/>
        </w:rPr>
      </w:pPr>
    </w:p>
    <w:p w14:paraId="4346312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mode of operation of cooperatives covers areas such as service delivery, decision-making processes, and daily operational efficiency. Hansmann (2000) demonstrated that managing information asymmetry in the operational structures of cooperatives and ensuring participatory decision-making processes are necessary. Subaşı et al. (2014) stated that disruptions caused by bureaucratic procedures in cooperatives slow down operations.</w:t>
      </w:r>
    </w:p>
    <w:p w14:paraId="76D90BB8" w14:textId="77777777" w:rsidR="00AE63D9" w:rsidRPr="00AE63D9" w:rsidRDefault="00AE63D9" w:rsidP="00AE63D9">
      <w:pPr>
        <w:spacing w:after="0" w:line="240" w:lineRule="auto"/>
        <w:jc w:val="both"/>
        <w:rPr>
          <w:rFonts w:cs="Times New Roman"/>
          <w:color w:val="000000" w:themeColor="text1"/>
          <w:sz w:val="20"/>
          <w:szCs w:val="20"/>
        </w:rPr>
      </w:pPr>
    </w:p>
    <w:p w14:paraId="7FA38E85"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financial structure of cooperatives is directly related to the amount of capital, sources of funds, and access to credit opportunities. Birchall and Ketilson (2009) found that financial sustainability is the most fragile aspect of cooperatives. The ICA (2021) emphasized that large-scale cooperatives are more resilient with their own internal financial systems.</w:t>
      </w:r>
    </w:p>
    <w:p w14:paraId="409F8E1C" w14:textId="77777777" w:rsidR="00AE63D9" w:rsidRPr="00AE63D9" w:rsidRDefault="00AE63D9" w:rsidP="00AE63D9">
      <w:pPr>
        <w:spacing w:after="0" w:line="240" w:lineRule="auto"/>
        <w:jc w:val="both"/>
        <w:rPr>
          <w:rFonts w:cs="Times New Roman"/>
          <w:color w:val="000000" w:themeColor="text1"/>
          <w:sz w:val="20"/>
          <w:szCs w:val="20"/>
        </w:rPr>
      </w:pPr>
    </w:p>
    <w:p w14:paraId="441BA38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Administrative structure refers to managerial processes such as internal audit, accountability, record-keeping systems, and compliance with legislation. Chaddad and Cook (2004) found that the increasing complexity of administrative structures in cooperatives makes auditing difficult and leads to institutional weakness. A UN (2016) report emphasized that good governance is only possible with strong administrative infrastructures. The Republic of Turkey Ministry of Trade (2022) Cooperative Strategy and Action Plan Document includes targets for strengthening internal audit mechanisms. It particularly revealed that disruptions in operation and participation negatively affect member satisfaction. Such findings indicate that involving members more in decision-making processes and reducing bureaucratic barriers could increase satisfaction levels.</w:t>
      </w:r>
    </w:p>
    <w:p w14:paraId="735C9C2C" w14:textId="77777777" w:rsidR="00AE63D9" w:rsidRPr="00AE63D9" w:rsidRDefault="00AE63D9" w:rsidP="00AE63D9">
      <w:pPr>
        <w:spacing w:after="0" w:line="240" w:lineRule="auto"/>
        <w:jc w:val="both"/>
        <w:rPr>
          <w:rFonts w:cs="Times New Roman"/>
          <w:color w:val="000000" w:themeColor="text1"/>
          <w:sz w:val="20"/>
          <w:szCs w:val="20"/>
        </w:rPr>
      </w:pPr>
    </w:p>
    <w:p w14:paraId="42E03E0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social structure of cooperatives refers to trust among members, solidarity, social contribution, and the motivation levels of members. In this context, Spear (2000) emphasized the importance of the power of cooperatives in creating social capital for achieving a successful cooperative structure. Fonteyne and Groeneveld (2019) demonstrated the effect of social capital on cooperative financing and resilience, stating that trust and information sharing among members increase financial access.</w:t>
      </w:r>
    </w:p>
    <w:p w14:paraId="2FB901CA" w14:textId="77777777" w:rsidR="00AE63D9" w:rsidRPr="00AE63D9" w:rsidRDefault="00AE63D9" w:rsidP="00AE63D9">
      <w:pPr>
        <w:spacing w:after="0" w:line="240" w:lineRule="auto"/>
        <w:jc w:val="both"/>
        <w:rPr>
          <w:rFonts w:cs="Times New Roman"/>
          <w:color w:val="000000" w:themeColor="text1"/>
          <w:sz w:val="20"/>
          <w:szCs w:val="20"/>
        </w:rPr>
      </w:pPr>
    </w:p>
    <w:p w14:paraId="7F2925D5" w14:textId="67867B65" w:rsidR="00E551D0" w:rsidRPr="00060E66" w:rsidRDefault="00AE63D9" w:rsidP="00AE63D9">
      <w:pPr>
        <w:spacing w:after="0" w:line="240" w:lineRule="auto"/>
        <w:jc w:val="both"/>
        <w:rPr>
          <w:rFonts w:cs="Times New Roman"/>
          <w:color w:val="000000" w:themeColor="text1"/>
          <w:sz w:val="20"/>
          <w:szCs w:val="20"/>
        </w:rPr>
        <w:sectPr w:rsidR="00E551D0" w:rsidRPr="00060E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AE63D9">
        <w:rPr>
          <w:rFonts w:cs="Times New Roman"/>
          <w:color w:val="000000" w:themeColor="text1"/>
          <w:sz w:val="20"/>
          <w:szCs w:val="20"/>
        </w:rPr>
        <w:t>When the findings obtained as a result of the study are evaluated, the perceptions and expectations of the cooperative partners in the DOKAP Region regarding cooperatives show similarities with previous studies on similar topics. In particular, it is observed that the perceptions and expectations align with the goals in national and international strategy documents.</w:t>
      </w:r>
    </w:p>
    <w:p w14:paraId="689D6439" w14:textId="58685E73" w:rsidR="000D6E39" w:rsidRPr="00060E66" w:rsidRDefault="008D73D0" w:rsidP="001A79AB">
      <w:pPr>
        <w:spacing w:after="0" w:line="240" w:lineRule="auto"/>
        <w:rPr>
          <w:rFonts w:cs="Times New Roman"/>
          <w:color w:val="000000" w:themeColor="text1"/>
          <w:sz w:val="20"/>
          <w:szCs w:val="20"/>
        </w:rPr>
      </w:pPr>
      <w:r w:rsidRPr="008D73D0">
        <w:rPr>
          <w:rFonts w:cs="Times New Roman"/>
          <w:b/>
          <w:bCs/>
          <w:sz w:val="20"/>
          <w:szCs w:val="20"/>
        </w:rPr>
        <w:lastRenderedPageBreak/>
        <w:t>Table 4.</w:t>
      </w:r>
      <w:r w:rsidRPr="008D73D0">
        <w:rPr>
          <w:rFonts w:cs="Times New Roman"/>
          <w:sz w:val="20"/>
          <w:szCs w:val="20"/>
        </w:rPr>
        <w:t xml:space="preserve"> Results of Factor Analysis on Members' Perceptions of the Operational Structure of Cooperatives</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68AD96C5" w14:textId="77777777" w:rsidTr="00DE5DF2">
        <w:trPr>
          <w:trHeight w:val="232"/>
        </w:trPr>
        <w:tc>
          <w:tcPr>
            <w:tcW w:w="8487" w:type="dxa"/>
            <w:vMerge w:val="restart"/>
            <w:tcBorders>
              <w:top w:val="single" w:sz="4" w:space="0" w:color="auto"/>
              <w:left w:val="single" w:sz="4" w:space="0" w:color="auto"/>
              <w:right w:val="single" w:sz="4" w:space="0" w:color="auto"/>
            </w:tcBorders>
            <w:vAlign w:val="center"/>
          </w:tcPr>
          <w:p w14:paraId="791AC4AE" w14:textId="0965E04C" w:rsidR="000D6E39" w:rsidRPr="00060E66" w:rsidRDefault="00BD56C6" w:rsidP="001A79AB">
            <w:pPr>
              <w:spacing w:after="0" w:line="240" w:lineRule="auto"/>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Perceptions of Cooperative Members</w:t>
            </w:r>
          </w:p>
        </w:tc>
        <w:tc>
          <w:tcPr>
            <w:tcW w:w="739" w:type="dxa"/>
            <w:vMerge w:val="restart"/>
            <w:tcBorders>
              <w:top w:val="single" w:sz="4" w:space="0" w:color="auto"/>
              <w:left w:val="single" w:sz="4" w:space="0" w:color="auto"/>
              <w:right w:val="single" w:sz="4" w:space="0" w:color="auto"/>
            </w:tcBorders>
            <w:vAlign w:val="center"/>
          </w:tcPr>
          <w:p w14:paraId="12F84F95" w14:textId="49043765" w:rsidR="000D6E39" w:rsidRPr="00060E66" w:rsidRDefault="009F6856"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8" w:space="0" w:color="auto"/>
              <w:left w:val="single" w:sz="4" w:space="0" w:color="auto"/>
              <w:right w:val="single" w:sz="4" w:space="0" w:color="auto"/>
            </w:tcBorders>
            <w:vAlign w:val="center"/>
          </w:tcPr>
          <w:p w14:paraId="5B11D115" w14:textId="65A5734A"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9F6856">
              <w:rPr>
                <w:rFonts w:eastAsia="Times New Roman" w:cs="Times New Roman"/>
                <w:color w:val="000000" w:themeColor="text1"/>
                <w:sz w:val="20"/>
                <w:szCs w:val="20"/>
                <w:lang w:eastAsia="tr-TR"/>
              </w:rPr>
              <w:t>Eror</w:t>
            </w:r>
          </w:p>
        </w:tc>
        <w:tc>
          <w:tcPr>
            <w:tcW w:w="4443" w:type="dxa"/>
            <w:gridSpan w:val="6"/>
            <w:tcBorders>
              <w:top w:val="single" w:sz="8" w:space="0" w:color="auto"/>
              <w:left w:val="single" w:sz="4" w:space="0" w:color="auto"/>
              <w:bottom w:val="single" w:sz="8" w:space="0" w:color="auto"/>
              <w:right w:val="single" w:sz="8" w:space="0" w:color="auto"/>
            </w:tcBorders>
            <w:noWrap/>
            <w:vAlign w:val="center"/>
          </w:tcPr>
          <w:p w14:paraId="558EF72F" w14:textId="73412729" w:rsidR="000D6E39" w:rsidRPr="00060E66" w:rsidRDefault="00B5062B"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251C9511" w14:textId="77777777" w:rsidTr="00DE5DF2">
        <w:trPr>
          <w:trHeight w:val="232"/>
        </w:trPr>
        <w:tc>
          <w:tcPr>
            <w:tcW w:w="8487" w:type="dxa"/>
            <w:vMerge/>
            <w:tcBorders>
              <w:left w:val="single" w:sz="4" w:space="0" w:color="auto"/>
              <w:bottom w:val="single" w:sz="8" w:space="0" w:color="auto"/>
              <w:right w:val="single" w:sz="4" w:space="0" w:color="auto"/>
            </w:tcBorders>
          </w:tcPr>
          <w:p w14:paraId="667DF575"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93E66F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vMerge/>
            <w:tcBorders>
              <w:left w:val="single" w:sz="4" w:space="0" w:color="auto"/>
              <w:bottom w:val="single" w:sz="8" w:space="0" w:color="auto"/>
              <w:right w:val="single" w:sz="4" w:space="0" w:color="auto"/>
            </w:tcBorders>
          </w:tcPr>
          <w:p w14:paraId="39FFF26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tcBorders>
              <w:top w:val="single" w:sz="8" w:space="0" w:color="auto"/>
              <w:left w:val="single" w:sz="4" w:space="0" w:color="auto"/>
              <w:bottom w:val="single" w:sz="8" w:space="0" w:color="auto"/>
              <w:right w:val="single" w:sz="8" w:space="0" w:color="auto"/>
            </w:tcBorders>
            <w:noWrap/>
            <w:vAlign w:val="center"/>
          </w:tcPr>
          <w:p w14:paraId="2B045FB9"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8" w:space="0" w:color="auto"/>
              <w:left w:val="nil"/>
              <w:bottom w:val="single" w:sz="8" w:space="0" w:color="auto"/>
              <w:right w:val="single" w:sz="8" w:space="0" w:color="auto"/>
            </w:tcBorders>
            <w:noWrap/>
            <w:vAlign w:val="center"/>
          </w:tcPr>
          <w:p w14:paraId="61D8F60D"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8" w:space="0" w:color="auto"/>
              <w:left w:val="nil"/>
              <w:bottom w:val="single" w:sz="8" w:space="0" w:color="auto"/>
              <w:right w:val="single" w:sz="8" w:space="0" w:color="auto"/>
            </w:tcBorders>
            <w:noWrap/>
            <w:vAlign w:val="center"/>
          </w:tcPr>
          <w:p w14:paraId="5B64334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8" w:space="0" w:color="auto"/>
              <w:left w:val="nil"/>
              <w:bottom w:val="single" w:sz="8" w:space="0" w:color="auto"/>
              <w:right w:val="single" w:sz="8" w:space="0" w:color="auto"/>
            </w:tcBorders>
            <w:noWrap/>
            <w:vAlign w:val="center"/>
          </w:tcPr>
          <w:p w14:paraId="2E0F18FC"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8" w:space="0" w:color="auto"/>
              <w:left w:val="nil"/>
              <w:bottom w:val="single" w:sz="8" w:space="0" w:color="auto"/>
              <w:right w:val="single" w:sz="8" w:space="0" w:color="auto"/>
            </w:tcBorders>
            <w:noWrap/>
            <w:vAlign w:val="center"/>
          </w:tcPr>
          <w:p w14:paraId="143E4342"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8" w:space="0" w:color="auto"/>
              <w:left w:val="nil"/>
              <w:bottom w:val="single" w:sz="8" w:space="0" w:color="auto"/>
              <w:right w:val="single" w:sz="8" w:space="0" w:color="auto"/>
            </w:tcBorders>
            <w:noWrap/>
            <w:vAlign w:val="center"/>
          </w:tcPr>
          <w:p w14:paraId="33A6E7E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60C523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48F6D77" w14:textId="178991B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performance of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1D67423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4,46</w:t>
            </w:r>
          </w:p>
        </w:tc>
        <w:tc>
          <w:tcPr>
            <w:tcW w:w="739" w:type="dxa"/>
            <w:tcBorders>
              <w:top w:val="nil"/>
              <w:left w:val="single" w:sz="4" w:space="0" w:color="auto"/>
              <w:bottom w:val="single" w:sz="8" w:space="0" w:color="auto"/>
              <w:right w:val="single" w:sz="4" w:space="0" w:color="auto"/>
            </w:tcBorders>
            <w:vAlign w:val="center"/>
          </w:tcPr>
          <w:p w14:paraId="1D64764D"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21B298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0,788</w:t>
            </w:r>
          </w:p>
        </w:tc>
        <w:tc>
          <w:tcPr>
            <w:tcW w:w="739" w:type="dxa"/>
            <w:tcBorders>
              <w:top w:val="nil"/>
              <w:left w:val="nil"/>
              <w:bottom w:val="single" w:sz="8" w:space="0" w:color="auto"/>
              <w:right w:val="single" w:sz="8" w:space="0" w:color="auto"/>
            </w:tcBorders>
            <w:noWrap/>
            <w:vAlign w:val="center"/>
            <w:hideMark/>
          </w:tcPr>
          <w:p w14:paraId="571544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-0,157</w:t>
            </w:r>
          </w:p>
        </w:tc>
        <w:tc>
          <w:tcPr>
            <w:tcW w:w="742" w:type="dxa"/>
            <w:tcBorders>
              <w:top w:val="nil"/>
              <w:left w:val="nil"/>
              <w:bottom w:val="single" w:sz="8" w:space="0" w:color="auto"/>
              <w:right w:val="single" w:sz="8" w:space="0" w:color="auto"/>
            </w:tcBorders>
            <w:noWrap/>
            <w:vAlign w:val="center"/>
            <w:hideMark/>
          </w:tcPr>
          <w:p w14:paraId="65E3C4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0,247</w:t>
            </w:r>
          </w:p>
        </w:tc>
        <w:tc>
          <w:tcPr>
            <w:tcW w:w="739" w:type="dxa"/>
            <w:tcBorders>
              <w:top w:val="nil"/>
              <w:left w:val="nil"/>
              <w:bottom w:val="single" w:sz="8" w:space="0" w:color="auto"/>
              <w:right w:val="single" w:sz="8" w:space="0" w:color="auto"/>
            </w:tcBorders>
            <w:noWrap/>
            <w:vAlign w:val="center"/>
            <w:hideMark/>
          </w:tcPr>
          <w:p w14:paraId="6DFA82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-0,023</w:t>
            </w:r>
          </w:p>
        </w:tc>
        <w:tc>
          <w:tcPr>
            <w:tcW w:w="739" w:type="dxa"/>
            <w:tcBorders>
              <w:top w:val="nil"/>
              <w:left w:val="nil"/>
              <w:bottom w:val="single" w:sz="8" w:space="0" w:color="auto"/>
              <w:right w:val="single" w:sz="8" w:space="0" w:color="auto"/>
            </w:tcBorders>
            <w:noWrap/>
            <w:vAlign w:val="center"/>
            <w:hideMark/>
          </w:tcPr>
          <w:p w14:paraId="3E7F25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-0,332</w:t>
            </w:r>
          </w:p>
        </w:tc>
        <w:tc>
          <w:tcPr>
            <w:tcW w:w="745" w:type="dxa"/>
            <w:tcBorders>
              <w:top w:val="nil"/>
              <w:left w:val="nil"/>
              <w:bottom w:val="single" w:sz="8" w:space="0" w:color="auto"/>
              <w:right w:val="single" w:sz="8" w:space="0" w:color="auto"/>
            </w:tcBorders>
            <w:noWrap/>
            <w:vAlign w:val="center"/>
            <w:hideMark/>
          </w:tcPr>
          <w:p w14:paraId="2EDFF4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69FF82C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5EB5247" w14:textId="4ABDE123"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2FC021F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4,48</w:t>
            </w:r>
          </w:p>
        </w:tc>
        <w:tc>
          <w:tcPr>
            <w:tcW w:w="739" w:type="dxa"/>
            <w:tcBorders>
              <w:top w:val="nil"/>
              <w:left w:val="single" w:sz="4" w:space="0" w:color="auto"/>
              <w:bottom w:val="single" w:sz="8" w:space="0" w:color="auto"/>
              <w:right w:val="single" w:sz="4" w:space="0" w:color="auto"/>
            </w:tcBorders>
            <w:vAlign w:val="center"/>
          </w:tcPr>
          <w:p w14:paraId="78E3049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561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0,858</w:t>
            </w:r>
          </w:p>
        </w:tc>
        <w:tc>
          <w:tcPr>
            <w:tcW w:w="739" w:type="dxa"/>
            <w:tcBorders>
              <w:top w:val="nil"/>
              <w:left w:val="nil"/>
              <w:bottom w:val="single" w:sz="8" w:space="0" w:color="auto"/>
              <w:right w:val="single" w:sz="8" w:space="0" w:color="auto"/>
            </w:tcBorders>
            <w:noWrap/>
            <w:vAlign w:val="center"/>
            <w:hideMark/>
          </w:tcPr>
          <w:p w14:paraId="24799B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42" w:type="dxa"/>
            <w:tcBorders>
              <w:top w:val="nil"/>
              <w:left w:val="nil"/>
              <w:bottom w:val="single" w:sz="8" w:space="0" w:color="auto"/>
              <w:right w:val="single" w:sz="8" w:space="0" w:color="auto"/>
            </w:tcBorders>
            <w:noWrap/>
            <w:vAlign w:val="center"/>
            <w:hideMark/>
          </w:tcPr>
          <w:p w14:paraId="685F8D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0,243</w:t>
            </w:r>
          </w:p>
        </w:tc>
        <w:tc>
          <w:tcPr>
            <w:tcW w:w="739" w:type="dxa"/>
            <w:tcBorders>
              <w:top w:val="nil"/>
              <w:left w:val="nil"/>
              <w:bottom w:val="single" w:sz="8" w:space="0" w:color="auto"/>
              <w:right w:val="single" w:sz="8" w:space="0" w:color="auto"/>
            </w:tcBorders>
            <w:noWrap/>
            <w:vAlign w:val="center"/>
            <w:hideMark/>
          </w:tcPr>
          <w:p w14:paraId="34B49BD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-0,057</w:t>
            </w:r>
          </w:p>
        </w:tc>
        <w:tc>
          <w:tcPr>
            <w:tcW w:w="739" w:type="dxa"/>
            <w:tcBorders>
              <w:top w:val="nil"/>
              <w:left w:val="nil"/>
              <w:bottom w:val="single" w:sz="8" w:space="0" w:color="auto"/>
              <w:right w:val="single" w:sz="8" w:space="0" w:color="auto"/>
            </w:tcBorders>
            <w:noWrap/>
            <w:vAlign w:val="center"/>
            <w:hideMark/>
          </w:tcPr>
          <w:p w14:paraId="0FCAB9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6F45F6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0,021</w:t>
            </w:r>
          </w:p>
        </w:tc>
      </w:tr>
      <w:tr w:rsidR="0004116A" w:rsidRPr="00060E66" w14:paraId="55EA4D0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A4A3C1C" w14:textId="3A216B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information flow and consulting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5CF0A9C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4,59</w:t>
            </w:r>
          </w:p>
        </w:tc>
        <w:tc>
          <w:tcPr>
            <w:tcW w:w="739" w:type="dxa"/>
            <w:tcBorders>
              <w:top w:val="nil"/>
              <w:left w:val="single" w:sz="4" w:space="0" w:color="auto"/>
              <w:bottom w:val="single" w:sz="8" w:space="0" w:color="auto"/>
              <w:right w:val="single" w:sz="4" w:space="0" w:color="auto"/>
            </w:tcBorders>
            <w:vAlign w:val="center"/>
          </w:tcPr>
          <w:p w14:paraId="17AE2C8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FF027B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0,826</w:t>
            </w:r>
          </w:p>
        </w:tc>
        <w:tc>
          <w:tcPr>
            <w:tcW w:w="739" w:type="dxa"/>
            <w:tcBorders>
              <w:top w:val="nil"/>
              <w:left w:val="nil"/>
              <w:bottom w:val="single" w:sz="8" w:space="0" w:color="auto"/>
              <w:right w:val="single" w:sz="8" w:space="0" w:color="auto"/>
            </w:tcBorders>
            <w:noWrap/>
            <w:vAlign w:val="center"/>
            <w:hideMark/>
          </w:tcPr>
          <w:p w14:paraId="0B2F7E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-0,114</w:t>
            </w:r>
          </w:p>
        </w:tc>
        <w:tc>
          <w:tcPr>
            <w:tcW w:w="742" w:type="dxa"/>
            <w:tcBorders>
              <w:top w:val="nil"/>
              <w:left w:val="nil"/>
              <w:bottom w:val="single" w:sz="8" w:space="0" w:color="auto"/>
              <w:right w:val="single" w:sz="8" w:space="0" w:color="auto"/>
            </w:tcBorders>
            <w:noWrap/>
            <w:vAlign w:val="center"/>
            <w:hideMark/>
          </w:tcPr>
          <w:p w14:paraId="3816CB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39" w:type="dxa"/>
            <w:tcBorders>
              <w:top w:val="nil"/>
              <w:left w:val="nil"/>
              <w:bottom w:val="single" w:sz="8" w:space="0" w:color="auto"/>
              <w:right w:val="single" w:sz="8" w:space="0" w:color="auto"/>
            </w:tcBorders>
            <w:noWrap/>
            <w:vAlign w:val="center"/>
            <w:hideMark/>
          </w:tcPr>
          <w:p w14:paraId="5D88E2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-0,044</w:t>
            </w:r>
          </w:p>
        </w:tc>
        <w:tc>
          <w:tcPr>
            <w:tcW w:w="739" w:type="dxa"/>
            <w:tcBorders>
              <w:top w:val="nil"/>
              <w:left w:val="nil"/>
              <w:bottom w:val="single" w:sz="8" w:space="0" w:color="auto"/>
              <w:right w:val="single" w:sz="8" w:space="0" w:color="auto"/>
            </w:tcBorders>
            <w:noWrap/>
            <w:vAlign w:val="center"/>
            <w:hideMark/>
          </w:tcPr>
          <w:p w14:paraId="6766713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-0,037</w:t>
            </w:r>
          </w:p>
        </w:tc>
        <w:tc>
          <w:tcPr>
            <w:tcW w:w="745" w:type="dxa"/>
            <w:tcBorders>
              <w:top w:val="nil"/>
              <w:left w:val="nil"/>
              <w:bottom w:val="single" w:sz="8" w:space="0" w:color="auto"/>
              <w:right w:val="single" w:sz="8" w:space="0" w:color="auto"/>
            </w:tcBorders>
            <w:noWrap/>
            <w:vAlign w:val="center"/>
            <w:hideMark/>
          </w:tcPr>
          <w:p w14:paraId="60130D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-0,049</w:t>
            </w:r>
          </w:p>
        </w:tc>
      </w:tr>
      <w:tr w:rsidR="0004116A" w:rsidRPr="00060E66" w14:paraId="69984F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89AC4D1" w14:textId="002E962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agricultural organization has achieved its stated goals in the past.</w:t>
            </w:r>
          </w:p>
        </w:tc>
        <w:tc>
          <w:tcPr>
            <w:tcW w:w="739" w:type="dxa"/>
            <w:tcBorders>
              <w:top w:val="single" w:sz="4" w:space="0" w:color="auto"/>
              <w:left w:val="single" w:sz="4" w:space="0" w:color="auto"/>
              <w:bottom w:val="single" w:sz="4" w:space="0" w:color="auto"/>
              <w:right w:val="single" w:sz="4" w:space="0" w:color="auto"/>
            </w:tcBorders>
            <w:vAlign w:val="center"/>
          </w:tcPr>
          <w:p w14:paraId="047D3848"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4,18</w:t>
            </w:r>
          </w:p>
        </w:tc>
        <w:tc>
          <w:tcPr>
            <w:tcW w:w="739" w:type="dxa"/>
            <w:tcBorders>
              <w:top w:val="nil"/>
              <w:left w:val="single" w:sz="4" w:space="0" w:color="auto"/>
              <w:bottom w:val="single" w:sz="8" w:space="0" w:color="auto"/>
              <w:right w:val="single" w:sz="4" w:space="0" w:color="auto"/>
            </w:tcBorders>
            <w:vAlign w:val="center"/>
          </w:tcPr>
          <w:p w14:paraId="52E4D80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040756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0,755</w:t>
            </w:r>
          </w:p>
        </w:tc>
        <w:tc>
          <w:tcPr>
            <w:tcW w:w="739" w:type="dxa"/>
            <w:tcBorders>
              <w:top w:val="nil"/>
              <w:left w:val="nil"/>
              <w:bottom w:val="single" w:sz="8" w:space="0" w:color="auto"/>
              <w:right w:val="single" w:sz="8" w:space="0" w:color="auto"/>
            </w:tcBorders>
            <w:noWrap/>
            <w:vAlign w:val="center"/>
            <w:hideMark/>
          </w:tcPr>
          <w:p w14:paraId="33E41F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-0,080</w:t>
            </w:r>
          </w:p>
        </w:tc>
        <w:tc>
          <w:tcPr>
            <w:tcW w:w="742" w:type="dxa"/>
            <w:tcBorders>
              <w:top w:val="nil"/>
              <w:left w:val="nil"/>
              <w:bottom w:val="single" w:sz="8" w:space="0" w:color="auto"/>
              <w:right w:val="single" w:sz="8" w:space="0" w:color="auto"/>
            </w:tcBorders>
            <w:noWrap/>
            <w:vAlign w:val="center"/>
            <w:hideMark/>
          </w:tcPr>
          <w:p w14:paraId="519BFE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0,110</w:t>
            </w:r>
          </w:p>
        </w:tc>
        <w:tc>
          <w:tcPr>
            <w:tcW w:w="739" w:type="dxa"/>
            <w:tcBorders>
              <w:top w:val="nil"/>
              <w:left w:val="nil"/>
              <w:bottom w:val="single" w:sz="8" w:space="0" w:color="auto"/>
              <w:right w:val="single" w:sz="8" w:space="0" w:color="auto"/>
            </w:tcBorders>
            <w:noWrap/>
            <w:vAlign w:val="center"/>
            <w:hideMark/>
          </w:tcPr>
          <w:p w14:paraId="6875D1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-0,262</w:t>
            </w:r>
          </w:p>
        </w:tc>
        <w:tc>
          <w:tcPr>
            <w:tcW w:w="739" w:type="dxa"/>
            <w:tcBorders>
              <w:top w:val="nil"/>
              <w:left w:val="nil"/>
              <w:bottom w:val="single" w:sz="8" w:space="0" w:color="auto"/>
              <w:right w:val="single" w:sz="8" w:space="0" w:color="auto"/>
            </w:tcBorders>
            <w:noWrap/>
            <w:vAlign w:val="center"/>
            <w:hideMark/>
          </w:tcPr>
          <w:p w14:paraId="0AFD10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5" w:type="dxa"/>
            <w:tcBorders>
              <w:top w:val="nil"/>
              <w:left w:val="nil"/>
              <w:bottom w:val="single" w:sz="8" w:space="0" w:color="auto"/>
              <w:right w:val="single" w:sz="8" w:space="0" w:color="auto"/>
            </w:tcBorders>
            <w:noWrap/>
            <w:vAlign w:val="center"/>
            <w:hideMark/>
          </w:tcPr>
          <w:p w14:paraId="29818A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0,145</w:t>
            </w:r>
          </w:p>
        </w:tc>
      </w:tr>
      <w:tr w:rsidR="0004116A" w:rsidRPr="00060E66" w14:paraId="1201630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32488D7" w14:textId="1BB8277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agricultural organization has a future plan and strategy (goals, roadmap, etc.)</w:t>
            </w:r>
          </w:p>
        </w:tc>
        <w:tc>
          <w:tcPr>
            <w:tcW w:w="739" w:type="dxa"/>
            <w:tcBorders>
              <w:top w:val="single" w:sz="4" w:space="0" w:color="auto"/>
              <w:left w:val="single" w:sz="4" w:space="0" w:color="auto"/>
              <w:bottom w:val="single" w:sz="4" w:space="0" w:color="auto"/>
              <w:right w:val="single" w:sz="4" w:space="0" w:color="auto"/>
            </w:tcBorders>
            <w:vAlign w:val="center"/>
          </w:tcPr>
          <w:p w14:paraId="7BA263FD"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1FE2D07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5B64C3F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0,680</w:t>
            </w:r>
          </w:p>
        </w:tc>
        <w:tc>
          <w:tcPr>
            <w:tcW w:w="739" w:type="dxa"/>
            <w:tcBorders>
              <w:top w:val="nil"/>
              <w:left w:val="nil"/>
              <w:bottom w:val="single" w:sz="8" w:space="0" w:color="auto"/>
              <w:right w:val="single" w:sz="8" w:space="0" w:color="auto"/>
            </w:tcBorders>
            <w:noWrap/>
            <w:vAlign w:val="center"/>
            <w:hideMark/>
          </w:tcPr>
          <w:p w14:paraId="43BFC1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-0,273</w:t>
            </w:r>
          </w:p>
        </w:tc>
        <w:tc>
          <w:tcPr>
            <w:tcW w:w="742" w:type="dxa"/>
            <w:tcBorders>
              <w:top w:val="nil"/>
              <w:left w:val="nil"/>
              <w:bottom w:val="single" w:sz="8" w:space="0" w:color="auto"/>
              <w:right w:val="single" w:sz="8" w:space="0" w:color="auto"/>
            </w:tcBorders>
            <w:noWrap/>
            <w:vAlign w:val="center"/>
            <w:hideMark/>
          </w:tcPr>
          <w:p w14:paraId="2E7A26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0,299</w:t>
            </w:r>
          </w:p>
        </w:tc>
        <w:tc>
          <w:tcPr>
            <w:tcW w:w="739" w:type="dxa"/>
            <w:tcBorders>
              <w:top w:val="nil"/>
              <w:left w:val="nil"/>
              <w:bottom w:val="single" w:sz="8" w:space="0" w:color="auto"/>
              <w:right w:val="single" w:sz="8" w:space="0" w:color="auto"/>
            </w:tcBorders>
            <w:noWrap/>
            <w:vAlign w:val="center"/>
            <w:hideMark/>
          </w:tcPr>
          <w:p w14:paraId="1F124EA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-0,046</w:t>
            </w:r>
          </w:p>
        </w:tc>
        <w:tc>
          <w:tcPr>
            <w:tcW w:w="739" w:type="dxa"/>
            <w:tcBorders>
              <w:top w:val="nil"/>
              <w:left w:val="nil"/>
              <w:bottom w:val="single" w:sz="8" w:space="0" w:color="auto"/>
              <w:right w:val="single" w:sz="8" w:space="0" w:color="auto"/>
            </w:tcBorders>
            <w:noWrap/>
            <w:vAlign w:val="center"/>
            <w:hideMark/>
          </w:tcPr>
          <w:p w14:paraId="1C607A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-0,345</w:t>
            </w:r>
          </w:p>
        </w:tc>
        <w:tc>
          <w:tcPr>
            <w:tcW w:w="745" w:type="dxa"/>
            <w:tcBorders>
              <w:top w:val="nil"/>
              <w:left w:val="nil"/>
              <w:bottom w:val="single" w:sz="8" w:space="0" w:color="auto"/>
              <w:right w:val="single" w:sz="8" w:space="0" w:color="auto"/>
            </w:tcBorders>
            <w:noWrap/>
            <w:vAlign w:val="center"/>
            <w:hideMark/>
          </w:tcPr>
          <w:p w14:paraId="3C5B34B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0,006</w:t>
            </w:r>
          </w:p>
        </w:tc>
      </w:tr>
      <w:tr w:rsidR="0004116A" w:rsidRPr="00060E66" w14:paraId="4B67A72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403577" w14:textId="475367F1" w:rsidR="002A001C" w:rsidRPr="00060E66" w:rsidRDefault="009F6856" w:rsidP="001A79AB">
            <w:pPr>
              <w:spacing w:after="0" w:line="240" w:lineRule="auto"/>
              <w:rPr>
                <w:rFonts w:cs="Times New Roman"/>
                <w:sz w:val="20"/>
                <w:szCs w:val="20"/>
              </w:rPr>
            </w:pPr>
            <w:r w:rsidRPr="009F6856">
              <w:rPr>
                <w:rFonts w:cs="Times New Roman"/>
                <w:sz w:val="20"/>
                <w:szCs w:val="20"/>
              </w:rPr>
              <w:t>The agricultural organization is resilient to economic crises and shocks (can withstand economic difficulties and works together with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C500C17"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4,29</w:t>
            </w:r>
          </w:p>
        </w:tc>
        <w:tc>
          <w:tcPr>
            <w:tcW w:w="739" w:type="dxa"/>
            <w:tcBorders>
              <w:top w:val="nil"/>
              <w:left w:val="single" w:sz="4" w:space="0" w:color="auto"/>
              <w:bottom w:val="single" w:sz="8" w:space="0" w:color="auto"/>
              <w:right w:val="single" w:sz="4" w:space="0" w:color="auto"/>
            </w:tcBorders>
            <w:vAlign w:val="center"/>
          </w:tcPr>
          <w:p w14:paraId="55ECC3D8"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722081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0,749</w:t>
            </w:r>
          </w:p>
        </w:tc>
        <w:tc>
          <w:tcPr>
            <w:tcW w:w="739" w:type="dxa"/>
            <w:tcBorders>
              <w:top w:val="nil"/>
              <w:left w:val="nil"/>
              <w:bottom w:val="single" w:sz="8" w:space="0" w:color="auto"/>
              <w:right w:val="single" w:sz="8" w:space="0" w:color="auto"/>
            </w:tcBorders>
            <w:noWrap/>
            <w:vAlign w:val="center"/>
            <w:hideMark/>
          </w:tcPr>
          <w:p w14:paraId="6F9E27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2" w:type="dxa"/>
            <w:tcBorders>
              <w:top w:val="nil"/>
              <w:left w:val="nil"/>
              <w:bottom w:val="single" w:sz="8" w:space="0" w:color="auto"/>
              <w:right w:val="single" w:sz="8" w:space="0" w:color="auto"/>
            </w:tcBorders>
            <w:noWrap/>
            <w:vAlign w:val="center"/>
            <w:hideMark/>
          </w:tcPr>
          <w:p w14:paraId="21692F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B51EC7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-0,106</w:t>
            </w:r>
          </w:p>
        </w:tc>
        <w:tc>
          <w:tcPr>
            <w:tcW w:w="739" w:type="dxa"/>
            <w:tcBorders>
              <w:top w:val="nil"/>
              <w:left w:val="nil"/>
              <w:bottom w:val="single" w:sz="8" w:space="0" w:color="auto"/>
              <w:right w:val="single" w:sz="8" w:space="0" w:color="auto"/>
            </w:tcBorders>
            <w:noWrap/>
            <w:vAlign w:val="center"/>
            <w:hideMark/>
          </w:tcPr>
          <w:p w14:paraId="70EA8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-0,327</w:t>
            </w:r>
          </w:p>
        </w:tc>
        <w:tc>
          <w:tcPr>
            <w:tcW w:w="745" w:type="dxa"/>
            <w:tcBorders>
              <w:top w:val="nil"/>
              <w:left w:val="nil"/>
              <w:bottom w:val="single" w:sz="8" w:space="0" w:color="auto"/>
              <w:right w:val="single" w:sz="8" w:space="0" w:color="auto"/>
            </w:tcBorders>
            <w:noWrap/>
            <w:vAlign w:val="center"/>
            <w:hideMark/>
          </w:tcPr>
          <w:p w14:paraId="705A18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D4DC5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843465" w14:textId="79E90FF3"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cooperates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04DAED7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4,27</w:t>
            </w:r>
          </w:p>
        </w:tc>
        <w:tc>
          <w:tcPr>
            <w:tcW w:w="739" w:type="dxa"/>
            <w:tcBorders>
              <w:top w:val="nil"/>
              <w:left w:val="single" w:sz="4" w:space="0" w:color="auto"/>
              <w:bottom w:val="single" w:sz="8" w:space="0" w:color="auto"/>
              <w:right w:val="single" w:sz="4" w:space="0" w:color="auto"/>
            </w:tcBorders>
            <w:vAlign w:val="center"/>
          </w:tcPr>
          <w:p w14:paraId="5DD5DCB4"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7080CEB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188811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-0,135</w:t>
            </w:r>
          </w:p>
        </w:tc>
        <w:tc>
          <w:tcPr>
            <w:tcW w:w="742" w:type="dxa"/>
            <w:tcBorders>
              <w:top w:val="nil"/>
              <w:left w:val="nil"/>
              <w:bottom w:val="single" w:sz="8" w:space="0" w:color="auto"/>
              <w:right w:val="single" w:sz="8" w:space="0" w:color="auto"/>
            </w:tcBorders>
            <w:noWrap/>
            <w:vAlign w:val="center"/>
            <w:hideMark/>
          </w:tcPr>
          <w:p w14:paraId="370DE0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0,442</w:t>
            </w:r>
          </w:p>
        </w:tc>
        <w:tc>
          <w:tcPr>
            <w:tcW w:w="739" w:type="dxa"/>
            <w:tcBorders>
              <w:top w:val="nil"/>
              <w:left w:val="nil"/>
              <w:bottom w:val="single" w:sz="8" w:space="0" w:color="auto"/>
              <w:right w:val="single" w:sz="8" w:space="0" w:color="auto"/>
            </w:tcBorders>
            <w:noWrap/>
            <w:vAlign w:val="center"/>
            <w:hideMark/>
          </w:tcPr>
          <w:p w14:paraId="2A6FC99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-0,128</w:t>
            </w:r>
          </w:p>
        </w:tc>
        <w:tc>
          <w:tcPr>
            <w:tcW w:w="739" w:type="dxa"/>
            <w:tcBorders>
              <w:top w:val="nil"/>
              <w:left w:val="nil"/>
              <w:bottom w:val="single" w:sz="8" w:space="0" w:color="auto"/>
              <w:right w:val="single" w:sz="8" w:space="0" w:color="auto"/>
            </w:tcBorders>
            <w:noWrap/>
            <w:vAlign w:val="center"/>
            <w:hideMark/>
          </w:tcPr>
          <w:p w14:paraId="1D95BA2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-0,039</w:t>
            </w:r>
          </w:p>
        </w:tc>
        <w:tc>
          <w:tcPr>
            <w:tcW w:w="745" w:type="dxa"/>
            <w:tcBorders>
              <w:top w:val="nil"/>
              <w:left w:val="nil"/>
              <w:bottom w:val="single" w:sz="8" w:space="0" w:color="auto"/>
              <w:right w:val="single" w:sz="8" w:space="0" w:color="auto"/>
            </w:tcBorders>
            <w:noWrap/>
            <w:vAlign w:val="center"/>
            <w:hideMark/>
          </w:tcPr>
          <w:p w14:paraId="1412BC7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7F101EE7"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16283C" w14:textId="2684530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state is not influential in decisions regarding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F1260D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4,17</w:t>
            </w:r>
          </w:p>
        </w:tc>
        <w:tc>
          <w:tcPr>
            <w:tcW w:w="739" w:type="dxa"/>
            <w:tcBorders>
              <w:top w:val="nil"/>
              <w:left w:val="single" w:sz="4" w:space="0" w:color="auto"/>
              <w:bottom w:val="single" w:sz="8" w:space="0" w:color="auto"/>
              <w:right w:val="single" w:sz="4" w:space="0" w:color="auto"/>
            </w:tcBorders>
            <w:vAlign w:val="center"/>
          </w:tcPr>
          <w:p w14:paraId="1F19BFD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9E0991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785E75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-0,036</w:t>
            </w:r>
          </w:p>
        </w:tc>
        <w:tc>
          <w:tcPr>
            <w:tcW w:w="742" w:type="dxa"/>
            <w:tcBorders>
              <w:top w:val="nil"/>
              <w:left w:val="nil"/>
              <w:bottom w:val="single" w:sz="8" w:space="0" w:color="auto"/>
              <w:right w:val="single" w:sz="8" w:space="0" w:color="auto"/>
            </w:tcBorders>
            <w:noWrap/>
            <w:vAlign w:val="center"/>
            <w:hideMark/>
          </w:tcPr>
          <w:p w14:paraId="5ABC6DA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8" w:space="0" w:color="auto"/>
              <w:right w:val="single" w:sz="8" w:space="0" w:color="auto"/>
            </w:tcBorders>
            <w:noWrap/>
            <w:vAlign w:val="center"/>
            <w:hideMark/>
          </w:tcPr>
          <w:p w14:paraId="09C8617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6750B1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1DB68B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3E9B051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7E6E3E" w14:textId="57D69EF6" w:rsidR="002A001C" w:rsidRPr="00060E66" w:rsidRDefault="009F6856" w:rsidP="001A79AB">
            <w:pPr>
              <w:spacing w:after="0" w:line="240" w:lineRule="auto"/>
              <w:rPr>
                <w:rFonts w:cs="Times New Roman"/>
                <w:sz w:val="20"/>
                <w:szCs w:val="20"/>
              </w:rPr>
            </w:pPr>
            <w:r w:rsidRPr="009F6856">
              <w:rPr>
                <w:rFonts w:cs="Times New Roman"/>
                <w:sz w:val="20"/>
                <w:szCs w:val="20"/>
              </w:rPr>
              <w:t>It provides its members with affordable input supply.</w:t>
            </w:r>
          </w:p>
        </w:tc>
        <w:tc>
          <w:tcPr>
            <w:tcW w:w="739" w:type="dxa"/>
            <w:tcBorders>
              <w:top w:val="single" w:sz="4" w:space="0" w:color="auto"/>
              <w:left w:val="single" w:sz="4" w:space="0" w:color="auto"/>
              <w:bottom w:val="single" w:sz="4" w:space="0" w:color="auto"/>
              <w:right w:val="single" w:sz="4" w:space="0" w:color="auto"/>
            </w:tcBorders>
            <w:vAlign w:val="center"/>
          </w:tcPr>
          <w:p w14:paraId="155810C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4,11</w:t>
            </w:r>
          </w:p>
        </w:tc>
        <w:tc>
          <w:tcPr>
            <w:tcW w:w="739" w:type="dxa"/>
            <w:tcBorders>
              <w:top w:val="nil"/>
              <w:left w:val="single" w:sz="4" w:space="0" w:color="auto"/>
              <w:bottom w:val="single" w:sz="8" w:space="0" w:color="auto"/>
              <w:right w:val="single" w:sz="4" w:space="0" w:color="auto"/>
            </w:tcBorders>
            <w:vAlign w:val="center"/>
          </w:tcPr>
          <w:p w14:paraId="6E88440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CA5F6E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0,531</w:t>
            </w:r>
          </w:p>
        </w:tc>
        <w:tc>
          <w:tcPr>
            <w:tcW w:w="739" w:type="dxa"/>
            <w:tcBorders>
              <w:top w:val="nil"/>
              <w:left w:val="nil"/>
              <w:bottom w:val="single" w:sz="8" w:space="0" w:color="auto"/>
              <w:right w:val="single" w:sz="8" w:space="0" w:color="auto"/>
            </w:tcBorders>
            <w:noWrap/>
            <w:vAlign w:val="center"/>
            <w:hideMark/>
          </w:tcPr>
          <w:p w14:paraId="05FD4D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-0,136</w:t>
            </w:r>
          </w:p>
        </w:tc>
        <w:tc>
          <w:tcPr>
            <w:tcW w:w="742" w:type="dxa"/>
            <w:tcBorders>
              <w:top w:val="nil"/>
              <w:left w:val="nil"/>
              <w:bottom w:val="single" w:sz="8" w:space="0" w:color="auto"/>
              <w:right w:val="single" w:sz="8" w:space="0" w:color="auto"/>
            </w:tcBorders>
            <w:noWrap/>
            <w:vAlign w:val="center"/>
            <w:hideMark/>
          </w:tcPr>
          <w:p w14:paraId="619470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0,422</w:t>
            </w:r>
          </w:p>
        </w:tc>
        <w:tc>
          <w:tcPr>
            <w:tcW w:w="739" w:type="dxa"/>
            <w:tcBorders>
              <w:top w:val="nil"/>
              <w:left w:val="nil"/>
              <w:bottom w:val="single" w:sz="8" w:space="0" w:color="auto"/>
              <w:right w:val="single" w:sz="8" w:space="0" w:color="auto"/>
            </w:tcBorders>
            <w:noWrap/>
            <w:vAlign w:val="center"/>
            <w:hideMark/>
          </w:tcPr>
          <w:p w14:paraId="16A67E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39" w:type="dxa"/>
            <w:tcBorders>
              <w:top w:val="nil"/>
              <w:left w:val="nil"/>
              <w:bottom w:val="single" w:sz="8" w:space="0" w:color="auto"/>
              <w:right w:val="single" w:sz="8" w:space="0" w:color="auto"/>
            </w:tcBorders>
            <w:noWrap/>
            <w:vAlign w:val="center"/>
            <w:hideMark/>
          </w:tcPr>
          <w:p w14:paraId="0C5CD1A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c>
          <w:tcPr>
            <w:tcW w:w="745" w:type="dxa"/>
            <w:tcBorders>
              <w:top w:val="nil"/>
              <w:left w:val="nil"/>
              <w:bottom w:val="single" w:sz="8" w:space="0" w:color="auto"/>
              <w:right w:val="single" w:sz="8" w:space="0" w:color="auto"/>
            </w:tcBorders>
            <w:noWrap/>
            <w:vAlign w:val="center"/>
            <w:hideMark/>
          </w:tcPr>
          <w:p w14:paraId="5FE3BB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0,377</w:t>
            </w:r>
          </w:p>
        </w:tc>
      </w:tr>
      <w:tr w:rsidR="0004116A" w:rsidRPr="00060E66" w14:paraId="19A559F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C1E324B" w14:textId="00EA6971" w:rsidR="002A001C" w:rsidRPr="00060E66" w:rsidRDefault="009F6856" w:rsidP="001A79AB">
            <w:pPr>
              <w:spacing w:after="0" w:line="240" w:lineRule="auto"/>
              <w:rPr>
                <w:rFonts w:cs="Times New Roman"/>
                <w:sz w:val="20"/>
                <w:szCs w:val="20"/>
              </w:rPr>
            </w:pPr>
            <w:r w:rsidRPr="009F6856">
              <w:rPr>
                <w:rFonts w:cs="Times New Roman"/>
                <w:sz w:val="20"/>
                <w:szCs w:val="20"/>
              </w:rPr>
              <w:t>It provides technical knowledge to its members.</w:t>
            </w:r>
            <w:r>
              <w:rPr>
                <w:rFonts w:cs="Times New Roman"/>
                <w:sz w:val="20"/>
                <w:szCs w:val="20"/>
              </w:rPr>
              <w:t xml:space="preserve"> </w:t>
            </w:r>
          </w:p>
        </w:tc>
        <w:tc>
          <w:tcPr>
            <w:tcW w:w="739" w:type="dxa"/>
            <w:tcBorders>
              <w:top w:val="single" w:sz="4" w:space="0" w:color="auto"/>
              <w:left w:val="single" w:sz="4" w:space="0" w:color="auto"/>
              <w:bottom w:val="single" w:sz="4" w:space="0" w:color="auto"/>
              <w:right w:val="single" w:sz="4" w:space="0" w:color="auto"/>
            </w:tcBorders>
            <w:vAlign w:val="center"/>
          </w:tcPr>
          <w:p w14:paraId="0D7C4E47" w14:textId="77777777" w:rsidR="0004116A" w:rsidRPr="00060E66" w:rsidRDefault="00C12C98"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w:t>
            </w:r>
            <w:r w:rsidR="006A0BE3" w:rsidRPr="00060E66">
              <w:rPr>
                <w:rFonts w:cs="Times New Roman"/>
                <w:color w:val="000000" w:themeColor="text1"/>
                <w:sz w:val="20"/>
                <w:szCs w:val="20"/>
              </w:rPr>
              <w:t>,51</w:t>
            </w:r>
          </w:p>
        </w:tc>
        <w:tc>
          <w:tcPr>
            <w:tcW w:w="739" w:type="dxa"/>
            <w:tcBorders>
              <w:top w:val="nil"/>
              <w:left w:val="single" w:sz="4" w:space="0" w:color="auto"/>
              <w:bottom w:val="single" w:sz="8" w:space="0" w:color="auto"/>
              <w:right w:val="single" w:sz="4" w:space="0" w:color="auto"/>
            </w:tcBorders>
            <w:vAlign w:val="center"/>
          </w:tcPr>
          <w:p w14:paraId="74D3A3E6"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643B1E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0,656</w:t>
            </w:r>
          </w:p>
        </w:tc>
        <w:tc>
          <w:tcPr>
            <w:tcW w:w="739" w:type="dxa"/>
            <w:tcBorders>
              <w:top w:val="nil"/>
              <w:left w:val="nil"/>
              <w:bottom w:val="single" w:sz="8" w:space="0" w:color="auto"/>
              <w:right w:val="single" w:sz="8" w:space="0" w:color="auto"/>
            </w:tcBorders>
            <w:noWrap/>
            <w:vAlign w:val="center"/>
            <w:hideMark/>
          </w:tcPr>
          <w:p w14:paraId="1E0CD4C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c>
          <w:tcPr>
            <w:tcW w:w="742" w:type="dxa"/>
            <w:tcBorders>
              <w:top w:val="nil"/>
              <w:left w:val="nil"/>
              <w:bottom w:val="single" w:sz="8" w:space="0" w:color="auto"/>
              <w:right w:val="single" w:sz="8" w:space="0" w:color="auto"/>
            </w:tcBorders>
            <w:noWrap/>
            <w:vAlign w:val="center"/>
            <w:hideMark/>
          </w:tcPr>
          <w:p w14:paraId="6D4C3C8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0,475</w:t>
            </w:r>
          </w:p>
        </w:tc>
        <w:tc>
          <w:tcPr>
            <w:tcW w:w="739" w:type="dxa"/>
            <w:tcBorders>
              <w:top w:val="nil"/>
              <w:left w:val="nil"/>
              <w:bottom w:val="single" w:sz="8" w:space="0" w:color="auto"/>
              <w:right w:val="single" w:sz="8" w:space="0" w:color="auto"/>
            </w:tcBorders>
            <w:noWrap/>
            <w:vAlign w:val="center"/>
            <w:hideMark/>
          </w:tcPr>
          <w:p w14:paraId="20BBA7A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39" w:type="dxa"/>
            <w:tcBorders>
              <w:top w:val="nil"/>
              <w:left w:val="nil"/>
              <w:bottom w:val="single" w:sz="8" w:space="0" w:color="auto"/>
              <w:right w:val="single" w:sz="8" w:space="0" w:color="auto"/>
            </w:tcBorders>
            <w:noWrap/>
            <w:vAlign w:val="center"/>
            <w:hideMark/>
          </w:tcPr>
          <w:p w14:paraId="5A1C18A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-0,182</w:t>
            </w:r>
          </w:p>
        </w:tc>
        <w:tc>
          <w:tcPr>
            <w:tcW w:w="745" w:type="dxa"/>
            <w:tcBorders>
              <w:top w:val="nil"/>
              <w:left w:val="nil"/>
              <w:bottom w:val="single" w:sz="8" w:space="0" w:color="auto"/>
              <w:right w:val="single" w:sz="8" w:space="0" w:color="auto"/>
            </w:tcBorders>
            <w:noWrap/>
            <w:vAlign w:val="center"/>
            <w:hideMark/>
          </w:tcPr>
          <w:p w14:paraId="02EB5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0,083</w:t>
            </w:r>
          </w:p>
        </w:tc>
      </w:tr>
      <w:tr w:rsidR="0004116A" w:rsidRPr="00060E66" w14:paraId="223D5B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78C327" w14:textId="04FE13EF"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produces its products according to established production standards.</w:t>
            </w:r>
          </w:p>
        </w:tc>
        <w:tc>
          <w:tcPr>
            <w:tcW w:w="739" w:type="dxa"/>
            <w:tcBorders>
              <w:top w:val="single" w:sz="4" w:space="0" w:color="auto"/>
              <w:left w:val="single" w:sz="4" w:space="0" w:color="auto"/>
              <w:bottom w:val="single" w:sz="4" w:space="0" w:color="auto"/>
              <w:right w:val="single" w:sz="4" w:space="0" w:color="auto"/>
            </w:tcBorders>
            <w:vAlign w:val="center"/>
          </w:tcPr>
          <w:p w14:paraId="6EE3940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2BB2708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79427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0,545</w:t>
            </w:r>
          </w:p>
        </w:tc>
        <w:tc>
          <w:tcPr>
            <w:tcW w:w="739" w:type="dxa"/>
            <w:tcBorders>
              <w:top w:val="nil"/>
              <w:left w:val="nil"/>
              <w:bottom w:val="single" w:sz="8" w:space="0" w:color="auto"/>
              <w:right w:val="single" w:sz="8" w:space="0" w:color="auto"/>
            </w:tcBorders>
            <w:noWrap/>
            <w:vAlign w:val="center"/>
            <w:hideMark/>
          </w:tcPr>
          <w:p w14:paraId="09B03A1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42" w:type="dxa"/>
            <w:tcBorders>
              <w:top w:val="nil"/>
              <w:left w:val="nil"/>
              <w:bottom w:val="single" w:sz="8" w:space="0" w:color="auto"/>
              <w:right w:val="single" w:sz="8" w:space="0" w:color="auto"/>
            </w:tcBorders>
            <w:noWrap/>
            <w:vAlign w:val="center"/>
            <w:hideMark/>
          </w:tcPr>
          <w:p w14:paraId="48B1AD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0,456</w:t>
            </w:r>
          </w:p>
        </w:tc>
        <w:tc>
          <w:tcPr>
            <w:tcW w:w="739" w:type="dxa"/>
            <w:tcBorders>
              <w:top w:val="nil"/>
              <w:left w:val="nil"/>
              <w:bottom w:val="single" w:sz="8" w:space="0" w:color="auto"/>
              <w:right w:val="single" w:sz="8" w:space="0" w:color="auto"/>
            </w:tcBorders>
            <w:noWrap/>
            <w:vAlign w:val="center"/>
            <w:hideMark/>
          </w:tcPr>
          <w:p w14:paraId="63476D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64B91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-0,410</w:t>
            </w:r>
          </w:p>
        </w:tc>
        <w:tc>
          <w:tcPr>
            <w:tcW w:w="745" w:type="dxa"/>
            <w:tcBorders>
              <w:top w:val="nil"/>
              <w:left w:val="nil"/>
              <w:bottom w:val="single" w:sz="8" w:space="0" w:color="auto"/>
              <w:right w:val="single" w:sz="8" w:space="0" w:color="auto"/>
            </w:tcBorders>
            <w:noWrap/>
            <w:vAlign w:val="center"/>
            <w:hideMark/>
          </w:tcPr>
          <w:p w14:paraId="5C0AB7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524D160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6F3D2DF" w14:textId="6DB064C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operates based on sustainability principles (using less energy, electricity, fuel, water, resources, etc.).</w:t>
            </w:r>
          </w:p>
        </w:tc>
        <w:tc>
          <w:tcPr>
            <w:tcW w:w="739" w:type="dxa"/>
            <w:tcBorders>
              <w:top w:val="single" w:sz="4" w:space="0" w:color="auto"/>
              <w:left w:val="single" w:sz="4" w:space="0" w:color="auto"/>
              <w:bottom w:val="single" w:sz="4" w:space="0" w:color="auto"/>
              <w:right w:val="single" w:sz="4" w:space="0" w:color="auto"/>
            </w:tcBorders>
            <w:vAlign w:val="center"/>
          </w:tcPr>
          <w:p w14:paraId="72ED7D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4,33</w:t>
            </w:r>
          </w:p>
        </w:tc>
        <w:tc>
          <w:tcPr>
            <w:tcW w:w="739" w:type="dxa"/>
            <w:tcBorders>
              <w:top w:val="nil"/>
              <w:left w:val="single" w:sz="4" w:space="0" w:color="auto"/>
              <w:bottom w:val="single" w:sz="8" w:space="0" w:color="auto"/>
              <w:right w:val="single" w:sz="4" w:space="0" w:color="auto"/>
            </w:tcBorders>
            <w:vAlign w:val="center"/>
          </w:tcPr>
          <w:p w14:paraId="1BF8F0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85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0,526</w:t>
            </w:r>
          </w:p>
        </w:tc>
        <w:tc>
          <w:tcPr>
            <w:tcW w:w="739" w:type="dxa"/>
            <w:tcBorders>
              <w:top w:val="nil"/>
              <w:left w:val="nil"/>
              <w:bottom w:val="single" w:sz="8" w:space="0" w:color="auto"/>
              <w:right w:val="single" w:sz="8" w:space="0" w:color="auto"/>
            </w:tcBorders>
            <w:noWrap/>
            <w:vAlign w:val="center"/>
            <w:hideMark/>
          </w:tcPr>
          <w:p w14:paraId="2B894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-0,404</w:t>
            </w:r>
          </w:p>
        </w:tc>
        <w:tc>
          <w:tcPr>
            <w:tcW w:w="742" w:type="dxa"/>
            <w:tcBorders>
              <w:top w:val="nil"/>
              <w:left w:val="nil"/>
              <w:bottom w:val="single" w:sz="8" w:space="0" w:color="auto"/>
              <w:right w:val="single" w:sz="8" w:space="0" w:color="auto"/>
            </w:tcBorders>
            <w:noWrap/>
            <w:vAlign w:val="center"/>
            <w:hideMark/>
          </w:tcPr>
          <w:p w14:paraId="4C7E25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0,483</w:t>
            </w:r>
          </w:p>
        </w:tc>
        <w:tc>
          <w:tcPr>
            <w:tcW w:w="739" w:type="dxa"/>
            <w:tcBorders>
              <w:top w:val="nil"/>
              <w:left w:val="nil"/>
              <w:bottom w:val="single" w:sz="8" w:space="0" w:color="auto"/>
              <w:right w:val="single" w:sz="8" w:space="0" w:color="auto"/>
            </w:tcBorders>
            <w:noWrap/>
            <w:vAlign w:val="center"/>
            <w:hideMark/>
          </w:tcPr>
          <w:p w14:paraId="1E7D305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-0,032</w:t>
            </w:r>
          </w:p>
        </w:tc>
        <w:tc>
          <w:tcPr>
            <w:tcW w:w="739" w:type="dxa"/>
            <w:tcBorders>
              <w:top w:val="nil"/>
              <w:left w:val="nil"/>
              <w:bottom w:val="single" w:sz="8" w:space="0" w:color="auto"/>
              <w:right w:val="single" w:sz="8" w:space="0" w:color="auto"/>
            </w:tcBorders>
            <w:noWrap/>
            <w:vAlign w:val="center"/>
            <w:hideMark/>
          </w:tcPr>
          <w:p w14:paraId="43B478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-0,089</w:t>
            </w:r>
          </w:p>
        </w:tc>
        <w:tc>
          <w:tcPr>
            <w:tcW w:w="745" w:type="dxa"/>
            <w:tcBorders>
              <w:top w:val="nil"/>
              <w:left w:val="nil"/>
              <w:bottom w:val="single" w:sz="8" w:space="0" w:color="auto"/>
              <w:right w:val="single" w:sz="8" w:space="0" w:color="auto"/>
            </w:tcBorders>
            <w:noWrap/>
            <w:vAlign w:val="center"/>
            <w:hideMark/>
          </w:tcPr>
          <w:p w14:paraId="7D6CCEF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r>
      <w:tr w:rsidR="0004116A" w:rsidRPr="00060E66" w14:paraId="3DBBEE6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252CFD9" w14:textId="5C80E0A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effectively uses the infrastructure facilities it possesses (cold storage, milk collection vehicle, agricultural equipment, etc.).</w:t>
            </w:r>
          </w:p>
        </w:tc>
        <w:tc>
          <w:tcPr>
            <w:tcW w:w="739" w:type="dxa"/>
            <w:tcBorders>
              <w:top w:val="single" w:sz="4" w:space="0" w:color="auto"/>
              <w:left w:val="single" w:sz="4" w:space="0" w:color="auto"/>
              <w:bottom w:val="single" w:sz="4" w:space="0" w:color="auto"/>
              <w:right w:val="single" w:sz="4" w:space="0" w:color="auto"/>
            </w:tcBorders>
            <w:vAlign w:val="center"/>
          </w:tcPr>
          <w:p w14:paraId="6DFCB8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4,30</w:t>
            </w:r>
          </w:p>
        </w:tc>
        <w:tc>
          <w:tcPr>
            <w:tcW w:w="739" w:type="dxa"/>
            <w:tcBorders>
              <w:top w:val="nil"/>
              <w:left w:val="single" w:sz="4" w:space="0" w:color="auto"/>
              <w:bottom w:val="single" w:sz="8" w:space="0" w:color="auto"/>
              <w:right w:val="single" w:sz="4" w:space="0" w:color="auto"/>
            </w:tcBorders>
            <w:vAlign w:val="center"/>
          </w:tcPr>
          <w:p w14:paraId="1346E1C8"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1506A0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0,631</w:t>
            </w:r>
          </w:p>
        </w:tc>
        <w:tc>
          <w:tcPr>
            <w:tcW w:w="739" w:type="dxa"/>
            <w:tcBorders>
              <w:top w:val="nil"/>
              <w:left w:val="nil"/>
              <w:bottom w:val="single" w:sz="8" w:space="0" w:color="auto"/>
              <w:right w:val="single" w:sz="8" w:space="0" w:color="auto"/>
            </w:tcBorders>
            <w:noWrap/>
            <w:vAlign w:val="center"/>
            <w:hideMark/>
          </w:tcPr>
          <w:p w14:paraId="25008D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0,011</w:t>
            </w:r>
          </w:p>
        </w:tc>
        <w:tc>
          <w:tcPr>
            <w:tcW w:w="742" w:type="dxa"/>
            <w:tcBorders>
              <w:top w:val="nil"/>
              <w:left w:val="nil"/>
              <w:bottom w:val="single" w:sz="8" w:space="0" w:color="auto"/>
              <w:right w:val="single" w:sz="8" w:space="0" w:color="auto"/>
            </w:tcBorders>
            <w:noWrap/>
            <w:vAlign w:val="center"/>
            <w:hideMark/>
          </w:tcPr>
          <w:p w14:paraId="214029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357B9BB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-0,153</w:t>
            </w:r>
          </w:p>
        </w:tc>
        <w:tc>
          <w:tcPr>
            <w:tcW w:w="739" w:type="dxa"/>
            <w:tcBorders>
              <w:top w:val="nil"/>
              <w:left w:val="nil"/>
              <w:bottom w:val="single" w:sz="8" w:space="0" w:color="auto"/>
              <w:right w:val="single" w:sz="8" w:space="0" w:color="auto"/>
            </w:tcBorders>
            <w:noWrap/>
            <w:vAlign w:val="center"/>
            <w:hideMark/>
          </w:tcPr>
          <w:p w14:paraId="6210E9E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-0,351</w:t>
            </w:r>
          </w:p>
        </w:tc>
        <w:tc>
          <w:tcPr>
            <w:tcW w:w="745" w:type="dxa"/>
            <w:tcBorders>
              <w:top w:val="nil"/>
              <w:left w:val="nil"/>
              <w:bottom w:val="single" w:sz="8" w:space="0" w:color="auto"/>
              <w:right w:val="single" w:sz="8" w:space="0" w:color="auto"/>
            </w:tcBorders>
            <w:noWrap/>
            <w:vAlign w:val="center"/>
            <w:hideMark/>
          </w:tcPr>
          <w:p w14:paraId="3DE964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-0,191</w:t>
            </w:r>
          </w:p>
        </w:tc>
      </w:tr>
      <w:tr w:rsidR="0004116A" w:rsidRPr="00060E66" w14:paraId="0F3DCBE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B66645" w14:textId="0C881B2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purchase of fixed assets (like cars, computers) for its activities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097E586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2,57</w:t>
            </w:r>
          </w:p>
        </w:tc>
        <w:tc>
          <w:tcPr>
            <w:tcW w:w="739" w:type="dxa"/>
            <w:tcBorders>
              <w:top w:val="nil"/>
              <w:left w:val="single" w:sz="4" w:space="0" w:color="auto"/>
              <w:bottom w:val="single" w:sz="8" w:space="0" w:color="auto"/>
              <w:right w:val="single" w:sz="4" w:space="0" w:color="auto"/>
            </w:tcBorders>
            <w:vAlign w:val="center"/>
          </w:tcPr>
          <w:p w14:paraId="4F11700E"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B04BB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2FA2A4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0,248</w:t>
            </w:r>
          </w:p>
        </w:tc>
        <w:tc>
          <w:tcPr>
            <w:tcW w:w="742" w:type="dxa"/>
            <w:tcBorders>
              <w:top w:val="nil"/>
              <w:left w:val="nil"/>
              <w:bottom w:val="single" w:sz="8" w:space="0" w:color="auto"/>
              <w:right w:val="single" w:sz="8" w:space="0" w:color="auto"/>
            </w:tcBorders>
            <w:noWrap/>
            <w:vAlign w:val="center"/>
            <w:hideMark/>
          </w:tcPr>
          <w:p w14:paraId="0D9F5B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359325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c>
          <w:tcPr>
            <w:tcW w:w="739" w:type="dxa"/>
            <w:tcBorders>
              <w:top w:val="nil"/>
              <w:left w:val="nil"/>
              <w:bottom w:val="single" w:sz="8" w:space="0" w:color="auto"/>
              <w:right w:val="single" w:sz="8" w:space="0" w:color="auto"/>
            </w:tcBorders>
            <w:noWrap/>
            <w:vAlign w:val="center"/>
            <w:hideMark/>
          </w:tcPr>
          <w:p w14:paraId="69078E3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0,228</w:t>
            </w:r>
          </w:p>
        </w:tc>
        <w:tc>
          <w:tcPr>
            <w:tcW w:w="745" w:type="dxa"/>
            <w:tcBorders>
              <w:top w:val="nil"/>
              <w:left w:val="nil"/>
              <w:bottom w:val="single" w:sz="8" w:space="0" w:color="auto"/>
              <w:right w:val="single" w:sz="8" w:space="0" w:color="auto"/>
            </w:tcBorders>
            <w:noWrap/>
            <w:vAlign w:val="center"/>
            <w:hideMark/>
          </w:tcPr>
          <w:p w14:paraId="61E7A8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56C20E52" w14:textId="77777777" w:rsidTr="00BD56C6">
        <w:trPr>
          <w:trHeight w:val="427"/>
        </w:trPr>
        <w:tc>
          <w:tcPr>
            <w:tcW w:w="8487" w:type="dxa"/>
            <w:tcBorders>
              <w:top w:val="nil"/>
              <w:left w:val="single" w:sz="8" w:space="0" w:color="auto"/>
              <w:bottom w:val="single" w:sz="8" w:space="0" w:color="auto"/>
              <w:right w:val="single" w:sz="4" w:space="0" w:color="auto"/>
            </w:tcBorders>
            <w:vAlign w:val="center"/>
            <w:hideMark/>
          </w:tcPr>
          <w:p w14:paraId="50C3864D" w14:textId="7DE7AA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training of the cooperative/union managers on the relevant product (livestock, fruit growing, etc.) within the cooperative/union scope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80412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4F4EA8A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17AA100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-0,333</w:t>
            </w:r>
          </w:p>
        </w:tc>
        <w:tc>
          <w:tcPr>
            <w:tcW w:w="739" w:type="dxa"/>
            <w:tcBorders>
              <w:top w:val="nil"/>
              <w:left w:val="nil"/>
              <w:bottom w:val="single" w:sz="8" w:space="0" w:color="auto"/>
              <w:right w:val="single" w:sz="8" w:space="0" w:color="auto"/>
            </w:tcBorders>
            <w:noWrap/>
            <w:vAlign w:val="center"/>
            <w:hideMark/>
          </w:tcPr>
          <w:p w14:paraId="723596D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0,555</w:t>
            </w:r>
          </w:p>
        </w:tc>
        <w:tc>
          <w:tcPr>
            <w:tcW w:w="742" w:type="dxa"/>
            <w:tcBorders>
              <w:top w:val="nil"/>
              <w:left w:val="nil"/>
              <w:bottom w:val="single" w:sz="8" w:space="0" w:color="auto"/>
              <w:right w:val="single" w:sz="8" w:space="0" w:color="auto"/>
            </w:tcBorders>
            <w:noWrap/>
            <w:vAlign w:val="center"/>
            <w:hideMark/>
          </w:tcPr>
          <w:p w14:paraId="0CE875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4CF8F5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5FF56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0,339</w:t>
            </w:r>
          </w:p>
        </w:tc>
        <w:tc>
          <w:tcPr>
            <w:tcW w:w="745" w:type="dxa"/>
            <w:tcBorders>
              <w:top w:val="nil"/>
              <w:left w:val="nil"/>
              <w:bottom w:val="single" w:sz="8" w:space="0" w:color="auto"/>
              <w:right w:val="single" w:sz="8" w:space="0" w:color="auto"/>
            </w:tcBorders>
            <w:noWrap/>
            <w:vAlign w:val="center"/>
            <w:hideMark/>
          </w:tcPr>
          <w:p w14:paraId="2F93DE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-0,305</w:t>
            </w:r>
          </w:p>
        </w:tc>
      </w:tr>
      <w:tr w:rsidR="0004116A" w:rsidRPr="00060E66" w14:paraId="6A59EAA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AC4E28" w14:textId="0EE2B79D" w:rsidR="002A001C" w:rsidRPr="00060E66" w:rsidRDefault="00BD56C6" w:rsidP="001A79AB">
            <w:pPr>
              <w:spacing w:after="0" w:line="240" w:lineRule="auto"/>
              <w:rPr>
                <w:rFonts w:cs="Times New Roman"/>
                <w:sz w:val="20"/>
                <w:szCs w:val="20"/>
              </w:rPr>
            </w:pPr>
            <w:r w:rsidRPr="00BD56C6">
              <w:rPr>
                <w:rFonts w:cs="Times New Roman"/>
                <w:sz w:val="20"/>
                <w:szCs w:val="20"/>
              </w:rPr>
              <w:t>The cooperative/union management does not demonstrate fair, reliable, and transparent management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063F43B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2,14</w:t>
            </w:r>
          </w:p>
        </w:tc>
        <w:tc>
          <w:tcPr>
            <w:tcW w:w="739" w:type="dxa"/>
            <w:tcBorders>
              <w:top w:val="nil"/>
              <w:left w:val="single" w:sz="4" w:space="0" w:color="auto"/>
              <w:bottom w:val="single" w:sz="8" w:space="0" w:color="auto"/>
              <w:right w:val="single" w:sz="4" w:space="0" w:color="auto"/>
            </w:tcBorders>
            <w:vAlign w:val="center"/>
          </w:tcPr>
          <w:p w14:paraId="4415FF53"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1AF0FB4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-0,220</w:t>
            </w:r>
          </w:p>
        </w:tc>
        <w:tc>
          <w:tcPr>
            <w:tcW w:w="739" w:type="dxa"/>
            <w:tcBorders>
              <w:top w:val="nil"/>
              <w:left w:val="nil"/>
              <w:bottom w:val="single" w:sz="8" w:space="0" w:color="auto"/>
              <w:right w:val="single" w:sz="8" w:space="0" w:color="auto"/>
            </w:tcBorders>
            <w:noWrap/>
            <w:vAlign w:val="center"/>
            <w:hideMark/>
          </w:tcPr>
          <w:p w14:paraId="29E5A5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0,650</w:t>
            </w:r>
          </w:p>
        </w:tc>
        <w:tc>
          <w:tcPr>
            <w:tcW w:w="742" w:type="dxa"/>
            <w:tcBorders>
              <w:top w:val="nil"/>
              <w:left w:val="nil"/>
              <w:bottom w:val="single" w:sz="8" w:space="0" w:color="auto"/>
              <w:right w:val="single" w:sz="8" w:space="0" w:color="auto"/>
            </w:tcBorders>
            <w:noWrap/>
            <w:vAlign w:val="center"/>
            <w:hideMark/>
          </w:tcPr>
          <w:p w14:paraId="6A012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39" w:type="dxa"/>
            <w:tcBorders>
              <w:top w:val="nil"/>
              <w:left w:val="nil"/>
              <w:bottom w:val="single" w:sz="8" w:space="0" w:color="auto"/>
              <w:right w:val="single" w:sz="8" w:space="0" w:color="auto"/>
            </w:tcBorders>
            <w:noWrap/>
            <w:vAlign w:val="center"/>
            <w:hideMark/>
          </w:tcPr>
          <w:p w14:paraId="495223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0,211</w:t>
            </w:r>
          </w:p>
        </w:tc>
        <w:tc>
          <w:tcPr>
            <w:tcW w:w="739" w:type="dxa"/>
            <w:tcBorders>
              <w:top w:val="nil"/>
              <w:left w:val="nil"/>
              <w:bottom w:val="single" w:sz="8" w:space="0" w:color="auto"/>
              <w:right w:val="single" w:sz="8" w:space="0" w:color="auto"/>
            </w:tcBorders>
            <w:noWrap/>
            <w:vAlign w:val="center"/>
            <w:hideMark/>
          </w:tcPr>
          <w:p w14:paraId="6F20AB8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c>
          <w:tcPr>
            <w:tcW w:w="745" w:type="dxa"/>
            <w:tcBorders>
              <w:top w:val="nil"/>
              <w:left w:val="nil"/>
              <w:bottom w:val="single" w:sz="8" w:space="0" w:color="auto"/>
              <w:right w:val="single" w:sz="8" w:space="0" w:color="auto"/>
            </w:tcBorders>
            <w:noWrap/>
            <w:vAlign w:val="center"/>
            <w:hideMark/>
          </w:tcPr>
          <w:p w14:paraId="5361C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2E1551B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8AE46E" w14:textId="78EC5C28"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does not work on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6969FD71"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1,71</w:t>
            </w:r>
          </w:p>
        </w:tc>
        <w:tc>
          <w:tcPr>
            <w:tcW w:w="739" w:type="dxa"/>
            <w:tcBorders>
              <w:top w:val="nil"/>
              <w:left w:val="single" w:sz="4" w:space="0" w:color="auto"/>
              <w:bottom w:val="single" w:sz="8" w:space="0" w:color="auto"/>
              <w:right w:val="single" w:sz="4" w:space="0" w:color="auto"/>
            </w:tcBorders>
            <w:vAlign w:val="center"/>
          </w:tcPr>
          <w:p w14:paraId="222CBBB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29D8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-0,283</w:t>
            </w:r>
          </w:p>
        </w:tc>
        <w:tc>
          <w:tcPr>
            <w:tcW w:w="739" w:type="dxa"/>
            <w:tcBorders>
              <w:top w:val="nil"/>
              <w:left w:val="nil"/>
              <w:bottom w:val="single" w:sz="8" w:space="0" w:color="auto"/>
              <w:right w:val="single" w:sz="8" w:space="0" w:color="auto"/>
            </w:tcBorders>
            <w:noWrap/>
            <w:vAlign w:val="center"/>
            <w:hideMark/>
          </w:tcPr>
          <w:p w14:paraId="4565BC9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0,629</w:t>
            </w:r>
          </w:p>
        </w:tc>
        <w:tc>
          <w:tcPr>
            <w:tcW w:w="742" w:type="dxa"/>
            <w:tcBorders>
              <w:top w:val="nil"/>
              <w:left w:val="nil"/>
              <w:bottom w:val="single" w:sz="8" w:space="0" w:color="auto"/>
              <w:right w:val="single" w:sz="8" w:space="0" w:color="auto"/>
            </w:tcBorders>
            <w:noWrap/>
            <w:vAlign w:val="center"/>
            <w:hideMark/>
          </w:tcPr>
          <w:p w14:paraId="6AFFDF9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75327B2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0,015</w:t>
            </w:r>
          </w:p>
        </w:tc>
        <w:tc>
          <w:tcPr>
            <w:tcW w:w="739" w:type="dxa"/>
            <w:tcBorders>
              <w:top w:val="nil"/>
              <w:left w:val="nil"/>
              <w:bottom w:val="single" w:sz="8" w:space="0" w:color="auto"/>
              <w:right w:val="single" w:sz="8" w:space="0" w:color="auto"/>
            </w:tcBorders>
            <w:noWrap/>
            <w:vAlign w:val="center"/>
            <w:hideMark/>
          </w:tcPr>
          <w:p w14:paraId="2CAC51F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0,405</w:t>
            </w:r>
          </w:p>
        </w:tc>
        <w:tc>
          <w:tcPr>
            <w:tcW w:w="745" w:type="dxa"/>
            <w:tcBorders>
              <w:top w:val="nil"/>
              <w:left w:val="nil"/>
              <w:bottom w:val="single" w:sz="8" w:space="0" w:color="auto"/>
              <w:right w:val="single" w:sz="8" w:space="0" w:color="auto"/>
            </w:tcBorders>
            <w:noWrap/>
            <w:vAlign w:val="center"/>
            <w:hideMark/>
          </w:tcPr>
          <w:p w14:paraId="69D1BB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-0,328</w:t>
            </w:r>
          </w:p>
        </w:tc>
      </w:tr>
      <w:tr w:rsidR="0004116A" w:rsidRPr="00060E66" w14:paraId="672CC2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EBA6A1" w14:textId="05D0665B"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Members lack cooperative/union awareness.</w:t>
            </w:r>
          </w:p>
        </w:tc>
        <w:tc>
          <w:tcPr>
            <w:tcW w:w="739" w:type="dxa"/>
            <w:tcBorders>
              <w:top w:val="single" w:sz="4" w:space="0" w:color="auto"/>
              <w:left w:val="single" w:sz="4" w:space="0" w:color="auto"/>
              <w:bottom w:val="single" w:sz="4" w:space="0" w:color="auto"/>
              <w:right w:val="single" w:sz="4" w:space="0" w:color="auto"/>
            </w:tcBorders>
            <w:vAlign w:val="center"/>
          </w:tcPr>
          <w:p w14:paraId="2564323A"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2,26</w:t>
            </w:r>
          </w:p>
        </w:tc>
        <w:tc>
          <w:tcPr>
            <w:tcW w:w="739" w:type="dxa"/>
            <w:tcBorders>
              <w:top w:val="nil"/>
              <w:left w:val="single" w:sz="4" w:space="0" w:color="auto"/>
              <w:bottom w:val="single" w:sz="8" w:space="0" w:color="auto"/>
              <w:right w:val="single" w:sz="4" w:space="0" w:color="auto"/>
            </w:tcBorders>
            <w:vAlign w:val="center"/>
          </w:tcPr>
          <w:p w14:paraId="0FE7965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427F6C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-0,199</w:t>
            </w:r>
          </w:p>
        </w:tc>
        <w:tc>
          <w:tcPr>
            <w:tcW w:w="739" w:type="dxa"/>
            <w:tcBorders>
              <w:top w:val="nil"/>
              <w:left w:val="nil"/>
              <w:bottom w:val="single" w:sz="8" w:space="0" w:color="auto"/>
              <w:right w:val="single" w:sz="8" w:space="0" w:color="auto"/>
            </w:tcBorders>
            <w:noWrap/>
            <w:vAlign w:val="center"/>
            <w:hideMark/>
          </w:tcPr>
          <w:p w14:paraId="2D6251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0,628</w:t>
            </w:r>
          </w:p>
        </w:tc>
        <w:tc>
          <w:tcPr>
            <w:tcW w:w="742" w:type="dxa"/>
            <w:tcBorders>
              <w:top w:val="nil"/>
              <w:left w:val="nil"/>
              <w:bottom w:val="single" w:sz="8" w:space="0" w:color="auto"/>
              <w:right w:val="single" w:sz="8" w:space="0" w:color="auto"/>
            </w:tcBorders>
            <w:noWrap/>
            <w:vAlign w:val="center"/>
            <w:hideMark/>
          </w:tcPr>
          <w:p w14:paraId="2FE5F5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0,013</w:t>
            </w:r>
          </w:p>
        </w:tc>
        <w:tc>
          <w:tcPr>
            <w:tcW w:w="739" w:type="dxa"/>
            <w:tcBorders>
              <w:top w:val="nil"/>
              <w:left w:val="nil"/>
              <w:bottom w:val="single" w:sz="8" w:space="0" w:color="auto"/>
              <w:right w:val="single" w:sz="8" w:space="0" w:color="auto"/>
            </w:tcBorders>
            <w:noWrap/>
            <w:vAlign w:val="center"/>
            <w:hideMark/>
          </w:tcPr>
          <w:p w14:paraId="2415AF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0,382</w:t>
            </w:r>
          </w:p>
        </w:tc>
        <w:tc>
          <w:tcPr>
            <w:tcW w:w="739" w:type="dxa"/>
            <w:tcBorders>
              <w:top w:val="nil"/>
              <w:left w:val="nil"/>
              <w:bottom w:val="single" w:sz="8" w:space="0" w:color="auto"/>
              <w:right w:val="single" w:sz="8" w:space="0" w:color="auto"/>
            </w:tcBorders>
            <w:noWrap/>
            <w:vAlign w:val="center"/>
            <w:hideMark/>
          </w:tcPr>
          <w:p w14:paraId="6EFF31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-0,016</w:t>
            </w:r>
          </w:p>
        </w:tc>
        <w:tc>
          <w:tcPr>
            <w:tcW w:w="745" w:type="dxa"/>
            <w:tcBorders>
              <w:top w:val="nil"/>
              <w:left w:val="nil"/>
              <w:bottom w:val="single" w:sz="8" w:space="0" w:color="auto"/>
              <w:right w:val="single" w:sz="8" w:space="0" w:color="auto"/>
            </w:tcBorders>
            <w:noWrap/>
            <w:vAlign w:val="center"/>
            <w:hideMark/>
          </w:tcPr>
          <w:p w14:paraId="4F0E00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-0,183</w:t>
            </w:r>
          </w:p>
        </w:tc>
      </w:tr>
      <w:tr w:rsidR="0004116A" w:rsidRPr="00060E66" w14:paraId="714B64E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2744D7" w14:textId="3077B6F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management is not in harmony and cooperation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6C88B46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1,69</w:t>
            </w:r>
          </w:p>
        </w:tc>
        <w:tc>
          <w:tcPr>
            <w:tcW w:w="739" w:type="dxa"/>
            <w:tcBorders>
              <w:top w:val="nil"/>
              <w:left w:val="single" w:sz="4" w:space="0" w:color="auto"/>
              <w:bottom w:val="single" w:sz="8" w:space="0" w:color="auto"/>
              <w:right w:val="single" w:sz="4" w:space="0" w:color="auto"/>
            </w:tcBorders>
            <w:vAlign w:val="center"/>
          </w:tcPr>
          <w:p w14:paraId="537E04D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48CD7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-0,079</w:t>
            </w:r>
          </w:p>
        </w:tc>
        <w:tc>
          <w:tcPr>
            <w:tcW w:w="739" w:type="dxa"/>
            <w:tcBorders>
              <w:top w:val="nil"/>
              <w:left w:val="nil"/>
              <w:bottom w:val="single" w:sz="8" w:space="0" w:color="auto"/>
              <w:right w:val="single" w:sz="8" w:space="0" w:color="auto"/>
            </w:tcBorders>
            <w:noWrap/>
            <w:vAlign w:val="center"/>
            <w:hideMark/>
          </w:tcPr>
          <w:p w14:paraId="4A32D9E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0,801</w:t>
            </w:r>
          </w:p>
        </w:tc>
        <w:tc>
          <w:tcPr>
            <w:tcW w:w="742" w:type="dxa"/>
            <w:tcBorders>
              <w:top w:val="nil"/>
              <w:left w:val="nil"/>
              <w:bottom w:val="single" w:sz="8" w:space="0" w:color="auto"/>
              <w:right w:val="single" w:sz="8" w:space="0" w:color="auto"/>
            </w:tcBorders>
            <w:noWrap/>
            <w:vAlign w:val="center"/>
            <w:hideMark/>
          </w:tcPr>
          <w:p w14:paraId="1BDD6A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185BC5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c>
          <w:tcPr>
            <w:tcW w:w="739" w:type="dxa"/>
            <w:tcBorders>
              <w:top w:val="nil"/>
              <w:left w:val="nil"/>
              <w:bottom w:val="single" w:sz="8" w:space="0" w:color="auto"/>
              <w:right w:val="single" w:sz="8" w:space="0" w:color="auto"/>
            </w:tcBorders>
            <w:noWrap/>
            <w:vAlign w:val="center"/>
            <w:hideMark/>
          </w:tcPr>
          <w:p w14:paraId="13C558B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45" w:type="dxa"/>
            <w:tcBorders>
              <w:top w:val="nil"/>
              <w:left w:val="nil"/>
              <w:bottom w:val="single" w:sz="8" w:space="0" w:color="auto"/>
              <w:right w:val="single" w:sz="8" w:space="0" w:color="auto"/>
            </w:tcBorders>
            <w:noWrap/>
            <w:vAlign w:val="center"/>
            <w:hideMark/>
          </w:tcPr>
          <w:p w14:paraId="14EA0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r>
      <w:tr w:rsidR="0004116A" w:rsidRPr="00060E66" w14:paraId="3E50CBFA" w14:textId="77777777" w:rsidTr="00B5062B">
        <w:trPr>
          <w:trHeight w:val="490"/>
        </w:trPr>
        <w:tc>
          <w:tcPr>
            <w:tcW w:w="8487" w:type="dxa"/>
            <w:tcBorders>
              <w:top w:val="nil"/>
              <w:left w:val="single" w:sz="8" w:space="0" w:color="auto"/>
              <w:bottom w:val="single" w:sz="8" w:space="0" w:color="auto"/>
              <w:right w:val="single" w:sz="4" w:space="0" w:color="auto"/>
            </w:tcBorders>
            <w:vAlign w:val="center"/>
            <w:hideMark/>
          </w:tcPr>
          <w:p w14:paraId="746BC497" w14:textId="0BAE1954" w:rsidR="002A001C" w:rsidRPr="00060E66" w:rsidRDefault="00BD56C6" w:rsidP="00B5062B">
            <w:pPr>
              <w:spacing w:after="0" w:line="240" w:lineRule="auto"/>
              <w:rPr>
                <w:rFonts w:cs="Times New Roman"/>
                <w:sz w:val="20"/>
                <w:szCs w:val="20"/>
              </w:rPr>
            </w:pPr>
            <w:r w:rsidRPr="00BD56C6">
              <w:rPr>
                <w:rFonts w:cs="Times New Roman"/>
                <w:sz w:val="20"/>
                <w:szCs w:val="20"/>
              </w:rPr>
              <w:t>Member/members of the cooperative/union behave indifferently towards processes related to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6561D5A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1,89</w:t>
            </w:r>
          </w:p>
        </w:tc>
        <w:tc>
          <w:tcPr>
            <w:tcW w:w="739" w:type="dxa"/>
            <w:tcBorders>
              <w:top w:val="nil"/>
              <w:left w:val="single" w:sz="4" w:space="0" w:color="auto"/>
              <w:bottom w:val="single" w:sz="8" w:space="0" w:color="auto"/>
              <w:right w:val="single" w:sz="4" w:space="0" w:color="auto"/>
            </w:tcBorders>
            <w:vAlign w:val="center"/>
          </w:tcPr>
          <w:p w14:paraId="754E712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D5817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39" w:type="dxa"/>
            <w:tcBorders>
              <w:top w:val="nil"/>
              <w:left w:val="nil"/>
              <w:bottom w:val="single" w:sz="8" w:space="0" w:color="auto"/>
              <w:right w:val="single" w:sz="8" w:space="0" w:color="auto"/>
            </w:tcBorders>
            <w:noWrap/>
            <w:vAlign w:val="center"/>
            <w:hideMark/>
          </w:tcPr>
          <w:p w14:paraId="1790088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0,785</w:t>
            </w:r>
          </w:p>
        </w:tc>
        <w:tc>
          <w:tcPr>
            <w:tcW w:w="742" w:type="dxa"/>
            <w:tcBorders>
              <w:top w:val="nil"/>
              <w:left w:val="nil"/>
              <w:bottom w:val="single" w:sz="8" w:space="0" w:color="auto"/>
              <w:right w:val="single" w:sz="8" w:space="0" w:color="auto"/>
            </w:tcBorders>
            <w:noWrap/>
            <w:vAlign w:val="center"/>
            <w:hideMark/>
          </w:tcPr>
          <w:p w14:paraId="0BA513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0,070</w:t>
            </w:r>
          </w:p>
        </w:tc>
        <w:tc>
          <w:tcPr>
            <w:tcW w:w="739" w:type="dxa"/>
            <w:tcBorders>
              <w:top w:val="nil"/>
              <w:left w:val="nil"/>
              <w:bottom w:val="single" w:sz="8" w:space="0" w:color="auto"/>
              <w:right w:val="single" w:sz="8" w:space="0" w:color="auto"/>
            </w:tcBorders>
            <w:noWrap/>
            <w:vAlign w:val="center"/>
            <w:hideMark/>
          </w:tcPr>
          <w:p w14:paraId="56F6FA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0,202</w:t>
            </w:r>
          </w:p>
        </w:tc>
        <w:tc>
          <w:tcPr>
            <w:tcW w:w="739" w:type="dxa"/>
            <w:tcBorders>
              <w:top w:val="nil"/>
              <w:left w:val="nil"/>
              <w:bottom w:val="single" w:sz="8" w:space="0" w:color="auto"/>
              <w:right w:val="single" w:sz="8" w:space="0" w:color="auto"/>
            </w:tcBorders>
            <w:noWrap/>
            <w:vAlign w:val="center"/>
            <w:hideMark/>
          </w:tcPr>
          <w:p w14:paraId="5BECEB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0,163</w:t>
            </w:r>
          </w:p>
        </w:tc>
        <w:tc>
          <w:tcPr>
            <w:tcW w:w="745" w:type="dxa"/>
            <w:tcBorders>
              <w:top w:val="nil"/>
              <w:left w:val="nil"/>
              <w:bottom w:val="single" w:sz="8" w:space="0" w:color="auto"/>
              <w:right w:val="single" w:sz="8" w:space="0" w:color="auto"/>
            </w:tcBorders>
            <w:noWrap/>
            <w:vAlign w:val="center"/>
            <w:hideMark/>
          </w:tcPr>
          <w:p w14:paraId="2B0A1EE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r>
      <w:tr w:rsidR="0004116A" w:rsidRPr="00060E66" w14:paraId="48EA15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CAE0EE9" w14:textId="0D047FE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management's cooperation with higher 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C7ED95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29657AA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51F6FF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-0,255</w:t>
            </w:r>
          </w:p>
        </w:tc>
        <w:tc>
          <w:tcPr>
            <w:tcW w:w="739" w:type="dxa"/>
            <w:tcBorders>
              <w:top w:val="nil"/>
              <w:left w:val="nil"/>
              <w:bottom w:val="single" w:sz="8" w:space="0" w:color="auto"/>
              <w:right w:val="single" w:sz="8" w:space="0" w:color="auto"/>
            </w:tcBorders>
            <w:noWrap/>
            <w:vAlign w:val="center"/>
            <w:hideMark/>
          </w:tcPr>
          <w:p w14:paraId="12168CD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0,714</w:t>
            </w:r>
          </w:p>
        </w:tc>
        <w:tc>
          <w:tcPr>
            <w:tcW w:w="742" w:type="dxa"/>
            <w:tcBorders>
              <w:top w:val="nil"/>
              <w:left w:val="nil"/>
              <w:bottom w:val="single" w:sz="8" w:space="0" w:color="auto"/>
              <w:right w:val="single" w:sz="8" w:space="0" w:color="auto"/>
            </w:tcBorders>
            <w:noWrap/>
            <w:vAlign w:val="center"/>
            <w:hideMark/>
          </w:tcPr>
          <w:p w14:paraId="06265D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-0,147</w:t>
            </w:r>
          </w:p>
        </w:tc>
        <w:tc>
          <w:tcPr>
            <w:tcW w:w="739" w:type="dxa"/>
            <w:tcBorders>
              <w:top w:val="nil"/>
              <w:left w:val="nil"/>
              <w:bottom w:val="single" w:sz="8" w:space="0" w:color="auto"/>
              <w:right w:val="single" w:sz="8" w:space="0" w:color="auto"/>
            </w:tcBorders>
            <w:noWrap/>
            <w:vAlign w:val="center"/>
            <w:hideMark/>
          </w:tcPr>
          <w:p w14:paraId="08D5AE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0890B3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0,112</w:t>
            </w:r>
          </w:p>
        </w:tc>
        <w:tc>
          <w:tcPr>
            <w:tcW w:w="745" w:type="dxa"/>
            <w:tcBorders>
              <w:top w:val="nil"/>
              <w:left w:val="nil"/>
              <w:bottom w:val="single" w:sz="8" w:space="0" w:color="auto"/>
              <w:right w:val="single" w:sz="8" w:space="0" w:color="auto"/>
            </w:tcBorders>
            <w:noWrap/>
            <w:vAlign w:val="center"/>
            <w:hideMark/>
          </w:tcPr>
          <w:p w14:paraId="323F7E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0,141</w:t>
            </w:r>
          </w:p>
        </w:tc>
      </w:tr>
      <w:tr w:rsidR="0004116A" w:rsidRPr="00060E66" w14:paraId="674E662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74B5503" w14:textId="623A00B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 does not value representation and participation.</w:t>
            </w:r>
          </w:p>
        </w:tc>
        <w:tc>
          <w:tcPr>
            <w:tcW w:w="739" w:type="dxa"/>
            <w:tcBorders>
              <w:top w:val="single" w:sz="4" w:space="0" w:color="auto"/>
              <w:left w:val="single" w:sz="4" w:space="0" w:color="auto"/>
              <w:bottom w:val="single" w:sz="4" w:space="0" w:color="auto"/>
              <w:right w:val="single" w:sz="4" w:space="0" w:color="auto"/>
            </w:tcBorders>
            <w:vAlign w:val="center"/>
          </w:tcPr>
          <w:p w14:paraId="00094A6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1,58</w:t>
            </w:r>
          </w:p>
        </w:tc>
        <w:tc>
          <w:tcPr>
            <w:tcW w:w="739" w:type="dxa"/>
            <w:tcBorders>
              <w:top w:val="nil"/>
              <w:left w:val="single" w:sz="4" w:space="0" w:color="auto"/>
              <w:bottom w:val="single" w:sz="8" w:space="0" w:color="auto"/>
              <w:right w:val="single" w:sz="4" w:space="0" w:color="auto"/>
            </w:tcBorders>
            <w:vAlign w:val="center"/>
          </w:tcPr>
          <w:p w14:paraId="7F7823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F09813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-0,045</w:t>
            </w:r>
          </w:p>
        </w:tc>
        <w:tc>
          <w:tcPr>
            <w:tcW w:w="739" w:type="dxa"/>
            <w:tcBorders>
              <w:top w:val="nil"/>
              <w:left w:val="nil"/>
              <w:bottom w:val="single" w:sz="8" w:space="0" w:color="auto"/>
              <w:right w:val="single" w:sz="8" w:space="0" w:color="auto"/>
            </w:tcBorders>
            <w:noWrap/>
            <w:vAlign w:val="center"/>
            <w:hideMark/>
          </w:tcPr>
          <w:p w14:paraId="6AAE2C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36DB48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-0,303</w:t>
            </w:r>
          </w:p>
        </w:tc>
        <w:tc>
          <w:tcPr>
            <w:tcW w:w="739" w:type="dxa"/>
            <w:tcBorders>
              <w:top w:val="nil"/>
              <w:left w:val="nil"/>
              <w:bottom w:val="single" w:sz="8" w:space="0" w:color="auto"/>
              <w:right w:val="single" w:sz="8" w:space="0" w:color="auto"/>
            </w:tcBorders>
            <w:noWrap/>
            <w:vAlign w:val="center"/>
            <w:hideMark/>
          </w:tcPr>
          <w:p w14:paraId="157B44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0,025</w:t>
            </w:r>
          </w:p>
        </w:tc>
        <w:tc>
          <w:tcPr>
            <w:tcW w:w="739" w:type="dxa"/>
            <w:tcBorders>
              <w:top w:val="nil"/>
              <w:left w:val="nil"/>
              <w:bottom w:val="single" w:sz="8" w:space="0" w:color="auto"/>
              <w:right w:val="single" w:sz="8" w:space="0" w:color="auto"/>
            </w:tcBorders>
            <w:noWrap/>
            <w:vAlign w:val="center"/>
            <w:hideMark/>
          </w:tcPr>
          <w:p w14:paraId="350A74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6D1C07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0,318</w:t>
            </w:r>
          </w:p>
        </w:tc>
      </w:tr>
      <w:tr w:rsidR="0004116A" w:rsidRPr="00060E66" w14:paraId="335768E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5B1F2F5" w14:textId="2CDF78FA"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see their position as a stepping stone to enter trade/politics.</w:t>
            </w:r>
          </w:p>
        </w:tc>
        <w:tc>
          <w:tcPr>
            <w:tcW w:w="739" w:type="dxa"/>
            <w:tcBorders>
              <w:top w:val="single" w:sz="4" w:space="0" w:color="auto"/>
              <w:left w:val="single" w:sz="4" w:space="0" w:color="auto"/>
              <w:bottom w:val="single" w:sz="4" w:space="0" w:color="auto"/>
              <w:right w:val="single" w:sz="4" w:space="0" w:color="auto"/>
            </w:tcBorders>
            <w:vAlign w:val="center"/>
          </w:tcPr>
          <w:p w14:paraId="56C2867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1,50</w:t>
            </w:r>
          </w:p>
        </w:tc>
        <w:tc>
          <w:tcPr>
            <w:tcW w:w="739" w:type="dxa"/>
            <w:tcBorders>
              <w:top w:val="nil"/>
              <w:left w:val="single" w:sz="4" w:space="0" w:color="auto"/>
              <w:bottom w:val="single" w:sz="8" w:space="0" w:color="auto"/>
              <w:right w:val="single" w:sz="4" w:space="0" w:color="auto"/>
            </w:tcBorders>
            <w:vAlign w:val="center"/>
          </w:tcPr>
          <w:p w14:paraId="7FAD0E1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2D02958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572EF1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0,832</w:t>
            </w:r>
          </w:p>
        </w:tc>
        <w:tc>
          <w:tcPr>
            <w:tcW w:w="742" w:type="dxa"/>
            <w:tcBorders>
              <w:top w:val="nil"/>
              <w:left w:val="nil"/>
              <w:bottom w:val="single" w:sz="8" w:space="0" w:color="auto"/>
              <w:right w:val="single" w:sz="8" w:space="0" w:color="auto"/>
            </w:tcBorders>
            <w:noWrap/>
            <w:vAlign w:val="center"/>
            <w:hideMark/>
          </w:tcPr>
          <w:p w14:paraId="3EE9E73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-0,107</w:t>
            </w:r>
          </w:p>
        </w:tc>
        <w:tc>
          <w:tcPr>
            <w:tcW w:w="739" w:type="dxa"/>
            <w:tcBorders>
              <w:top w:val="nil"/>
              <w:left w:val="nil"/>
              <w:bottom w:val="single" w:sz="8" w:space="0" w:color="auto"/>
              <w:right w:val="single" w:sz="8" w:space="0" w:color="auto"/>
            </w:tcBorders>
            <w:noWrap/>
            <w:vAlign w:val="center"/>
            <w:hideMark/>
          </w:tcPr>
          <w:p w14:paraId="2E58D1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0,003</w:t>
            </w:r>
          </w:p>
        </w:tc>
        <w:tc>
          <w:tcPr>
            <w:tcW w:w="739" w:type="dxa"/>
            <w:tcBorders>
              <w:top w:val="nil"/>
              <w:left w:val="nil"/>
              <w:bottom w:val="single" w:sz="8" w:space="0" w:color="auto"/>
              <w:right w:val="single" w:sz="8" w:space="0" w:color="auto"/>
            </w:tcBorders>
            <w:noWrap/>
            <w:vAlign w:val="center"/>
            <w:hideMark/>
          </w:tcPr>
          <w:p w14:paraId="2068D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0,257</w:t>
            </w:r>
          </w:p>
        </w:tc>
        <w:tc>
          <w:tcPr>
            <w:tcW w:w="745" w:type="dxa"/>
            <w:tcBorders>
              <w:top w:val="nil"/>
              <w:left w:val="nil"/>
              <w:bottom w:val="single" w:sz="8" w:space="0" w:color="auto"/>
              <w:right w:val="single" w:sz="8" w:space="0" w:color="auto"/>
            </w:tcBorders>
            <w:noWrap/>
            <w:vAlign w:val="center"/>
            <w:hideMark/>
          </w:tcPr>
          <w:p w14:paraId="724A9C3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0,088</w:t>
            </w:r>
          </w:p>
        </w:tc>
      </w:tr>
      <w:tr w:rsidR="0004116A" w:rsidRPr="00060E66" w14:paraId="14E718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615DFC" w14:textId="513F34D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universities, primarily faculties of agriculture, and research institutions.</w:t>
            </w:r>
          </w:p>
        </w:tc>
        <w:tc>
          <w:tcPr>
            <w:tcW w:w="739" w:type="dxa"/>
            <w:tcBorders>
              <w:top w:val="single" w:sz="4" w:space="0" w:color="auto"/>
              <w:left w:val="single" w:sz="4" w:space="0" w:color="auto"/>
              <w:bottom w:val="single" w:sz="4" w:space="0" w:color="auto"/>
              <w:right w:val="single" w:sz="4" w:space="0" w:color="auto"/>
            </w:tcBorders>
            <w:vAlign w:val="center"/>
          </w:tcPr>
          <w:p w14:paraId="215F5920"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1,70</w:t>
            </w:r>
          </w:p>
        </w:tc>
        <w:tc>
          <w:tcPr>
            <w:tcW w:w="739" w:type="dxa"/>
            <w:tcBorders>
              <w:top w:val="nil"/>
              <w:left w:val="single" w:sz="4" w:space="0" w:color="auto"/>
              <w:bottom w:val="single" w:sz="8" w:space="0" w:color="auto"/>
              <w:right w:val="single" w:sz="4" w:space="0" w:color="auto"/>
            </w:tcBorders>
            <w:vAlign w:val="center"/>
          </w:tcPr>
          <w:p w14:paraId="61EAEC8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0C80D0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4DD1FA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7213D23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39" w:type="dxa"/>
            <w:tcBorders>
              <w:top w:val="nil"/>
              <w:left w:val="nil"/>
              <w:bottom w:val="single" w:sz="8" w:space="0" w:color="auto"/>
              <w:right w:val="single" w:sz="8" w:space="0" w:color="auto"/>
            </w:tcBorders>
            <w:noWrap/>
            <w:vAlign w:val="center"/>
            <w:hideMark/>
          </w:tcPr>
          <w:p w14:paraId="7D7430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-0,005</w:t>
            </w:r>
          </w:p>
        </w:tc>
        <w:tc>
          <w:tcPr>
            <w:tcW w:w="739" w:type="dxa"/>
            <w:tcBorders>
              <w:top w:val="nil"/>
              <w:left w:val="nil"/>
              <w:bottom w:val="single" w:sz="8" w:space="0" w:color="auto"/>
              <w:right w:val="single" w:sz="8" w:space="0" w:color="auto"/>
            </w:tcBorders>
            <w:noWrap/>
            <w:vAlign w:val="center"/>
            <w:hideMark/>
          </w:tcPr>
          <w:p w14:paraId="6D6A9C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45" w:type="dxa"/>
            <w:tcBorders>
              <w:top w:val="nil"/>
              <w:left w:val="nil"/>
              <w:bottom w:val="single" w:sz="8" w:space="0" w:color="auto"/>
              <w:right w:val="single" w:sz="8" w:space="0" w:color="auto"/>
            </w:tcBorders>
            <w:noWrap/>
            <w:vAlign w:val="center"/>
            <w:hideMark/>
          </w:tcPr>
          <w:p w14:paraId="2E087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6ACF0B0C"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09C54D6" w14:textId="6000BDE5"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agricultural organization personnel.</w:t>
            </w:r>
          </w:p>
        </w:tc>
        <w:tc>
          <w:tcPr>
            <w:tcW w:w="739" w:type="dxa"/>
            <w:tcBorders>
              <w:top w:val="single" w:sz="4" w:space="0" w:color="auto"/>
              <w:left w:val="single" w:sz="4" w:space="0" w:color="auto"/>
              <w:bottom w:val="single" w:sz="4" w:space="0" w:color="auto"/>
              <w:right w:val="single" w:sz="4" w:space="0" w:color="auto"/>
            </w:tcBorders>
            <w:vAlign w:val="center"/>
          </w:tcPr>
          <w:p w14:paraId="086F49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1,55</w:t>
            </w:r>
          </w:p>
        </w:tc>
        <w:tc>
          <w:tcPr>
            <w:tcW w:w="739" w:type="dxa"/>
            <w:tcBorders>
              <w:top w:val="nil"/>
              <w:left w:val="single" w:sz="4" w:space="0" w:color="auto"/>
              <w:bottom w:val="single" w:sz="8" w:space="0" w:color="auto"/>
              <w:right w:val="single" w:sz="4" w:space="0" w:color="auto"/>
            </w:tcBorders>
            <w:vAlign w:val="center"/>
          </w:tcPr>
          <w:p w14:paraId="306FB9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493EBC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39" w:type="dxa"/>
            <w:tcBorders>
              <w:top w:val="nil"/>
              <w:left w:val="nil"/>
              <w:bottom w:val="single" w:sz="8" w:space="0" w:color="auto"/>
              <w:right w:val="single" w:sz="8" w:space="0" w:color="auto"/>
            </w:tcBorders>
            <w:noWrap/>
            <w:vAlign w:val="center"/>
            <w:hideMark/>
          </w:tcPr>
          <w:p w14:paraId="06D12778"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0,705</w:t>
            </w:r>
          </w:p>
        </w:tc>
        <w:tc>
          <w:tcPr>
            <w:tcW w:w="742" w:type="dxa"/>
            <w:tcBorders>
              <w:top w:val="nil"/>
              <w:left w:val="nil"/>
              <w:bottom w:val="single" w:sz="8" w:space="0" w:color="auto"/>
              <w:right w:val="single" w:sz="8" w:space="0" w:color="auto"/>
            </w:tcBorders>
            <w:noWrap/>
            <w:vAlign w:val="center"/>
            <w:hideMark/>
          </w:tcPr>
          <w:p w14:paraId="20E3D6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FAA9C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2F3A9E2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0,365</w:t>
            </w:r>
          </w:p>
        </w:tc>
        <w:tc>
          <w:tcPr>
            <w:tcW w:w="745" w:type="dxa"/>
            <w:tcBorders>
              <w:top w:val="nil"/>
              <w:left w:val="nil"/>
              <w:bottom w:val="single" w:sz="8" w:space="0" w:color="auto"/>
              <w:right w:val="single" w:sz="8" w:space="0" w:color="auto"/>
            </w:tcBorders>
            <w:noWrap/>
            <w:vAlign w:val="center"/>
            <w:hideMark/>
          </w:tcPr>
          <w:p w14:paraId="76D1D4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-0,223</w:t>
            </w:r>
          </w:p>
        </w:tc>
      </w:tr>
      <w:tr w:rsidR="0004116A" w:rsidRPr="00060E66" w14:paraId="398F305D" w14:textId="77777777" w:rsidTr="0004116A">
        <w:trPr>
          <w:trHeight w:val="232"/>
        </w:trPr>
        <w:tc>
          <w:tcPr>
            <w:tcW w:w="8487" w:type="dxa"/>
            <w:tcBorders>
              <w:top w:val="nil"/>
              <w:left w:val="single" w:sz="8" w:space="0" w:color="auto"/>
              <w:bottom w:val="single" w:sz="4" w:space="0" w:color="auto"/>
              <w:right w:val="single" w:sz="4" w:space="0" w:color="auto"/>
            </w:tcBorders>
            <w:vAlign w:val="center"/>
            <w:hideMark/>
          </w:tcPr>
          <w:p w14:paraId="23E7C711" w14:textId="63CCE81C" w:rsidR="002A001C" w:rsidRPr="00060E66" w:rsidRDefault="00BD56C6" w:rsidP="001A79AB">
            <w:pPr>
              <w:spacing w:after="0" w:line="240" w:lineRule="auto"/>
              <w:rPr>
                <w:rFonts w:cs="Times New Roman"/>
                <w:sz w:val="20"/>
                <w:szCs w:val="20"/>
              </w:rPr>
            </w:pPr>
            <w:r w:rsidRPr="00BD56C6">
              <w:rPr>
                <w:rFonts w:cs="Times New Roman"/>
                <w:sz w:val="20"/>
                <w:szCs w:val="20"/>
              </w:rPr>
              <w:t>Members consider leaving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0DCCAC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1,88</w:t>
            </w:r>
          </w:p>
        </w:tc>
        <w:tc>
          <w:tcPr>
            <w:tcW w:w="739" w:type="dxa"/>
            <w:tcBorders>
              <w:top w:val="nil"/>
              <w:left w:val="single" w:sz="4" w:space="0" w:color="auto"/>
              <w:bottom w:val="single" w:sz="4" w:space="0" w:color="auto"/>
              <w:right w:val="single" w:sz="4" w:space="0" w:color="auto"/>
            </w:tcBorders>
            <w:vAlign w:val="center"/>
          </w:tcPr>
          <w:p w14:paraId="000EBF5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4" w:space="0" w:color="auto"/>
              <w:right w:val="single" w:sz="8" w:space="0" w:color="auto"/>
            </w:tcBorders>
            <w:noWrap/>
            <w:vAlign w:val="center"/>
            <w:hideMark/>
          </w:tcPr>
          <w:p w14:paraId="50D053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-0,206</w:t>
            </w:r>
          </w:p>
        </w:tc>
        <w:tc>
          <w:tcPr>
            <w:tcW w:w="739" w:type="dxa"/>
            <w:tcBorders>
              <w:top w:val="nil"/>
              <w:left w:val="nil"/>
              <w:bottom w:val="single" w:sz="4" w:space="0" w:color="auto"/>
              <w:right w:val="single" w:sz="8" w:space="0" w:color="auto"/>
            </w:tcBorders>
            <w:noWrap/>
            <w:vAlign w:val="center"/>
            <w:hideMark/>
          </w:tcPr>
          <w:p w14:paraId="6312455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0,669</w:t>
            </w:r>
          </w:p>
        </w:tc>
        <w:tc>
          <w:tcPr>
            <w:tcW w:w="742" w:type="dxa"/>
            <w:tcBorders>
              <w:top w:val="nil"/>
              <w:left w:val="nil"/>
              <w:bottom w:val="single" w:sz="4" w:space="0" w:color="auto"/>
              <w:right w:val="single" w:sz="8" w:space="0" w:color="auto"/>
            </w:tcBorders>
            <w:noWrap/>
            <w:vAlign w:val="center"/>
            <w:hideMark/>
          </w:tcPr>
          <w:p w14:paraId="4EFA5F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39" w:type="dxa"/>
            <w:tcBorders>
              <w:top w:val="nil"/>
              <w:left w:val="nil"/>
              <w:bottom w:val="single" w:sz="4" w:space="0" w:color="auto"/>
              <w:right w:val="single" w:sz="8" w:space="0" w:color="auto"/>
            </w:tcBorders>
            <w:noWrap/>
            <w:vAlign w:val="center"/>
            <w:hideMark/>
          </w:tcPr>
          <w:p w14:paraId="763F4B6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4" w:space="0" w:color="auto"/>
              <w:right w:val="single" w:sz="8" w:space="0" w:color="auto"/>
            </w:tcBorders>
            <w:noWrap/>
            <w:vAlign w:val="center"/>
            <w:hideMark/>
          </w:tcPr>
          <w:p w14:paraId="753CD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c>
          <w:tcPr>
            <w:tcW w:w="745" w:type="dxa"/>
            <w:tcBorders>
              <w:top w:val="nil"/>
              <w:left w:val="nil"/>
              <w:bottom w:val="single" w:sz="4" w:space="0" w:color="auto"/>
              <w:right w:val="single" w:sz="8" w:space="0" w:color="auto"/>
            </w:tcBorders>
            <w:noWrap/>
            <w:vAlign w:val="center"/>
            <w:hideMark/>
          </w:tcPr>
          <w:p w14:paraId="392E20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0,319</w:t>
            </w:r>
          </w:p>
        </w:tc>
      </w:tr>
      <w:tr w:rsidR="0004116A" w:rsidRPr="00060E66" w14:paraId="42FD4BFB" w14:textId="77777777" w:rsidTr="0004116A">
        <w:trPr>
          <w:trHeight w:val="232"/>
        </w:trPr>
        <w:tc>
          <w:tcPr>
            <w:tcW w:w="8487" w:type="dxa"/>
            <w:tcBorders>
              <w:top w:val="single" w:sz="4" w:space="0" w:color="auto"/>
              <w:left w:val="single" w:sz="4" w:space="0" w:color="auto"/>
              <w:bottom w:val="single" w:sz="4" w:space="0" w:color="auto"/>
              <w:right w:val="single" w:sz="4" w:space="0" w:color="auto"/>
            </w:tcBorders>
            <w:vAlign w:val="center"/>
            <w:hideMark/>
          </w:tcPr>
          <w:p w14:paraId="453F43BD" w14:textId="5FF1F131" w:rsidR="002A001C" w:rsidRPr="00060E66" w:rsidRDefault="00BD56C6" w:rsidP="001A79AB">
            <w:pPr>
              <w:spacing w:after="0" w:line="240" w:lineRule="auto"/>
              <w:rPr>
                <w:rFonts w:cs="Times New Roman"/>
                <w:sz w:val="20"/>
                <w:szCs w:val="20"/>
              </w:rPr>
            </w:pPr>
            <w:r w:rsidRPr="00BD56C6">
              <w:rPr>
                <w:rFonts w:cs="Times New Roman"/>
                <w:sz w:val="20"/>
                <w:szCs w:val="20"/>
              </w:rPr>
              <w:t>Members become partners for purposes like following up on paperwork rather than cooperation.</w:t>
            </w:r>
          </w:p>
        </w:tc>
        <w:tc>
          <w:tcPr>
            <w:tcW w:w="739" w:type="dxa"/>
            <w:tcBorders>
              <w:top w:val="single" w:sz="4" w:space="0" w:color="auto"/>
              <w:left w:val="single" w:sz="4" w:space="0" w:color="auto"/>
              <w:bottom w:val="single" w:sz="4" w:space="0" w:color="auto"/>
              <w:right w:val="single" w:sz="4" w:space="0" w:color="auto"/>
            </w:tcBorders>
            <w:vAlign w:val="center"/>
          </w:tcPr>
          <w:p w14:paraId="27168F5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2,00</w:t>
            </w:r>
          </w:p>
        </w:tc>
        <w:tc>
          <w:tcPr>
            <w:tcW w:w="739" w:type="dxa"/>
            <w:tcBorders>
              <w:top w:val="single" w:sz="4" w:space="0" w:color="auto"/>
              <w:left w:val="single" w:sz="4" w:space="0" w:color="auto"/>
              <w:bottom w:val="single" w:sz="4" w:space="0" w:color="auto"/>
              <w:right w:val="single" w:sz="4" w:space="0" w:color="auto"/>
            </w:tcBorders>
            <w:vAlign w:val="center"/>
          </w:tcPr>
          <w:p w14:paraId="2785C2BD"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18CA71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BF34D24"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0,527</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FE316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-0,094</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5E2FD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0,221</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02C782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0,509</w:t>
            </w:r>
          </w:p>
        </w:tc>
        <w:tc>
          <w:tcPr>
            <w:tcW w:w="745" w:type="dxa"/>
            <w:tcBorders>
              <w:top w:val="single" w:sz="4" w:space="0" w:color="auto"/>
              <w:left w:val="single" w:sz="4" w:space="0" w:color="auto"/>
              <w:bottom w:val="single" w:sz="4" w:space="0" w:color="auto"/>
              <w:right w:val="single" w:sz="4" w:space="0" w:color="auto"/>
            </w:tcBorders>
            <w:noWrap/>
            <w:vAlign w:val="center"/>
            <w:hideMark/>
          </w:tcPr>
          <w:p w14:paraId="150A30C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bl>
    <w:p w14:paraId="0962A950" w14:textId="6AEF9F23" w:rsidR="000D6E39" w:rsidRPr="00060E66" w:rsidRDefault="009A4F2A" w:rsidP="001A79AB">
      <w:pPr>
        <w:spacing w:after="0" w:line="240" w:lineRule="auto"/>
        <w:rPr>
          <w:rFonts w:cs="Times New Roman"/>
          <w:color w:val="000000" w:themeColor="text1"/>
          <w:sz w:val="20"/>
          <w:szCs w:val="20"/>
        </w:rPr>
      </w:pPr>
      <w:r w:rsidRPr="009A4F2A">
        <w:rPr>
          <w:rFonts w:cs="Times New Roman"/>
          <w:b/>
          <w:bCs/>
          <w:sz w:val="20"/>
          <w:szCs w:val="20"/>
        </w:rPr>
        <w:lastRenderedPageBreak/>
        <w:t>Table 5.</w:t>
      </w:r>
      <w:r w:rsidRPr="009A4F2A">
        <w:rPr>
          <w:rFonts w:cs="Times New Roman"/>
          <w:sz w:val="20"/>
          <w:szCs w:val="20"/>
        </w:rPr>
        <w:t xml:space="preserve"> Factor Analysis Results of Members' Cooperatives' Operating Structure (continued)</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3E5C7DD0" w14:textId="77777777" w:rsidTr="00DE5DF2">
        <w:trPr>
          <w:trHeight w:val="232"/>
        </w:trPr>
        <w:tc>
          <w:tcPr>
            <w:tcW w:w="8487" w:type="dxa"/>
            <w:vMerge w:val="restart"/>
            <w:tcBorders>
              <w:top w:val="single" w:sz="4" w:space="0" w:color="auto"/>
              <w:left w:val="single" w:sz="8" w:space="0" w:color="auto"/>
              <w:right w:val="single" w:sz="4" w:space="0" w:color="auto"/>
            </w:tcBorders>
            <w:vAlign w:val="center"/>
          </w:tcPr>
          <w:p w14:paraId="290604FB" w14:textId="746E2092" w:rsidR="002A001C" w:rsidRPr="00060E66" w:rsidRDefault="006D6B12" w:rsidP="001A79AB">
            <w:pPr>
              <w:spacing w:after="0" w:line="240" w:lineRule="auto"/>
              <w:rPr>
                <w:rFonts w:cs="Times New Roman"/>
                <w:sz w:val="20"/>
                <w:szCs w:val="20"/>
              </w:rPr>
            </w:pPr>
            <w:r w:rsidRPr="006D6B12">
              <w:rPr>
                <w:rFonts w:cs="Times New Roman"/>
                <w:sz w:val="20"/>
                <w:szCs w:val="20"/>
              </w:rPr>
              <w:t>Cooperative Members' Perceptions and Expectations</w:t>
            </w:r>
          </w:p>
        </w:tc>
        <w:tc>
          <w:tcPr>
            <w:tcW w:w="739" w:type="dxa"/>
            <w:vMerge w:val="restart"/>
            <w:tcBorders>
              <w:top w:val="single" w:sz="4" w:space="0" w:color="auto"/>
              <w:left w:val="single" w:sz="4" w:space="0" w:color="auto"/>
              <w:right w:val="single" w:sz="4" w:space="0" w:color="auto"/>
            </w:tcBorders>
            <w:vAlign w:val="center"/>
          </w:tcPr>
          <w:p w14:paraId="66F9DD62" w14:textId="4052C5A0"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4" w:space="0" w:color="auto"/>
              <w:left w:val="single" w:sz="4" w:space="0" w:color="auto"/>
              <w:right w:val="single" w:sz="4" w:space="0" w:color="auto"/>
            </w:tcBorders>
            <w:vAlign w:val="center"/>
          </w:tcPr>
          <w:p w14:paraId="1AAEEE64" w14:textId="00C6A123"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8B5BAC">
              <w:rPr>
                <w:rFonts w:eastAsia="Times New Roman" w:cs="Times New Roman"/>
                <w:color w:val="000000" w:themeColor="text1"/>
                <w:sz w:val="20"/>
                <w:szCs w:val="20"/>
                <w:lang w:eastAsia="tr-TR"/>
              </w:rPr>
              <w:t>Eror</w:t>
            </w:r>
          </w:p>
        </w:tc>
        <w:tc>
          <w:tcPr>
            <w:tcW w:w="4443" w:type="dxa"/>
            <w:gridSpan w:val="6"/>
            <w:tcBorders>
              <w:top w:val="single" w:sz="4" w:space="0" w:color="auto"/>
              <w:left w:val="single" w:sz="4" w:space="0" w:color="auto"/>
              <w:bottom w:val="single" w:sz="8" w:space="0" w:color="auto"/>
              <w:right w:val="single" w:sz="8" w:space="0" w:color="auto"/>
            </w:tcBorders>
            <w:noWrap/>
            <w:vAlign w:val="center"/>
          </w:tcPr>
          <w:p w14:paraId="43FC3A7C" w14:textId="5E44E2AF"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437A5FB1" w14:textId="77777777" w:rsidTr="00DE5DF2">
        <w:trPr>
          <w:trHeight w:val="232"/>
        </w:trPr>
        <w:tc>
          <w:tcPr>
            <w:tcW w:w="8487" w:type="dxa"/>
            <w:vMerge/>
            <w:tcBorders>
              <w:left w:val="single" w:sz="8" w:space="0" w:color="auto"/>
              <w:bottom w:val="single" w:sz="8" w:space="0" w:color="auto"/>
              <w:right w:val="single" w:sz="4" w:space="0" w:color="auto"/>
            </w:tcBorders>
          </w:tcPr>
          <w:p w14:paraId="7D537B70"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6B36097"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vMerge/>
            <w:tcBorders>
              <w:left w:val="single" w:sz="4" w:space="0" w:color="auto"/>
              <w:bottom w:val="single" w:sz="8" w:space="0" w:color="auto"/>
              <w:right w:val="single" w:sz="4" w:space="0" w:color="auto"/>
            </w:tcBorders>
          </w:tcPr>
          <w:p w14:paraId="2A8D3FB9"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tcBorders>
              <w:top w:val="single" w:sz="4" w:space="0" w:color="auto"/>
              <w:left w:val="single" w:sz="4" w:space="0" w:color="auto"/>
              <w:bottom w:val="single" w:sz="8" w:space="0" w:color="auto"/>
              <w:right w:val="single" w:sz="8" w:space="0" w:color="auto"/>
            </w:tcBorders>
            <w:noWrap/>
            <w:vAlign w:val="center"/>
          </w:tcPr>
          <w:p w14:paraId="07D25EE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4" w:space="0" w:color="auto"/>
              <w:left w:val="nil"/>
              <w:bottom w:val="single" w:sz="8" w:space="0" w:color="auto"/>
              <w:right w:val="single" w:sz="8" w:space="0" w:color="auto"/>
            </w:tcBorders>
            <w:noWrap/>
            <w:vAlign w:val="center"/>
          </w:tcPr>
          <w:p w14:paraId="2C8F43F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4" w:space="0" w:color="auto"/>
              <w:left w:val="nil"/>
              <w:bottom w:val="single" w:sz="8" w:space="0" w:color="auto"/>
              <w:right w:val="single" w:sz="8" w:space="0" w:color="auto"/>
            </w:tcBorders>
            <w:noWrap/>
            <w:vAlign w:val="center"/>
          </w:tcPr>
          <w:p w14:paraId="0F30481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4" w:space="0" w:color="auto"/>
              <w:left w:val="nil"/>
              <w:bottom w:val="single" w:sz="8" w:space="0" w:color="auto"/>
              <w:right w:val="single" w:sz="8" w:space="0" w:color="auto"/>
            </w:tcBorders>
            <w:noWrap/>
            <w:vAlign w:val="center"/>
          </w:tcPr>
          <w:p w14:paraId="4A4A1B2E"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4" w:space="0" w:color="auto"/>
              <w:left w:val="nil"/>
              <w:bottom w:val="single" w:sz="8" w:space="0" w:color="auto"/>
              <w:right w:val="single" w:sz="8" w:space="0" w:color="auto"/>
            </w:tcBorders>
            <w:noWrap/>
            <w:vAlign w:val="center"/>
          </w:tcPr>
          <w:p w14:paraId="18018D7A"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4" w:space="0" w:color="auto"/>
              <w:left w:val="nil"/>
              <w:bottom w:val="single" w:sz="8" w:space="0" w:color="auto"/>
              <w:right w:val="single" w:sz="8" w:space="0" w:color="auto"/>
            </w:tcBorders>
            <w:noWrap/>
            <w:vAlign w:val="center"/>
          </w:tcPr>
          <w:p w14:paraId="0E9D4C07"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01005060" w14:textId="77777777" w:rsidTr="0004116A">
        <w:trPr>
          <w:trHeight w:val="232"/>
        </w:trPr>
        <w:tc>
          <w:tcPr>
            <w:tcW w:w="8487" w:type="dxa"/>
            <w:tcBorders>
              <w:top w:val="single" w:sz="4" w:space="0" w:color="auto"/>
              <w:left w:val="single" w:sz="8" w:space="0" w:color="auto"/>
              <w:bottom w:val="single" w:sz="8" w:space="0" w:color="auto"/>
              <w:right w:val="single" w:sz="4" w:space="0" w:color="auto"/>
            </w:tcBorders>
            <w:vAlign w:val="center"/>
          </w:tcPr>
          <w:p w14:paraId="48B5D727" w14:textId="4203C1F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member's right to speak does not change according to their share capital.</w:t>
            </w:r>
          </w:p>
        </w:tc>
        <w:tc>
          <w:tcPr>
            <w:tcW w:w="739" w:type="dxa"/>
            <w:tcBorders>
              <w:top w:val="single" w:sz="4" w:space="0" w:color="auto"/>
              <w:left w:val="single" w:sz="4" w:space="0" w:color="auto"/>
              <w:bottom w:val="single" w:sz="4" w:space="0" w:color="auto"/>
              <w:right w:val="single" w:sz="4" w:space="0" w:color="auto"/>
            </w:tcBorders>
            <w:vAlign w:val="center"/>
          </w:tcPr>
          <w:p w14:paraId="030BC272"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4,80</w:t>
            </w:r>
          </w:p>
        </w:tc>
        <w:tc>
          <w:tcPr>
            <w:tcW w:w="739" w:type="dxa"/>
            <w:tcBorders>
              <w:top w:val="single" w:sz="4" w:space="0" w:color="auto"/>
              <w:left w:val="single" w:sz="4" w:space="0" w:color="auto"/>
              <w:bottom w:val="single" w:sz="8" w:space="0" w:color="auto"/>
              <w:right w:val="single" w:sz="4" w:space="0" w:color="auto"/>
            </w:tcBorders>
            <w:vAlign w:val="center"/>
          </w:tcPr>
          <w:p w14:paraId="752F49A1"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0,03</w:t>
            </w:r>
          </w:p>
        </w:tc>
        <w:tc>
          <w:tcPr>
            <w:tcW w:w="739" w:type="dxa"/>
            <w:tcBorders>
              <w:top w:val="single" w:sz="4" w:space="0" w:color="auto"/>
              <w:left w:val="single" w:sz="4" w:space="0" w:color="auto"/>
              <w:bottom w:val="single" w:sz="8" w:space="0" w:color="auto"/>
              <w:right w:val="single" w:sz="8" w:space="0" w:color="auto"/>
            </w:tcBorders>
            <w:noWrap/>
            <w:vAlign w:val="center"/>
          </w:tcPr>
          <w:p w14:paraId="3228A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0,158</w:t>
            </w:r>
          </w:p>
        </w:tc>
        <w:tc>
          <w:tcPr>
            <w:tcW w:w="739" w:type="dxa"/>
            <w:tcBorders>
              <w:top w:val="single" w:sz="4" w:space="0" w:color="auto"/>
              <w:left w:val="nil"/>
              <w:bottom w:val="single" w:sz="8" w:space="0" w:color="auto"/>
              <w:right w:val="single" w:sz="8" w:space="0" w:color="auto"/>
            </w:tcBorders>
            <w:noWrap/>
            <w:vAlign w:val="center"/>
          </w:tcPr>
          <w:p w14:paraId="5D2FB72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-0,294</w:t>
            </w:r>
          </w:p>
        </w:tc>
        <w:tc>
          <w:tcPr>
            <w:tcW w:w="742" w:type="dxa"/>
            <w:tcBorders>
              <w:top w:val="single" w:sz="4" w:space="0" w:color="auto"/>
              <w:left w:val="nil"/>
              <w:bottom w:val="single" w:sz="8" w:space="0" w:color="auto"/>
              <w:right w:val="single" w:sz="8" w:space="0" w:color="auto"/>
            </w:tcBorders>
            <w:noWrap/>
            <w:vAlign w:val="center"/>
          </w:tcPr>
          <w:p w14:paraId="0A91347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single" w:sz="4" w:space="0" w:color="auto"/>
              <w:left w:val="nil"/>
              <w:bottom w:val="single" w:sz="8" w:space="0" w:color="auto"/>
              <w:right w:val="single" w:sz="8" w:space="0" w:color="auto"/>
            </w:tcBorders>
            <w:noWrap/>
            <w:vAlign w:val="center"/>
          </w:tcPr>
          <w:p w14:paraId="7F96C4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0,027</w:t>
            </w:r>
          </w:p>
        </w:tc>
        <w:tc>
          <w:tcPr>
            <w:tcW w:w="739" w:type="dxa"/>
            <w:tcBorders>
              <w:top w:val="single" w:sz="4" w:space="0" w:color="auto"/>
              <w:left w:val="nil"/>
              <w:bottom w:val="single" w:sz="8" w:space="0" w:color="auto"/>
              <w:right w:val="single" w:sz="8" w:space="0" w:color="auto"/>
            </w:tcBorders>
            <w:noWrap/>
            <w:vAlign w:val="center"/>
          </w:tcPr>
          <w:p w14:paraId="55F8561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45" w:type="dxa"/>
            <w:tcBorders>
              <w:top w:val="single" w:sz="4" w:space="0" w:color="auto"/>
              <w:left w:val="nil"/>
              <w:bottom w:val="single" w:sz="8" w:space="0" w:color="auto"/>
              <w:right w:val="single" w:sz="8" w:space="0" w:color="auto"/>
            </w:tcBorders>
            <w:noWrap/>
            <w:vAlign w:val="center"/>
          </w:tcPr>
          <w:p w14:paraId="330C7C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r>
      <w:tr w:rsidR="0004116A" w:rsidRPr="00060E66" w14:paraId="2864BB4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4182F32" w14:textId="173630CF"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studies on issues such as the education and health of the community.</w:t>
            </w:r>
          </w:p>
        </w:tc>
        <w:tc>
          <w:tcPr>
            <w:tcW w:w="739" w:type="dxa"/>
            <w:tcBorders>
              <w:top w:val="single" w:sz="4" w:space="0" w:color="auto"/>
              <w:left w:val="single" w:sz="4" w:space="0" w:color="auto"/>
              <w:bottom w:val="single" w:sz="4" w:space="0" w:color="auto"/>
              <w:right w:val="single" w:sz="4" w:space="0" w:color="auto"/>
            </w:tcBorders>
            <w:vAlign w:val="center"/>
          </w:tcPr>
          <w:p w14:paraId="2ED74D1C"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4,31</w:t>
            </w:r>
          </w:p>
        </w:tc>
        <w:tc>
          <w:tcPr>
            <w:tcW w:w="739" w:type="dxa"/>
            <w:tcBorders>
              <w:top w:val="nil"/>
              <w:left w:val="single" w:sz="4" w:space="0" w:color="auto"/>
              <w:bottom w:val="single" w:sz="8" w:space="0" w:color="auto"/>
              <w:right w:val="single" w:sz="4" w:space="0" w:color="auto"/>
            </w:tcBorders>
            <w:vAlign w:val="center"/>
          </w:tcPr>
          <w:p w14:paraId="14B5F623"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3B0516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0,423</w:t>
            </w:r>
          </w:p>
        </w:tc>
        <w:tc>
          <w:tcPr>
            <w:tcW w:w="739" w:type="dxa"/>
            <w:tcBorders>
              <w:top w:val="nil"/>
              <w:left w:val="nil"/>
              <w:bottom w:val="single" w:sz="8" w:space="0" w:color="auto"/>
              <w:right w:val="single" w:sz="8" w:space="0" w:color="auto"/>
            </w:tcBorders>
            <w:noWrap/>
            <w:vAlign w:val="center"/>
            <w:hideMark/>
          </w:tcPr>
          <w:p w14:paraId="3E30A7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-0,108</w:t>
            </w:r>
          </w:p>
        </w:tc>
        <w:tc>
          <w:tcPr>
            <w:tcW w:w="742" w:type="dxa"/>
            <w:tcBorders>
              <w:top w:val="nil"/>
              <w:left w:val="nil"/>
              <w:bottom w:val="single" w:sz="8" w:space="0" w:color="auto"/>
              <w:right w:val="single" w:sz="8" w:space="0" w:color="auto"/>
            </w:tcBorders>
            <w:noWrap/>
            <w:vAlign w:val="center"/>
            <w:hideMark/>
          </w:tcPr>
          <w:p w14:paraId="6B90838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0,587</w:t>
            </w:r>
          </w:p>
        </w:tc>
        <w:tc>
          <w:tcPr>
            <w:tcW w:w="739" w:type="dxa"/>
            <w:tcBorders>
              <w:top w:val="nil"/>
              <w:left w:val="nil"/>
              <w:bottom w:val="single" w:sz="8" w:space="0" w:color="auto"/>
              <w:right w:val="single" w:sz="8" w:space="0" w:color="auto"/>
            </w:tcBorders>
            <w:noWrap/>
            <w:vAlign w:val="center"/>
            <w:hideMark/>
          </w:tcPr>
          <w:p w14:paraId="22133FD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39" w:type="dxa"/>
            <w:tcBorders>
              <w:top w:val="nil"/>
              <w:left w:val="nil"/>
              <w:bottom w:val="single" w:sz="8" w:space="0" w:color="auto"/>
              <w:right w:val="single" w:sz="8" w:space="0" w:color="auto"/>
            </w:tcBorders>
            <w:noWrap/>
            <w:vAlign w:val="center"/>
            <w:hideMark/>
          </w:tcPr>
          <w:p w14:paraId="5785EF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45" w:type="dxa"/>
            <w:tcBorders>
              <w:top w:val="nil"/>
              <w:left w:val="nil"/>
              <w:bottom w:val="single" w:sz="8" w:space="0" w:color="auto"/>
              <w:right w:val="single" w:sz="8" w:space="0" w:color="auto"/>
            </w:tcBorders>
            <w:noWrap/>
            <w:vAlign w:val="center"/>
            <w:hideMark/>
          </w:tcPr>
          <w:p w14:paraId="4842091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0,251</w:t>
            </w:r>
          </w:p>
        </w:tc>
      </w:tr>
      <w:tr w:rsidR="0004116A" w:rsidRPr="00060E66" w14:paraId="7E0AE11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70BA61" w14:textId="28F6942B" w:rsidR="002A001C" w:rsidRPr="00060E66" w:rsidRDefault="006D6B12" w:rsidP="001A79AB">
            <w:pPr>
              <w:spacing w:after="0" w:line="240" w:lineRule="auto"/>
              <w:rPr>
                <w:rFonts w:cs="Times New Roman"/>
                <w:sz w:val="20"/>
                <w:szCs w:val="20"/>
              </w:rPr>
            </w:pPr>
            <w:r w:rsidRPr="006D6B12">
              <w:rPr>
                <w:rFonts w:cs="Times New Roman"/>
                <w:sz w:val="20"/>
                <w:szCs w:val="20"/>
              </w:rPr>
              <w:t>It assists in marketing its members' products.</w:t>
            </w:r>
          </w:p>
        </w:tc>
        <w:tc>
          <w:tcPr>
            <w:tcW w:w="739" w:type="dxa"/>
            <w:tcBorders>
              <w:top w:val="single" w:sz="4" w:space="0" w:color="auto"/>
              <w:left w:val="single" w:sz="4" w:space="0" w:color="auto"/>
              <w:bottom w:val="single" w:sz="4" w:space="0" w:color="auto"/>
              <w:right w:val="single" w:sz="4" w:space="0" w:color="auto"/>
            </w:tcBorders>
            <w:vAlign w:val="center"/>
          </w:tcPr>
          <w:p w14:paraId="6EAAE830"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4,24</w:t>
            </w:r>
          </w:p>
        </w:tc>
        <w:tc>
          <w:tcPr>
            <w:tcW w:w="739" w:type="dxa"/>
            <w:tcBorders>
              <w:top w:val="nil"/>
              <w:left w:val="single" w:sz="4" w:space="0" w:color="auto"/>
              <w:bottom w:val="single" w:sz="8" w:space="0" w:color="auto"/>
              <w:right w:val="single" w:sz="4" w:space="0" w:color="auto"/>
            </w:tcBorders>
            <w:vAlign w:val="center"/>
          </w:tcPr>
          <w:p w14:paraId="2D9A682F"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179B988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0,455</w:t>
            </w:r>
          </w:p>
        </w:tc>
        <w:tc>
          <w:tcPr>
            <w:tcW w:w="739" w:type="dxa"/>
            <w:tcBorders>
              <w:top w:val="nil"/>
              <w:left w:val="nil"/>
              <w:bottom w:val="single" w:sz="8" w:space="0" w:color="auto"/>
              <w:right w:val="single" w:sz="8" w:space="0" w:color="auto"/>
            </w:tcBorders>
            <w:noWrap/>
            <w:vAlign w:val="center"/>
            <w:hideMark/>
          </w:tcPr>
          <w:p w14:paraId="473781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-0,304</w:t>
            </w:r>
          </w:p>
        </w:tc>
        <w:tc>
          <w:tcPr>
            <w:tcW w:w="742" w:type="dxa"/>
            <w:tcBorders>
              <w:top w:val="nil"/>
              <w:left w:val="nil"/>
              <w:bottom w:val="single" w:sz="8" w:space="0" w:color="auto"/>
              <w:right w:val="single" w:sz="8" w:space="0" w:color="auto"/>
            </w:tcBorders>
            <w:noWrap/>
            <w:vAlign w:val="center"/>
            <w:hideMark/>
          </w:tcPr>
          <w:p w14:paraId="377D905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671735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0059C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0,075</w:t>
            </w:r>
          </w:p>
        </w:tc>
        <w:tc>
          <w:tcPr>
            <w:tcW w:w="745" w:type="dxa"/>
            <w:tcBorders>
              <w:top w:val="nil"/>
              <w:left w:val="nil"/>
              <w:bottom w:val="single" w:sz="8" w:space="0" w:color="auto"/>
              <w:right w:val="single" w:sz="8" w:space="0" w:color="auto"/>
            </w:tcBorders>
            <w:noWrap/>
            <w:vAlign w:val="center"/>
            <w:hideMark/>
          </w:tcPr>
          <w:p w14:paraId="0FDBCB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-0,019</w:t>
            </w:r>
          </w:p>
        </w:tc>
      </w:tr>
      <w:tr w:rsidR="0004116A" w:rsidRPr="00060E66" w14:paraId="5A9BC11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69E5E3" w14:textId="3A5C212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helps members to conduct their product sales through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33A4F9E0"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3,88</w:t>
            </w:r>
          </w:p>
        </w:tc>
        <w:tc>
          <w:tcPr>
            <w:tcW w:w="739" w:type="dxa"/>
            <w:tcBorders>
              <w:top w:val="nil"/>
              <w:left w:val="single" w:sz="4" w:space="0" w:color="auto"/>
              <w:bottom w:val="single" w:sz="8" w:space="0" w:color="auto"/>
              <w:right w:val="single" w:sz="4" w:space="0" w:color="auto"/>
            </w:tcBorders>
            <w:vAlign w:val="center"/>
          </w:tcPr>
          <w:p w14:paraId="5B12D9F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7D41F16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39" w:type="dxa"/>
            <w:tcBorders>
              <w:top w:val="nil"/>
              <w:left w:val="nil"/>
              <w:bottom w:val="single" w:sz="8" w:space="0" w:color="auto"/>
              <w:right w:val="single" w:sz="8" w:space="0" w:color="auto"/>
            </w:tcBorders>
            <w:noWrap/>
            <w:vAlign w:val="center"/>
            <w:hideMark/>
          </w:tcPr>
          <w:p w14:paraId="65D656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42" w:type="dxa"/>
            <w:tcBorders>
              <w:top w:val="nil"/>
              <w:left w:val="nil"/>
              <w:bottom w:val="single" w:sz="8" w:space="0" w:color="auto"/>
              <w:right w:val="single" w:sz="8" w:space="0" w:color="auto"/>
            </w:tcBorders>
            <w:noWrap/>
            <w:vAlign w:val="center"/>
            <w:hideMark/>
          </w:tcPr>
          <w:p w14:paraId="6ABE905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0,733</w:t>
            </w:r>
          </w:p>
        </w:tc>
        <w:tc>
          <w:tcPr>
            <w:tcW w:w="739" w:type="dxa"/>
            <w:tcBorders>
              <w:top w:val="nil"/>
              <w:left w:val="nil"/>
              <w:bottom w:val="single" w:sz="8" w:space="0" w:color="auto"/>
              <w:right w:val="single" w:sz="8" w:space="0" w:color="auto"/>
            </w:tcBorders>
            <w:noWrap/>
            <w:vAlign w:val="center"/>
            <w:hideMark/>
          </w:tcPr>
          <w:p w14:paraId="2BB4B7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-0,443</w:t>
            </w:r>
          </w:p>
        </w:tc>
        <w:tc>
          <w:tcPr>
            <w:tcW w:w="739" w:type="dxa"/>
            <w:tcBorders>
              <w:top w:val="nil"/>
              <w:left w:val="nil"/>
              <w:bottom w:val="single" w:sz="8" w:space="0" w:color="auto"/>
              <w:right w:val="single" w:sz="8" w:space="0" w:color="auto"/>
            </w:tcBorders>
            <w:noWrap/>
            <w:vAlign w:val="center"/>
            <w:hideMark/>
          </w:tcPr>
          <w:p w14:paraId="4EE0EA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0,012</w:t>
            </w:r>
          </w:p>
        </w:tc>
        <w:tc>
          <w:tcPr>
            <w:tcW w:w="745" w:type="dxa"/>
            <w:tcBorders>
              <w:top w:val="nil"/>
              <w:left w:val="nil"/>
              <w:bottom w:val="single" w:sz="8" w:space="0" w:color="auto"/>
              <w:right w:val="single" w:sz="8" w:space="0" w:color="auto"/>
            </w:tcBorders>
            <w:noWrap/>
            <w:vAlign w:val="center"/>
            <w:hideMark/>
          </w:tcPr>
          <w:p w14:paraId="259EDD4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r>
      <w:tr w:rsidR="0004116A" w:rsidRPr="00060E66" w14:paraId="43982F0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44B5018" w14:textId="0CC8B620" w:rsidR="002A001C" w:rsidRPr="00060E66" w:rsidRDefault="006D6B12" w:rsidP="001A79AB">
            <w:pPr>
              <w:spacing w:after="0" w:line="240" w:lineRule="auto"/>
              <w:rPr>
                <w:rFonts w:cs="Times New Roman"/>
                <w:sz w:val="20"/>
                <w:szCs w:val="20"/>
              </w:rPr>
            </w:pPr>
            <w:r w:rsidRPr="006D6B12">
              <w:rPr>
                <w:rFonts w:cs="Times New Roman"/>
                <w:sz w:val="20"/>
                <w:szCs w:val="20"/>
              </w:rPr>
              <w:t>It facilitates the sale of its members' products to processing plants.</w:t>
            </w:r>
          </w:p>
        </w:tc>
        <w:tc>
          <w:tcPr>
            <w:tcW w:w="739" w:type="dxa"/>
            <w:tcBorders>
              <w:top w:val="single" w:sz="4" w:space="0" w:color="auto"/>
              <w:left w:val="single" w:sz="4" w:space="0" w:color="auto"/>
              <w:bottom w:val="single" w:sz="4" w:space="0" w:color="auto"/>
              <w:right w:val="single" w:sz="4" w:space="0" w:color="auto"/>
            </w:tcBorders>
            <w:vAlign w:val="center"/>
          </w:tcPr>
          <w:p w14:paraId="784C802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3,94</w:t>
            </w:r>
          </w:p>
        </w:tc>
        <w:tc>
          <w:tcPr>
            <w:tcW w:w="739" w:type="dxa"/>
            <w:tcBorders>
              <w:top w:val="nil"/>
              <w:left w:val="single" w:sz="4" w:space="0" w:color="auto"/>
              <w:bottom w:val="single" w:sz="8" w:space="0" w:color="auto"/>
              <w:right w:val="single" w:sz="4" w:space="0" w:color="auto"/>
            </w:tcBorders>
            <w:vAlign w:val="center"/>
          </w:tcPr>
          <w:p w14:paraId="29DD7DC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12E65C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-0,018</w:t>
            </w:r>
          </w:p>
        </w:tc>
        <w:tc>
          <w:tcPr>
            <w:tcW w:w="739" w:type="dxa"/>
            <w:tcBorders>
              <w:top w:val="nil"/>
              <w:left w:val="nil"/>
              <w:bottom w:val="single" w:sz="8" w:space="0" w:color="auto"/>
              <w:right w:val="single" w:sz="8" w:space="0" w:color="auto"/>
            </w:tcBorders>
            <w:noWrap/>
            <w:vAlign w:val="center"/>
            <w:hideMark/>
          </w:tcPr>
          <w:p w14:paraId="5C0439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0,146</w:t>
            </w:r>
          </w:p>
        </w:tc>
        <w:tc>
          <w:tcPr>
            <w:tcW w:w="742" w:type="dxa"/>
            <w:tcBorders>
              <w:top w:val="nil"/>
              <w:left w:val="nil"/>
              <w:bottom w:val="single" w:sz="8" w:space="0" w:color="auto"/>
              <w:right w:val="single" w:sz="8" w:space="0" w:color="auto"/>
            </w:tcBorders>
            <w:noWrap/>
            <w:vAlign w:val="center"/>
            <w:hideMark/>
          </w:tcPr>
          <w:p w14:paraId="2924566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0,773</w:t>
            </w:r>
          </w:p>
        </w:tc>
        <w:tc>
          <w:tcPr>
            <w:tcW w:w="739" w:type="dxa"/>
            <w:tcBorders>
              <w:top w:val="nil"/>
              <w:left w:val="nil"/>
              <w:bottom w:val="single" w:sz="8" w:space="0" w:color="auto"/>
              <w:right w:val="single" w:sz="8" w:space="0" w:color="auto"/>
            </w:tcBorders>
            <w:noWrap/>
            <w:vAlign w:val="center"/>
            <w:hideMark/>
          </w:tcPr>
          <w:p w14:paraId="72141AC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nil"/>
              <w:left w:val="nil"/>
              <w:bottom w:val="single" w:sz="8" w:space="0" w:color="auto"/>
              <w:right w:val="single" w:sz="8" w:space="0" w:color="auto"/>
            </w:tcBorders>
            <w:noWrap/>
            <w:vAlign w:val="center"/>
            <w:hideMark/>
          </w:tcPr>
          <w:p w14:paraId="0854A2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-0,134</w:t>
            </w:r>
          </w:p>
        </w:tc>
        <w:tc>
          <w:tcPr>
            <w:tcW w:w="745" w:type="dxa"/>
            <w:tcBorders>
              <w:top w:val="nil"/>
              <w:left w:val="nil"/>
              <w:bottom w:val="single" w:sz="8" w:space="0" w:color="auto"/>
              <w:right w:val="single" w:sz="8" w:space="0" w:color="auto"/>
            </w:tcBorders>
            <w:noWrap/>
            <w:vAlign w:val="center"/>
            <w:hideMark/>
          </w:tcPr>
          <w:p w14:paraId="31D7EC7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2E927A5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0503106" w14:textId="1B3A79A3" w:rsidR="002A001C" w:rsidRPr="00060E66" w:rsidRDefault="006D6B12" w:rsidP="001A79AB">
            <w:pPr>
              <w:spacing w:after="0" w:line="240" w:lineRule="auto"/>
              <w:rPr>
                <w:rFonts w:cs="Times New Roman"/>
                <w:sz w:val="20"/>
                <w:szCs w:val="20"/>
              </w:rPr>
            </w:pPr>
            <w:r w:rsidRPr="006D6B12">
              <w:rPr>
                <w:rFonts w:cs="Times New Roman"/>
                <w:sz w:val="20"/>
                <w:szCs w:val="20"/>
              </w:rPr>
              <w:t>Member complaints are valued and taken into consideration.</w:t>
            </w:r>
          </w:p>
        </w:tc>
        <w:tc>
          <w:tcPr>
            <w:tcW w:w="739" w:type="dxa"/>
            <w:tcBorders>
              <w:top w:val="single" w:sz="4" w:space="0" w:color="auto"/>
              <w:left w:val="single" w:sz="4" w:space="0" w:color="auto"/>
              <w:bottom w:val="single" w:sz="4" w:space="0" w:color="auto"/>
              <w:right w:val="single" w:sz="4" w:space="0" w:color="auto"/>
            </w:tcBorders>
            <w:vAlign w:val="center"/>
          </w:tcPr>
          <w:p w14:paraId="5F759017"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4,56</w:t>
            </w:r>
          </w:p>
        </w:tc>
        <w:tc>
          <w:tcPr>
            <w:tcW w:w="739" w:type="dxa"/>
            <w:tcBorders>
              <w:top w:val="nil"/>
              <w:left w:val="single" w:sz="4" w:space="0" w:color="auto"/>
              <w:bottom w:val="single" w:sz="8" w:space="0" w:color="auto"/>
              <w:right w:val="single" w:sz="4" w:space="0" w:color="auto"/>
            </w:tcBorders>
            <w:vAlign w:val="center"/>
          </w:tcPr>
          <w:p w14:paraId="3C25A530"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B3EEC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0,477</w:t>
            </w:r>
          </w:p>
        </w:tc>
        <w:tc>
          <w:tcPr>
            <w:tcW w:w="739" w:type="dxa"/>
            <w:tcBorders>
              <w:top w:val="nil"/>
              <w:left w:val="nil"/>
              <w:bottom w:val="single" w:sz="8" w:space="0" w:color="auto"/>
              <w:right w:val="single" w:sz="8" w:space="0" w:color="auto"/>
            </w:tcBorders>
            <w:noWrap/>
            <w:vAlign w:val="center"/>
            <w:hideMark/>
          </w:tcPr>
          <w:p w14:paraId="07FCBD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-0,200</w:t>
            </w:r>
          </w:p>
        </w:tc>
        <w:tc>
          <w:tcPr>
            <w:tcW w:w="742" w:type="dxa"/>
            <w:tcBorders>
              <w:top w:val="nil"/>
              <w:left w:val="nil"/>
              <w:bottom w:val="single" w:sz="8" w:space="0" w:color="auto"/>
              <w:right w:val="single" w:sz="8" w:space="0" w:color="auto"/>
            </w:tcBorders>
            <w:noWrap/>
            <w:vAlign w:val="center"/>
            <w:hideMark/>
          </w:tcPr>
          <w:p w14:paraId="05EBF0E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0,508</w:t>
            </w:r>
          </w:p>
        </w:tc>
        <w:tc>
          <w:tcPr>
            <w:tcW w:w="739" w:type="dxa"/>
            <w:tcBorders>
              <w:top w:val="nil"/>
              <w:left w:val="nil"/>
              <w:bottom w:val="single" w:sz="8" w:space="0" w:color="auto"/>
              <w:right w:val="single" w:sz="8" w:space="0" w:color="auto"/>
            </w:tcBorders>
            <w:noWrap/>
            <w:vAlign w:val="center"/>
            <w:hideMark/>
          </w:tcPr>
          <w:p w14:paraId="4785E5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0,084</w:t>
            </w:r>
          </w:p>
        </w:tc>
        <w:tc>
          <w:tcPr>
            <w:tcW w:w="739" w:type="dxa"/>
            <w:tcBorders>
              <w:top w:val="nil"/>
              <w:left w:val="nil"/>
              <w:bottom w:val="single" w:sz="8" w:space="0" w:color="auto"/>
              <w:right w:val="single" w:sz="8" w:space="0" w:color="auto"/>
            </w:tcBorders>
            <w:noWrap/>
            <w:vAlign w:val="center"/>
            <w:hideMark/>
          </w:tcPr>
          <w:p w14:paraId="76CDA4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-0,461</w:t>
            </w:r>
          </w:p>
        </w:tc>
        <w:tc>
          <w:tcPr>
            <w:tcW w:w="745" w:type="dxa"/>
            <w:tcBorders>
              <w:top w:val="nil"/>
              <w:left w:val="nil"/>
              <w:bottom w:val="single" w:sz="8" w:space="0" w:color="auto"/>
              <w:right w:val="single" w:sz="8" w:space="0" w:color="auto"/>
            </w:tcBorders>
            <w:noWrap/>
            <w:vAlign w:val="center"/>
            <w:hideMark/>
          </w:tcPr>
          <w:p w14:paraId="4A1BFBA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-0,030</w:t>
            </w:r>
          </w:p>
        </w:tc>
      </w:tr>
      <w:tr w:rsidR="0004116A" w:rsidRPr="00060E66" w14:paraId="1A7CB7C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46CC77B" w14:textId="2983BD2E"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provides advice on storage and packaging issues.</w:t>
            </w:r>
          </w:p>
        </w:tc>
        <w:tc>
          <w:tcPr>
            <w:tcW w:w="739" w:type="dxa"/>
            <w:tcBorders>
              <w:top w:val="single" w:sz="4" w:space="0" w:color="auto"/>
              <w:left w:val="single" w:sz="4" w:space="0" w:color="auto"/>
              <w:bottom w:val="single" w:sz="4" w:space="0" w:color="auto"/>
              <w:right w:val="single" w:sz="4" w:space="0" w:color="auto"/>
            </w:tcBorders>
            <w:vAlign w:val="center"/>
          </w:tcPr>
          <w:p w14:paraId="1C2D8C0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4,50</w:t>
            </w:r>
          </w:p>
        </w:tc>
        <w:tc>
          <w:tcPr>
            <w:tcW w:w="739" w:type="dxa"/>
            <w:tcBorders>
              <w:top w:val="nil"/>
              <w:left w:val="single" w:sz="4" w:space="0" w:color="auto"/>
              <w:bottom w:val="single" w:sz="8" w:space="0" w:color="auto"/>
              <w:right w:val="single" w:sz="4" w:space="0" w:color="auto"/>
            </w:tcBorders>
            <w:vAlign w:val="center"/>
          </w:tcPr>
          <w:p w14:paraId="1A61DA49"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6FFF2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0,432</w:t>
            </w:r>
          </w:p>
        </w:tc>
        <w:tc>
          <w:tcPr>
            <w:tcW w:w="739" w:type="dxa"/>
            <w:tcBorders>
              <w:top w:val="nil"/>
              <w:left w:val="nil"/>
              <w:bottom w:val="single" w:sz="8" w:space="0" w:color="auto"/>
              <w:right w:val="single" w:sz="8" w:space="0" w:color="auto"/>
            </w:tcBorders>
            <w:noWrap/>
            <w:vAlign w:val="center"/>
            <w:hideMark/>
          </w:tcPr>
          <w:p w14:paraId="13F478F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-0,226</w:t>
            </w:r>
          </w:p>
        </w:tc>
        <w:tc>
          <w:tcPr>
            <w:tcW w:w="742" w:type="dxa"/>
            <w:tcBorders>
              <w:top w:val="nil"/>
              <w:left w:val="nil"/>
              <w:bottom w:val="single" w:sz="8" w:space="0" w:color="auto"/>
              <w:right w:val="single" w:sz="8" w:space="0" w:color="auto"/>
            </w:tcBorders>
            <w:noWrap/>
            <w:vAlign w:val="center"/>
            <w:hideMark/>
          </w:tcPr>
          <w:p w14:paraId="24D0883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nil"/>
              <w:left w:val="nil"/>
              <w:bottom w:val="single" w:sz="8" w:space="0" w:color="auto"/>
              <w:right w:val="single" w:sz="8" w:space="0" w:color="auto"/>
            </w:tcBorders>
            <w:noWrap/>
            <w:vAlign w:val="center"/>
            <w:hideMark/>
          </w:tcPr>
          <w:p w14:paraId="6F05CD6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4CA640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-0,481</w:t>
            </w:r>
          </w:p>
        </w:tc>
        <w:tc>
          <w:tcPr>
            <w:tcW w:w="745" w:type="dxa"/>
            <w:tcBorders>
              <w:top w:val="nil"/>
              <w:left w:val="nil"/>
              <w:bottom w:val="single" w:sz="8" w:space="0" w:color="auto"/>
              <w:right w:val="single" w:sz="8" w:space="0" w:color="auto"/>
            </w:tcBorders>
            <w:noWrap/>
            <w:vAlign w:val="center"/>
            <w:hideMark/>
          </w:tcPr>
          <w:p w14:paraId="211415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r>
      <w:tr w:rsidR="0004116A" w:rsidRPr="00060E66" w14:paraId="6EFB7E5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DA37775" w14:textId="7C5B9C2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is sufficient in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432A8A6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3,95</w:t>
            </w:r>
          </w:p>
        </w:tc>
        <w:tc>
          <w:tcPr>
            <w:tcW w:w="739" w:type="dxa"/>
            <w:tcBorders>
              <w:top w:val="nil"/>
              <w:left w:val="single" w:sz="4" w:space="0" w:color="auto"/>
              <w:bottom w:val="single" w:sz="8" w:space="0" w:color="auto"/>
              <w:right w:val="single" w:sz="4" w:space="0" w:color="auto"/>
            </w:tcBorders>
            <w:vAlign w:val="center"/>
          </w:tcPr>
          <w:p w14:paraId="520BCB5C"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8568A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0,363</w:t>
            </w:r>
          </w:p>
        </w:tc>
        <w:tc>
          <w:tcPr>
            <w:tcW w:w="739" w:type="dxa"/>
            <w:tcBorders>
              <w:top w:val="nil"/>
              <w:left w:val="nil"/>
              <w:bottom w:val="single" w:sz="8" w:space="0" w:color="auto"/>
              <w:right w:val="single" w:sz="8" w:space="0" w:color="auto"/>
            </w:tcBorders>
            <w:noWrap/>
            <w:vAlign w:val="center"/>
            <w:hideMark/>
          </w:tcPr>
          <w:p w14:paraId="7E0BCB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42" w:type="dxa"/>
            <w:tcBorders>
              <w:top w:val="nil"/>
              <w:left w:val="nil"/>
              <w:bottom w:val="single" w:sz="8" w:space="0" w:color="auto"/>
              <w:right w:val="single" w:sz="8" w:space="0" w:color="auto"/>
            </w:tcBorders>
            <w:noWrap/>
            <w:vAlign w:val="center"/>
            <w:hideMark/>
          </w:tcPr>
          <w:p w14:paraId="257853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0,627</w:t>
            </w:r>
          </w:p>
        </w:tc>
        <w:tc>
          <w:tcPr>
            <w:tcW w:w="739" w:type="dxa"/>
            <w:tcBorders>
              <w:top w:val="nil"/>
              <w:left w:val="nil"/>
              <w:bottom w:val="single" w:sz="8" w:space="0" w:color="auto"/>
              <w:right w:val="single" w:sz="8" w:space="0" w:color="auto"/>
            </w:tcBorders>
            <w:noWrap/>
            <w:vAlign w:val="center"/>
            <w:hideMark/>
          </w:tcPr>
          <w:p w14:paraId="141C20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-0,290</w:t>
            </w:r>
          </w:p>
        </w:tc>
        <w:tc>
          <w:tcPr>
            <w:tcW w:w="739" w:type="dxa"/>
            <w:tcBorders>
              <w:top w:val="nil"/>
              <w:left w:val="nil"/>
              <w:bottom w:val="single" w:sz="8" w:space="0" w:color="auto"/>
              <w:right w:val="single" w:sz="8" w:space="0" w:color="auto"/>
            </w:tcBorders>
            <w:noWrap/>
            <w:vAlign w:val="center"/>
            <w:hideMark/>
          </w:tcPr>
          <w:p w14:paraId="160FBE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750C2B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-0,268</w:t>
            </w:r>
          </w:p>
        </w:tc>
      </w:tr>
      <w:tr w:rsidR="0004116A" w:rsidRPr="00060E66" w14:paraId="364077B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12A031B" w14:textId="3BE19EA3"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identifies the products needed by the domestic market and advises us to produce them.</w:t>
            </w:r>
          </w:p>
        </w:tc>
        <w:tc>
          <w:tcPr>
            <w:tcW w:w="739" w:type="dxa"/>
            <w:tcBorders>
              <w:top w:val="single" w:sz="4" w:space="0" w:color="auto"/>
              <w:left w:val="single" w:sz="4" w:space="0" w:color="auto"/>
              <w:bottom w:val="single" w:sz="4" w:space="0" w:color="auto"/>
              <w:right w:val="single" w:sz="4" w:space="0" w:color="auto"/>
            </w:tcBorders>
            <w:vAlign w:val="center"/>
          </w:tcPr>
          <w:p w14:paraId="03C5EB4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4,41</w:t>
            </w:r>
          </w:p>
        </w:tc>
        <w:tc>
          <w:tcPr>
            <w:tcW w:w="739" w:type="dxa"/>
            <w:tcBorders>
              <w:top w:val="nil"/>
              <w:left w:val="single" w:sz="4" w:space="0" w:color="auto"/>
              <w:bottom w:val="single" w:sz="8" w:space="0" w:color="auto"/>
              <w:right w:val="single" w:sz="4" w:space="0" w:color="auto"/>
            </w:tcBorders>
            <w:vAlign w:val="center"/>
          </w:tcPr>
          <w:p w14:paraId="5ADF5BF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45D8829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0,467</w:t>
            </w:r>
          </w:p>
        </w:tc>
        <w:tc>
          <w:tcPr>
            <w:tcW w:w="739" w:type="dxa"/>
            <w:tcBorders>
              <w:top w:val="nil"/>
              <w:left w:val="nil"/>
              <w:bottom w:val="single" w:sz="8" w:space="0" w:color="auto"/>
              <w:right w:val="single" w:sz="8" w:space="0" w:color="auto"/>
            </w:tcBorders>
            <w:noWrap/>
            <w:vAlign w:val="center"/>
            <w:hideMark/>
          </w:tcPr>
          <w:p w14:paraId="1E162B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-0,256</w:t>
            </w:r>
          </w:p>
        </w:tc>
        <w:tc>
          <w:tcPr>
            <w:tcW w:w="742" w:type="dxa"/>
            <w:tcBorders>
              <w:top w:val="nil"/>
              <w:left w:val="nil"/>
              <w:bottom w:val="single" w:sz="8" w:space="0" w:color="auto"/>
              <w:right w:val="single" w:sz="8" w:space="0" w:color="auto"/>
            </w:tcBorders>
            <w:noWrap/>
            <w:vAlign w:val="center"/>
            <w:hideMark/>
          </w:tcPr>
          <w:p w14:paraId="539B2E9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358206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-0,029</w:t>
            </w:r>
          </w:p>
        </w:tc>
        <w:tc>
          <w:tcPr>
            <w:tcW w:w="739" w:type="dxa"/>
            <w:tcBorders>
              <w:top w:val="nil"/>
              <w:left w:val="nil"/>
              <w:bottom w:val="single" w:sz="8" w:space="0" w:color="auto"/>
              <w:right w:val="single" w:sz="8" w:space="0" w:color="auto"/>
            </w:tcBorders>
            <w:noWrap/>
            <w:vAlign w:val="center"/>
            <w:hideMark/>
          </w:tcPr>
          <w:p w14:paraId="66DF70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-0,387</w:t>
            </w:r>
          </w:p>
        </w:tc>
        <w:tc>
          <w:tcPr>
            <w:tcW w:w="745" w:type="dxa"/>
            <w:tcBorders>
              <w:top w:val="nil"/>
              <w:left w:val="nil"/>
              <w:bottom w:val="single" w:sz="8" w:space="0" w:color="auto"/>
              <w:right w:val="single" w:sz="8" w:space="0" w:color="auto"/>
            </w:tcBorders>
            <w:noWrap/>
            <w:vAlign w:val="center"/>
            <w:hideMark/>
          </w:tcPr>
          <w:p w14:paraId="24F06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4D96AD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3DF36F" w14:textId="329E5C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export-oriented studies and guides us.</w:t>
            </w:r>
          </w:p>
        </w:tc>
        <w:tc>
          <w:tcPr>
            <w:tcW w:w="739" w:type="dxa"/>
            <w:tcBorders>
              <w:top w:val="single" w:sz="4" w:space="0" w:color="auto"/>
              <w:left w:val="single" w:sz="4" w:space="0" w:color="auto"/>
              <w:bottom w:val="single" w:sz="4" w:space="0" w:color="auto"/>
              <w:right w:val="single" w:sz="4" w:space="0" w:color="auto"/>
            </w:tcBorders>
            <w:vAlign w:val="center"/>
          </w:tcPr>
          <w:p w14:paraId="7DB0D37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3,73</w:t>
            </w:r>
          </w:p>
        </w:tc>
        <w:tc>
          <w:tcPr>
            <w:tcW w:w="739" w:type="dxa"/>
            <w:tcBorders>
              <w:top w:val="nil"/>
              <w:left w:val="single" w:sz="4" w:space="0" w:color="auto"/>
              <w:bottom w:val="single" w:sz="8" w:space="0" w:color="auto"/>
              <w:right w:val="single" w:sz="4" w:space="0" w:color="auto"/>
            </w:tcBorders>
            <w:vAlign w:val="center"/>
          </w:tcPr>
          <w:p w14:paraId="03AE97BE"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BFFF7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0,214</w:t>
            </w:r>
          </w:p>
        </w:tc>
        <w:tc>
          <w:tcPr>
            <w:tcW w:w="739" w:type="dxa"/>
            <w:tcBorders>
              <w:top w:val="nil"/>
              <w:left w:val="nil"/>
              <w:bottom w:val="single" w:sz="8" w:space="0" w:color="auto"/>
              <w:right w:val="single" w:sz="8" w:space="0" w:color="auto"/>
            </w:tcBorders>
            <w:noWrap/>
            <w:vAlign w:val="center"/>
            <w:hideMark/>
          </w:tcPr>
          <w:p w14:paraId="05B427A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-0,104</w:t>
            </w:r>
          </w:p>
        </w:tc>
        <w:tc>
          <w:tcPr>
            <w:tcW w:w="742" w:type="dxa"/>
            <w:tcBorders>
              <w:top w:val="nil"/>
              <w:left w:val="nil"/>
              <w:bottom w:val="single" w:sz="8" w:space="0" w:color="auto"/>
              <w:right w:val="single" w:sz="8" w:space="0" w:color="auto"/>
            </w:tcBorders>
            <w:noWrap/>
            <w:vAlign w:val="center"/>
            <w:hideMark/>
          </w:tcPr>
          <w:p w14:paraId="6B60F06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0F474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-0,486</w:t>
            </w:r>
          </w:p>
        </w:tc>
        <w:tc>
          <w:tcPr>
            <w:tcW w:w="739" w:type="dxa"/>
            <w:tcBorders>
              <w:top w:val="nil"/>
              <w:left w:val="nil"/>
              <w:bottom w:val="single" w:sz="8" w:space="0" w:color="auto"/>
              <w:right w:val="single" w:sz="8" w:space="0" w:color="auto"/>
            </w:tcBorders>
            <w:noWrap/>
            <w:vAlign w:val="center"/>
            <w:hideMark/>
          </w:tcPr>
          <w:p w14:paraId="3D25D9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700367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133F7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807C30" w14:textId="0740C3ED" w:rsidR="002A001C" w:rsidRPr="00060E66" w:rsidRDefault="006D6B12" w:rsidP="001A79AB">
            <w:pPr>
              <w:spacing w:after="0" w:line="240" w:lineRule="auto"/>
              <w:rPr>
                <w:rFonts w:cs="Times New Roman"/>
                <w:sz w:val="20"/>
                <w:szCs w:val="20"/>
              </w:rPr>
            </w:pPr>
            <w:r w:rsidRPr="006D6B12">
              <w:rPr>
                <w:rFonts w:cs="Times New Roman"/>
                <w:sz w:val="20"/>
                <w:szCs w:val="20"/>
              </w:rPr>
              <w:t>It provides its members with the opportunity to use cash credit.</w:t>
            </w:r>
          </w:p>
        </w:tc>
        <w:tc>
          <w:tcPr>
            <w:tcW w:w="739" w:type="dxa"/>
            <w:tcBorders>
              <w:top w:val="single" w:sz="4" w:space="0" w:color="auto"/>
              <w:left w:val="single" w:sz="4" w:space="0" w:color="auto"/>
              <w:bottom w:val="single" w:sz="4" w:space="0" w:color="auto"/>
              <w:right w:val="single" w:sz="4" w:space="0" w:color="auto"/>
            </w:tcBorders>
            <w:vAlign w:val="center"/>
          </w:tcPr>
          <w:p w14:paraId="6429096A"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2,69</w:t>
            </w:r>
          </w:p>
        </w:tc>
        <w:tc>
          <w:tcPr>
            <w:tcW w:w="739" w:type="dxa"/>
            <w:tcBorders>
              <w:top w:val="nil"/>
              <w:left w:val="single" w:sz="4" w:space="0" w:color="auto"/>
              <w:bottom w:val="single" w:sz="8" w:space="0" w:color="auto"/>
              <w:right w:val="single" w:sz="4" w:space="0" w:color="auto"/>
            </w:tcBorders>
            <w:vAlign w:val="center"/>
          </w:tcPr>
          <w:p w14:paraId="155B086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605DB8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0,280</w:t>
            </w:r>
          </w:p>
        </w:tc>
        <w:tc>
          <w:tcPr>
            <w:tcW w:w="739" w:type="dxa"/>
            <w:tcBorders>
              <w:top w:val="nil"/>
              <w:left w:val="nil"/>
              <w:bottom w:val="single" w:sz="8" w:space="0" w:color="auto"/>
              <w:right w:val="single" w:sz="8" w:space="0" w:color="auto"/>
            </w:tcBorders>
            <w:noWrap/>
            <w:vAlign w:val="center"/>
            <w:hideMark/>
          </w:tcPr>
          <w:p w14:paraId="0689327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0,077</w:t>
            </w:r>
          </w:p>
        </w:tc>
        <w:tc>
          <w:tcPr>
            <w:tcW w:w="742" w:type="dxa"/>
            <w:tcBorders>
              <w:top w:val="nil"/>
              <w:left w:val="nil"/>
              <w:bottom w:val="single" w:sz="8" w:space="0" w:color="auto"/>
              <w:right w:val="single" w:sz="8" w:space="0" w:color="auto"/>
            </w:tcBorders>
            <w:noWrap/>
            <w:vAlign w:val="center"/>
            <w:hideMark/>
          </w:tcPr>
          <w:p w14:paraId="58623D6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4BDA4C0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-0,500</w:t>
            </w:r>
          </w:p>
        </w:tc>
        <w:tc>
          <w:tcPr>
            <w:tcW w:w="739" w:type="dxa"/>
            <w:tcBorders>
              <w:top w:val="nil"/>
              <w:left w:val="nil"/>
              <w:bottom w:val="single" w:sz="8" w:space="0" w:color="auto"/>
              <w:right w:val="single" w:sz="8" w:space="0" w:color="auto"/>
            </w:tcBorders>
            <w:noWrap/>
            <w:vAlign w:val="center"/>
            <w:hideMark/>
          </w:tcPr>
          <w:p w14:paraId="10A421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0,187</w:t>
            </w:r>
          </w:p>
        </w:tc>
        <w:tc>
          <w:tcPr>
            <w:tcW w:w="745" w:type="dxa"/>
            <w:tcBorders>
              <w:top w:val="nil"/>
              <w:left w:val="nil"/>
              <w:bottom w:val="single" w:sz="8" w:space="0" w:color="auto"/>
              <w:right w:val="single" w:sz="8" w:space="0" w:color="auto"/>
            </w:tcBorders>
            <w:noWrap/>
            <w:vAlign w:val="center"/>
            <w:hideMark/>
          </w:tcPr>
          <w:p w14:paraId="03AA087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0,437</w:t>
            </w:r>
          </w:p>
        </w:tc>
      </w:tr>
      <w:tr w:rsidR="0004116A" w:rsidRPr="00060E66" w14:paraId="0148E70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6771664" w14:textId="51A85CB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Government support for cooperatives/unions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1A2E9D3"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3,29</w:t>
            </w:r>
          </w:p>
        </w:tc>
        <w:tc>
          <w:tcPr>
            <w:tcW w:w="739" w:type="dxa"/>
            <w:tcBorders>
              <w:top w:val="nil"/>
              <w:left w:val="single" w:sz="4" w:space="0" w:color="auto"/>
              <w:bottom w:val="single" w:sz="8" w:space="0" w:color="auto"/>
              <w:right w:val="single" w:sz="4" w:space="0" w:color="auto"/>
            </w:tcBorders>
            <w:vAlign w:val="center"/>
          </w:tcPr>
          <w:p w14:paraId="51F101E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5E36C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-0,082</w:t>
            </w:r>
          </w:p>
        </w:tc>
        <w:tc>
          <w:tcPr>
            <w:tcW w:w="739" w:type="dxa"/>
            <w:tcBorders>
              <w:top w:val="nil"/>
              <w:left w:val="nil"/>
              <w:bottom w:val="single" w:sz="8" w:space="0" w:color="auto"/>
              <w:right w:val="single" w:sz="8" w:space="0" w:color="auto"/>
            </w:tcBorders>
            <w:noWrap/>
            <w:vAlign w:val="center"/>
            <w:hideMark/>
          </w:tcPr>
          <w:p w14:paraId="20B483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0,097</w:t>
            </w:r>
          </w:p>
        </w:tc>
        <w:tc>
          <w:tcPr>
            <w:tcW w:w="742" w:type="dxa"/>
            <w:tcBorders>
              <w:top w:val="nil"/>
              <w:left w:val="nil"/>
              <w:bottom w:val="single" w:sz="8" w:space="0" w:color="auto"/>
              <w:right w:val="single" w:sz="8" w:space="0" w:color="auto"/>
            </w:tcBorders>
            <w:noWrap/>
            <w:vAlign w:val="center"/>
            <w:hideMark/>
          </w:tcPr>
          <w:p w14:paraId="4813F4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-0,285</w:t>
            </w:r>
          </w:p>
        </w:tc>
        <w:tc>
          <w:tcPr>
            <w:tcW w:w="739" w:type="dxa"/>
            <w:tcBorders>
              <w:top w:val="nil"/>
              <w:left w:val="nil"/>
              <w:bottom w:val="single" w:sz="8" w:space="0" w:color="auto"/>
              <w:right w:val="single" w:sz="8" w:space="0" w:color="auto"/>
            </w:tcBorders>
            <w:noWrap/>
            <w:vAlign w:val="center"/>
            <w:hideMark/>
          </w:tcPr>
          <w:p w14:paraId="40957CC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0,859</w:t>
            </w:r>
          </w:p>
        </w:tc>
        <w:tc>
          <w:tcPr>
            <w:tcW w:w="739" w:type="dxa"/>
            <w:tcBorders>
              <w:top w:val="nil"/>
              <w:left w:val="nil"/>
              <w:bottom w:val="single" w:sz="8" w:space="0" w:color="auto"/>
              <w:right w:val="single" w:sz="8" w:space="0" w:color="auto"/>
            </w:tcBorders>
            <w:noWrap/>
            <w:vAlign w:val="center"/>
            <w:hideMark/>
          </w:tcPr>
          <w:p w14:paraId="41E09D1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45" w:type="dxa"/>
            <w:tcBorders>
              <w:top w:val="nil"/>
              <w:left w:val="nil"/>
              <w:bottom w:val="single" w:sz="8" w:space="0" w:color="auto"/>
              <w:right w:val="single" w:sz="8" w:space="0" w:color="auto"/>
            </w:tcBorders>
            <w:noWrap/>
            <w:vAlign w:val="center"/>
            <w:hideMark/>
          </w:tcPr>
          <w:p w14:paraId="60F710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5F4B3ED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D44B10" w14:textId="2865B46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activities are negatively affected by bureaucracy.</w:t>
            </w:r>
          </w:p>
        </w:tc>
        <w:tc>
          <w:tcPr>
            <w:tcW w:w="739" w:type="dxa"/>
            <w:tcBorders>
              <w:top w:val="single" w:sz="4" w:space="0" w:color="auto"/>
              <w:left w:val="single" w:sz="4" w:space="0" w:color="auto"/>
              <w:bottom w:val="single" w:sz="4" w:space="0" w:color="auto"/>
              <w:right w:val="single" w:sz="4" w:space="0" w:color="auto"/>
            </w:tcBorders>
            <w:vAlign w:val="center"/>
          </w:tcPr>
          <w:p w14:paraId="3F509C40"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3,00</w:t>
            </w:r>
          </w:p>
        </w:tc>
        <w:tc>
          <w:tcPr>
            <w:tcW w:w="739" w:type="dxa"/>
            <w:tcBorders>
              <w:top w:val="nil"/>
              <w:left w:val="single" w:sz="4" w:space="0" w:color="auto"/>
              <w:bottom w:val="single" w:sz="8" w:space="0" w:color="auto"/>
              <w:right w:val="single" w:sz="4" w:space="0" w:color="auto"/>
            </w:tcBorders>
            <w:vAlign w:val="center"/>
          </w:tcPr>
          <w:p w14:paraId="128716B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37F78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0,131</w:t>
            </w:r>
          </w:p>
        </w:tc>
        <w:tc>
          <w:tcPr>
            <w:tcW w:w="739" w:type="dxa"/>
            <w:tcBorders>
              <w:top w:val="nil"/>
              <w:left w:val="nil"/>
              <w:bottom w:val="single" w:sz="8" w:space="0" w:color="auto"/>
              <w:right w:val="single" w:sz="8" w:space="0" w:color="auto"/>
            </w:tcBorders>
            <w:noWrap/>
            <w:vAlign w:val="center"/>
            <w:hideMark/>
          </w:tcPr>
          <w:p w14:paraId="2C2C363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42" w:type="dxa"/>
            <w:tcBorders>
              <w:top w:val="nil"/>
              <w:left w:val="nil"/>
              <w:bottom w:val="single" w:sz="8" w:space="0" w:color="auto"/>
              <w:right w:val="single" w:sz="8" w:space="0" w:color="auto"/>
            </w:tcBorders>
            <w:noWrap/>
            <w:vAlign w:val="center"/>
            <w:hideMark/>
          </w:tcPr>
          <w:p w14:paraId="372923D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39" w:type="dxa"/>
            <w:tcBorders>
              <w:top w:val="nil"/>
              <w:left w:val="nil"/>
              <w:bottom w:val="single" w:sz="8" w:space="0" w:color="auto"/>
              <w:right w:val="single" w:sz="8" w:space="0" w:color="auto"/>
            </w:tcBorders>
            <w:noWrap/>
            <w:vAlign w:val="center"/>
            <w:hideMark/>
          </w:tcPr>
          <w:p w14:paraId="404FCD1C"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0,825</w:t>
            </w:r>
          </w:p>
        </w:tc>
        <w:tc>
          <w:tcPr>
            <w:tcW w:w="739" w:type="dxa"/>
            <w:tcBorders>
              <w:top w:val="nil"/>
              <w:left w:val="nil"/>
              <w:bottom w:val="single" w:sz="8" w:space="0" w:color="auto"/>
              <w:right w:val="single" w:sz="8" w:space="0" w:color="auto"/>
            </w:tcBorders>
            <w:noWrap/>
            <w:vAlign w:val="center"/>
            <w:hideMark/>
          </w:tcPr>
          <w:p w14:paraId="507C90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0,126</w:t>
            </w:r>
          </w:p>
        </w:tc>
        <w:tc>
          <w:tcPr>
            <w:tcW w:w="745" w:type="dxa"/>
            <w:tcBorders>
              <w:top w:val="nil"/>
              <w:left w:val="nil"/>
              <w:bottom w:val="single" w:sz="8" w:space="0" w:color="auto"/>
              <w:right w:val="single" w:sz="8" w:space="0" w:color="auto"/>
            </w:tcBorders>
            <w:noWrap/>
            <w:vAlign w:val="center"/>
            <w:hideMark/>
          </w:tcPr>
          <w:p w14:paraId="55B6C25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r w:rsidR="0004116A" w:rsidRPr="00060E66" w14:paraId="1DDCA71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B62B12" w14:textId="1A4089A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Members are not aware of their partnership responsibilities.</w:t>
            </w:r>
          </w:p>
        </w:tc>
        <w:tc>
          <w:tcPr>
            <w:tcW w:w="739" w:type="dxa"/>
            <w:tcBorders>
              <w:top w:val="single" w:sz="4" w:space="0" w:color="auto"/>
              <w:left w:val="single" w:sz="4" w:space="0" w:color="auto"/>
              <w:bottom w:val="single" w:sz="4" w:space="0" w:color="auto"/>
              <w:right w:val="single" w:sz="4" w:space="0" w:color="auto"/>
            </w:tcBorders>
            <w:vAlign w:val="center"/>
          </w:tcPr>
          <w:p w14:paraId="3B9F4C7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2,62</w:t>
            </w:r>
          </w:p>
        </w:tc>
        <w:tc>
          <w:tcPr>
            <w:tcW w:w="739" w:type="dxa"/>
            <w:tcBorders>
              <w:top w:val="nil"/>
              <w:left w:val="single" w:sz="4" w:space="0" w:color="auto"/>
              <w:bottom w:val="single" w:sz="8" w:space="0" w:color="auto"/>
              <w:right w:val="single" w:sz="4" w:space="0" w:color="auto"/>
            </w:tcBorders>
            <w:vAlign w:val="center"/>
          </w:tcPr>
          <w:p w14:paraId="694680B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50C60C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-0,239</w:t>
            </w:r>
          </w:p>
        </w:tc>
        <w:tc>
          <w:tcPr>
            <w:tcW w:w="739" w:type="dxa"/>
            <w:tcBorders>
              <w:top w:val="nil"/>
              <w:left w:val="nil"/>
              <w:bottom w:val="single" w:sz="8" w:space="0" w:color="auto"/>
              <w:right w:val="single" w:sz="8" w:space="0" w:color="auto"/>
            </w:tcBorders>
            <w:noWrap/>
            <w:vAlign w:val="center"/>
            <w:hideMark/>
          </w:tcPr>
          <w:p w14:paraId="58E2561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0,374</w:t>
            </w:r>
          </w:p>
        </w:tc>
        <w:tc>
          <w:tcPr>
            <w:tcW w:w="742" w:type="dxa"/>
            <w:tcBorders>
              <w:top w:val="nil"/>
              <w:left w:val="nil"/>
              <w:bottom w:val="single" w:sz="8" w:space="0" w:color="auto"/>
              <w:right w:val="single" w:sz="8" w:space="0" w:color="auto"/>
            </w:tcBorders>
            <w:noWrap/>
            <w:vAlign w:val="center"/>
            <w:hideMark/>
          </w:tcPr>
          <w:p w14:paraId="7E0E98F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-0,149</w:t>
            </w:r>
          </w:p>
        </w:tc>
        <w:tc>
          <w:tcPr>
            <w:tcW w:w="739" w:type="dxa"/>
            <w:tcBorders>
              <w:top w:val="nil"/>
              <w:left w:val="nil"/>
              <w:bottom w:val="single" w:sz="8" w:space="0" w:color="auto"/>
              <w:right w:val="single" w:sz="8" w:space="0" w:color="auto"/>
            </w:tcBorders>
            <w:noWrap/>
            <w:vAlign w:val="center"/>
            <w:hideMark/>
          </w:tcPr>
          <w:p w14:paraId="110FDE7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0,608</w:t>
            </w:r>
          </w:p>
        </w:tc>
        <w:tc>
          <w:tcPr>
            <w:tcW w:w="739" w:type="dxa"/>
            <w:tcBorders>
              <w:top w:val="nil"/>
              <w:left w:val="nil"/>
              <w:bottom w:val="single" w:sz="8" w:space="0" w:color="auto"/>
              <w:right w:val="single" w:sz="8" w:space="0" w:color="auto"/>
            </w:tcBorders>
            <w:noWrap/>
            <w:vAlign w:val="center"/>
            <w:hideMark/>
          </w:tcPr>
          <w:p w14:paraId="28D5D8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0,271</w:t>
            </w:r>
          </w:p>
        </w:tc>
        <w:tc>
          <w:tcPr>
            <w:tcW w:w="745" w:type="dxa"/>
            <w:tcBorders>
              <w:top w:val="nil"/>
              <w:left w:val="nil"/>
              <w:bottom w:val="single" w:sz="8" w:space="0" w:color="auto"/>
              <w:right w:val="single" w:sz="8" w:space="0" w:color="auto"/>
            </w:tcBorders>
            <w:noWrap/>
            <w:vAlign w:val="center"/>
            <w:hideMark/>
          </w:tcPr>
          <w:p w14:paraId="2EF23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0,224</w:t>
            </w:r>
          </w:p>
        </w:tc>
      </w:tr>
      <w:tr w:rsidR="0004116A" w:rsidRPr="00060E66" w14:paraId="5A5CDF8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502252C" w14:textId="151C6FE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sources of income are limited.</w:t>
            </w:r>
          </w:p>
        </w:tc>
        <w:tc>
          <w:tcPr>
            <w:tcW w:w="739" w:type="dxa"/>
            <w:tcBorders>
              <w:top w:val="single" w:sz="4" w:space="0" w:color="auto"/>
              <w:left w:val="single" w:sz="4" w:space="0" w:color="auto"/>
              <w:bottom w:val="single" w:sz="4" w:space="0" w:color="auto"/>
              <w:right w:val="single" w:sz="4" w:space="0" w:color="auto"/>
            </w:tcBorders>
            <w:vAlign w:val="center"/>
          </w:tcPr>
          <w:p w14:paraId="2E58D556"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3,67</w:t>
            </w:r>
          </w:p>
        </w:tc>
        <w:tc>
          <w:tcPr>
            <w:tcW w:w="739" w:type="dxa"/>
            <w:tcBorders>
              <w:top w:val="nil"/>
              <w:left w:val="single" w:sz="4" w:space="0" w:color="auto"/>
              <w:bottom w:val="single" w:sz="8" w:space="0" w:color="auto"/>
              <w:right w:val="single" w:sz="4" w:space="0" w:color="auto"/>
            </w:tcBorders>
            <w:vAlign w:val="center"/>
          </w:tcPr>
          <w:p w14:paraId="20FD219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9FEF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39" w:type="dxa"/>
            <w:tcBorders>
              <w:top w:val="nil"/>
              <w:left w:val="nil"/>
              <w:bottom w:val="single" w:sz="8" w:space="0" w:color="auto"/>
              <w:right w:val="single" w:sz="8" w:space="0" w:color="auto"/>
            </w:tcBorders>
            <w:noWrap/>
            <w:vAlign w:val="center"/>
            <w:hideMark/>
          </w:tcPr>
          <w:p w14:paraId="355F1D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2" w:type="dxa"/>
            <w:tcBorders>
              <w:top w:val="nil"/>
              <w:left w:val="nil"/>
              <w:bottom w:val="single" w:sz="8" w:space="0" w:color="auto"/>
              <w:right w:val="single" w:sz="8" w:space="0" w:color="auto"/>
            </w:tcBorders>
            <w:noWrap/>
            <w:vAlign w:val="center"/>
            <w:hideMark/>
          </w:tcPr>
          <w:p w14:paraId="1CF0F3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-0,103</w:t>
            </w:r>
          </w:p>
        </w:tc>
        <w:tc>
          <w:tcPr>
            <w:tcW w:w="739" w:type="dxa"/>
            <w:tcBorders>
              <w:top w:val="nil"/>
              <w:left w:val="nil"/>
              <w:bottom w:val="single" w:sz="8" w:space="0" w:color="auto"/>
              <w:right w:val="single" w:sz="8" w:space="0" w:color="auto"/>
            </w:tcBorders>
            <w:noWrap/>
            <w:vAlign w:val="center"/>
            <w:hideMark/>
          </w:tcPr>
          <w:p w14:paraId="62BBDB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0,875</w:t>
            </w:r>
          </w:p>
        </w:tc>
        <w:tc>
          <w:tcPr>
            <w:tcW w:w="739" w:type="dxa"/>
            <w:tcBorders>
              <w:top w:val="nil"/>
              <w:left w:val="nil"/>
              <w:bottom w:val="single" w:sz="8" w:space="0" w:color="auto"/>
              <w:right w:val="single" w:sz="8" w:space="0" w:color="auto"/>
            </w:tcBorders>
            <w:noWrap/>
            <w:vAlign w:val="center"/>
            <w:hideMark/>
          </w:tcPr>
          <w:p w14:paraId="5BD4830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0,014</w:t>
            </w:r>
          </w:p>
        </w:tc>
        <w:tc>
          <w:tcPr>
            <w:tcW w:w="745" w:type="dxa"/>
            <w:tcBorders>
              <w:top w:val="nil"/>
              <w:left w:val="nil"/>
              <w:bottom w:val="single" w:sz="8" w:space="0" w:color="auto"/>
              <w:right w:val="single" w:sz="8" w:space="0" w:color="auto"/>
            </w:tcBorders>
            <w:noWrap/>
            <w:vAlign w:val="center"/>
            <w:hideMark/>
          </w:tcPr>
          <w:p w14:paraId="02B44F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7728EB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7F79822" w14:textId="122678C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use of credit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0941E47"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3,22</w:t>
            </w:r>
          </w:p>
        </w:tc>
        <w:tc>
          <w:tcPr>
            <w:tcW w:w="739" w:type="dxa"/>
            <w:tcBorders>
              <w:top w:val="nil"/>
              <w:left w:val="single" w:sz="4" w:space="0" w:color="auto"/>
              <w:bottom w:val="single" w:sz="8" w:space="0" w:color="auto"/>
              <w:right w:val="single" w:sz="4" w:space="0" w:color="auto"/>
            </w:tcBorders>
            <w:vAlign w:val="center"/>
          </w:tcPr>
          <w:p w14:paraId="3D5A6009"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F2315B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-0,105</w:t>
            </w:r>
          </w:p>
        </w:tc>
        <w:tc>
          <w:tcPr>
            <w:tcW w:w="739" w:type="dxa"/>
            <w:tcBorders>
              <w:top w:val="nil"/>
              <w:left w:val="nil"/>
              <w:bottom w:val="single" w:sz="8" w:space="0" w:color="auto"/>
              <w:right w:val="single" w:sz="8" w:space="0" w:color="auto"/>
            </w:tcBorders>
            <w:noWrap/>
            <w:vAlign w:val="center"/>
            <w:hideMark/>
          </w:tcPr>
          <w:p w14:paraId="100586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0,048</w:t>
            </w:r>
          </w:p>
        </w:tc>
        <w:tc>
          <w:tcPr>
            <w:tcW w:w="742" w:type="dxa"/>
            <w:tcBorders>
              <w:top w:val="nil"/>
              <w:left w:val="nil"/>
              <w:bottom w:val="single" w:sz="8" w:space="0" w:color="auto"/>
              <w:right w:val="single" w:sz="8" w:space="0" w:color="auto"/>
            </w:tcBorders>
            <w:noWrap/>
            <w:vAlign w:val="center"/>
            <w:hideMark/>
          </w:tcPr>
          <w:p w14:paraId="3EFEB40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-0,197</w:t>
            </w:r>
          </w:p>
        </w:tc>
        <w:tc>
          <w:tcPr>
            <w:tcW w:w="739" w:type="dxa"/>
            <w:tcBorders>
              <w:top w:val="nil"/>
              <w:left w:val="nil"/>
              <w:bottom w:val="single" w:sz="8" w:space="0" w:color="auto"/>
              <w:right w:val="single" w:sz="8" w:space="0" w:color="auto"/>
            </w:tcBorders>
            <w:noWrap/>
            <w:vAlign w:val="center"/>
            <w:hideMark/>
          </w:tcPr>
          <w:p w14:paraId="4C4D723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0,853</w:t>
            </w:r>
          </w:p>
        </w:tc>
        <w:tc>
          <w:tcPr>
            <w:tcW w:w="739" w:type="dxa"/>
            <w:tcBorders>
              <w:top w:val="nil"/>
              <w:left w:val="nil"/>
              <w:bottom w:val="single" w:sz="8" w:space="0" w:color="auto"/>
              <w:right w:val="single" w:sz="8" w:space="0" w:color="auto"/>
            </w:tcBorders>
            <w:noWrap/>
            <w:vAlign w:val="center"/>
            <w:hideMark/>
          </w:tcPr>
          <w:p w14:paraId="52249E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45" w:type="dxa"/>
            <w:tcBorders>
              <w:top w:val="nil"/>
              <w:left w:val="nil"/>
              <w:bottom w:val="single" w:sz="8" w:space="0" w:color="auto"/>
              <w:right w:val="single" w:sz="8" w:space="0" w:color="auto"/>
            </w:tcBorders>
            <w:noWrap/>
            <w:vAlign w:val="center"/>
            <w:hideMark/>
          </w:tcPr>
          <w:p w14:paraId="61E05B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r>
      <w:tr w:rsidR="0004116A" w:rsidRPr="00060E66" w14:paraId="49BF86D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DB0702" w14:textId="078AAD4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capital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28A8D40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3,17</w:t>
            </w:r>
          </w:p>
        </w:tc>
        <w:tc>
          <w:tcPr>
            <w:tcW w:w="739" w:type="dxa"/>
            <w:tcBorders>
              <w:top w:val="nil"/>
              <w:left w:val="single" w:sz="4" w:space="0" w:color="auto"/>
              <w:bottom w:val="single" w:sz="8" w:space="0" w:color="auto"/>
              <w:right w:val="single" w:sz="4" w:space="0" w:color="auto"/>
            </w:tcBorders>
            <w:vAlign w:val="center"/>
          </w:tcPr>
          <w:p w14:paraId="6FDB1DEE"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4182A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-0,275</w:t>
            </w:r>
          </w:p>
        </w:tc>
        <w:tc>
          <w:tcPr>
            <w:tcW w:w="739" w:type="dxa"/>
            <w:tcBorders>
              <w:top w:val="nil"/>
              <w:left w:val="nil"/>
              <w:bottom w:val="single" w:sz="8" w:space="0" w:color="auto"/>
              <w:right w:val="single" w:sz="8" w:space="0" w:color="auto"/>
            </w:tcBorders>
            <w:noWrap/>
            <w:vAlign w:val="center"/>
            <w:hideMark/>
          </w:tcPr>
          <w:p w14:paraId="6E1B82B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0,213</w:t>
            </w:r>
          </w:p>
        </w:tc>
        <w:tc>
          <w:tcPr>
            <w:tcW w:w="742" w:type="dxa"/>
            <w:tcBorders>
              <w:top w:val="nil"/>
              <w:left w:val="nil"/>
              <w:bottom w:val="single" w:sz="8" w:space="0" w:color="auto"/>
              <w:right w:val="single" w:sz="8" w:space="0" w:color="auto"/>
            </w:tcBorders>
            <w:noWrap/>
            <w:vAlign w:val="center"/>
            <w:hideMark/>
          </w:tcPr>
          <w:p w14:paraId="3073AA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-0,026</w:t>
            </w:r>
          </w:p>
        </w:tc>
        <w:tc>
          <w:tcPr>
            <w:tcW w:w="739" w:type="dxa"/>
            <w:tcBorders>
              <w:top w:val="nil"/>
              <w:left w:val="nil"/>
              <w:bottom w:val="single" w:sz="8" w:space="0" w:color="auto"/>
              <w:right w:val="single" w:sz="8" w:space="0" w:color="auto"/>
            </w:tcBorders>
            <w:noWrap/>
            <w:vAlign w:val="center"/>
            <w:hideMark/>
          </w:tcPr>
          <w:p w14:paraId="606AB88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0,743</w:t>
            </w:r>
          </w:p>
        </w:tc>
        <w:tc>
          <w:tcPr>
            <w:tcW w:w="739" w:type="dxa"/>
            <w:tcBorders>
              <w:top w:val="nil"/>
              <w:left w:val="nil"/>
              <w:bottom w:val="single" w:sz="8" w:space="0" w:color="auto"/>
              <w:right w:val="single" w:sz="8" w:space="0" w:color="auto"/>
            </w:tcBorders>
            <w:noWrap/>
            <w:vAlign w:val="center"/>
            <w:hideMark/>
          </w:tcPr>
          <w:p w14:paraId="793519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0520789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r>
      <w:tr w:rsidR="0004116A" w:rsidRPr="00060E66" w14:paraId="2B55D35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3A47FE1" w14:textId="65F078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allocate a sufficient budget for relevant seminars, courses, etc.,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8CAC72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2,12</w:t>
            </w:r>
          </w:p>
        </w:tc>
        <w:tc>
          <w:tcPr>
            <w:tcW w:w="739" w:type="dxa"/>
            <w:tcBorders>
              <w:top w:val="nil"/>
              <w:left w:val="single" w:sz="4" w:space="0" w:color="auto"/>
              <w:bottom w:val="single" w:sz="8" w:space="0" w:color="auto"/>
              <w:right w:val="single" w:sz="4" w:space="0" w:color="auto"/>
            </w:tcBorders>
            <w:vAlign w:val="center"/>
          </w:tcPr>
          <w:p w14:paraId="4647435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6F02D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-0,311</w:t>
            </w:r>
          </w:p>
        </w:tc>
        <w:tc>
          <w:tcPr>
            <w:tcW w:w="739" w:type="dxa"/>
            <w:tcBorders>
              <w:top w:val="nil"/>
              <w:left w:val="nil"/>
              <w:bottom w:val="single" w:sz="8" w:space="0" w:color="auto"/>
              <w:right w:val="single" w:sz="8" w:space="0" w:color="auto"/>
            </w:tcBorders>
            <w:noWrap/>
            <w:vAlign w:val="center"/>
            <w:hideMark/>
          </w:tcPr>
          <w:p w14:paraId="372014C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0,401</w:t>
            </w:r>
          </w:p>
        </w:tc>
        <w:tc>
          <w:tcPr>
            <w:tcW w:w="742" w:type="dxa"/>
            <w:tcBorders>
              <w:top w:val="nil"/>
              <w:left w:val="nil"/>
              <w:bottom w:val="single" w:sz="8" w:space="0" w:color="auto"/>
              <w:right w:val="single" w:sz="8" w:space="0" w:color="auto"/>
            </w:tcBorders>
            <w:noWrap/>
            <w:vAlign w:val="center"/>
            <w:hideMark/>
          </w:tcPr>
          <w:p w14:paraId="64C9EB0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c>
          <w:tcPr>
            <w:tcW w:w="739" w:type="dxa"/>
            <w:tcBorders>
              <w:top w:val="nil"/>
              <w:left w:val="nil"/>
              <w:bottom w:val="single" w:sz="8" w:space="0" w:color="auto"/>
              <w:right w:val="single" w:sz="8" w:space="0" w:color="auto"/>
            </w:tcBorders>
            <w:noWrap/>
            <w:vAlign w:val="center"/>
            <w:hideMark/>
          </w:tcPr>
          <w:p w14:paraId="314AA2D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0,244</w:t>
            </w:r>
          </w:p>
        </w:tc>
        <w:tc>
          <w:tcPr>
            <w:tcW w:w="739" w:type="dxa"/>
            <w:tcBorders>
              <w:top w:val="nil"/>
              <w:left w:val="nil"/>
              <w:bottom w:val="single" w:sz="8" w:space="0" w:color="auto"/>
              <w:right w:val="single" w:sz="8" w:space="0" w:color="auto"/>
            </w:tcBorders>
            <w:noWrap/>
            <w:vAlign w:val="center"/>
            <w:hideMark/>
          </w:tcPr>
          <w:p w14:paraId="175511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0,573</w:t>
            </w:r>
          </w:p>
        </w:tc>
        <w:tc>
          <w:tcPr>
            <w:tcW w:w="745" w:type="dxa"/>
            <w:tcBorders>
              <w:top w:val="nil"/>
              <w:left w:val="nil"/>
              <w:bottom w:val="single" w:sz="8" w:space="0" w:color="auto"/>
              <w:right w:val="single" w:sz="8" w:space="0" w:color="auto"/>
            </w:tcBorders>
            <w:noWrap/>
            <w:vAlign w:val="center"/>
            <w:hideMark/>
          </w:tcPr>
          <w:p w14:paraId="357A2E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6C6BE48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9A76D9" w14:textId="5ADDD19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Not all accounts are open and transparent.</w:t>
            </w:r>
          </w:p>
        </w:tc>
        <w:tc>
          <w:tcPr>
            <w:tcW w:w="739" w:type="dxa"/>
            <w:tcBorders>
              <w:top w:val="single" w:sz="4" w:space="0" w:color="auto"/>
              <w:left w:val="single" w:sz="4" w:space="0" w:color="auto"/>
              <w:bottom w:val="single" w:sz="4" w:space="0" w:color="auto"/>
              <w:right w:val="single" w:sz="4" w:space="0" w:color="auto"/>
            </w:tcBorders>
            <w:vAlign w:val="center"/>
          </w:tcPr>
          <w:p w14:paraId="3ECE111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1,48</w:t>
            </w:r>
          </w:p>
        </w:tc>
        <w:tc>
          <w:tcPr>
            <w:tcW w:w="739" w:type="dxa"/>
            <w:tcBorders>
              <w:top w:val="nil"/>
              <w:left w:val="single" w:sz="4" w:space="0" w:color="auto"/>
              <w:bottom w:val="single" w:sz="8" w:space="0" w:color="auto"/>
              <w:right w:val="single" w:sz="4" w:space="0" w:color="auto"/>
            </w:tcBorders>
            <w:vAlign w:val="center"/>
          </w:tcPr>
          <w:p w14:paraId="02716F6E"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w:t>
            </w:r>
            <w:r w:rsidR="00F94B7D" w:rsidRPr="00060E66">
              <w:rPr>
                <w:rFonts w:cs="Times New Roman"/>
                <w:color w:val="000000" w:themeColor="text1"/>
                <w:sz w:val="20"/>
                <w:szCs w:val="20"/>
              </w:rPr>
              <w:t>6</w:t>
            </w:r>
          </w:p>
        </w:tc>
        <w:tc>
          <w:tcPr>
            <w:tcW w:w="739" w:type="dxa"/>
            <w:tcBorders>
              <w:top w:val="nil"/>
              <w:left w:val="single" w:sz="4" w:space="0" w:color="auto"/>
              <w:bottom w:val="single" w:sz="8" w:space="0" w:color="auto"/>
              <w:right w:val="single" w:sz="8" w:space="0" w:color="auto"/>
            </w:tcBorders>
            <w:noWrap/>
            <w:vAlign w:val="center"/>
            <w:hideMark/>
          </w:tcPr>
          <w:p w14:paraId="54CC6F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-0,231</w:t>
            </w:r>
          </w:p>
        </w:tc>
        <w:tc>
          <w:tcPr>
            <w:tcW w:w="739" w:type="dxa"/>
            <w:tcBorders>
              <w:top w:val="nil"/>
              <w:left w:val="nil"/>
              <w:bottom w:val="single" w:sz="8" w:space="0" w:color="auto"/>
              <w:right w:val="single" w:sz="8" w:space="0" w:color="auto"/>
            </w:tcBorders>
            <w:noWrap/>
            <w:vAlign w:val="center"/>
            <w:hideMark/>
          </w:tcPr>
          <w:p w14:paraId="41E074F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0,399</w:t>
            </w:r>
          </w:p>
        </w:tc>
        <w:tc>
          <w:tcPr>
            <w:tcW w:w="742" w:type="dxa"/>
            <w:tcBorders>
              <w:top w:val="nil"/>
              <w:left w:val="nil"/>
              <w:bottom w:val="single" w:sz="8" w:space="0" w:color="auto"/>
              <w:right w:val="single" w:sz="8" w:space="0" w:color="auto"/>
            </w:tcBorders>
            <w:noWrap/>
            <w:vAlign w:val="center"/>
            <w:hideMark/>
          </w:tcPr>
          <w:p w14:paraId="5AF381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4AB6CC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c>
          <w:tcPr>
            <w:tcW w:w="739" w:type="dxa"/>
            <w:tcBorders>
              <w:top w:val="nil"/>
              <w:left w:val="nil"/>
              <w:bottom w:val="single" w:sz="8" w:space="0" w:color="auto"/>
              <w:right w:val="single" w:sz="8" w:space="0" w:color="auto"/>
            </w:tcBorders>
            <w:noWrap/>
            <w:vAlign w:val="center"/>
            <w:hideMark/>
          </w:tcPr>
          <w:p w14:paraId="61E2D79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0,568</w:t>
            </w:r>
          </w:p>
        </w:tc>
        <w:tc>
          <w:tcPr>
            <w:tcW w:w="745" w:type="dxa"/>
            <w:tcBorders>
              <w:top w:val="nil"/>
              <w:left w:val="nil"/>
              <w:bottom w:val="single" w:sz="8" w:space="0" w:color="auto"/>
              <w:right w:val="single" w:sz="8" w:space="0" w:color="auto"/>
            </w:tcBorders>
            <w:noWrap/>
            <w:vAlign w:val="center"/>
            <w:hideMark/>
          </w:tcPr>
          <w:p w14:paraId="5675488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6FC7348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2B7441" w14:textId="7A1E9306"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internal audit system within the cooperative/union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5817874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1,76</w:t>
            </w:r>
          </w:p>
        </w:tc>
        <w:tc>
          <w:tcPr>
            <w:tcW w:w="739" w:type="dxa"/>
            <w:tcBorders>
              <w:top w:val="nil"/>
              <w:left w:val="single" w:sz="4" w:space="0" w:color="auto"/>
              <w:bottom w:val="single" w:sz="8" w:space="0" w:color="auto"/>
              <w:right w:val="single" w:sz="4" w:space="0" w:color="auto"/>
            </w:tcBorders>
            <w:vAlign w:val="center"/>
          </w:tcPr>
          <w:p w14:paraId="19AE7CD4"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5F7920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-0,292</w:t>
            </w:r>
          </w:p>
        </w:tc>
        <w:tc>
          <w:tcPr>
            <w:tcW w:w="739" w:type="dxa"/>
            <w:tcBorders>
              <w:top w:val="nil"/>
              <w:left w:val="nil"/>
              <w:bottom w:val="single" w:sz="8" w:space="0" w:color="auto"/>
              <w:right w:val="single" w:sz="8" w:space="0" w:color="auto"/>
            </w:tcBorders>
            <w:noWrap/>
            <w:vAlign w:val="center"/>
            <w:hideMark/>
          </w:tcPr>
          <w:p w14:paraId="15AAF0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42" w:type="dxa"/>
            <w:tcBorders>
              <w:top w:val="nil"/>
              <w:left w:val="nil"/>
              <w:bottom w:val="single" w:sz="8" w:space="0" w:color="auto"/>
              <w:right w:val="single" w:sz="8" w:space="0" w:color="auto"/>
            </w:tcBorders>
            <w:noWrap/>
            <w:vAlign w:val="center"/>
            <w:hideMark/>
          </w:tcPr>
          <w:p w14:paraId="59C778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c>
          <w:tcPr>
            <w:tcW w:w="739" w:type="dxa"/>
            <w:tcBorders>
              <w:top w:val="nil"/>
              <w:left w:val="nil"/>
              <w:bottom w:val="single" w:sz="8" w:space="0" w:color="auto"/>
              <w:right w:val="single" w:sz="8" w:space="0" w:color="auto"/>
            </w:tcBorders>
            <w:noWrap/>
            <w:vAlign w:val="center"/>
            <w:hideMark/>
          </w:tcPr>
          <w:p w14:paraId="5453F6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39" w:type="dxa"/>
            <w:tcBorders>
              <w:top w:val="nil"/>
              <w:left w:val="nil"/>
              <w:bottom w:val="single" w:sz="8" w:space="0" w:color="auto"/>
              <w:right w:val="single" w:sz="8" w:space="0" w:color="auto"/>
            </w:tcBorders>
            <w:noWrap/>
            <w:vAlign w:val="center"/>
            <w:hideMark/>
          </w:tcPr>
          <w:p w14:paraId="342E7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0,688</w:t>
            </w:r>
          </w:p>
        </w:tc>
        <w:tc>
          <w:tcPr>
            <w:tcW w:w="745" w:type="dxa"/>
            <w:tcBorders>
              <w:top w:val="nil"/>
              <w:left w:val="nil"/>
              <w:bottom w:val="single" w:sz="8" w:space="0" w:color="auto"/>
              <w:right w:val="single" w:sz="8" w:space="0" w:color="auto"/>
            </w:tcBorders>
            <w:noWrap/>
            <w:vAlign w:val="center"/>
            <w:hideMark/>
          </w:tcPr>
          <w:p w14:paraId="74BF73B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729F06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83630F9" w14:textId="54125EA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Accounting work is done carelessly and inattentively.</w:t>
            </w:r>
          </w:p>
        </w:tc>
        <w:tc>
          <w:tcPr>
            <w:tcW w:w="739" w:type="dxa"/>
            <w:tcBorders>
              <w:top w:val="single" w:sz="4" w:space="0" w:color="auto"/>
              <w:left w:val="single" w:sz="4" w:space="0" w:color="auto"/>
              <w:bottom w:val="single" w:sz="4" w:space="0" w:color="auto"/>
              <w:right w:val="single" w:sz="4" w:space="0" w:color="auto"/>
            </w:tcBorders>
            <w:vAlign w:val="center"/>
          </w:tcPr>
          <w:p w14:paraId="6201A0E3"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1,51</w:t>
            </w:r>
          </w:p>
        </w:tc>
        <w:tc>
          <w:tcPr>
            <w:tcW w:w="739" w:type="dxa"/>
            <w:tcBorders>
              <w:top w:val="nil"/>
              <w:left w:val="single" w:sz="4" w:space="0" w:color="auto"/>
              <w:bottom w:val="single" w:sz="8" w:space="0" w:color="auto"/>
              <w:right w:val="single" w:sz="4" w:space="0" w:color="auto"/>
            </w:tcBorders>
            <w:vAlign w:val="center"/>
          </w:tcPr>
          <w:p w14:paraId="73861BE6"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AE934E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c>
          <w:tcPr>
            <w:tcW w:w="739" w:type="dxa"/>
            <w:tcBorders>
              <w:top w:val="nil"/>
              <w:left w:val="nil"/>
              <w:bottom w:val="single" w:sz="8" w:space="0" w:color="auto"/>
              <w:right w:val="single" w:sz="8" w:space="0" w:color="auto"/>
            </w:tcBorders>
            <w:noWrap/>
            <w:vAlign w:val="center"/>
            <w:hideMark/>
          </w:tcPr>
          <w:p w14:paraId="5FA0310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42" w:type="dxa"/>
            <w:tcBorders>
              <w:top w:val="nil"/>
              <w:left w:val="nil"/>
              <w:bottom w:val="single" w:sz="8" w:space="0" w:color="auto"/>
              <w:right w:val="single" w:sz="8" w:space="0" w:color="auto"/>
            </w:tcBorders>
            <w:noWrap/>
            <w:vAlign w:val="center"/>
            <w:hideMark/>
          </w:tcPr>
          <w:p w14:paraId="1F84C3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-0,093</w:t>
            </w:r>
          </w:p>
        </w:tc>
        <w:tc>
          <w:tcPr>
            <w:tcW w:w="739" w:type="dxa"/>
            <w:tcBorders>
              <w:top w:val="nil"/>
              <w:left w:val="nil"/>
              <w:bottom w:val="single" w:sz="8" w:space="0" w:color="auto"/>
              <w:right w:val="single" w:sz="8" w:space="0" w:color="auto"/>
            </w:tcBorders>
            <w:noWrap/>
            <w:vAlign w:val="center"/>
            <w:hideMark/>
          </w:tcPr>
          <w:p w14:paraId="433FE6E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-0,062</w:t>
            </w:r>
          </w:p>
        </w:tc>
        <w:tc>
          <w:tcPr>
            <w:tcW w:w="739" w:type="dxa"/>
            <w:tcBorders>
              <w:top w:val="nil"/>
              <w:left w:val="nil"/>
              <w:bottom w:val="single" w:sz="8" w:space="0" w:color="auto"/>
              <w:right w:val="single" w:sz="8" w:space="0" w:color="auto"/>
            </w:tcBorders>
            <w:noWrap/>
            <w:vAlign w:val="center"/>
            <w:hideMark/>
          </w:tcPr>
          <w:p w14:paraId="0589A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0,701</w:t>
            </w:r>
          </w:p>
        </w:tc>
        <w:tc>
          <w:tcPr>
            <w:tcW w:w="745" w:type="dxa"/>
            <w:tcBorders>
              <w:top w:val="nil"/>
              <w:left w:val="nil"/>
              <w:bottom w:val="single" w:sz="8" w:space="0" w:color="auto"/>
              <w:right w:val="single" w:sz="8" w:space="0" w:color="auto"/>
            </w:tcBorders>
            <w:noWrap/>
            <w:vAlign w:val="center"/>
            <w:hideMark/>
          </w:tcPr>
          <w:p w14:paraId="0BFFE2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19B9477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9D118AE" w14:textId="5FC11DA3"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receive consulting services from experts on financial and economic matters when necessary.</w:t>
            </w:r>
          </w:p>
        </w:tc>
        <w:tc>
          <w:tcPr>
            <w:tcW w:w="739" w:type="dxa"/>
            <w:tcBorders>
              <w:top w:val="single" w:sz="4" w:space="0" w:color="auto"/>
              <w:left w:val="single" w:sz="4" w:space="0" w:color="auto"/>
              <w:bottom w:val="single" w:sz="4" w:space="0" w:color="auto"/>
              <w:right w:val="single" w:sz="4" w:space="0" w:color="auto"/>
            </w:tcBorders>
            <w:vAlign w:val="center"/>
          </w:tcPr>
          <w:p w14:paraId="45ACBDA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1,87</w:t>
            </w:r>
          </w:p>
        </w:tc>
        <w:tc>
          <w:tcPr>
            <w:tcW w:w="739" w:type="dxa"/>
            <w:tcBorders>
              <w:top w:val="nil"/>
              <w:left w:val="single" w:sz="4" w:space="0" w:color="auto"/>
              <w:bottom w:val="single" w:sz="8" w:space="0" w:color="auto"/>
              <w:right w:val="single" w:sz="4" w:space="0" w:color="auto"/>
            </w:tcBorders>
            <w:vAlign w:val="center"/>
          </w:tcPr>
          <w:p w14:paraId="0EF38AFB"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027693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39" w:type="dxa"/>
            <w:tcBorders>
              <w:top w:val="nil"/>
              <w:left w:val="nil"/>
              <w:bottom w:val="single" w:sz="8" w:space="0" w:color="auto"/>
              <w:right w:val="single" w:sz="8" w:space="0" w:color="auto"/>
            </w:tcBorders>
            <w:noWrap/>
            <w:vAlign w:val="center"/>
            <w:hideMark/>
          </w:tcPr>
          <w:p w14:paraId="72FC5F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42" w:type="dxa"/>
            <w:tcBorders>
              <w:top w:val="nil"/>
              <w:left w:val="nil"/>
              <w:bottom w:val="single" w:sz="8" w:space="0" w:color="auto"/>
              <w:right w:val="single" w:sz="8" w:space="0" w:color="auto"/>
            </w:tcBorders>
            <w:noWrap/>
            <w:vAlign w:val="center"/>
            <w:hideMark/>
          </w:tcPr>
          <w:p w14:paraId="56E33A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664207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E23C90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0,572</w:t>
            </w:r>
          </w:p>
        </w:tc>
        <w:tc>
          <w:tcPr>
            <w:tcW w:w="745" w:type="dxa"/>
            <w:tcBorders>
              <w:top w:val="nil"/>
              <w:left w:val="nil"/>
              <w:bottom w:val="single" w:sz="8" w:space="0" w:color="auto"/>
              <w:right w:val="single" w:sz="8" w:space="0" w:color="auto"/>
            </w:tcBorders>
            <w:noWrap/>
            <w:vAlign w:val="center"/>
            <w:hideMark/>
          </w:tcPr>
          <w:p w14:paraId="0DE4B32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08D6E12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3F87753" w14:textId="32224FC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 one is forced to become a member of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E06A11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4,66</w:t>
            </w:r>
          </w:p>
        </w:tc>
        <w:tc>
          <w:tcPr>
            <w:tcW w:w="739" w:type="dxa"/>
            <w:tcBorders>
              <w:top w:val="nil"/>
              <w:left w:val="single" w:sz="4" w:space="0" w:color="auto"/>
              <w:bottom w:val="single" w:sz="8" w:space="0" w:color="auto"/>
              <w:right w:val="single" w:sz="4" w:space="0" w:color="auto"/>
            </w:tcBorders>
            <w:vAlign w:val="center"/>
          </w:tcPr>
          <w:p w14:paraId="7F5EC59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1CF5B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0,368</w:t>
            </w:r>
          </w:p>
        </w:tc>
        <w:tc>
          <w:tcPr>
            <w:tcW w:w="739" w:type="dxa"/>
            <w:tcBorders>
              <w:top w:val="nil"/>
              <w:left w:val="nil"/>
              <w:bottom w:val="single" w:sz="8" w:space="0" w:color="auto"/>
              <w:right w:val="single" w:sz="8" w:space="0" w:color="auto"/>
            </w:tcBorders>
            <w:noWrap/>
            <w:vAlign w:val="center"/>
            <w:hideMark/>
          </w:tcPr>
          <w:p w14:paraId="3AE4948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-0,194</w:t>
            </w:r>
          </w:p>
        </w:tc>
        <w:tc>
          <w:tcPr>
            <w:tcW w:w="742" w:type="dxa"/>
            <w:tcBorders>
              <w:top w:val="nil"/>
              <w:left w:val="nil"/>
              <w:bottom w:val="single" w:sz="8" w:space="0" w:color="auto"/>
              <w:right w:val="single" w:sz="8" w:space="0" w:color="auto"/>
            </w:tcBorders>
            <w:noWrap/>
            <w:vAlign w:val="center"/>
            <w:hideMark/>
          </w:tcPr>
          <w:p w14:paraId="6E22EFA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0,359</w:t>
            </w:r>
          </w:p>
        </w:tc>
        <w:tc>
          <w:tcPr>
            <w:tcW w:w="739" w:type="dxa"/>
            <w:tcBorders>
              <w:top w:val="nil"/>
              <w:left w:val="nil"/>
              <w:bottom w:val="single" w:sz="8" w:space="0" w:color="auto"/>
              <w:right w:val="single" w:sz="8" w:space="0" w:color="auto"/>
            </w:tcBorders>
            <w:noWrap/>
            <w:vAlign w:val="center"/>
            <w:hideMark/>
          </w:tcPr>
          <w:p w14:paraId="4D51007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-0,052</w:t>
            </w:r>
          </w:p>
        </w:tc>
        <w:tc>
          <w:tcPr>
            <w:tcW w:w="739" w:type="dxa"/>
            <w:tcBorders>
              <w:top w:val="nil"/>
              <w:left w:val="nil"/>
              <w:bottom w:val="single" w:sz="8" w:space="0" w:color="auto"/>
              <w:right w:val="single" w:sz="8" w:space="0" w:color="auto"/>
            </w:tcBorders>
            <w:noWrap/>
            <w:vAlign w:val="center"/>
            <w:hideMark/>
          </w:tcPr>
          <w:p w14:paraId="378B6F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-0,051</w:t>
            </w:r>
          </w:p>
        </w:tc>
        <w:tc>
          <w:tcPr>
            <w:tcW w:w="745" w:type="dxa"/>
            <w:tcBorders>
              <w:top w:val="nil"/>
              <w:left w:val="nil"/>
              <w:bottom w:val="single" w:sz="8" w:space="0" w:color="auto"/>
              <w:right w:val="single" w:sz="8" w:space="0" w:color="auto"/>
            </w:tcBorders>
            <w:noWrap/>
            <w:vAlign w:val="center"/>
            <w:hideMark/>
          </w:tcPr>
          <w:p w14:paraId="7B37056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04116A" w:rsidRPr="00060E66" w14:paraId="5344FD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688CA45" w14:textId="7915F2A9"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 pays the share capital to the cooperative/union according to their own economic capacity.</w:t>
            </w:r>
          </w:p>
        </w:tc>
        <w:tc>
          <w:tcPr>
            <w:tcW w:w="739" w:type="dxa"/>
            <w:tcBorders>
              <w:top w:val="single" w:sz="4" w:space="0" w:color="auto"/>
              <w:left w:val="single" w:sz="4" w:space="0" w:color="auto"/>
              <w:bottom w:val="single" w:sz="4" w:space="0" w:color="auto"/>
              <w:right w:val="single" w:sz="4" w:space="0" w:color="auto"/>
            </w:tcBorders>
            <w:vAlign w:val="center"/>
          </w:tcPr>
          <w:p w14:paraId="38C493E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3,39</w:t>
            </w:r>
          </w:p>
        </w:tc>
        <w:tc>
          <w:tcPr>
            <w:tcW w:w="739" w:type="dxa"/>
            <w:tcBorders>
              <w:top w:val="nil"/>
              <w:left w:val="single" w:sz="4" w:space="0" w:color="auto"/>
              <w:bottom w:val="single" w:sz="8" w:space="0" w:color="auto"/>
              <w:right w:val="single" w:sz="4" w:space="0" w:color="auto"/>
            </w:tcBorders>
            <w:vAlign w:val="center"/>
          </w:tcPr>
          <w:p w14:paraId="6869FE45"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54C8D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0,225</w:t>
            </w:r>
          </w:p>
        </w:tc>
        <w:tc>
          <w:tcPr>
            <w:tcW w:w="739" w:type="dxa"/>
            <w:tcBorders>
              <w:top w:val="nil"/>
              <w:left w:val="nil"/>
              <w:bottom w:val="single" w:sz="8" w:space="0" w:color="auto"/>
              <w:right w:val="single" w:sz="8" w:space="0" w:color="auto"/>
            </w:tcBorders>
            <w:noWrap/>
            <w:vAlign w:val="center"/>
            <w:hideMark/>
          </w:tcPr>
          <w:p w14:paraId="24E16CC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-0,001</w:t>
            </w:r>
          </w:p>
        </w:tc>
        <w:tc>
          <w:tcPr>
            <w:tcW w:w="742" w:type="dxa"/>
            <w:tcBorders>
              <w:top w:val="nil"/>
              <w:left w:val="nil"/>
              <w:bottom w:val="single" w:sz="8" w:space="0" w:color="auto"/>
              <w:right w:val="single" w:sz="8" w:space="0" w:color="auto"/>
            </w:tcBorders>
            <w:noWrap/>
            <w:vAlign w:val="center"/>
            <w:hideMark/>
          </w:tcPr>
          <w:p w14:paraId="771685E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0,435</w:t>
            </w:r>
          </w:p>
        </w:tc>
        <w:tc>
          <w:tcPr>
            <w:tcW w:w="739" w:type="dxa"/>
            <w:tcBorders>
              <w:top w:val="nil"/>
              <w:left w:val="nil"/>
              <w:bottom w:val="single" w:sz="8" w:space="0" w:color="auto"/>
              <w:right w:val="single" w:sz="8" w:space="0" w:color="auto"/>
            </w:tcBorders>
            <w:noWrap/>
            <w:vAlign w:val="center"/>
            <w:hideMark/>
          </w:tcPr>
          <w:p w14:paraId="361BBB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-0,417</w:t>
            </w:r>
          </w:p>
        </w:tc>
        <w:tc>
          <w:tcPr>
            <w:tcW w:w="739" w:type="dxa"/>
            <w:tcBorders>
              <w:top w:val="nil"/>
              <w:left w:val="nil"/>
              <w:bottom w:val="single" w:sz="8" w:space="0" w:color="auto"/>
              <w:right w:val="single" w:sz="8" w:space="0" w:color="auto"/>
            </w:tcBorders>
            <w:noWrap/>
            <w:vAlign w:val="center"/>
            <w:hideMark/>
          </w:tcPr>
          <w:p w14:paraId="60F7A2F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0,118</w:t>
            </w:r>
          </w:p>
        </w:tc>
        <w:tc>
          <w:tcPr>
            <w:tcW w:w="745" w:type="dxa"/>
            <w:tcBorders>
              <w:top w:val="nil"/>
              <w:left w:val="nil"/>
              <w:bottom w:val="single" w:sz="8" w:space="0" w:color="auto"/>
              <w:right w:val="single" w:sz="8" w:space="0" w:color="auto"/>
            </w:tcBorders>
            <w:noWrap/>
            <w:vAlign w:val="center"/>
            <w:hideMark/>
          </w:tcPr>
          <w:p w14:paraId="17347A5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0,574</w:t>
            </w:r>
          </w:p>
        </w:tc>
      </w:tr>
      <w:tr w:rsidR="0004116A" w:rsidRPr="00060E66" w14:paraId="6E9D14AF" w14:textId="77777777" w:rsidTr="0004116A">
        <w:trPr>
          <w:trHeight w:val="232"/>
        </w:trPr>
        <w:tc>
          <w:tcPr>
            <w:tcW w:w="8487" w:type="dxa"/>
            <w:tcBorders>
              <w:top w:val="single" w:sz="8" w:space="0" w:color="auto"/>
              <w:left w:val="single" w:sz="8" w:space="0" w:color="auto"/>
              <w:bottom w:val="single" w:sz="8" w:space="0" w:color="auto"/>
              <w:right w:val="single" w:sz="4" w:space="0" w:color="auto"/>
            </w:tcBorders>
            <w:vAlign w:val="center"/>
            <w:hideMark/>
          </w:tcPr>
          <w:p w14:paraId="18C18258" w14:textId="21E3F6F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Cooperative/union managers repeatedly become managers again.</w:t>
            </w:r>
          </w:p>
        </w:tc>
        <w:tc>
          <w:tcPr>
            <w:tcW w:w="739" w:type="dxa"/>
            <w:tcBorders>
              <w:top w:val="single" w:sz="4" w:space="0" w:color="auto"/>
              <w:left w:val="single" w:sz="4" w:space="0" w:color="auto"/>
              <w:bottom w:val="single" w:sz="4" w:space="0" w:color="auto"/>
              <w:right w:val="single" w:sz="4" w:space="0" w:color="auto"/>
            </w:tcBorders>
            <w:vAlign w:val="center"/>
          </w:tcPr>
          <w:p w14:paraId="52B2207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3,83</w:t>
            </w:r>
          </w:p>
        </w:tc>
        <w:tc>
          <w:tcPr>
            <w:tcW w:w="739" w:type="dxa"/>
            <w:tcBorders>
              <w:top w:val="single" w:sz="8" w:space="0" w:color="auto"/>
              <w:left w:val="single" w:sz="4" w:space="0" w:color="auto"/>
              <w:bottom w:val="single" w:sz="8" w:space="0" w:color="auto"/>
              <w:right w:val="single" w:sz="4" w:space="0" w:color="auto"/>
            </w:tcBorders>
            <w:vAlign w:val="center"/>
          </w:tcPr>
          <w:p w14:paraId="16936AEA"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single" w:sz="8" w:space="0" w:color="auto"/>
              <w:left w:val="single" w:sz="4" w:space="0" w:color="auto"/>
              <w:bottom w:val="single" w:sz="8" w:space="0" w:color="auto"/>
              <w:right w:val="single" w:sz="8" w:space="0" w:color="auto"/>
            </w:tcBorders>
            <w:noWrap/>
            <w:vAlign w:val="center"/>
            <w:hideMark/>
          </w:tcPr>
          <w:p w14:paraId="307961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single" w:sz="8" w:space="0" w:color="auto"/>
              <w:left w:val="nil"/>
              <w:bottom w:val="single" w:sz="8" w:space="0" w:color="auto"/>
              <w:right w:val="single" w:sz="8" w:space="0" w:color="auto"/>
            </w:tcBorders>
            <w:noWrap/>
            <w:vAlign w:val="center"/>
            <w:hideMark/>
          </w:tcPr>
          <w:p w14:paraId="3B8B66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42" w:type="dxa"/>
            <w:tcBorders>
              <w:top w:val="single" w:sz="8" w:space="0" w:color="auto"/>
              <w:left w:val="nil"/>
              <w:bottom w:val="single" w:sz="8" w:space="0" w:color="auto"/>
              <w:right w:val="single" w:sz="8" w:space="0" w:color="auto"/>
            </w:tcBorders>
            <w:noWrap/>
            <w:vAlign w:val="center"/>
            <w:hideMark/>
          </w:tcPr>
          <w:p w14:paraId="6DF8DD8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-0,061</w:t>
            </w:r>
          </w:p>
        </w:tc>
        <w:tc>
          <w:tcPr>
            <w:tcW w:w="739" w:type="dxa"/>
            <w:tcBorders>
              <w:top w:val="single" w:sz="8" w:space="0" w:color="auto"/>
              <w:left w:val="nil"/>
              <w:bottom w:val="single" w:sz="8" w:space="0" w:color="auto"/>
              <w:right w:val="single" w:sz="8" w:space="0" w:color="auto"/>
            </w:tcBorders>
            <w:noWrap/>
            <w:vAlign w:val="center"/>
            <w:hideMark/>
          </w:tcPr>
          <w:p w14:paraId="7F5763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-0,031</w:t>
            </w:r>
          </w:p>
        </w:tc>
        <w:tc>
          <w:tcPr>
            <w:tcW w:w="739" w:type="dxa"/>
            <w:tcBorders>
              <w:top w:val="single" w:sz="8" w:space="0" w:color="auto"/>
              <w:left w:val="nil"/>
              <w:bottom w:val="single" w:sz="8" w:space="0" w:color="auto"/>
              <w:right w:val="single" w:sz="8" w:space="0" w:color="auto"/>
            </w:tcBorders>
            <w:noWrap/>
            <w:vAlign w:val="center"/>
            <w:hideMark/>
          </w:tcPr>
          <w:p w14:paraId="569C8E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45" w:type="dxa"/>
            <w:tcBorders>
              <w:top w:val="single" w:sz="8" w:space="0" w:color="auto"/>
              <w:left w:val="nil"/>
              <w:bottom w:val="single" w:sz="8" w:space="0" w:color="auto"/>
              <w:right w:val="single" w:sz="8" w:space="0" w:color="auto"/>
            </w:tcBorders>
            <w:noWrap/>
            <w:vAlign w:val="center"/>
            <w:hideMark/>
          </w:tcPr>
          <w:p w14:paraId="4F1B8A7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232804" w:rsidRPr="00060E66" w14:paraId="1657A88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1B2F62A8" w14:textId="06BA2C7D"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Eigenvalues</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03E87BDC"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08E45C93"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3BC028F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16,938</w:t>
            </w:r>
          </w:p>
        </w:tc>
        <w:tc>
          <w:tcPr>
            <w:tcW w:w="739" w:type="dxa"/>
            <w:tcBorders>
              <w:top w:val="single" w:sz="8" w:space="0" w:color="auto"/>
              <w:left w:val="nil"/>
              <w:bottom w:val="single" w:sz="8" w:space="0" w:color="auto"/>
              <w:right w:val="single" w:sz="8" w:space="0" w:color="auto"/>
            </w:tcBorders>
            <w:noWrap/>
            <w:vAlign w:val="bottom"/>
          </w:tcPr>
          <w:p w14:paraId="55F0D3C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4,958</w:t>
            </w:r>
          </w:p>
        </w:tc>
        <w:tc>
          <w:tcPr>
            <w:tcW w:w="742" w:type="dxa"/>
            <w:tcBorders>
              <w:top w:val="single" w:sz="8" w:space="0" w:color="auto"/>
              <w:left w:val="nil"/>
              <w:bottom w:val="single" w:sz="8" w:space="0" w:color="auto"/>
              <w:right w:val="single" w:sz="8" w:space="0" w:color="auto"/>
            </w:tcBorders>
            <w:noWrap/>
            <w:vAlign w:val="bottom"/>
          </w:tcPr>
          <w:p w14:paraId="12F9C57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4,174</w:t>
            </w:r>
          </w:p>
        </w:tc>
        <w:tc>
          <w:tcPr>
            <w:tcW w:w="739" w:type="dxa"/>
            <w:tcBorders>
              <w:top w:val="single" w:sz="8" w:space="0" w:color="auto"/>
              <w:left w:val="nil"/>
              <w:bottom w:val="single" w:sz="8" w:space="0" w:color="auto"/>
              <w:right w:val="single" w:sz="8" w:space="0" w:color="auto"/>
            </w:tcBorders>
            <w:noWrap/>
            <w:vAlign w:val="bottom"/>
          </w:tcPr>
          <w:p w14:paraId="13198BA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2,459</w:t>
            </w:r>
          </w:p>
        </w:tc>
        <w:tc>
          <w:tcPr>
            <w:tcW w:w="739" w:type="dxa"/>
            <w:tcBorders>
              <w:top w:val="single" w:sz="8" w:space="0" w:color="auto"/>
              <w:left w:val="nil"/>
              <w:bottom w:val="single" w:sz="8" w:space="0" w:color="auto"/>
              <w:right w:val="single" w:sz="8" w:space="0" w:color="auto"/>
            </w:tcBorders>
            <w:noWrap/>
            <w:vAlign w:val="bottom"/>
          </w:tcPr>
          <w:p w14:paraId="561021B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1,730</w:t>
            </w:r>
          </w:p>
        </w:tc>
        <w:tc>
          <w:tcPr>
            <w:tcW w:w="745" w:type="dxa"/>
            <w:tcBorders>
              <w:top w:val="single" w:sz="8" w:space="0" w:color="auto"/>
              <w:left w:val="nil"/>
              <w:bottom w:val="single" w:sz="8" w:space="0" w:color="auto"/>
              <w:right w:val="single" w:sz="8" w:space="0" w:color="auto"/>
            </w:tcBorders>
            <w:noWrap/>
            <w:vAlign w:val="bottom"/>
          </w:tcPr>
          <w:p w14:paraId="43EA80B0"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1,473</w:t>
            </w:r>
          </w:p>
        </w:tc>
      </w:tr>
      <w:tr w:rsidR="00232804" w:rsidRPr="00060E66" w14:paraId="22FC6B0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3BE9B6B6" w14:textId="52148FC3"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101332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4B7C45DA"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79908C4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3962F9C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11,53</w:t>
            </w:r>
          </w:p>
        </w:tc>
        <w:tc>
          <w:tcPr>
            <w:tcW w:w="742" w:type="dxa"/>
            <w:tcBorders>
              <w:top w:val="single" w:sz="8" w:space="0" w:color="auto"/>
              <w:left w:val="nil"/>
              <w:bottom w:val="single" w:sz="8" w:space="0" w:color="auto"/>
              <w:right w:val="single" w:sz="8" w:space="0" w:color="auto"/>
            </w:tcBorders>
            <w:noWrap/>
            <w:vAlign w:val="bottom"/>
          </w:tcPr>
          <w:p w14:paraId="2514392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9,71</w:t>
            </w:r>
          </w:p>
        </w:tc>
        <w:tc>
          <w:tcPr>
            <w:tcW w:w="739" w:type="dxa"/>
            <w:tcBorders>
              <w:top w:val="single" w:sz="8" w:space="0" w:color="auto"/>
              <w:left w:val="nil"/>
              <w:bottom w:val="single" w:sz="8" w:space="0" w:color="auto"/>
              <w:right w:val="single" w:sz="8" w:space="0" w:color="auto"/>
            </w:tcBorders>
            <w:noWrap/>
            <w:vAlign w:val="bottom"/>
          </w:tcPr>
          <w:p w14:paraId="13E1776B"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5,72</w:t>
            </w:r>
          </w:p>
        </w:tc>
        <w:tc>
          <w:tcPr>
            <w:tcW w:w="739" w:type="dxa"/>
            <w:tcBorders>
              <w:top w:val="single" w:sz="8" w:space="0" w:color="auto"/>
              <w:left w:val="nil"/>
              <w:bottom w:val="single" w:sz="8" w:space="0" w:color="auto"/>
              <w:right w:val="single" w:sz="8" w:space="0" w:color="auto"/>
            </w:tcBorders>
            <w:noWrap/>
            <w:vAlign w:val="bottom"/>
          </w:tcPr>
          <w:p w14:paraId="4BAF0D13"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4,02</w:t>
            </w:r>
          </w:p>
        </w:tc>
        <w:tc>
          <w:tcPr>
            <w:tcW w:w="745" w:type="dxa"/>
            <w:tcBorders>
              <w:top w:val="single" w:sz="8" w:space="0" w:color="auto"/>
              <w:left w:val="nil"/>
              <w:bottom w:val="single" w:sz="8" w:space="0" w:color="auto"/>
              <w:right w:val="single" w:sz="8" w:space="0" w:color="auto"/>
            </w:tcBorders>
            <w:noWrap/>
            <w:vAlign w:val="bottom"/>
          </w:tcPr>
          <w:p w14:paraId="15957D8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3,43</w:t>
            </w:r>
          </w:p>
        </w:tc>
      </w:tr>
      <w:tr w:rsidR="00232804" w:rsidRPr="00060E66" w14:paraId="263AB326"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48A37324" w14:textId="1B117BCF"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Cumulative 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4185065E"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275219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13A02CB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02E0D269"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50,92</w:t>
            </w:r>
          </w:p>
        </w:tc>
        <w:tc>
          <w:tcPr>
            <w:tcW w:w="742" w:type="dxa"/>
            <w:tcBorders>
              <w:top w:val="single" w:sz="8" w:space="0" w:color="auto"/>
              <w:left w:val="nil"/>
              <w:bottom w:val="single" w:sz="8" w:space="0" w:color="auto"/>
              <w:right w:val="single" w:sz="8" w:space="0" w:color="auto"/>
            </w:tcBorders>
            <w:noWrap/>
            <w:vAlign w:val="bottom"/>
          </w:tcPr>
          <w:p w14:paraId="05F4BCC5"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60,63</w:t>
            </w:r>
          </w:p>
        </w:tc>
        <w:tc>
          <w:tcPr>
            <w:tcW w:w="739" w:type="dxa"/>
            <w:tcBorders>
              <w:top w:val="single" w:sz="8" w:space="0" w:color="auto"/>
              <w:left w:val="nil"/>
              <w:bottom w:val="single" w:sz="8" w:space="0" w:color="auto"/>
              <w:right w:val="single" w:sz="8" w:space="0" w:color="auto"/>
            </w:tcBorders>
            <w:noWrap/>
            <w:vAlign w:val="bottom"/>
          </w:tcPr>
          <w:p w14:paraId="18FA9502"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66,35</w:t>
            </w:r>
          </w:p>
        </w:tc>
        <w:tc>
          <w:tcPr>
            <w:tcW w:w="739" w:type="dxa"/>
            <w:tcBorders>
              <w:top w:val="single" w:sz="8" w:space="0" w:color="auto"/>
              <w:left w:val="nil"/>
              <w:bottom w:val="single" w:sz="8" w:space="0" w:color="auto"/>
              <w:right w:val="single" w:sz="8" w:space="0" w:color="auto"/>
            </w:tcBorders>
            <w:noWrap/>
            <w:vAlign w:val="bottom"/>
          </w:tcPr>
          <w:p w14:paraId="6033241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70,37</w:t>
            </w:r>
          </w:p>
        </w:tc>
        <w:tc>
          <w:tcPr>
            <w:tcW w:w="745" w:type="dxa"/>
            <w:tcBorders>
              <w:top w:val="single" w:sz="8" w:space="0" w:color="auto"/>
              <w:left w:val="nil"/>
              <w:bottom w:val="single" w:sz="8" w:space="0" w:color="auto"/>
              <w:right w:val="single" w:sz="8" w:space="0" w:color="auto"/>
            </w:tcBorders>
            <w:noWrap/>
            <w:vAlign w:val="bottom"/>
          </w:tcPr>
          <w:p w14:paraId="24FD588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73,80</w:t>
            </w:r>
          </w:p>
        </w:tc>
      </w:tr>
      <w:tr w:rsidR="000D6E39" w:rsidRPr="00060E66" w14:paraId="1491CBA0"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4F78CCD" w14:textId="6A71E9D1"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Kaiser-Meyer-Olkin (KMO) Measure</w:t>
            </w:r>
          </w:p>
        </w:tc>
        <w:tc>
          <w:tcPr>
            <w:tcW w:w="739" w:type="dxa"/>
            <w:tcBorders>
              <w:top w:val="single" w:sz="4" w:space="0" w:color="auto"/>
              <w:left w:val="nil"/>
              <w:bottom w:val="single" w:sz="8" w:space="0" w:color="auto"/>
              <w:right w:val="nil"/>
            </w:tcBorders>
          </w:tcPr>
          <w:p w14:paraId="17E15FB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3C213DF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62529101"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0,711</w:t>
            </w:r>
          </w:p>
        </w:tc>
      </w:tr>
      <w:tr w:rsidR="000D6E39" w:rsidRPr="00060E66" w14:paraId="22F19A3D"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83D810F" w14:textId="535FB999"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Bartlett's Test</w:t>
            </w:r>
          </w:p>
        </w:tc>
        <w:tc>
          <w:tcPr>
            <w:tcW w:w="739" w:type="dxa"/>
            <w:tcBorders>
              <w:top w:val="single" w:sz="8" w:space="0" w:color="auto"/>
              <w:left w:val="nil"/>
              <w:bottom w:val="single" w:sz="8" w:space="0" w:color="auto"/>
              <w:right w:val="nil"/>
            </w:tcBorders>
          </w:tcPr>
          <w:p w14:paraId="2A8CDE5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79396FF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2B8831F7"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0,000</w:t>
            </w:r>
          </w:p>
        </w:tc>
      </w:tr>
    </w:tbl>
    <w:p w14:paraId="29B6D0E8" w14:textId="77777777" w:rsidR="00793C43" w:rsidRPr="00060E66" w:rsidRDefault="00793C43" w:rsidP="001A79AB">
      <w:pPr>
        <w:spacing w:after="0" w:line="240" w:lineRule="auto"/>
        <w:rPr>
          <w:rFonts w:cs="Times New Roman"/>
          <w:color w:val="000000" w:themeColor="text1"/>
          <w:sz w:val="20"/>
          <w:szCs w:val="20"/>
        </w:rPr>
        <w:sectPr w:rsidR="00793C43" w:rsidRPr="00060E66" w:rsidSect="00336F9F">
          <w:pgSz w:w="16838" w:h="11906" w:orient="landscape"/>
          <w:pgMar w:top="1418" w:right="1418" w:bottom="1418" w:left="1418" w:header="709" w:footer="709" w:gutter="0"/>
          <w:cols w:space="708"/>
          <w:docGrid w:linePitch="360"/>
        </w:sectPr>
      </w:pPr>
    </w:p>
    <w:p w14:paraId="65791757" w14:textId="416ABFBF" w:rsidR="00D0103E" w:rsidRDefault="00086505" w:rsidP="00A121F4">
      <w:pPr>
        <w:pStyle w:val="ListParagraph"/>
        <w:numPr>
          <w:ilvl w:val="0"/>
          <w:numId w:val="10"/>
        </w:numPr>
        <w:rPr>
          <w:b/>
          <w:color w:val="000000" w:themeColor="text1"/>
          <w:sz w:val="20"/>
          <w:szCs w:val="20"/>
        </w:rPr>
      </w:pPr>
      <w:r w:rsidRPr="00086505">
        <w:rPr>
          <w:b/>
          <w:color w:val="000000" w:themeColor="text1"/>
          <w:sz w:val="20"/>
          <w:szCs w:val="20"/>
        </w:rPr>
        <w:lastRenderedPageBreak/>
        <w:t>Conclusions and Recommendations</w:t>
      </w:r>
    </w:p>
    <w:p w14:paraId="374AEBD0" w14:textId="080FCA0A" w:rsidR="00086505" w:rsidRPr="00086505" w:rsidRDefault="00086505" w:rsidP="00086505">
      <w:pPr>
        <w:jc w:val="both"/>
        <w:rPr>
          <w:bCs/>
          <w:color w:val="000000" w:themeColor="text1"/>
          <w:sz w:val="20"/>
          <w:szCs w:val="20"/>
        </w:rPr>
      </w:pPr>
    </w:p>
    <w:p w14:paraId="0E511F70" w14:textId="30970B7D" w:rsidR="00086505" w:rsidRPr="00086505" w:rsidRDefault="00086505" w:rsidP="00086505">
      <w:pPr>
        <w:jc w:val="both"/>
        <w:rPr>
          <w:bCs/>
          <w:color w:val="000000" w:themeColor="text1"/>
          <w:sz w:val="20"/>
          <w:szCs w:val="20"/>
        </w:rPr>
      </w:pPr>
      <w:r w:rsidRPr="00086505">
        <w:rPr>
          <w:bCs/>
          <w:color w:val="000000" w:themeColor="text1"/>
          <w:sz w:val="20"/>
          <w:szCs w:val="20"/>
        </w:rPr>
        <w:t>This research was conducted to examine the perceptions and expectations of cooperative partners in the DOKAP region regarding cooperatives. Factor analysis revealed that the partners' perceptions were grouped under six main dimensions: organizational structure, management structure, mode of operation, financial structure, administrative structure, and social structure. These dimensions allowed for a multifaceted assessment of the current conditions of the cooperatives and highlighted various structural problems. According to the research results, although cooperative members are generally satisfied with the consultancy and information sharing provided by the cooperatives, significant deficiencies exist in governance and financial structure. The lack of transparency in financial management, insufficient participation of members in decision-making processes, and the absence of an effective auditing system create distrust among members and negatively affect the sustainability of the cooperative. If social capital components such as trust, reciprocity, and transparency weaken within a cooperative, conflicts may arise among members, participation may decrease, and ultimately the cooperative's sustainability may be jeopardized. Social capital, centered on trust and participation, provides a fundamental framework shaping the expectations, motivation, and commitment of cooperative members; cooperatives with strong social capital become more successful and resilient both economically and socially through the active contribution of their members. The active participation of members in the management and activities of cooperatives ensures the democratic functioning of the cooperative and strengthens bonds among members. Thus, cooperatives with high social capital can play an effective role in rural development and social transformation processes by enhancing both the individual capacity and collective efficacy of their members. Furthermore, the weak financial capital structure of cooperatives, problems in accessing affordable inputs, and the inadequacy of government support stand out as limiting factors in meeting member expectations. The study, which highlighted gender differences, found that while female producers participate in cooperative activities at high rates, this group is generally younger and has less agricultural experience. This indicates a need for specific training and extension programs to increase the knowledge and experience levels of female producers.</w:t>
      </w:r>
    </w:p>
    <w:p w14:paraId="168F0DE6" w14:textId="2DA084D1" w:rsidR="00086505" w:rsidRPr="00086505" w:rsidRDefault="00086505" w:rsidP="00086505">
      <w:pPr>
        <w:jc w:val="both"/>
        <w:rPr>
          <w:bCs/>
          <w:color w:val="000000" w:themeColor="text1"/>
          <w:sz w:val="20"/>
          <w:szCs w:val="20"/>
        </w:rPr>
      </w:pPr>
      <w:r w:rsidRPr="00086505">
        <w:rPr>
          <w:bCs/>
          <w:color w:val="000000" w:themeColor="text1"/>
          <w:sz w:val="20"/>
          <w:szCs w:val="20"/>
        </w:rPr>
        <w:t>In this context, implementing the following recommendations will help enhance the effectiveness and sustainability of cooperatives:</w:t>
      </w:r>
    </w:p>
    <w:p w14:paraId="04E0F187" w14:textId="02140791" w:rsidR="00086505" w:rsidRPr="00086505" w:rsidRDefault="00086505" w:rsidP="00086505">
      <w:pPr>
        <w:jc w:val="both"/>
        <w:rPr>
          <w:bCs/>
          <w:color w:val="000000" w:themeColor="text1"/>
          <w:sz w:val="20"/>
          <w:szCs w:val="20"/>
        </w:rPr>
      </w:pPr>
      <w:r w:rsidRPr="00086505">
        <w:rPr>
          <w:bCs/>
          <w:color w:val="000000" w:themeColor="text1"/>
          <w:sz w:val="20"/>
          <w:szCs w:val="20"/>
        </w:rPr>
        <w:t>Training Programs for Women and Young Producers: Comprehensive training activities should be organized, specifically aimed at raising awareness among young and female producers about cooperatives, agricultural production techniques, and institutional structures.</w:t>
      </w:r>
    </w:p>
    <w:p w14:paraId="0C5A8CFF" w14:textId="5572FDA5" w:rsidR="00086505" w:rsidRPr="00086505" w:rsidRDefault="00086505" w:rsidP="00086505">
      <w:pPr>
        <w:jc w:val="both"/>
        <w:rPr>
          <w:bCs/>
          <w:color w:val="000000" w:themeColor="text1"/>
          <w:sz w:val="20"/>
          <w:szCs w:val="20"/>
        </w:rPr>
      </w:pPr>
      <w:r w:rsidRPr="00086505">
        <w:rPr>
          <w:bCs/>
          <w:color w:val="000000" w:themeColor="text1"/>
          <w:sz w:val="20"/>
          <w:szCs w:val="20"/>
        </w:rPr>
        <w:t>Management Reform in Cooperatives: Transparency, accountability, and participation should be fundamental principles in the management processes of cooperatives; internal audit systems should be conducted independently and effectively. Members' belief in transparency and fair treatment in the cooperative's decision-making processes reinforces their trust in management and increases their loyalty to the institution. Therefore, practices such as accountability, open communication, and involving members in decision-making processes are critical strategies for strengthening social capital and establishing trust.</w:t>
      </w:r>
    </w:p>
    <w:p w14:paraId="0B3BDE29" w14:textId="37799715" w:rsidR="00086505" w:rsidRPr="00086505" w:rsidRDefault="00086505" w:rsidP="00086505">
      <w:pPr>
        <w:jc w:val="both"/>
        <w:rPr>
          <w:bCs/>
          <w:color w:val="000000" w:themeColor="text1"/>
          <w:sz w:val="20"/>
          <w:szCs w:val="20"/>
        </w:rPr>
      </w:pPr>
      <w:r w:rsidRPr="00086505">
        <w:rPr>
          <w:bCs/>
          <w:color w:val="000000" w:themeColor="text1"/>
          <w:sz w:val="20"/>
          <w:szCs w:val="20"/>
        </w:rPr>
        <w:t>Strengthening Financial Infrastructure: Government-supported funds, low-interest credit options, and cooperative-centered financing models should be developed to support the capital structure of cooperatives.</w:t>
      </w:r>
    </w:p>
    <w:p w14:paraId="638358D6" w14:textId="4EA5DFF0" w:rsidR="00086505" w:rsidRPr="00086505" w:rsidRDefault="00086505" w:rsidP="00086505">
      <w:pPr>
        <w:jc w:val="both"/>
        <w:rPr>
          <w:bCs/>
          <w:color w:val="000000" w:themeColor="text1"/>
          <w:sz w:val="20"/>
          <w:szCs w:val="20"/>
        </w:rPr>
      </w:pPr>
      <w:r w:rsidRPr="00086505">
        <w:rPr>
          <w:bCs/>
          <w:color w:val="000000" w:themeColor="text1"/>
          <w:sz w:val="20"/>
          <w:szCs w:val="20"/>
        </w:rPr>
        <w:t>Enhancing Institutional Cooperation: Cooperatives should be encouraged to collaborate with universities, research institutions, and agricultural organizations, and their technical and managerial capacities should be strengthened through these partnerships.</w:t>
      </w:r>
    </w:p>
    <w:p w14:paraId="6C59A427" w14:textId="4C8CD5D3" w:rsidR="00086505" w:rsidRPr="00086505" w:rsidRDefault="00086505" w:rsidP="00086505">
      <w:pPr>
        <w:jc w:val="both"/>
        <w:rPr>
          <w:bCs/>
          <w:color w:val="000000" w:themeColor="text1"/>
          <w:sz w:val="20"/>
          <w:szCs w:val="20"/>
        </w:rPr>
      </w:pPr>
      <w:r w:rsidRPr="00086505">
        <w:rPr>
          <w:bCs/>
          <w:color w:val="000000" w:themeColor="text1"/>
          <w:sz w:val="20"/>
          <w:szCs w:val="20"/>
        </w:rPr>
        <w:t>Increasing Member Awareness: Awareness-raising activities regarding the rights, responsibilities, and roles of cooperative members should be expanded, and members' commitment to the institution should be strengthened.</w:t>
      </w:r>
    </w:p>
    <w:p w14:paraId="591D4E65" w14:textId="51F3DF1C" w:rsidR="00086505" w:rsidRPr="00086505" w:rsidRDefault="00086505" w:rsidP="00086505">
      <w:pPr>
        <w:jc w:val="both"/>
        <w:rPr>
          <w:bCs/>
          <w:color w:val="000000" w:themeColor="text1"/>
          <w:sz w:val="20"/>
          <w:szCs w:val="20"/>
        </w:rPr>
      </w:pPr>
      <w:r w:rsidRPr="00086505">
        <w:rPr>
          <w:bCs/>
          <w:color w:val="000000" w:themeColor="text1"/>
          <w:sz w:val="20"/>
          <w:szCs w:val="20"/>
        </w:rPr>
        <w:t>Integration into Regional Development Strategies: Cooperatives should be included in the strategy documents of regional development agencies and local governments, positioning them as pioneers of rural development. Models created specifically for women's cooperatives, social cooperatives, and young entrepreneurs should be supported in this context.</w:t>
      </w:r>
    </w:p>
    <w:p w14:paraId="14106A46" w14:textId="77777777" w:rsidR="00086505" w:rsidRDefault="00086505" w:rsidP="00086505">
      <w:pPr>
        <w:jc w:val="both"/>
        <w:rPr>
          <w:bCs/>
          <w:color w:val="000000" w:themeColor="text1"/>
          <w:sz w:val="20"/>
          <w:szCs w:val="20"/>
        </w:rPr>
      </w:pPr>
      <w:r w:rsidRPr="00086505">
        <w:rPr>
          <w:bCs/>
          <w:color w:val="000000" w:themeColor="text1"/>
          <w:sz w:val="20"/>
          <w:szCs w:val="20"/>
        </w:rPr>
        <w:t>In conclusion, there is no doubt about the importance of cooperatives in rural development. However, realizing this potential to its fullest depends on strengthening cooperatives in structural, managerial, and financial areas.</w:t>
      </w:r>
    </w:p>
    <w:p w14:paraId="6BC9F4DB" w14:textId="576E70A3" w:rsidR="00086505" w:rsidRDefault="00086505" w:rsidP="00086505">
      <w:pPr>
        <w:jc w:val="both"/>
        <w:rPr>
          <w:bCs/>
          <w:color w:val="000000" w:themeColor="text1"/>
          <w:sz w:val="20"/>
          <w:szCs w:val="20"/>
        </w:rPr>
      </w:pPr>
      <w:r w:rsidRPr="00086505">
        <w:rPr>
          <w:bCs/>
          <w:color w:val="000000" w:themeColor="text1"/>
          <w:sz w:val="20"/>
          <w:szCs w:val="20"/>
        </w:rPr>
        <w:lastRenderedPageBreak/>
        <w:t>Comprehensive policies developed in this direction will contribute to making both individual producers and the rural economy more resilient and sustainable.</w:t>
      </w:r>
    </w:p>
    <w:p w14:paraId="2F1B3078" w14:textId="77777777" w:rsidR="00D046BF" w:rsidRDefault="00D046BF" w:rsidP="00086505">
      <w:pPr>
        <w:jc w:val="both"/>
        <w:rPr>
          <w:bCs/>
          <w:color w:val="000000" w:themeColor="text1"/>
          <w:sz w:val="20"/>
          <w:szCs w:val="20"/>
        </w:rPr>
      </w:pPr>
    </w:p>
    <w:p w14:paraId="650E43A5" w14:textId="77777777" w:rsidR="00D046BF" w:rsidRDefault="00D046BF" w:rsidP="00086505">
      <w:pPr>
        <w:jc w:val="both"/>
        <w:rPr>
          <w:bCs/>
          <w:color w:val="000000" w:themeColor="text1"/>
          <w:sz w:val="20"/>
          <w:szCs w:val="20"/>
        </w:rPr>
      </w:pPr>
    </w:p>
    <w:p w14:paraId="00F49F8D" w14:textId="77777777" w:rsidR="00D046BF" w:rsidRPr="00D046BF" w:rsidRDefault="00D046BF" w:rsidP="00D046BF">
      <w:pPr>
        <w:jc w:val="both"/>
        <w:rPr>
          <w:bCs/>
          <w:color w:val="000000" w:themeColor="text1"/>
          <w:sz w:val="20"/>
          <w:szCs w:val="20"/>
        </w:rPr>
      </w:pPr>
      <w:r w:rsidRPr="00D046BF">
        <w:rPr>
          <w:bCs/>
          <w:color w:val="000000" w:themeColor="text1"/>
          <w:sz w:val="20"/>
          <w:szCs w:val="20"/>
        </w:rPr>
        <w:t>COMPETING INTERESTS DISCLAIMER:</w:t>
      </w:r>
    </w:p>
    <w:p w14:paraId="6ADF0EB6" w14:textId="43998D6F" w:rsidR="00D046BF" w:rsidRDefault="00D046BF" w:rsidP="00D046BF">
      <w:pPr>
        <w:jc w:val="both"/>
        <w:rPr>
          <w:bCs/>
          <w:color w:val="000000" w:themeColor="text1"/>
          <w:sz w:val="20"/>
          <w:szCs w:val="20"/>
        </w:rPr>
      </w:pPr>
      <w:r w:rsidRPr="00D046BF">
        <w:rPr>
          <w:bCs/>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42E3F122" w14:textId="77777777" w:rsidR="00086505" w:rsidRPr="00086505" w:rsidRDefault="00086505" w:rsidP="00086505">
      <w:pPr>
        <w:jc w:val="both"/>
        <w:rPr>
          <w:bCs/>
          <w:color w:val="000000" w:themeColor="text1"/>
          <w:sz w:val="20"/>
          <w:szCs w:val="20"/>
        </w:rPr>
      </w:pPr>
    </w:p>
    <w:p w14:paraId="0E1E3DC1" w14:textId="0C1F8752" w:rsidR="00AA1F75" w:rsidRPr="00086505" w:rsidRDefault="00086505" w:rsidP="00086505">
      <w:pPr>
        <w:rPr>
          <w:b/>
          <w:color w:val="000000" w:themeColor="text1"/>
          <w:sz w:val="20"/>
          <w:szCs w:val="20"/>
        </w:rPr>
      </w:pPr>
      <w:r w:rsidRPr="00086505">
        <w:rPr>
          <w:b/>
          <w:color w:val="000000" w:themeColor="text1"/>
          <w:sz w:val="20"/>
          <w:szCs w:val="20"/>
        </w:rPr>
        <w:t>References</w:t>
      </w:r>
    </w:p>
    <w:p w14:paraId="0FDB4C93" w14:textId="77777777" w:rsidR="00A21D33" w:rsidRPr="00A21D33" w:rsidRDefault="00A21D33" w:rsidP="00A21D33">
      <w:pPr>
        <w:pStyle w:val="NormalWeb"/>
        <w:spacing w:after="0"/>
        <w:ind w:left="567" w:hanging="567"/>
        <w:rPr>
          <w:sz w:val="20"/>
          <w:szCs w:val="20"/>
        </w:rPr>
      </w:pPr>
      <w:r w:rsidRPr="00A21D33">
        <w:rPr>
          <w:sz w:val="20"/>
          <w:szCs w:val="20"/>
        </w:rPr>
        <w:t>Abdi, H., Williams, L.J., Valentin, D., 2013. Multiple factor analysis: Principal component analysis for multitable and multiblock data sets. Wiley Interdisciplinary Reviews: Computational Statistics, 5(2): 149–179.</w:t>
      </w:r>
    </w:p>
    <w:p w14:paraId="6B155381" w14:textId="77777777" w:rsidR="00A21D33" w:rsidRPr="00A21D33" w:rsidRDefault="00A21D33" w:rsidP="00A21D33">
      <w:pPr>
        <w:pStyle w:val="NormalWeb"/>
        <w:spacing w:after="0"/>
        <w:ind w:left="567" w:hanging="567"/>
        <w:rPr>
          <w:sz w:val="20"/>
          <w:szCs w:val="20"/>
        </w:rPr>
      </w:pPr>
      <w:r w:rsidRPr="00A21D33">
        <w:rPr>
          <w:sz w:val="20"/>
          <w:szCs w:val="20"/>
        </w:rPr>
        <w:t>Başaran, H., Irmak, E., 2024. A research on people's perception and expectations and the behaviors of the cooperative partners in Balıkesir. Sustainable Social Development, 2(3): Article ID 2397.</w:t>
      </w:r>
    </w:p>
    <w:p w14:paraId="2C316D3B" w14:textId="77777777" w:rsidR="00A21D33" w:rsidRPr="00A21D33" w:rsidRDefault="00A21D33" w:rsidP="00A21D33">
      <w:pPr>
        <w:pStyle w:val="NormalWeb"/>
        <w:spacing w:after="0"/>
        <w:ind w:left="567" w:hanging="567"/>
        <w:rPr>
          <w:sz w:val="20"/>
          <w:szCs w:val="20"/>
        </w:rPr>
      </w:pPr>
      <w:r w:rsidRPr="00A21D33">
        <w:rPr>
          <w:sz w:val="20"/>
          <w:szCs w:val="20"/>
        </w:rPr>
        <w:t>Benzing, C., Chu, H.M., Kara, O., 2009. Entrepreneurs in Turkey: A factor analysis of motivations, success factors, and problems. Journal of Small Business Management, 47(1): 58–91.</w:t>
      </w:r>
    </w:p>
    <w:p w14:paraId="7F384387" w14:textId="77777777" w:rsidR="00A21D33" w:rsidRPr="00A21D33" w:rsidRDefault="00A21D33" w:rsidP="00A21D33">
      <w:pPr>
        <w:pStyle w:val="NormalWeb"/>
        <w:spacing w:after="0"/>
        <w:ind w:left="567" w:hanging="567"/>
        <w:rPr>
          <w:sz w:val="20"/>
          <w:szCs w:val="20"/>
        </w:rPr>
      </w:pPr>
      <w:r w:rsidRPr="00A21D33">
        <w:rPr>
          <w:sz w:val="20"/>
          <w:szCs w:val="20"/>
        </w:rPr>
        <w:t>Birchall, J., 2003. Rediscovering the cooperative advantage: Poverty reduction through self-help.</w:t>
      </w:r>
    </w:p>
    <w:p w14:paraId="2C837CBE" w14:textId="77777777" w:rsidR="00A21D33" w:rsidRPr="00A21D33" w:rsidRDefault="00A21D33" w:rsidP="00A21D33">
      <w:pPr>
        <w:pStyle w:val="NormalWeb"/>
        <w:spacing w:after="0"/>
        <w:ind w:left="567" w:hanging="567"/>
        <w:rPr>
          <w:sz w:val="20"/>
          <w:szCs w:val="20"/>
        </w:rPr>
      </w:pPr>
      <w:r w:rsidRPr="00A21D33">
        <w:rPr>
          <w:sz w:val="20"/>
          <w:szCs w:val="20"/>
        </w:rPr>
        <w:t>Birchall, J., 2005. Co-operative principles ten years on. International Cooperative Alliance, 98(2): 45–63.</w:t>
      </w:r>
    </w:p>
    <w:p w14:paraId="4B5551AD" w14:textId="77777777" w:rsidR="00A21D33" w:rsidRPr="00A21D33" w:rsidRDefault="00A21D33" w:rsidP="00A21D33">
      <w:pPr>
        <w:pStyle w:val="NormalWeb"/>
        <w:spacing w:after="0"/>
        <w:ind w:left="567" w:hanging="567"/>
        <w:rPr>
          <w:sz w:val="20"/>
          <w:szCs w:val="20"/>
        </w:rPr>
      </w:pPr>
      <w:r w:rsidRPr="00A21D33">
        <w:rPr>
          <w:sz w:val="20"/>
          <w:szCs w:val="20"/>
        </w:rPr>
        <w:t>Birchall, J., Ketilson, L.H., 2009. Resilience of the cooperative business model in times of crisis. International Labor Organisation.</w:t>
      </w:r>
    </w:p>
    <w:p w14:paraId="232B2CB8" w14:textId="77777777" w:rsidR="00A21D33" w:rsidRPr="00A21D33" w:rsidRDefault="00A21D33" w:rsidP="00A21D33">
      <w:pPr>
        <w:pStyle w:val="NormalWeb"/>
        <w:spacing w:after="0"/>
        <w:ind w:left="567" w:hanging="567"/>
        <w:rPr>
          <w:sz w:val="20"/>
          <w:szCs w:val="20"/>
        </w:rPr>
      </w:pPr>
      <w:r w:rsidRPr="00A21D33">
        <w:rPr>
          <w:sz w:val="20"/>
          <w:szCs w:val="20"/>
        </w:rPr>
        <w:t>Chaddad, F.R., Cook, M.L., 2004. Understanding new cooperative models: An ownership–control rights typology. Applied Economic Perspectives and Policy, 26(3): 348–360.</w:t>
      </w:r>
    </w:p>
    <w:p w14:paraId="4A5F64A3" w14:textId="77777777" w:rsidR="00A21D33" w:rsidRPr="00A21D33" w:rsidRDefault="00A21D33" w:rsidP="00A21D33">
      <w:pPr>
        <w:pStyle w:val="NormalWeb"/>
        <w:spacing w:after="0"/>
        <w:ind w:left="567" w:hanging="567"/>
        <w:rPr>
          <w:sz w:val="20"/>
          <w:szCs w:val="20"/>
        </w:rPr>
      </w:pPr>
      <w:r w:rsidRPr="00A21D33">
        <w:rPr>
          <w:sz w:val="20"/>
          <w:szCs w:val="20"/>
        </w:rPr>
        <w:t>Cornforth, C., 2004. The governance of cooperatives and mutual associations: A paradox perspective. Annals of Public and Cooperative Economics, 75(1): 11–32.</w:t>
      </w:r>
    </w:p>
    <w:p w14:paraId="48A49A3B" w14:textId="77777777" w:rsidR="00A21D33" w:rsidRPr="00A21D33" w:rsidRDefault="00A21D33" w:rsidP="00A21D33">
      <w:pPr>
        <w:pStyle w:val="NormalWeb"/>
        <w:spacing w:after="0"/>
        <w:ind w:left="567" w:hanging="567"/>
        <w:rPr>
          <w:sz w:val="20"/>
          <w:szCs w:val="20"/>
        </w:rPr>
      </w:pPr>
      <w:r w:rsidRPr="00A21D33">
        <w:rPr>
          <w:sz w:val="20"/>
          <w:szCs w:val="20"/>
        </w:rPr>
        <w:t>Dagestan, E., Koç, B., Gül, A., Gül, M., 2008. Factor analysis of sheep production activity: Central-South Anatolia example. Yüzüncü Yıl University Journal of Agricultural Sciences, 18(2): 67–77.</w:t>
      </w:r>
    </w:p>
    <w:p w14:paraId="6DBD9B2E" w14:textId="77777777" w:rsidR="00A21D33" w:rsidRPr="00A21D33" w:rsidRDefault="00A21D33" w:rsidP="00A21D33">
      <w:pPr>
        <w:pStyle w:val="NormalWeb"/>
        <w:spacing w:after="0"/>
        <w:ind w:left="567" w:hanging="567"/>
        <w:rPr>
          <w:sz w:val="20"/>
          <w:szCs w:val="20"/>
        </w:rPr>
      </w:pPr>
      <w:r w:rsidRPr="00A21D33">
        <w:rPr>
          <w:sz w:val="20"/>
          <w:szCs w:val="20"/>
        </w:rPr>
        <w:t>Daşdemir, İ., Karcı, A., 2021. Perceptions and expectations towards forestry cooperatives: The example of Yenice Forest Enterprise. Turkish Journal of Forestry, 22(2): 117–127. https://doi.org/10.18182/tjf.884318</w:t>
      </w:r>
    </w:p>
    <w:p w14:paraId="1DF71412" w14:textId="77777777" w:rsidR="00A21D33" w:rsidRPr="00A21D33" w:rsidRDefault="00A21D33" w:rsidP="00A21D33">
      <w:pPr>
        <w:pStyle w:val="NormalWeb"/>
        <w:spacing w:after="0"/>
        <w:ind w:left="567" w:hanging="567"/>
        <w:rPr>
          <w:sz w:val="20"/>
          <w:szCs w:val="20"/>
        </w:rPr>
      </w:pPr>
      <w:r w:rsidRPr="00A21D33">
        <w:rPr>
          <w:sz w:val="20"/>
          <w:szCs w:val="20"/>
        </w:rPr>
        <w:t>Fonteyne, W., Groeneveld, J.M., 2019. Corporate governance in cooperative banks: Key considerations. European Central Bank, Financial Stability Review, November 2019: 118–126. https://www.ecb.europa.eu/pub/financial-stability/fsr/html/ecb.fsr201911~facad0972f.en.html</w:t>
      </w:r>
    </w:p>
    <w:p w14:paraId="2AC9C0CB" w14:textId="77777777" w:rsidR="00A21D33" w:rsidRPr="00A21D33" w:rsidRDefault="00A21D33" w:rsidP="00A21D33">
      <w:pPr>
        <w:pStyle w:val="NormalWeb"/>
        <w:spacing w:after="0"/>
        <w:ind w:left="567" w:hanging="567"/>
        <w:rPr>
          <w:sz w:val="20"/>
          <w:szCs w:val="20"/>
        </w:rPr>
      </w:pPr>
      <w:r w:rsidRPr="00A21D33">
        <w:rPr>
          <w:sz w:val="20"/>
          <w:szCs w:val="20"/>
        </w:rPr>
        <w:t>Gözener, B., Sayılı, M., 2011. Opinions of wholesale market commissioners in the central district of Tokat province regarding the new wholesale market law. Gaziosmanpaşa University Faculty of Agriculture Journal (JAFAG), 28(2): 227–235.</w:t>
      </w:r>
    </w:p>
    <w:p w14:paraId="18F605D0" w14:textId="77777777" w:rsidR="00A21D33" w:rsidRPr="00A21D33" w:rsidRDefault="00A21D33" w:rsidP="00A21D33">
      <w:pPr>
        <w:pStyle w:val="NormalWeb"/>
        <w:spacing w:after="0"/>
        <w:ind w:left="567" w:hanging="567"/>
        <w:rPr>
          <w:sz w:val="20"/>
          <w:szCs w:val="20"/>
        </w:rPr>
      </w:pPr>
      <w:r w:rsidRPr="00A21D33">
        <w:rPr>
          <w:sz w:val="20"/>
          <w:szCs w:val="20"/>
        </w:rPr>
        <w:t>Gül, A., 1995. Effects of irrigation on production structure, input use, productivity, and enterprise incomes in the agricultural sector in the GAP area. PhD thesis, Çukurova University, Institute of Science, Adana.</w:t>
      </w:r>
    </w:p>
    <w:p w14:paraId="3149BCC7" w14:textId="77777777" w:rsidR="00A21D33" w:rsidRPr="00A21D33" w:rsidRDefault="00A21D33" w:rsidP="00A21D33">
      <w:pPr>
        <w:pStyle w:val="NormalWeb"/>
        <w:spacing w:after="0"/>
        <w:ind w:left="567" w:hanging="567"/>
        <w:rPr>
          <w:sz w:val="20"/>
          <w:szCs w:val="20"/>
        </w:rPr>
      </w:pPr>
      <w:r w:rsidRPr="00A21D33">
        <w:rPr>
          <w:sz w:val="20"/>
          <w:szCs w:val="20"/>
        </w:rPr>
        <w:t>Hansmann, H., 2000. The ownership of enterprise. Harvard University Press.</w:t>
      </w:r>
    </w:p>
    <w:p w14:paraId="74DBEB51" w14:textId="77777777" w:rsidR="00A21D33" w:rsidRPr="00A21D33" w:rsidRDefault="00A21D33" w:rsidP="00A21D33">
      <w:pPr>
        <w:pStyle w:val="NormalWeb"/>
        <w:spacing w:after="0"/>
        <w:ind w:left="567" w:hanging="567"/>
        <w:rPr>
          <w:sz w:val="20"/>
          <w:szCs w:val="20"/>
        </w:rPr>
      </w:pPr>
      <w:r w:rsidRPr="00A21D33">
        <w:rPr>
          <w:sz w:val="20"/>
          <w:szCs w:val="20"/>
        </w:rPr>
        <w:lastRenderedPageBreak/>
        <w:t>Haseki, M., Gündüz, S., Özçiçek Dölekoğlu, C.İ., 2020. Satisfaction levels of cooperative members in the new world order: The Çukobirlik example. KSU Agriculture and Nature Journal, 24(2).</w:t>
      </w:r>
    </w:p>
    <w:p w14:paraId="33DF7824"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1995. Statement on the cooperative identity. https://www.ica.coop/en/cooperatives/cooperative-identity</w:t>
      </w:r>
    </w:p>
    <w:p w14:paraId="1F10BE58"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2021. World cooperative monitor 2021: Exploring the cooperative economy. https://monitor.coop/en/media/library/research-and-reports/world-cooperative-monitor-2021</w:t>
      </w:r>
    </w:p>
    <w:p w14:paraId="6062F176" w14:textId="77777777" w:rsidR="00A21D33" w:rsidRPr="00A21D33" w:rsidRDefault="00A21D33" w:rsidP="00A21D33">
      <w:pPr>
        <w:pStyle w:val="NormalWeb"/>
        <w:spacing w:after="0"/>
        <w:ind w:left="567" w:hanging="567"/>
        <w:rPr>
          <w:sz w:val="20"/>
          <w:szCs w:val="20"/>
        </w:rPr>
      </w:pPr>
      <w:r w:rsidRPr="00A21D33">
        <w:rPr>
          <w:sz w:val="20"/>
          <w:szCs w:val="20"/>
        </w:rPr>
        <w:t>International Labour Organization (ILO), 2015. Cooperatives and the sustainable development goals: A contribution to the post-2015 development debate. https://www.ilo.org/global/topics/cooperatives/publications/WCMS_306072/lang--en/index.htm</w:t>
      </w:r>
    </w:p>
    <w:p w14:paraId="4ED61E3F" w14:textId="77777777" w:rsidR="00A21D33" w:rsidRPr="00A21D33" w:rsidRDefault="00A21D33" w:rsidP="00A21D33">
      <w:pPr>
        <w:pStyle w:val="NormalWeb"/>
        <w:spacing w:after="0"/>
        <w:ind w:left="567" w:hanging="567"/>
        <w:rPr>
          <w:sz w:val="20"/>
          <w:szCs w:val="20"/>
        </w:rPr>
      </w:pPr>
      <w:r w:rsidRPr="00A21D33">
        <w:rPr>
          <w:sz w:val="20"/>
          <w:szCs w:val="20"/>
        </w:rPr>
        <w:t>Johnson, R.A., Wichern, D.W., 2002. Applied multivariate statistical analysis. Prentice Hall.</w:t>
      </w:r>
    </w:p>
    <w:p w14:paraId="075343B0" w14:textId="77777777" w:rsidR="00A21D33" w:rsidRPr="00A21D33" w:rsidRDefault="00A21D33" w:rsidP="00A21D33">
      <w:pPr>
        <w:pStyle w:val="NormalWeb"/>
        <w:spacing w:after="0"/>
        <w:ind w:left="567" w:hanging="567"/>
        <w:rPr>
          <w:sz w:val="20"/>
          <w:szCs w:val="20"/>
        </w:rPr>
      </w:pPr>
      <w:r w:rsidRPr="00A21D33">
        <w:rPr>
          <w:sz w:val="20"/>
          <w:szCs w:val="20"/>
        </w:rPr>
        <w:t>Development Workshop, 2021. Current status and new trends in cooperatives in Turkey [Report]. https://www.kalkinmaatolyesi.org</w:t>
      </w:r>
    </w:p>
    <w:p w14:paraId="20586086" w14:textId="77777777" w:rsidR="00A21D33" w:rsidRPr="00A21D33" w:rsidRDefault="00A21D33" w:rsidP="00A21D33">
      <w:pPr>
        <w:pStyle w:val="NormalWeb"/>
        <w:spacing w:after="0"/>
        <w:ind w:left="567" w:hanging="567"/>
        <w:rPr>
          <w:sz w:val="20"/>
          <w:szCs w:val="20"/>
        </w:rPr>
      </w:pPr>
      <w:r w:rsidRPr="00A21D33">
        <w:rPr>
          <w:sz w:val="20"/>
          <w:szCs w:val="20"/>
        </w:rPr>
        <w:t>Kepenekci, A., 2020. A sociological assessment of women's cooperatives. Journal of Women's Studies, 25(2): 145–162.</w:t>
      </w:r>
    </w:p>
    <w:p w14:paraId="797BC73F" w14:textId="77777777" w:rsidR="00A21D33" w:rsidRPr="00A21D33" w:rsidRDefault="00A21D33" w:rsidP="00A21D33">
      <w:pPr>
        <w:pStyle w:val="NormalWeb"/>
        <w:spacing w:after="0"/>
        <w:ind w:left="567" w:hanging="567"/>
        <w:rPr>
          <w:sz w:val="20"/>
          <w:szCs w:val="20"/>
        </w:rPr>
      </w:pPr>
      <w:r w:rsidRPr="00A21D33">
        <w:rPr>
          <w:sz w:val="20"/>
          <w:szCs w:val="20"/>
        </w:rPr>
        <w:t>Kurtuluş, K., 1998. Marketing research (6th ed.). Avcıol Publishing.</w:t>
      </w:r>
    </w:p>
    <w:p w14:paraId="1C97C289" w14:textId="77777777" w:rsidR="00A21D33" w:rsidRPr="00A21D33" w:rsidRDefault="00A21D33" w:rsidP="00A21D33">
      <w:pPr>
        <w:pStyle w:val="NormalWeb"/>
        <w:spacing w:after="0"/>
        <w:ind w:left="567" w:hanging="567"/>
        <w:rPr>
          <w:sz w:val="20"/>
          <w:szCs w:val="20"/>
        </w:rPr>
      </w:pPr>
      <w:r w:rsidRPr="00A21D33">
        <w:rPr>
          <w:sz w:val="20"/>
          <w:szCs w:val="20"/>
        </w:rPr>
        <w:t>Ness, M., 2001. Multivariate techniques in market research. Course of Agro-Food Marketing, 2002.</w:t>
      </w:r>
    </w:p>
    <w:p w14:paraId="050EC4FC" w14:textId="77777777" w:rsidR="00A21D33" w:rsidRPr="00A21D33" w:rsidRDefault="00A21D33" w:rsidP="00A21D33">
      <w:pPr>
        <w:pStyle w:val="NormalWeb"/>
        <w:spacing w:after="0"/>
        <w:ind w:left="567" w:hanging="567"/>
        <w:rPr>
          <w:sz w:val="20"/>
          <w:szCs w:val="20"/>
        </w:rPr>
      </w:pPr>
      <w:r w:rsidRPr="00A21D33">
        <w:rPr>
          <w:sz w:val="20"/>
          <w:szCs w:val="20"/>
        </w:rPr>
        <w:t>Serinikli, N., Kumkale, İ., 2012. Problems and solution suggestions of cooperative umbrella organizations (regional unions) in Turkey. Trakya University Journal of Social Sciences, 14(1): 269–290.</w:t>
      </w:r>
    </w:p>
    <w:p w14:paraId="7896C869" w14:textId="77777777" w:rsidR="00A21D33" w:rsidRDefault="00A21D33" w:rsidP="00A21D33">
      <w:pPr>
        <w:pStyle w:val="NormalWeb"/>
        <w:spacing w:before="0" w:beforeAutospacing="0" w:after="0" w:afterAutospacing="0"/>
        <w:ind w:left="567" w:hanging="567"/>
        <w:rPr>
          <w:sz w:val="20"/>
          <w:szCs w:val="20"/>
        </w:rPr>
      </w:pPr>
      <w:r w:rsidRPr="00A21D33">
        <w:rPr>
          <w:sz w:val="20"/>
          <w:szCs w:val="20"/>
        </w:rPr>
        <w:t>Spear, R., 2000. The cooperative advantage. Annals of Public and Cooperative Economics, 71(4): 507–523.</w:t>
      </w:r>
    </w:p>
    <w:p w14:paraId="03B8FF27" w14:textId="77777777" w:rsidR="00A21D33" w:rsidRPr="00A21D33" w:rsidRDefault="00A21D33" w:rsidP="00F754EB">
      <w:pPr>
        <w:pStyle w:val="NormalWeb"/>
        <w:spacing w:after="0"/>
        <w:rPr>
          <w:sz w:val="20"/>
          <w:szCs w:val="20"/>
        </w:rPr>
      </w:pPr>
      <w:r w:rsidRPr="00A21D33">
        <w:rPr>
          <w:sz w:val="20"/>
          <w:szCs w:val="20"/>
        </w:rPr>
        <w:t>Spear, R., 2004. Governance in democratic member-based organizations. Annals of Public and Cooperative Economics, 75(1): 33–60.</w:t>
      </w:r>
    </w:p>
    <w:p w14:paraId="6B212FFD" w14:textId="77777777" w:rsidR="00A21D33" w:rsidRPr="00A21D33" w:rsidRDefault="00A21D33" w:rsidP="00A21D33">
      <w:pPr>
        <w:pStyle w:val="NormalWeb"/>
        <w:spacing w:after="0"/>
        <w:ind w:left="567" w:hanging="567"/>
        <w:rPr>
          <w:sz w:val="20"/>
          <w:szCs w:val="20"/>
        </w:rPr>
      </w:pPr>
      <w:r w:rsidRPr="00A21D33">
        <w:rPr>
          <w:sz w:val="20"/>
          <w:szCs w:val="20"/>
        </w:rPr>
        <w:t>Subaşı, O.S., Uysal, O., Ünlü, M., 2014. Problems experienced by citrus exporting packaging facilities in Mersin province and proposed solutions. Alatarım, 13(1): 37–43.</w:t>
      </w:r>
    </w:p>
    <w:p w14:paraId="733AFF48" w14:textId="77777777" w:rsidR="00A21D33" w:rsidRPr="00A21D33" w:rsidRDefault="00A21D33" w:rsidP="00A21D33">
      <w:pPr>
        <w:pStyle w:val="NormalWeb"/>
        <w:spacing w:after="0"/>
        <w:ind w:left="567" w:hanging="567"/>
        <w:rPr>
          <w:sz w:val="20"/>
          <w:szCs w:val="20"/>
        </w:rPr>
      </w:pPr>
      <w:r w:rsidRPr="00A21D33">
        <w:rPr>
          <w:sz w:val="20"/>
          <w:szCs w:val="20"/>
        </w:rPr>
        <w:t>Republic of Turkey, Ministry of Trade, 2022. Cooperative strategy and action plan (2022–2026). General Directorate of Cooperatives. https://ticaret.gov.tr</w:t>
      </w:r>
    </w:p>
    <w:p w14:paraId="39606F75" w14:textId="77777777" w:rsidR="00A21D33" w:rsidRPr="00A21D33" w:rsidRDefault="00A21D33" w:rsidP="00A21D33">
      <w:pPr>
        <w:pStyle w:val="NormalWeb"/>
        <w:spacing w:after="0"/>
        <w:ind w:left="567" w:hanging="567"/>
        <w:rPr>
          <w:sz w:val="20"/>
          <w:szCs w:val="20"/>
        </w:rPr>
      </w:pPr>
      <w:r w:rsidRPr="00A21D33">
        <w:rPr>
          <w:sz w:val="20"/>
          <w:szCs w:val="20"/>
        </w:rPr>
        <w:t>Republic of Turkey, Ministry of Trade, 2023. General Directorate of Cooperatives statistics. https://ticaret.gov.tr/istatistikler/kooperatifcilik</w:t>
      </w:r>
    </w:p>
    <w:p w14:paraId="43A0B08C" w14:textId="77777777" w:rsidR="00A21D33" w:rsidRPr="00A21D33" w:rsidRDefault="00A21D33" w:rsidP="00A21D33">
      <w:pPr>
        <w:pStyle w:val="NormalWeb"/>
        <w:spacing w:after="0"/>
        <w:ind w:left="567" w:hanging="567"/>
        <w:rPr>
          <w:sz w:val="20"/>
          <w:szCs w:val="20"/>
        </w:rPr>
      </w:pPr>
      <w:r w:rsidRPr="00A21D33">
        <w:rPr>
          <w:sz w:val="20"/>
          <w:szCs w:val="20"/>
        </w:rPr>
        <w:t>Tatlıdil, H., 2002. Applied multivariate statistical analysis. Academy Press.</w:t>
      </w:r>
    </w:p>
    <w:p w14:paraId="06A1CAEC" w14:textId="77777777" w:rsidR="00A21D33" w:rsidRPr="00A21D33" w:rsidRDefault="00A21D33" w:rsidP="00A21D33">
      <w:pPr>
        <w:pStyle w:val="NormalWeb"/>
        <w:spacing w:after="0"/>
        <w:ind w:left="567" w:hanging="567"/>
        <w:rPr>
          <w:sz w:val="20"/>
          <w:szCs w:val="20"/>
        </w:rPr>
      </w:pPr>
      <w:r w:rsidRPr="00A21D33">
        <w:rPr>
          <w:sz w:val="20"/>
          <w:szCs w:val="20"/>
        </w:rPr>
        <w:t>Turkish Statistical Institute (TUIK), 2023. Cooperative statistics, 2023. https://data.tuik.gov.tr</w:t>
      </w:r>
    </w:p>
    <w:p w14:paraId="07F26DF8" w14:textId="77777777" w:rsidR="00A21D33" w:rsidRPr="00A21D33" w:rsidRDefault="00A21D33" w:rsidP="00A21D33">
      <w:pPr>
        <w:pStyle w:val="NormalWeb"/>
        <w:spacing w:after="0"/>
        <w:ind w:left="567" w:hanging="567"/>
        <w:rPr>
          <w:sz w:val="20"/>
          <w:szCs w:val="20"/>
        </w:rPr>
      </w:pPr>
      <w:r w:rsidRPr="00A21D33">
        <w:rPr>
          <w:sz w:val="20"/>
          <w:szCs w:val="20"/>
        </w:rPr>
        <w:t>United Nations (UN), 2016. Cooperatives in social development: Report of the Secretary-General. https://undocs.org/A/71/198</w:t>
      </w:r>
    </w:p>
    <w:p w14:paraId="7A717957" w14:textId="77777777" w:rsidR="00A21D33" w:rsidRPr="00A21D33" w:rsidRDefault="00A21D33" w:rsidP="00A21D33">
      <w:pPr>
        <w:pStyle w:val="NormalWeb"/>
        <w:spacing w:after="0"/>
        <w:ind w:left="567" w:hanging="567"/>
        <w:rPr>
          <w:sz w:val="20"/>
          <w:szCs w:val="20"/>
        </w:rPr>
      </w:pPr>
      <w:r w:rsidRPr="00A21D33">
        <w:rPr>
          <w:sz w:val="20"/>
          <w:szCs w:val="20"/>
        </w:rPr>
        <w:t>Yılmaz, H., 2010. Economic and social effects of supporting dairy cattle farming through cooperatives: The example of Adana province. PhD thesis, Çukurova University, Institute of Science, Adana.</w:t>
      </w:r>
    </w:p>
    <w:p w14:paraId="43006D6B" w14:textId="6E48EBEC" w:rsidR="00AA1F75" w:rsidRPr="005C71AE" w:rsidRDefault="00A21D33" w:rsidP="00A21D33">
      <w:pPr>
        <w:pStyle w:val="NormalWeb"/>
        <w:spacing w:before="0" w:beforeAutospacing="0" w:after="0" w:afterAutospacing="0"/>
        <w:ind w:left="567" w:hanging="567"/>
        <w:rPr>
          <w:sz w:val="20"/>
          <w:szCs w:val="20"/>
        </w:rPr>
      </w:pPr>
      <w:r w:rsidRPr="00A21D33">
        <w:rPr>
          <w:sz w:val="20"/>
          <w:szCs w:val="20"/>
        </w:rPr>
        <w:t>Yüksel, E., 2023. Structural analysis of agricultural cooperatives: An evaluation with the SWOT approach. Aybü Külliye Journal, 6(1): 1–25.</w:t>
      </w:r>
    </w:p>
    <w:sectPr w:rsidR="00AA1F75" w:rsidRPr="005C71AE" w:rsidSect="00A505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44908" w14:textId="77777777" w:rsidR="008E4E6D" w:rsidRDefault="008E4E6D" w:rsidP="00414E80">
      <w:pPr>
        <w:spacing w:after="0" w:line="240" w:lineRule="auto"/>
      </w:pPr>
      <w:r>
        <w:separator/>
      </w:r>
    </w:p>
  </w:endnote>
  <w:endnote w:type="continuationSeparator" w:id="0">
    <w:p w14:paraId="09F1BAB4" w14:textId="77777777" w:rsidR="008E4E6D" w:rsidRDefault="008E4E6D" w:rsidP="004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4A9B" w14:textId="77777777" w:rsidR="00414E80" w:rsidRDefault="0041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3A83" w14:textId="77777777" w:rsidR="00414E80" w:rsidRDefault="00414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5C64" w14:textId="77777777" w:rsidR="00414E80" w:rsidRDefault="0041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D5F6" w14:textId="77777777" w:rsidR="008E4E6D" w:rsidRDefault="008E4E6D" w:rsidP="00414E80">
      <w:pPr>
        <w:spacing w:after="0" w:line="240" w:lineRule="auto"/>
      </w:pPr>
      <w:r>
        <w:separator/>
      </w:r>
    </w:p>
  </w:footnote>
  <w:footnote w:type="continuationSeparator" w:id="0">
    <w:p w14:paraId="65155094" w14:textId="77777777" w:rsidR="008E4E6D" w:rsidRDefault="008E4E6D" w:rsidP="0041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05DF" w14:textId="43822402" w:rsidR="00414E80" w:rsidRDefault="00414E80">
    <w:pPr>
      <w:pStyle w:val="Header"/>
    </w:pPr>
    <w:r>
      <w:rPr>
        <w:noProof/>
      </w:rPr>
      <w:pict w14:anchorId="00D9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074B" w14:textId="39935F21" w:rsidR="00414E80" w:rsidRDefault="00414E80">
    <w:pPr>
      <w:pStyle w:val="Header"/>
    </w:pPr>
    <w:r>
      <w:rPr>
        <w:noProof/>
      </w:rPr>
      <w:pict w14:anchorId="6F0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90EB" w14:textId="3EA4FAF0" w:rsidR="00414E80" w:rsidRDefault="00414E80">
    <w:pPr>
      <w:pStyle w:val="Header"/>
    </w:pPr>
    <w:r>
      <w:rPr>
        <w:noProof/>
      </w:rPr>
      <w:pict w14:anchorId="3751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201"/>
    <w:multiLevelType w:val="multilevel"/>
    <w:tmpl w:val="49780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0106BB2"/>
    <w:multiLevelType w:val="multilevel"/>
    <w:tmpl w:val="BDC0E60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27E1E2A"/>
    <w:multiLevelType w:val="multilevel"/>
    <w:tmpl w:val="B4FCB612"/>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99D41EC"/>
    <w:multiLevelType w:val="hybridMultilevel"/>
    <w:tmpl w:val="A412F82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71F03"/>
    <w:multiLevelType w:val="hybridMultilevel"/>
    <w:tmpl w:val="BBEE4962"/>
    <w:lvl w:ilvl="0" w:tplc="8216ED54">
      <w:numFmt w:val="bullet"/>
      <w:lvlText w:val="-"/>
      <w:lvlJc w:val="left"/>
      <w:pPr>
        <w:ind w:left="267"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43B03B9C">
      <w:numFmt w:val="bullet"/>
      <w:lvlText w:val="•"/>
      <w:lvlJc w:val="left"/>
      <w:pPr>
        <w:ind w:left="1127" w:hanging="125"/>
      </w:pPr>
      <w:rPr>
        <w:rFonts w:hint="default"/>
        <w:lang w:val="tr-TR" w:eastAsia="en-US" w:bidi="ar-SA"/>
      </w:rPr>
    </w:lvl>
    <w:lvl w:ilvl="2" w:tplc="2CF40786">
      <w:numFmt w:val="bullet"/>
      <w:lvlText w:val="•"/>
      <w:lvlJc w:val="left"/>
      <w:pPr>
        <w:ind w:left="1994" w:hanging="125"/>
      </w:pPr>
      <w:rPr>
        <w:rFonts w:hint="default"/>
        <w:lang w:val="tr-TR" w:eastAsia="en-US" w:bidi="ar-SA"/>
      </w:rPr>
    </w:lvl>
    <w:lvl w:ilvl="3" w:tplc="EEA270D6">
      <w:numFmt w:val="bullet"/>
      <w:lvlText w:val="•"/>
      <w:lvlJc w:val="left"/>
      <w:pPr>
        <w:ind w:left="2861" w:hanging="125"/>
      </w:pPr>
      <w:rPr>
        <w:rFonts w:hint="default"/>
        <w:lang w:val="tr-TR" w:eastAsia="en-US" w:bidi="ar-SA"/>
      </w:rPr>
    </w:lvl>
    <w:lvl w:ilvl="4" w:tplc="58E23014">
      <w:numFmt w:val="bullet"/>
      <w:lvlText w:val="•"/>
      <w:lvlJc w:val="left"/>
      <w:pPr>
        <w:ind w:left="3728" w:hanging="125"/>
      </w:pPr>
      <w:rPr>
        <w:rFonts w:hint="default"/>
        <w:lang w:val="tr-TR" w:eastAsia="en-US" w:bidi="ar-SA"/>
      </w:rPr>
    </w:lvl>
    <w:lvl w:ilvl="5" w:tplc="DC706F62">
      <w:numFmt w:val="bullet"/>
      <w:lvlText w:val="•"/>
      <w:lvlJc w:val="left"/>
      <w:pPr>
        <w:ind w:left="4595" w:hanging="125"/>
      </w:pPr>
      <w:rPr>
        <w:rFonts w:hint="default"/>
        <w:lang w:val="tr-TR" w:eastAsia="en-US" w:bidi="ar-SA"/>
      </w:rPr>
    </w:lvl>
    <w:lvl w:ilvl="6" w:tplc="9F6CA1E4">
      <w:numFmt w:val="bullet"/>
      <w:lvlText w:val="•"/>
      <w:lvlJc w:val="left"/>
      <w:pPr>
        <w:ind w:left="5462" w:hanging="125"/>
      </w:pPr>
      <w:rPr>
        <w:rFonts w:hint="default"/>
        <w:lang w:val="tr-TR" w:eastAsia="en-US" w:bidi="ar-SA"/>
      </w:rPr>
    </w:lvl>
    <w:lvl w:ilvl="7" w:tplc="50623AE6">
      <w:numFmt w:val="bullet"/>
      <w:lvlText w:val="•"/>
      <w:lvlJc w:val="left"/>
      <w:pPr>
        <w:ind w:left="6329" w:hanging="125"/>
      </w:pPr>
      <w:rPr>
        <w:rFonts w:hint="default"/>
        <w:lang w:val="tr-TR" w:eastAsia="en-US" w:bidi="ar-SA"/>
      </w:rPr>
    </w:lvl>
    <w:lvl w:ilvl="8" w:tplc="0A72FA28">
      <w:numFmt w:val="bullet"/>
      <w:lvlText w:val="•"/>
      <w:lvlJc w:val="left"/>
      <w:pPr>
        <w:ind w:left="7196" w:hanging="125"/>
      </w:pPr>
      <w:rPr>
        <w:rFonts w:hint="default"/>
        <w:lang w:val="tr-TR" w:eastAsia="en-US" w:bidi="ar-SA"/>
      </w:rPr>
    </w:lvl>
  </w:abstractNum>
  <w:abstractNum w:abstractNumId="5" w15:restartNumberingAfterBreak="0">
    <w:nsid w:val="3711403E"/>
    <w:multiLevelType w:val="multilevel"/>
    <w:tmpl w:val="4278705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433C23F5"/>
    <w:multiLevelType w:val="hybridMultilevel"/>
    <w:tmpl w:val="14CAFDD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1D29D2"/>
    <w:multiLevelType w:val="multilevel"/>
    <w:tmpl w:val="4278705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E99191A"/>
    <w:multiLevelType w:val="hybridMultilevel"/>
    <w:tmpl w:val="51D4A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CD3532"/>
    <w:multiLevelType w:val="hybridMultilevel"/>
    <w:tmpl w:val="F328D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41"/>
    <w:rsid w:val="00000374"/>
    <w:rsid w:val="00013438"/>
    <w:rsid w:val="00040176"/>
    <w:rsid w:val="00040A81"/>
    <w:rsid w:val="0004116A"/>
    <w:rsid w:val="00053361"/>
    <w:rsid w:val="00060E66"/>
    <w:rsid w:val="00072431"/>
    <w:rsid w:val="000732B0"/>
    <w:rsid w:val="00077296"/>
    <w:rsid w:val="00086505"/>
    <w:rsid w:val="00092555"/>
    <w:rsid w:val="00092F32"/>
    <w:rsid w:val="000A51A1"/>
    <w:rsid w:val="000D5B5B"/>
    <w:rsid w:val="000D6E39"/>
    <w:rsid w:val="00106562"/>
    <w:rsid w:val="00131251"/>
    <w:rsid w:val="00134568"/>
    <w:rsid w:val="00164396"/>
    <w:rsid w:val="001710F7"/>
    <w:rsid w:val="00175326"/>
    <w:rsid w:val="00186729"/>
    <w:rsid w:val="00196DBD"/>
    <w:rsid w:val="001A000B"/>
    <w:rsid w:val="001A79AB"/>
    <w:rsid w:val="001B7DA9"/>
    <w:rsid w:val="001D6C1E"/>
    <w:rsid w:val="001E0002"/>
    <w:rsid w:val="001E7058"/>
    <w:rsid w:val="001F0B90"/>
    <w:rsid w:val="001F424C"/>
    <w:rsid w:val="002307F8"/>
    <w:rsid w:val="00232804"/>
    <w:rsid w:val="00265E33"/>
    <w:rsid w:val="002725FD"/>
    <w:rsid w:val="00274611"/>
    <w:rsid w:val="00281B53"/>
    <w:rsid w:val="00287260"/>
    <w:rsid w:val="00292160"/>
    <w:rsid w:val="002A001C"/>
    <w:rsid w:val="002B30E1"/>
    <w:rsid w:val="002B3D99"/>
    <w:rsid w:val="002B7CE8"/>
    <w:rsid w:val="002D6239"/>
    <w:rsid w:val="002E4107"/>
    <w:rsid w:val="002E512E"/>
    <w:rsid w:val="002F03D7"/>
    <w:rsid w:val="002F6276"/>
    <w:rsid w:val="00307777"/>
    <w:rsid w:val="003167F0"/>
    <w:rsid w:val="00316ADE"/>
    <w:rsid w:val="00324018"/>
    <w:rsid w:val="00325D00"/>
    <w:rsid w:val="00336F9F"/>
    <w:rsid w:val="00337D3A"/>
    <w:rsid w:val="00346F09"/>
    <w:rsid w:val="00357D99"/>
    <w:rsid w:val="00380B8A"/>
    <w:rsid w:val="0039280C"/>
    <w:rsid w:val="003A1B57"/>
    <w:rsid w:val="003F6FFD"/>
    <w:rsid w:val="00414E80"/>
    <w:rsid w:val="00426373"/>
    <w:rsid w:val="00443FB6"/>
    <w:rsid w:val="004535B9"/>
    <w:rsid w:val="00464006"/>
    <w:rsid w:val="004914E3"/>
    <w:rsid w:val="00491B56"/>
    <w:rsid w:val="004A65BC"/>
    <w:rsid w:val="004C2AD9"/>
    <w:rsid w:val="004D7D70"/>
    <w:rsid w:val="004E4381"/>
    <w:rsid w:val="004E74C9"/>
    <w:rsid w:val="004F13E6"/>
    <w:rsid w:val="0050114F"/>
    <w:rsid w:val="00527335"/>
    <w:rsid w:val="00547686"/>
    <w:rsid w:val="00552EDA"/>
    <w:rsid w:val="00581933"/>
    <w:rsid w:val="005A40F5"/>
    <w:rsid w:val="005A6B20"/>
    <w:rsid w:val="005C4525"/>
    <w:rsid w:val="005C71AE"/>
    <w:rsid w:val="005E040A"/>
    <w:rsid w:val="005F4788"/>
    <w:rsid w:val="006153E4"/>
    <w:rsid w:val="00635BE8"/>
    <w:rsid w:val="00636CB9"/>
    <w:rsid w:val="00666B6B"/>
    <w:rsid w:val="00667BDD"/>
    <w:rsid w:val="00675484"/>
    <w:rsid w:val="00683878"/>
    <w:rsid w:val="006870E9"/>
    <w:rsid w:val="00694C44"/>
    <w:rsid w:val="006A0BE3"/>
    <w:rsid w:val="006A1BF6"/>
    <w:rsid w:val="006A66D2"/>
    <w:rsid w:val="006C5910"/>
    <w:rsid w:val="006D6B12"/>
    <w:rsid w:val="006E4EF6"/>
    <w:rsid w:val="006F18AE"/>
    <w:rsid w:val="00701DF5"/>
    <w:rsid w:val="00714B22"/>
    <w:rsid w:val="00742D2A"/>
    <w:rsid w:val="00744E6E"/>
    <w:rsid w:val="00793C43"/>
    <w:rsid w:val="007A1901"/>
    <w:rsid w:val="007C0922"/>
    <w:rsid w:val="007F1BA1"/>
    <w:rsid w:val="007F350B"/>
    <w:rsid w:val="007F65B8"/>
    <w:rsid w:val="00804605"/>
    <w:rsid w:val="00806511"/>
    <w:rsid w:val="008076DA"/>
    <w:rsid w:val="00811274"/>
    <w:rsid w:val="008135AD"/>
    <w:rsid w:val="00813635"/>
    <w:rsid w:val="00825BAE"/>
    <w:rsid w:val="00847B62"/>
    <w:rsid w:val="00851005"/>
    <w:rsid w:val="00853ACD"/>
    <w:rsid w:val="00863B22"/>
    <w:rsid w:val="00885662"/>
    <w:rsid w:val="00893A46"/>
    <w:rsid w:val="008A14DA"/>
    <w:rsid w:val="008B5BAC"/>
    <w:rsid w:val="008C2151"/>
    <w:rsid w:val="008C712A"/>
    <w:rsid w:val="008D19C7"/>
    <w:rsid w:val="008D20C0"/>
    <w:rsid w:val="008D39DB"/>
    <w:rsid w:val="008D73D0"/>
    <w:rsid w:val="008E4E6D"/>
    <w:rsid w:val="009075F3"/>
    <w:rsid w:val="00927802"/>
    <w:rsid w:val="00927B97"/>
    <w:rsid w:val="0095502F"/>
    <w:rsid w:val="00960B8E"/>
    <w:rsid w:val="009A4F2A"/>
    <w:rsid w:val="009B513F"/>
    <w:rsid w:val="009D6691"/>
    <w:rsid w:val="009E6DF2"/>
    <w:rsid w:val="009F3F63"/>
    <w:rsid w:val="009F6856"/>
    <w:rsid w:val="00A121F4"/>
    <w:rsid w:val="00A21D33"/>
    <w:rsid w:val="00A21F3C"/>
    <w:rsid w:val="00A23817"/>
    <w:rsid w:val="00A24DAF"/>
    <w:rsid w:val="00A50501"/>
    <w:rsid w:val="00A97E3A"/>
    <w:rsid w:val="00AA1F75"/>
    <w:rsid w:val="00AA4D90"/>
    <w:rsid w:val="00AB2D42"/>
    <w:rsid w:val="00AB2FB8"/>
    <w:rsid w:val="00AC3B5B"/>
    <w:rsid w:val="00AC72E6"/>
    <w:rsid w:val="00AE1F68"/>
    <w:rsid w:val="00AE63D9"/>
    <w:rsid w:val="00B16841"/>
    <w:rsid w:val="00B27DDE"/>
    <w:rsid w:val="00B31B74"/>
    <w:rsid w:val="00B443C1"/>
    <w:rsid w:val="00B463B8"/>
    <w:rsid w:val="00B479B5"/>
    <w:rsid w:val="00B5062B"/>
    <w:rsid w:val="00B513CC"/>
    <w:rsid w:val="00B5521B"/>
    <w:rsid w:val="00B672F0"/>
    <w:rsid w:val="00B67F22"/>
    <w:rsid w:val="00B73EF5"/>
    <w:rsid w:val="00B753E2"/>
    <w:rsid w:val="00B865EB"/>
    <w:rsid w:val="00BB4E77"/>
    <w:rsid w:val="00BD56C6"/>
    <w:rsid w:val="00BE4054"/>
    <w:rsid w:val="00C05857"/>
    <w:rsid w:val="00C12C98"/>
    <w:rsid w:val="00C242DA"/>
    <w:rsid w:val="00C304DF"/>
    <w:rsid w:val="00C511F4"/>
    <w:rsid w:val="00C53208"/>
    <w:rsid w:val="00C539D4"/>
    <w:rsid w:val="00C56E4A"/>
    <w:rsid w:val="00C6562A"/>
    <w:rsid w:val="00C860CD"/>
    <w:rsid w:val="00CB6076"/>
    <w:rsid w:val="00CB6FD6"/>
    <w:rsid w:val="00D0103E"/>
    <w:rsid w:val="00D046BF"/>
    <w:rsid w:val="00D06269"/>
    <w:rsid w:val="00D15EC1"/>
    <w:rsid w:val="00D25D49"/>
    <w:rsid w:val="00D434E6"/>
    <w:rsid w:val="00D462EA"/>
    <w:rsid w:val="00D47050"/>
    <w:rsid w:val="00D50BAD"/>
    <w:rsid w:val="00D50F9C"/>
    <w:rsid w:val="00D53B62"/>
    <w:rsid w:val="00D62B2A"/>
    <w:rsid w:val="00D82FE2"/>
    <w:rsid w:val="00D85A60"/>
    <w:rsid w:val="00D8753A"/>
    <w:rsid w:val="00D91B3C"/>
    <w:rsid w:val="00D933CF"/>
    <w:rsid w:val="00D9504E"/>
    <w:rsid w:val="00DA7EA0"/>
    <w:rsid w:val="00DC4955"/>
    <w:rsid w:val="00DD7083"/>
    <w:rsid w:val="00DE5DF2"/>
    <w:rsid w:val="00DF4DA6"/>
    <w:rsid w:val="00E03A48"/>
    <w:rsid w:val="00E159A7"/>
    <w:rsid w:val="00E33060"/>
    <w:rsid w:val="00E42D6B"/>
    <w:rsid w:val="00E551D0"/>
    <w:rsid w:val="00E61C93"/>
    <w:rsid w:val="00E6601C"/>
    <w:rsid w:val="00E77F9B"/>
    <w:rsid w:val="00E81731"/>
    <w:rsid w:val="00E8679C"/>
    <w:rsid w:val="00EB68A6"/>
    <w:rsid w:val="00F07202"/>
    <w:rsid w:val="00F37645"/>
    <w:rsid w:val="00F37CE5"/>
    <w:rsid w:val="00F44CA1"/>
    <w:rsid w:val="00F47000"/>
    <w:rsid w:val="00F52BCB"/>
    <w:rsid w:val="00F60533"/>
    <w:rsid w:val="00F654FD"/>
    <w:rsid w:val="00F754EB"/>
    <w:rsid w:val="00F94B7D"/>
    <w:rsid w:val="00FA6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44982"/>
  <w15:chartTrackingRefBased/>
  <w15:docId w15:val="{E78B4A8E-62F3-47B4-8487-CE928CAB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B16841"/>
    <w:pPr>
      <w:widowControl w:val="0"/>
      <w:autoSpaceDE w:val="0"/>
      <w:autoSpaceDN w:val="0"/>
      <w:spacing w:after="0" w:line="240" w:lineRule="auto"/>
      <w:ind w:left="142"/>
      <w:outlineLvl w:val="1"/>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6841"/>
    <w:rPr>
      <w:rFonts w:eastAsia="Times New Roman" w:cs="Times New Roman"/>
      <w:b/>
      <w:bCs/>
      <w:sz w:val="22"/>
    </w:rPr>
  </w:style>
  <w:style w:type="paragraph" w:styleId="BodyText">
    <w:name w:val="Body Text"/>
    <w:basedOn w:val="Normal"/>
    <w:link w:val="BodyTextChar"/>
    <w:uiPriority w:val="1"/>
    <w:qFormat/>
    <w:rsid w:val="00B16841"/>
    <w:pPr>
      <w:widowControl w:val="0"/>
      <w:autoSpaceDE w:val="0"/>
      <w:autoSpaceDN w:val="0"/>
      <w:spacing w:after="0" w:line="240" w:lineRule="auto"/>
      <w:ind w:left="142"/>
      <w:jc w:val="both"/>
    </w:pPr>
    <w:rPr>
      <w:rFonts w:eastAsia="Times New Roman" w:cs="Times New Roman"/>
      <w:sz w:val="22"/>
    </w:rPr>
  </w:style>
  <w:style w:type="character" w:customStyle="1" w:styleId="BodyTextChar">
    <w:name w:val="Body Text Char"/>
    <w:basedOn w:val="DefaultParagraphFont"/>
    <w:link w:val="BodyText"/>
    <w:uiPriority w:val="1"/>
    <w:rsid w:val="00B16841"/>
    <w:rPr>
      <w:rFonts w:eastAsia="Times New Roman" w:cs="Times New Roman"/>
      <w:sz w:val="22"/>
    </w:rPr>
  </w:style>
  <w:style w:type="paragraph" w:styleId="ListParagraph">
    <w:name w:val="List Paragraph"/>
    <w:basedOn w:val="Normal"/>
    <w:uiPriority w:val="1"/>
    <w:qFormat/>
    <w:rsid w:val="00B16841"/>
    <w:pPr>
      <w:widowControl w:val="0"/>
      <w:autoSpaceDE w:val="0"/>
      <w:autoSpaceDN w:val="0"/>
      <w:spacing w:after="0" w:line="240" w:lineRule="auto"/>
      <w:ind w:left="142"/>
      <w:jc w:val="both"/>
    </w:pPr>
    <w:rPr>
      <w:rFonts w:eastAsia="Times New Roman" w:cs="Times New Roman"/>
      <w:sz w:val="22"/>
    </w:rPr>
  </w:style>
  <w:style w:type="table" w:styleId="GridTable5Dark-Accent5">
    <w:name w:val="Grid Table 5 Dark Accent 5"/>
    <w:basedOn w:val="TableNormal"/>
    <w:uiPriority w:val="50"/>
    <w:rsid w:val="00336F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336F9F"/>
    <w:rPr>
      <w:color w:val="0563C1" w:themeColor="hyperlink"/>
      <w:u w:val="single"/>
    </w:rPr>
  </w:style>
  <w:style w:type="table" w:styleId="TableGrid">
    <w:name w:val="Table Grid"/>
    <w:basedOn w:val="TableNormal"/>
    <w:uiPriority w:val="39"/>
    <w:rsid w:val="0033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6FFD"/>
    <w:rPr>
      <w:color w:val="808080"/>
    </w:rPr>
  </w:style>
  <w:style w:type="character" w:customStyle="1" w:styleId="ms-1">
    <w:name w:val="ms-1"/>
    <w:basedOn w:val="DefaultParagraphFont"/>
    <w:rsid w:val="00464006"/>
  </w:style>
  <w:style w:type="character" w:customStyle="1" w:styleId="max-w-full">
    <w:name w:val="max-w-full"/>
    <w:basedOn w:val="DefaultParagraphFont"/>
    <w:rsid w:val="00464006"/>
  </w:style>
  <w:style w:type="character" w:styleId="Strong">
    <w:name w:val="Strong"/>
    <w:basedOn w:val="DefaultParagraphFont"/>
    <w:uiPriority w:val="22"/>
    <w:qFormat/>
    <w:rsid w:val="00464006"/>
    <w:rPr>
      <w:b/>
      <w:bCs/>
    </w:rPr>
  </w:style>
  <w:style w:type="paragraph" w:styleId="NormalWeb">
    <w:name w:val="Normal (Web)"/>
    <w:basedOn w:val="Normal"/>
    <w:uiPriority w:val="99"/>
    <w:unhideWhenUsed/>
    <w:rsid w:val="000A51A1"/>
    <w:pPr>
      <w:spacing w:before="100" w:beforeAutospacing="1" w:after="100" w:afterAutospacing="1" w:line="240" w:lineRule="auto"/>
    </w:pPr>
    <w:rPr>
      <w:rFonts w:eastAsia="Times New Roman" w:cs="Times New Roman"/>
      <w:szCs w:val="24"/>
      <w:lang w:eastAsia="tr-TR"/>
    </w:rPr>
  </w:style>
  <w:style w:type="paragraph" w:customStyle="1" w:styleId="FirstParagraph">
    <w:name w:val="First Paragraph"/>
    <w:basedOn w:val="BodyText"/>
    <w:next w:val="BodyText"/>
    <w:qFormat/>
    <w:rsid w:val="000A51A1"/>
    <w:pPr>
      <w:widowControl/>
      <w:autoSpaceDE/>
      <w:autoSpaceDN/>
      <w:spacing w:before="180" w:after="180"/>
      <w:ind w:left="0"/>
      <w:jc w:val="left"/>
    </w:pPr>
    <w:rPr>
      <w:rFonts w:asciiTheme="minorHAnsi" w:eastAsiaTheme="minorHAnsi" w:hAnsiTheme="minorHAnsi" w:cstheme="minorBidi"/>
      <w:sz w:val="24"/>
      <w:szCs w:val="24"/>
      <w:lang w:val="tr"/>
    </w:rPr>
  </w:style>
  <w:style w:type="paragraph" w:customStyle="1" w:styleId="Compact">
    <w:name w:val="Compact"/>
    <w:basedOn w:val="BodyText"/>
    <w:qFormat/>
    <w:rsid w:val="000A51A1"/>
    <w:pPr>
      <w:widowControl/>
      <w:autoSpaceDE/>
      <w:autoSpaceDN/>
      <w:spacing w:before="36" w:after="36"/>
      <w:ind w:left="0"/>
      <w:jc w:val="left"/>
    </w:pPr>
    <w:rPr>
      <w:rFonts w:asciiTheme="minorHAnsi" w:eastAsiaTheme="minorHAnsi" w:hAnsiTheme="minorHAnsi" w:cstheme="minorBidi"/>
      <w:sz w:val="24"/>
      <w:szCs w:val="24"/>
      <w:lang w:val="tr"/>
    </w:rPr>
  </w:style>
  <w:style w:type="character" w:styleId="Emphasis">
    <w:name w:val="Emphasis"/>
    <w:basedOn w:val="DefaultParagraphFont"/>
    <w:uiPriority w:val="20"/>
    <w:qFormat/>
    <w:rsid w:val="00325D00"/>
    <w:rPr>
      <w:i/>
      <w:iCs/>
    </w:rPr>
  </w:style>
  <w:style w:type="character" w:styleId="UnresolvedMention">
    <w:name w:val="Unresolved Mention"/>
    <w:basedOn w:val="DefaultParagraphFont"/>
    <w:uiPriority w:val="99"/>
    <w:semiHidden/>
    <w:unhideWhenUsed/>
    <w:rsid w:val="005C71AE"/>
    <w:rPr>
      <w:color w:val="605E5C"/>
      <w:shd w:val="clear" w:color="auto" w:fill="E1DFDD"/>
    </w:rPr>
  </w:style>
  <w:style w:type="paragraph" w:styleId="Header">
    <w:name w:val="header"/>
    <w:basedOn w:val="Normal"/>
    <w:link w:val="HeaderChar"/>
    <w:uiPriority w:val="99"/>
    <w:unhideWhenUsed/>
    <w:rsid w:val="00414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80"/>
  </w:style>
  <w:style w:type="paragraph" w:styleId="Footer">
    <w:name w:val="footer"/>
    <w:basedOn w:val="Normal"/>
    <w:link w:val="FooterChar"/>
    <w:uiPriority w:val="99"/>
    <w:unhideWhenUsed/>
    <w:rsid w:val="00414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0808">
      <w:bodyDiv w:val="1"/>
      <w:marLeft w:val="0"/>
      <w:marRight w:val="0"/>
      <w:marTop w:val="0"/>
      <w:marBottom w:val="0"/>
      <w:divBdr>
        <w:top w:val="none" w:sz="0" w:space="0" w:color="auto"/>
        <w:left w:val="none" w:sz="0" w:space="0" w:color="auto"/>
        <w:bottom w:val="none" w:sz="0" w:space="0" w:color="auto"/>
        <w:right w:val="none" w:sz="0" w:space="0" w:color="auto"/>
      </w:divBdr>
    </w:div>
    <w:div w:id="83649886">
      <w:bodyDiv w:val="1"/>
      <w:marLeft w:val="0"/>
      <w:marRight w:val="0"/>
      <w:marTop w:val="0"/>
      <w:marBottom w:val="0"/>
      <w:divBdr>
        <w:top w:val="none" w:sz="0" w:space="0" w:color="auto"/>
        <w:left w:val="none" w:sz="0" w:space="0" w:color="auto"/>
        <w:bottom w:val="none" w:sz="0" w:space="0" w:color="auto"/>
        <w:right w:val="none" w:sz="0" w:space="0" w:color="auto"/>
      </w:divBdr>
    </w:div>
    <w:div w:id="171995145">
      <w:bodyDiv w:val="1"/>
      <w:marLeft w:val="0"/>
      <w:marRight w:val="0"/>
      <w:marTop w:val="0"/>
      <w:marBottom w:val="0"/>
      <w:divBdr>
        <w:top w:val="none" w:sz="0" w:space="0" w:color="auto"/>
        <w:left w:val="none" w:sz="0" w:space="0" w:color="auto"/>
        <w:bottom w:val="none" w:sz="0" w:space="0" w:color="auto"/>
        <w:right w:val="none" w:sz="0" w:space="0" w:color="auto"/>
      </w:divBdr>
    </w:div>
    <w:div w:id="180052515">
      <w:bodyDiv w:val="1"/>
      <w:marLeft w:val="0"/>
      <w:marRight w:val="0"/>
      <w:marTop w:val="0"/>
      <w:marBottom w:val="0"/>
      <w:divBdr>
        <w:top w:val="none" w:sz="0" w:space="0" w:color="auto"/>
        <w:left w:val="none" w:sz="0" w:space="0" w:color="auto"/>
        <w:bottom w:val="none" w:sz="0" w:space="0" w:color="auto"/>
        <w:right w:val="none" w:sz="0" w:space="0" w:color="auto"/>
      </w:divBdr>
    </w:div>
    <w:div w:id="361712650">
      <w:bodyDiv w:val="1"/>
      <w:marLeft w:val="0"/>
      <w:marRight w:val="0"/>
      <w:marTop w:val="0"/>
      <w:marBottom w:val="0"/>
      <w:divBdr>
        <w:top w:val="none" w:sz="0" w:space="0" w:color="auto"/>
        <w:left w:val="none" w:sz="0" w:space="0" w:color="auto"/>
        <w:bottom w:val="none" w:sz="0" w:space="0" w:color="auto"/>
        <w:right w:val="none" w:sz="0" w:space="0" w:color="auto"/>
      </w:divBdr>
    </w:div>
    <w:div w:id="412437866">
      <w:bodyDiv w:val="1"/>
      <w:marLeft w:val="0"/>
      <w:marRight w:val="0"/>
      <w:marTop w:val="0"/>
      <w:marBottom w:val="0"/>
      <w:divBdr>
        <w:top w:val="none" w:sz="0" w:space="0" w:color="auto"/>
        <w:left w:val="none" w:sz="0" w:space="0" w:color="auto"/>
        <w:bottom w:val="none" w:sz="0" w:space="0" w:color="auto"/>
        <w:right w:val="none" w:sz="0" w:space="0" w:color="auto"/>
      </w:divBdr>
    </w:div>
    <w:div w:id="475529227">
      <w:bodyDiv w:val="1"/>
      <w:marLeft w:val="0"/>
      <w:marRight w:val="0"/>
      <w:marTop w:val="0"/>
      <w:marBottom w:val="0"/>
      <w:divBdr>
        <w:top w:val="none" w:sz="0" w:space="0" w:color="auto"/>
        <w:left w:val="none" w:sz="0" w:space="0" w:color="auto"/>
        <w:bottom w:val="none" w:sz="0" w:space="0" w:color="auto"/>
        <w:right w:val="none" w:sz="0" w:space="0" w:color="auto"/>
      </w:divBdr>
    </w:div>
    <w:div w:id="586966275">
      <w:bodyDiv w:val="1"/>
      <w:marLeft w:val="0"/>
      <w:marRight w:val="0"/>
      <w:marTop w:val="0"/>
      <w:marBottom w:val="0"/>
      <w:divBdr>
        <w:top w:val="none" w:sz="0" w:space="0" w:color="auto"/>
        <w:left w:val="none" w:sz="0" w:space="0" w:color="auto"/>
        <w:bottom w:val="none" w:sz="0" w:space="0" w:color="auto"/>
        <w:right w:val="none" w:sz="0" w:space="0" w:color="auto"/>
      </w:divBdr>
    </w:div>
    <w:div w:id="797573486">
      <w:bodyDiv w:val="1"/>
      <w:marLeft w:val="0"/>
      <w:marRight w:val="0"/>
      <w:marTop w:val="0"/>
      <w:marBottom w:val="0"/>
      <w:divBdr>
        <w:top w:val="none" w:sz="0" w:space="0" w:color="auto"/>
        <w:left w:val="none" w:sz="0" w:space="0" w:color="auto"/>
        <w:bottom w:val="none" w:sz="0" w:space="0" w:color="auto"/>
        <w:right w:val="none" w:sz="0" w:space="0" w:color="auto"/>
      </w:divBdr>
    </w:div>
    <w:div w:id="808784058">
      <w:bodyDiv w:val="1"/>
      <w:marLeft w:val="0"/>
      <w:marRight w:val="0"/>
      <w:marTop w:val="0"/>
      <w:marBottom w:val="0"/>
      <w:divBdr>
        <w:top w:val="none" w:sz="0" w:space="0" w:color="auto"/>
        <w:left w:val="none" w:sz="0" w:space="0" w:color="auto"/>
        <w:bottom w:val="none" w:sz="0" w:space="0" w:color="auto"/>
        <w:right w:val="none" w:sz="0" w:space="0" w:color="auto"/>
      </w:divBdr>
    </w:div>
    <w:div w:id="1133980241">
      <w:bodyDiv w:val="1"/>
      <w:marLeft w:val="0"/>
      <w:marRight w:val="0"/>
      <w:marTop w:val="0"/>
      <w:marBottom w:val="0"/>
      <w:divBdr>
        <w:top w:val="none" w:sz="0" w:space="0" w:color="auto"/>
        <w:left w:val="none" w:sz="0" w:space="0" w:color="auto"/>
        <w:bottom w:val="none" w:sz="0" w:space="0" w:color="auto"/>
        <w:right w:val="none" w:sz="0" w:space="0" w:color="auto"/>
      </w:divBdr>
    </w:div>
    <w:div w:id="1278875884">
      <w:bodyDiv w:val="1"/>
      <w:marLeft w:val="0"/>
      <w:marRight w:val="0"/>
      <w:marTop w:val="0"/>
      <w:marBottom w:val="0"/>
      <w:divBdr>
        <w:top w:val="none" w:sz="0" w:space="0" w:color="auto"/>
        <w:left w:val="none" w:sz="0" w:space="0" w:color="auto"/>
        <w:bottom w:val="none" w:sz="0" w:space="0" w:color="auto"/>
        <w:right w:val="none" w:sz="0" w:space="0" w:color="auto"/>
      </w:divBdr>
      <w:divsChild>
        <w:div w:id="1706328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061083">
      <w:bodyDiv w:val="1"/>
      <w:marLeft w:val="0"/>
      <w:marRight w:val="0"/>
      <w:marTop w:val="0"/>
      <w:marBottom w:val="0"/>
      <w:divBdr>
        <w:top w:val="none" w:sz="0" w:space="0" w:color="auto"/>
        <w:left w:val="none" w:sz="0" w:space="0" w:color="auto"/>
        <w:bottom w:val="none" w:sz="0" w:space="0" w:color="auto"/>
        <w:right w:val="none" w:sz="0" w:space="0" w:color="auto"/>
      </w:divBdr>
    </w:div>
    <w:div w:id="1409185284">
      <w:bodyDiv w:val="1"/>
      <w:marLeft w:val="0"/>
      <w:marRight w:val="0"/>
      <w:marTop w:val="0"/>
      <w:marBottom w:val="0"/>
      <w:divBdr>
        <w:top w:val="none" w:sz="0" w:space="0" w:color="auto"/>
        <w:left w:val="none" w:sz="0" w:space="0" w:color="auto"/>
        <w:bottom w:val="none" w:sz="0" w:space="0" w:color="auto"/>
        <w:right w:val="none" w:sz="0" w:space="0" w:color="auto"/>
      </w:divBdr>
    </w:div>
    <w:div w:id="1533880670">
      <w:bodyDiv w:val="1"/>
      <w:marLeft w:val="0"/>
      <w:marRight w:val="0"/>
      <w:marTop w:val="0"/>
      <w:marBottom w:val="0"/>
      <w:divBdr>
        <w:top w:val="none" w:sz="0" w:space="0" w:color="auto"/>
        <w:left w:val="none" w:sz="0" w:space="0" w:color="auto"/>
        <w:bottom w:val="none" w:sz="0" w:space="0" w:color="auto"/>
        <w:right w:val="none" w:sz="0" w:space="0" w:color="auto"/>
      </w:divBdr>
    </w:div>
    <w:div w:id="1570339872">
      <w:bodyDiv w:val="1"/>
      <w:marLeft w:val="0"/>
      <w:marRight w:val="0"/>
      <w:marTop w:val="0"/>
      <w:marBottom w:val="0"/>
      <w:divBdr>
        <w:top w:val="none" w:sz="0" w:space="0" w:color="auto"/>
        <w:left w:val="none" w:sz="0" w:space="0" w:color="auto"/>
        <w:bottom w:val="none" w:sz="0" w:space="0" w:color="auto"/>
        <w:right w:val="none" w:sz="0" w:space="0" w:color="auto"/>
      </w:divBdr>
    </w:div>
    <w:div w:id="1660186160">
      <w:bodyDiv w:val="1"/>
      <w:marLeft w:val="0"/>
      <w:marRight w:val="0"/>
      <w:marTop w:val="0"/>
      <w:marBottom w:val="0"/>
      <w:divBdr>
        <w:top w:val="none" w:sz="0" w:space="0" w:color="auto"/>
        <w:left w:val="none" w:sz="0" w:space="0" w:color="auto"/>
        <w:bottom w:val="none" w:sz="0" w:space="0" w:color="auto"/>
        <w:right w:val="none" w:sz="0" w:space="0" w:color="auto"/>
      </w:divBdr>
    </w:div>
    <w:div w:id="1754741892">
      <w:bodyDiv w:val="1"/>
      <w:marLeft w:val="0"/>
      <w:marRight w:val="0"/>
      <w:marTop w:val="0"/>
      <w:marBottom w:val="0"/>
      <w:divBdr>
        <w:top w:val="none" w:sz="0" w:space="0" w:color="auto"/>
        <w:left w:val="none" w:sz="0" w:space="0" w:color="auto"/>
        <w:bottom w:val="none" w:sz="0" w:space="0" w:color="auto"/>
        <w:right w:val="none" w:sz="0" w:space="0" w:color="auto"/>
      </w:divBdr>
    </w:div>
    <w:div w:id="1824857409">
      <w:bodyDiv w:val="1"/>
      <w:marLeft w:val="0"/>
      <w:marRight w:val="0"/>
      <w:marTop w:val="0"/>
      <w:marBottom w:val="0"/>
      <w:divBdr>
        <w:top w:val="none" w:sz="0" w:space="0" w:color="auto"/>
        <w:left w:val="none" w:sz="0" w:space="0" w:color="auto"/>
        <w:bottom w:val="none" w:sz="0" w:space="0" w:color="auto"/>
        <w:right w:val="none" w:sz="0" w:space="0" w:color="auto"/>
      </w:divBdr>
    </w:div>
    <w:div w:id="1861579191">
      <w:bodyDiv w:val="1"/>
      <w:marLeft w:val="0"/>
      <w:marRight w:val="0"/>
      <w:marTop w:val="0"/>
      <w:marBottom w:val="0"/>
      <w:divBdr>
        <w:top w:val="none" w:sz="0" w:space="0" w:color="auto"/>
        <w:left w:val="none" w:sz="0" w:space="0" w:color="auto"/>
        <w:bottom w:val="none" w:sz="0" w:space="0" w:color="auto"/>
        <w:right w:val="none" w:sz="0" w:space="0" w:color="auto"/>
      </w:divBdr>
    </w:div>
    <w:div w:id="18648566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0013">
      <w:bodyDiv w:val="1"/>
      <w:marLeft w:val="0"/>
      <w:marRight w:val="0"/>
      <w:marTop w:val="0"/>
      <w:marBottom w:val="0"/>
      <w:divBdr>
        <w:top w:val="none" w:sz="0" w:space="0" w:color="auto"/>
        <w:left w:val="none" w:sz="0" w:space="0" w:color="auto"/>
        <w:bottom w:val="none" w:sz="0" w:space="0" w:color="auto"/>
        <w:right w:val="none" w:sz="0" w:space="0" w:color="auto"/>
      </w:divBdr>
    </w:div>
    <w:div w:id="1898468032">
      <w:bodyDiv w:val="1"/>
      <w:marLeft w:val="0"/>
      <w:marRight w:val="0"/>
      <w:marTop w:val="0"/>
      <w:marBottom w:val="0"/>
      <w:divBdr>
        <w:top w:val="none" w:sz="0" w:space="0" w:color="auto"/>
        <w:left w:val="none" w:sz="0" w:space="0" w:color="auto"/>
        <w:bottom w:val="none" w:sz="0" w:space="0" w:color="auto"/>
        <w:right w:val="none" w:sz="0" w:space="0" w:color="auto"/>
      </w:divBdr>
    </w:div>
    <w:div w:id="1955359044">
      <w:bodyDiv w:val="1"/>
      <w:marLeft w:val="0"/>
      <w:marRight w:val="0"/>
      <w:marTop w:val="0"/>
      <w:marBottom w:val="0"/>
      <w:divBdr>
        <w:top w:val="none" w:sz="0" w:space="0" w:color="auto"/>
        <w:left w:val="none" w:sz="0" w:space="0" w:color="auto"/>
        <w:bottom w:val="none" w:sz="0" w:space="0" w:color="auto"/>
        <w:right w:val="none" w:sz="0" w:space="0" w:color="auto"/>
      </w:divBdr>
    </w:div>
    <w:div w:id="2035107580">
      <w:bodyDiv w:val="1"/>
      <w:marLeft w:val="0"/>
      <w:marRight w:val="0"/>
      <w:marTop w:val="0"/>
      <w:marBottom w:val="0"/>
      <w:divBdr>
        <w:top w:val="none" w:sz="0" w:space="0" w:color="auto"/>
        <w:left w:val="none" w:sz="0" w:space="0" w:color="auto"/>
        <w:bottom w:val="none" w:sz="0" w:space="0" w:color="auto"/>
        <w:right w:val="none" w:sz="0" w:space="0" w:color="auto"/>
      </w:divBdr>
    </w:div>
    <w:div w:id="21321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6597</Words>
  <Characters>37606</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mjnr</dc:creator>
  <cp:keywords/>
  <dc:description/>
  <cp:lastModifiedBy>SDI 1084</cp:lastModifiedBy>
  <cp:revision>34</cp:revision>
  <cp:lastPrinted>2025-08-28T08:18:00Z</cp:lastPrinted>
  <dcterms:created xsi:type="dcterms:W3CDTF">2025-11-14T09:24:00Z</dcterms:created>
  <dcterms:modified xsi:type="dcterms:W3CDTF">2025-11-15T06:10:00Z</dcterms:modified>
</cp:coreProperties>
</file>