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A24FD" w14:textId="6FEEFB8F" w:rsidR="0075370A" w:rsidRDefault="00850319">
      <w:pPr>
        <w:pStyle w:val="Title"/>
        <w:spacing w:after="0"/>
        <w:jc w:val="both"/>
        <w:rPr>
          <w:rFonts w:ascii="Arial" w:hAnsi="Arial" w:cs="Arial"/>
        </w:rPr>
      </w:pPr>
      <w:r w:rsidRPr="00850319">
        <w:rPr>
          <w:rFonts w:ascii="Arial" w:hAnsi="Arial" w:cs="Arial"/>
        </w:rPr>
        <w:t>Original Research Article</w:t>
      </w:r>
    </w:p>
    <w:p w14:paraId="427B7706" w14:textId="77777777" w:rsidR="00850319" w:rsidRDefault="00850319">
      <w:pPr>
        <w:pStyle w:val="Title"/>
        <w:spacing w:after="0"/>
        <w:jc w:val="both"/>
        <w:rPr>
          <w:rFonts w:ascii="Arial" w:hAnsi="Arial" w:cs="Arial"/>
        </w:rPr>
      </w:pPr>
    </w:p>
    <w:p w14:paraId="6703364E" w14:textId="77777777" w:rsidR="00850319" w:rsidRDefault="00850319">
      <w:pPr>
        <w:pStyle w:val="Title"/>
        <w:spacing w:after="0"/>
        <w:jc w:val="both"/>
        <w:rPr>
          <w:rFonts w:ascii="Arial" w:hAnsi="Arial" w:cs="Arial"/>
        </w:rPr>
      </w:pPr>
    </w:p>
    <w:p w14:paraId="4C29D25B" w14:textId="77777777" w:rsidR="0075370A" w:rsidRDefault="00585A0D">
      <w:pPr>
        <w:pStyle w:val="Author"/>
        <w:spacing w:line="240" w:lineRule="auto"/>
        <w:rPr>
          <w:rFonts w:ascii="Arial" w:hAnsi="Arial" w:cs="Arial"/>
          <w:bCs/>
          <w:iCs/>
          <w:kern w:val="28"/>
          <w:sz w:val="36"/>
        </w:rPr>
      </w:pPr>
      <w:r>
        <w:rPr>
          <w:rFonts w:ascii="Arial" w:hAnsi="Arial" w:cs="Arial" w:hint="eastAsia"/>
          <w:bCs/>
          <w:iCs/>
          <w:kern w:val="28"/>
          <w:sz w:val="36"/>
        </w:rPr>
        <w:t xml:space="preserve">Reflections on Recycled Bricks and “Circular </w:t>
      </w:r>
      <w:proofErr w:type="spellStart"/>
      <w:r>
        <w:rPr>
          <w:rFonts w:ascii="Arial" w:hAnsi="Arial" w:cs="Arial" w:hint="eastAsia"/>
          <w:bCs/>
          <w:iCs/>
          <w:kern w:val="28"/>
          <w:sz w:val="36"/>
        </w:rPr>
        <w:t>Construction</w:t>
      </w:r>
      <w:proofErr w:type="gramStart"/>
      <w:r>
        <w:rPr>
          <w:rFonts w:ascii="Arial" w:hAnsi="Arial" w:cs="Arial" w:hint="eastAsia"/>
          <w:bCs/>
          <w:iCs/>
          <w:kern w:val="28"/>
          <w:sz w:val="36"/>
        </w:rPr>
        <w:t>”:A</w:t>
      </w:r>
      <w:proofErr w:type="spellEnd"/>
      <w:proofErr w:type="gramEnd"/>
      <w:r>
        <w:rPr>
          <w:rFonts w:ascii="Arial" w:hAnsi="Arial" w:cs="Arial" w:hint="eastAsia"/>
          <w:bCs/>
          <w:iCs/>
          <w:kern w:val="28"/>
          <w:sz w:val="36"/>
        </w:rPr>
        <w:t xml:space="preserve"> Comparative Study of the </w:t>
      </w:r>
      <w:proofErr w:type="spellStart"/>
      <w:r>
        <w:rPr>
          <w:rFonts w:ascii="Arial" w:hAnsi="Arial" w:cs="Arial" w:hint="eastAsia"/>
          <w:bCs/>
          <w:iCs/>
          <w:kern w:val="28"/>
          <w:sz w:val="36"/>
        </w:rPr>
        <w:t>Shuijingfang</w:t>
      </w:r>
      <w:proofErr w:type="spellEnd"/>
      <w:r>
        <w:rPr>
          <w:rFonts w:ascii="Arial" w:hAnsi="Arial" w:cs="Arial" w:hint="eastAsia"/>
          <w:bCs/>
          <w:iCs/>
          <w:kern w:val="28"/>
          <w:sz w:val="36"/>
        </w:rPr>
        <w:t xml:space="preserve"> Museum and the West </w:t>
      </w:r>
      <w:proofErr w:type="spellStart"/>
      <w:r>
        <w:rPr>
          <w:rFonts w:ascii="Arial" w:hAnsi="Arial" w:cs="Arial" w:hint="eastAsia"/>
          <w:bCs/>
          <w:iCs/>
          <w:kern w:val="28"/>
          <w:sz w:val="36"/>
        </w:rPr>
        <w:t>Village·Basis</w:t>
      </w:r>
      <w:proofErr w:type="spellEnd"/>
      <w:r>
        <w:rPr>
          <w:rFonts w:ascii="Arial" w:hAnsi="Arial" w:cs="Arial" w:hint="eastAsia"/>
          <w:bCs/>
          <w:iCs/>
          <w:kern w:val="28"/>
          <w:sz w:val="36"/>
        </w:rPr>
        <w:t xml:space="preserve"> Yard</w:t>
      </w:r>
    </w:p>
    <w:p w14:paraId="7B77BBBB" w14:textId="77777777" w:rsidR="0075370A" w:rsidRDefault="0075370A">
      <w:pPr>
        <w:pStyle w:val="Author"/>
        <w:spacing w:line="240" w:lineRule="auto"/>
        <w:jc w:val="both"/>
        <w:rPr>
          <w:rFonts w:ascii="Arial" w:hAnsi="Arial" w:cs="Arial"/>
          <w:sz w:val="36"/>
        </w:rPr>
      </w:pPr>
    </w:p>
    <w:p w14:paraId="543F70A6" w14:textId="77777777" w:rsidR="00401220" w:rsidRDefault="00401220" w:rsidP="00CC21D0">
      <w:pPr>
        <w:pStyle w:val="Affiliation"/>
        <w:spacing w:after="0" w:line="240" w:lineRule="auto"/>
        <w:rPr>
          <w:rFonts w:ascii="Arial" w:hAnsi="Arial" w:cs="Arial"/>
          <w:i/>
        </w:rPr>
      </w:pPr>
    </w:p>
    <w:p w14:paraId="108D4A63" w14:textId="77777777" w:rsidR="0075370A" w:rsidRDefault="00585A0D">
      <w:pPr>
        <w:pStyle w:val="Copyright"/>
        <w:spacing w:after="0" w:line="240" w:lineRule="auto"/>
        <w:jc w:val="both"/>
        <w:rPr>
          <w:rFonts w:ascii="Arial" w:hAnsi="Arial" w:cs="Arial"/>
        </w:rPr>
        <w:sectPr w:rsidR="0075370A" w:rsidSect="00A161F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565C90C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rPr>
        <w:t>.</w:t>
      </w:r>
    </w:p>
    <w:p w14:paraId="176B5F15" w14:textId="77777777" w:rsidR="0075370A" w:rsidRDefault="00585A0D">
      <w:pPr>
        <w:pStyle w:val="AbstHead"/>
        <w:spacing w:after="0"/>
        <w:jc w:val="both"/>
        <w:rPr>
          <w:rFonts w:ascii="Arial" w:hAnsi="Arial" w:cs="Arial"/>
        </w:rPr>
      </w:pPr>
      <w:r>
        <w:rPr>
          <w:rFonts w:ascii="Arial" w:hAnsi="Arial" w:cs="Arial"/>
        </w:rPr>
        <w:t xml:space="preserve">ABSTRACT </w:t>
      </w:r>
    </w:p>
    <w:p w14:paraId="0D2B5511" w14:textId="77777777" w:rsidR="0075370A" w:rsidRDefault="0075370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75370A" w14:paraId="158B7C05" w14:textId="77777777">
        <w:tc>
          <w:tcPr>
            <w:tcW w:w="9576" w:type="dxa"/>
            <w:shd w:val="clear" w:color="auto" w:fill="F2F2F2"/>
          </w:tcPr>
          <w:p w14:paraId="526B15A3" w14:textId="77777777" w:rsidR="0075370A" w:rsidRDefault="00585A0D">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hint="eastAsia"/>
                <w:szCs w:val="22"/>
              </w:rPr>
              <w:t xml:space="preserve">With the rapid </w:t>
            </w:r>
            <w:r>
              <w:rPr>
                <w:rFonts w:ascii="Arial" w:eastAsia="Calibri" w:hAnsi="Arial" w:cs="Arial" w:hint="eastAsia"/>
                <w:szCs w:val="22"/>
              </w:rPr>
              <w:t>acceleration of urbanization, the construction industry has generated a sharp increase in construction waste, while traditional disposal methods such as landfilling and incineration have failed to meet the requirements of sustainable development. This stud</w:t>
            </w:r>
            <w:r>
              <w:rPr>
                <w:rFonts w:ascii="Arial" w:eastAsia="Calibri" w:hAnsi="Arial" w:cs="Arial" w:hint="eastAsia"/>
                <w:szCs w:val="22"/>
              </w:rPr>
              <w:t>y aims to explore the application, challenges, and environmental significance of recycled bricks within circular construction systems, providing both theoretical and practical insights into the resource-efficient reuse of construction waste.</w:t>
            </w:r>
          </w:p>
          <w:p w14:paraId="7129EB59" w14:textId="77777777" w:rsidR="0075370A" w:rsidRDefault="00585A0D">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w:t>
            </w:r>
            <w:r>
              <w:rPr>
                <w:rFonts w:ascii="Arial" w:eastAsia="Calibri" w:hAnsi="Arial" w:cs="Arial"/>
                <w:szCs w:val="22"/>
              </w:rPr>
              <w:t xml:space="preserve"> </w:t>
            </w:r>
            <w:r>
              <w:rPr>
                <w:rFonts w:ascii="Arial" w:eastAsia="Calibri" w:hAnsi="Arial" w:cs="Arial" w:hint="eastAsia"/>
                <w:szCs w:val="22"/>
              </w:rPr>
              <w:t>A comparative case study design integrating architectural, environmental, and cultural analysis was employed to examine how recycled bricks function within different architectural contexts and sustainability frameworks.</w:t>
            </w:r>
          </w:p>
          <w:p w14:paraId="7036AD11" w14:textId="77777777" w:rsidR="0075370A" w:rsidRDefault="00585A0D">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w:t>
            </w:r>
            <w:r>
              <w:rPr>
                <w:rFonts w:ascii="Arial" w:eastAsia="Calibri" w:hAnsi="Arial" w:cs="Arial" w:hint="eastAsia"/>
                <w:szCs w:val="22"/>
              </w:rPr>
              <w:t>The st</w:t>
            </w:r>
            <w:r>
              <w:rPr>
                <w:rFonts w:ascii="Arial" w:eastAsia="Calibri" w:hAnsi="Arial" w:cs="Arial" w:hint="eastAsia"/>
                <w:szCs w:val="22"/>
              </w:rPr>
              <w:t>udy focuses on two representative projects</w:t>
            </w:r>
            <w:r>
              <w:rPr>
                <w:rFonts w:ascii="Arial" w:eastAsia="Calibri" w:hAnsi="Arial" w:cs="Arial" w:hint="eastAsia"/>
                <w:szCs w:val="22"/>
              </w:rPr>
              <w:t>—</w:t>
            </w:r>
            <w:r>
              <w:rPr>
                <w:rFonts w:ascii="Arial" w:eastAsia="Calibri" w:hAnsi="Arial" w:cs="Arial" w:hint="eastAsia"/>
                <w:szCs w:val="22"/>
              </w:rPr>
              <w:t xml:space="preserve">the </w:t>
            </w:r>
            <w:proofErr w:type="spellStart"/>
            <w:r>
              <w:rPr>
                <w:rFonts w:ascii="Arial" w:eastAsia="Calibri" w:hAnsi="Arial" w:cs="Arial" w:hint="eastAsia"/>
                <w:szCs w:val="22"/>
              </w:rPr>
              <w:t>Shuijingfang</w:t>
            </w:r>
            <w:proofErr w:type="spellEnd"/>
            <w:r>
              <w:rPr>
                <w:rFonts w:ascii="Arial" w:eastAsia="Calibri" w:hAnsi="Arial" w:cs="Arial" w:hint="eastAsia"/>
                <w:szCs w:val="22"/>
              </w:rPr>
              <w:t xml:space="preserve"> Museum in Chengdu and West </w:t>
            </w:r>
            <w:proofErr w:type="spellStart"/>
            <w:r>
              <w:rPr>
                <w:rFonts w:ascii="Arial" w:eastAsia="Calibri" w:hAnsi="Arial" w:cs="Arial" w:hint="eastAsia"/>
                <w:szCs w:val="22"/>
              </w:rPr>
              <w:t>Village</w:t>
            </w:r>
            <w:r>
              <w:rPr>
                <w:rFonts w:ascii="Arial" w:eastAsia="Calibri" w:hAnsi="Arial" w:cs="Arial" w:hint="eastAsia"/>
                <w:szCs w:val="22"/>
              </w:rPr>
              <w:t>·</w:t>
            </w:r>
            <w:r>
              <w:rPr>
                <w:rFonts w:ascii="Arial" w:eastAsia="Calibri" w:hAnsi="Arial" w:cs="Arial" w:hint="eastAsia"/>
                <w:szCs w:val="22"/>
              </w:rPr>
              <w:t>Basis</w:t>
            </w:r>
            <w:proofErr w:type="spellEnd"/>
            <w:r>
              <w:rPr>
                <w:rFonts w:ascii="Arial" w:eastAsia="Calibri" w:hAnsi="Arial" w:cs="Arial" w:hint="eastAsia"/>
                <w:szCs w:val="22"/>
              </w:rPr>
              <w:t xml:space="preserve"> Yard in Shanghai</w:t>
            </w:r>
            <w:r>
              <w:rPr>
                <w:rFonts w:ascii="Arial" w:eastAsia="Calibri" w:hAnsi="Arial" w:cs="Arial" w:hint="eastAsia"/>
                <w:szCs w:val="22"/>
              </w:rPr>
              <w:t>—</w:t>
            </w:r>
            <w:r>
              <w:rPr>
                <w:rFonts w:ascii="Arial" w:eastAsia="Calibri" w:hAnsi="Arial" w:cs="Arial" w:hint="eastAsia"/>
                <w:szCs w:val="22"/>
              </w:rPr>
              <w:t>conducted between June 2022 and December 2024.</w:t>
            </w:r>
          </w:p>
          <w:p w14:paraId="7C9A4934" w14:textId="77777777" w:rsidR="0075370A" w:rsidRDefault="00585A0D">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w:t>
            </w:r>
            <w:r>
              <w:rPr>
                <w:rFonts w:ascii="Arial" w:eastAsia="Calibri" w:hAnsi="Arial" w:cs="Arial" w:hint="eastAsia"/>
                <w:szCs w:val="22"/>
              </w:rPr>
              <w:t>Field investigations, literature analysis, and architectural performance evalu</w:t>
            </w:r>
            <w:r>
              <w:rPr>
                <w:rFonts w:ascii="Arial" w:eastAsia="Calibri" w:hAnsi="Arial" w:cs="Arial" w:hint="eastAsia"/>
                <w:szCs w:val="22"/>
              </w:rPr>
              <w:t>ations were undertaken to assess the production process, material composition, and implementation strategies of recycled bricks. The study further integrated the theoretical framework of circular construction to analyze the ecological benefits, aesthetic c</w:t>
            </w:r>
            <w:r>
              <w:rPr>
                <w:rFonts w:ascii="Arial" w:eastAsia="Calibri" w:hAnsi="Arial" w:cs="Arial" w:hint="eastAsia"/>
                <w:szCs w:val="22"/>
              </w:rPr>
              <w:t>haracteristics, and socio-cultural implications of recycled brick applications, while addressing challenges in material performance, cost efficiency, and policy promotion.</w:t>
            </w:r>
          </w:p>
          <w:p w14:paraId="45F73C9D" w14:textId="77777777" w:rsidR="0075370A" w:rsidRDefault="00585A0D">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hint="eastAsia"/>
                <w:szCs w:val="22"/>
              </w:rPr>
              <w:t>The findings show that recycled bricks effectively bridge aesthetic, struct</w:t>
            </w:r>
            <w:r>
              <w:rPr>
                <w:rFonts w:ascii="Arial" w:eastAsia="Calibri" w:hAnsi="Arial" w:cs="Arial" w:hint="eastAsia"/>
                <w:szCs w:val="22"/>
              </w:rPr>
              <w:t xml:space="preserve">ural, and environmental aspects in both projects. The </w:t>
            </w:r>
            <w:proofErr w:type="spellStart"/>
            <w:r>
              <w:rPr>
                <w:rFonts w:ascii="Arial" w:eastAsia="Calibri" w:hAnsi="Arial" w:cs="Arial" w:hint="eastAsia"/>
                <w:szCs w:val="22"/>
              </w:rPr>
              <w:t>Shuijingfang</w:t>
            </w:r>
            <w:proofErr w:type="spellEnd"/>
            <w:r>
              <w:rPr>
                <w:rFonts w:ascii="Arial" w:eastAsia="Calibri" w:hAnsi="Arial" w:cs="Arial" w:hint="eastAsia"/>
                <w:szCs w:val="22"/>
              </w:rPr>
              <w:t xml:space="preserve"> Museum used bricks made from demolition debris, chopped straw fibers, and cement, achieving about a 30% reduction in construction waste. West </w:t>
            </w:r>
            <w:proofErr w:type="spellStart"/>
            <w:r>
              <w:rPr>
                <w:rFonts w:ascii="Arial" w:eastAsia="Calibri" w:hAnsi="Arial" w:cs="Arial" w:hint="eastAsia"/>
                <w:szCs w:val="22"/>
              </w:rPr>
              <w:t>Village</w:t>
            </w:r>
            <w:r>
              <w:rPr>
                <w:rFonts w:ascii="Arial" w:eastAsia="Calibri" w:hAnsi="Arial" w:cs="Arial" w:hint="eastAsia"/>
                <w:szCs w:val="22"/>
              </w:rPr>
              <w:t>·</w:t>
            </w:r>
            <w:r>
              <w:rPr>
                <w:rFonts w:ascii="Arial" w:eastAsia="Calibri" w:hAnsi="Arial" w:cs="Arial" w:hint="eastAsia"/>
                <w:szCs w:val="22"/>
              </w:rPr>
              <w:t>Basis</w:t>
            </w:r>
            <w:proofErr w:type="spellEnd"/>
            <w:r>
              <w:rPr>
                <w:rFonts w:ascii="Arial" w:eastAsia="Calibri" w:hAnsi="Arial" w:cs="Arial" w:hint="eastAsia"/>
                <w:szCs w:val="22"/>
              </w:rPr>
              <w:t xml:space="preserve"> Yard applied market-grade recycle</w:t>
            </w:r>
            <w:r>
              <w:rPr>
                <w:rFonts w:ascii="Arial" w:eastAsia="Calibri" w:hAnsi="Arial" w:cs="Arial" w:hint="eastAsia"/>
                <w:szCs w:val="22"/>
              </w:rPr>
              <w:t>d perforated bricks for courtyard systems, resulting in roughly a 25% cut in carbon emissions. Both cases highlight the integrated environmental, economic, and cultural benefits of circular construction in contemporary architecture.</w:t>
            </w:r>
          </w:p>
          <w:p w14:paraId="38DD1C17" w14:textId="77777777" w:rsidR="0075370A" w:rsidRDefault="00585A0D">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w:t>
            </w:r>
            <w:r>
              <w:rPr>
                <w:rFonts w:ascii="Arial" w:eastAsia="Calibri" w:hAnsi="Arial" w:cs="Arial" w:hint="eastAsia"/>
                <w:szCs w:val="22"/>
              </w:rPr>
              <w:t>As a sustai</w:t>
            </w:r>
            <w:r>
              <w:rPr>
                <w:rFonts w:ascii="Arial" w:eastAsia="Calibri" w:hAnsi="Arial" w:cs="Arial" w:hint="eastAsia"/>
                <w:szCs w:val="22"/>
              </w:rPr>
              <w:t>nable building material, recycled brick embodies the convergence of environmental responsibility, cultural continuity, and architectural innovation. This study concludes that integrating recycled materials within circular construction frameworks can signif</w:t>
            </w:r>
            <w:r>
              <w:rPr>
                <w:rFonts w:ascii="Arial" w:eastAsia="Calibri" w:hAnsi="Arial" w:cs="Arial" w:hint="eastAsia"/>
                <w:szCs w:val="22"/>
              </w:rPr>
              <w:t xml:space="preserve">icantly reduce ecological impact, promote material reuse, and enrich architectural expression. Future advancement requires coordinated policy support, technological innovation, and public engagement to accelerate the industrialization and normalization of </w:t>
            </w:r>
            <w:r>
              <w:rPr>
                <w:rFonts w:ascii="Arial" w:eastAsia="Calibri" w:hAnsi="Arial" w:cs="Arial" w:hint="eastAsia"/>
                <w:szCs w:val="22"/>
              </w:rPr>
              <w:t>green circular materials in the construction sector.</w:t>
            </w:r>
          </w:p>
        </w:tc>
      </w:tr>
    </w:tbl>
    <w:p w14:paraId="2321813E" w14:textId="77777777" w:rsidR="0075370A" w:rsidRDefault="00585A0D">
      <w:pPr>
        <w:pStyle w:val="Body"/>
        <w:spacing w:after="0"/>
        <w:rPr>
          <w:rFonts w:ascii="Arial" w:hAnsi="Arial" w:cs="Arial"/>
          <w:i/>
        </w:rPr>
      </w:pPr>
      <w:r>
        <w:rPr>
          <w:rFonts w:ascii="Arial" w:hAnsi="Arial" w:cs="Arial"/>
          <w:i/>
        </w:rPr>
        <w:t xml:space="preserve">Keywords: </w:t>
      </w:r>
      <w:r>
        <w:rPr>
          <w:rFonts w:ascii="Arial" w:hAnsi="Arial" w:cs="Arial" w:hint="eastAsia"/>
          <w:i/>
        </w:rPr>
        <w:t xml:space="preserve">recycled bricks; circular construction; </w:t>
      </w:r>
      <w:proofErr w:type="spellStart"/>
      <w:r>
        <w:rPr>
          <w:rFonts w:ascii="Arial" w:hAnsi="Arial" w:cs="Arial" w:hint="eastAsia"/>
          <w:i/>
        </w:rPr>
        <w:t>Shuijingfang</w:t>
      </w:r>
      <w:proofErr w:type="spellEnd"/>
      <w:r>
        <w:rPr>
          <w:rFonts w:ascii="Arial" w:hAnsi="Arial" w:cs="Arial" w:hint="eastAsia"/>
          <w:i/>
        </w:rPr>
        <w:t xml:space="preserve"> Museum; West </w:t>
      </w:r>
      <w:proofErr w:type="spellStart"/>
      <w:r>
        <w:rPr>
          <w:rFonts w:ascii="Arial" w:hAnsi="Arial" w:cs="Arial" w:hint="eastAsia"/>
          <w:i/>
        </w:rPr>
        <w:t>Village·Basis</w:t>
      </w:r>
      <w:proofErr w:type="spellEnd"/>
      <w:r>
        <w:rPr>
          <w:rFonts w:ascii="Arial" w:hAnsi="Arial" w:cs="Arial" w:hint="eastAsia"/>
          <w:i/>
        </w:rPr>
        <w:t xml:space="preserve"> Yard; sustainability</w:t>
      </w:r>
    </w:p>
    <w:p w14:paraId="5767EE8E" w14:textId="7B2E6C35" w:rsidR="0075370A" w:rsidRDefault="00585A0D">
      <w:pPr>
        <w:pStyle w:val="AbstHead"/>
        <w:spacing w:after="0"/>
        <w:jc w:val="both"/>
        <w:rPr>
          <w:rFonts w:ascii="Arial" w:hAnsi="Arial" w:cs="Arial"/>
        </w:rPr>
      </w:pPr>
      <w:r>
        <w:rPr>
          <w:rFonts w:ascii="Arial" w:hAnsi="Arial" w:cs="Arial"/>
        </w:rPr>
        <w:lastRenderedPageBreak/>
        <w:t xml:space="preserve">1. INTRODUCTION </w:t>
      </w:r>
    </w:p>
    <w:p w14:paraId="49379EEB" w14:textId="77777777" w:rsidR="0075370A" w:rsidRDefault="0075370A">
      <w:pPr>
        <w:pStyle w:val="AbstHead"/>
        <w:spacing w:after="0"/>
        <w:jc w:val="both"/>
        <w:rPr>
          <w:rFonts w:ascii="Arial" w:hAnsi="Arial" w:cs="Arial"/>
        </w:rPr>
      </w:pPr>
    </w:p>
    <w:p w14:paraId="75D87555" w14:textId="77777777" w:rsidR="0075370A" w:rsidRDefault="00585A0D">
      <w:pPr>
        <w:pStyle w:val="Body"/>
        <w:spacing w:after="0"/>
        <w:rPr>
          <w:rFonts w:ascii="Arial" w:hAnsi="Arial" w:cs="Arial"/>
        </w:rPr>
      </w:pPr>
      <w:r>
        <w:rPr>
          <w:rFonts w:ascii="Arial" w:eastAsia="SimSun" w:hAnsi="Arial" w:cs="Arial" w:hint="eastAsia"/>
          <w:b/>
          <w:caps/>
          <w:sz w:val="22"/>
          <w:lang w:eastAsia="zh-CN"/>
        </w:rPr>
        <w:t>1</w:t>
      </w:r>
      <w:r>
        <w:rPr>
          <w:rFonts w:ascii="Arial" w:hAnsi="Arial" w:cs="Arial"/>
          <w:b/>
          <w:caps/>
          <w:sz w:val="22"/>
        </w:rPr>
        <w:t xml:space="preserve">.1 </w:t>
      </w:r>
      <w:r>
        <w:rPr>
          <w:rFonts w:ascii="Arial" w:hAnsi="Arial" w:cs="Arial" w:hint="eastAsia"/>
          <w:b/>
          <w:sz w:val="22"/>
        </w:rPr>
        <w:t>Research Background</w:t>
      </w:r>
      <w:r>
        <w:rPr>
          <w:rFonts w:ascii="Arial" w:hAnsi="Arial" w:cs="Arial"/>
        </w:rPr>
        <w:t xml:space="preserve"> </w:t>
      </w:r>
    </w:p>
    <w:p w14:paraId="0C1A4787" w14:textId="77777777" w:rsidR="0075370A" w:rsidRDefault="00585A0D">
      <w:pPr>
        <w:pStyle w:val="Body"/>
        <w:spacing w:after="0"/>
        <w:rPr>
          <w:rFonts w:ascii="Arial" w:hAnsi="Arial" w:cs="Arial"/>
        </w:rPr>
      </w:pPr>
      <w:r>
        <w:rPr>
          <w:rFonts w:ascii="Arial" w:hAnsi="Arial" w:cs="Arial" w:hint="eastAsia"/>
        </w:rPr>
        <w:t xml:space="preserve">In contemporary society, the accelerating pace </w:t>
      </w:r>
      <w:r>
        <w:rPr>
          <w:rFonts w:ascii="Arial" w:hAnsi="Arial" w:cs="Arial" w:hint="eastAsia"/>
        </w:rPr>
        <w:t>of urbanization has driven the rapid expansion of the construction industry, consequently leading to a dramatic increase in construction waste generation (Figure 1). Such waste not only occupies substantial land resources but also poses long-term and sever</w:t>
      </w:r>
      <w:r>
        <w:rPr>
          <w:rFonts w:ascii="Arial" w:hAnsi="Arial" w:cs="Arial" w:hint="eastAsia"/>
        </w:rPr>
        <w:t>e threats to the environment [1]. Traditional disposal methods—such as landfilling and incineration—are increasingly inadequate to meet current environmental protection and sustainability requirements. Therefore, identifying environmentally friendly, econo</w:t>
      </w:r>
      <w:r>
        <w:rPr>
          <w:rFonts w:ascii="Arial" w:hAnsi="Arial" w:cs="Arial" w:hint="eastAsia"/>
        </w:rPr>
        <w:t>mically viable, and sustainable approaches to construction waste management has become a pressing necessity.</w:t>
      </w:r>
    </w:p>
    <w:p w14:paraId="6736AD14" w14:textId="77777777" w:rsidR="0075370A" w:rsidRDefault="0075370A">
      <w:pPr>
        <w:pStyle w:val="Body"/>
        <w:spacing w:after="0"/>
      </w:pPr>
    </w:p>
    <w:p w14:paraId="4855BD73" w14:textId="034F6925" w:rsidR="0075370A" w:rsidRDefault="00A161FF" w:rsidP="00A161FF">
      <w:pPr>
        <w:pStyle w:val="Body"/>
        <w:spacing w:after="0"/>
        <w:rPr>
          <w:rFonts w:ascii="Arial" w:eastAsia="SimSun" w:hAnsi="Arial" w:cs="Arial"/>
          <w:b/>
          <w:bCs/>
          <w:szCs w:val="22"/>
          <w:lang w:eastAsia="zh-CN"/>
        </w:rPr>
      </w:pPr>
      <w:r>
        <w:rPr>
          <w:noProof/>
        </w:rPr>
        <w:drawing>
          <wp:inline distT="0" distB="0" distL="0" distR="0" wp14:anchorId="37095BE1" wp14:editId="2D16C884">
            <wp:extent cx="5212080" cy="2245995"/>
            <wp:effectExtent l="0" t="0" r="0" b="0"/>
            <wp:docPr id="154217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79467" name=""/>
                    <pic:cNvPicPr/>
                  </pic:nvPicPr>
                  <pic:blipFill>
                    <a:blip r:embed="rId15"/>
                    <a:stretch>
                      <a:fillRect/>
                    </a:stretch>
                  </pic:blipFill>
                  <pic:spPr>
                    <a:xfrm>
                      <a:off x="0" y="0"/>
                      <a:ext cx="5212080" cy="2245995"/>
                    </a:xfrm>
                    <a:prstGeom prst="rect">
                      <a:avLst/>
                    </a:prstGeom>
                  </pic:spPr>
                </pic:pic>
              </a:graphicData>
            </a:graphic>
          </wp:inline>
        </w:drawing>
      </w:r>
      <w:r>
        <w:rPr>
          <w:rFonts w:eastAsia="SimSun" w:hint="eastAsia"/>
          <w:lang w:eastAsia="zh-CN"/>
        </w:rPr>
        <w:t xml:space="preserve"> </w:t>
      </w:r>
      <w:r>
        <w:rPr>
          <w:rFonts w:ascii="SimSun" w:eastAsia="SimSun" w:hAnsi="SimSun" w:cs="SimSun"/>
          <w:sz w:val="24"/>
          <w:szCs w:val="24"/>
        </w:rPr>
        <w:fldChar w:fldCharType="begin"/>
      </w:r>
      <w:r>
        <w:rPr>
          <w:rFonts w:ascii="SimSun" w:eastAsia="SimSun" w:hAnsi="SimSun" w:cs="SimSun"/>
          <w:sz w:val="24"/>
          <w:szCs w:val="24"/>
        </w:rPr>
        <w:instrText xml:space="preserve">INCLUDEPICTURE \d "https://img1.baidu.com/it/u=2925605970,1921664681&amp;fm=253&amp;fmt=auto&amp;app=138&amp;f=JPEG?w=600&amp;h=349" \* MERGEFORMATINET </w:instrText>
      </w:r>
      <w:r>
        <w:rPr>
          <w:rFonts w:ascii="SimSun" w:eastAsia="SimSun" w:hAnsi="SimSun" w:cs="SimSun"/>
          <w:sz w:val="24"/>
          <w:szCs w:val="24"/>
        </w:rPr>
        <w:fldChar w:fldCharType="end"/>
      </w:r>
      <w:r>
        <w:rPr>
          <w:rFonts w:ascii="SimSun" w:eastAsia="SimSun" w:hAnsi="SimSun" w:cs="SimSun"/>
          <w:sz w:val="24"/>
          <w:szCs w:val="24"/>
        </w:rPr>
        <w:fldChar w:fldCharType="begin"/>
      </w:r>
      <w:r>
        <w:rPr>
          <w:rFonts w:ascii="SimSun" w:eastAsia="SimSun" w:hAnsi="SimSun" w:cs="SimSun"/>
          <w:sz w:val="24"/>
          <w:szCs w:val="24"/>
        </w:rPr>
        <w:instrText xml:space="preserve">INCLUDEPICTURE \d "https://img1.baidu.com/it/u=2925605970,1921664681&amp;fm=253&amp;fmt=auto&amp;app=138&amp;f=JPEG?w=600&amp;h=349" \* MERGEFORMATINET </w:instrText>
      </w:r>
      <w:r>
        <w:rPr>
          <w:rFonts w:ascii="SimSun" w:eastAsia="SimSun" w:hAnsi="SimSun" w:cs="SimSun"/>
          <w:sz w:val="24"/>
          <w:szCs w:val="24"/>
        </w:rPr>
        <w:fldChar w:fldCharType="end"/>
      </w:r>
      <w:r>
        <w:rPr>
          <w:rFonts w:ascii="Arial" w:hAnsi="Arial" w:cs="Arial"/>
          <w:b/>
          <w:bCs/>
          <w:szCs w:val="22"/>
        </w:rPr>
        <w:t xml:space="preserve">Fig. 1. </w:t>
      </w:r>
      <w:r>
        <w:rPr>
          <w:rFonts w:ascii="Arial" w:hAnsi="Arial" w:cs="Arial" w:hint="eastAsia"/>
          <w:b/>
          <w:bCs/>
          <w:szCs w:val="22"/>
        </w:rPr>
        <w:t>Building Rubbish</w:t>
      </w:r>
      <w:r>
        <w:rPr>
          <w:rFonts w:ascii="Arial" w:eastAsia="SimSun" w:hAnsi="Arial" w:cs="Arial" w:hint="eastAsia"/>
          <w:b/>
          <w:bCs/>
          <w:szCs w:val="22"/>
          <w:lang w:eastAsia="zh-CN"/>
        </w:rPr>
        <w:t xml:space="preserve"> and Rebirth Brick</w:t>
      </w:r>
    </w:p>
    <w:p w14:paraId="1C51C18B" w14:textId="77777777" w:rsidR="0075370A" w:rsidRDefault="00585A0D">
      <w:pPr>
        <w:autoSpaceDE w:val="0"/>
        <w:autoSpaceDN w:val="0"/>
        <w:adjustRightInd w:val="0"/>
        <w:jc w:val="both"/>
        <w:rPr>
          <w:rFonts w:ascii="Arial" w:hAnsi="Arial"/>
          <w:bCs/>
          <w:i/>
          <w:sz w:val="18"/>
          <w:szCs w:val="16"/>
          <w:lang w:eastAsia="zh-CN"/>
        </w:rPr>
      </w:pPr>
      <w:r>
        <w:rPr>
          <w:rFonts w:ascii="Arial" w:hAnsi="Arial"/>
          <w:bCs/>
          <w:i/>
          <w:sz w:val="18"/>
        </w:rPr>
        <w:t>*</w:t>
      </w:r>
      <w:r>
        <w:rPr>
          <w:rFonts w:ascii="Arial" w:hAnsi="Arial" w:hint="eastAsia"/>
          <w:bCs/>
          <w:i/>
          <w:sz w:val="18"/>
          <w:szCs w:val="16"/>
          <w:lang w:eastAsia="zh-CN"/>
        </w:rPr>
        <w:t>The images are sourced from online searches</w:t>
      </w:r>
    </w:p>
    <w:p w14:paraId="077AA008" w14:textId="77777777" w:rsidR="0075370A" w:rsidRDefault="0075370A">
      <w:pPr>
        <w:pStyle w:val="Body"/>
        <w:spacing w:after="0"/>
        <w:rPr>
          <w:rFonts w:ascii="Arial" w:hAnsi="Arial" w:cs="Arial"/>
        </w:rPr>
      </w:pPr>
    </w:p>
    <w:p w14:paraId="0659FEAB" w14:textId="77777777" w:rsidR="0075370A" w:rsidRDefault="00585A0D">
      <w:pPr>
        <w:pStyle w:val="Body"/>
        <w:spacing w:after="0"/>
        <w:rPr>
          <w:rFonts w:ascii="Arial" w:hAnsi="Arial" w:cs="Arial"/>
        </w:rPr>
      </w:pPr>
      <w:r>
        <w:rPr>
          <w:rFonts w:ascii="Arial" w:hAnsi="Arial" w:cs="Arial" w:hint="eastAsia"/>
        </w:rPr>
        <w:t>Against this backdrop, the concept of circu</w:t>
      </w:r>
      <w:r>
        <w:rPr>
          <w:rFonts w:ascii="Arial" w:hAnsi="Arial" w:cs="Arial" w:hint="eastAsia"/>
        </w:rPr>
        <w:t xml:space="preserve">lar construction and the utilization of recycled bricks have emerged as viable solutions [2]. Recycled bricks (Figure </w:t>
      </w:r>
      <w:r>
        <w:rPr>
          <w:rFonts w:ascii="Arial" w:eastAsia="SimSun" w:hAnsi="Arial" w:cs="Arial" w:hint="eastAsia"/>
          <w:lang w:eastAsia="zh-CN"/>
        </w:rPr>
        <w:t>1</w:t>
      </w:r>
      <w:r>
        <w:rPr>
          <w:rFonts w:ascii="Arial" w:hAnsi="Arial" w:cs="Arial" w:hint="eastAsia"/>
        </w:rPr>
        <w:t xml:space="preserve">), as the name suggests, are manufactured through the processing and reuse of waste materials derived from construction debris. This </w:t>
      </w:r>
      <w:r>
        <w:rPr>
          <w:rFonts w:ascii="Arial" w:hAnsi="Arial" w:cs="Arial" w:hint="eastAsia"/>
        </w:rPr>
        <w:t>approach not only mitigates environmental pollution caused by construction waste but also reduces dependence on natural resources, thereby promoting the circular use of materials and advancing sustainable development.</w:t>
      </w:r>
    </w:p>
    <w:p w14:paraId="458B9C98" w14:textId="77777777" w:rsidR="0075370A" w:rsidRDefault="0075370A">
      <w:pPr>
        <w:pStyle w:val="Body"/>
        <w:spacing w:after="0"/>
        <w:rPr>
          <w:rFonts w:ascii="Arial" w:hAnsi="Arial" w:cs="Arial"/>
        </w:rPr>
      </w:pPr>
    </w:p>
    <w:p w14:paraId="18034F15" w14:textId="77777777" w:rsidR="0075370A" w:rsidRDefault="00585A0D">
      <w:pPr>
        <w:pStyle w:val="Body"/>
        <w:spacing w:after="0"/>
        <w:rPr>
          <w:rFonts w:ascii="Arial" w:hAnsi="Arial" w:cs="Arial"/>
        </w:rPr>
      </w:pPr>
      <w:r>
        <w:rPr>
          <w:rFonts w:ascii="Arial" w:hAnsi="Arial" w:cs="Arial" w:hint="eastAsia"/>
        </w:rPr>
        <w:t>Circular construction represents an e</w:t>
      </w:r>
      <w:r>
        <w:rPr>
          <w:rFonts w:ascii="Arial" w:hAnsi="Arial" w:cs="Arial" w:hint="eastAsia"/>
        </w:rPr>
        <w:t>merging architectural paradigm that emphasizes resource conservation and environmental protection throughout the entire life cycle of a building—from planning and design to construction and demolition. By adopting the principles of circular construction, i</w:t>
      </w:r>
      <w:r>
        <w:rPr>
          <w:rFonts w:ascii="Arial" w:hAnsi="Arial" w:cs="Arial" w:hint="eastAsia"/>
        </w:rPr>
        <w:t>t becomes possible to minimize, reutilize, and neutralize construction waste, thereby steering the building industry toward a greener, low-carbon, and circular mode of development.</w:t>
      </w:r>
    </w:p>
    <w:p w14:paraId="51FDA6A1" w14:textId="77777777" w:rsidR="0075370A" w:rsidRDefault="0075370A">
      <w:pPr>
        <w:pStyle w:val="Body"/>
        <w:spacing w:after="0"/>
        <w:rPr>
          <w:rFonts w:ascii="Arial" w:hAnsi="Arial" w:cs="Arial"/>
        </w:rPr>
      </w:pPr>
    </w:p>
    <w:p w14:paraId="0AEE4BB4" w14:textId="77777777" w:rsidR="0075370A" w:rsidRDefault="00585A0D">
      <w:pPr>
        <w:pStyle w:val="Body"/>
        <w:spacing w:after="0"/>
        <w:rPr>
          <w:rFonts w:ascii="Arial" w:hAnsi="Arial" w:cs="Arial"/>
        </w:rPr>
      </w:pPr>
      <w:r>
        <w:rPr>
          <w:rFonts w:ascii="Arial" w:hAnsi="Arial" w:cs="Arial" w:hint="eastAsia"/>
        </w:rPr>
        <w:t>Nevertheless, despite the growing recognition of recycled bricks and circu</w:t>
      </w:r>
      <w:r>
        <w:rPr>
          <w:rFonts w:ascii="Arial" w:hAnsi="Arial" w:cs="Arial" w:hint="eastAsia"/>
        </w:rPr>
        <w:t>lar construction concepts, their practical implementation continues to face numerous challenges. Key issues include improving the performance and quality of recycled bricks, reducing production costs, and promoting the widespread adoption and realization o</w:t>
      </w:r>
      <w:r>
        <w:rPr>
          <w:rFonts w:ascii="Arial" w:hAnsi="Arial" w:cs="Arial" w:hint="eastAsia"/>
        </w:rPr>
        <w:t>f circular construction practices.</w:t>
      </w:r>
    </w:p>
    <w:p w14:paraId="72DAEA5D" w14:textId="77777777" w:rsidR="0075370A" w:rsidRDefault="0075370A">
      <w:pPr>
        <w:pStyle w:val="Body"/>
        <w:spacing w:after="0"/>
        <w:rPr>
          <w:rFonts w:ascii="Arial" w:hAnsi="Arial" w:cs="Arial"/>
        </w:rPr>
      </w:pPr>
    </w:p>
    <w:p w14:paraId="535DF7E8" w14:textId="77777777" w:rsidR="0075370A" w:rsidRDefault="00585A0D">
      <w:pPr>
        <w:pStyle w:val="Body"/>
        <w:spacing w:after="0"/>
        <w:rPr>
          <w:rFonts w:ascii="Arial" w:hAnsi="Arial" w:cs="Arial"/>
        </w:rPr>
      </w:pPr>
      <w:r>
        <w:rPr>
          <w:rFonts w:ascii="Arial" w:hAnsi="Arial" w:cs="Arial" w:hint="eastAsia"/>
        </w:rPr>
        <w:t>Therefore, this paper aims to examine the utilization of recycled bricks and the underlying philosophy of circular construction, along with the challenges and prospects of their real-world application. Through an in-dept</w:t>
      </w:r>
      <w:r>
        <w:rPr>
          <w:rFonts w:ascii="Arial" w:hAnsi="Arial" w:cs="Arial" w:hint="eastAsia"/>
        </w:rPr>
        <w:t xml:space="preserve">h analysis of the current social context and a comprehensive study of recycled brick technologies and circular construction methods, this </w:t>
      </w:r>
      <w:r>
        <w:rPr>
          <w:rFonts w:ascii="Arial" w:hAnsi="Arial" w:cs="Arial" w:hint="eastAsia"/>
        </w:rPr>
        <w:lastRenderedPageBreak/>
        <w:t>research seeks to provide valuable insights for advancing the sustainable development of the construction industry and</w:t>
      </w:r>
      <w:r>
        <w:rPr>
          <w:rFonts w:ascii="Arial" w:hAnsi="Arial" w:cs="Arial" w:hint="eastAsia"/>
        </w:rPr>
        <w:t xml:space="preserve"> to offer meaningful guidance for scholars, policymakers, and industry practitioners.</w:t>
      </w:r>
    </w:p>
    <w:p w14:paraId="56FC5E84" w14:textId="77777777" w:rsidR="0075370A" w:rsidRDefault="0075370A">
      <w:pPr>
        <w:pStyle w:val="Body"/>
        <w:spacing w:after="0"/>
        <w:rPr>
          <w:rFonts w:ascii="Arial" w:hAnsi="Arial" w:cs="Arial"/>
        </w:rPr>
      </w:pPr>
    </w:p>
    <w:p w14:paraId="2AC2C2A0" w14:textId="77777777" w:rsidR="0075370A" w:rsidRDefault="00585A0D">
      <w:pPr>
        <w:pStyle w:val="Body"/>
        <w:spacing w:after="0"/>
        <w:rPr>
          <w:rFonts w:ascii="Arial" w:hAnsi="Arial" w:cs="Arial"/>
        </w:rPr>
      </w:pPr>
      <w:r>
        <w:rPr>
          <w:rFonts w:ascii="Arial" w:eastAsia="SimSun" w:hAnsi="Arial" w:cs="Arial" w:hint="eastAsia"/>
          <w:b/>
          <w:caps/>
          <w:sz w:val="22"/>
          <w:lang w:eastAsia="zh-CN"/>
        </w:rPr>
        <w:t>1</w:t>
      </w:r>
      <w:r>
        <w:rPr>
          <w:rFonts w:ascii="Arial" w:hAnsi="Arial" w:cs="Arial"/>
          <w:b/>
          <w:caps/>
          <w:sz w:val="22"/>
        </w:rPr>
        <w:t>.</w:t>
      </w:r>
      <w:r>
        <w:rPr>
          <w:rFonts w:ascii="Arial" w:eastAsia="SimSun" w:hAnsi="Arial" w:cs="Arial" w:hint="eastAsia"/>
          <w:b/>
          <w:caps/>
          <w:sz w:val="22"/>
          <w:lang w:eastAsia="zh-CN"/>
        </w:rPr>
        <w:t>2</w:t>
      </w:r>
      <w:r>
        <w:rPr>
          <w:rFonts w:ascii="Arial" w:hAnsi="Arial" w:cs="Arial"/>
          <w:b/>
          <w:caps/>
          <w:sz w:val="22"/>
        </w:rPr>
        <w:t xml:space="preserve"> </w:t>
      </w:r>
      <w:r>
        <w:rPr>
          <w:rFonts w:ascii="Arial" w:hAnsi="Arial" w:cs="Arial" w:hint="eastAsia"/>
          <w:b/>
          <w:sz w:val="22"/>
        </w:rPr>
        <w:t>Development of Recycled Bricks</w:t>
      </w:r>
      <w:r>
        <w:rPr>
          <w:rFonts w:ascii="Arial" w:hAnsi="Arial" w:cs="Arial"/>
        </w:rPr>
        <w:t xml:space="preserve"> </w:t>
      </w:r>
    </w:p>
    <w:p w14:paraId="0CB13158" w14:textId="77777777" w:rsidR="0075370A" w:rsidRDefault="00585A0D">
      <w:pPr>
        <w:pStyle w:val="Body"/>
        <w:spacing w:after="0"/>
        <w:rPr>
          <w:rFonts w:ascii="Arial" w:hAnsi="Arial" w:cs="Arial"/>
        </w:rPr>
      </w:pPr>
      <w:r>
        <w:rPr>
          <w:rFonts w:ascii="Arial" w:hAnsi="Arial" w:cs="Arial" w:hint="eastAsia"/>
        </w:rPr>
        <w:t xml:space="preserve">With the rapid acceleration of urbanization, the volume of construction waste has increased exponentially. Traditional disposal </w:t>
      </w:r>
      <w:r>
        <w:rPr>
          <w:rFonts w:ascii="Arial" w:hAnsi="Arial" w:cs="Arial" w:hint="eastAsia"/>
        </w:rPr>
        <w:t xml:space="preserve">methods, such as landfilling and incineration, not only result in severe resource wastage but also cause irreversible environmental pollution. Against this backdrop, developing new building materials capable of both effectively managing construction waste </w:t>
      </w:r>
      <w:r>
        <w:rPr>
          <w:rFonts w:ascii="Arial" w:hAnsi="Arial" w:cs="Arial" w:hint="eastAsia"/>
        </w:rPr>
        <w:t>and achieving efficient resource recycling has become a critical issue in both scientific research and engineering practice. Recycled bricks—characterized by their environmental and economic advantages—emerged precisely in response to these dual social and</w:t>
      </w:r>
      <w:r>
        <w:rPr>
          <w:rFonts w:ascii="Arial" w:hAnsi="Arial" w:cs="Arial" w:hint="eastAsia"/>
        </w:rPr>
        <w:t xml:space="preserve"> environmental demands.</w:t>
      </w:r>
    </w:p>
    <w:p w14:paraId="04BEBFCF" w14:textId="77777777" w:rsidR="0075370A" w:rsidRDefault="0075370A">
      <w:pPr>
        <w:pStyle w:val="Body"/>
        <w:spacing w:after="0"/>
        <w:rPr>
          <w:rFonts w:ascii="Arial" w:hAnsi="Arial" w:cs="Arial"/>
        </w:rPr>
      </w:pPr>
    </w:p>
    <w:p w14:paraId="24D11C93" w14:textId="7420C4E3" w:rsidR="0075370A" w:rsidRDefault="00A161FF">
      <w:pPr>
        <w:pStyle w:val="Body"/>
        <w:spacing w:after="0"/>
        <w:jc w:val="center"/>
      </w:pPr>
      <w:r>
        <w:rPr>
          <w:noProof/>
        </w:rPr>
        <w:drawing>
          <wp:inline distT="0" distB="0" distL="0" distR="0" wp14:anchorId="282E1FCB" wp14:editId="1F6BCBAB">
            <wp:extent cx="5212080" cy="1851025"/>
            <wp:effectExtent l="0" t="0" r="0" b="0"/>
            <wp:docPr id="186879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1736" name=""/>
                    <pic:cNvPicPr/>
                  </pic:nvPicPr>
                  <pic:blipFill>
                    <a:blip r:embed="rId16"/>
                    <a:stretch>
                      <a:fillRect/>
                    </a:stretch>
                  </pic:blipFill>
                  <pic:spPr>
                    <a:xfrm>
                      <a:off x="0" y="0"/>
                      <a:ext cx="5212080" cy="1851025"/>
                    </a:xfrm>
                    <a:prstGeom prst="rect">
                      <a:avLst/>
                    </a:prstGeom>
                  </pic:spPr>
                </pic:pic>
              </a:graphicData>
            </a:graphic>
          </wp:inline>
        </w:drawing>
      </w:r>
      <w:r>
        <w:rPr>
          <w:rFonts w:ascii="SimSun" w:eastAsia="SimSun" w:hAnsi="SimSun" w:cs="SimSun" w:hint="eastAsia"/>
          <w:sz w:val="24"/>
          <w:szCs w:val="24"/>
          <w:lang w:eastAsia="zh-CN"/>
        </w:rPr>
        <w:t xml:space="preserve"> </w:t>
      </w:r>
    </w:p>
    <w:p w14:paraId="347BDBB9" w14:textId="77777777" w:rsidR="00A161FF" w:rsidRDefault="00A161FF">
      <w:pPr>
        <w:autoSpaceDE w:val="0"/>
        <w:autoSpaceDN w:val="0"/>
        <w:adjustRightInd w:val="0"/>
        <w:jc w:val="both"/>
        <w:rPr>
          <w:rFonts w:ascii="Arial" w:hAnsi="Arial" w:cs="Arial"/>
          <w:b/>
          <w:bCs/>
          <w:szCs w:val="22"/>
        </w:rPr>
      </w:pPr>
    </w:p>
    <w:p w14:paraId="05420BF9" w14:textId="188153E3" w:rsidR="0075370A" w:rsidRDefault="00585A0D">
      <w:pPr>
        <w:autoSpaceDE w:val="0"/>
        <w:autoSpaceDN w:val="0"/>
        <w:adjustRightInd w:val="0"/>
        <w:jc w:val="both"/>
        <w:rPr>
          <w:rFonts w:ascii="Arial" w:eastAsia="SimSun" w:hAnsi="Arial" w:cs="Arial"/>
          <w:b/>
          <w:bCs/>
          <w:szCs w:val="22"/>
          <w:lang w:eastAsia="zh-CN"/>
        </w:rPr>
      </w:pPr>
      <w:r>
        <w:rPr>
          <w:rFonts w:ascii="Arial" w:hAnsi="Arial" w:cs="Arial"/>
          <w:b/>
          <w:bCs/>
          <w:szCs w:val="22"/>
        </w:rPr>
        <w:t xml:space="preserve">Fig. </w:t>
      </w:r>
      <w:r>
        <w:rPr>
          <w:rFonts w:ascii="Arial" w:eastAsia="SimSun" w:hAnsi="Arial" w:cs="Arial" w:hint="eastAsia"/>
          <w:b/>
          <w:bCs/>
          <w:szCs w:val="22"/>
          <w:lang w:eastAsia="zh-CN"/>
        </w:rPr>
        <w:t>2</w:t>
      </w:r>
      <w:r>
        <w:rPr>
          <w:rFonts w:ascii="Arial" w:hAnsi="Arial" w:cs="Arial"/>
          <w:b/>
          <w:bCs/>
          <w:szCs w:val="22"/>
        </w:rPr>
        <w:t xml:space="preserve">. </w:t>
      </w:r>
      <w:r>
        <w:rPr>
          <w:rFonts w:ascii="Arial" w:hAnsi="Arial" w:cs="Arial" w:hint="eastAsia"/>
          <w:b/>
          <w:bCs/>
          <w:szCs w:val="22"/>
        </w:rPr>
        <w:t>Wenchuan earthquake building ruins</w:t>
      </w:r>
    </w:p>
    <w:p w14:paraId="51D1F765" w14:textId="77777777" w:rsidR="0075370A" w:rsidRDefault="00585A0D">
      <w:pPr>
        <w:autoSpaceDE w:val="0"/>
        <w:autoSpaceDN w:val="0"/>
        <w:adjustRightInd w:val="0"/>
        <w:jc w:val="both"/>
      </w:pPr>
      <w:r>
        <w:rPr>
          <w:rFonts w:ascii="Arial" w:hAnsi="Arial"/>
          <w:bCs/>
          <w:i/>
          <w:sz w:val="18"/>
        </w:rPr>
        <w:t>*</w:t>
      </w:r>
      <w:r>
        <w:rPr>
          <w:rFonts w:ascii="Arial" w:hAnsi="Arial" w:hint="eastAsia"/>
          <w:bCs/>
          <w:i/>
          <w:sz w:val="18"/>
          <w:szCs w:val="16"/>
          <w:lang w:eastAsia="zh-CN"/>
        </w:rPr>
        <w:t>The images are sourced from online searches</w:t>
      </w:r>
    </w:p>
    <w:p w14:paraId="7F0CB069" w14:textId="77777777" w:rsidR="0075370A" w:rsidRDefault="0075370A">
      <w:pPr>
        <w:pStyle w:val="Body"/>
        <w:spacing w:after="0"/>
        <w:rPr>
          <w:rFonts w:ascii="Arial" w:hAnsi="Arial" w:cs="Arial"/>
        </w:rPr>
      </w:pPr>
    </w:p>
    <w:p w14:paraId="24D89A5E" w14:textId="77777777" w:rsidR="0075370A" w:rsidRDefault="00585A0D">
      <w:pPr>
        <w:pStyle w:val="Body"/>
        <w:spacing w:after="0"/>
        <w:rPr>
          <w:rFonts w:ascii="Arial" w:hAnsi="Arial" w:cs="Arial"/>
        </w:rPr>
      </w:pPr>
      <w:r>
        <w:rPr>
          <w:rFonts w:ascii="Arial" w:hAnsi="Arial" w:cs="Arial" w:hint="eastAsia"/>
        </w:rPr>
        <w:t xml:space="preserve">The inception of recycled bricks stems from a profound reconsideration of the reuse of discarded construction materials. During their </w:t>
      </w:r>
      <w:r>
        <w:rPr>
          <w:rFonts w:ascii="Arial" w:hAnsi="Arial" w:cs="Arial" w:hint="eastAsia"/>
        </w:rPr>
        <w:t>production, crushed demolition debris is primarily used as aggregate. After undergoing strict disinfection and treatment, these materials are mixed with chopped straw, cement, and sand, and subsequently processed in brick-manufacturing plants to form light</w:t>
      </w:r>
      <w:r>
        <w:rPr>
          <w:rFonts w:ascii="Arial" w:hAnsi="Arial" w:cs="Arial" w:hint="eastAsia"/>
        </w:rPr>
        <w:t>weight yet durable masonry units. This innovative approach not only enables the full utilization of recyclable components within construction waste but also achieves low-cost and high-efficiency production through relatively simple processing techniques, t</w:t>
      </w:r>
      <w:r>
        <w:rPr>
          <w:rFonts w:ascii="Arial" w:hAnsi="Arial" w:cs="Arial" w:hint="eastAsia"/>
        </w:rPr>
        <w:t>hereby encouraging broader public participation in sustainable building practices.</w:t>
      </w:r>
    </w:p>
    <w:p w14:paraId="24A6C31E" w14:textId="77777777" w:rsidR="0075370A" w:rsidRDefault="0075370A">
      <w:pPr>
        <w:pStyle w:val="Body"/>
        <w:spacing w:after="0"/>
        <w:rPr>
          <w:rFonts w:ascii="Arial" w:hAnsi="Arial" w:cs="Arial"/>
        </w:rPr>
      </w:pPr>
    </w:p>
    <w:p w14:paraId="2C982DDE" w14:textId="77777777" w:rsidR="0075370A" w:rsidRDefault="00585A0D">
      <w:pPr>
        <w:pStyle w:val="Body"/>
        <w:spacing w:after="0"/>
        <w:rPr>
          <w:rFonts w:ascii="Arial" w:hAnsi="Arial" w:cs="Arial"/>
        </w:rPr>
      </w:pPr>
      <w:r>
        <w:rPr>
          <w:rFonts w:ascii="Arial" w:hAnsi="Arial" w:cs="Arial" w:hint="eastAsia"/>
        </w:rPr>
        <w:t>Particularly in post-disaster reconstruction scenarios—such as the rebuilding efforts following the Wenchuan earthquake—where vast quantities of building materials were urg</w:t>
      </w:r>
      <w:r>
        <w:rPr>
          <w:rFonts w:ascii="Arial" w:hAnsi="Arial" w:cs="Arial" w:hint="eastAsia"/>
        </w:rPr>
        <w:t xml:space="preserve">ently required (Figure </w:t>
      </w:r>
      <w:r>
        <w:rPr>
          <w:rFonts w:ascii="Arial" w:eastAsia="SimSun" w:hAnsi="Arial" w:cs="Arial" w:hint="eastAsia"/>
          <w:lang w:eastAsia="zh-CN"/>
        </w:rPr>
        <w:t>2</w:t>
      </w:r>
      <w:r>
        <w:rPr>
          <w:rFonts w:ascii="Arial" w:hAnsi="Arial" w:cs="Arial" w:hint="eastAsia"/>
        </w:rPr>
        <w:t>), recycled bricks were extensively utilized [3]. During the reconstruction process, architect Liu Jiakun played a leading role in promoting and applying recycled brick technology. He mobilized local villagers from the affected area</w:t>
      </w:r>
      <w:r>
        <w:rPr>
          <w:rFonts w:ascii="Arial" w:hAnsi="Arial" w:cs="Arial" w:hint="eastAsia"/>
        </w:rPr>
        <w:t xml:space="preserve">s (Figure </w:t>
      </w:r>
      <w:r>
        <w:rPr>
          <w:rFonts w:ascii="Arial" w:eastAsia="SimSun" w:hAnsi="Arial" w:cs="Arial" w:hint="eastAsia"/>
          <w:lang w:eastAsia="zh-CN"/>
        </w:rPr>
        <w:t>3</w:t>
      </w:r>
      <w:r>
        <w:rPr>
          <w:rFonts w:ascii="Arial" w:hAnsi="Arial" w:cs="Arial" w:hint="eastAsia"/>
        </w:rPr>
        <w:t xml:space="preserve">) and employed a series of simple and easily implementable production techniques to transform construction debris into recycled bricks (Figure </w:t>
      </w:r>
      <w:r>
        <w:rPr>
          <w:rFonts w:ascii="Arial" w:eastAsia="SimSun" w:hAnsi="Arial" w:cs="Arial" w:hint="eastAsia"/>
          <w:lang w:eastAsia="zh-CN"/>
        </w:rPr>
        <w:t>3</w:t>
      </w:r>
      <w:r>
        <w:rPr>
          <w:rFonts w:ascii="Arial" w:hAnsi="Arial" w:cs="Arial" w:hint="eastAsia"/>
        </w:rPr>
        <w:t>). These bricks were subsequently used to rebuild numerous residential structures in the disaster-str</w:t>
      </w:r>
      <w:r>
        <w:rPr>
          <w:rFonts w:ascii="Arial" w:hAnsi="Arial" w:cs="Arial" w:hint="eastAsia"/>
        </w:rPr>
        <w:t>icken regions [4].</w:t>
      </w:r>
    </w:p>
    <w:p w14:paraId="65245A90" w14:textId="77777777" w:rsidR="0075370A" w:rsidRDefault="0075370A">
      <w:pPr>
        <w:pStyle w:val="Body"/>
        <w:spacing w:after="0"/>
        <w:rPr>
          <w:rFonts w:ascii="Arial" w:hAnsi="Arial" w:cs="Arial"/>
        </w:rPr>
      </w:pPr>
    </w:p>
    <w:p w14:paraId="3EB33A01" w14:textId="77777777" w:rsidR="0075370A" w:rsidRDefault="00585A0D">
      <w:pPr>
        <w:pStyle w:val="Body"/>
        <w:spacing w:after="0"/>
        <w:rPr>
          <w:rFonts w:ascii="Arial" w:hAnsi="Arial" w:cs="Arial"/>
        </w:rPr>
      </w:pPr>
      <w:r>
        <w:rPr>
          <w:rFonts w:ascii="Arial" w:hAnsi="Arial" w:cs="Arial" w:hint="eastAsia"/>
        </w:rPr>
        <w:t xml:space="preserve">Building upon this experience, Liu Jiakun continued to apply recycled bricks in his later projects, notably in the design of the </w:t>
      </w:r>
      <w:proofErr w:type="spellStart"/>
      <w:r>
        <w:rPr>
          <w:rFonts w:ascii="Arial" w:hAnsi="Arial" w:cs="Arial" w:hint="eastAsia"/>
        </w:rPr>
        <w:t>Shuijingfang</w:t>
      </w:r>
      <w:proofErr w:type="spellEnd"/>
      <w:r>
        <w:rPr>
          <w:rFonts w:ascii="Arial" w:hAnsi="Arial" w:cs="Arial" w:hint="eastAsia"/>
        </w:rPr>
        <w:t xml:space="preserve"> Museum (Figure </w:t>
      </w:r>
      <w:r>
        <w:rPr>
          <w:rFonts w:ascii="Arial" w:eastAsia="SimSun" w:hAnsi="Arial" w:cs="Arial" w:hint="eastAsia"/>
          <w:lang w:eastAsia="zh-CN"/>
        </w:rPr>
        <w:t>4</w:t>
      </w:r>
      <w:r>
        <w:rPr>
          <w:rFonts w:ascii="Arial" w:hAnsi="Arial" w:cs="Arial" w:hint="eastAsia"/>
        </w:rPr>
        <w:t xml:space="preserve">) and West </w:t>
      </w:r>
      <w:proofErr w:type="spellStart"/>
      <w:r>
        <w:rPr>
          <w:rFonts w:ascii="Arial" w:hAnsi="Arial" w:cs="Arial" w:hint="eastAsia"/>
        </w:rPr>
        <w:t>Village·Basis</w:t>
      </w:r>
      <w:proofErr w:type="spellEnd"/>
      <w:r>
        <w:rPr>
          <w:rFonts w:ascii="Arial" w:hAnsi="Arial" w:cs="Arial" w:hint="eastAsia"/>
        </w:rPr>
        <w:t xml:space="preserve"> Yard (Figure </w:t>
      </w:r>
      <w:r>
        <w:rPr>
          <w:rFonts w:ascii="Arial" w:eastAsia="SimSun" w:hAnsi="Arial" w:cs="Arial" w:hint="eastAsia"/>
          <w:lang w:eastAsia="zh-CN"/>
        </w:rPr>
        <w:t>4</w:t>
      </w:r>
      <w:r>
        <w:rPr>
          <w:rFonts w:ascii="Arial" w:hAnsi="Arial" w:cs="Arial" w:hint="eastAsia"/>
        </w:rPr>
        <w:t>). In these works, recycled bricks were</w:t>
      </w:r>
      <w:r>
        <w:rPr>
          <w:rFonts w:ascii="Arial" w:hAnsi="Arial" w:cs="Arial" w:hint="eastAsia"/>
        </w:rPr>
        <w:t xml:space="preserve"> employed as primary building materials, replacing traditional elements such as fired clay bricks. The resulting </w:t>
      </w:r>
      <w:r>
        <w:rPr>
          <w:rFonts w:ascii="Arial" w:hAnsi="Arial" w:cs="Arial" w:hint="eastAsia"/>
        </w:rPr>
        <w:lastRenderedPageBreak/>
        <w:t>architecture not only demonstrates the practicality and aesthetic potential of recycled materials but also embodies the principles of environme</w:t>
      </w:r>
      <w:r>
        <w:rPr>
          <w:rFonts w:ascii="Arial" w:hAnsi="Arial" w:cs="Arial" w:hint="eastAsia"/>
        </w:rPr>
        <w:t>ntal stewardship and sustainable development. From Liu’s post-earthquake reconstruction projects to his subsequent architectural works, these examples collectively establish a compelling model for the promotion and implementation of recycled brick construc</w:t>
      </w:r>
      <w:r>
        <w:rPr>
          <w:rFonts w:ascii="Arial" w:hAnsi="Arial" w:cs="Arial" w:hint="eastAsia"/>
        </w:rPr>
        <w:t>tion in contemporary architectural practice.</w:t>
      </w:r>
    </w:p>
    <w:p w14:paraId="7CC4FD38" w14:textId="77777777" w:rsidR="0075370A" w:rsidRDefault="0075370A">
      <w:pPr>
        <w:pStyle w:val="Body"/>
        <w:spacing w:after="0"/>
        <w:rPr>
          <w:rFonts w:ascii="Arial" w:hAnsi="Arial" w:cs="Arial"/>
        </w:rPr>
      </w:pPr>
    </w:p>
    <w:p w14:paraId="2C334AC6" w14:textId="18B09F32" w:rsidR="0075370A" w:rsidRDefault="00D643EF">
      <w:pPr>
        <w:pStyle w:val="Body"/>
        <w:spacing w:after="0"/>
        <w:jc w:val="center"/>
      </w:pPr>
      <w:r>
        <w:rPr>
          <w:noProof/>
        </w:rPr>
        <w:drawing>
          <wp:inline distT="0" distB="0" distL="0" distR="0" wp14:anchorId="4AD7FCE2" wp14:editId="3D963F65">
            <wp:extent cx="5212080" cy="1961515"/>
            <wp:effectExtent l="0" t="0" r="0" b="0"/>
            <wp:docPr id="78420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7910" name=""/>
                    <pic:cNvPicPr/>
                  </pic:nvPicPr>
                  <pic:blipFill>
                    <a:blip r:embed="rId17"/>
                    <a:stretch>
                      <a:fillRect/>
                    </a:stretch>
                  </pic:blipFill>
                  <pic:spPr>
                    <a:xfrm>
                      <a:off x="0" y="0"/>
                      <a:ext cx="5212080" cy="1961515"/>
                    </a:xfrm>
                    <a:prstGeom prst="rect">
                      <a:avLst/>
                    </a:prstGeom>
                  </pic:spPr>
                </pic:pic>
              </a:graphicData>
            </a:graphic>
          </wp:inline>
        </w:drawing>
      </w:r>
      <w:r>
        <w:rPr>
          <w:rFonts w:ascii="SimSun" w:eastAsia="SimSun" w:hAnsi="SimSun" w:cs="SimSun" w:hint="eastAsia"/>
          <w:sz w:val="24"/>
          <w:szCs w:val="24"/>
          <w:lang w:eastAsia="zh-CN"/>
        </w:rPr>
        <w:t xml:space="preserve"> </w:t>
      </w:r>
    </w:p>
    <w:p w14:paraId="77944807" w14:textId="77777777" w:rsidR="00D643EF" w:rsidRDefault="00D643EF">
      <w:pPr>
        <w:autoSpaceDE w:val="0"/>
        <w:autoSpaceDN w:val="0"/>
        <w:adjustRightInd w:val="0"/>
        <w:jc w:val="both"/>
        <w:rPr>
          <w:rFonts w:ascii="Arial" w:hAnsi="Arial" w:cs="Arial"/>
          <w:b/>
          <w:bCs/>
          <w:szCs w:val="22"/>
        </w:rPr>
      </w:pPr>
    </w:p>
    <w:p w14:paraId="46C86A77" w14:textId="7CC047ED" w:rsidR="0075370A" w:rsidRDefault="00585A0D">
      <w:pPr>
        <w:autoSpaceDE w:val="0"/>
        <w:autoSpaceDN w:val="0"/>
        <w:adjustRightInd w:val="0"/>
        <w:jc w:val="both"/>
        <w:rPr>
          <w:rFonts w:ascii="Arial" w:eastAsia="SimSun" w:hAnsi="Arial" w:cs="Arial"/>
          <w:b/>
          <w:bCs/>
          <w:szCs w:val="22"/>
          <w:lang w:eastAsia="zh-CN"/>
        </w:rPr>
      </w:pPr>
      <w:r>
        <w:rPr>
          <w:rFonts w:ascii="Arial" w:hAnsi="Arial" w:cs="Arial"/>
          <w:b/>
          <w:bCs/>
          <w:szCs w:val="22"/>
        </w:rPr>
        <w:t xml:space="preserve">Fig. </w:t>
      </w:r>
      <w:r>
        <w:rPr>
          <w:rFonts w:ascii="Arial" w:eastAsia="SimSun" w:hAnsi="Arial" w:cs="Arial" w:hint="eastAsia"/>
          <w:b/>
          <w:bCs/>
          <w:szCs w:val="22"/>
          <w:lang w:eastAsia="zh-CN"/>
        </w:rPr>
        <w:t>3</w:t>
      </w:r>
      <w:r>
        <w:rPr>
          <w:rFonts w:ascii="Arial" w:hAnsi="Arial" w:cs="Arial"/>
          <w:b/>
          <w:bCs/>
          <w:szCs w:val="22"/>
        </w:rPr>
        <w:t xml:space="preserve">. </w:t>
      </w:r>
      <w:r>
        <w:rPr>
          <w:rFonts w:ascii="Arial" w:hAnsi="Arial" w:cs="Arial" w:hint="eastAsia"/>
          <w:b/>
          <w:bCs/>
          <w:szCs w:val="22"/>
        </w:rPr>
        <w:t>Villagers participating in the preparation and demolding of Rebirth Bricks.</w:t>
      </w:r>
    </w:p>
    <w:p w14:paraId="11A93D96" w14:textId="77777777" w:rsidR="0075370A" w:rsidRDefault="00585A0D">
      <w:pPr>
        <w:autoSpaceDE w:val="0"/>
        <w:autoSpaceDN w:val="0"/>
        <w:adjustRightInd w:val="0"/>
        <w:jc w:val="both"/>
        <w:rPr>
          <w:rFonts w:ascii="Arial" w:hAnsi="Arial" w:cs="Arial"/>
        </w:rPr>
      </w:pPr>
      <w:r>
        <w:rPr>
          <w:rFonts w:ascii="Arial" w:hAnsi="Arial"/>
          <w:bCs/>
          <w:i/>
          <w:sz w:val="18"/>
        </w:rPr>
        <w:t>*</w:t>
      </w:r>
      <w:r>
        <w:rPr>
          <w:rFonts w:ascii="Arial" w:hAnsi="Arial" w:hint="eastAsia"/>
          <w:bCs/>
          <w:i/>
          <w:sz w:val="18"/>
          <w:szCs w:val="16"/>
          <w:lang w:eastAsia="zh-CN"/>
        </w:rPr>
        <w:t>The images are sourced from online searches</w:t>
      </w:r>
    </w:p>
    <w:p w14:paraId="24AC5B9E" w14:textId="77777777" w:rsidR="0075370A" w:rsidRDefault="0075370A">
      <w:pPr>
        <w:pStyle w:val="Body"/>
        <w:spacing w:after="0"/>
        <w:rPr>
          <w:rFonts w:ascii="Arial" w:hAnsi="Arial" w:cs="Arial"/>
        </w:rPr>
      </w:pPr>
    </w:p>
    <w:p w14:paraId="034371C0" w14:textId="77777777" w:rsidR="0075370A" w:rsidRDefault="00585A0D">
      <w:pPr>
        <w:pStyle w:val="Body"/>
        <w:spacing w:after="0"/>
        <w:rPr>
          <w:rFonts w:ascii="Arial" w:hAnsi="Arial" w:cs="Arial"/>
        </w:rPr>
      </w:pPr>
      <w:r>
        <w:rPr>
          <w:rFonts w:ascii="Arial" w:hAnsi="Arial" w:cs="Arial" w:hint="eastAsia"/>
        </w:rPr>
        <w:t>In terms of material composition, the aggregates used in recycled bricks are primarily derived from demolition debris—materials once regarded as waste but revitalized through professional processing. The inclusion of chopped straw, serving as a natural fib</w:t>
      </w:r>
      <w:r>
        <w:rPr>
          <w:rFonts w:ascii="Arial" w:hAnsi="Arial" w:cs="Arial" w:hint="eastAsia"/>
        </w:rPr>
        <w:t xml:space="preserve">er reinforcement, effectively enhances the strength and durability of the recycled bricks. Meanwhile, an appropriate proportion of cement and sand, when scientifically mixed, forms the structural framework of the recycled brick matrix (Figure </w:t>
      </w:r>
      <w:r>
        <w:rPr>
          <w:rFonts w:ascii="Arial" w:eastAsia="SimSun" w:hAnsi="Arial" w:cs="Arial" w:hint="eastAsia"/>
          <w:lang w:eastAsia="zh-CN"/>
        </w:rPr>
        <w:t>5</w:t>
      </w:r>
      <w:r>
        <w:rPr>
          <w:rFonts w:ascii="Arial" w:hAnsi="Arial" w:cs="Arial" w:hint="eastAsia"/>
        </w:rPr>
        <w:t>).</w:t>
      </w:r>
    </w:p>
    <w:p w14:paraId="4D6F92D0" w14:textId="77777777" w:rsidR="0075370A" w:rsidRDefault="0075370A">
      <w:pPr>
        <w:pStyle w:val="Body"/>
        <w:spacing w:after="0"/>
        <w:rPr>
          <w:rFonts w:ascii="Arial" w:hAnsi="Arial" w:cs="Arial"/>
        </w:rPr>
      </w:pPr>
    </w:p>
    <w:p w14:paraId="4C601B04" w14:textId="18CB9947" w:rsidR="0075370A" w:rsidRDefault="00D643EF">
      <w:pPr>
        <w:pStyle w:val="Body"/>
        <w:spacing w:after="0"/>
        <w:rPr>
          <w:rFonts w:ascii="Arial" w:hAnsi="Arial" w:cs="Arial"/>
        </w:rPr>
      </w:pPr>
      <w:r>
        <w:rPr>
          <w:noProof/>
        </w:rPr>
        <w:drawing>
          <wp:inline distT="0" distB="0" distL="0" distR="0" wp14:anchorId="55C3F03D" wp14:editId="1A68E606">
            <wp:extent cx="5212080" cy="1788795"/>
            <wp:effectExtent l="0" t="0" r="0" b="0"/>
            <wp:docPr id="122483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34320" name=""/>
                    <pic:cNvPicPr/>
                  </pic:nvPicPr>
                  <pic:blipFill>
                    <a:blip r:embed="rId18"/>
                    <a:stretch>
                      <a:fillRect/>
                    </a:stretch>
                  </pic:blipFill>
                  <pic:spPr>
                    <a:xfrm>
                      <a:off x="0" y="0"/>
                      <a:ext cx="5212080" cy="1788795"/>
                    </a:xfrm>
                    <a:prstGeom prst="rect">
                      <a:avLst/>
                    </a:prstGeom>
                  </pic:spPr>
                </pic:pic>
              </a:graphicData>
            </a:graphic>
          </wp:inline>
        </w:drawing>
      </w:r>
    </w:p>
    <w:p w14:paraId="1DF9570D" w14:textId="77777777" w:rsidR="0075370A" w:rsidRDefault="00585A0D">
      <w:pPr>
        <w:autoSpaceDE w:val="0"/>
        <w:autoSpaceDN w:val="0"/>
        <w:adjustRightInd w:val="0"/>
        <w:jc w:val="both"/>
        <w:rPr>
          <w:rFonts w:ascii="Arial" w:eastAsia="SimSun" w:hAnsi="Arial" w:cs="Arial"/>
          <w:b/>
          <w:bCs/>
          <w:szCs w:val="22"/>
          <w:lang w:eastAsia="zh-CN"/>
        </w:rPr>
      </w:pPr>
      <w:r>
        <w:rPr>
          <w:rFonts w:ascii="Arial" w:hAnsi="Arial" w:cs="Arial"/>
          <w:b/>
          <w:bCs/>
          <w:szCs w:val="22"/>
        </w:rPr>
        <w:t xml:space="preserve">Fig. </w:t>
      </w:r>
      <w:r>
        <w:rPr>
          <w:rFonts w:ascii="Arial" w:eastAsia="SimSun" w:hAnsi="Arial" w:cs="Arial" w:hint="eastAsia"/>
          <w:b/>
          <w:bCs/>
          <w:szCs w:val="22"/>
          <w:lang w:eastAsia="zh-CN"/>
        </w:rPr>
        <w:t>4</w:t>
      </w:r>
      <w:r>
        <w:rPr>
          <w:rFonts w:ascii="Arial" w:hAnsi="Arial" w:cs="Arial"/>
          <w:b/>
          <w:bCs/>
          <w:szCs w:val="22"/>
        </w:rPr>
        <w:t xml:space="preserve">. </w:t>
      </w:r>
      <w:r>
        <w:rPr>
          <w:rFonts w:ascii="Arial" w:hAnsi="Arial" w:cs="Arial" w:hint="eastAsia"/>
          <w:b/>
          <w:bCs/>
          <w:szCs w:val="22"/>
        </w:rPr>
        <w:t xml:space="preserve">The </w:t>
      </w:r>
      <w:proofErr w:type="spellStart"/>
      <w:r>
        <w:rPr>
          <w:rFonts w:ascii="Arial" w:hAnsi="Arial" w:cs="Arial" w:hint="eastAsia"/>
          <w:b/>
          <w:bCs/>
          <w:szCs w:val="22"/>
        </w:rPr>
        <w:t>Shuijingfang</w:t>
      </w:r>
      <w:proofErr w:type="spellEnd"/>
      <w:r>
        <w:rPr>
          <w:rFonts w:ascii="Arial" w:hAnsi="Arial" w:cs="Arial" w:hint="eastAsia"/>
          <w:b/>
          <w:bCs/>
          <w:szCs w:val="22"/>
        </w:rPr>
        <w:t xml:space="preserve"> Site Museum and West </w:t>
      </w:r>
      <w:proofErr w:type="spellStart"/>
      <w:r>
        <w:rPr>
          <w:rFonts w:ascii="Arial" w:hAnsi="Arial" w:cs="Arial" w:hint="eastAsia"/>
          <w:b/>
          <w:bCs/>
          <w:szCs w:val="22"/>
        </w:rPr>
        <w:t>Village·Basis</w:t>
      </w:r>
      <w:proofErr w:type="spellEnd"/>
      <w:r>
        <w:rPr>
          <w:rFonts w:ascii="Arial" w:hAnsi="Arial" w:cs="Arial" w:hint="eastAsia"/>
          <w:b/>
          <w:bCs/>
          <w:szCs w:val="22"/>
        </w:rPr>
        <w:t xml:space="preserve"> Yard designed by Liu Jiakun.</w:t>
      </w:r>
    </w:p>
    <w:p w14:paraId="018D4519" w14:textId="77777777" w:rsidR="0075370A" w:rsidRDefault="00585A0D">
      <w:pPr>
        <w:autoSpaceDE w:val="0"/>
        <w:autoSpaceDN w:val="0"/>
        <w:adjustRightInd w:val="0"/>
        <w:jc w:val="both"/>
        <w:rPr>
          <w:rFonts w:ascii="Arial" w:hAnsi="Arial" w:cs="Arial"/>
        </w:rPr>
      </w:pPr>
      <w:r>
        <w:rPr>
          <w:rFonts w:ascii="Arial" w:hAnsi="Arial"/>
          <w:bCs/>
          <w:i/>
          <w:sz w:val="18"/>
        </w:rPr>
        <w:t>*</w:t>
      </w:r>
      <w:r>
        <w:rPr>
          <w:rFonts w:ascii="Arial" w:hAnsi="Arial" w:hint="eastAsia"/>
          <w:bCs/>
          <w:i/>
          <w:sz w:val="18"/>
          <w:szCs w:val="16"/>
          <w:lang w:eastAsia="zh-CN"/>
        </w:rPr>
        <w:t>The images are sourced from online searches</w:t>
      </w:r>
    </w:p>
    <w:p w14:paraId="23A08C7A" w14:textId="77777777" w:rsidR="0075370A" w:rsidRDefault="0075370A">
      <w:pPr>
        <w:pStyle w:val="Body"/>
        <w:spacing w:after="0"/>
        <w:rPr>
          <w:rFonts w:ascii="Arial" w:hAnsi="Arial" w:cs="Arial"/>
        </w:rPr>
      </w:pPr>
    </w:p>
    <w:p w14:paraId="6139E73B" w14:textId="77777777" w:rsidR="0075370A" w:rsidRDefault="00585A0D">
      <w:pPr>
        <w:pStyle w:val="Body"/>
        <w:spacing w:after="0"/>
        <w:rPr>
          <w:rFonts w:ascii="Arial" w:hAnsi="Arial" w:cs="Arial"/>
        </w:rPr>
      </w:pPr>
      <w:r>
        <w:rPr>
          <w:rFonts w:ascii="Arial" w:hAnsi="Arial" w:cs="Arial" w:hint="eastAsia"/>
        </w:rPr>
        <w:t>From a technological perspective, the processing of recycled bricks is characterized by its simplicity, practicality, and adapt</w:t>
      </w:r>
      <w:r>
        <w:rPr>
          <w:rFonts w:ascii="Arial" w:hAnsi="Arial" w:cs="Arial" w:hint="eastAsia"/>
        </w:rPr>
        <w:t>ability. The production process requires no complex equipment and can be readily implemented in suburban or even rural areas. This localized mode of production not only reduces transportation costs but also benefits from a relatively low technical threshol</w:t>
      </w:r>
      <w:r>
        <w:rPr>
          <w:rFonts w:ascii="Arial" w:hAnsi="Arial" w:cs="Arial" w:hint="eastAsia"/>
        </w:rPr>
        <w:t xml:space="preserve">d. Consequently, strong public participation has become one of the </w:t>
      </w:r>
      <w:r>
        <w:rPr>
          <w:rFonts w:ascii="Arial" w:hAnsi="Arial" w:cs="Arial" w:hint="eastAsia"/>
        </w:rPr>
        <w:lastRenderedPageBreak/>
        <w:t>major advantages of recycled brick manufacturing—through basic training, local residents can actively engage in this environmentally beneficial endeavor [5].</w:t>
      </w:r>
    </w:p>
    <w:p w14:paraId="0568AFA5" w14:textId="77777777" w:rsidR="0075370A" w:rsidRDefault="0075370A">
      <w:pPr>
        <w:pStyle w:val="Body"/>
        <w:spacing w:after="0"/>
        <w:rPr>
          <w:rFonts w:ascii="Arial" w:hAnsi="Arial" w:cs="Arial"/>
        </w:rPr>
      </w:pPr>
    </w:p>
    <w:p w14:paraId="1C2709A3" w14:textId="77777777" w:rsidR="0075370A" w:rsidRDefault="0075370A">
      <w:pPr>
        <w:pStyle w:val="Body"/>
        <w:spacing w:after="0"/>
        <w:rPr>
          <w:rFonts w:ascii="Arial" w:eastAsia="SimSun" w:hAnsi="Arial" w:cs="Arial"/>
          <w:lang w:eastAsia="zh-CN"/>
        </w:rPr>
      </w:pPr>
    </w:p>
    <w:p w14:paraId="0BFA3757" w14:textId="0179D9CF" w:rsidR="007613ED" w:rsidRDefault="007613ED">
      <w:pPr>
        <w:autoSpaceDE w:val="0"/>
        <w:autoSpaceDN w:val="0"/>
        <w:adjustRightInd w:val="0"/>
        <w:jc w:val="both"/>
        <w:rPr>
          <w:rFonts w:ascii="Arial" w:hAnsi="Arial" w:cs="Arial"/>
          <w:b/>
          <w:bCs/>
          <w:szCs w:val="22"/>
        </w:rPr>
      </w:pPr>
      <w:r>
        <w:rPr>
          <w:noProof/>
        </w:rPr>
        <w:drawing>
          <wp:inline distT="0" distB="0" distL="0" distR="0" wp14:anchorId="3AA58D87" wp14:editId="5B928C9C">
            <wp:extent cx="5212080" cy="1713865"/>
            <wp:effectExtent l="0" t="0" r="0" b="0"/>
            <wp:docPr id="134501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19769" name=""/>
                    <pic:cNvPicPr/>
                  </pic:nvPicPr>
                  <pic:blipFill>
                    <a:blip r:embed="rId19"/>
                    <a:stretch>
                      <a:fillRect/>
                    </a:stretch>
                  </pic:blipFill>
                  <pic:spPr>
                    <a:xfrm>
                      <a:off x="0" y="0"/>
                      <a:ext cx="5212080" cy="1713865"/>
                    </a:xfrm>
                    <a:prstGeom prst="rect">
                      <a:avLst/>
                    </a:prstGeom>
                  </pic:spPr>
                </pic:pic>
              </a:graphicData>
            </a:graphic>
          </wp:inline>
        </w:drawing>
      </w:r>
    </w:p>
    <w:p w14:paraId="20A96AA3" w14:textId="1B32EEA7" w:rsidR="0075370A" w:rsidRDefault="00585A0D">
      <w:pPr>
        <w:autoSpaceDE w:val="0"/>
        <w:autoSpaceDN w:val="0"/>
        <w:adjustRightInd w:val="0"/>
        <w:jc w:val="both"/>
        <w:rPr>
          <w:rFonts w:ascii="Arial" w:eastAsia="SimSun" w:hAnsi="Arial" w:cs="Arial"/>
          <w:b/>
          <w:bCs/>
          <w:szCs w:val="22"/>
          <w:lang w:eastAsia="zh-CN"/>
        </w:rPr>
      </w:pPr>
      <w:r>
        <w:rPr>
          <w:rFonts w:ascii="Arial" w:hAnsi="Arial" w:cs="Arial"/>
          <w:b/>
          <w:bCs/>
          <w:szCs w:val="22"/>
        </w:rPr>
        <w:t xml:space="preserve">Fig. </w:t>
      </w:r>
      <w:r>
        <w:rPr>
          <w:rFonts w:ascii="Arial" w:eastAsia="SimSun" w:hAnsi="Arial" w:cs="Arial" w:hint="eastAsia"/>
          <w:b/>
          <w:bCs/>
          <w:szCs w:val="22"/>
          <w:lang w:eastAsia="zh-CN"/>
        </w:rPr>
        <w:t>5</w:t>
      </w:r>
      <w:r>
        <w:rPr>
          <w:rFonts w:ascii="Arial" w:hAnsi="Arial" w:cs="Arial"/>
          <w:b/>
          <w:bCs/>
          <w:szCs w:val="22"/>
        </w:rPr>
        <w:t xml:space="preserve">. </w:t>
      </w:r>
      <w:r>
        <w:rPr>
          <w:rFonts w:ascii="Arial" w:hAnsi="Arial" w:cs="Arial" w:hint="eastAsia"/>
          <w:b/>
          <w:bCs/>
          <w:szCs w:val="22"/>
        </w:rPr>
        <w:t xml:space="preserve">Main Preparation </w:t>
      </w:r>
      <w:r>
        <w:rPr>
          <w:rFonts w:ascii="Arial" w:hAnsi="Arial" w:cs="Arial" w:hint="eastAsia"/>
          <w:b/>
          <w:bCs/>
          <w:szCs w:val="22"/>
        </w:rPr>
        <w:t>Process of Rebirth Bricks</w:t>
      </w:r>
    </w:p>
    <w:p w14:paraId="1E6CC071" w14:textId="77777777" w:rsidR="0075370A" w:rsidRDefault="00585A0D">
      <w:pPr>
        <w:autoSpaceDE w:val="0"/>
        <w:autoSpaceDN w:val="0"/>
        <w:adjustRightInd w:val="0"/>
        <w:jc w:val="both"/>
        <w:rPr>
          <w:rFonts w:ascii="Arial" w:hAnsi="Arial" w:cs="Arial"/>
        </w:rPr>
      </w:pPr>
      <w:r>
        <w:rPr>
          <w:rFonts w:ascii="Arial" w:hAnsi="Arial"/>
          <w:bCs/>
          <w:i/>
          <w:sz w:val="18"/>
        </w:rPr>
        <w:t>*</w:t>
      </w:r>
      <w:r>
        <w:rPr>
          <w:rFonts w:ascii="Arial" w:hAnsi="Arial" w:hint="eastAsia"/>
          <w:bCs/>
          <w:i/>
          <w:sz w:val="18"/>
          <w:szCs w:val="16"/>
          <w:lang w:eastAsia="zh-CN"/>
        </w:rPr>
        <w:t>The images are sourced from online searches</w:t>
      </w:r>
    </w:p>
    <w:p w14:paraId="4D1F5EA1" w14:textId="77777777" w:rsidR="0075370A" w:rsidRDefault="0075370A">
      <w:pPr>
        <w:pStyle w:val="Body"/>
        <w:spacing w:after="0"/>
        <w:rPr>
          <w:rFonts w:ascii="Arial" w:hAnsi="Arial" w:cs="Arial"/>
        </w:rPr>
      </w:pPr>
    </w:p>
    <w:p w14:paraId="477E2D71" w14:textId="77777777" w:rsidR="0075370A" w:rsidRDefault="00585A0D">
      <w:pPr>
        <w:pStyle w:val="Body"/>
        <w:spacing w:after="0"/>
        <w:rPr>
          <w:rFonts w:ascii="Arial" w:hAnsi="Arial" w:cs="Arial"/>
        </w:rPr>
      </w:pPr>
      <w:r>
        <w:rPr>
          <w:rFonts w:ascii="Arial" w:hAnsi="Arial" w:cs="Arial" w:hint="eastAsia"/>
        </w:rPr>
        <w:t>From an environmental standpoint, the non-fired nature of recycled bricks ensures that no harmful substances are released during production, thereby significantly reducing environmenta</w:t>
      </w:r>
      <w:r>
        <w:rPr>
          <w:rFonts w:ascii="Arial" w:hAnsi="Arial" w:cs="Arial" w:hint="eastAsia"/>
        </w:rPr>
        <w:t>l pollution. Moreover, by fully utilizing renewable components from construction waste, the process minimizes resource wastage and aligns closely with the principles of sustainable development.</w:t>
      </w:r>
    </w:p>
    <w:p w14:paraId="4EA2118E" w14:textId="77777777" w:rsidR="0075370A" w:rsidRDefault="0075370A">
      <w:pPr>
        <w:pStyle w:val="Body"/>
        <w:spacing w:after="0"/>
        <w:rPr>
          <w:rFonts w:ascii="Arial" w:hAnsi="Arial" w:cs="Arial"/>
        </w:rPr>
      </w:pPr>
    </w:p>
    <w:p w14:paraId="3A8855B2" w14:textId="77777777" w:rsidR="0075370A" w:rsidRDefault="00585A0D">
      <w:pPr>
        <w:pStyle w:val="Body"/>
        <w:spacing w:after="0"/>
        <w:rPr>
          <w:rFonts w:ascii="Arial" w:hAnsi="Arial" w:cs="Arial"/>
        </w:rPr>
      </w:pPr>
      <w:r>
        <w:rPr>
          <w:rFonts w:ascii="Arial" w:hAnsi="Arial" w:cs="Arial" w:hint="eastAsia"/>
        </w:rPr>
        <w:t xml:space="preserve">As an eco-friendly and sustainable building material, </w:t>
      </w:r>
      <w:r>
        <w:rPr>
          <w:rFonts w:ascii="Arial" w:hAnsi="Arial" w:cs="Arial" w:hint="eastAsia"/>
        </w:rPr>
        <w:t>recycled bricks possess broad application prospects. Although they have not yet been formally classified under a specific national standard category, their compressive strength already meets the required construction benchmarks, making them suitable for us</w:t>
      </w:r>
      <w:r>
        <w:rPr>
          <w:rFonts w:ascii="Arial" w:hAnsi="Arial" w:cs="Arial" w:hint="eastAsia"/>
        </w:rPr>
        <w:t xml:space="preserve">e in enclosure and infill wall systems. With the growing public awareness of environmental protection, recycled bricks are expected to play an increasingly vital role in the architectural field. Their widespread adoption not only contributes to addressing </w:t>
      </w:r>
      <w:r>
        <w:rPr>
          <w:rFonts w:ascii="Arial" w:hAnsi="Arial" w:cs="Arial" w:hint="eastAsia"/>
        </w:rPr>
        <w:t>construction waste management challenges but also promotes resource recycling, thereby serving as a significant driver for sustainable societal development.</w:t>
      </w:r>
    </w:p>
    <w:p w14:paraId="1B4C50BA" w14:textId="77777777" w:rsidR="0075370A" w:rsidRDefault="0075370A">
      <w:pPr>
        <w:pStyle w:val="Body"/>
        <w:spacing w:after="0"/>
        <w:rPr>
          <w:rFonts w:ascii="Arial" w:hAnsi="Arial" w:cs="Arial"/>
        </w:rPr>
      </w:pPr>
    </w:p>
    <w:p w14:paraId="59C1B8D9" w14:textId="77777777" w:rsidR="0075370A" w:rsidRDefault="00585A0D">
      <w:pPr>
        <w:pStyle w:val="Body"/>
        <w:spacing w:after="0"/>
        <w:rPr>
          <w:rFonts w:ascii="Arial" w:hAnsi="Arial" w:cs="Arial"/>
        </w:rPr>
      </w:pPr>
      <w:r>
        <w:rPr>
          <w:rFonts w:ascii="Arial" w:eastAsia="SimSun" w:hAnsi="Arial" w:cs="Arial" w:hint="eastAsia"/>
          <w:b/>
          <w:caps/>
          <w:sz w:val="22"/>
          <w:lang w:eastAsia="zh-CN"/>
        </w:rPr>
        <w:t>1</w:t>
      </w:r>
      <w:r>
        <w:rPr>
          <w:rFonts w:ascii="Arial" w:hAnsi="Arial" w:cs="Arial"/>
          <w:b/>
          <w:caps/>
          <w:sz w:val="22"/>
        </w:rPr>
        <w:t>.</w:t>
      </w:r>
      <w:r>
        <w:rPr>
          <w:rFonts w:ascii="Arial" w:eastAsia="SimSun" w:hAnsi="Arial" w:cs="Arial" w:hint="eastAsia"/>
          <w:b/>
          <w:caps/>
          <w:sz w:val="22"/>
          <w:lang w:eastAsia="zh-CN"/>
        </w:rPr>
        <w:t>3</w:t>
      </w:r>
      <w:r>
        <w:rPr>
          <w:rFonts w:ascii="Arial" w:hAnsi="Arial" w:cs="Arial"/>
          <w:b/>
          <w:caps/>
          <w:sz w:val="22"/>
        </w:rPr>
        <w:t xml:space="preserve"> </w:t>
      </w:r>
      <w:r>
        <w:rPr>
          <w:rFonts w:ascii="Arial" w:hAnsi="Arial" w:cs="Arial" w:hint="eastAsia"/>
          <w:b/>
          <w:sz w:val="22"/>
        </w:rPr>
        <w:t>Circular Construction: The Integration of Tradition and Modernity</w:t>
      </w:r>
      <w:r>
        <w:rPr>
          <w:rFonts w:ascii="Arial" w:hAnsi="Arial" w:cs="Arial"/>
        </w:rPr>
        <w:t xml:space="preserve"> </w:t>
      </w:r>
    </w:p>
    <w:p w14:paraId="77DD4F65" w14:textId="77777777" w:rsidR="0075370A" w:rsidRDefault="0075370A">
      <w:pPr>
        <w:pStyle w:val="Body"/>
        <w:spacing w:after="0"/>
        <w:rPr>
          <w:rFonts w:ascii="Arial" w:hAnsi="Arial" w:cs="Arial"/>
        </w:rPr>
      </w:pPr>
    </w:p>
    <w:p w14:paraId="003BCB7C" w14:textId="77777777" w:rsidR="0075370A" w:rsidRDefault="00585A0D">
      <w:pPr>
        <w:pStyle w:val="Body"/>
        <w:spacing w:after="0"/>
        <w:rPr>
          <w:rFonts w:ascii="Arial" w:hAnsi="Arial" w:cs="Arial"/>
        </w:rPr>
      </w:pPr>
      <w:r>
        <w:rPr>
          <w:rFonts w:ascii="Arial" w:hAnsi="Arial" w:cs="Arial" w:hint="eastAsia"/>
        </w:rPr>
        <w:t>The concept of “circular c</w:t>
      </w:r>
      <w:r>
        <w:rPr>
          <w:rFonts w:ascii="Arial" w:hAnsi="Arial" w:cs="Arial" w:hint="eastAsia"/>
        </w:rPr>
        <w:t xml:space="preserve">onstruction” was first introduced by architect Wang Shu [6]. Deeply influenced by traditional Chinese building techniques—such as the </w:t>
      </w:r>
      <w:proofErr w:type="spellStart"/>
      <w:r>
        <w:rPr>
          <w:rFonts w:ascii="Arial" w:hAnsi="Arial" w:cs="Arial" w:hint="eastAsia"/>
        </w:rPr>
        <w:t>瓦爿</w:t>
      </w:r>
      <w:proofErr w:type="spellEnd"/>
      <w:r>
        <w:rPr>
          <w:rFonts w:ascii="Arial" w:hAnsi="Arial" w:cs="Arial" w:hint="eastAsia"/>
        </w:rPr>
        <w:t xml:space="preserve"> (tile-chip) craft (Figure </w:t>
      </w:r>
      <w:r>
        <w:rPr>
          <w:rFonts w:ascii="Arial" w:eastAsia="SimSun" w:hAnsi="Arial" w:cs="Arial" w:hint="eastAsia"/>
          <w:lang w:eastAsia="zh-CN"/>
        </w:rPr>
        <w:t>6</w:t>
      </w:r>
      <w:r>
        <w:rPr>
          <w:rFonts w:ascii="Arial" w:hAnsi="Arial" w:cs="Arial" w:hint="eastAsia"/>
        </w:rPr>
        <w:t>)—Wang reinterpreted this ancient practice through a contemporary lens. His notion of circul</w:t>
      </w:r>
      <w:r>
        <w:rPr>
          <w:rFonts w:ascii="Arial" w:hAnsi="Arial" w:cs="Arial" w:hint="eastAsia"/>
        </w:rPr>
        <w:t xml:space="preserve">ar construction not only revives and extends the philosophical essence of traditional craftsmanship but also embodies the enduring wisdom of Chinese architectural </w:t>
      </w:r>
      <w:proofErr w:type="gramStart"/>
      <w:r>
        <w:rPr>
          <w:rFonts w:ascii="Arial" w:hAnsi="Arial" w:cs="Arial" w:hint="eastAsia"/>
        </w:rPr>
        <w:t>heritage .</w:t>
      </w:r>
      <w:proofErr w:type="gramEnd"/>
    </w:p>
    <w:p w14:paraId="10F9F5D8" w14:textId="77777777" w:rsidR="0075370A" w:rsidRDefault="0075370A">
      <w:pPr>
        <w:pStyle w:val="Body"/>
        <w:spacing w:after="0"/>
        <w:rPr>
          <w:rFonts w:ascii="Arial" w:hAnsi="Arial" w:cs="Arial"/>
        </w:rPr>
      </w:pPr>
    </w:p>
    <w:p w14:paraId="60590FDF" w14:textId="7B9B5E11" w:rsidR="0075370A" w:rsidRDefault="007613ED">
      <w:pPr>
        <w:pStyle w:val="Body"/>
        <w:spacing w:after="0"/>
        <w:rPr>
          <w:rFonts w:ascii="Arial" w:eastAsia="SimSun" w:hAnsi="Arial" w:cs="Arial"/>
          <w:lang w:eastAsia="zh-CN"/>
        </w:rPr>
      </w:pPr>
      <w:r>
        <w:rPr>
          <w:noProof/>
        </w:rPr>
        <w:lastRenderedPageBreak/>
        <w:drawing>
          <wp:inline distT="0" distB="0" distL="0" distR="0" wp14:anchorId="1274BED2" wp14:editId="441E283D">
            <wp:extent cx="5212080" cy="1767205"/>
            <wp:effectExtent l="0" t="0" r="0" b="0"/>
            <wp:docPr id="7956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0943" name=""/>
                    <pic:cNvPicPr/>
                  </pic:nvPicPr>
                  <pic:blipFill>
                    <a:blip r:embed="rId20"/>
                    <a:stretch>
                      <a:fillRect/>
                    </a:stretch>
                  </pic:blipFill>
                  <pic:spPr>
                    <a:xfrm>
                      <a:off x="0" y="0"/>
                      <a:ext cx="5212080" cy="1767205"/>
                    </a:xfrm>
                    <a:prstGeom prst="rect">
                      <a:avLst/>
                    </a:prstGeom>
                  </pic:spPr>
                </pic:pic>
              </a:graphicData>
            </a:graphic>
          </wp:inline>
        </w:drawing>
      </w:r>
      <w:r>
        <w:rPr>
          <w:rFonts w:ascii="SimSun" w:eastAsia="SimSun" w:hAnsi="SimSun" w:cs="SimSun"/>
          <w:sz w:val="24"/>
          <w:szCs w:val="24"/>
        </w:rPr>
        <w:fldChar w:fldCharType="begin"/>
      </w:r>
      <w:r>
        <w:rPr>
          <w:rFonts w:ascii="SimSun" w:eastAsia="SimSun" w:hAnsi="SimSun" w:cs="SimSun"/>
          <w:sz w:val="24"/>
          <w:szCs w:val="24"/>
        </w:rPr>
        <w:instrText xml:space="preserve">INCLUDEPICTURE \d "https://mmbiz.qpic.cn/mmbiz_jpg/h2gj52IibTPOsWII8eo0I9ibGPrkeys6YmVNCFia4VJor9sdOTOiaicMvx6Z4V94CzBicdsxEBSRHlUWKBHD1Fd1tsAg/640?wx_fmt=jpeg&amp;tp=wxpic&amp;wxfrom=5&amp;wx_lazy=1&amp;wx_co=1" \* MERGEFORMATINET </w:instrText>
      </w:r>
      <w:r>
        <w:rPr>
          <w:rFonts w:ascii="SimSun" w:eastAsia="SimSun" w:hAnsi="SimSun" w:cs="SimSun"/>
          <w:sz w:val="24"/>
          <w:szCs w:val="24"/>
        </w:rPr>
        <w:fldChar w:fldCharType="end"/>
      </w:r>
      <w:r>
        <w:rPr>
          <w:rFonts w:ascii="SimSun" w:eastAsia="SimSun" w:hAnsi="SimSun" w:cs="SimSun" w:hint="eastAsia"/>
          <w:sz w:val="24"/>
          <w:szCs w:val="24"/>
          <w:lang w:eastAsia="zh-CN"/>
        </w:rPr>
        <w:t xml:space="preserve"> </w:t>
      </w:r>
    </w:p>
    <w:p w14:paraId="53C2D341" w14:textId="77777777" w:rsidR="0075370A" w:rsidRDefault="00585A0D">
      <w:pPr>
        <w:autoSpaceDE w:val="0"/>
        <w:autoSpaceDN w:val="0"/>
        <w:adjustRightInd w:val="0"/>
        <w:jc w:val="both"/>
        <w:rPr>
          <w:rFonts w:ascii="Arial" w:eastAsia="SimSun" w:hAnsi="Arial" w:cs="Arial"/>
          <w:b/>
          <w:bCs/>
          <w:szCs w:val="22"/>
          <w:lang w:eastAsia="zh-CN"/>
        </w:rPr>
      </w:pPr>
      <w:r>
        <w:rPr>
          <w:rFonts w:ascii="Arial" w:hAnsi="Arial" w:cs="Arial"/>
          <w:b/>
          <w:bCs/>
          <w:szCs w:val="22"/>
        </w:rPr>
        <w:t xml:space="preserve">Fig. </w:t>
      </w:r>
      <w:r>
        <w:rPr>
          <w:rFonts w:ascii="Arial" w:eastAsia="SimSun" w:hAnsi="Arial" w:cs="Arial" w:hint="eastAsia"/>
          <w:b/>
          <w:bCs/>
          <w:szCs w:val="22"/>
          <w:lang w:eastAsia="zh-CN"/>
        </w:rPr>
        <w:t>6</w:t>
      </w:r>
      <w:r>
        <w:rPr>
          <w:rFonts w:ascii="Arial" w:hAnsi="Arial" w:cs="Arial"/>
          <w:b/>
          <w:bCs/>
          <w:szCs w:val="22"/>
        </w:rPr>
        <w:t xml:space="preserve">. </w:t>
      </w:r>
      <w:r>
        <w:rPr>
          <w:rFonts w:ascii="Arial" w:hAnsi="Arial" w:cs="Arial" w:hint="eastAsia"/>
          <w:b/>
          <w:bCs/>
          <w:szCs w:val="22"/>
        </w:rPr>
        <w:t>Reclaimed bricks and tiles collected by Wang Shu and his architectural work – Ningbo History Museum.</w:t>
      </w:r>
    </w:p>
    <w:p w14:paraId="742F5095" w14:textId="77777777" w:rsidR="0075370A" w:rsidRDefault="00585A0D">
      <w:pPr>
        <w:autoSpaceDE w:val="0"/>
        <w:autoSpaceDN w:val="0"/>
        <w:adjustRightInd w:val="0"/>
        <w:jc w:val="both"/>
        <w:rPr>
          <w:rFonts w:ascii="Arial" w:hAnsi="Arial" w:cs="Arial"/>
        </w:rPr>
      </w:pPr>
      <w:r>
        <w:rPr>
          <w:rFonts w:ascii="Arial" w:hAnsi="Arial"/>
          <w:bCs/>
          <w:i/>
          <w:sz w:val="18"/>
        </w:rPr>
        <w:t>*</w:t>
      </w:r>
      <w:r>
        <w:rPr>
          <w:rFonts w:ascii="Arial" w:hAnsi="Arial" w:hint="eastAsia"/>
          <w:bCs/>
          <w:i/>
          <w:sz w:val="18"/>
          <w:szCs w:val="16"/>
          <w:lang w:eastAsia="zh-CN"/>
        </w:rPr>
        <w:t xml:space="preserve">The </w:t>
      </w:r>
      <w:r>
        <w:rPr>
          <w:rFonts w:ascii="Arial" w:hAnsi="Arial" w:hint="eastAsia"/>
          <w:bCs/>
          <w:i/>
          <w:sz w:val="18"/>
          <w:szCs w:val="16"/>
          <w:lang w:eastAsia="zh-CN"/>
        </w:rPr>
        <w:t>images are sourced from online searches</w:t>
      </w:r>
    </w:p>
    <w:p w14:paraId="56335A84" w14:textId="77777777" w:rsidR="0075370A" w:rsidRDefault="0075370A">
      <w:pPr>
        <w:pStyle w:val="Body"/>
        <w:spacing w:after="0"/>
        <w:rPr>
          <w:rFonts w:ascii="Arial" w:hAnsi="Arial" w:cs="Arial"/>
        </w:rPr>
      </w:pPr>
    </w:p>
    <w:p w14:paraId="0B24537F" w14:textId="77777777" w:rsidR="0075370A" w:rsidRDefault="00585A0D">
      <w:pPr>
        <w:pStyle w:val="Body"/>
        <w:spacing w:after="0"/>
        <w:rPr>
          <w:rFonts w:ascii="Arial" w:hAnsi="Arial" w:cs="Arial"/>
        </w:rPr>
      </w:pPr>
      <w:r>
        <w:rPr>
          <w:rFonts w:ascii="Arial" w:hAnsi="Arial" w:cs="Arial" w:hint="eastAsia"/>
        </w:rPr>
        <w:t xml:space="preserve">In Wang Shu’s extensive architectural practice (Figures </w:t>
      </w:r>
      <w:r>
        <w:rPr>
          <w:rFonts w:ascii="Arial" w:eastAsia="SimSun" w:hAnsi="Arial" w:cs="Arial" w:hint="eastAsia"/>
          <w:lang w:eastAsia="zh-CN"/>
        </w:rPr>
        <w:t>7</w:t>
      </w:r>
      <w:r>
        <w:rPr>
          <w:rFonts w:ascii="Arial" w:hAnsi="Arial" w:cs="Arial" w:hint="eastAsia"/>
        </w:rPr>
        <w:t>), the profound embodiment of the circular construction concept is clearly evident. He skillfully employs discarded materials of various sizes—such as old bri</w:t>
      </w:r>
      <w:r>
        <w:rPr>
          <w:rFonts w:ascii="Arial" w:hAnsi="Arial" w:cs="Arial" w:hint="eastAsia"/>
        </w:rPr>
        <w:t>cks, tiles, stones, and ceramic fragments—integrating them artfully into the fabric of architectural walls. Each wall, through this meticulous assemblage, bears visible traces of history, as if inscribed with the memory of time. These materials, originatin</w:t>
      </w:r>
      <w:r>
        <w:rPr>
          <w:rFonts w:ascii="Arial" w:hAnsi="Arial" w:cs="Arial" w:hint="eastAsia"/>
        </w:rPr>
        <w:t>g from different historical periods, are revitalized through Wang’s design, collectively composing an architectural tableau rich in temporal depth and cultural resonance.</w:t>
      </w:r>
    </w:p>
    <w:p w14:paraId="0BA3E4F0" w14:textId="77777777" w:rsidR="0075370A" w:rsidRDefault="0075370A">
      <w:pPr>
        <w:pStyle w:val="Body"/>
        <w:spacing w:after="0"/>
        <w:rPr>
          <w:rFonts w:ascii="Arial" w:hAnsi="Arial" w:cs="Arial"/>
        </w:rPr>
      </w:pPr>
    </w:p>
    <w:p w14:paraId="29928EB3" w14:textId="7AFEBE69" w:rsidR="0075370A" w:rsidRDefault="007613ED">
      <w:pPr>
        <w:pStyle w:val="Body"/>
        <w:spacing w:after="0"/>
        <w:rPr>
          <w:rFonts w:ascii="SimSun" w:eastAsia="SimSun" w:hAnsi="SimSun" w:cs="SimSun"/>
          <w:sz w:val="24"/>
          <w:szCs w:val="24"/>
        </w:rPr>
      </w:pPr>
      <w:r>
        <w:rPr>
          <w:noProof/>
        </w:rPr>
        <w:drawing>
          <wp:inline distT="0" distB="0" distL="0" distR="0" wp14:anchorId="19DBB5FD" wp14:editId="4D2507D8">
            <wp:extent cx="5212080" cy="1649730"/>
            <wp:effectExtent l="0" t="0" r="0" b="0"/>
            <wp:docPr id="110894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2995" name=""/>
                    <pic:cNvPicPr/>
                  </pic:nvPicPr>
                  <pic:blipFill>
                    <a:blip r:embed="rId21"/>
                    <a:stretch>
                      <a:fillRect/>
                    </a:stretch>
                  </pic:blipFill>
                  <pic:spPr>
                    <a:xfrm>
                      <a:off x="0" y="0"/>
                      <a:ext cx="5212080" cy="1649730"/>
                    </a:xfrm>
                    <a:prstGeom prst="rect">
                      <a:avLst/>
                    </a:prstGeom>
                  </pic:spPr>
                </pic:pic>
              </a:graphicData>
            </a:graphic>
          </wp:inline>
        </w:drawing>
      </w:r>
      <w:r>
        <w:rPr>
          <w:rFonts w:ascii="SimSun" w:eastAsia="SimSun" w:hAnsi="SimSun" w:cs="SimSun"/>
          <w:sz w:val="24"/>
          <w:szCs w:val="24"/>
        </w:rPr>
        <w:fldChar w:fldCharType="begin"/>
      </w:r>
      <w:r>
        <w:rPr>
          <w:rFonts w:ascii="SimSun" w:eastAsia="SimSun" w:hAnsi="SimSun" w:cs="SimSun"/>
          <w:sz w:val="24"/>
          <w:szCs w:val="24"/>
        </w:rPr>
        <w:instrText xml:space="preserve">INCLUDEPICTURE \d "https://mmbiz.qpic.cn/mmbiz_jpg/h2gj52IibTPOibVDG4hict5HYzcmic6KGBOxGibYxnys9Ch6FZYK528cXt6sOibUGRfGR8Te55Sw8GgwWIqUzuaVia8nA/640?wx_fmt=jpeg&amp;tp=wxpic&amp;wxfrom=5&amp;wx_lazy=1&amp;wx_co=1" \* MERGEFORMATINET </w:instrText>
      </w:r>
      <w:r>
        <w:rPr>
          <w:rFonts w:ascii="SimSun" w:eastAsia="SimSun" w:hAnsi="SimSun" w:cs="SimSun"/>
          <w:sz w:val="24"/>
          <w:szCs w:val="24"/>
        </w:rPr>
        <w:fldChar w:fldCharType="end"/>
      </w:r>
      <w:r>
        <w:rPr>
          <w:rFonts w:ascii="SimSun" w:eastAsia="SimSun" w:hAnsi="SimSun" w:cs="SimSun" w:hint="eastAsia"/>
          <w:sz w:val="24"/>
          <w:szCs w:val="24"/>
          <w:lang w:eastAsia="zh-CN"/>
        </w:rPr>
        <w:t xml:space="preserve"> </w:t>
      </w:r>
      <w:r>
        <w:rPr>
          <w:rFonts w:ascii="SimSun" w:eastAsia="SimSun" w:hAnsi="SimSun" w:cs="SimSun"/>
          <w:sz w:val="24"/>
          <w:szCs w:val="24"/>
        </w:rPr>
        <w:fldChar w:fldCharType="begin"/>
      </w:r>
      <w:r>
        <w:rPr>
          <w:rFonts w:ascii="SimSun" w:eastAsia="SimSun" w:hAnsi="SimSun" w:cs="SimSun"/>
          <w:sz w:val="24"/>
          <w:szCs w:val="24"/>
        </w:rPr>
        <w:instrText xml:space="preserve">INCLUDEPICTURE \d "https://mmbiz.qpic.cn/mmbiz_jpg/h2gj52IibTPOibVDG4hict5HYzcmic6KGBOxxUdUVU4vLWSRMpjyjKNUyicuaVUcrH8JuGyBVrvSszibz2MrvTmdrEbw/640?wx_fmt=jpeg&amp;tp=wxpic&amp;wxfrom=5&amp;wx_lazy=1&amp;wx_co=1" \* MERGEFORMATINET </w:instrText>
      </w:r>
      <w:r>
        <w:rPr>
          <w:rFonts w:ascii="SimSun" w:eastAsia="SimSun" w:hAnsi="SimSun" w:cs="SimSun"/>
          <w:sz w:val="24"/>
          <w:szCs w:val="24"/>
        </w:rPr>
        <w:fldChar w:fldCharType="end"/>
      </w:r>
    </w:p>
    <w:p w14:paraId="767935C0" w14:textId="77777777" w:rsidR="0075370A" w:rsidRDefault="00585A0D">
      <w:pPr>
        <w:autoSpaceDE w:val="0"/>
        <w:autoSpaceDN w:val="0"/>
        <w:adjustRightInd w:val="0"/>
        <w:jc w:val="both"/>
        <w:rPr>
          <w:rFonts w:ascii="Arial" w:eastAsia="SimSun" w:hAnsi="Arial" w:cs="Arial"/>
          <w:b/>
          <w:bCs/>
          <w:szCs w:val="22"/>
          <w:lang w:eastAsia="zh-CN"/>
        </w:rPr>
      </w:pPr>
      <w:r>
        <w:rPr>
          <w:rFonts w:ascii="Arial" w:hAnsi="Arial" w:cs="Arial"/>
          <w:b/>
          <w:bCs/>
          <w:szCs w:val="22"/>
        </w:rPr>
        <w:t xml:space="preserve">Fig. </w:t>
      </w:r>
      <w:r>
        <w:rPr>
          <w:rFonts w:ascii="Arial" w:eastAsia="SimSun" w:hAnsi="Arial" w:cs="Arial" w:hint="eastAsia"/>
          <w:b/>
          <w:bCs/>
          <w:szCs w:val="22"/>
          <w:lang w:eastAsia="zh-CN"/>
        </w:rPr>
        <w:t>7</w:t>
      </w:r>
      <w:r>
        <w:rPr>
          <w:rFonts w:ascii="Arial" w:hAnsi="Arial" w:cs="Arial"/>
          <w:b/>
          <w:bCs/>
          <w:szCs w:val="22"/>
        </w:rPr>
        <w:t xml:space="preserve">. </w:t>
      </w:r>
      <w:r>
        <w:rPr>
          <w:rFonts w:ascii="Arial" w:hAnsi="Arial" w:cs="Arial" w:hint="eastAsia"/>
          <w:b/>
          <w:bCs/>
          <w:szCs w:val="22"/>
        </w:rPr>
        <w:t>Wang Shu's work- "</w:t>
      </w:r>
      <w:proofErr w:type="spellStart"/>
      <w:r>
        <w:rPr>
          <w:rFonts w:ascii="Arial" w:hAnsi="Arial" w:cs="Arial" w:hint="eastAsia"/>
          <w:b/>
          <w:bCs/>
          <w:szCs w:val="22"/>
        </w:rPr>
        <w:t>Wa</w:t>
      </w:r>
      <w:proofErr w:type="spellEnd"/>
      <w:r>
        <w:rPr>
          <w:rFonts w:ascii="Arial" w:hAnsi="Arial" w:cs="Arial" w:hint="eastAsia"/>
          <w:b/>
          <w:bCs/>
          <w:szCs w:val="22"/>
        </w:rPr>
        <w:t xml:space="preserve"> Garden"</w:t>
      </w:r>
      <w:r>
        <w:rPr>
          <w:rFonts w:ascii="Arial" w:eastAsia="SimSun" w:hAnsi="Arial" w:cs="Arial" w:hint="eastAsia"/>
          <w:b/>
          <w:bCs/>
          <w:szCs w:val="22"/>
          <w:lang w:eastAsia="zh-CN"/>
        </w:rPr>
        <w:t xml:space="preserve"> and </w:t>
      </w:r>
      <w:proofErr w:type="spellStart"/>
      <w:r>
        <w:rPr>
          <w:rFonts w:ascii="Arial" w:hAnsi="Arial" w:cs="Arial" w:hint="eastAsia"/>
          <w:b/>
          <w:bCs/>
          <w:szCs w:val="22"/>
        </w:rPr>
        <w:t>Fuchun</w:t>
      </w:r>
      <w:proofErr w:type="spellEnd"/>
      <w:r>
        <w:rPr>
          <w:rFonts w:ascii="Arial" w:hAnsi="Arial" w:cs="Arial" w:hint="eastAsia"/>
          <w:b/>
          <w:bCs/>
          <w:szCs w:val="22"/>
        </w:rPr>
        <w:t xml:space="preserve"> Mountain Residence Hall</w:t>
      </w:r>
    </w:p>
    <w:p w14:paraId="231006F4" w14:textId="77777777" w:rsidR="0075370A" w:rsidRDefault="00585A0D">
      <w:pPr>
        <w:autoSpaceDE w:val="0"/>
        <w:autoSpaceDN w:val="0"/>
        <w:adjustRightInd w:val="0"/>
        <w:jc w:val="both"/>
        <w:rPr>
          <w:rFonts w:ascii="SimSun" w:eastAsia="SimSun" w:hAnsi="SimSun" w:cs="SimSun"/>
          <w:sz w:val="24"/>
          <w:szCs w:val="24"/>
        </w:rPr>
      </w:pPr>
      <w:r>
        <w:rPr>
          <w:rFonts w:ascii="Arial" w:hAnsi="Arial"/>
          <w:bCs/>
          <w:i/>
          <w:sz w:val="18"/>
        </w:rPr>
        <w:t>*</w:t>
      </w:r>
      <w:r>
        <w:rPr>
          <w:rFonts w:ascii="Arial" w:hAnsi="Arial" w:hint="eastAsia"/>
          <w:bCs/>
          <w:i/>
          <w:sz w:val="18"/>
          <w:szCs w:val="16"/>
          <w:lang w:eastAsia="zh-CN"/>
        </w:rPr>
        <w:t>The images are sourced from online searches</w:t>
      </w:r>
    </w:p>
    <w:p w14:paraId="38E79063" w14:textId="77777777" w:rsidR="0075370A" w:rsidRDefault="0075370A">
      <w:pPr>
        <w:pStyle w:val="Body"/>
        <w:spacing w:after="0"/>
        <w:rPr>
          <w:rFonts w:ascii="Arial" w:hAnsi="Arial" w:cs="Arial"/>
        </w:rPr>
      </w:pPr>
    </w:p>
    <w:p w14:paraId="269B0653" w14:textId="77777777" w:rsidR="0075370A" w:rsidRDefault="00585A0D">
      <w:pPr>
        <w:pStyle w:val="Body"/>
        <w:spacing w:after="0"/>
        <w:rPr>
          <w:rFonts w:ascii="Arial" w:hAnsi="Arial" w:cs="Arial"/>
        </w:rPr>
      </w:pPr>
      <w:r>
        <w:rPr>
          <w:rFonts w:ascii="Arial" w:hAnsi="Arial" w:cs="Arial" w:hint="eastAsia"/>
        </w:rPr>
        <w:t xml:space="preserve">Wang Shu has remarked that circular </w:t>
      </w:r>
      <w:r>
        <w:rPr>
          <w:rFonts w:ascii="Arial" w:hAnsi="Arial" w:cs="Arial" w:hint="eastAsia"/>
        </w:rPr>
        <w:t>construction is not his invention but rather a revival of a great Chinese architectural tradition that has been gradually forgotten. This concept transcends the simple reuse of materials—it represents a deep respect for nature, culture, and history. To Wan</w:t>
      </w:r>
      <w:r>
        <w:rPr>
          <w:rFonts w:ascii="Arial" w:hAnsi="Arial" w:cs="Arial" w:hint="eastAsia"/>
        </w:rPr>
        <w:t>g, circular construction is not merely a building technique but also a philosophical stance and way of life. It calls for an appreciation of resources, reverence for history, and continuity of cultural heritage, ultimately striving for a harmonious coexist</w:t>
      </w:r>
      <w:r>
        <w:rPr>
          <w:rFonts w:ascii="Arial" w:hAnsi="Arial" w:cs="Arial" w:hint="eastAsia"/>
        </w:rPr>
        <w:t>ence between humanity and nature.</w:t>
      </w:r>
    </w:p>
    <w:p w14:paraId="244E6842" w14:textId="77777777" w:rsidR="0075370A" w:rsidRDefault="0075370A">
      <w:pPr>
        <w:pStyle w:val="Body"/>
        <w:spacing w:after="0"/>
        <w:rPr>
          <w:rFonts w:ascii="Arial" w:hAnsi="Arial" w:cs="Arial"/>
        </w:rPr>
      </w:pPr>
    </w:p>
    <w:p w14:paraId="6F02781A" w14:textId="77777777" w:rsidR="0075370A" w:rsidRDefault="00585A0D">
      <w:pPr>
        <w:pStyle w:val="Body"/>
        <w:spacing w:after="0"/>
        <w:rPr>
          <w:rFonts w:ascii="Arial" w:hAnsi="Arial" w:cs="Arial"/>
        </w:rPr>
      </w:pPr>
      <w:r>
        <w:rPr>
          <w:rFonts w:ascii="Arial" w:hAnsi="Arial" w:cs="Arial" w:hint="eastAsia"/>
        </w:rPr>
        <w:t>In contemporary Chinese architecture, the concept of circular construction has been widely embraced and put into practice. From a material perspective, architects have increasingly emphasized the reuse and recycling of di</w:t>
      </w:r>
      <w:r>
        <w:rPr>
          <w:rFonts w:ascii="Arial" w:hAnsi="Arial" w:cs="Arial" w:hint="eastAsia"/>
        </w:rPr>
        <w:t xml:space="preserve">scarded building materials—a strategy that not only reduces construction costs but also significantly alleviates environmental pressures. Aesthetically, circular construction introduces a distinctive sense of beauty and rustic </w:t>
      </w:r>
      <w:r>
        <w:rPr>
          <w:rFonts w:ascii="Arial" w:hAnsi="Arial" w:cs="Arial" w:hint="eastAsia"/>
        </w:rPr>
        <w:lastRenderedPageBreak/>
        <w:t>character, offering the publi</w:t>
      </w:r>
      <w:r>
        <w:rPr>
          <w:rFonts w:ascii="Arial" w:hAnsi="Arial" w:cs="Arial" w:hint="eastAsia"/>
        </w:rPr>
        <w:t>c a renewed and thought-provoking visual experience. Culturally, the historical memory and cultural depth embodied in this approach endow architectural works with a richer and more profound significance and value [7].</w:t>
      </w:r>
    </w:p>
    <w:p w14:paraId="4CC66C44" w14:textId="77777777" w:rsidR="0075370A" w:rsidRDefault="0075370A">
      <w:pPr>
        <w:pStyle w:val="Body"/>
        <w:spacing w:after="0"/>
        <w:rPr>
          <w:rFonts w:ascii="Arial" w:hAnsi="Arial" w:cs="Arial"/>
        </w:rPr>
      </w:pPr>
    </w:p>
    <w:p w14:paraId="7334390D" w14:textId="77777777" w:rsidR="0075370A" w:rsidRDefault="00585A0D">
      <w:pPr>
        <w:pStyle w:val="Body"/>
        <w:spacing w:after="0"/>
        <w:rPr>
          <w:rFonts w:ascii="Arial" w:hAnsi="Arial" w:cs="Arial"/>
        </w:rPr>
      </w:pPr>
      <w:r>
        <w:rPr>
          <w:rFonts w:ascii="Arial" w:hAnsi="Arial" w:cs="Arial" w:hint="eastAsia"/>
        </w:rPr>
        <w:t>As an emerging architectural paradigm</w:t>
      </w:r>
      <w:r>
        <w:rPr>
          <w:rFonts w:ascii="Arial" w:hAnsi="Arial" w:cs="Arial" w:hint="eastAsia"/>
        </w:rPr>
        <w:t>, circular construction represents both an inheritance and reinterpretation of traditional craftsmanship while simultaneously challenging and innovating upon modern architectural thought.</w:t>
      </w:r>
    </w:p>
    <w:p w14:paraId="357DAB73" w14:textId="77777777" w:rsidR="0075370A" w:rsidRDefault="0075370A">
      <w:pPr>
        <w:pStyle w:val="Body"/>
        <w:spacing w:after="0"/>
        <w:rPr>
          <w:rFonts w:ascii="Arial" w:hAnsi="Arial" w:cs="Arial"/>
        </w:rPr>
      </w:pPr>
    </w:p>
    <w:p w14:paraId="31271AD8" w14:textId="77777777" w:rsidR="0075370A" w:rsidRDefault="00585A0D">
      <w:pPr>
        <w:pStyle w:val="AbstHead"/>
        <w:spacing w:after="0"/>
        <w:jc w:val="both"/>
        <w:rPr>
          <w:rFonts w:ascii="Arial" w:hAnsi="Arial" w:cs="Arial"/>
        </w:rPr>
      </w:pPr>
      <w:r>
        <w:rPr>
          <w:rFonts w:ascii="Arial" w:hAnsi="Arial" w:cs="Arial"/>
        </w:rPr>
        <w:t xml:space="preserve">2. </w:t>
      </w:r>
      <w:r>
        <w:rPr>
          <w:rFonts w:ascii="Arial" w:hAnsi="Arial" w:cs="Arial" w:hint="eastAsia"/>
        </w:rPr>
        <w:t>Architectural Practice of Recycled Bricks</w:t>
      </w:r>
    </w:p>
    <w:p w14:paraId="443D8F8F" w14:textId="77777777" w:rsidR="0075370A" w:rsidRDefault="0075370A">
      <w:pPr>
        <w:pStyle w:val="AbstHead"/>
        <w:spacing w:after="0"/>
        <w:jc w:val="both"/>
        <w:rPr>
          <w:rFonts w:ascii="Arial" w:hAnsi="Arial" w:cs="Arial"/>
        </w:rPr>
      </w:pPr>
    </w:p>
    <w:p w14:paraId="08B9388B" w14:textId="77777777" w:rsidR="0075370A" w:rsidRDefault="00585A0D">
      <w:pPr>
        <w:pStyle w:val="AbstHead"/>
        <w:spacing w:after="0"/>
        <w:jc w:val="both"/>
        <w:rPr>
          <w:rFonts w:ascii="Arial" w:hAnsi="Arial" w:cs="Arial"/>
        </w:rPr>
      </w:pPr>
      <w:r>
        <w:rPr>
          <w:rFonts w:ascii="Arial" w:hAnsi="Arial" w:cs="Arial"/>
        </w:rPr>
        <w:t xml:space="preserve">2.1 </w:t>
      </w:r>
      <w:r>
        <w:rPr>
          <w:rFonts w:ascii="Arial" w:hAnsi="Arial" w:cs="Arial" w:hint="eastAsia"/>
        </w:rPr>
        <w:t>Shuijingfang Site</w:t>
      </w:r>
      <w:r>
        <w:rPr>
          <w:rFonts w:ascii="Arial" w:hAnsi="Arial" w:cs="Arial" w:hint="eastAsia"/>
        </w:rPr>
        <w:t xml:space="preserve"> Museum</w:t>
      </w:r>
    </w:p>
    <w:p w14:paraId="44BAECEF" w14:textId="77777777" w:rsidR="0075370A" w:rsidRDefault="00585A0D">
      <w:pPr>
        <w:pStyle w:val="Body"/>
        <w:spacing w:after="0"/>
        <w:rPr>
          <w:rFonts w:ascii="Arial" w:hAnsi="Arial" w:cs="Arial"/>
        </w:rPr>
      </w:pPr>
      <w:r>
        <w:rPr>
          <w:rFonts w:ascii="Arial" w:hAnsi="Arial" w:cs="Arial" w:hint="eastAsia"/>
        </w:rPr>
        <w:t xml:space="preserve">The </w:t>
      </w:r>
      <w:proofErr w:type="spellStart"/>
      <w:r>
        <w:rPr>
          <w:rFonts w:ascii="Arial" w:hAnsi="Arial" w:cs="Arial" w:hint="eastAsia"/>
        </w:rPr>
        <w:t>Shuijingfang</w:t>
      </w:r>
      <w:proofErr w:type="spellEnd"/>
      <w:r>
        <w:rPr>
          <w:rFonts w:ascii="Arial" w:hAnsi="Arial" w:cs="Arial" w:hint="eastAsia"/>
        </w:rPr>
        <w:t xml:space="preserve"> Site Museum, located at No. 19–21 </w:t>
      </w:r>
      <w:proofErr w:type="spellStart"/>
      <w:r>
        <w:rPr>
          <w:rFonts w:ascii="Arial" w:hAnsi="Arial" w:cs="Arial" w:hint="eastAsia"/>
        </w:rPr>
        <w:t>Shuijing</w:t>
      </w:r>
      <w:proofErr w:type="spellEnd"/>
      <w:r>
        <w:rPr>
          <w:rFonts w:ascii="Arial" w:hAnsi="Arial" w:cs="Arial" w:hint="eastAsia"/>
        </w:rPr>
        <w:t xml:space="preserve"> Street, Jinjiang District, Chengdu (Figure </w:t>
      </w:r>
      <w:r>
        <w:rPr>
          <w:rFonts w:ascii="Arial" w:eastAsia="SimSun" w:hAnsi="Arial" w:cs="Arial" w:hint="eastAsia"/>
          <w:lang w:eastAsia="zh-CN"/>
        </w:rPr>
        <w:t>8</w:t>
      </w:r>
      <w:r>
        <w:rPr>
          <w:rFonts w:ascii="Arial" w:hAnsi="Arial" w:cs="Arial" w:hint="eastAsia"/>
        </w:rPr>
        <w:t xml:space="preserve">), was designed by architect Liu Jiakun and constructed with investment from Sichuan </w:t>
      </w:r>
      <w:proofErr w:type="spellStart"/>
      <w:r>
        <w:rPr>
          <w:rFonts w:ascii="Arial" w:hAnsi="Arial" w:cs="Arial" w:hint="eastAsia"/>
        </w:rPr>
        <w:t>Shuijingfang</w:t>
      </w:r>
      <w:proofErr w:type="spellEnd"/>
      <w:r>
        <w:rPr>
          <w:rFonts w:ascii="Arial" w:hAnsi="Arial" w:cs="Arial" w:hint="eastAsia"/>
        </w:rPr>
        <w:t xml:space="preserve"> Co., Ltd. Officially opened to the public on J</w:t>
      </w:r>
      <w:r>
        <w:rPr>
          <w:rFonts w:ascii="Arial" w:hAnsi="Arial" w:cs="Arial" w:hint="eastAsia"/>
        </w:rPr>
        <w:t xml:space="preserve">uly 18, 2013, the museum functions not only as a venue for cultural relic exhibitions and demonstrations of intangible cultural heritage but also as an experiential center for liquor culture and a showcase of the origin of China’s renowned spirits (Figure </w:t>
      </w:r>
      <w:r>
        <w:rPr>
          <w:rFonts w:ascii="Arial" w:eastAsia="SimSun" w:hAnsi="Arial" w:cs="Arial" w:hint="eastAsia"/>
          <w:lang w:eastAsia="zh-CN"/>
        </w:rPr>
        <w:t>9</w:t>
      </w:r>
      <w:r>
        <w:rPr>
          <w:rFonts w:ascii="Arial" w:hAnsi="Arial" w:cs="Arial" w:hint="eastAsia"/>
        </w:rPr>
        <w:t>).</w:t>
      </w:r>
    </w:p>
    <w:p w14:paraId="52206EC1" w14:textId="77777777" w:rsidR="0075370A" w:rsidRDefault="0075370A">
      <w:pPr>
        <w:pStyle w:val="Body"/>
        <w:spacing w:after="0"/>
        <w:rPr>
          <w:rFonts w:ascii="Arial" w:hAnsi="Arial" w:cs="Arial"/>
        </w:rPr>
      </w:pPr>
    </w:p>
    <w:p w14:paraId="4145CB76" w14:textId="77777777" w:rsidR="0075370A" w:rsidRDefault="00585A0D">
      <w:pPr>
        <w:pStyle w:val="Body"/>
        <w:spacing w:after="0"/>
        <w:rPr>
          <w:rFonts w:ascii="Arial" w:hAnsi="Arial" w:cs="Arial"/>
        </w:rPr>
      </w:pPr>
      <w:r>
        <w:rPr>
          <w:rFonts w:ascii="Arial" w:hAnsi="Arial" w:cs="Arial" w:hint="eastAsia"/>
        </w:rPr>
        <w:t xml:space="preserve">The museum primarily preserves and displays the original remains of the </w:t>
      </w:r>
      <w:proofErr w:type="spellStart"/>
      <w:r>
        <w:rPr>
          <w:rFonts w:ascii="Arial" w:hAnsi="Arial" w:cs="Arial" w:hint="eastAsia"/>
        </w:rPr>
        <w:t>Shuijing</w:t>
      </w:r>
      <w:proofErr w:type="spellEnd"/>
      <w:r>
        <w:rPr>
          <w:rFonts w:ascii="Arial" w:hAnsi="Arial" w:cs="Arial" w:hint="eastAsia"/>
        </w:rPr>
        <w:t xml:space="preserve"> Street distillery, which has a history of more than 600 years. Through the faithful reconstruction of the national intangible cultural heritage process</w:t>
      </w:r>
      <w:proofErr w:type="gramStart"/>
      <w:r>
        <w:rPr>
          <w:rFonts w:ascii="Arial" w:hAnsi="Arial" w:cs="Arial" w:hint="eastAsia"/>
        </w:rPr>
        <w:t>—“</w:t>
      </w:r>
      <w:proofErr w:type="gramEnd"/>
      <w:r>
        <w:rPr>
          <w:rFonts w:ascii="Arial" w:hAnsi="Arial" w:cs="Arial" w:hint="eastAsia"/>
        </w:rPr>
        <w:t>Traditional Liquo</w:t>
      </w:r>
      <w:r>
        <w:rPr>
          <w:rFonts w:ascii="Arial" w:hAnsi="Arial" w:cs="Arial" w:hint="eastAsia"/>
        </w:rPr>
        <w:t xml:space="preserve">r Brewing Techniques of </w:t>
      </w:r>
      <w:proofErr w:type="spellStart"/>
      <w:r>
        <w:rPr>
          <w:rFonts w:ascii="Arial" w:hAnsi="Arial" w:cs="Arial" w:hint="eastAsia"/>
        </w:rPr>
        <w:t>Shuijingfang</w:t>
      </w:r>
      <w:proofErr w:type="spellEnd"/>
      <w:r>
        <w:rPr>
          <w:rFonts w:ascii="Arial" w:hAnsi="Arial" w:cs="Arial" w:hint="eastAsia"/>
        </w:rPr>
        <w:t xml:space="preserve">”—the site authentically recreates historical production scenes, offering visitors an immersive experience of </w:t>
      </w:r>
      <w:proofErr w:type="spellStart"/>
      <w:r>
        <w:rPr>
          <w:rFonts w:ascii="Arial" w:hAnsi="Arial" w:cs="Arial" w:hint="eastAsia"/>
        </w:rPr>
        <w:t>Shuijingfang’s</w:t>
      </w:r>
      <w:proofErr w:type="spellEnd"/>
      <w:r>
        <w:rPr>
          <w:rFonts w:ascii="Arial" w:hAnsi="Arial" w:cs="Arial" w:hint="eastAsia"/>
        </w:rPr>
        <w:t xml:space="preserve"> rich liquor-making culture [8].</w:t>
      </w:r>
    </w:p>
    <w:p w14:paraId="2D9B568B" w14:textId="77777777" w:rsidR="0075370A" w:rsidRDefault="0075370A">
      <w:pPr>
        <w:pStyle w:val="Body"/>
        <w:spacing w:after="0"/>
        <w:rPr>
          <w:rFonts w:ascii="Arial" w:hAnsi="Arial" w:cs="Arial"/>
        </w:rPr>
      </w:pPr>
    </w:p>
    <w:p w14:paraId="3B53E2D2" w14:textId="1DB2FE66" w:rsidR="0075370A" w:rsidRDefault="00BD7264">
      <w:pPr>
        <w:pStyle w:val="Body"/>
        <w:spacing w:after="0"/>
        <w:rPr>
          <w:rFonts w:ascii="Arial" w:hAnsi="Arial" w:cs="Arial"/>
        </w:rPr>
      </w:pPr>
      <w:r>
        <w:rPr>
          <w:noProof/>
        </w:rPr>
        <w:drawing>
          <wp:inline distT="0" distB="0" distL="0" distR="0" wp14:anchorId="76D65E1A" wp14:editId="1B70BC04">
            <wp:extent cx="5212080" cy="2148840"/>
            <wp:effectExtent l="0" t="0" r="0" b="0"/>
            <wp:docPr id="124263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35709" name=""/>
                    <pic:cNvPicPr/>
                  </pic:nvPicPr>
                  <pic:blipFill>
                    <a:blip r:embed="rId22"/>
                    <a:stretch>
                      <a:fillRect/>
                    </a:stretch>
                  </pic:blipFill>
                  <pic:spPr>
                    <a:xfrm>
                      <a:off x="0" y="0"/>
                      <a:ext cx="5212080" cy="2148840"/>
                    </a:xfrm>
                    <a:prstGeom prst="rect">
                      <a:avLst/>
                    </a:prstGeom>
                  </pic:spPr>
                </pic:pic>
              </a:graphicData>
            </a:graphic>
          </wp:inline>
        </w:drawing>
      </w:r>
      <w:r>
        <w:rPr>
          <w:rFonts w:ascii="SimSun" w:eastAsia="SimSun" w:hAnsi="SimSun" w:cs="SimSun"/>
          <w:sz w:val="24"/>
          <w:szCs w:val="24"/>
        </w:rPr>
        <w:fldChar w:fldCharType="begin"/>
      </w:r>
      <w:r>
        <w:rPr>
          <w:rFonts w:ascii="SimSun" w:eastAsia="SimSun" w:hAnsi="SimSun" w:cs="SimSun"/>
          <w:sz w:val="24"/>
          <w:szCs w:val="24"/>
        </w:rPr>
        <w:instrText xml:space="preserve">INCLUDEPICTURE \d "https://mmbiz.qpic.cn/mmbiz_png/KuLNdEJecH2KQsMlRMlyth2f1cFt92oF938Arkb1VqgoucMqHicxicB9vG4XuxuULEBT3FG4NGsHrqNgCxhAWgTA/640?wx_fmt=png&amp;wxfrom=13&amp;tp=wxpic" \* MERGEFORMATINET </w:instrText>
      </w:r>
      <w:r>
        <w:rPr>
          <w:rFonts w:ascii="SimSun" w:eastAsia="SimSun" w:hAnsi="SimSun" w:cs="SimSun"/>
          <w:sz w:val="24"/>
          <w:szCs w:val="24"/>
        </w:rPr>
        <w:fldChar w:fldCharType="end"/>
      </w:r>
    </w:p>
    <w:p w14:paraId="1C316157" w14:textId="77777777" w:rsidR="0075370A" w:rsidRDefault="00585A0D">
      <w:pPr>
        <w:autoSpaceDE w:val="0"/>
        <w:autoSpaceDN w:val="0"/>
        <w:adjustRightInd w:val="0"/>
        <w:jc w:val="both"/>
        <w:rPr>
          <w:rFonts w:ascii="Arial" w:eastAsia="SimSun" w:hAnsi="Arial" w:cs="Arial"/>
          <w:b/>
          <w:bCs/>
          <w:szCs w:val="22"/>
          <w:lang w:eastAsia="zh-CN"/>
        </w:rPr>
      </w:pPr>
      <w:r>
        <w:rPr>
          <w:rFonts w:ascii="Arial" w:hAnsi="Arial" w:cs="Arial"/>
          <w:b/>
          <w:bCs/>
          <w:szCs w:val="22"/>
        </w:rPr>
        <w:t xml:space="preserve">Fig. </w:t>
      </w:r>
      <w:r>
        <w:rPr>
          <w:rFonts w:ascii="Arial" w:eastAsia="SimSun" w:hAnsi="Arial" w:cs="Arial" w:hint="eastAsia"/>
          <w:b/>
          <w:bCs/>
          <w:szCs w:val="22"/>
          <w:lang w:eastAsia="zh-CN"/>
        </w:rPr>
        <w:t>8</w:t>
      </w:r>
      <w:r>
        <w:rPr>
          <w:rFonts w:ascii="Arial" w:hAnsi="Arial" w:cs="Arial"/>
          <w:b/>
          <w:bCs/>
          <w:szCs w:val="22"/>
        </w:rPr>
        <w:t xml:space="preserve">. </w:t>
      </w:r>
      <w:r>
        <w:rPr>
          <w:rFonts w:ascii="Arial" w:hAnsi="Arial" w:cs="Arial" w:hint="eastAsia"/>
          <w:b/>
          <w:bCs/>
          <w:szCs w:val="22"/>
        </w:rPr>
        <w:t xml:space="preserve">Bird's eye view of the </w:t>
      </w:r>
      <w:proofErr w:type="spellStart"/>
      <w:r>
        <w:rPr>
          <w:rFonts w:ascii="Arial" w:hAnsi="Arial" w:cs="Arial" w:hint="eastAsia"/>
          <w:b/>
          <w:bCs/>
          <w:szCs w:val="22"/>
        </w:rPr>
        <w:t>Swellfun</w:t>
      </w:r>
      <w:proofErr w:type="spellEnd"/>
      <w:r>
        <w:rPr>
          <w:rFonts w:ascii="Arial" w:hAnsi="Arial" w:cs="Arial" w:hint="eastAsia"/>
          <w:b/>
          <w:bCs/>
          <w:szCs w:val="22"/>
        </w:rPr>
        <w:t xml:space="preserve"> Museum</w:t>
      </w:r>
    </w:p>
    <w:p w14:paraId="2D701249" w14:textId="77777777" w:rsidR="0075370A" w:rsidRDefault="00585A0D">
      <w:pPr>
        <w:autoSpaceDE w:val="0"/>
        <w:autoSpaceDN w:val="0"/>
        <w:adjustRightInd w:val="0"/>
        <w:jc w:val="both"/>
        <w:rPr>
          <w:rFonts w:ascii="SimSun" w:eastAsia="SimSun" w:hAnsi="SimSun" w:cs="SimSun"/>
          <w:sz w:val="24"/>
          <w:szCs w:val="24"/>
        </w:rPr>
      </w:pPr>
      <w:r>
        <w:rPr>
          <w:rFonts w:ascii="Arial" w:hAnsi="Arial"/>
          <w:bCs/>
          <w:i/>
          <w:sz w:val="18"/>
        </w:rPr>
        <w:t>*</w:t>
      </w:r>
      <w:r>
        <w:rPr>
          <w:rFonts w:ascii="Arial" w:hAnsi="Arial" w:hint="eastAsia"/>
          <w:bCs/>
          <w:i/>
          <w:sz w:val="18"/>
          <w:szCs w:val="16"/>
          <w:lang w:eastAsia="zh-CN"/>
        </w:rPr>
        <w:t>The images are sourced from online searches</w:t>
      </w:r>
    </w:p>
    <w:p w14:paraId="3F7A3F87" w14:textId="77777777" w:rsidR="0075370A" w:rsidRDefault="0075370A">
      <w:pPr>
        <w:pStyle w:val="Body"/>
        <w:spacing w:after="0"/>
        <w:rPr>
          <w:rFonts w:ascii="Arial" w:hAnsi="Arial" w:cs="Arial"/>
        </w:rPr>
      </w:pPr>
    </w:p>
    <w:p w14:paraId="4FE4030C" w14:textId="77777777" w:rsidR="0075370A" w:rsidRDefault="00585A0D">
      <w:pPr>
        <w:pStyle w:val="Body"/>
        <w:spacing w:after="0"/>
        <w:rPr>
          <w:rFonts w:ascii="Arial" w:hAnsi="Arial" w:cs="Arial"/>
        </w:rPr>
      </w:pPr>
      <w:r>
        <w:rPr>
          <w:rFonts w:ascii="Arial" w:hAnsi="Arial" w:cs="Arial" w:hint="eastAsia"/>
        </w:rPr>
        <w:t>In its exterior form, the museum employs traditional architectural materials such as grey bricks and clay tiles. These vernacular elements not only evoke a strong sense of historical continuity but also preserve the distinctive charm of ancient Chinese arc</w:t>
      </w:r>
      <w:r>
        <w:rPr>
          <w:rFonts w:ascii="Arial" w:hAnsi="Arial" w:cs="Arial" w:hint="eastAsia"/>
        </w:rPr>
        <w:t xml:space="preserve">hitecture through refined details. The upturned eaves and layered dougong brackets (Figure </w:t>
      </w:r>
      <w:r>
        <w:rPr>
          <w:rFonts w:ascii="Arial" w:eastAsia="SimSun" w:hAnsi="Arial" w:cs="Arial" w:hint="eastAsia"/>
          <w:lang w:eastAsia="zh-CN"/>
        </w:rPr>
        <w:t>9</w:t>
      </w:r>
      <w:r>
        <w:rPr>
          <w:rFonts w:ascii="Arial" w:hAnsi="Arial" w:cs="Arial" w:hint="eastAsia"/>
        </w:rPr>
        <w:t>) exemplify exquisite craftsmanship and a profound respect for traditional aesthetics.</w:t>
      </w:r>
    </w:p>
    <w:p w14:paraId="7955B780" w14:textId="77777777" w:rsidR="0075370A" w:rsidRDefault="0075370A">
      <w:pPr>
        <w:pStyle w:val="Body"/>
        <w:spacing w:after="0"/>
        <w:rPr>
          <w:rFonts w:ascii="Arial" w:hAnsi="Arial" w:cs="Arial"/>
        </w:rPr>
      </w:pPr>
    </w:p>
    <w:p w14:paraId="686DA907" w14:textId="1C3E7412" w:rsidR="0075370A" w:rsidRDefault="00BD7264">
      <w:pPr>
        <w:pStyle w:val="Body"/>
        <w:spacing w:after="0"/>
        <w:rPr>
          <w:rFonts w:ascii="Arial" w:hAnsi="Arial" w:cs="Arial"/>
        </w:rPr>
      </w:pPr>
      <w:r>
        <w:rPr>
          <w:noProof/>
        </w:rPr>
        <w:lastRenderedPageBreak/>
        <w:drawing>
          <wp:inline distT="0" distB="0" distL="0" distR="0" wp14:anchorId="22F78BE4" wp14:editId="388837E1">
            <wp:extent cx="5212080" cy="1741170"/>
            <wp:effectExtent l="0" t="0" r="0" b="0"/>
            <wp:docPr id="86310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00075" name=""/>
                    <pic:cNvPicPr/>
                  </pic:nvPicPr>
                  <pic:blipFill>
                    <a:blip r:embed="rId23"/>
                    <a:stretch>
                      <a:fillRect/>
                    </a:stretch>
                  </pic:blipFill>
                  <pic:spPr>
                    <a:xfrm>
                      <a:off x="0" y="0"/>
                      <a:ext cx="5212080" cy="1741170"/>
                    </a:xfrm>
                    <a:prstGeom prst="rect">
                      <a:avLst/>
                    </a:prstGeom>
                  </pic:spPr>
                </pic:pic>
              </a:graphicData>
            </a:graphic>
          </wp:inline>
        </w:drawing>
      </w:r>
      <w:r>
        <w:rPr>
          <w:rFonts w:eastAsia="Microsoft YaHei" w:hint="eastAsia"/>
          <w:lang w:eastAsia="zh-CN"/>
        </w:rPr>
        <w:t xml:space="preserve"> </w:t>
      </w:r>
    </w:p>
    <w:p w14:paraId="75FB0D55" w14:textId="77777777" w:rsidR="00BD7264" w:rsidRDefault="00BD7264">
      <w:pPr>
        <w:autoSpaceDE w:val="0"/>
        <w:autoSpaceDN w:val="0"/>
        <w:adjustRightInd w:val="0"/>
        <w:jc w:val="both"/>
        <w:rPr>
          <w:rFonts w:ascii="Arial" w:hAnsi="Arial" w:cs="Arial"/>
          <w:b/>
          <w:bCs/>
          <w:szCs w:val="22"/>
        </w:rPr>
      </w:pPr>
    </w:p>
    <w:p w14:paraId="51FA5160" w14:textId="4EE9AF68" w:rsidR="0075370A" w:rsidRDefault="00585A0D">
      <w:pPr>
        <w:autoSpaceDE w:val="0"/>
        <w:autoSpaceDN w:val="0"/>
        <w:adjustRightInd w:val="0"/>
        <w:jc w:val="both"/>
        <w:rPr>
          <w:rFonts w:ascii="Arial" w:hAnsi="Arial" w:cs="Arial"/>
          <w:b/>
          <w:bCs/>
          <w:szCs w:val="22"/>
        </w:rPr>
      </w:pPr>
      <w:r>
        <w:rPr>
          <w:rFonts w:ascii="Arial" w:hAnsi="Arial" w:cs="Arial"/>
          <w:b/>
          <w:bCs/>
          <w:szCs w:val="22"/>
        </w:rPr>
        <w:t xml:space="preserve">Fig. </w:t>
      </w:r>
      <w:r>
        <w:rPr>
          <w:rFonts w:ascii="Arial" w:eastAsia="SimSun" w:hAnsi="Arial" w:cs="Arial" w:hint="eastAsia"/>
          <w:b/>
          <w:bCs/>
          <w:szCs w:val="22"/>
          <w:lang w:eastAsia="zh-CN"/>
        </w:rPr>
        <w:t>9</w:t>
      </w:r>
      <w:r>
        <w:rPr>
          <w:rFonts w:ascii="Arial" w:hAnsi="Arial" w:cs="Arial"/>
          <w:b/>
          <w:bCs/>
          <w:szCs w:val="22"/>
        </w:rPr>
        <w:t xml:space="preserve">. </w:t>
      </w:r>
      <w:r>
        <w:rPr>
          <w:rFonts w:ascii="Arial" w:hAnsi="Arial" w:cs="Arial" w:hint="eastAsia"/>
          <w:b/>
          <w:bCs/>
          <w:szCs w:val="22"/>
        </w:rPr>
        <w:t xml:space="preserve">Outside the space of the </w:t>
      </w:r>
      <w:proofErr w:type="spellStart"/>
      <w:r>
        <w:rPr>
          <w:rFonts w:ascii="Arial" w:hAnsi="Arial" w:cs="Arial" w:hint="eastAsia"/>
          <w:b/>
          <w:bCs/>
          <w:szCs w:val="22"/>
        </w:rPr>
        <w:t>Swellfun</w:t>
      </w:r>
      <w:proofErr w:type="spellEnd"/>
      <w:r>
        <w:rPr>
          <w:rFonts w:ascii="Arial" w:hAnsi="Arial" w:cs="Arial" w:hint="eastAsia"/>
          <w:b/>
          <w:bCs/>
          <w:szCs w:val="22"/>
        </w:rPr>
        <w:t xml:space="preserve"> Museum</w:t>
      </w:r>
      <w:r>
        <w:rPr>
          <w:rFonts w:ascii="Arial" w:eastAsia="SimSun" w:hAnsi="Arial" w:cs="Arial" w:hint="eastAsia"/>
          <w:b/>
          <w:bCs/>
          <w:szCs w:val="22"/>
          <w:lang w:eastAsia="zh-CN"/>
        </w:rPr>
        <w:t xml:space="preserve"> and the m</w:t>
      </w:r>
      <w:r>
        <w:rPr>
          <w:rFonts w:ascii="Arial" w:hAnsi="Arial" w:cs="Arial" w:hint="eastAsia"/>
          <w:b/>
          <w:bCs/>
          <w:szCs w:val="22"/>
        </w:rPr>
        <w:t xml:space="preserve">odel of the </w:t>
      </w:r>
      <w:proofErr w:type="spellStart"/>
      <w:r>
        <w:rPr>
          <w:rFonts w:ascii="Arial" w:hAnsi="Arial" w:cs="Arial" w:hint="eastAsia"/>
          <w:b/>
          <w:bCs/>
          <w:szCs w:val="22"/>
        </w:rPr>
        <w:t>Sw</w:t>
      </w:r>
      <w:r>
        <w:rPr>
          <w:rFonts w:ascii="Arial" w:hAnsi="Arial" w:cs="Arial" w:hint="eastAsia"/>
          <w:b/>
          <w:bCs/>
          <w:szCs w:val="22"/>
        </w:rPr>
        <w:t>ellfun</w:t>
      </w:r>
      <w:proofErr w:type="spellEnd"/>
      <w:r>
        <w:rPr>
          <w:rFonts w:ascii="Arial" w:hAnsi="Arial" w:cs="Arial" w:hint="eastAsia"/>
          <w:b/>
          <w:bCs/>
          <w:szCs w:val="22"/>
        </w:rPr>
        <w:t xml:space="preserve"> Museum</w:t>
      </w:r>
    </w:p>
    <w:p w14:paraId="0B10B5EE" w14:textId="77777777" w:rsidR="0075370A" w:rsidRDefault="00585A0D">
      <w:pPr>
        <w:autoSpaceDE w:val="0"/>
        <w:autoSpaceDN w:val="0"/>
        <w:adjustRightInd w:val="0"/>
        <w:jc w:val="both"/>
        <w:rPr>
          <w:rFonts w:ascii="Arial" w:hAnsi="Arial" w:cs="Arial"/>
        </w:rPr>
      </w:pPr>
      <w:r>
        <w:rPr>
          <w:rFonts w:ascii="Arial" w:hAnsi="Arial"/>
          <w:bCs/>
          <w:i/>
          <w:sz w:val="18"/>
        </w:rPr>
        <w:t>*</w:t>
      </w:r>
      <w:r>
        <w:rPr>
          <w:rFonts w:ascii="Arial" w:hAnsi="Arial" w:hint="eastAsia"/>
          <w:bCs/>
          <w:i/>
          <w:sz w:val="18"/>
          <w:szCs w:val="16"/>
          <w:lang w:eastAsia="zh-CN"/>
        </w:rPr>
        <w:t>The images are sourced from online searches</w:t>
      </w:r>
    </w:p>
    <w:p w14:paraId="1B202E13" w14:textId="77777777" w:rsidR="0075370A" w:rsidRDefault="0075370A">
      <w:pPr>
        <w:pStyle w:val="Body"/>
        <w:spacing w:after="0"/>
        <w:rPr>
          <w:rFonts w:ascii="Arial" w:hAnsi="Arial" w:cs="Arial"/>
        </w:rPr>
      </w:pPr>
    </w:p>
    <w:p w14:paraId="3C9454BC" w14:textId="77777777" w:rsidR="0075370A" w:rsidRDefault="00585A0D">
      <w:pPr>
        <w:pStyle w:val="Body"/>
        <w:spacing w:after="0"/>
        <w:rPr>
          <w:rFonts w:ascii="Arial" w:hAnsi="Arial" w:cs="Arial"/>
        </w:rPr>
      </w:pPr>
      <w:r>
        <w:rPr>
          <w:rFonts w:ascii="Arial" w:hAnsi="Arial" w:cs="Arial" w:hint="eastAsia"/>
        </w:rPr>
        <w:t xml:space="preserve">Upon entering the museum, visitors encounter an interior organized around a courtyard-style spatial layout—an arrangement that is both elegant and contemplative. This design transforms the </w:t>
      </w:r>
      <w:r>
        <w:rPr>
          <w:rFonts w:ascii="Arial" w:hAnsi="Arial" w:cs="Arial" w:hint="eastAsia"/>
        </w:rPr>
        <w:t>visitor’s journey into an experiential passage through time, allowing one to sense the depth and grace of traditional Chinese architecture with every step. Notably, while embracing traditional architectural language, the museum also integrates contemporary</w:t>
      </w:r>
      <w:r>
        <w:rPr>
          <w:rFonts w:ascii="Arial" w:hAnsi="Arial" w:cs="Arial" w:hint="eastAsia"/>
        </w:rPr>
        <w:t xml:space="preserve"> design concepts. By employing advanced multimedia and interactive display technologies, it presents the ancient art of liquor brewing in a vivid, immersive, and multidimensional manner—imbuing traditional culture with renewed modern vitality.</w:t>
      </w:r>
    </w:p>
    <w:p w14:paraId="2183953A" w14:textId="77777777" w:rsidR="0075370A" w:rsidRDefault="0075370A">
      <w:pPr>
        <w:pStyle w:val="Body"/>
        <w:spacing w:after="0"/>
        <w:rPr>
          <w:rFonts w:ascii="Arial" w:hAnsi="Arial" w:cs="Arial"/>
        </w:rPr>
      </w:pPr>
    </w:p>
    <w:p w14:paraId="50009F3F" w14:textId="77777777" w:rsidR="0075370A" w:rsidRDefault="00585A0D">
      <w:pPr>
        <w:pStyle w:val="Body"/>
        <w:spacing w:after="0"/>
        <w:rPr>
          <w:rFonts w:ascii="Arial" w:hAnsi="Arial" w:cs="Arial"/>
        </w:rPr>
      </w:pPr>
      <w:r>
        <w:rPr>
          <w:rFonts w:ascii="Arial" w:hAnsi="Arial" w:cs="Arial" w:hint="eastAsia"/>
        </w:rPr>
        <w:t>Furthermore</w:t>
      </w:r>
      <w:r>
        <w:rPr>
          <w:rFonts w:ascii="Arial" w:hAnsi="Arial" w:cs="Arial" w:hint="eastAsia"/>
        </w:rPr>
        <w:t>, the architectural design harmoniously integrates the museum into its surrounding environment. The roof form draws inspiration from nearby residential structures, subtly transformed and staggered to achieve a seamless transition between the new building a</w:t>
      </w:r>
      <w:r>
        <w:rPr>
          <w:rFonts w:ascii="Arial" w:hAnsi="Arial" w:cs="Arial" w:hint="eastAsia"/>
        </w:rPr>
        <w:t>nd the historic fabric of the protected district. The result is an architecture that appears to have naturally evolved from the landscape—a cultural landmark organically rooted in its site.</w:t>
      </w:r>
    </w:p>
    <w:p w14:paraId="42EA112C" w14:textId="77777777" w:rsidR="0075370A" w:rsidRDefault="00585A0D">
      <w:pPr>
        <w:pStyle w:val="Body"/>
        <w:spacing w:after="0"/>
        <w:rPr>
          <w:rFonts w:ascii="Arial" w:hAnsi="Arial" w:cs="Arial"/>
        </w:rPr>
      </w:pPr>
      <w:r>
        <w:rPr>
          <w:rFonts w:ascii="Arial" w:hAnsi="Arial" w:cs="Arial" w:hint="eastAsia"/>
        </w:rPr>
        <w:t>In terms of heritage conservation, the museum demonstrates remarka</w:t>
      </w:r>
      <w:r>
        <w:rPr>
          <w:rFonts w:ascii="Arial" w:hAnsi="Arial" w:cs="Arial" w:hint="eastAsia"/>
        </w:rPr>
        <w:t>ble sensitivity. Guided by the principle of “complementarity,” the new structures are designed to echo the spatial character of the old distillery and adjacent dwellings, forming interconnected alleyways consistent with the traditional urban morphology. Th</w:t>
      </w:r>
      <w:r>
        <w:rPr>
          <w:rFonts w:ascii="Arial" w:hAnsi="Arial" w:cs="Arial" w:hint="eastAsia"/>
        </w:rPr>
        <w:t>is “embracing” gesture not only safeguards the archaeological remains but also enables visitors to experience the profound historical continuity and cultural legacy embedded within the site.</w:t>
      </w:r>
    </w:p>
    <w:p w14:paraId="28A1A44B" w14:textId="77777777" w:rsidR="0075370A" w:rsidRDefault="0075370A">
      <w:pPr>
        <w:pStyle w:val="Body"/>
        <w:spacing w:after="0"/>
        <w:rPr>
          <w:rFonts w:ascii="Arial" w:hAnsi="Arial" w:cs="Arial"/>
        </w:rPr>
      </w:pPr>
    </w:p>
    <w:p w14:paraId="5C28ACE2" w14:textId="7C374ED0" w:rsidR="0075370A" w:rsidRDefault="00FA4CCC">
      <w:pPr>
        <w:pStyle w:val="Body"/>
        <w:spacing w:after="0"/>
        <w:rPr>
          <w:rFonts w:ascii="Arial" w:hAnsi="Arial" w:cs="Arial"/>
        </w:rPr>
      </w:pPr>
      <w:r>
        <w:rPr>
          <w:noProof/>
        </w:rPr>
        <w:drawing>
          <wp:inline distT="0" distB="0" distL="0" distR="0" wp14:anchorId="70D78788" wp14:editId="2CF9BB10">
            <wp:extent cx="5212080" cy="1759585"/>
            <wp:effectExtent l="0" t="0" r="0" b="0"/>
            <wp:docPr id="206378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84691" name=""/>
                    <pic:cNvPicPr/>
                  </pic:nvPicPr>
                  <pic:blipFill>
                    <a:blip r:embed="rId24"/>
                    <a:stretch>
                      <a:fillRect/>
                    </a:stretch>
                  </pic:blipFill>
                  <pic:spPr>
                    <a:xfrm>
                      <a:off x="0" y="0"/>
                      <a:ext cx="5212080" cy="1759585"/>
                    </a:xfrm>
                    <a:prstGeom prst="rect">
                      <a:avLst/>
                    </a:prstGeom>
                  </pic:spPr>
                </pic:pic>
              </a:graphicData>
            </a:graphic>
          </wp:inline>
        </w:drawing>
      </w:r>
      <w:r>
        <w:rPr>
          <w:rFonts w:eastAsia="Microsoft YaHei" w:hint="eastAsia"/>
          <w:lang w:eastAsia="zh-CN"/>
        </w:rPr>
        <w:t xml:space="preserve"> </w:t>
      </w:r>
      <w:r>
        <w:rPr>
          <w:rFonts w:ascii="SimSun" w:eastAsia="SimSun" w:hAnsi="SimSun" w:cs="SimSun"/>
          <w:sz w:val="24"/>
          <w:szCs w:val="24"/>
        </w:rPr>
        <w:fldChar w:fldCharType="begin"/>
      </w:r>
      <w:r>
        <w:rPr>
          <w:rFonts w:ascii="SimSun" w:eastAsia="SimSun" w:hAnsi="SimSun" w:cs="SimSun"/>
          <w:sz w:val="24"/>
          <w:szCs w:val="24"/>
        </w:rPr>
        <w:instrText xml:space="preserve">INCLUDEPICTURE \d "https://img3.doubanio.com/view/note/large/public/p18905772.jpg" \* MERGEFORMATINET </w:instrText>
      </w:r>
      <w:r>
        <w:rPr>
          <w:rFonts w:ascii="SimSun" w:eastAsia="SimSun" w:hAnsi="SimSun" w:cs="SimSun"/>
          <w:sz w:val="24"/>
          <w:szCs w:val="24"/>
        </w:rPr>
        <w:fldChar w:fldCharType="end"/>
      </w:r>
    </w:p>
    <w:p w14:paraId="0D6CBADD" w14:textId="77777777" w:rsidR="00FA4CCC" w:rsidRDefault="00FA4CCC">
      <w:pPr>
        <w:autoSpaceDE w:val="0"/>
        <w:autoSpaceDN w:val="0"/>
        <w:adjustRightInd w:val="0"/>
        <w:jc w:val="both"/>
        <w:rPr>
          <w:rFonts w:ascii="Arial" w:hAnsi="Arial" w:cs="Arial"/>
          <w:b/>
          <w:bCs/>
          <w:szCs w:val="22"/>
        </w:rPr>
      </w:pPr>
    </w:p>
    <w:p w14:paraId="1F7D3990" w14:textId="751A4F9A" w:rsidR="0075370A" w:rsidRDefault="00585A0D">
      <w:pPr>
        <w:autoSpaceDE w:val="0"/>
        <w:autoSpaceDN w:val="0"/>
        <w:adjustRightInd w:val="0"/>
        <w:jc w:val="both"/>
        <w:rPr>
          <w:rFonts w:ascii="Arial" w:hAnsi="Arial" w:cs="Arial"/>
          <w:b/>
          <w:bCs/>
          <w:szCs w:val="22"/>
        </w:rPr>
      </w:pPr>
      <w:r>
        <w:rPr>
          <w:rFonts w:ascii="Arial" w:hAnsi="Arial" w:cs="Arial"/>
          <w:b/>
          <w:bCs/>
          <w:szCs w:val="22"/>
        </w:rPr>
        <w:lastRenderedPageBreak/>
        <w:t xml:space="preserve">Fig. </w:t>
      </w:r>
      <w:r>
        <w:rPr>
          <w:rFonts w:ascii="Arial" w:eastAsia="SimSun" w:hAnsi="Arial" w:cs="Arial" w:hint="eastAsia"/>
          <w:b/>
          <w:bCs/>
          <w:szCs w:val="22"/>
          <w:lang w:eastAsia="zh-CN"/>
        </w:rPr>
        <w:t>10</w:t>
      </w:r>
      <w:r>
        <w:rPr>
          <w:rFonts w:ascii="Arial" w:hAnsi="Arial" w:cs="Arial"/>
          <w:b/>
          <w:bCs/>
          <w:szCs w:val="22"/>
        </w:rPr>
        <w:t xml:space="preserve">. </w:t>
      </w:r>
      <w:r>
        <w:rPr>
          <w:rFonts w:ascii="Arial" w:hAnsi="Arial" w:cs="Arial" w:hint="eastAsia"/>
          <w:b/>
          <w:bCs/>
          <w:szCs w:val="22"/>
        </w:rPr>
        <w:t>The exterior walls of the museum and the bamboo structures inside the museum.</w:t>
      </w:r>
    </w:p>
    <w:p w14:paraId="22160C86" w14:textId="77777777" w:rsidR="0075370A" w:rsidRDefault="00585A0D">
      <w:pPr>
        <w:autoSpaceDE w:val="0"/>
        <w:autoSpaceDN w:val="0"/>
        <w:adjustRightInd w:val="0"/>
        <w:jc w:val="both"/>
        <w:rPr>
          <w:rFonts w:ascii="Arial" w:hAnsi="Arial" w:cs="Arial"/>
        </w:rPr>
      </w:pPr>
      <w:r>
        <w:rPr>
          <w:rFonts w:ascii="Arial" w:hAnsi="Arial"/>
          <w:bCs/>
          <w:i/>
          <w:sz w:val="18"/>
        </w:rPr>
        <w:t>*</w:t>
      </w:r>
      <w:r>
        <w:rPr>
          <w:rFonts w:ascii="Arial" w:hAnsi="Arial" w:hint="eastAsia"/>
          <w:bCs/>
          <w:i/>
          <w:sz w:val="18"/>
          <w:szCs w:val="16"/>
          <w:lang w:eastAsia="zh-CN"/>
        </w:rPr>
        <w:t>The images are sourced from online searches</w:t>
      </w:r>
    </w:p>
    <w:p w14:paraId="42EB47E5" w14:textId="77777777" w:rsidR="0075370A" w:rsidRDefault="0075370A">
      <w:pPr>
        <w:pStyle w:val="Body"/>
        <w:spacing w:after="0"/>
        <w:rPr>
          <w:rFonts w:ascii="Arial" w:hAnsi="Arial" w:cs="Arial"/>
        </w:rPr>
      </w:pPr>
    </w:p>
    <w:p w14:paraId="57320683" w14:textId="77777777" w:rsidR="0075370A" w:rsidRDefault="00585A0D">
      <w:pPr>
        <w:pStyle w:val="Body"/>
        <w:spacing w:after="0"/>
        <w:rPr>
          <w:rFonts w:ascii="Arial" w:hAnsi="Arial" w:cs="Arial"/>
        </w:rPr>
      </w:pPr>
      <w:r>
        <w:rPr>
          <w:rFonts w:ascii="Arial" w:hAnsi="Arial" w:cs="Arial" w:hint="eastAsia"/>
        </w:rPr>
        <w:t xml:space="preserve">The substitution of recycled bricks for traditional grey </w:t>
      </w:r>
      <w:proofErr w:type="gramStart"/>
      <w:r>
        <w:rPr>
          <w:rFonts w:ascii="Arial" w:hAnsi="Arial" w:cs="Arial" w:hint="eastAsia"/>
        </w:rPr>
        <w:t>bricks ,</w:t>
      </w:r>
      <w:proofErr w:type="gramEnd"/>
      <w:r>
        <w:rPr>
          <w:rFonts w:ascii="Arial" w:hAnsi="Arial" w:cs="Arial" w:hint="eastAsia"/>
        </w:rPr>
        <w:t xml:space="preserve"> laminated bamboo for wooden panels (Figure </w:t>
      </w:r>
      <w:r>
        <w:rPr>
          <w:rFonts w:ascii="Arial" w:eastAsia="SimSun" w:hAnsi="Arial" w:cs="Arial" w:hint="eastAsia"/>
          <w:lang w:eastAsia="zh-CN"/>
        </w:rPr>
        <w:t>10</w:t>
      </w:r>
      <w:r>
        <w:rPr>
          <w:rFonts w:ascii="Arial" w:hAnsi="Arial" w:cs="Arial" w:hint="eastAsia"/>
        </w:rPr>
        <w:t>), and slate tiles for small clay tiles reflects both an inheritance and a reinterpretation of traditional architectural character. Through these material correspondences, the design establishes an architectura</w:t>
      </w:r>
      <w:r>
        <w:rPr>
          <w:rFonts w:ascii="Arial" w:hAnsi="Arial" w:cs="Arial" w:hint="eastAsia"/>
        </w:rPr>
        <w:t xml:space="preserve">l ensemble that is modern in technique yet traditional in spirit. The architectural distinction of the </w:t>
      </w:r>
      <w:proofErr w:type="spellStart"/>
      <w:r>
        <w:rPr>
          <w:rFonts w:ascii="Arial" w:hAnsi="Arial" w:cs="Arial" w:hint="eastAsia"/>
        </w:rPr>
        <w:t>Shuijingfang</w:t>
      </w:r>
      <w:proofErr w:type="spellEnd"/>
      <w:r>
        <w:rPr>
          <w:rFonts w:ascii="Arial" w:hAnsi="Arial" w:cs="Arial" w:hint="eastAsia"/>
        </w:rPr>
        <w:t xml:space="preserve"> Museum lies in its successful synthesis of vernacular architectural style and contemporary design philosophy, while maintaining a sensitive </w:t>
      </w:r>
      <w:r>
        <w:rPr>
          <w:rFonts w:ascii="Arial" w:hAnsi="Arial" w:cs="Arial" w:hint="eastAsia"/>
        </w:rPr>
        <w:t>integration with the surrounding environment and demonstrating profound respect for the preservation of cultural relics. Together, these design features create a visitor experience that harmoniously blends historical resonance with modern sensibility.</w:t>
      </w:r>
    </w:p>
    <w:p w14:paraId="3530C621" w14:textId="77777777" w:rsidR="0075370A" w:rsidRDefault="0075370A">
      <w:pPr>
        <w:pStyle w:val="Body"/>
        <w:spacing w:after="0"/>
        <w:rPr>
          <w:rFonts w:ascii="Arial" w:hAnsi="Arial" w:cs="Arial"/>
        </w:rPr>
      </w:pPr>
    </w:p>
    <w:p w14:paraId="2B2DA11A" w14:textId="77777777" w:rsidR="0075370A" w:rsidRDefault="00585A0D">
      <w:pPr>
        <w:pStyle w:val="Body"/>
        <w:spacing w:after="0"/>
        <w:rPr>
          <w:rFonts w:ascii="Arial" w:hAnsi="Arial" w:cs="Arial"/>
        </w:rPr>
      </w:pPr>
      <w:r>
        <w:rPr>
          <w:rFonts w:ascii="Arial" w:hAnsi="Arial" w:cs="Arial" w:hint="eastAsia"/>
        </w:rPr>
        <w:t>The</w:t>
      </w:r>
      <w:r>
        <w:rPr>
          <w:rFonts w:ascii="Arial" w:hAnsi="Arial" w:cs="Arial" w:hint="eastAsia"/>
        </w:rPr>
        <w:t xml:space="preserve"> recycled bricks used in this project differ significantly from those first presented at the Venice Architecture Biennale, which were originally employed in the post-earthquake reconstruction of Wenchuan. At that time, the recycled bricks were produced by </w:t>
      </w:r>
      <w:r>
        <w:rPr>
          <w:rFonts w:ascii="Arial" w:hAnsi="Arial" w:cs="Arial" w:hint="eastAsia"/>
        </w:rPr>
        <w:t>using fragments of debris as aggregate [9], combined with chopped straw as reinforcing fibers, and mixed with cement. These materials were processed in local brick factories within the disaster-stricken area, transforming the remnants of destruction into l</w:t>
      </w:r>
      <w:r>
        <w:rPr>
          <w:rFonts w:ascii="Arial" w:hAnsi="Arial" w:cs="Arial" w:hint="eastAsia"/>
        </w:rPr>
        <w:t>ightweight yet resilient masonry units. The rustic, unrefined texture of those early bricks embodied not only the memory of the disaster zone but also the symbolic strength of rebirth from the ruins, serving as a tangible foundation for reconstruction effo</w:t>
      </w:r>
      <w:r>
        <w:rPr>
          <w:rFonts w:ascii="Arial" w:hAnsi="Arial" w:cs="Arial" w:hint="eastAsia"/>
        </w:rPr>
        <w:t>rts.</w:t>
      </w:r>
    </w:p>
    <w:p w14:paraId="108A365E" w14:textId="77777777" w:rsidR="0075370A" w:rsidRDefault="0075370A">
      <w:pPr>
        <w:pStyle w:val="Body"/>
        <w:spacing w:after="0"/>
        <w:rPr>
          <w:rFonts w:ascii="Arial" w:hAnsi="Arial" w:cs="Arial"/>
        </w:rPr>
      </w:pPr>
    </w:p>
    <w:p w14:paraId="21547869" w14:textId="77777777" w:rsidR="0075370A" w:rsidRDefault="00585A0D">
      <w:pPr>
        <w:pStyle w:val="Body"/>
        <w:spacing w:after="0"/>
        <w:rPr>
          <w:rFonts w:ascii="Arial" w:hAnsi="Arial" w:cs="Arial"/>
        </w:rPr>
      </w:pPr>
      <w:r>
        <w:rPr>
          <w:rFonts w:ascii="Arial" w:hAnsi="Arial" w:cs="Arial" w:hint="eastAsia"/>
        </w:rPr>
        <w:t xml:space="preserve">In contrast, the recycled brick technology applied in the </w:t>
      </w:r>
      <w:proofErr w:type="spellStart"/>
      <w:r>
        <w:rPr>
          <w:rFonts w:ascii="Arial" w:hAnsi="Arial" w:cs="Arial" w:hint="eastAsia"/>
        </w:rPr>
        <w:t>Shuijingfang</w:t>
      </w:r>
      <w:proofErr w:type="spellEnd"/>
      <w:r>
        <w:rPr>
          <w:rFonts w:ascii="Arial" w:hAnsi="Arial" w:cs="Arial" w:hint="eastAsia"/>
        </w:rPr>
        <w:t xml:space="preserve"> Museum represents a more advanced and refined stage of development. Here, the bricks are produced through a rigorous and highly automated process: construction waste is first coll</w:t>
      </w:r>
      <w:r>
        <w:rPr>
          <w:rFonts w:ascii="Arial" w:hAnsi="Arial" w:cs="Arial" w:hint="eastAsia"/>
        </w:rPr>
        <w:t>ected, cleaned, crushed, and screened, followed by the addition of specific additives before being compressed into uniform blocks. This meticulous procedure ensures both the structural reliability and aesthetic consistency of the final recycled brick produ</w:t>
      </w:r>
      <w:r>
        <w:rPr>
          <w:rFonts w:ascii="Arial" w:hAnsi="Arial" w:cs="Arial" w:hint="eastAsia"/>
        </w:rPr>
        <w:t>ct, demonstrating the technological maturity of contemporary sustainable material production.</w:t>
      </w:r>
    </w:p>
    <w:p w14:paraId="409C19D4" w14:textId="77777777" w:rsidR="0075370A" w:rsidRDefault="0075370A">
      <w:pPr>
        <w:pStyle w:val="Body"/>
        <w:spacing w:after="0"/>
        <w:rPr>
          <w:rFonts w:ascii="Arial" w:hAnsi="Arial" w:cs="Arial"/>
        </w:rPr>
      </w:pPr>
    </w:p>
    <w:p w14:paraId="3F97B102" w14:textId="77777777" w:rsidR="0075370A" w:rsidRDefault="00585A0D">
      <w:pPr>
        <w:pStyle w:val="AbstHead"/>
        <w:spacing w:after="0"/>
        <w:jc w:val="both"/>
        <w:rPr>
          <w:rFonts w:ascii="Arial" w:hAnsi="Arial" w:cs="Arial"/>
        </w:rPr>
      </w:pPr>
      <w:r>
        <w:rPr>
          <w:rFonts w:ascii="Arial" w:hAnsi="Arial" w:cs="Arial"/>
        </w:rPr>
        <w:t>2.</w:t>
      </w:r>
      <w:r>
        <w:rPr>
          <w:rFonts w:ascii="Arial" w:eastAsia="SimSun" w:hAnsi="Arial" w:cs="Arial" w:hint="eastAsia"/>
          <w:lang w:eastAsia="zh-CN"/>
        </w:rPr>
        <w:t>2</w:t>
      </w:r>
      <w:r>
        <w:rPr>
          <w:rFonts w:ascii="Arial" w:hAnsi="Arial" w:cs="Arial"/>
        </w:rPr>
        <w:t xml:space="preserve"> </w:t>
      </w:r>
      <w:r>
        <w:rPr>
          <w:rFonts w:ascii="Arial" w:hAnsi="Arial" w:cs="Arial" w:hint="eastAsia"/>
        </w:rPr>
        <w:t>West Village·Basis Yard</w:t>
      </w:r>
    </w:p>
    <w:p w14:paraId="396E6F25" w14:textId="77777777" w:rsidR="0075370A" w:rsidRDefault="0075370A">
      <w:pPr>
        <w:pStyle w:val="Body"/>
        <w:spacing w:after="0"/>
        <w:rPr>
          <w:rFonts w:ascii="Arial" w:hAnsi="Arial" w:cs="Arial"/>
        </w:rPr>
      </w:pPr>
    </w:p>
    <w:p w14:paraId="5CAABAFA" w14:textId="77777777" w:rsidR="0075370A" w:rsidRDefault="00585A0D">
      <w:pPr>
        <w:pStyle w:val="Body"/>
        <w:spacing w:after="0"/>
        <w:rPr>
          <w:rFonts w:ascii="Arial" w:hAnsi="Arial" w:cs="Arial"/>
        </w:rPr>
      </w:pPr>
      <w:r>
        <w:rPr>
          <w:rFonts w:ascii="Arial" w:hAnsi="Arial" w:cs="Arial" w:hint="eastAsia"/>
        </w:rPr>
        <w:t xml:space="preserve">West </w:t>
      </w:r>
      <w:proofErr w:type="spellStart"/>
      <w:r>
        <w:rPr>
          <w:rFonts w:ascii="Arial" w:hAnsi="Arial" w:cs="Arial" w:hint="eastAsia"/>
        </w:rPr>
        <w:t>Village·Basis</w:t>
      </w:r>
      <w:proofErr w:type="spellEnd"/>
      <w:r>
        <w:rPr>
          <w:rFonts w:ascii="Arial" w:hAnsi="Arial" w:cs="Arial" w:hint="eastAsia"/>
        </w:rPr>
        <w:t xml:space="preserve"> Yard constitutes Phase III of the Chengdu West Village Creative Industry Park and, like its predecessors, was designed by architect Liu Jiakun. Situated on </w:t>
      </w:r>
      <w:proofErr w:type="spellStart"/>
      <w:r>
        <w:rPr>
          <w:rFonts w:ascii="Arial" w:hAnsi="Arial" w:cs="Arial" w:hint="eastAsia"/>
        </w:rPr>
        <w:t>Beisen</w:t>
      </w:r>
      <w:proofErr w:type="spellEnd"/>
      <w:r>
        <w:rPr>
          <w:rFonts w:ascii="Arial" w:hAnsi="Arial" w:cs="Arial" w:hint="eastAsia"/>
        </w:rPr>
        <w:t xml:space="preserve"> North Road in Qingyang District, Chengdu, the project occupies approximately 42,000 m² with </w:t>
      </w:r>
      <w:r>
        <w:rPr>
          <w:rFonts w:ascii="Arial" w:hAnsi="Arial" w:cs="Arial" w:hint="eastAsia"/>
        </w:rPr>
        <w:t>a total floor area of about 135,000 m². As the largest and most programmatically diverse component of the West Village complex, it aspires to serve as a “Chengdu lifestyle center,” integrating office courtyards, distinctive cultural retail, a themed boutiq</w:t>
      </w:r>
      <w:r>
        <w:rPr>
          <w:rFonts w:ascii="Arial" w:hAnsi="Arial" w:cs="Arial" w:hint="eastAsia"/>
        </w:rPr>
        <w:t xml:space="preserve">ue hotel, and multipurpose exhibition and performance spaces. Within this project, Liu likewise deploys recycled bricks; a close examination of their application at West </w:t>
      </w:r>
      <w:proofErr w:type="spellStart"/>
      <w:r>
        <w:rPr>
          <w:rFonts w:ascii="Arial" w:hAnsi="Arial" w:cs="Arial" w:hint="eastAsia"/>
        </w:rPr>
        <w:t>Village·Basis</w:t>
      </w:r>
      <w:proofErr w:type="spellEnd"/>
      <w:r>
        <w:rPr>
          <w:rFonts w:ascii="Arial" w:hAnsi="Arial" w:cs="Arial" w:hint="eastAsia"/>
        </w:rPr>
        <w:t xml:space="preserve"> Yard reveals how the design strategically leverages recycled masonry to </w:t>
      </w:r>
      <w:r>
        <w:rPr>
          <w:rFonts w:ascii="Arial" w:hAnsi="Arial" w:cs="Arial" w:hint="eastAsia"/>
        </w:rPr>
        <w:t>reconcile functional demands with aesthetic expression [10].</w:t>
      </w:r>
    </w:p>
    <w:p w14:paraId="1CD3EF2D" w14:textId="77777777" w:rsidR="0075370A" w:rsidRDefault="0075370A">
      <w:pPr>
        <w:pStyle w:val="Body"/>
        <w:spacing w:after="0"/>
        <w:rPr>
          <w:rFonts w:ascii="Arial" w:hAnsi="Arial" w:cs="Arial"/>
        </w:rPr>
      </w:pPr>
    </w:p>
    <w:p w14:paraId="098B4979" w14:textId="77777777" w:rsidR="0075370A" w:rsidRDefault="00585A0D">
      <w:pPr>
        <w:pStyle w:val="Body"/>
        <w:spacing w:after="0"/>
        <w:rPr>
          <w:rFonts w:ascii="Arial" w:hAnsi="Arial" w:cs="Arial"/>
        </w:rPr>
      </w:pPr>
      <w:r>
        <w:rPr>
          <w:rFonts w:ascii="SimSun" w:eastAsia="SimSun" w:hAnsi="SimSun" w:cs="SimSun"/>
          <w:sz w:val="24"/>
          <w:szCs w:val="24"/>
        </w:rPr>
        <w:lastRenderedPageBreak/>
        <w:fldChar w:fldCharType="begin"/>
      </w:r>
      <w:r>
        <w:rPr>
          <w:rFonts w:ascii="SimSun" w:eastAsia="SimSun" w:hAnsi="SimSun" w:cs="SimSun"/>
          <w:sz w:val="24"/>
          <w:szCs w:val="24"/>
        </w:rPr>
        <w:instrText>INCLUDEPICTURE \d "https://mmbiz.qpic.cn/mmbiz_jpg/iblQ4tohyjEr4eZbWfzsiaq5iapibNNc8oVVdFCSz3xA1uIUUyABNaOeA65d1EsDL9NwmCJ7yW1P0Idzu7wBtyv3ww/640?wx_fmt=jpeg&amp;tp=wxpic&amp;wxfrom=5&amp;wx_lazy=1&amp;wx_co=1"</w:instrText>
      </w:r>
      <w:r>
        <w:rPr>
          <w:rFonts w:ascii="SimSun" w:eastAsia="SimSun" w:hAnsi="SimSun" w:cs="SimSun"/>
          <w:sz w:val="24"/>
          <w:szCs w:val="24"/>
        </w:rPr>
        <w:instrText xml:space="preserve"> \* MERGEFORMATINET </w:instrText>
      </w:r>
      <w:r>
        <w:rPr>
          <w:rFonts w:ascii="SimSun" w:eastAsia="SimSun" w:hAnsi="SimSun" w:cs="SimSun"/>
          <w:sz w:val="24"/>
          <w:szCs w:val="24"/>
        </w:rPr>
        <w:fldChar w:fldCharType="separate"/>
      </w:r>
      <w:r>
        <w:rPr>
          <w:rFonts w:ascii="SimSun" w:eastAsia="SimSun" w:hAnsi="SimSun" w:cs="SimSun"/>
          <w:noProof/>
          <w:sz w:val="24"/>
          <w:szCs w:val="24"/>
        </w:rPr>
        <w:drawing>
          <wp:inline distT="0" distB="0" distL="114300" distR="114300" wp14:anchorId="14A75CB6" wp14:editId="739C6DC2">
            <wp:extent cx="1995805" cy="1649730"/>
            <wp:effectExtent l="0" t="0" r="635" b="11430"/>
            <wp:docPr id="27"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IMG_256"/>
                    <pic:cNvPicPr>
                      <a:picLocks noChangeAspect="1"/>
                    </pic:cNvPicPr>
                  </pic:nvPicPr>
                  <pic:blipFill>
                    <a:blip r:embed="rId25"/>
                    <a:srcRect l="6963" r="10155" b="8803"/>
                    <a:stretch>
                      <a:fillRect/>
                    </a:stretch>
                  </pic:blipFill>
                  <pic:spPr>
                    <a:xfrm>
                      <a:off x="0" y="0"/>
                      <a:ext cx="1995805" cy="1649730"/>
                    </a:xfrm>
                    <a:prstGeom prst="rect">
                      <a:avLst/>
                    </a:prstGeom>
                    <a:noFill/>
                    <a:ln>
                      <a:noFill/>
                    </a:ln>
                  </pic:spPr>
                </pic:pic>
              </a:graphicData>
            </a:graphic>
          </wp:inline>
        </w:drawing>
      </w:r>
      <w:r>
        <w:rPr>
          <w:rFonts w:ascii="SimSun" w:eastAsia="SimSun" w:hAnsi="SimSun" w:cs="SimSun"/>
          <w:sz w:val="24"/>
          <w:szCs w:val="24"/>
        </w:rPr>
        <w:fldChar w:fldCharType="end"/>
      </w:r>
      <w:r>
        <w:rPr>
          <w:rFonts w:ascii="SimSun" w:eastAsia="SimSun" w:hAnsi="SimSun" w:cs="SimSun" w:hint="eastAsia"/>
          <w:sz w:val="24"/>
          <w:szCs w:val="24"/>
          <w:lang w:eastAsia="zh-CN"/>
        </w:rPr>
        <w:t xml:space="preserve"> </w:t>
      </w:r>
      <w:r>
        <w:rPr>
          <w:rFonts w:ascii="SimSun" w:eastAsia="SimSun" w:hAnsi="SimSun" w:cs="SimSun"/>
          <w:noProof/>
          <w:sz w:val="24"/>
          <w:szCs w:val="24"/>
        </w:rPr>
        <w:drawing>
          <wp:inline distT="0" distB="0" distL="114300" distR="114300" wp14:anchorId="532B9BCB" wp14:editId="4B049F60">
            <wp:extent cx="2484755" cy="1656715"/>
            <wp:effectExtent l="0" t="0" r="14605" b="4445"/>
            <wp:docPr id="26"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56"/>
                    <pic:cNvPicPr>
                      <a:picLocks noChangeAspect="1"/>
                    </pic:cNvPicPr>
                  </pic:nvPicPr>
                  <pic:blipFill>
                    <a:blip r:embed="rId26"/>
                    <a:stretch>
                      <a:fillRect/>
                    </a:stretch>
                  </pic:blipFill>
                  <pic:spPr>
                    <a:xfrm>
                      <a:off x="0" y="0"/>
                      <a:ext cx="2484755" cy="1656715"/>
                    </a:xfrm>
                    <a:prstGeom prst="rect">
                      <a:avLst/>
                    </a:prstGeom>
                    <a:noFill/>
                    <a:ln w="9525">
                      <a:noFill/>
                    </a:ln>
                  </pic:spPr>
                </pic:pic>
              </a:graphicData>
            </a:graphic>
          </wp:inline>
        </w:drawing>
      </w:r>
      <w:r>
        <w:rPr>
          <w:rFonts w:ascii="SimSun" w:eastAsia="SimSun" w:hAnsi="SimSun" w:cs="SimSun" w:hint="eastAsia"/>
          <w:sz w:val="24"/>
          <w:szCs w:val="24"/>
          <w:lang w:eastAsia="zh-CN"/>
        </w:rPr>
        <w:t xml:space="preserve"> </w:t>
      </w:r>
      <w:r>
        <w:rPr>
          <w:rFonts w:ascii="SimSun" w:eastAsia="SimSun" w:hAnsi="SimSun" w:cs="SimSun"/>
          <w:sz w:val="24"/>
          <w:szCs w:val="24"/>
        </w:rPr>
        <w:fldChar w:fldCharType="begin"/>
      </w:r>
      <w:r>
        <w:rPr>
          <w:rFonts w:ascii="SimSun" w:eastAsia="SimSun" w:hAnsi="SimSun" w:cs="SimSun"/>
          <w:sz w:val="24"/>
          <w:szCs w:val="24"/>
        </w:rPr>
        <w:instrText xml:space="preserve">INCLUDEPICTURE \d "https://mmbiz.qpic.cn/mmbiz_jpg/iblQ4tohyjEr4eZbWfzsiaq5iapibNNc8oVVic7kDTbfSBOI0H9dJZNZujWF53G0htQPL7PBtSGo1UUicELpibRXposLg/640?wx_fmt=jpeg&amp;tp=wxpic&amp;wxfrom=5&amp;wx_lazy=1&amp;wx_co=1" \* MERGEFORMATINET </w:instrText>
      </w:r>
      <w:r>
        <w:rPr>
          <w:rFonts w:ascii="SimSun" w:eastAsia="SimSun" w:hAnsi="SimSun" w:cs="SimSun"/>
          <w:sz w:val="24"/>
          <w:szCs w:val="24"/>
        </w:rPr>
        <w:fldChar w:fldCharType="separate"/>
      </w:r>
      <w:r>
        <w:rPr>
          <w:rFonts w:ascii="SimSun" w:eastAsia="SimSun" w:hAnsi="SimSun" w:cs="SimSun"/>
          <w:noProof/>
          <w:sz w:val="24"/>
          <w:szCs w:val="24"/>
        </w:rPr>
        <w:drawing>
          <wp:inline distT="0" distB="0" distL="114300" distR="114300" wp14:anchorId="0B62FD8B" wp14:editId="6FA584E6">
            <wp:extent cx="558800" cy="1657350"/>
            <wp:effectExtent l="0" t="0" r="5080" b="3810"/>
            <wp:docPr id="2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IMG_256"/>
                    <pic:cNvPicPr>
                      <a:picLocks noChangeAspect="1"/>
                    </pic:cNvPicPr>
                  </pic:nvPicPr>
                  <pic:blipFill>
                    <a:blip r:embed="rId27"/>
                    <a:srcRect r="61617" b="14732"/>
                    <a:stretch>
                      <a:fillRect/>
                    </a:stretch>
                  </pic:blipFill>
                  <pic:spPr>
                    <a:xfrm>
                      <a:off x="0" y="0"/>
                      <a:ext cx="558800" cy="1657350"/>
                    </a:xfrm>
                    <a:prstGeom prst="rect">
                      <a:avLst/>
                    </a:prstGeom>
                    <a:noFill/>
                    <a:ln>
                      <a:noFill/>
                    </a:ln>
                  </pic:spPr>
                </pic:pic>
              </a:graphicData>
            </a:graphic>
          </wp:inline>
        </w:drawing>
      </w:r>
      <w:r>
        <w:rPr>
          <w:rFonts w:ascii="SimSun" w:eastAsia="SimSun" w:hAnsi="SimSun" w:cs="SimSun"/>
          <w:sz w:val="24"/>
          <w:szCs w:val="24"/>
        </w:rPr>
        <w:fldChar w:fldCharType="end"/>
      </w:r>
    </w:p>
    <w:p w14:paraId="3F8E5C4E" w14:textId="77777777" w:rsidR="0075370A" w:rsidRDefault="00585A0D">
      <w:pPr>
        <w:autoSpaceDE w:val="0"/>
        <w:autoSpaceDN w:val="0"/>
        <w:adjustRightInd w:val="0"/>
        <w:jc w:val="both"/>
        <w:rPr>
          <w:rFonts w:ascii="Arial" w:hAnsi="Arial" w:cs="Arial"/>
          <w:b/>
          <w:bCs/>
          <w:szCs w:val="22"/>
        </w:rPr>
      </w:pPr>
      <w:r>
        <w:rPr>
          <w:rFonts w:ascii="Arial" w:hAnsi="Arial" w:cs="Arial"/>
          <w:b/>
          <w:bCs/>
          <w:szCs w:val="22"/>
        </w:rPr>
        <w:t xml:space="preserve">Fig. </w:t>
      </w:r>
      <w:r>
        <w:rPr>
          <w:rFonts w:ascii="Arial" w:eastAsia="SimSun" w:hAnsi="Arial" w:cs="Arial" w:hint="eastAsia"/>
          <w:b/>
          <w:bCs/>
          <w:szCs w:val="22"/>
          <w:lang w:eastAsia="zh-CN"/>
        </w:rPr>
        <w:t>11</w:t>
      </w:r>
      <w:r>
        <w:rPr>
          <w:rFonts w:ascii="Arial" w:hAnsi="Arial" w:cs="Arial"/>
          <w:b/>
          <w:bCs/>
          <w:szCs w:val="22"/>
        </w:rPr>
        <w:t xml:space="preserve">. </w:t>
      </w:r>
      <w:r>
        <w:rPr>
          <w:rFonts w:ascii="Arial" w:hAnsi="Arial" w:cs="Arial" w:hint="eastAsia"/>
          <w:b/>
          <w:bCs/>
          <w:szCs w:val="22"/>
        </w:rPr>
        <w:t xml:space="preserve">The inner courtyards and Rebirth Brick walls of West </w:t>
      </w:r>
      <w:proofErr w:type="spellStart"/>
      <w:r>
        <w:rPr>
          <w:rFonts w:ascii="Arial" w:hAnsi="Arial" w:cs="Arial" w:hint="eastAsia"/>
          <w:b/>
          <w:bCs/>
          <w:szCs w:val="22"/>
        </w:rPr>
        <w:t>Village·Basis</w:t>
      </w:r>
      <w:proofErr w:type="spellEnd"/>
      <w:r>
        <w:rPr>
          <w:rFonts w:ascii="Arial" w:hAnsi="Arial" w:cs="Arial" w:hint="eastAsia"/>
          <w:b/>
          <w:bCs/>
          <w:szCs w:val="22"/>
        </w:rPr>
        <w:t xml:space="preserve"> Yard.</w:t>
      </w:r>
    </w:p>
    <w:p w14:paraId="537802C3" w14:textId="77777777" w:rsidR="0075370A" w:rsidRDefault="00585A0D">
      <w:pPr>
        <w:autoSpaceDE w:val="0"/>
        <w:autoSpaceDN w:val="0"/>
        <w:adjustRightInd w:val="0"/>
        <w:jc w:val="both"/>
        <w:rPr>
          <w:rFonts w:ascii="Arial" w:hAnsi="Arial" w:cs="Arial"/>
        </w:rPr>
      </w:pPr>
      <w:r>
        <w:rPr>
          <w:rFonts w:ascii="Arial" w:hAnsi="Arial"/>
          <w:bCs/>
          <w:i/>
          <w:sz w:val="18"/>
        </w:rPr>
        <w:t>*</w:t>
      </w:r>
      <w:r>
        <w:rPr>
          <w:rFonts w:ascii="Arial" w:hAnsi="Arial" w:hint="eastAsia"/>
          <w:bCs/>
          <w:i/>
          <w:sz w:val="18"/>
          <w:szCs w:val="16"/>
          <w:lang w:eastAsia="zh-CN"/>
        </w:rPr>
        <w:t>The images are sourced from online searches</w:t>
      </w:r>
    </w:p>
    <w:p w14:paraId="3E0ED84B" w14:textId="77777777" w:rsidR="0075370A" w:rsidRDefault="0075370A">
      <w:pPr>
        <w:pStyle w:val="Body"/>
        <w:spacing w:after="0"/>
        <w:rPr>
          <w:rFonts w:ascii="Arial" w:hAnsi="Arial" w:cs="Arial"/>
        </w:rPr>
      </w:pPr>
    </w:p>
    <w:p w14:paraId="5A8C8CD6" w14:textId="77777777" w:rsidR="0075370A" w:rsidRDefault="00585A0D">
      <w:pPr>
        <w:pStyle w:val="Body"/>
        <w:spacing w:after="0"/>
        <w:rPr>
          <w:rFonts w:ascii="Arial" w:hAnsi="Arial" w:cs="Arial"/>
        </w:rPr>
      </w:pPr>
      <w:r>
        <w:rPr>
          <w:rFonts w:ascii="Arial" w:hAnsi="Arial" w:cs="Arial" w:hint="eastAsia"/>
        </w:rPr>
        <w:t xml:space="preserve">The architectural identity of West </w:t>
      </w:r>
      <w:proofErr w:type="spellStart"/>
      <w:r>
        <w:rPr>
          <w:rFonts w:ascii="Arial" w:hAnsi="Arial" w:cs="Arial" w:hint="eastAsia"/>
        </w:rPr>
        <w:t>Village·Basis</w:t>
      </w:r>
      <w:proofErr w:type="spellEnd"/>
      <w:r>
        <w:rPr>
          <w:rFonts w:ascii="Arial" w:hAnsi="Arial" w:cs="Arial" w:hint="eastAsia"/>
        </w:rPr>
        <w:t xml:space="preserve"> Yard is distinguished by its strong environmental ethos (Figure </w:t>
      </w:r>
      <w:r>
        <w:rPr>
          <w:rFonts w:ascii="Arial" w:eastAsia="SimSun" w:hAnsi="Arial" w:cs="Arial" w:hint="eastAsia"/>
          <w:lang w:eastAsia="zh-CN"/>
        </w:rPr>
        <w:t>11</w:t>
      </w:r>
      <w:r>
        <w:rPr>
          <w:rFonts w:ascii="Arial" w:hAnsi="Arial" w:cs="Arial" w:hint="eastAsia"/>
        </w:rPr>
        <w:t>), innovative use of</w:t>
      </w:r>
      <w:r>
        <w:rPr>
          <w:rFonts w:ascii="Arial" w:hAnsi="Arial" w:cs="Arial" w:hint="eastAsia"/>
        </w:rPr>
        <w:t xml:space="preserve"> materials, and the seamless fusion of traditional and contemporary design elements. Foremost among these strategies is the extensive use of recycled bricks—</w:t>
      </w:r>
      <w:proofErr w:type="spellStart"/>
      <w:r>
        <w:rPr>
          <w:rFonts w:ascii="Arial" w:hAnsi="Arial" w:cs="Arial" w:hint="eastAsia"/>
        </w:rPr>
        <w:t>an</w:t>
      </w:r>
      <w:proofErr w:type="spellEnd"/>
      <w:r>
        <w:rPr>
          <w:rFonts w:ascii="Arial" w:hAnsi="Arial" w:cs="Arial" w:hint="eastAsia"/>
        </w:rPr>
        <w:t xml:space="preserve"> eco-friendly and cost-effective material composed of construction debris as aggregate, combined </w:t>
      </w:r>
      <w:r>
        <w:rPr>
          <w:rFonts w:ascii="Arial" w:hAnsi="Arial" w:cs="Arial" w:hint="eastAsia"/>
        </w:rPr>
        <w:t>with straw fibers and cement. This choice reflects the architect’s deep commitment to resource circularity and sustainable development.</w:t>
      </w:r>
    </w:p>
    <w:p w14:paraId="5D03D48B" w14:textId="77777777" w:rsidR="0075370A" w:rsidRDefault="0075370A">
      <w:pPr>
        <w:pStyle w:val="Body"/>
        <w:spacing w:after="0"/>
        <w:rPr>
          <w:rFonts w:ascii="Arial" w:hAnsi="Arial" w:cs="Arial"/>
        </w:rPr>
      </w:pPr>
    </w:p>
    <w:p w14:paraId="76FDBA6D" w14:textId="77777777" w:rsidR="0075370A" w:rsidRDefault="00585A0D">
      <w:pPr>
        <w:pStyle w:val="Body"/>
        <w:spacing w:after="0"/>
        <w:rPr>
          <w:rFonts w:ascii="Arial" w:hAnsi="Arial" w:cs="Arial"/>
        </w:rPr>
      </w:pPr>
      <w:r>
        <w:rPr>
          <w:rFonts w:ascii="Arial" w:hAnsi="Arial" w:cs="Arial" w:hint="eastAsia"/>
        </w:rPr>
        <w:t>Structurally, the project adopts a large-span, beam-free floor system, which increases usable space and enhances spatia</w:t>
      </w:r>
      <w:r>
        <w:rPr>
          <w:rFonts w:ascii="Arial" w:hAnsi="Arial" w:cs="Arial" w:hint="eastAsia"/>
        </w:rPr>
        <w:t>l flexibility, meeting the diverse functional requirements of commercial tenants. The inclusion of dual inner and outer corridors improves building permeability while creating comfortable semi-public zones for relaxation and social interaction. Rejecting s</w:t>
      </w:r>
      <w:r>
        <w:rPr>
          <w:rFonts w:ascii="Arial" w:hAnsi="Arial" w:cs="Arial" w:hint="eastAsia"/>
        </w:rPr>
        <w:t>tandardized spatial typologies, the design employs a dynamic architectural language to orchestrate a well-balanced mixture of different program types, thereby maximizing the marginal benefits of functional overlap.</w:t>
      </w:r>
    </w:p>
    <w:p w14:paraId="7EE5D0F1" w14:textId="77777777" w:rsidR="0075370A" w:rsidRDefault="0075370A">
      <w:pPr>
        <w:pStyle w:val="Body"/>
        <w:spacing w:after="0"/>
        <w:rPr>
          <w:rFonts w:ascii="Arial" w:hAnsi="Arial" w:cs="Arial"/>
        </w:rPr>
      </w:pPr>
    </w:p>
    <w:p w14:paraId="518DBCBD" w14:textId="77777777" w:rsidR="0075370A" w:rsidRDefault="00585A0D">
      <w:pPr>
        <w:pStyle w:val="Body"/>
        <w:spacing w:after="0"/>
        <w:rPr>
          <w:rFonts w:ascii="Arial" w:hAnsi="Arial" w:cs="Arial"/>
        </w:rPr>
      </w:pPr>
      <w:r>
        <w:rPr>
          <w:rFonts w:ascii="Arial" w:hAnsi="Arial" w:cs="Arial" w:hint="eastAsia"/>
        </w:rPr>
        <w:t xml:space="preserve">Particular attention is also devoted to </w:t>
      </w:r>
      <w:r>
        <w:rPr>
          <w:rFonts w:ascii="Arial" w:hAnsi="Arial" w:cs="Arial" w:hint="eastAsia"/>
        </w:rPr>
        <w:t xml:space="preserve">courtyard design, which forms the compositional core of the complex (Figure </w:t>
      </w:r>
      <w:r>
        <w:rPr>
          <w:rFonts w:ascii="Arial" w:eastAsia="SimSun" w:hAnsi="Arial" w:cs="Arial" w:hint="eastAsia"/>
          <w:lang w:eastAsia="zh-CN"/>
        </w:rPr>
        <w:t>12</w:t>
      </w:r>
      <w:r>
        <w:rPr>
          <w:rFonts w:ascii="Arial" w:hAnsi="Arial" w:cs="Arial" w:hint="eastAsia"/>
        </w:rPr>
        <w:t>). The courtyards are meticulously arranged to achieve spatial harmony and visual coherence, reinforcing both the aesthetic refinement and human-scaled quality of the environment</w:t>
      </w:r>
      <w:r>
        <w:rPr>
          <w:rFonts w:ascii="Arial" w:hAnsi="Arial" w:cs="Arial" w:hint="eastAsia"/>
        </w:rPr>
        <w:t>.</w:t>
      </w:r>
    </w:p>
    <w:p w14:paraId="458E7CFF" w14:textId="77777777" w:rsidR="0075370A" w:rsidRDefault="00585A0D">
      <w:pPr>
        <w:pStyle w:val="Body"/>
        <w:spacing w:after="0"/>
        <w:rPr>
          <w:rFonts w:ascii="SimSun" w:eastAsia="SimSun" w:hAnsi="SimSun" w:cs="SimSun"/>
          <w:sz w:val="24"/>
          <w:szCs w:val="24"/>
        </w:rPr>
      </w:pPr>
      <w:r>
        <w:rPr>
          <w:rFonts w:ascii="SimSun" w:eastAsia="SimSun" w:hAnsi="SimSun" w:cs="SimSun"/>
          <w:sz w:val="24"/>
          <w:szCs w:val="24"/>
        </w:rPr>
        <w:lastRenderedPageBreak/>
        <w:fldChar w:fldCharType="begin"/>
      </w:r>
      <w:r>
        <w:rPr>
          <w:rFonts w:ascii="SimSun" w:eastAsia="SimSun" w:hAnsi="SimSun" w:cs="SimSun"/>
          <w:sz w:val="24"/>
          <w:szCs w:val="24"/>
        </w:rPr>
        <w:instrText xml:space="preserve">INCLUDEPICTURE \d "https://mmbiz.qpic.cn/mmbiz_jpg/c2Sib3Mp7pOOE4HEO63SrZmM2bAXbb3lbu3p30mS8mmq2yd7t3pnE2IobeY1jrgevG95Uq6V1gTb5rSU18HIFmA/640?wx_fmt=jpeg&amp;tp=wxpic&amp;wxfrom=5&amp;wx_lazy=1&amp;wx_co=1" \* MERGEFORMATINET </w:instrText>
      </w:r>
      <w:r>
        <w:rPr>
          <w:rFonts w:ascii="SimSun" w:eastAsia="SimSun" w:hAnsi="SimSun" w:cs="SimSun"/>
          <w:sz w:val="24"/>
          <w:szCs w:val="24"/>
        </w:rPr>
        <w:fldChar w:fldCharType="separate"/>
      </w:r>
      <w:r>
        <w:rPr>
          <w:rFonts w:ascii="SimSun" w:eastAsia="SimSun" w:hAnsi="SimSun" w:cs="SimSun"/>
          <w:noProof/>
          <w:sz w:val="24"/>
          <w:szCs w:val="24"/>
        </w:rPr>
        <w:drawing>
          <wp:inline distT="0" distB="0" distL="114300" distR="114300" wp14:anchorId="3BE86FBB" wp14:editId="5F131C4B">
            <wp:extent cx="2498090" cy="3750310"/>
            <wp:effectExtent l="0" t="0" r="1270" b="13970"/>
            <wp:docPr id="30"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56"/>
                    <pic:cNvPicPr>
                      <a:picLocks noChangeAspect="1"/>
                    </pic:cNvPicPr>
                  </pic:nvPicPr>
                  <pic:blipFill>
                    <a:blip r:embed="rId28"/>
                    <a:stretch>
                      <a:fillRect/>
                    </a:stretch>
                  </pic:blipFill>
                  <pic:spPr>
                    <a:xfrm>
                      <a:off x="0" y="0"/>
                      <a:ext cx="2498090" cy="3750310"/>
                    </a:xfrm>
                    <a:prstGeom prst="rect">
                      <a:avLst/>
                    </a:prstGeom>
                    <a:noFill/>
                    <a:ln>
                      <a:noFill/>
                    </a:ln>
                  </pic:spPr>
                </pic:pic>
              </a:graphicData>
            </a:graphic>
          </wp:inline>
        </w:drawing>
      </w:r>
      <w:r>
        <w:rPr>
          <w:rFonts w:ascii="SimSun" w:eastAsia="SimSun" w:hAnsi="SimSun" w:cs="SimSun"/>
          <w:sz w:val="24"/>
          <w:szCs w:val="24"/>
        </w:rPr>
        <w:fldChar w:fldCharType="end"/>
      </w:r>
      <w:r>
        <w:rPr>
          <w:rFonts w:ascii="SimSun" w:eastAsia="SimSun" w:hAnsi="SimSun" w:cs="SimSun" w:hint="eastAsia"/>
          <w:sz w:val="24"/>
          <w:szCs w:val="24"/>
          <w:lang w:eastAsia="zh-CN"/>
        </w:rPr>
        <w:t xml:space="preserve"> </w:t>
      </w:r>
      <w:r>
        <w:rPr>
          <w:rFonts w:ascii="SimSun" w:eastAsia="SimSun" w:hAnsi="SimSun" w:cs="SimSun"/>
          <w:sz w:val="24"/>
          <w:szCs w:val="24"/>
        </w:rPr>
        <w:fldChar w:fldCharType="begin"/>
      </w:r>
      <w:r>
        <w:rPr>
          <w:rFonts w:ascii="SimSun" w:eastAsia="SimSun" w:hAnsi="SimSun" w:cs="SimSun"/>
          <w:sz w:val="24"/>
          <w:szCs w:val="24"/>
        </w:rPr>
        <w:instrText>INCLUDEPICTURE \d "https://mmbiz.qpic.</w:instrText>
      </w:r>
      <w:r>
        <w:rPr>
          <w:rFonts w:ascii="SimSun" w:eastAsia="SimSun" w:hAnsi="SimSun" w:cs="SimSun"/>
          <w:sz w:val="24"/>
          <w:szCs w:val="24"/>
        </w:rPr>
        <w:instrText xml:space="preserve">cn/mmbiz_jpg/c2Sib3Mp7pOOE4HEO63SrZmM2bAXbb3lbxrftJzo9oLBbbA7plG7fgqianEMlj0ICx1o5T0GI8Ogx7MhJ53Cp9Tw/640?wx_fmt=jpeg&amp;tp=wxpic&amp;wxfrom=5&amp;wx_lazy=1&amp;wx_co=1" \* MERGEFORMATINET </w:instrText>
      </w:r>
      <w:r>
        <w:rPr>
          <w:rFonts w:ascii="SimSun" w:eastAsia="SimSun" w:hAnsi="SimSun" w:cs="SimSun"/>
          <w:sz w:val="24"/>
          <w:szCs w:val="24"/>
        </w:rPr>
        <w:fldChar w:fldCharType="separate"/>
      </w:r>
      <w:r>
        <w:rPr>
          <w:rFonts w:ascii="SimSun" w:eastAsia="SimSun" w:hAnsi="SimSun" w:cs="SimSun"/>
          <w:noProof/>
          <w:sz w:val="24"/>
          <w:szCs w:val="24"/>
        </w:rPr>
        <w:drawing>
          <wp:inline distT="0" distB="0" distL="114300" distR="114300" wp14:anchorId="7B314E65" wp14:editId="2D998123">
            <wp:extent cx="2503170" cy="3759200"/>
            <wp:effectExtent l="0" t="0" r="11430" b="5080"/>
            <wp:docPr id="29"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IMG_256"/>
                    <pic:cNvPicPr>
                      <a:picLocks noChangeAspect="1"/>
                    </pic:cNvPicPr>
                  </pic:nvPicPr>
                  <pic:blipFill>
                    <a:blip r:embed="rId29"/>
                    <a:stretch>
                      <a:fillRect/>
                    </a:stretch>
                  </pic:blipFill>
                  <pic:spPr>
                    <a:xfrm>
                      <a:off x="0" y="0"/>
                      <a:ext cx="2503170" cy="3759200"/>
                    </a:xfrm>
                    <a:prstGeom prst="rect">
                      <a:avLst/>
                    </a:prstGeom>
                    <a:noFill/>
                    <a:ln>
                      <a:noFill/>
                    </a:ln>
                  </pic:spPr>
                </pic:pic>
              </a:graphicData>
            </a:graphic>
          </wp:inline>
        </w:drawing>
      </w:r>
      <w:r>
        <w:rPr>
          <w:rFonts w:ascii="SimSun" w:eastAsia="SimSun" w:hAnsi="SimSun" w:cs="SimSun"/>
          <w:sz w:val="24"/>
          <w:szCs w:val="24"/>
        </w:rPr>
        <w:fldChar w:fldCharType="end"/>
      </w:r>
    </w:p>
    <w:p w14:paraId="065E106B" w14:textId="77777777" w:rsidR="0075370A" w:rsidRDefault="00585A0D">
      <w:pPr>
        <w:autoSpaceDE w:val="0"/>
        <w:autoSpaceDN w:val="0"/>
        <w:adjustRightInd w:val="0"/>
        <w:jc w:val="both"/>
        <w:rPr>
          <w:rFonts w:ascii="Arial" w:hAnsi="Arial" w:cs="Arial"/>
          <w:b/>
          <w:bCs/>
          <w:szCs w:val="22"/>
        </w:rPr>
      </w:pPr>
      <w:r>
        <w:rPr>
          <w:rFonts w:ascii="Arial" w:hAnsi="Arial" w:cs="Arial"/>
          <w:b/>
          <w:bCs/>
          <w:szCs w:val="22"/>
        </w:rPr>
        <w:t xml:space="preserve">Fig. </w:t>
      </w:r>
      <w:r>
        <w:rPr>
          <w:rFonts w:ascii="Arial" w:eastAsia="SimSun" w:hAnsi="Arial" w:cs="Arial" w:hint="eastAsia"/>
          <w:b/>
          <w:bCs/>
          <w:szCs w:val="22"/>
          <w:lang w:eastAsia="zh-CN"/>
        </w:rPr>
        <w:t>12</w:t>
      </w:r>
      <w:r>
        <w:rPr>
          <w:rFonts w:ascii="Arial" w:hAnsi="Arial" w:cs="Arial"/>
          <w:b/>
          <w:bCs/>
          <w:szCs w:val="22"/>
        </w:rPr>
        <w:t xml:space="preserve">. </w:t>
      </w:r>
      <w:r>
        <w:rPr>
          <w:rFonts w:ascii="Arial" w:hAnsi="Arial" w:cs="Arial" w:hint="eastAsia"/>
          <w:b/>
          <w:bCs/>
          <w:szCs w:val="22"/>
        </w:rPr>
        <w:t xml:space="preserve">The night market of West </w:t>
      </w:r>
      <w:proofErr w:type="spellStart"/>
      <w:r>
        <w:rPr>
          <w:rFonts w:ascii="Arial" w:hAnsi="Arial" w:cs="Arial" w:hint="eastAsia"/>
          <w:b/>
          <w:bCs/>
          <w:szCs w:val="22"/>
        </w:rPr>
        <w:t>Village·Basis</w:t>
      </w:r>
      <w:proofErr w:type="spellEnd"/>
      <w:r>
        <w:rPr>
          <w:rFonts w:ascii="Arial" w:hAnsi="Arial" w:cs="Arial" w:hint="eastAsia"/>
          <w:b/>
          <w:bCs/>
          <w:szCs w:val="22"/>
        </w:rPr>
        <w:t xml:space="preserve"> Yard and the bamboo grove tea</w:t>
      </w:r>
      <w:r>
        <w:rPr>
          <w:rFonts w:ascii="Arial" w:hAnsi="Arial" w:cs="Arial" w:hint="eastAsia"/>
          <w:b/>
          <w:bCs/>
          <w:szCs w:val="22"/>
        </w:rPr>
        <w:t xml:space="preserve"> gathering in its courtyard.</w:t>
      </w:r>
    </w:p>
    <w:p w14:paraId="61A87AD0" w14:textId="77777777" w:rsidR="0075370A" w:rsidRDefault="00585A0D">
      <w:pPr>
        <w:autoSpaceDE w:val="0"/>
        <w:autoSpaceDN w:val="0"/>
        <w:adjustRightInd w:val="0"/>
        <w:jc w:val="both"/>
        <w:rPr>
          <w:rFonts w:ascii="Arial" w:hAnsi="Arial" w:cs="Arial"/>
        </w:rPr>
      </w:pPr>
      <w:r>
        <w:rPr>
          <w:rFonts w:ascii="Arial" w:hAnsi="Arial"/>
          <w:bCs/>
          <w:i/>
          <w:sz w:val="18"/>
        </w:rPr>
        <w:t>*</w:t>
      </w:r>
      <w:r>
        <w:rPr>
          <w:rFonts w:ascii="Arial" w:hAnsi="Arial" w:hint="eastAsia"/>
          <w:bCs/>
          <w:i/>
          <w:sz w:val="18"/>
          <w:szCs w:val="16"/>
          <w:lang w:eastAsia="zh-CN"/>
        </w:rPr>
        <w:t>The images are sourced from online searches</w:t>
      </w:r>
    </w:p>
    <w:p w14:paraId="177C6245" w14:textId="77777777" w:rsidR="0075370A" w:rsidRDefault="0075370A">
      <w:pPr>
        <w:pStyle w:val="Body"/>
        <w:spacing w:after="0"/>
        <w:rPr>
          <w:rFonts w:ascii="Arial" w:hAnsi="Arial" w:cs="Arial"/>
        </w:rPr>
      </w:pPr>
    </w:p>
    <w:p w14:paraId="19D2A957" w14:textId="77777777" w:rsidR="0075370A" w:rsidRDefault="00585A0D">
      <w:pPr>
        <w:pStyle w:val="Body"/>
        <w:spacing w:after="0"/>
        <w:rPr>
          <w:rFonts w:ascii="Arial" w:hAnsi="Arial" w:cs="Arial"/>
        </w:rPr>
      </w:pPr>
      <w:r>
        <w:rPr>
          <w:rFonts w:ascii="Arial" w:hAnsi="Arial" w:cs="Arial" w:hint="eastAsia"/>
        </w:rPr>
        <w:t xml:space="preserve">Overall, the architectural design of West </w:t>
      </w:r>
      <w:proofErr w:type="spellStart"/>
      <w:r>
        <w:rPr>
          <w:rFonts w:ascii="Arial" w:hAnsi="Arial" w:cs="Arial" w:hint="eastAsia"/>
        </w:rPr>
        <w:t>Village·Basis</w:t>
      </w:r>
      <w:proofErr w:type="spellEnd"/>
      <w:r>
        <w:rPr>
          <w:rFonts w:ascii="Arial" w:hAnsi="Arial" w:cs="Arial" w:hint="eastAsia"/>
        </w:rPr>
        <w:t xml:space="preserve"> Yard successfully balances functionality with aesthetic expression. By integrating ecological consciousness, material innovation, and traditional architectural sensibility, the project stands as a contemporary masterpiece that is at once practical, expres</w:t>
      </w:r>
      <w:r>
        <w:rPr>
          <w:rFonts w:ascii="Arial" w:hAnsi="Arial" w:cs="Arial" w:hint="eastAsia"/>
        </w:rPr>
        <w:t>sive, and deeply rooted in cultural continuity.</w:t>
      </w:r>
    </w:p>
    <w:p w14:paraId="41B731E4" w14:textId="77777777" w:rsidR="0075370A" w:rsidRDefault="0075370A">
      <w:pPr>
        <w:pStyle w:val="Body"/>
        <w:spacing w:after="0"/>
        <w:rPr>
          <w:rFonts w:ascii="Arial" w:hAnsi="Arial" w:cs="Arial"/>
        </w:rPr>
      </w:pPr>
    </w:p>
    <w:p w14:paraId="2C01D604" w14:textId="77777777" w:rsidR="0075370A" w:rsidRDefault="00585A0D">
      <w:pPr>
        <w:pStyle w:val="Body"/>
        <w:spacing w:after="0"/>
        <w:rPr>
          <w:rFonts w:ascii="Arial" w:hAnsi="Arial" w:cs="Arial"/>
        </w:rPr>
      </w:pPr>
      <w:r>
        <w:rPr>
          <w:rFonts w:ascii="Arial" w:hAnsi="Arial" w:cs="Arial" w:hint="eastAsia"/>
        </w:rPr>
        <w:t xml:space="preserve">Unlike the </w:t>
      </w:r>
      <w:proofErr w:type="spellStart"/>
      <w:r>
        <w:rPr>
          <w:rFonts w:ascii="Arial" w:hAnsi="Arial" w:cs="Arial" w:hint="eastAsia"/>
        </w:rPr>
        <w:t>Shuijingfang</w:t>
      </w:r>
      <w:proofErr w:type="spellEnd"/>
      <w:r>
        <w:rPr>
          <w:rFonts w:ascii="Arial" w:hAnsi="Arial" w:cs="Arial" w:hint="eastAsia"/>
        </w:rPr>
        <w:t xml:space="preserve"> Museum, where recycled bricks were employed as substitutes for traditional grey bricks or other conventional materials, their use in West </w:t>
      </w:r>
      <w:proofErr w:type="spellStart"/>
      <w:r>
        <w:rPr>
          <w:rFonts w:ascii="Arial" w:hAnsi="Arial" w:cs="Arial" w:hint="eastAsia"/>
        </w:rPr>
        <w:t>Village·Basis</w:t>
      </w:r>
      <w:proofErr w:type="spellEnd"/>
      <w:r>
        <w:rPr>
          <w:rFonts w:ascii="Arial" w:hAnsi="Arial" w:cs="Arial" w:hint="eastAsia"/>
        </w:rPr>
        <w:t xml:space="preserve"> Yard serves a fundamentally different purpose. Here, the recycled bricks appear in their most commonplace commercial form—as standard porous units readily available on the market—seemingly distant from the refined materials typically used to construct tra</w:t>
      </w:r>
      <w:r>
        <w:rPr>
          <w:rFonts w:ascii="Arial" w:hAnsi="Arial" w:cs="Arial" w:hint="eastAsia"/>
        </w:rPr>
        <w:t xml:space="preserve">ditional courtyard spaces. Yet, paradoxically, it is precisely this ordinariness that lends the courtyard its distinctive charm (Figure </w:t>
      </w:r>
      <w:r>
        <w:rPr>
          <w:rFonts w:ascii="Arial" w:eastAsia="SimSun" w:hAnsi="Arial" w:cs="Arial" w:hint="eastAsia"/>
          <w:lang w:eastAsia="zh-CN"/>
        </w:rPr>
        <w:t>12</w:t>
      </w:r>
      <w:r>
        <w:rPr>
          <w:rFonts w:ascii="Arial" w:hAnsi="Arial" w:cs="Arial" w:hint="eastAsia"/>
        </w:rPr>
        <w:t>).</w:t>
      </w:r>
    </w:p>
    <w:p w14:paraId="5D7C174A" w14:textId="77777777" w:rsidR="0075370A" w:rsidRDefault="0075370A">
      <w:pPr>
        <w:pStyle w:val="Body"/>
        <w:spacing w:after="0"/>
        <w:rPr>
          <w:rFonts w:ascii="Arial" w:hAnsi="Arial" w:cs="Arial"/>
        </w:rPr>
      </w:pPr>
    </w:p>
    <w:p w14:paraId="7C9668CA" w14:textId="77777777" w:rsidR="0075370A" w:rsidRDefault="00585A0D">
      <w:pPr>
        <w:pStyle w:val="Body"/>
        <w:spacing w:after="0"/>
        <w:rPr>
          <w:rFonts w:ascii="Arial" w:hAnsi="Arial" w:cs="Arial"/>
        </w:rPr>
      </w:pPr>
      <w:r>
        <w:rPr>
          <w:rFonts w:ascii="Arial" w:hAnsi="Arial" w:cs="Arial" w:hint="eastAsia"/>
        </w:rPr>
        <w:t>Through the modest materiality of recycled bricks, the space evokes a poetic and timeless atmosphere reminiscent o</w:t>
      </w:r>
      <w:r>
        <w:rPr>
          <w:rFonts w:ascii="Arial" w:hAnsi="Arial" w:cs="Arial" w:hint="eastAsia"/>
        </w:rPr>
        <w:t xml:space="preserve">f classical Chinese gardens—serene, contemplative, and free from the distractions of the outside world. The tranquil courtyards, devoid of ornate embellishment, offer a refuge from the burdens of daily life, embodying the aesthetic ideal long cherished in </w:t>
      </w:r>
      <w:r>
        <w:rPr>
          <w:rFonts w:ascii="Arial" w:hAnsi="Arial" w:cs="Arial" w:hint="eastAsia"/>
        </w:rPr>
        <w:t>Chinese culture: simplicity, harmony, and quiet elegance. Despite being constructed with modern materials, the setting achieves a seamless sense of authenticity, where visitors may sip tea, converse, or play the qin in an environment that feels at once con</w:t>
      </w:r>
      <w:r>
        <w:rPr>
          <w:rFonts w:ascii="Arial" w:hAnsi="Arial" w:cs="Arial" w:hint="eastAsia"/>
        </w:rPr>
        <w:t>temporary and deeply rooted in tradition.</w:t>
      </w:r>
    </w:p>
    <w:p w14:paraId="313F17B4" w14:textId="77777777" w:rsidR="0075370A" w:rsidRDefault="0075370A">
      <w:pPr>
        <w:pStyle w:val="Body"/>
        <w:spacing w:after="0"/>
        <w:rPr>
          <w:rFonts w:ascii="Arial" w:hAnsi="Arial" w:cs="Arial"/>
        </w:rPr>
      </w:pPr>
    </w:p>
    <w:p w14:paraId="5C7D13DA" w14:textId="77777777" w:rsidR="0075370A" w:rsidRDefault="0075370A">
      <w:pPr>
        <w:pStyle w:val="Body"/>
        <w:spacing w:after="0"/>
        <w:rPr>
          <w:rFonts w:ascii="Arial" w:hAnsi="Arial" w:cs="Arial"/>
        </w:rPr>
      </w:pPr>
    </w:p>
    <w:p w14:paraId="456F8CA1" w14:textId="77777777" w:rsidR="0075370A" w:rsidRDefault="0075370A">
      <w:pPr>
        <w:pStyle w:val="Body"/>
        <w:spacing w:after="0"/>
        <w:rPr>
          <w:rFonts w:ascii="Arial" w:hAnsi="Arial" w:cs="Arial"/>
        </w:rPr>
      </w:pPr>
    </w:p>
    <w:p w14:paraId="6372CEAF" w14:textId="77777777" w:rsidR="0075370A" w:rsidRDefault="00585A0D">
      <w:pPr>
        <w:pStyle w:val="Body"/>
        <w:spacing w:after="0"/>
        <w:rPr>
          <w:rFonts w:ascii="Arial" w:hAnsi="Arial" w:cs="Arial"/>
        </w:rPr>
      </w:pPr>
      <w:r>
        <w:rPr>
          <w:rFonts w:ascii="Arial" w:hAnsi="Arial" w:cs="Arial"/>
          <w:b/>
          <w:caps/>
          <w:sz w:val="22"/>
        </w:rPr>
        <w:lastRenderedPageBreak/>
        <w:t>2.</w:t>
      </w:r>
      <w:r>
        <w:rPr>
          <w:rFonts w:ascii="Arial" w:eastAsia="SimSun" w:hAnsi="Arial" w:cs="Arial" w:hint="eastAsia"/>
          <w:b/>
          <w:caps/>
          <w:sz w:val="22"/>
          <w:lang w:eastAsia="zh-CN"/>
        </w:rPr>
        <w:t>3</w:t>
      </w:r>
      <w:r>
        <w:rPr>
          <w:rFonts w:ascii="Arial" w:hAnsi="Arial" w:cs="Arial"/>
          <w:b/>
          <w:caps/>
          <w:sz w:val="22"/>
        </w:rPr>
        <w:t xml:space="preserve"> </w:t>
      </w:r>
      <w:r>
        <w:rPr>
          <w:rFonts w:ascii="Arial" w:hAnsi="Arial" w:cs="Arial" w:hint="eastAsia"/>
          <w:b/>
          <w:caps/>
          <w:sz w:val="22"/>
        </w:rPr>
        <w:t>Environmental Significance of Recycled Bricks</w:t>
      </w:r>
    </w:p>
    <w:p w14:paraId="466FF361" w14:textId="77777777" w:rsidR="0075370A" w:rsidRDefault="0075370A">
      <w:pPr>
        <w:pStyle w:val="Body"/>
        <w:spacing w:after="0"/>
        <w:rPr>
          <w:rFonts w:ascii="Arial" w:hAnsi="Arial" w:cs="Arial"/>
        </w:rPr>
      </w:pPr>
    </w:p>
    <w:p w14:paraId="4FD8A7FB" w14:textId="77777777" w:rsidR="0075370A" w:rsidRDefault="00585A0D">
      <w:pPr>
        <w:pStyle w:val="Body"/>
        <w:spacing w:after="0"/>
        <w:rPr>
          <w:rFonts w:ascii="Arial" w:hAnsi="Arial" w:cs="Arial"/>
        </w:rPr>
      </w:pPr>
      <w:r>
        <w:rPr>
          <w:rFonts w:ascii="Arial" w:hAnsi="Arial" w:cs="Arial" w:hint="eastAsia"/>
        </w:rPr>
        <w:t>Recycled bricks are produced from construction waste, thereby reducing the consumption of new raw materials and mitigating the environmental impact of discarded</w:t>
      </w:r>
      <w:r>
        <w:rPr>
          <w:rFonts w:ascii="Arial" w:hAnsi="Arial" w:cs="Arial" w:hint="eastAsia"/>
        </w:rPr>
        <w:t xml:space="preserve"> building debris. As such, they represent a crucial eco-friendly material for achieving resource circularity and advancing the sustainable development of the construction industry.</w:t>
      </w:r>
    </w:p>
    <w:p w14:paraId="45B1168F" w14:textId="77777777" w:rsidR="0075370A" w:rsidRDefault="0075370A">
      <w:pPr>
        <w:pStyle w:val="Body"/>
        <w:spacing w:after="0"/>
        <w:rPr>
          <w:rFonts w:ascii="Arial" w:hAnsi="Arial" w:cs="Arial"/>
        </w:rPr>
      </w:pPr>
    </w:p>
    <w:p w14:paraId="35BB45A4" w14:textId="77777777" w:rsidR="0075370A" w:rsidRDefault="00585A0D">
      <w:pPr>
        <w:pStyle w:val="Body"/>
        <w:spacing w:after="0"/>
        <w:rPr>
          <w:rFonts w:ascii="Arial" w:hAnsi="Arial" w:cs="Arial"/>
        </w:rPr>
      </w:pPr>
      <w:r>
        <w:rPr>
          <w:rFonts w:ascii="Arial" w:hAnsi="Arial" w:cs="Arial" w:hint="eastAsia"/>
        </w:rPr>
        <w:t>(1) Reduction of Resource Consumption</w:t>
      </w:r>
    </w:p>
    <w:p w14:paraId="6C6B6850" w14:textId="77777777" w:rsidR="0075370A" w:rsidRDefault="00585A0D">
      <w:pPr>
        <w:pStyle w:val="Body"/>
        <w:spacing w:after="0"/>
        <w:rPr>
          <w:rFonts w:ascii="Arial" w:hAnsi="Arial" w:cs="Arial"/>
        </w:rPr>
      </w:pPr>
      <w:r>
        <w:rPr>
          <w:rFonts w:ascii="Arial" w:hAnsi="Arial" w:cs="Arial" w:hint="eastAsia"/>
        </w:rPr>
        <w:t>The manufacturing of recycled bricks</w:t>
      </w:r>
      <w:r>
        <w:rPr>
          <w:rFonts w:ascii="Arial" w:hAnsi="Arial" w:cs="Arial" w:hint="eastAsia"/>
        </w:rPr>
        <w:t xml:space="preserve"> makes extensive use of materials that were previously regarded as waste, significantly diminishing the need for new resources such as clay, sand, and gravel. This process of reusing discarded materials constitutes an effective form of natural resource con</w:t>
      </w:r>
      <w:r>
        <w:rPr>
          <w:rFonts w:ascii="Arial" w:hAnsi="Arial" w:cs="Arial" w:hint="eastAsia"/>
        </w:rPr>
        <w:t>servation, lessening the ecological footprint of construction activities.</w:t>
      </w:r>
    </w:p>
    <w:p w14:paraId="6F8DA6B1" w14:textId="77777777" w:rsidR="0075370A" w:rsidRDefault="0075370A">
      <w:pPr>
        <w:pStyle w:val="Body"/>
        <w:spacing w:after="0"/>
        <w:rPr>
          <w:rFonts w:ascii="Arial" w:hAnsi="Arial" w:cs="Arial"/>
        </w:rPr>
      </w:pPr>
    </w:p>
    <w:p w14:paraId="2840C837" w14:textId="77777777" w:rsidR="0075370A" w:rsidRDefault="00585A0D">
      <w:pPr>
        <w:pStyle w:val="Body"/>
        <w:spacing w:after="0"/>
        <w:rPr>
          <w:rFonts w:ascii="Arial" w:hAnsi="Arial" w:cs="Arial"/>
        </w:rPr>
      </w:pPr>
      <w:r>
        <w:rPr>
          <w:rFonts w:ascii="Arial" w:hAnsi="Arial" w:cs="Arial" w:hint="eastAsia"/>
        </w:rPr>
        <w:t>(2) Mitigation of Construction Waste</w:t>
      </w:r>
    </w:p>
    <w:p w14:paraId="584DBFD1" w14:textId="77777777" w:rsidR="0075370A" w:rsidRDefault="00585A0D">
      <w:pPr>
        <w:pStyle w:val="Body"/>
        <w:spacing w:after="0"/>
        <w:rPr>
          <w:rFonts w:ascii="Arial" w:hAnsi="Arial" w:cs="Arial"/>
        </w:rPr>
      </w:pPr>
      <w:r>
        <w:rPr>
          <w:rFonts w:ascii="Arial" w:hAnsi="Arial" w:cs="Arial" w:hint="eastAsia"/>
        </w:rPr>
        <w:t>By transforming construction debris into recycled bricks, this approach not only absorbs a substantial portion of accumulated waste but also red</w:t>
      </w:r>
      <w:r>
        <w:rPr>
          <w:rFonts w:ascii="Arial" w:hAnsi="Arial" w:cs="Arial" w:hint="eastAsia"/>
        </w:rPr>
        <w:t>uces the volume of materials destined for landfills or incineration. Such waste-to-resource conversion helps address urban construction waste management challenges while minimizing the environmental pollution associated with excessive waste accumulation.</w:t>
      </w:r>
    </w:p>
    <w:p w14:paraId="39C4ACF6" w14:textId="77777777" w:rsidR="0075370A" w:rsidRDefault="0075370A">
      <w:pPr>
        <w:pStyle w:val="Body"/>
        <w:spacing w:after="0"/>
        <w:rPr>
          <w:rFonts w:ascii="Arial" w:hAnsi="Arial" w:cs="Arial"/>
        </w:rPr>
      </w:pPr>
    </w:p>
    <w:p w14:paraId="492C32C2" w14:textId="77777777" w:rsidR="0075370A" w:rsidRDefault="00585A0D">
      <w:pPr>
        <w:pStyle w:val="Body"/>
        <w:spacing w:after="0"/>
        <w:rPr>
          <w:rFonts w:ascii="Arial" w:hAnsi="Arial" w:cs="Arial"/>
        </w:rPr>
      </w:pPr>
      <w:r>
        <w:rPr>
          <w:rFonts w:ascii="Arial" w:hAnsi="Arial" w:cs="Arial" w:hint="eastAsia"/>
        </w:rPr>
        <w:t>(3) Promotion of a Circular Economy</w:t>
      </w:r>
    </w:p>
    <w:p w14:paraId="3FA40AB4" w14:textId="77777777" w:rsidR="0075370A" w:rsidRDefault="00585A0D">
      <w:pPr>
        <w:pStyle w:val="Body"/>
        <w:spacing w:after="0"/>
        <w:rPr>
          <w:rFonts w:ascii="Arial" w:hAnsi="Arial" w:cs="Arial"/>
        </w:rPr>
      </w:pPr>
      <w:r>
        <w:rPr>
          <w:rFonts w:ascii="Arial" w:hAnsi="Arial" w:cs="Arial" w:hint="eastAsia"/>
        </w:rPr>
        <w:t>The production and application of recycled bricks are fully aligned with the principles of the circular economy, establishing a closed-loop system of “resource–product–renewable resource.” This cyclical model promotes su</w:t>
      </w:r>
      <w:r>
        <w:rPr>
          <w:rFonts w:ascii="Arial" w:hAnsi="Arial" w:cs="Arial" w:hint="eastAsia"/>
        </w:rPr>
        <w:t>stainable economic growth and provides strong support for the building industry’s transition toward a green, low-carbon, and circular development paradigm.</w:t>
      </w:r>
    </w:p>
    <w:p w14:paraId="133B6725" w14:textId="77777777" w:rsidR="0075370A" w:rsidRDefault="0075370A">
      <w:pPr>
        <w:pStyle w:val="Body"/>
        <w:spacing w:after="0"/>
        <w:rPr>
          <w:rFonts w:ascii="Arial" w:hAnsi="Arial" w:cs="Arial"/>
        </w:rPr>
      </w:pPr>
    </w:p>
    <w:p w14:paraId="68F0C26B" w14:textId="77777777" w:rsidR="0075370A" w:rsidRDefault="00585A0D">
      <w:pPr>
        <w:pStyle w:val="Body"/>
        <w:spacing w:after="0"/>
        <w:rPr>
          <w:rFonts w:ascii="Arial" w:hAnsi="Arial" w:cs="Arial"/>
        </w:rPr>
      </w:pPr>
      <w:r>
        <w:rPr>
          <w:rFonts w:ascii="Arial" w:hAnsi="Arial" w:cs="Arial"/>
          <w:b/>
          <w:caps/>
          <w:sz w:val="22"/>
        </w:rPr>
        <w:t>2.</w:t>
      </w:r>
      <w:r>
        <w:rPr>
          <w:rFonts w:ascii="Arial" w:eastAsia="SimSun" w:hAnsi="Arial" w:cs="Arial" w:hint="eastAsia"/>
          <w:b/>
          <w:caps/>
          <w:sz w:val="22"/>
          <w:lang w:eastAsia="zh-CN"/>
        </w:rPr>
        <w:t>4</w:t>
      </w:r>
      <w:r>
        <w:rPr>
          <w:rFonts w:ascii="Arial" w:hAnsi="Arial" w:cs="Arial"/>
          <w:b/>
          <w:caps/>
          <w:sz w:val="22"/>
        </w:rPr>
        <w:t xml:space="preserve"> </w:t>
      </w:r>
      <w:r>
        <w:rPr>
          <w:rFonts w:ascii="Arial" w:hAnsi="Arial" w:cs="Arial" w:hint="eastAsia"/>
          <w:b/>
          <w:caps/>
          <w:sz w:val="22"/>
        </w:rPr>
        <w:t>Challenges in the Application of Recycled Bricks</w:t>
      </w:r>
    </w:p>
    <w:p w14:paraId="775F63C0" w14:textId="77777777" w:rsidR="0075370A" w:rsidRDefault="0075370A">
      <w:pPr>
        <w:pStyle w:val="Body"/>
        <w:spacing w:after="0"/>
        <w:rPr>
          <w:rFonts w:ascii="Arial" w:hAnsi="Arial" w:cs="Arial"/>
        </w:rPr>
      </w:pPr>
    </w:p>
    <w:p w14:paraId="2182B7A2" w14:textId="77777777" w:rsidR="0075370A" w:rsidRDefault="00585A0D">
      <w:pPr>
        <w:pStyle w:val="Body"/>
        <w:spacing w:after="0"/>
        <w:rPr>
          <w:rFonts w:ascii="Arial" w:hAnsi="Arial" w:cs="Arial"/>
        </w:rPr>
      </w:pPr>
      <w:r>
        <w:rPr>
          <w:rFonts w:ascii="Arial" w:hAnsi="Arial" w:cs="Arial" w:hint="eastAsia"/>
        </w:rPr>
        <w:t xml:space="preserve">As a sustainable building material, recycled </w:t>
      </w:r>
      <w:r>
        <w:rPr>
          <w:rFonts w:ascii="Arial" w:hAnsi="Arial" w:cs="Arial" w:hint="eastAsia"/>
        </w:rPr>
        <w:t>bricks are increasingly gaining recognition within the construction industry. Produced from construction waste, they not only breathe new life into discarded materials but also demonstrate clear advantages in environmental protection and resource efficienc</w:t>
      </w:r>
      <w:r>
        <w:rPr>
          <w:rFonts w:ascii="Arial" w:hAnsi="Arial" w:cs="Arial" w:hint="eastAsia"/>
        </w:rPr>
        <w:t>y. Nevertheless, the widespread adoption of recycled bricks still encounters a range of practical challenges.</w:t>
      </w:r>
    </w:p>
    <w:p w14:paraId="2ECB977F" w14:textId="77777777" w:rsidR="0075370A" w:rsidRDefault="0075370A">
      <w:pPr>
        <w:pStyle w:val="Body"/>
        <w:spacing w:after="0"/>
        <w:rPr>
          <w:rFonts w:ascii="Arial" w:hAnsi="Arial" w:cs="Arial"/>
        </w:rPr>
      </w:pPr>
    </w:p>
    <w:p w14:paraId="537FAE37" w14:textId="77777777" w:rsidR="0075370A" w:rsidRDefault="00585A0D">
      <w:pPr>
        <w:pStyle w:val="Body"/>
        <w:spacing w:after="0"/>
        <w:rPr>
          <w:rFonts w:ascii="Arial" w:hAnsi="Arial" w:cs="Arial"/>
        </w:rPr>
      </w:pPr>
      <w:r>
        <w:rPr>
          <w:rFonts w:ascii="Arial" w:hAnsi="Arial" w:cs="Arial" w:hint="eastAsia"/>
        </w:rPr>
        <w:t>(1) Production Technology and Quality Control</w:t>
      </w:r>
    </w:p>
    <w:p w14:paraId="644B4DF8" w14:textId="77777777" w:rsidR="0075370A" w:rsidRDefault="00585A0D">
      <w:pPr>
        <w:pStyle w:val="Body"/>
        <w:spacing w:after="0"/>
        <w:rPr>
          <w:rFonts w:ascii="Arial" w:hAnsi="Arial" w:cs="Arial"/>
        </w:rPr>
      </w:pPr>
      <w:r>
        <w:rPr>
          <w:rFonts w:ascii="Arial" w:hAnsi="Arial" w:cs="Arial" w:hint="eastAsia"/>
        </w:rPr>
        <w:t>Although the environmental significance of recycled bricks is well established, ensuring consistent</w:t>
      </w:r>
      <w:r>
        <w:rPr>
          <w:rFonts w:ascii="Arial" w:hAnsi="Arial" w:cs="Arial" w:hint="eastAsia"/>
        </w:rPr>
        <w:t xml:space="preserve"> production quality remains a major technical challenge. Because recycled bricks are composed of diverse waste materials, maintaining standardized strength, stability, and durability requires continuous research and technological refinement. The establishm</w:t>
      </w:r>
      <w:r>
        <w:rPr>
          <w:rFonts w:ascii="Arial" w:hAnsi="Arial" w:cs="Arial" w:hint="eastAsia"/>
        </w:rPr>
        <w:t>ent and enforcement of rigorous quality control systems are therefore critical to guaranteeing the performance and safety of these materials and to securing their broader acceptance in the construction market.</w:t>
      </w:r>
    </w:p>
    <w:p w14:paraId="37FB02B4" w14:textId="77777777" w:rsidR="0075370A" w:rsidRDefault="0075370A">
      <w:pPr>
        <w:pStyle w:val="Body"/>
        <w:spacing w:after="0"/>
        <w:rPr>
          <w:rFonts w:ascii="Arial" w:hAnsi="Arial" w:cs="Arial"/>
        </w:rPr>
      </w:pPr>
    </w:p>
    <w:p w14:paraId="33A3848A" w14:textId="77777777" w:rsidR="0075370A" w:rsidRDefault="00585A0D">
      <w:pPr>
        <w:pStyle w:val="Body"/>
        <w:spacing w:after="0"/>
        <w:rPr>
          <w:rFonts w:ascii="Arial" w:hAnsi="Arial" w:cs="Arial"/>
        </w:rPr>
      </w:pPr>
      <w:r>
        <w:rPr>
          <w:rFonts w:ascii="Arial" w:hAnsi="Arial" w:cs="Arial" w:hint="eastAsia"/>
        </w:rPr>
        <w:t>(2) Innovative Integration in Architectural D</w:t>
      </w:r>
      <w:r>
        <w:rPr>
          <w:rFonts w:ascii="Arial" w:hAnsi="Arial" w:cs="Arial" w:hint="eastAsia"/>
        </w:rPr>
        <w:t>esign</w:t>
      </w:r>
    </w:p>
    <w:p w14:paraId="2320711C" w14:textId="77777777" w:rsidR="0075370A" w:rsidRDefault="00585A0D">
      <w:pPr>
        <w:pStyle w:val="Body"/>
        <w:spacing w:after="0"/>
        <w:rPr>
          <w:rFonts w:ascii="Arial" w:hAnsi="Arial" w:cs="Arial"/>
        </w:rPr>
      </w:pPr>
      <w:r>
        <w:rPr>
          <w:rFonts w:ascii="Arial" w:hAnsi="Arial" w:cs="Arial" w:hint="eastAsia"/>
        </w:rPr>
        <w:t>Not all architectural projects are inherently suited to the use of recycled bricks. The challenge for architects lies in how to integrate these materials into design practice in a way that highlights both their aesthetic and functional potential. Ach</w:t>
      </w:r>
      <w:r>
        <w:rPr>
          <w:rFonts w:ascii="Arial" w:hAnsi="Arial" w:cs="Arial" w:hint="eastAsia"/>
        </w:rPr>
        <w:t>ieving this demands a forward-looking perspective and creative experimentation, enabling designers to transform recycled bricks into expressions of environmental responsibility and architectural beauty.</w:t>
      </w:r>
    </w:p>
    <w:p w14:paraId="2EA003E2" w14:textId="77777777" w:rsidR="0075370A" w:rsidRDefault="0075370A">
      <w:pPr>
        <w:pStyle w:val="Body"/>
        <w:spacing w:after="0"/>
        <w:rPr>
          <w:rFonts w:ascii="Arial" w:hAnsi="Arial" w:cs="Arial"/>
        </w:rPr>
      </w:pPr>
    </w:p>
    <w:p w14:paraId="4BC1BE3B" w14:textId="77777777" w:rsidR="0075370A" w:rsidRDefault="00585A0D">
      <w:pPr>
        <w:pStyle w:val="Body"/>
        <w:spacing w:after="0"/>
        <w:rPr>
          <w:rFonts w:ascii="Arial" w:hAnsi="Arial" w:cs="Arial"/>
        </w:rPr>
      </w:pPr>
      <w:r>
        <w:rPr>
          <w:rFonts w:ascii="Arial" w:hAnsi="Arial" w:cs="Arial" w:hint="eastAsia"/>
        </w:rPr>
        <w:t>(3) Market Acceptance and Policy Support</w:t>
      </w:r>
    </w:p>
    <w:p w14:paraId="62ABC20F" w14:textId="77777777" w:rsidR="0075370A" w:rsidRDefault="00585A0D">
      <w:pPr>
        <w:pStyle w:val="Body"/>
        <w:spacing w:after="0"/>
        <w:rPr>
          <w:rFonts w:ascii="Arial" w:hAnsi="Arial" w:cs="Arial"/>
        </w:rPr>
      </w:pPr>
      <w:r>
        <w:rPr>
          <w:rFonts w:ascii="Arial" w:hAnsi="Arial" w:cs="Arial" w:hint="eastAsia"/>
        </w:rPr>
        <w:lastRenderedPageBreak/>
        <w:t xml:space="preserve">Market </w:t>
      </w:r>
      <w:r>
        <w:rPr>
          <w:rFonts w:ascii="Arial" w:hAnsi="Arial" w:cs="Arial" w:hint="eastAsia"/>
        </w:rPr>
        <w:t xml:space="preserve">acceptance of recycled bricks is influenced by multiple factors—including cost, performance, visual appeal, and public awareness of green building materials. Unlike exemplary clients such as Novartis Shanghai, not every developer readily accepts materials </w:t>
      </w:r>
      <w:r>
        <w:rPr>
          <w:rFonts w:ascii="Arial" w:hAnsi="Arial" w:cs="Arial" w:hint="eastAsia"/>
        </w:rPr>
        <w:t>derived from waste rather than newly manufactured products. Enhancing market receptivity thus requires both improved product quality and strong institutional support. Government incentives—such as tax reductions, financial subsidies, and preferential procu</w:t>
      </w:r>
      <w:r>
        <w:rPr>
          <w:rFonts w:ascii="Arial" w:hAnsi="Arial" w:cs="Arial" w:hint="eastAsia"/>
        </w:rPr>
        <w:t>rement policies—can play a decisive role in encouraging developers and consumers to adopt recycled materials, thereby accelerating the construction industry’s transition toward a greener, more circular model of development.</w:t>
      </w:r>
    </w:p>
    <w:p w14:paraId="7240B77A" w14:textId="77777777" w:rsidR="0075370A" w:rsidRDefault="0075370A">
      <w:pPr>
        <w:pStyle w:val="Body"/>
        <w:spacing w:after="0"/>
        <w:rPr>
          <w:rFonts w:ascii="Arial" w:hAnsi="Arial" w:cs="Arial"/>
        </w:rPr>
      </w:pPr>
    </w:p>
    <w:p w14:paraId="37CBB117" w14:textId="77777777" w:rsidR="0075370A" w:rsidRDefault="00585A0D">
      <w:pPr>
        <w:pStyle w:val="AbstHead"/>
        <w:spacing w:after="0"/>
        <w:jc w:val="both"/>
        <w:rPr>
          <w:rFonts w:ascii="Arial" w:hAnsi="Arial" w:cs="Arial"/>
          <w:szCs w:val="24"/>
        </w:rPr>
      </w:pPr>
      <w:r>
        <w:rPr>
          <w:rFonts w:ascii="Arial" w:eastAsia="SimSun" w:hAnsi="Arial" w:cs="Arial" w:hint="eastAsia"/>
          <w:szCs w:val="24"/>
          <w:lang w:eastAsia="zh-CN"/>
        </w:rPr>
        <w:t>3</w:t>
      </w:r>
      <w:r>
        <w:rPr>
          <w:rFonts w:ascii="Arial" w:hAnsi="Arial" w:cs="Arial"/>
          <w:szCs w:val="24"/>
        </w:rPr>
        <w:t>.Reflections from Recycled Bri</w:t>
      </w:r>
      <w:r>
        <w:rPr>
          <w:rFonts w:ascii="Arial" w:hAnsi="Arial" w:cs="Arial"/>
          <w:szCs w:val="24"/>
        </w:rPr>
        <w:t>cks to “Circular Construction”</w:t>
      </w:r>
    </w:p>
    <w:p w14:paraId="1C559D3E" w14:textId="77777777" w:rsidR="0075370A" w:rsidRDefault="0075370A">
      <w:pPr>
        <w:pStyle w:val="Body"/>
        <w:spacing w:after="0"/>
        <w:rPr>
          <w:rFonts w:ascii="Arial" w:hAnsi="Arial" w:cs="Arial"/>
        </w:rPr>
      </w:pPr>
    </w:p>
    <w:p w14:paraId="1B7E1DDB" w14:textId="77777777" w:rsidR="0075370A" w:rsidRDefault="00585A0D">
      <w:pPr>
        <w:pStyle w:val="Body"/>
        <w:spacing w:after="0"/>
        <w:rPr>
          <w:rFonts w:ascii="Arial" w:hAnsi="Arial" w:cs="Arial"/>
        </w:rPr>
      </w:pPr>
      <w:r>
        <w:rPr>
          <w:rFonts w:ascii="Arial" w:eastAsia="SimSun" w:hAnsi="Arial" w:cs="Arial" w:hint="eastAsia"/>
          <w:b/>
          <w:caps/>
          <w:sz w:val="22"/>
          <w:lang w:eastAsia="zh-CN"/>
        </w:rPr>
        <w:t>3</w:t>
      </w:r>
      <w:r>
        <w:rPr>
          <w:rFonts w:ascii="Arial" w:hAnsi="Arial" w:cs="Arial"/>
          <w:b/>
          <w:caps/>
          <w:sz w:val="22"/>
        </w:rPr>
        <w:t>.</w:t>
      </w:r>
      <w:r>
        <w:rPr>
          <w:rFonts w:ascii="Arial" w:eastAsia="SimSun" w:hAnsi="Arial" w:cs="Arial" w:hint="eastAsia"/>
          <w:b/>
          <w:caps/>
          <w:sz w:val="22"/>
          <w:lang w:eastAsia="zh-CN"/>
        </w:rPr>
        <w:t>1</w:t>
      </w:r>
      <w:r>
        <w:rPr>
          <w:rFonts w:ascii="Arial" w:hAnsi="Arial" w:cs="Arial"/>
          <w:b/>
          <w:caps/>
          <w:sz w:val="22"/>
        </w:rPr>
        <w:t xml:space="preserve"> </w:t>
      </w:r>
      <w:r>
        <w:rPr>
          <w:rFonts w:ascii="Arial" w:hAnsi="Arial" w:cs="Arial" w:hint="eastAsia"/>
          <w:b/>
          <w:caps/>
          <w:sz w:val="22"/>
        </w:rPr>
        <w:t>From Recycled Bricks to Recycled Building Materials</w:t>
      </w:r>
    </w:p>
    <w:p w14:paraId="504C153A" w14:textId="77777777" w:rsidR="0075370A" w:rsidRDefault="0075370A">
      <w:pPr>
        <w:pStyle w:val="Body"/>
        <w:spacing w:after="0"/>
        <w:rPr>
          <w:rFonts w:ascii="Arial" w:hAnsi="Arial" w:cs="Arial"/>
        </w:rPr>
      </w:pPr>
    </w:p>
    <w:p w14:paraId="11D73487" w14:textId="77777777" w:rsidR="0075370A" w:rsidRDefault="00585A0D">
      <w:pPr>
        <w:pStyle w:val="Body"/>
        <w:spacing w:after="0"/>
        <w:rPr>
          <w:rFonts w:ascii="Arial" w:hAnsi="Arial" w:cs="Arial"/>
        </w:rPr>
      </w:pPr>
      <w:r>
        <w:rPr>
          <w:rFonts w:ascii="Arial" w:hAnsi="Arial" w:cs="Arial" w:hint="eastAsia"/>
        </w:rPr>
        <w:t>With technological advancement and the growing public awareness of environmental sustainability, the reutilization of construction waste has become a defining trend in</w:t>
      </w:r>
      <w:r>
        <w:rPr>
          <w:rFonts w:ascii="Arial" w:hAnsi="Arial" w:cs="Arial" w:hint="eastAsia"/>
        </w:rPr>
        <w:t xml:space="preserve"> the contemporary building industry. Among various strategies for waste valorization, the development of recycled building materials stands out as a key pathway—and recycled bricks represent one of the most concrete and widely adopted manifestations of thi</w:t>
      </w:r>
      <w:r>
        <w:rPr>
          <w:rFonts w:ascii="Arial" w:hAnsi="Arial" w:cs="Arial" w:hint="eastAsia"/>
        </w:rPr>
        <w:t>s approach. Yet, the scope of recycled building materials extends far beyond bricks, encompassing a diverse range of innovative products that combine structural strength with durability.</w:t>
      </w:r>
    </w:p>
    <w:p w14:paraId="0806EC73" w14:textId="77777777" w:rsidR="0075370A" w:rsidRDefault="0075370A">
      <w:pPr>
        <w:pStyle w:val="Body"/>
        <w:spacing w:after="0"/>
        <w:rPr>
          <w:rFonts w:ascii="Arial" w:hAnsi="Arial" w:cs="Arial"/>
        </w:rPr>
      </w:pPr>
    </w:p>
    <w:p w14:paraId="0CA99D3F" w14:textId="77777777" w:rsidR="0075370A" w:rsidRDefault="00585A0D">
      <w:pPr>
        <w:pStyle w:val="Body"/>
        <w:spacing w:after="0"/>
        <w:rPr>
          <w:rFonts w:ascii="Arial" w:hAnsi="Arial" w:cs="Arial"/>
        </w:rPr>
      </w:pPr>
      <w:r>
        <w:rPr>
          <w:rFonts w:ascii="Arial" w:hAnsi="Arial" w:cs="Arial" w:hint="eastAsia"/>
        </w:rPr>
        <w:t>In architectural practice, the use of recycled building materials ha</w:t>
      </w:r>
      <w:r>
        <w:rPr>
          <w:rFonts w:ascii="Arial" w:hAnsi="Arial" w:cs="Arial" w:hint="eastAsia"/>
        </w:rPr>
        <w:t>s become increasingly prevalent. Processed through specialized techniques, construction waste is granted a renewed lifecycle, while its environmental and economic advantages render it an increasingly indispensable component of sustainable construction. Whe</w:t>
      </w:r>
      <w:r>
        <w:rPr>
          <w:rFonts w:ascii="Arial" w:hAnsi="Arial" w:cs="Arial" w:hint="eastAsia"/>
        </w:rPr>
        <w:t>ther applied to building structures, road paving, or landscape design, recycled materials consistently demonstrate superior performance and long-term sustainability.</w:t>
      </w:r>
    </w:p>
    <w:p w14:paraId="62022678" w14:textId="77777777" w:rsidR="0075370A" w:rsidRDefault="0075370A">
      <w:pPr>
        <w:pStyle w:val="Body"/>
        <w:spacing w:after="0"/>
        <w:rPr>
          <w:rFonts w:ascii="Arial" w:hAnsi="Arial" w:cs="Arial"/>
        </w:rPr>
      </w:pPr>
    </w:p>
    <w:p w14:paraId="078AA65C" w14:textId="77777777" w:rsidR="0075370A" w:rsidRDefault="00585A0D">
      <w:pPr>
        <w:pStyle w:val="Body"/>
        <w:spacing w:after="0"/>
        <w:rPr>
          <w:rFonts w:ascii="Arial" w:hAnsi="Arial" w:cs="Arial"/>
        </w:rPr>
      </w:pPr>
      <w:r>
        <w:rPr>
          <w:rFonts w:ascii="Arial" w:hAnsi="Arial" w:cs="Arial" w:hint="eastAsia"/>
        </w:rPr>
        <w:t>The future prospects for recycled building materials are undoubtedly promising. As global</w:t>
      </w:r>
      <w:r>
        <w:rPr>
          <w:rFonts w:ascii="Arial" w:hAnsi="Arial" w:cs="Arial" w:hint="eastAsia"/>
        </w:rPr>
        <w:t xml:space="preserve"> attention toward environmental protection and sustainable development continues to intensify, and as resource-recycling technologies advance, both the variety and scope of these materials will continue to expand. Their application not only mitigates the e</w:t>
      </w:r>
      <w:r>
        <w:rPr>
          <w:rFonts w:ascii="Arial" w:hAnsi="Arial" w:cs="Arial" w:hint="eastAsia"/>
        </w:rPr>
        <w:t>nvironmental burden of construction waste but also alleviates the overexploitation of natural resources, providing robust support for the construction industry’s green transformation. It is foreseeable that recycled building materials will play an increasi</w:t>
      </w:r>
      <w:r>
        <w:rPr>
          <w:rFonts w:ascii="Arial" w:hAnsi="Arial" w:cs="Arial" w:hint="eastAsia"/>
        </w:rPr>
        <w:t>ngly pivotal role in shaping a more sustainable, efficient, and environmentally responsible future for architecture.</w:t>
      </w:r>
    </w:p>
    <w:p w14:paraId="6D1CC5F3" w14:textId="77777777" w:rsidR="0075370A" w:rsidRDefault="0075370A">
      <w:pPr>
        <w:pStyle w:val="Body"/>
        <w:spacing w:after="0"/>
        <w:rPr>
          <w:rFonts w:ascii="Arial" w:hAnsi="Arial" w:cs="Arial"/>
        </w:rPr>
      </w:pPr>
    </w:p>
    <w:p w14:paraId="03E2F3C4" w14:textId="77777777" w:rsidR="0075370A" w:rsidRDefault="00585A0D">
      <w:pPr>
        <w:pStyle w:val="Body"/>
        <w:spacing w:after="0"/>
        <w:rPr>
          <w:rFonts w:ascii="Arial" w:hAnsi="Arial" w:cs="Arial"/>
        </w:rPr>
      </w:pPr>
      <w:r>
        <w:rPr>
          <w:rFonts w:ascii="Arial" w:eastAsia="SimSun" w:hAnsi="Arial" w:cs="Arial" w:hint="eastAsia"/>
          <w:b/>
          <w:caps/>
          <w:sz w:val="22"/>
          <w:lang w:eastAsia="zh-CN"/>
        </w:rPr>
        <w:t>3</w:t>
      </w:r>
      <w:r>
        <w:rPr>
          <w:rFonts w:ascii="Arial" w:hAnsi="Arial" w:cs="Arial"/>
          <w:b/>
          <w:caps/>
          <w:sz w:val="22"/>
        </w:rPr>
        <w:t>.</w:t>
      </w:r>
      <w:r>
        <w:rPr>
          <w:rFonts w:ascii="Arial" w:eastAsia="SimSun" w:hAnsi="Arial" w:cs="Arial" w:hint="eastAsia"/>
          <w:b/>
          <w:caps/>
          <w:sz w:val="22"/>
          <w:lang w:eastAsia="zh-CN"/>
        </w:rPr>
        <w:t>2</w:t>
      </w:r>
      <w:r>
        <w:rPr>
          <w:rFonts w:ascii="Arial" w:hAnsi="Arial" w:cs="Arial"/>
          <w:b/>
          <w:caps/>
          <w:sz w:val="22"/>
        </w:rPr>
        <w:t xml:space="preserve"> </w:t>
      </w:r>
      <w:r>
        <w:rPr>
          <w:rFonts w:ascii="Arial" w:hAnsi="Arial" w:cs="Arial" w:hint="eastAsia"/>
          <w:b/>
          <w:caps/>
          <w:sz w:val="22"/>
        </w:rPr>
        <w:t>The “Circular Construction” Model and Its Feasibility</w:t>
      </w:r>
    </w:p>
    <w:p w14:paraId="34AE5CAD" w14:textId="77777777" w:rsidR="0075370A" w:rsidRDefault="0075370A">
      <w:pPr>
        <w:pStyle w:val="Body"/>
        <w:spacing w:after="0"/>
        <w:rPr>
          <w:rFonts w:ascii="Arial" w:hAnsi="Arial" w:cs="Arial"/>
        </w:rPr>
      </w:pPr>
    </w:p>
    <w:p w14:paraId="202634B6" w14:textId="77777777" w:rsidR="0075370A" w:rsidRDefault="00585A0D">
      <w:pPr>
        <w:pStyle w:val="Body"/>
        <w:spacing w:after="0"/>
        <w:rPr>
          <w:rFonts w:ascii="Arial" w:hAnsi="Arial" w:cs="Arial"/>
        </w:rPr>
      </w:pPr>
      <w:r>
        <w:rPr>
          <w:rFonts w:ascii="Arial" w:hAnsi="Arial" w:cs="Arial" w:hint="eastAsia"/>
        </w:rPr>
        <w:t>The “circular construction” model has demonstrated significant advantages and f</w:t>
      </w:r>
      <w:r>
        <w:rPr>
          <w:rFonts w:ascii="Arial" w:hAnsi="Arial" w:cs="Arial" w:hint="eastAsia"/>
        </w:rPr>
        <w:t>ar-reaching practical implications within the contemporary architectural industry. Centered on the cyclical reuse of materials, this model can be categorized into two primary approaches: direct recycling and indirect recycling. In direct recycling, discard</w:t>
      </w:r>
      <w:r>
        <w:rPr>
          <w:rFonts w:ascii="Arial" w:hAnsi="Arial" w:cs="Arial" w:hint="eastAsia"/>
        </w:rPr>
        <w:t>ed materials such as bricks, tiles, and ceramics are reused directly in new construction projects. A notable example is the “</w:t>
      </w:r>
      <w:proofErr w:type="spellStart"/>
      <w:r>
        <w:rPr>
          <w:rFonts w:ascii="Arial" w:hAnsi="Arial" w:cs="Arial" w:hint="eastAsia"/>
        </w:rPr>
        <w:t>瓦爿墙</w:t>
      </w:r>
      <w:proofErr w:type="spellEnd"/>
      <w:r>
        <w:rPr>
          <w:rFonts w:ascii="Arial" w:hAnsi="Arial" w:cs="Arial" w:hint="eastAsia"/>
        </w:rPr>
        <w:t>” (tile-chip wall) of the Ningbo History Museum, which not only imparts a distinctive sense of historical depth to the architect</w:t>
      </w:r>
      <w:r>
        <w:rPr>
          <w:rFonts w:ascii="Arial" w:hAnsi="Arial" w:cs="Arial" w:hint="eastAsia"/>
        </w:rPr>
        <w:t xml:space="preserve">ure but also maximizes the reuse of existing resources. Indirect recycling, on the other hand, involves reprocessing waste materials through modern technology to create entirely new construction products, such as recycled </w:t>
      </w:r>
      <w:r>
        <w:rPr>
          <w:rFonts w:ascii="Arial" w:hAnsi="Arial" w:cs="Arial" w:hint="eastAsia"/>
        </w:rPr>
        <w:lastRenderedPageBreak/>
        <w:t>bricks. This approach simultaneous</w:t>
      </w:r>
      <w:r>
        <w:rPr>
          <w:rFonts w:ascii="Arial" w:hAnsi="Arial" w:cs="Arial" w:hint="eastAsia"/>
        </w:rPr>
        <w:t>ly conserves resources and reduces the environmental burden caused by construction waste.</w:t>
      </w:r>
    </w:p>
    <w:p w14:paraId="74C0F81D" w14:textId="77777777" w:rsidR="0075370A" w:rsidRDefault="0075370A">
      <w:pPr>
        <w:pStyle w:val="Body"/>
        <w:spacing w:after="0"/>
        <w:rPr>
          <w:rFonts w:ascii="Arial" w:hAnsi="Arial" w:cs="Arial"/>
        </w:rPr>
      </w:pPr>
    </w:p>
    <w:p w14:paraId="29FB741C" w14:textId="77777777" w:rsidR="0075370A" w:rsidRDefault="00585A0D">
      <w:pPr>
        <w:pStyle w:val="Body"/>
        <w:spacing w:after="0"/>
        <w:rPr>
          <w:rFonts w:ascii="Arial" w:hAnsi="Arial" w:cs="Arial"/>
        </w:rPr>
      </w:pPr>
      <w:r>
        <w:rPr>
          <w:rFonts w:ascii="Arial" w:hAnsi="Arial" w:cs="Arial" w:hint="eastAsia"/>
        </w:rPr>
        <w:t>The feasibility of the circular construction model can be demonstrated across several dimensions. Economically, it substantially lowers construction costs and enhanc</w:t>
      </w:r>
      <w:r>
        <w:rPr>
          <w:rFonts w:ascii="Arial" w:hAnsi="Arial" w:cs="Arial" w:hint="eastAsia"/>
        </w:rPr>
        <w:t>es resource efficiency, aligning with the broader objectives of a green and low-carbon economy. Technologically, the continuous advancement of modern processing techniques has greatly improved the treatment and reuse of discarded materials, providing solid</w:t>
      </w:r>
      <w:r>
        <w:rPr>
          <w:rFonts w:ascii="Arial" w:hAnsi="Arial" w:cs="Arial" w:hint="eastAsia"/>
        </w:rPr>
        <w:t xml:space="preserve"> technical support for the implementation of circular construction. Environmentally, this model helps reduce the generation of construction waste, mitigates ecological stress, and fosters a more harmonious relationship between the built environment and nat</w:t>
      </w:r>
      <w:r>
        <w:rPr>
          <w:rFonts w:ascii="Arial" w:hAnsi="Arial" w:cs="Arial" w:hint="eastAsia"/>
        </w:rPr>
        <w:t>ure [11].</w:t>
      </w:r>
    </w:p>
    <w:p w14:paraId="2EA22E84" w14:textId="77777777" w:rsidR="0075370A" w:rsidRDefault="0075370A">
      <w:pPr>
        <w:pStyle w:val="Body"/>
        <w:spacing w:after="0"/>
        <w:rPr>
          <w:rFonts w:ascii="Arial" w:hAnsi="Arial" w:cs="Arial"/>
        </w:rPr>
      </w:pPr>
    </w:p>
    <w:p w14:paraId="1EDF375A" w14:textId="77777777" w:rsidR="0075370A" w:rsidRDefault="00585A0D">
      <w:pPr>
        <w:pStyle w:val="Body"/>
        <w:spacing w:after="0"/>
        <w:rPr>
          <w:rFonts w:ascii="Arial" w:hAnsi="Arial" w:cs="Arial"/>
        </w:rPr>
      </w:pPr>
      <w:r>
        <w:rPr>
          <w:rFonts w:ascii="Arial" w:hAnsi="Arial" w:cs="Arial" w:hint="eastAsia"/>
        </w:rPr>
        <w:t>Beyond its technical and economic dimensions, circular construction also embodies a profound cultural significance. It is not merely a building method or technological innovation, but also a vehicle for cultural continuity and emotional resonanc</w:t>
      </w:r>
      <w:r>
        <w:rPr>
          <w:rFonts w:ascii="Arial" w:hAnsi="Arial" w:cs="Arial" w:hint="eastAsia"/>
        </w:rPr>
        <w:t>e. By incorporating reclaimed materials into new designs, architects embed layers of history and cultural memory within contemporary structures—allowing people to experience not only the aesthetics of architecture but also the enduring spirit of cultural i</w:t>
      </w:r>
      <w:r>
        <w:rPr>
          <w:rFonts w:ascii="Arial" w:hAnsi="Arial" w:cs="Arial" w:hint="eastAsia"/>
        </w:rPr>
        <w:t>nheritance [12].</w:t>
      </w:r>
    </w:p>
    <w:p w14:paraId="745B306A" w14:textId="77777777" w:rsidR="0075370A" w:rsidRDefault="0075370A">
      <w:pPr>
        <w:pStyle w:val="Body"/>
        <w:spacing w:after="0"/>
        <w:rPr>
          <w:rFonts w:ascii="Arial" w:hAnsi="Arial" w:cs="Arial"/>
        </w:rPr>
      </w:pPr>
    </w:p>
    <w:p w14:paraId="695D3F9A" w14:textId="77777777" w:rsidR="0075370A" w:rsidRDefault="00585A0D">
      <w:pPr>
        <w:pStyle w:val="Body"/>
        <w:spacing w:after="0"/>
        <w:rPr>
          <w:rFonts w:ascii="Arial" w:hAnsi="Arial" w:cs="Arial"/>
        </w:rPr>
      </w:pPr>
      <w:r>
        <w:rPr>
          <w:rFonts w:ascii="Arial" w:hAnsi="Arial" w:cs="Arial" w:hint="eastAsia"/>
        </w:rPr>
        <w:t xml:space="preserve">Overall, the circular construction model holds broad feasibility and transformative potential for the architectural sector. It embodies the principles of ecological responsibility, sustainability, and cultural preservation while ensuring </w:t>
      </w:r>
      <w:r>
        <w:rPr>
          <w:rFonts w:ascii="Arial" w:hAnsi="Arial" w:cs="Arial" w:hint="eastAsia"/>
        </w:rPr>
        <w:t xml:space="preserve">efficient resource utilization. As environmental awareness continues to deepen and the importance of cultural heritage gains greater recognition, circular construction is poised to become an increasingly prevalent and influential paradigm in the future of </w:t>
      </w:r>
      <w:r>
        <w:rPr>
          <w:rFonts w:ascii="Arial" w:hAnsi="Arial" w:cs="Arial" w:hint="eastAsia"/>
        </w:rPr>
        <w:t>architectural practice.</w:t>
      </w:r>
    </w:p>
    <w:p w14:paraId="395DE2C5" w14:textId="77777777" w:rsidR="0075370A" w:rsidRDefault="0075370A">
      <w:pPr>
        <w:pStyle w:val="Body"/>
        <w:spacing w:after="0"/>
        <w:rPr>
          <w:rFonts w:ascii="Arial" w:hAnsi="Arial" w:cs="Arial"/>
        </w:rPr>
      </w:pPr>
    </w:p>
    <w:p w14:paraId="61D161A7" w14:textId="77777777" w:rsidR="0075370A" w:rsidRDefault="0075370A">
      <w:pPr>
        <w:pStyle w:val="Body"/>
        <w:spacing w:after="0"/>
        <w:rPr>
          <w:rFonts w:ascii="Arial" w:hAnsi="Arial" w:cs="Arial"/>
        </w:rPr>
      </w:pPr>
    </w:p>
    <w:p w14:paraId="389C2573" w14:textId="77777777" w:rsidR="0075370A" w:rsidRDefault="00585A0D">
      <w:pPr>
        <w:pStyle w:val="AbstHead"/>
        <w:spacing w:after="0"/>
        <w:jc w:val="both"/>
        <w:rPr>
          <w:rFonts w:ascii="Arial" w:hAnsi="Arial" w:cs="Arial"/>
          <w:szCs w:val="24"/>
        </w:rPr>
      </w:pPr>
      <w:r>
        <w:rPr>
          <w:rFonts w:ascii="Arial" w:eastAsia="SimSun" w:hAnsi="Arial" w:cs="Arial" w:hint="eastAsia"/>
          <w:szCs w:val="24"/>
          <w:lang w:eastAsia="zh-CN"/>
        </w:rPr>
        <w:t>4</w:t>
      </w:r>
      <w:r>
        <w:rPr>
          <w:rFonts w:ascii="Arial" w:hAnsi="Arial" w:cs="Arial"/>
          <w:szCs w:val="24"/>
        </w:rPr>
        <w:t>.</w:t>
      </w:r>
      <w:proofErr w:type="gramStart"/>
      <w:r>
        <w:rPr>
          <w:rFonts w:ascii="Arial" w:hAnsi="Arial" w:cs="Arial"/>
          <w:szCs w:val="24"/>
        </w:rPr>
        <w:t>4.Conclusion</w:t>
      </w:r>
      <w:proofErr w:type="gramEnd"/>
    </w:p>
    <w:p w14:paraId="59558830" w14:textId="77777777" w:rsidR="0075370A" w:rsidRDefault="0075370A">
      <w:pPr>
        <w:pStyle w:val="Body"/>
        <w:spacing w:after="0"/>
        <w:rPr>
          <w:rFonts w:ascii="Arial" w:hAnsi="Arial" w:cs="Arial"/>
        </w:rPr>
      </w:pPr>
    </w:p>
    <w:p w14:paraId="41568A5B" w14:textId="77777777" w:rsidR="0075370A" w:rsidRDefault="00585A0D">
      <w:pPr>
        <w:pStyle w:val="Body"/>
        <w:spacing w:after="0"/>
        <w:rPr>
          <w:rFonts w:ascii="Arial" w:hAnsi="Arial" w:cs="Arial"/>
        </w:rPr>
      </w:pPr>
      <w:r>
        <w:rPr>
          <w:rFonts w:ascii="Arial" w:hAnsi="Arial" w:cs="Arial" w:hint="eastAsia"/>
        </w:rPr>
        <w:t xml:space="preserve">As a representative form of green and circular building material, recycled bricks have demonstrated remarkable value and potential through their successful application in projects such as the </w:t>
      </w:r>
      <w:proofErr w:type="spellStart"/>
      <w:r>
        <w:rPr>
          <w:rFonts w:ascii="Arial" w:hAnsi="Arial" w:cs="Arial" w:hint="eastAsia"/>
        </w:rPr>
        <w:t>Shuijingfang</w:t>
      </w:r>
      <w:proofErr w:type="spellEnd"/>
      <w:r>
        <w:rPr>
          <w:rFonts w:ascii="Arial" w:hAnsi="Arial" w:cs="Arial" w:hint="eastAsia"/>
        </w:rPr>
        <w:t xml:space="preserve"> Museum an</w:t>
      </w:r>
      <w:r>
        <w:rPr>
          <w:rFonts w:ascii="Arial" w:hAnsi="Arial" w:cs="Arial" w:hint="eastAsia"/>
        </w:rPr>
        <w:t xml:space="preserve">d West </w:t>
      </w:r>
      <w:proofErr w:type="spellStart"/>
      <w:r>
        <w:rPr>
          <w:rFonts w:ascii="Arial" w:hAnsi="Arial" w:cs="Arial" w:hint="eastAsia"/>
        </w:rPr>
        <w:t>Village·Basis</w:t>
      </w:r>
      <w:proofErr w:type="spellEnd"/>
      <w:r>
        <w:rPr>
          <w:rFonts w:ascii="Arial" w:hAnsi="Arial" w:cs="Arial" w:hint="eastAsia"/>
        </w:rPr>
        <w:t xml:space="preserve"> Yard. By skillfully integrating recycled bricks into architectural practice, these projects not only achieve efficient resource reuse and reduce the environmental burden of construction waste but also introduce new dimensions of aesthe</w:t>
      </w:r>
      <w:r>
        <w:rPr>
          <w:rFonts w:ascii="Arial" w:hAnsi="Arial" w:cs="Arial" w:hint="eastAsia"/>
        </w:rPr>
        <w:t>tic expression and functional innovation. The widespread adoption of recycled bricks signifies the growing importance of green building materials in advancing the sustainable transformation of the architectural industry.</w:t>
      </w:r>
    </w:p>
    <w:p w14:paraId="300694A2" w14:textId="77777777" w:rsidR="0075370A" w:rsidRDefault="0075370A">
      <w:pPr>
        <w:pStyle w:val="Body"/>
        <w:spacing w:after="0"/>
        <w:rPr>
          <w:rFonts w:ascii="Arial" w:hAnsi="Arial" w:cs="Arial"/>
        </w:rPr>
      </w:pPr>
    </w:p>
    <w:p w14:paraId="0780E0F3" w14:textId="77777777" w:rsidR="0075370A" w:rsidRDefault="00585A0D">
      <w:pPr>
        <w:pStyle w:val="Body"/>
        <w:spacing w:after="0"/>
        <w:rPr>
          <w:rFonts w:ascii="Arial" w:hAnsi="Arial" w:cs="Arial"/>
        </w:rPr>
      </w:pPr>
      <w:r>
        <w:rPr>
          <w:rFonts w:ascii="Arial" w:hAnsi="Arial" w:cs="Arial" w:hint="eastAsia"/>
        </w:rPr>
        <w:t xml:space="preserve">Looking ahead, green and circular </w:t>
      </w:r>
      <w:r>
        <w:rPr>
          <w:rFonts w:ascii="Arial" w:hAnsi="Arial" w:cs="Arial" w:hint="eastAsia"/>
        </w:rPr>
        <w:t>materials are poised to play an increasingly pivotal role in future architectural practice. In the face of escalating global environmental challenges, the construction sector must urgently transition toward more sustainable and eco-conscious development mo</w:t>
      </w:r>
      <w:r>
        <w:rPr>
          <w:rFonts w:ascii="Arial" w:hAnsi="Arial" w:cs="Arial" w:hint="eastAsia"/>
        </w:rPr>
        <w:t>dels. The promotion and application of green circular materials will effectively mitigate the environmental impact of construction activities, enhance resource efficiency, and provide strong support for the industry’s green transformation.</w:t>
      </w:r>
    </w:p>
    <w:p w14:paraId="76427270" w14:textId="77777777" w:rsidR="0075370A" w:rsidRDefault="0075370A">
      <w:pPr>
        <w:pStyle w:val="Body"/>
        <w:spacing w:after="0"/>
        <w:rPr>
          <w:rFonts w:ascii="Arial" w:hAnsi="Arial" w:cs="Arial"/>
        </w:rPr>
      </w:pPr>
    </w:p>
    <w:p w14:paraId="6E2D1A50" w14:textId="77777777" w:rsidR="0075370A" w:rsidRDefault="00585A0D">
      <w:pPr>
        <w:pStyle w:val="Body"/>
        <w:spacing w:after="0"/>
        <w:rPr>
          <w:rFonts w:ascii="Arial" w:hAnsi="Arial" w:cs="Arial"/>
        </w:rPr>
      </w:pPr>
      <w:r>
        <w:rPr>
          <w:rFonts w:ascii="Arial" w:hAnsi="Arial" w:cs="Arial" w:hint="eastAsia"/>
        </w:rPr>
        <w:t>In this transfo</w:t>
      </w:r>
      <w:r>
        <w:rPr>
          <w:rFonts w:ascii="Arial" w:hAnsi="Arial" w:cs="Arial" w:hint="eastAsia"/>
        </w:rPr>
        <w:t>rmative process, governments, architects, and the public each play indispensable roles. Governments should strengthen policy support for the research, development, and application of green building materials, while establishing relevant standards and regul</w:t>
      </w:r>
      <w:r>
        <w:rPr>
          <w:rFonts w:ascii="Arial" w:hAnsi="Arial" w:cs="Arial" w:hint="eastAsia"/>
        </w:rPr>
        <w:t>ations to promote their widespread implementation. Architects must continually enhance their professional expertise in sustainable design, fully leveraging the environmental and aesthetic advantages of green materials in their work. Meanwhile, public aware</w:t>
      </w:r>
      <w:r>
        <w:rPr>
          <w:rFonts w:ascii="Arial" w:hAnsi="Arial" w:cs="Arial" w:hint="eastAsia"/>
        </w:rPr>
        <w:t>ness and acceptance of such materials should be further cultivated to foster collective participation in sustainable development.</w:t>
      </w:r>
    </w:p>
    <w:p w14:paraId="535750FE" w14:textId="77777777" w:rsidR="0075370A" w:rsidRDefault="0075370A">
      <w:pPr>
        <w:pStyle w:val="Body"/>
        <w:spacing w:after="0"/>
        <w:rPr>
          <w:rFonts w:ascii="Arial" w:hAnsi="Arial" w:cs="Arial"/>
        </w:rPr>
      </w:pPr>
    </w:p>
    <w:p w14:paraId="57CB09B2" w14:textId="77777777" w:rsidR="0075370A" w:rsidRDefault="00585A0D">
      <w:pPr>
        <w:pStyle w:val="Body"/>
        <w:spacing w:after="0"/>
        <w:rPr>
          <w:rFonts w:ascii="Arial" w:hAnsi="Arial" w:cs="Arial"/>
        </w:rPr>
      </w:pPr>
      <w:r>
        <w:rPr>
          <w:rFonts w:ascii="Arial" w:hAnsi="Arial" w:cs="Arial" w:hint="eastAsia"/>
        </w:rPr>
        <w:t>Through the joint efforts of policymakers, designers, and society at large, green building materials—epitomized by recycled b</w:t>
      </w:r>
      <w:r>
        <w:rPr>
          <w:rFonts w:ascii="Arial" w:hAnsi="Arial" w:cs="Arial" w:hint="eastAsia"/>
        </w:rPr>
        <w:t>ricks—will undoubtedly assume an increasingly vital role in future architectural practice, contributing meaningfully to the creation of a sustainable and resilient built environment.</w:t>
      </w:r>
    </w:p>
    <w:p w14:paraId="233FE14F" w14:textId="77777777" w:rsidR="0075370A" w:rsidRDefault="0075370A">
      <w:pPr>
        <w:pStyle w:val="Body"/>
        <w:spacing w:after="0"/>
        <w:rPr>
          <w:rFonts w:ascii="Arial" w:hAnsi="Arial" w:cs="Arial"/>
        </w:rPr>
      </w:pPr>
    </w:p>
    <w:p w14:paraId="0D447BC4" w14:textId="77777777" w:rsidR="0075370A" w:rsidRDefault="0075370A">
      <w:pPr>
        <w:pStyle w:val="ReferHead"/>
        <w:spacing w:after="0"/>
        <w:jc w:val="both"/>
        <w:rPr>
          <w:rFonts w:ascii="Arial" w:hAnsi="Arial" w:cs="Arial"/>
          <w:b w:val="0"/>
          <w:caps w:val="0"/>
          <w:sz w:val="20"/>
        </w:rPr>
      </w:pPr>
    </w:p>
    <w:p w14:paraId="174CC773" w14:textId="77777777" w:rsidR="0075370A" w:rsidRDefault="00585A0D">
      <w:pPr>
        <w:pStyle w:val="ReferHead"/>
        <w:spacing w:after="0"/>
        <w:jc w:val="both"/>
        <w:rPr>
          <w:rFonts w:ascii="Arial" w:hAnsi="Arial" w:cs="Arial"/>
        </w:rPr>
      </w:pPr>
      <w:r>
        <w:rPr>
          <w:rFonts w:ascii="Arial" w:hAnsi="Arial" w:cs="Arial"/>
        </w:rPr>
        <w:t>Reference</w:t>
      </w:r>
      <w:r>
        <w:rPr>
          <w:rFonts w:ascii="Arial" w:hAnsi="Arial" w:cs="Arial"/>
        </w:rPr>
        <w:t>s</w:t>
      </w:r>
    </w:p>
    <w:p w14:paraId="778C57EC" w14:textId="77777777" w:rsidR="0075370A" w:rsidRDefault="0075370A">
      <w:pPr>
        <w:pStyle w:val="Body"/>
        <w:spacing w:after="0"/>
      </w:pPr>
    </w:p>
    <w:p w14:paraId="5E15EE12" w14:textId="77777777" w:rsidR="0075370A" w:rsidRDefault="00585A0D">
      <w:pPr>
        <w:pStyle w:val="Body"/>
        <w:spacing w:after="0"/>
      </w:pPr>
      <w:r>
        <w:rPr>
          <w:rFonts w:eastAsia="SimSun" w:hint="eastAsia"/>
          <w:lang w:eastAsia="zh-CN"/>
        </w:rPr>
        <w:t>[</w:t>
      </w:r>
      <w:proofErr w:type="gramStart"/>
      <w:r>
        <w:rPr>
          <w:rFonts w:eastAsia="SimSun" w:hint="eastAsia"/>
          <w:lang w:eastAsia="zh-CN"/>
        </w:rPr>
        <w:t>1]</w:t>
      </w:r>
      <w:r>
        <w:rPr>
          <w:rFonts w:hint="eastAsia"/>
        </w:rPr>
        <w:t>Chen</w:t>
      </w:r>
      <w:proofErr w:type="gramEnd"/>
      <w:r>
        <w:rPr>
          <w:rFonts w:hint="eastAsia"/>
        </w:rPr>
        <w:t>, J., &amp; Zheng, W. (2023). Resource management and carbon footprint assessment of construction waste: Methods and progress. Ecol. Econ., 39(11), 213–221.</w:t>
      </w:r>
    </w:p>
    <w:p w14:paraId="0A5B13C4" w14:textId="77777777" w:rsidR="0075370A" w:rsidRDefault="0075370A">
      <w:pPr>
        <w:pStyle w:val="Body"/>
        <w:spacing w:after="0"/>
      </w:pPr>
    </w:p>
    <w:p w14:paraId="6311F6E8" w14:textId="77777777" w:rsidR="0075370A" w:rsidRDefault="00585A0D">
      <w:pPr>
        <w:pStyle w:val="Body"/>
        <w:spacing w:after="0"/>
      </w:pPr>
      <w:r>
        <w:rPr>
          <w:rFonts w:eastAsia="SimSun" w:hint="eastAsia"/>
          <w:lang w:eastAsia="zh-CN"/>
        </w:rPr>
        <w:t>[</w:t>
      </w:r>
      <w:proofErr w:type="gramStart"/>
      <w:r>
        <w:rPr>
          <w:rFonts w:eastAsia="SimSun" w:hint="eastAsia"/>
          <w:lang w:eastAsia="zh-CN"/>
        </w:rPr>
        <w:t>2]</w:t>
      </w:r>
      <w:r>
        <w:rPr>
          <w:rFonts w:hint="eastAsia"/>
        </w:rPr>
        <w:t>Zhou</w:t>
      </w:r>
      <w:proofErr w:type="gramEnd"/>
      <w:r>
        <w:rPr>
          <w:rFonts w:hint="eastAsia"/>
        </w:rPr>
        <w:t xml:space="preserve">, R., &amp; Wang, D. (2016). Contemporary interpretation and regeneration of traditional </w:t>
      </w:r>
      <w:r>
        <w:rPr>
          <w:rFonts w:hint="eastAsia"/>
        </w:rPr>
        <w:t>materials. Huazhong Archit., 34(10), 16–19.</w:t>
      </w:r>
    </w:p>
    <w:p w14:paraId="4339FEAB" w14:textId="77777777" w:rsidR="0075370A" w:rsidRDefault="0075370A">
      <w:pPr>
        <w:pStyle w:val="Body"/>
        <w:spacing w:after="0"/>
      </w:pPr>
    </w:p>
    <w:p w14:paraId="22EBBE8A" w14:textId="77777777" w:rsidR="0075370A" w:rsidRDefault="00585A0D">
      <w:pPr>
        <w:pStyle w:val="Body"/>
        <w:spacing w:after="0"/>
      </w:pPr>
      <w:r>
        <w:rPr>
          <w:rFonts w:eastAsia="SimSun" w:hint="eastAsia"/>
          <w:lang w:eastAsia="zh-CN"/>
        </w:rPr>
        <w:t>[</w:t>
      </w:r>
      <w:proofErr w:type="gramStart"/>
      <w:r>
        <w:rPr>
          <w:rFonts w:eastAsia="SimSun" w:hint="eastAsia"/>
          <w:lang w:eastAsia="zh-CN"/>
        </w:rPr>
        <w:t>3]</w:t>
      </w:r>
      <w:r>
        <w:rPr>
          <w:rFonts w:hint="eastAsia"/>
        </w:rPr>
        <w:t>Jia</w:t>
      </w:r>
      <w:proofErr w:type="gramEnd"/>
      <w:r>
        <w:rPr>
          <w:rFonts w:hint="eastAsia"/>
        </w:rPr>
        <w:t>, D. T., &amp; Guan, H. T. (2018). The future of the disaster area: Architects’ imagination and practice. Archit. Creation, (06), 45–49, 42–44.</w:t>
      </w:r>
    </w:p>
    <w:p w14:paraId="48F9747F" w14:textId="77777777" w:rsidR="0075370A" w:rsidRDefault="0075370A">
      <w:pPr>
        <w:pStyle w:val="Body"/>
        <w:spacing w:after="0"/>
      </w:pPr>
    </w:p>
    <w:p w14:paraId="24F7071A" w14:textId="77777777" w:rsidR="0075370A" w:rsidRDefault="00585A0D">
      <w:pPr>
        <w:pStyle w:val="Body"/>
        <w:spacing w:after="0"/>
      </w:pPr>
      <w:r>
        <w:rPr>
          <w:rFonts w:eastAsia="SimSun" w:hint="eastAsia"/>
          <w:lang w:eastAsia="zh-CN"/>
        </w:rPr>
        <w:t>[</w:t>
      </w:r>
      <w:proofErr w:type="gramStart"/>
      <w:r>
        <w:rPr>
          <w:rFonts w:eastAsia="SimSun" w:hint="eastAsia"/>
          <w:lang w:eastAsia="zh-CN"/>
        </w:rPr>
        <w:t>4]</w:t>
      </w:r>
      <w:r>
        <w:rPr>
          <w:rFonts w:hint="eastAsia"/>
        </w:rPr>
        <w:t>Liu</w:t>
      </w:r>
      <w:proofErr w:type="gramEnd"/>
      <w:r>
        <w:rPr>
          <w:rFonts w:hint="eastAsia"/>
        </w:rPr>
        <w:t xml:space="preserve">, X. H., &amp; Zhang, J. (2009). Hope for sustainability: </w:t>
      </w:r>
      <w:r>
        <w:rPr>
          <w:rFonts w:hint="eastAsia"/>
        </w:rPr>
        <w:t>Preliminary exploration of post-disaster reconstruction of primary and secondary school buildings. Urban Archit., (03), 26–28.</w:t>
      </w:r>
    </w:p>
    <w:p w14:paraId="33D8378E" w14:textId="77777777" w:rsidR="0075370A" w:rsidRDefault="0075370A">
      <w:pPr>
        <w:pStyle w:val="Body"/>
        <w:spacing w:after="0"/>
      </w:pPr>
    </w:p>
    <w:p w14:paraId="62325C86" w14:textId="165D53AD" w:rsidR="0075370A" w:rsidRDefault="000E4F0F" w:rsidP="000E4F0F">
      <w:pPr>
        <w:pStyle w:val="Body"/>
        <w:spacing w:after="0"/>
        <w:rPr>
          <w:rFonts w:eastAsia="SimSun"/>
          <w:lang w:eastAsia="zh-CN"/>
        </w:rPr>
      </w:pPr>
      <w:r>
        <w:rPr>
          <w:rFonts w:eastAsia="SimSun"/>
          <w:lang w:eastAsia="zh-CN"/>
        </w:rPr>
        <w:t>5.</w:t>
      </w:r>
      <w:r w:rsidRPr="000E4F0F">
        <w:rPr>
          <w:rFonts w:eastAsia="SimSun"/>
          <w:lang w:eastAsia="zh-CN"/>
        </w:rPr>
        <w:t xml:space="preserve">Liu, J. K. (2009). </w:t>
      </w:r>
      <w:proofErr w:type="spellStart"/>
      <w:r w:rsidRPr="000E4F0F">
        <w:rPr>
          <w:rFonts w:eastAsia="SimSun"/>
          <w:lang w:eastAsia="zh-CN"/>
        </w:rPr>
        <w:t>Jiakun</w:t>
      </w:r>
      <w:proofErr w:type="spellEnd"/>
      <w:r w:rsidRPr="000E4F0F">
        <w:rPr>
          <w:rFonts w:eastAsia="SimSun"/>
          <w:lang w:eastAsia="zh-CN"/>
        </w:rPr>
        <w:t xml:space="preserve"> Liu: Building the Most Practical and Sustainable Extendible Rebirth-brick- house with the Cheapest Price and the Most Commonly Used Technique. Urban Environment Design, (02), 150–151.</w:t>
      </w:r>
    </w:p>
    <w:p w14:paraId="60F9DC46" w14:textId="77777777" w:rsidR="000E4F0F" w:rsidRDefault="000E4F0F">
      <w:pPr>
        <w:pStyle w:val="Body"/>
        <w:spacing w:after="0"/>
      </w:pPr>
    </w:p>
    <w:p w14:paraId="41146456" w14:textId="77777777" w:rsidR="0075370A" w:rsidRDefault="00585A0D">
      <w:pPr>
        <w:pStyle w:val="Body"/>
        <w:spacing w:after="0"/>
      </w:pPr>
      <w:r>
        <w:rPr>
          <w:rFonts w:eastAsia="SimSun" w:hint="eastAsia"/>
          <w:lang w:eastAsia="zh-CN"/>
        </w:rPr>
        <w:t>[</w:t>
      </w:r>
      <w:proofErr w:type="gramStart"/>
      <w:r>
        <w:rPr>
          <w:rFonts w:eastAsia="SimSun" w:hint="eastAsia"/>
          <w:lang w:eastAsia="zh-CN"/>
        </w:rPr>
        <w:t>6]</w:t>
      </w:r>
      <w:r>
        <w:rPr>
          <w:rFonts w:hint="eastAsia"/>
        </w:rPr>
        <w:t>Wang</w:t>
      </w:r>
      <w:proofErr w:type="gramEnd"/>
      <w:r>
        <w:rPr>
          <w:rFonts w:hint="eastAsia"/>
        </w:rPr>
        <w:t>, S., &amp; Lu, W. Y. (2012). The poetics of circular construction: Building a world in harmony with nature. Time Archit., (02), 66–69.</w:t>
      </w:r>
    </w:p>
    <w:p w14:paraId="465A010C" w14:textId="77777777" w:rsidR="0075370A" w:rsidRDefault="0075370A">
      <w:pPr>
        <w:pStyle w:val="Body"/>
        <w:spacing w:after="0"/>
      </w:pPr>
    </w:p>
    <w:p w14:paraId="05E6FFFB" w14:textId="77777777" w:rsidR="0075370A" w:rsidRDefault="00585A0D">
      <w:pPr>
        <w:pStyle w:val="Body"/>
        <w:spacing w:after="0"/>
      </w:pPr>
      <w:r>
        <w:rPr>
          <w:rFonts w:eastAsia="SimSun" w:hint="eastAsia"/>
          <w:lang w:eastAsia="zh-CN"/>
        </w:rPr>
        <w:t>[</w:t>
      </w:r>
      <w:proofErr w:type="gramStart"/>
      <w:r>
        <w:rPr>
          <w:rFonts w:eastAsia="SimSun" w:hint="eastAsia"/>
          <w:lang w:eastAsia="zh-CN"/>
        </w:rPr>
        <w:t>7]</w:t>
      </w:r>
      <w:r>
        <w:rPr>
          <w:rFonts w:hint="eastAsia"/>
        </w:rPr>
        <w:t>Song</w:t>
      </w:r>
      <w:proofErr w:type="gramEnd"/>
      <w:r>
        <w:rPr>
          <w:rFonts w:hint="eastAsia"/>
        </w:rPr>
        <w:t>, P. (2014). “Regenerati</w:t>
      </w:r>
      <w:r>
        <w:rPr>
          <w:rFonts w:hint="eastAsia"/>
        </w:rPr>
        <w:t>on” practice of construction waste: Taking Liu Jiakun’s “brick” and Wang Shu’s “tile” as examples. In Proc. 10th Int. Conf. Green Building and Energy Saving—S01 Green Building Design Theory, Technology and Practice (pp. 5). China Urban Science Research Soc</w:t>
      </w:r>
      <w:r>
        <w:rPr>
          <w:rFonts w:hint="eastAsia"/>
        </w:rPr>
        <w:t>iety.</w:t>
      </w:r>
    </w:p>
    <w:p w14:paraId="09F6F2C4" w14:textId="77777777" w:rsidR="0075370A" w:rsidRDefault="0075370A">
      <w:pPr>
        <w:pStyle w:val="Body"/>
        <w:spacing w:after="0"/>
      </w:pPr>
    </w:p>
    <w:p w14:paraId="61CBED9E" w14:textId="77777777" w:rsidR="0075370A" w:rsidRDefault="00585A0D">
      <w:pPr>
        <w:pStyle w:val="Body"/>
        <w:spacing w:after="0"/>
      </w:pPr>
      <w:r>
        <w:rPr>
          <w:rFonts w:eastAsia="SimSun" w:hint="eastAsia"/>
          <w:lang w:eastAsia="zh-CN"/>
        </w:rPr>
        <w:t>[</w:t>
      </w:r>
      <w:proofErr w:type="gramStart"/>
      <w:r>
        <w:rPr>
          <w:rFonts w:eastAsia="SimSun" w:hint="eastAsia"/>
          <w:lang w:eastAsia="zh-CN"/>
        </w:rPr>
        <w:t>8]</w:t>
      </w:r>
      <w:r>
        <w:rPr>
          <w:rFonts w:hint="eastAsia"/>
        </w:rPr>
        <w:t>Chengdu</w:t>
      </w:r>
      <w:proofErr w:type="gramEnd"/>
      <w:r>
        <w:rPr>
          <w:rFonts w:hint="eastAsia"/>
        </w:rPr>
        <w:t xml:space="preserve"> </w:t>
      </w:r>
      <w:proofErr w:type="spellStart"/>
      <w:r>
        <w:rPr>
          <w:rFonts w:hint="eastAsia"/>
        </w:rPr>
        <w:t>Shuijingfang</w:t>
      </w:r>
      <w:proofErr w:type="spellEnd"/>
      <w:r>
        <w:rPr>
          <w:rFonts w:hint="eastAsia"/>
        </w:rPr>
        <w:t xml:space="preserve"> Site Museum. (2014). Urban Archit., (25), 44–51.</w:t>
      </w:r>
    </w:p>
    <w:p w14:paraId="6767AAE0" w14:textId="77777777" w:rsidR="0075370A" w:rsidRDefault="0075370A">
      <w:pPr>
        <w:pStyle w:val="Body"/>
        <w:spacing w:after="0"/>
      </w:pPr>
    </w:p>
    <w:p w14:paraId="0F134379" w14:textId="77777777" w:rsidR="0075370A" w:rsidRDefault="00585A0D">
      <w:pPr>
        <w:pStyle w:val="Body"/>
        <w:spacing w:after="0"/>
      </w:pPr>
      <w:r>
        <w:rPr>
          <w:rFonts w:eastAsia="SimSun" w:hint="eastAsia"/>
          <w:lang w:eastAsia="zh-CN"/>
        </w:rPr>
        <w:t>[</w:t>
      </w:r>
      <w:proofErr w:type="gramStart"/>
      <w:r>
        <w:rPr>
          <w:rFonts w:eastAsia="SimSun" w:hint="eastAsia"/>
          <w:lang w:eastAsia="zh-CN"/>
        </w:rPr>
        <w:t>9]</w:t>
      </w:r>
      <w:r>
        <w:rPr>
          <w:rFonts w:hint="eastAsia"/>
        </w:rPr>
        <w:t>Rebuilding</w:t>
      </w:r>
      <w:proofErr w:type="gramEnd"/>
      <w:r>
        <w:rPr>
          <w:rFonts w:hint="eastAsia"/>
        </w:rPr>
        <w:t xml:space="preserve"> </w:t>
      </w:r>
      <w:proofErr w:type="spellStart"/>
      <w:r>
        <w:rPr>
          <w:rFonts w:hint="eastAsia"/>
        </w:rPr>
        <w:t>Minle</w:t>
      </w:r>
      <w:proofErr w:type="spellEnd"/>
      <w:r>
        <w:rPr>
          <w:rFonts w:hint="eastAsia"/>
        </w:rPr>
        <w:t xml:space="preserve"> Village in </w:t>
      </w:r>
      <w:proofErr w:type="spellStart"/>
      <w:r>
        <w:rPr>
          <w:rFonts w:hint="eastAsia"/>
        </w:rPr>
        <w:t>Mianzhu</w:t>
      </w:r>
      <w:proofErr w:type="spellEnd"/>
      <w:r>
        <w:rPr>
          <w:rFonts w:hint="eastAsia"/>
        </w:rPr>
        <w:t xml:space="preserve"> after the earthquake. (2009). Constr. Sci. Technol., (09), 60–61.</w:t>
      </w:r>
    </w:p>
    <w:p w14:paraId="7110223D" w14:textId="77777777" w:rsidR="0075370A" w:rsidRDefault="0075370A">
      <w:pPr>
        <w:pStyle w:val="Body"/>
        <w:spacing w:after="0"/>
      </w:pPr>
    </w:p>
    <w:p w14:paraId="12FE8196" w14:textId="77777777" w:rsidR="0075370A" w:rsidRDefault="00585A0D">
      <w:pPr>
        <w:pStyle w:val="Body"/>
        <w:spacing w:after="0"/>
      </w:pPr>
      <w:r>
        <w:rPr>
          <w:rFonts w:eastAsia="SimSun" w:hint="eastAsia"/>
          <w:lang w:eastAsia="zh-CN"/>
        </w:rPr>
        <w:t>[</w:t>
      </w:r>
      <w:proofErr w:type="gramStart"/>
      <w:r>
        <w:rPr>
          <w:rFonts w:eastAsia="SimSun" w:hint="eastAsia"/>
          <w:lang w:eastAsia="zh-CN"/>
        </w:rPr>
        <w:t>10]</w:t>
      </w:r>
      <w:r>
        <w:rPr>
          <w:rFonts w:hint="eastAsia"/>
        </w:rPr>
        <w:t>West</w:t>
      </w:r>
      <w:proofErr w:type="gramEnd"/>
      <w:r>
        <w:rPr>
          <w:rFonts w:hint="eastAsia"/>
        </w:rPr>
        <w:t xml:space="preserve"> </w:t>
      </w:r>
      <w:proofErr w:type="spellStart"/>
      <w:r>
        <w:rPr>
          <w:rFonts w:hint="eastAsia"/>
        </w:rPr>
        <w:t>Village·Basis</w:t>
      </w:r>
      <w:proofErr w:type="spellEnd"/>
      <w:r>
        <w:rPr>
          <w:rFonts w:hint="eastAsia"/>
        </w:rPr>
        <w:t xml:space="preserve"> Yard. (2015). Urban Archit., (34), 60–69.</w:t>
      </w:r>
    </w:p>
    <w:p w14:paraId="48BE220C" w14:textId="77777777" w:rsidR="0075370A" w:rsidRDefault="0075370A">
      <w:pPr>
        <w:pStyle w:val="Body"/>
        <w:spacing w:after="0"/>
      </w:pPr>
    </w:p>
    <w:p w14:paraId="71B58C2E" w14:textId="77777777" w:rsidR="000E4F0F" w:rsidRDefault="00585A0D">
      <w:pPr>
        <w:pStyle w:val="Body"/>
        <w:spacing w:after="0"/>
      </w:pPr>
      <w:r>
        <w:rPr>
          <w:rFonts w:eastAsia="SimSun" w:hint="eastAsia"/>
          <w:lang w:eastAsia="zh-CN"/>
        </w:rPr>
        <w:t>[11</w:t>
      </w:r>
      <w:r>
        <w:rPr>
          <w:rFonts w:eastAsia="SimSun" w:hint="eastAsia"/>
          <w:lang w:eastAsia="zh-CN"/>
        </w:rPr>
        <w:t>]</w:t>
      </w:r>
      <w:r w:rsidR="000E4F0F" w:rsidRPr="000E4F0F">
        <w:t xml:space="preserve"> Bellini, A., Andersen, B., </w:t>
      </w:r>
      <w:proofErr w:type="spellStart"/>
      <w:r w:rsidR="000E4F0F" w:rsidRPr="000E4F0F">
        <w:t>Klungseth</w:t>
      </w:r>
      <w:proofErr w:type="spellEnd"/>
      <w:r w:rsidR="000E4F0F" w:rsidRPr="000E4F0F">
        <w:t>, N. J., &amp; Tadayon, A. (2024). Achieving a circular economy through the effective reuse of construction products: A case study of a residential building. Journal of Cleaner Production, 450, 141753. https://doi.org/10.1016/j.jclepro.2024.141753</w:t>
      </w:r>
    </w:p>
    <w:p w14:paraId="412CF5EF" w14:textId="19912E9A" w:rsidR="0075370A" w:rsidRDefault="00585A0D">
      <w:pPr>
        <w:pStyle w:val="Body"/>
        <w:spacing w:after="0"/>
      </w:pPr>
      <w:r>
        <w:rPr>
          <w:rFonts w:hint="eastAsia"/>
        </w:rPr>
        <w:t>.</w:t>
      </w:r>
    </w:p>
    <w:p w14:paraId="74E3A7EA" w14:textId="77777777" w:rsidR="0075370A" w:rsidRDefault="0075370A">
      <w:pPr>
        <w:pStyle w:val="Body"/>
        <w:spacing w:after="0"/>
      </w:pPr>
    </w:p>
    <w:p w14:paraId="5CADB0E5" w14:textId="77777777" w:rsidR="0075370A" w:rsidRDefault="00585A0D">
      <w:pPr>
        <w:pStyle w:val="Body"/>
        <w:spacing w:after="0"/>
      </w:pPr>
      <w:r>
        <w:rPr>
          <w:rFonts w:eastAsia="SimSun" w:hint="eastAsia"/>
          <w:lang w:eastAsia="zh-CN"/>
        </w:rPr>
        <w:t>[</w:t>
      </w:r>
      <w:proofErr w:type="gramStart"/>
      <w:r>
        <w:rPr>
          <w:rFonts w:eastAsia="SimSun" w:hint="eastAsia"/>
          <w:lang w:eastAsia="zh-CN"/>
        </w:rPr>
        <w:t>12]</w:t>
      </w:r>
      <w:r>
        <w:rPr>
          <w:rFonts w:hint="eastAsia"/>
        </w:rPr>
        <w:t>Wang</w:t>
      </w:r>
      <w:proofErr w:type="gramEnd"/>
      <w:r>
        <w:rPr>
          <w:rFonts w:hint="eastAsia"/>
        </w:rPr>
        <w:t>, C. F. (2018). A study on the design language of “circular construction”: Taking the tile-chip wall and recycled brick as examples. Beauty Times (Urban Ed.), (11), 38–39.</w:t>
      </w:r>
    </w:p>
    <w:p w14:paraId="0E6828D2" w14:textId="77777777" w:rsidR="0075370A" w:rsidRDefault="0075370A">
      <w:pPr>
        <w:pStyle w:val="Body"/>
        <w:spacing w:after="0"/>
      </w:pPr>
    </w:p>
    <w:p w14:paraId="4CF2BBC8" w14:textId="77777777" w:rsidR="0075370A" w:rsidRDefault="0075370A">
      <w:pPr>
        <w:pStyle w:val="Body"/>
        <w:spacing w:after="0"/>
      </w:pPr>
    </w:p>
    <w:p w14:paraId="171ACA0A" w14:textId="77777777" w:rsidR="0075370A" w:rsidRDefault="0075370A">
      <w:pPr>
        <w:pStyle w:val="Body"/>
        <w:spacing w:after="0"/>
        <w:jc w:val="left"/>
      </w:pPr>
    </w:p>
    <w:p w14:paraId="79C5A810" w14:textId="77777777" w:rsidR="0075370A" w:rsidRDefault="0075370A">
      <w:pPr>
        <w:pStyle w:val="Body"/>
        <w:spacing w:after="0"/>
        <w:rPr>
          <w:rFonts w:ascii="Arial" w:hAnsi="Arial" w:cs="Arial"/>
        </w:rPr>
      </w:pPr>
    </w:p>
    <w:p w14:paraId="2ECD6420" w14:textId="068C5C1B" w:rsidR="0075370A" w:rsidRDefault="0075370A">
      <w:pPr>
        <w:pStyle w:val="Appendix"/>
        <w:spacing w:after="0"/>
        <w:jc w:val="both"/>
        <w:rPr>
          <w:rFonts w:ascii="Arial" w:hAnsi="Arial" w:cs="Arial"/>
          <w:b w:val="0"/>
        </w:rPr>
        <w:sectPr w:rsidR="0075370A" w:rsidSect="00A161FF">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1886F246" w14:textId="77777777" w:rsidR="0075370A" w:rsidRDefault="0075370A">
      <w:pPr>
        <w:pStyle w:val="Appendix"/>
        <w:spacing w:after="0"/>
        <w:jc w:val="both"/>
        <w:rPr>
          <w:rFonts w:ascii="Arial" w:hAnsi="Arial" w:cs="Arial"/>
          <w:b w:val="0"/>
        </w:rPr>
      </w:pPr>
    </w:p>
    <w:sectPr w:rsidR="0075370A" w:rsidSect="00A161F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E0415" w14:textId="77777777" w:rsidR="00585A0D" w:rsidRDefault="00585A0D">
      <w:r>
        <w:separator/>
      </w:r>
    </w:p>
  </w:endnote>
  <w:endnote w:type="continuationSeparator" w:id="0">
    <w:p w14:paraId="74E9649D" w14:textId="77777777" w:rsidR="00585A0D" w:rsidRDefault="00585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6962F" w14:textId="77777777" w:rsidR="00B86520" w:rsidRDefault="00B86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6A0E3" w14:textId="77777777" w:rsidR="00B86520" w:rsidRDefault="00B865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261BE" w14:textId="1E7B68A9" w:rsidR="0075370A" w:rsidRPr="00B86520" w:rsidRDefault="0075370A" w:rsidP="00B8652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12FC6" w14:textId="77777777" w:rsidR="0075370A" w:rsidRDefault="00753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0B548" w14:textId="77777777" w:rsidR="00585A0D" w:rsidRDefault="00585A0D">
      <w:r>
        <w:separator/>
      </w:r>
    </w:p>
  </w:footnote>
  <w:footnote w:type="continuationSeparator" w:id="0">
    <w:p w14:paraId="5394B786" w14:textId="77777777" w:rsidR="00585A0D" w:rsidRDefault="00585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1CD2C" w14:textId="64EB8A8F" w:rsidR="00B86520" w:rsidRDefault="00B86520">
    <w:pPr>
      <w:pStyle w:val="Header"/>
    </w:pPr>
    <w:r>
      <w:rPr>
        <w:noProof/>
      </w:rPr>
      <w:pict w14:anchorId="632A3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3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5279C" w14:textId="440E88D9" w:rsidR="00B86520" w:rsidRDefault="00B86520">
    <w:pPr>
      <w:pStyle w:val="Header"/>
    </w:pPr>
    <w:r>
      <w:rPr>
        <w:noProof/>
      </w:rPr>
      <w:pict w14:anchorId="27BA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3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3E33C" w14:textId="3480ABF9" w:rsidR="0075370A" w:rsidRDefault="00B86520">
    <w:pPr>
      <w:ind w:left="2160"/>
      <w:jc w:val="center"/>
      <w:rPr>
        <w:rFonts w:ascii="Times New Roman" w:eastAsia="Calibri" w:hAnsi="Times New Roman"/>
        <w:i/>
        <w:sz w:val="18"/>
        <w:szCs w:val="22"/>
      </w:rPr>
    </w:pPr>
    <w:r>
      <w:rPr>
        <w:noProof/>
      </w:rPr>
      <w:pict w14:anchorId="2E4F5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3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7B12AAB" w14:textId="77777777" w:rsidR="0075370A" w:rsidRDefault="00585A0D">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2BED2F7" w14:textId="77777777" w:rsidR="0075370A" w:rsidRDefault="00585A0D">
    <w:pPr>
      <w:jc w:val="center"/>
      <w:rPr>
        <w:rFonts w:ascii="Times New Roman" w:eastAsia="Calibri" w:hAnsi="Times New Roman"/>
        <w:i/>
        <w:sz w:val="18"/>
        <w:szCs w:val="22"/>
      </w:rPr>
    </w:pPr>
    <w:r>
      <w:rPr>
        <w:rFonts w:ascii="Times New Roman" w:eastAsia="Calibri" w:hAnsi="Times New Roman"/>
        <w:i/>
        <w:sz w:val="18"/>
        <w:szCs w:val="22"/>
      </w:rPr>
      <w:t>.</w:t>
    </w:r>
  </w:p>
  <w:p w14:paraId="3DB01656" w14:textId="77777777" w:rsidR="0075370A" w:rsidRDefault="00585A0D">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2755BB75" w14:textId="77777777" w:rsidR="0075370A" w:rsidRDefault="00585A0D">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F0545A8" w14:textId="77777777" w:rsidR="0075370A" w:rsidRDefault="00585A0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84E02D1" w14:textId="77777777" w:rsidR="0075370A" w:rsidRDefault="00585A0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B3CF" w14:textId="1FCF399B" w:rsidR="00B86520" w:rsidRDefault="00B86520">
    <w:pPr>
      <w:pStyle w:val="Header"/>
    </w:pPr>
    <w:r>
      <w:rPr>
        <w:noProof/>
      </w:rPr>
      <w:pict w14:anchorId="3B17E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3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02AC" w14:textId="5990AE4B" w:rsidR="00B86520" w:rsidRDefault="00B86520">
    <w:pPr>
      <w:pStyle w:val="Header"/>
    </w:pPr>
    <w:r>
      <w:rPr>
        <w:noProof/>
      </w:rPr>
      <w:pict w14:anchorId="7DAC6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3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1E7C4" w14:textId="04F90724" w:rsidR="00B86520" w:rsidRDefault="00B86520">
    <w:pPr>
      <w:pStyle w:val="Header"/>
    </w:pPr>
    <w:r>
      <w:rPr>
        <w:noProof/>
      </w:rPr>
      <w:pict w14:anchorId="66D49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3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2626"/>
    <w:multiLevelType w:val="hybridMultilevel"/>
    <w:tmpl w:val="7AD84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2D09B3"/>
    <w:multiLevelType w:val="hybridMultilevel"/>
    <w:tmpl w:val="9E9A0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911344"/>
    <w:multiLevelType w:val="hybridMultilevel"/>
    <w:tmpl w:val="BB7C2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172A27"/>
    <w:rsid w:val="00000F8F"/>
    <w:rsid w:val="00030174"/>
    <w:rsid w:val="0004579C"/>
    <w:rsid w:val="000A47FA"/>
    <w:rsid w:val="000A65D3"/>
    <w:rsid w:val="000B1E33"/>
    <w:rsid w:val="000D689F"/>
    <w:rsid w:val="000E4F0F"/>
    <w:rsid w:val="000E7B7B"/>
    <w:rsid w:val="000E7D62"/>
    <w:rsid w:val="00103357"/>
    <w:rsid w:val="00123C9F"/>
    <w:rsid w:val="00126190"/>
    <w:rsid w:val="00130F17"/>
    <w:rsid w:val="001320BF"/>
    <w:rsid w:val="00163BC4"/>
    <w:rsid w:val="00172A27"/>
    <w:rsid w:val="00191062"/>
    <w:rsid w:val="00192B72"/>
    <w:rsid w:val="001A29D8"/>
    <w:rsid w:val="001A5CAA"/>
    <w:rsid w:val="001B0427"/>
    <w:rsid w:val="001D3A51"/>
    <w:rsid w:val="001E10D2"/>
    <w:rsid w:val="001E25B4"/>
    <w:rsid w:val="001E44FE"/>
    <w:rsid w:val="001F1CDD"/>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220"/>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85A0D"/>
    <w:rsid w:val="00587983"/>
    <w:rsid w:val="005C784C"/>
    <w:rsid w:val="005D17F6"/>
    <w:rsid w:val="005E5539"/>
    <w:rsid w:val="00602BF5"/>
    <w:rsid w:val="00617FDD"/>
    <w:rsid w:val="00630E2A"/>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46D5"/>
    <w:rsid w:val="006D6940"/>
    <w:rsid w:val="006F11EC"/>
    <w:rsid w:val="0070082C"/>
    <w:rsid w:val="007369E6"/>
    <w:rsid w:val="00746E59"/>
    <w:rsid w:val="0075370A"/>
    <w:rsid w:val="00754C9A"/>
    <w:rsid w:val="0075599A"/>
    <w:rsid w:val="007613ED"/>
    <w:rsid w:val="00761D52"/>
    <w:rsid w:val="0077749E"/>
    <w:rsid w:val="00790ADA"/>
    <w:rsid w:val="007D2288"/>
    <w:rsid w:val="007E088F"/>
    <w:rsid w:val="007F7B32"/>
    <w:rsid w:val="00804BC2"/>
    <w:rsid w:val="0081431A"/>
    <w:rsid w:val="0083216F"/>
    <w:rsid w:val="00850319"/>
    <w:rsid w:val="00860000"/>
    <w:rsid w:val="00863BD3"/>
    <w:rsid w:val="008641ED"/>
    <w:rsid w:val="0086427F"/>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95828"/>
    <w:rsid w:val="009B3FB9"/>
    <w:rsid w:val="009C2465"/>
    <w:rsid w:val="009D35A0"/>
    <w:rsid w:val="009D7EB7"/>
    <w:rsid w:val="009E048A"/>
    <w:rsid w:val="009E08E9"/>
    <w:rsid w:val="009E3DB9"/>
    <w:rsid w:val="009E6E35"/>
    <w:rsid w:val="009F0EDA"/>
    <w:rsid w:val="00A03B96"/>
    <w:rsid w:val="00A05B19"/>
    <w:rsid w:val="00A1134E"/>
    <w:rsid w:val="00A161FF"/>
    <w:rsid w:val="00A24E7E"/>
    <w:rsid w:val="00A258C3"/>
    <w:rsid w:val="00A347C0"/>
    <w:rsid w:val="00A51431"/>
    <w:rsid w:val="00A539AD"/>
    <w:rsid w:val="00A94063"/>
    <w:rsid w:val="00AA6219"/>
    <w:rsid w:val="00AA74E0"/>
    <w:rsid w:val="00AB703F"/>
    <w:rsid w:val="00AC6BB8"/>
    <w:rsid w:val="00AE008F"/>
    <w:rsid w:val="00B01FCD"/>
    <w:rsid w:val="00B1776C"/>
    <w:rsid w:val="00B31C9C"/>
    <w:rsid w:val="00B34815"/>
    <w:rsid w:val="00B52583"/>
    <w:rsid w:val="00B52896"/>
    <w:rsid w:val="00B86520"/>
    <w:rsid w:val="00B95236"/>
    <w:rsid w:val="00B96BD9"/>
    <w:rsid w:val="00BA1B01"/>
    <w:rsid w:val="00BA2641"/>
    <w:rsid w:val="00BB37AA"/>
    <w:rsid w:val="00BC53A0"/>
    <w:rsid w:val="00BD7264"/>
    <w:rsid w:val="00BE62AD"/>
    <w:rsid w:val="00BF121F"/>
    <w:rsid w:val="00BF1F80"/>
    <w:rsid w:val="00C166EF"/>
    <w:rsid w:val="00C17EB0"/>
    <w:rsid w:val="00C27F5F"/>
    <w:rsid w:val="00C30A0F"/>
    <w:rsid w:val="00C37E61"/>
    <w:rsid w:val="00C70F1B"/>
    <w:rsid w:val="00C71A47"/>
    <w:rsid w:val="00C7464C"/>
    <w:rsid w:val="00C85588"/>
    <w:rsid w:val="00CC21D0"/>
    <w:rsid w:val="00CD6755"/>
    <w:rsid w:val="00CD6856"/>
    <w:rsid w:val="00CE0089"/>
    <w:rsid w:val="00CE793C"/>
    <w:rsid w:val="00CF193C"/>
    <w:rsid w:val="00D173F1"/>
    <w:rsid w:val="00D643EF"/>
    <w:rsid w:val="00D74CB0"/>
    <w:rsid w:val="00D8295D"/>
    <w:rsid w:val="00D94167"/>
    <w:rsid w:val="00DA2870"/>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6092"/>
    <w:rsid w:val="00EA012C"/>
    <w:rsid w:val="00EC6A55"/>
    <w:rsid w:val="00ED0288"/>
    <w:rsid w:val="00EE52CB"/>
    <w:rsid w:val="00EF581D"/>
    <w:rsid w:val="00EF7FD8"/>
    <w:rsid w:val="00F06F59"/>
    <w:rsid w:val="00F17988"/>
    <w:rsid w:val="00F469F0"/>
    <w:rsid w:val="00F53273"/>
    <w:rsid w:val="00F755E4"/>
    <w:rsid w:val="00F77D02"/>
    <w:rsid w:val="00FA4CCC"/>
    <w:rsid w:val="00FB3A86"/>
    <w:rsid w:val="00FD36C8"/>
    <w:rsid w:val="24D53ECE"/>
    <w:rsid w:val="266D4CF0"/>
    <w:rsid w:val="34A915E9"/>
    <w:rsid w:val="54144CC4"/>
    <w:rsid w:val="57920E3A"/>
    <w:rsid w:val="5BDB5C7C"/>
    <w:rsid w:val="7B62561B"/>
    <w:rsid w:val="7F007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4:docId w14:val="370618E3"/>
  <w15:docId w15:val="{239B93EE-B05F-4786-A539-DB5CF579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CC2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6E8F06-2263-4DAD-93D8-D5CAD9D4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5838</Words>
  <Characters>33282</Characters>
  <Application>Microsoft Office Word</Application>
  <DocSecurity>0</DocSecurity>
  <Lines>277</Lines>
  <Paragraphs>78</Paragraphs>
  <ScaleCrop>false</ScaleCrop>
  <Company>aaaa</Company>
  <LinksUpToDate>false</LinksUpToDate>
  <CharactersWithSpaces>39042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2014-10-25T14:34:00Z</dcterms:created>
  <dcterms:modified xsi:type="dcterms:W3CDTF">2025-12-05T10:36:00Z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eyJoZGlkIjoiMmY0ZDk0ZDJkOTcyNzFmNmUwYTJiZWZjNGU5OTA0N2YiLCJ1c2VySWQiOiI3OTYzMDk1OTMifQ==</vt:lpwstr>
  </property>
  <property fmtid="{D5CDD505-2E9C-101B-9397-08002B2CF9AE}" pid="3" name="KSOProductBuildVer">
    <vt:lpwstr>2052-12.1.0.23542</vt:lpwstr>
  </property>
  <property fmtid="{D5CDD505-2E9C-101B-9397-08002B2CF9AE}" pid="4" name="ICV">
    <vt:lpwstr>DE91ABB5FE6A4B8F89F0EFAEBB18BD99_12</vt:lpwstr>
  </property>
</Properties>
</file>