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29DA6" w14:textId="77777777" w:rsidR="003865ED" w:rsidRDefault="003865ED" w:rsidP="003865ED">
      <w:pPr>
        <w:pStyle w:val="NormalWeb"/>
        <w:pBdr>
          <w:bottom w:val="single" w:sz="8" w:space="4" w:color="4F81BD"/>
        </w:pBdr>
        <w:spacing w:after="302"/>
      </w:pPr>
      <w:r>
        <w:rPr>
          <w:rFonts w:ascii="Calibri" w:hAnsi="Calibri" w:cs="Calibri"/>
          <w:b/>
          <w:bCs/>
          <w:color w:val="17365D"/>
          <w:sz w:val="52"/>
          <w:szCs w:val="52"/>
        </w:rPr>
        <w:t>Development of Plant-Based Burger Patty: Nutritional and Sensory Evaluation of a Novel Oats, Black Gram, and Quinoa Formulation</w:t>
      </w:r>
    </w:p>
    <w:p w14:paraId="5F950C1D" w14:textId="77777777" w:rsidR="00B22179" w:rsidRPr="00704A19" w:rsidRDefault="00B22179">
      <w:pPr>
        <w:rPr>
          <w:rFonts w:ascii="Times New Roman" w:hAnsi="Times New Roman" w:cs="Times New Roman"/>
          <w:sz w:val="24"/>
          <w:szCs w:val="24"/>
        </w:rPr>
      </w:pPr>
    </w:p>
    <w:p w14:paraId="73FEA9A5" w14:textId="77777777" w:rsidR="003865ED" w:rsidRPr="00704A19" w:rsidRDefault="003865ED" w:rsidP="003865ED">
      <w:pPr>
        <w:spacing w:before="202" w:after="0" w:line="240" w:lineRule="auto"/>
        <w:outlineLvl w:val="1"/>
        <w:rPr>
          <w:rFonts w:ascii="Times New Roman" w:eastAsia="Times New Roman" w:hAnsi="Times New Roman" w:cs="Times New Roman"/>
          <w:b/>
          <w:bCs/>
          <w:color w:val="4F81BD"/>
          <w:sz w:val="24"/>
          <w:szCs w:val="24"/>
        </w:rPr>
      </w:pPr>
      <w:r w:rsidRPr="00704A19">
        <w:rPr>
          <w:rFonts w:ascii="Times New Roman" w:eastAsia="Times New Roman" w:hAnsi="Times New Roman" w:cs="Times New Roman"/>
          <w:b/>
          <w:bCs/>
          <w:color w:val="4F81BD"/>
          <w:sz w:val="24"/>
          <w:szCs w:val="24"/>
        </w:rPr>
        <w:t>Abstract</w:t>
      </w:r>
    </w:p>
    <w:p w14:paraId="0BBF1B7A" w14:textId="77777777" w:rsidR="00335FF6" w:rsidRPr="00704A19" w:rsidRDefault="00335FF6" w:rsidP="00335FF6">
      <w:pPr>
        <w:spacing w:before="202" w:after="0" w:line="240" w:lineRule="auto"/>
        <w:outlineLvl w:val="1"/>
        <w:rPr>
          <w:rFonts w:ascii="Times New Roman" w:eastAsia="Times New Roman" w:hAnsi="Times New Roman" w:cs="Times New Roman"/>
          <w:bCs/>
          <w:color w:val="000000" w:themeColor="text1"/>
          <w:sz w:val="24"/>
          <w:szCs w:val="24"/>
        </w:rPr>
      </w:pPr>
      <w:r w:rsidRPr="00704A19">
        <w:rPr>
          <w:rFonts w:ascii="Times New Roman" w:eastAsia="Times New Roman" w:hAnsi="Times New Roman" w:cs="Times New Roman"/>
          <w:bCs/>
          <w:color w:val="000000" w:themeColor="text1"/>
          <w:sz w:val="24"/>
          <w:szCs w:val="24"/>
        </w:rPr>
        <w:t>This study presents the development and nutritional evaluation of a sustainable, plant-based burger patty formulated from 70% oats, 20% quinoa, and 10% black gram. The formulation, enhanced with traditional Indian spices (garlic, ginger, turmeric, garam masala), aims to deliver a high-protein, clean-label alternative to meat patties. Oats provided soluble fiber and structure, while cooked quinoa and black gram improved texture and digestibility. Patties were pan-fried and evaluated for proximate composition, instrumental texture, microbial shelf-life, sensory attributes, cost, and environmental impact.</w:t>
      </w:r>
    </w:p>
    <w:p w14:paraId="3D8DC69A" w14:textId="77777777" w:rsidR="00335FF6" w:rsidRPr="00704A19" w:rsidRDefault="00335FF6" w:rsidP="00335FF6">
      <w:pPr>
        <w:spacing w:before="202" w:after="0" w:line="240" w:lineRule="auto"/>
        <w:outlineLvl w:val="1"/>
        <w:rPr>
          <w:rFonts w:ascii="Times New Roman" w:eastAsia="Times New Roman" w:hAnsi="Times New Roman" w:cs="Times New Roman"/>
          <w:bCs/>
          <w:color w:val="000000" w:themeColor="text1"/>
          <w:sz w:val="24"/>
          <w:szCs w:val="24"/>
        </w:rPr>
      </w:pPr>
    </w:p>
    <w:p w14:paraId="0308CD07" w14:textId="77777777" w:rsidR="00335FF6" w:rsidRPr="00704A19" w:rsidRDefault="00335FF6" w:rsidP="00335FF6">
      <w:pPr>
        <w:spacing w:before="202" w:after="0" w:line="240" w:lineRule="auto"/>
        <w:outlineLvl w:val="1"/>
        <w:rPr>
          <w:rFonts w:ascii="Times New Roman" w:eastAsia="Times New Roman" w:hAnsi="Times New Roman" w:cs="Times New Roman"/>
          <w:bCs/>
          <w:color w:val="000000" w:themeColor="text1"/>
          <w:sz w:val="24"/>
          <w:szCs w:val="24"/>
        </w:rPr>
      </w:pPr>
      <w:r w:rsidRPr="00704A19">
        <w:rPr>
          <w:rFonts w:ascii="Times New Roman" w:eastAsia="Times New Roman" w:hAnsi="Times New Roman" w:cs="Times New Roman"/>
          <w:bCs/>
          <w:color w:val="000000" w:themeColor="text1"/>
          <w:sz w:val="24"/>
          <w:szCs w:val="24"/>
        </w:rPr>
        <w:t>A 100 g serving contained 15.4 g protein, 0.88 g fat, 24.09 g carbohydrates, and 165.8 kcal. Sensory evaluation scored &gt;8.0/9.0 on all attributes. Texture Profile Analysis (TPA) showed desirable hardness (28.4 N) and chewiness (15.4 </w:t>
      </w:r>
      <w:proofErr w:type="spellStart"/>
      <w:r w:rsidRPr="00704A19">
        <w:rPr>
          <w:rFonts w:ascii="Times New Roman" w:eastAsia="Times New Roman" w:hAnsi="Times New Roman" w:cs="Times New Roman"/>
          <w:bCs/>
          <w:color w:val="000000" w:themeColor="text1"/>
          <w:sz w:val="24"/>
          <w:szCs w:val="24"/>
        </w:rPr>
        <w:t>N·mm</w:t>
      </w:r>
      <w:proofErr w:type="spellEnd"/>
      <w:r w:rsidRPr="00704A19">
        <w:rPr>
          <w:rFonts w:ascii="Times New Roman" w:eastAsia="Times New Roman" w:hAnsi="Times New Roman" w:cs="Times New Roman"/>
          <w:bCs/>
          <w:color w:val="000000" w:themeColor="text1"/>
          <w:sz w:val="24"/>
          <w:szCs w:val="24"/>
        </w:rPr>
        <w:t xml:space="preserve">). Microbiological stability was maintained for 5 days in LDPE packaging at 37 °C. The estimated carbon footprint (~240 g </w:t>
      </w:r>
      <w:proofErr w:type="spellStart"/>
      <w:r w:rsidRPr="00704A19">
        <w:rPr>
          <w:rFonts w:ascii="Times New Roman" w:eastAsia="Times New Roman" w:hAnsi="Times New Roman" w:cs="Times New Roman"/>
          <w:bCs/>
          <w:color w:val="000000" w:themeColor="text1"/>
          <w:sz w:val="24"/>
          <w:szCs w:val="24"/>
        </w:rPr>
        <w:t>CO</w:t>
      </w:r>
      <w:r w:rsidRPr="00704A19">
        <w:rPr>
          <w:rFonts w:ascii="Calibri" w:eastAsia="Times New Roman" w:hAnsi="Calibri" w:cs="Times New Roman"/>
          <w:bCs/>
          <w:color w:val="000000" w:themeColor="text1"/>
          <w:sz w:val="24"/>
          <w:szCs w:val="24"/>
        </w:rPr>
        <w:t>₂</w:t>
      </w:r>
      <w:r w:rsidRPr="00704A19">
        <w:rPr>
          <w:rFonts w:ascii="Times New Roman" w:eastAsia="Times New Roman" w:hAnsi="Times New Roman" w:cs="Times New Roman"/>
          <w:bCs/>
          <w:color w:val="000000" w:themeColor="text1"/>
          <w:sz w:val="24"/>
          <w:szCs w:val="24"/>
        </w:rPr>
        <w:t>e</w:t>
      </w:r>
      <w:proofErr w:type="spellEnd"/>
      <w:r w:rsidRPr="00704A19">
        <w:rPr>
          <w:rFonts w:ascii="Times New Roman" w:eastAsia="Times New Roman" w:hAnsi="Times New Roman" w:cs="Times New Roman"/>
          <w:bCs/>
          <w:color w:val="000000" w:themeColor="text1"/>
          <w:sz w:val="24"/>
          <w:szCs w:val="24"/>
        </w:rPr>
        <w:t>) and production cost (</w:t>
      </w:r>
      <w:r w:rsidRPr="00704A19">
        <w:rPr>
          <w:rFonts w:ascii="Calibri" w:eastAsia="Times New Roman" w:hAnsi="Calibri" w:cs="Times New Roman"/>
          <w:bCs/>
          <w:color w:val="000000" w:themeColor="text1"/>
          <w:sz w:val="24"/>
          <w:szCs w:val="24"/>
        </w:rPr>
        <w:t>₹</w:t>
      </w:r>
      <w:r w:rsidRPr="00704A19">
        <w:rPr>
          <w:rFonts w:ascii="Times New Roman" w:eastAsia="Times New Roman" w:hAnsi="Times New Roman" w:cs="Times New Roman"/>
          <w:bCs/>
          <w:color w:val="000000" w:themeColor="text1"/>
          <w:sz w:val="24"/>
          <w:szCs w:val="24"/>
        </w:rPr>
        <w:t>18/patty) were significantly lower than commercial meat analogues.</w:t>
      </w:r>
    </w:p>
    <w:p w14:paraId="03AE392C" w14:textId="77777777" w:rsidR="00335FF6" w:rsidRPr="00704A19" w:rsidRDefault="00335FF6" w:rsidP="00335FF6">
      <w:pPr>
        <w:spacing w:before="202" w:after="0" w:line="240" w:lineRule="auto"/>
        <w:outlineLvl w:val="1"/>
        <w:rPr>
          <w:rFonts w:ascii="Times New Roman" w:eastAsia="Times New Roman" w:hAnsi="Times New Roman" w:cs="Times New Roman"/>
          <w:bCs/>
          <w:color w:val="000000" w:themeColor="text1"/>
          <w:sz w:val="24"/>
          <w:szCs w:val="24"/>
        </w:rPr>
      </w:pPr>
    </w:p>
    <w:p w14:paraId="4DD4063B" w14:textId="77777777" w:rsidR="00335FF6" w:rsidRPr="00704A19" w:rsidRDefault="00335FF6" w:rsidP="00335FF6">
      <w:pPr>
        <w:spacing w:before="202" w:after="0" w:line="240" w:lineRule="auto"/>
        <w:outlineLvl w:val="1"/>
        <w:rPr>
          <w:rFonts w:ascii="Times New Roman" w:eastAsia="Times New Roman" w:hAnsi="Times New Roman" w:cs="Times New Roman"/>
          <w:bCs/>
          <w:color w:val="000000" w:themeColor="text1"/>
          <w:sz w:val="24"/>
          <w:szCs w:val="24"/>
        </w:rPr>
      </w:pPr>
      <w:r w:rsidRPr="00704A19">
        <w:rPr>
          <w:rFonts w:ascii="Times New Roman" w:eastAsia="Times New Roman" w:hAnsi="Times New Roman" w:cs="Times New Roman"/>
          <w:bCs/>
          <w:color w:val="000000" w:themeColor="text1"/>
          <w:sz w:val="24"/>
          <w:szCs w:val="24"/>
        </w:rPr>
        <w:t>This work contributes to functional food innovation by proposing a scalable, nutritious, and environmentally responsible plant-based protein product suitable for the growing vegetarian and vegan markets.</w:t>
      </w:r>
    </w:p>
    <w:p w14:paraId="59FFED93" w14:textId="77777777" w:rsidR="003865ED" w:rsidRPr="00704A19" w:rsidRDefault="003865ED" w:rsidP="003865ED">
      <w:pPr>
        <w:spacing w:before="202" w:after="0" w:line="240" w:lineRule="auto"/>
        <w:outlineLvl w:val="1"/>
        <w:rPr>
          <w:rFonts w:ascii="Times New Roman" w:eastAsia="Times New Roman" w:hAnsi="Times New Roman" w:cs="Times New Roman"/>
          <w:b/>
          <w:bCs/>
          <w:color w:val="4F81BD"/>
          <w:sz w:val="24"/>
          <w:szCs w:val="24"/>
        </w:rPr>
      </w:pPr>
      <w:r w:rsidRPr="00704A19">
        <w:rPr>
          <w:rFonts w:ascii="Times New Roman" w:eastAsia="Times New Roman" w:hAnsi="Times New Roman" w:cs="Times New Roman"/>
          <w:b/>
          <w:bCs/>
          <w:color w:val="4F81BD"/>
          <w:sz w:val="24"/>
          <w:szCs w:val="24"/>
        </w:rPr>
        <w:t>1. Introduction</w:t>
      </w:r>
    </w:p>
    <w:p w14:paraId="4A49FD63" w14:textId="77777777" w:rsidR="003865ED" w:rsidRPr="00704A19" w:rsidRDefault="003865ED" w:rsidP="003865ED">
      <w:pPr>
        <w:spacing w:before="100" w:beforeAutospacing="1" w:after="240" w:line="240" w:lineRule="auto"/>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The global food industry is witnessing a significant shift toward plant-based diets, driven by ethical, environmental, and health considerations. Concerns over animal agriculture—identified by the Food and Agriculture Organization (FAO) as contributing approximately 14.5% of global greenhouse gas emissions—have raised critical questions about the sustainability of current food systems (Verbeke &amp; Viaene, 2011). Livestock farming consumes substantial natural resources, including land and ...</w:t>
      </w:r>
      <w:r w:rsidRPr="00704A19">
        <w:rPr>
          <w:rFonts w:ascii="Times New Roman" w:eastAsia="Times New Roman" w:hAnsi="Times New Roman" w:cs="Times New Roman"/>
          <w:sz w:val="24"/>
          <w:szCs w:val="24"/>
        </w:rPr>
        <w:br/>
      </w:r>
      <w:r w:rsidRPr="00704A19">
        <w:rPr>
          <w:rFonts w:ascii="Times New Roman" w:eastAsia="Times New Roman" w:hAnsi="Times New Roman" w:cs="Times New Roman"/>
          <w:sz w:val="24"/>
          <w:szCs w:val="24"/>
        </w:rPr>
        <w:br/>
        <w:t xml:space="preserve">From a public health perspective, excessive consumption of red and processed meats has been associated with increased risks of non-communicable diseases such as cardiovascular disorders, </w:t>
      </w:r>
      <w:r w:rsidRPr="00704A19">
        <w:rPr>
          <w:rFonts w:ascii="Times New Roman" w:eastAsia="Times New Roman" w:hAnsi="Times New Roman" w:cs="Times New Roman"/>
          <w:sz w:val="24"/>
          <w:szCs w:val="24"/>
        </w:rPr>
        <w:lastRenderedPageBreak/>
        <w:t xml:space="preserve">type 2 diabetes, and certain cancers (Barnard &amp; Barnard, 2018). In contrast, plant-based diets have demonstrated multiple health benefits, including improved weight management, reduced inflammation, enhanced gut health, and lower disease risk. </w:t>
      </w:r>
    </w:p>
    <w:p w14:paraId="138AA8C4" w14:textId="77777777" w:rsidR="003865ED" w:rsidRPr="00704A19" w:rsidRDefault="003865ED" w:rsidP="003865ED">
      <w:pPr>
        <w:spacing w:before="202" w:after="0" w:line="240" w:lineRule="auto"/>
        <w:outlineLvl w:val="1"/>
        <w:rPr>
          <w:rFonts w:ascii="Times New Roman" w:eastAsia="Times New Roman" w:hAnsi="Times New Roman" w:cs="Times New Roman"/>
          <w:b/>
          <w:bCs/>
          <w:color w:val="4F81BD"/>
          <w:sz w:val="24"/>
          <w:szCs w:val="24"/>
        </w:rPr>
      </w:pPr>
      <w:r w:rsidRPr="00704A19">
        <w:rPr>
          <w:rFonts w:ascii="Times New Roman" w:eastAsia="Times New Roman" w:hAnsi="Times New Roman" w:cs="Times New Roman"/>
          <w:b/>
          <w:bCs/>
          <w:color w:val="4F81BD"/>
          <w:sz w:val="24"/>
          <w:szCs w:val="24"/>
        </w:rPr>
        <w:t>2. Objective and Scope of Research</w:t>
      </w:r>
    </w:p>
    <w:p w14:paraId="49792CF6" w14:textId="77777777" w:rsidR="003865ED" w:rsidRPr="00704A19" w:rsidRDefault="003865ED" w:rsidP="003865ED">
      <w:pPr>
        <w:spacing w:before="100" w:beforeAutospacing="1" w:after="0" w:line="240" w:lineRule="auto"/>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This study aims to formulate and evaluate a novel, high-protein plant-based burger patty using a combination of oats (Avena sativa), quinoa (Chenopodium quinoa), and black gram (Vigna mungo), complemented with traditional Indian spices. The specific objectives are:</w:t>
      </w:r>
      <w:r w:rsidRPr="00704A19">
        <w:rPr>
          <w:rFonts w:ascii="Times New Roman" w:eastAsia="Times New Roman" w:hAnsi="Times New Roman" w:cs="Times New Roman"/>
          <w:sz w:val="24"/>
          <w:szCs w:val="24"/>
        </w:rPr>
        <w:br/>
      </w:r>
      <w:r w:rsidRPr="00704A19">
        <w:rPr>
          <w:rFonts w:ascii="Times New Roman" w:eastAsia="Times New Roman" w:hAnsi="Times New Roman" w:cs="Times New Roman"/>
          <w:sz w:val="24"/>
          <w:szCs w:val="24"/>
        </w:rPr>
        <w:br/>
        <w:t>1. To assess the patty's macronutrient composition, including protein, carbohydrate, and fat content, as well as its caloric value.</w:t>
      </w:r>
      <w:r w:rsidRPr="00704A19">
        <w:rPr>
          <w:rFonts w:ascii="Times New Roman" w:eastAsia="Times New Roman" w:hAnsi="Times New Roman" w:cs="Times New Roman"/>
          <w:sz w:val="24"/>
          <w:szCs w:val="24"/>
        </w:rPr>
        <w:br/>
        <w:t>2. To examine its potential health benefits based on ingredient composition.</w:t>
      </w:r>
      <w:r w:rsidRPr="00704A19">
        <w:rPr>
          <w:rFonts w:ascii="Times New Roman" w:eastAsia="Times New Roman" w:hAnsi="Times New Roman" w:cs="Times New Roman"/>
          <w:sz w:val="24"/>
          <w:szCs w:val="24"/>
        </w:rPr>
        <w:br/>
        <w:t>3. To evaluate sensory attributes and shelf-life stability under controlled storage conditions.</w:t>
      </w:r>
      <w:r w:rsidRPr="00704A19">
        <w:rPr>
          <w:rFonts w:ascii="Times New Roman" w:eastAsia="Times New Roman" w:hAnsi="Times New Roman" w:cs="Times New Roman"/>
          <w:sz w:val="24"/>
          <w:szCs w:val="24"/>
        </w:rPr>
        <w:br/>
      </w:r>
      <w:r w:rsidRPr="00704A19">
        <w:rPr>
          <w:rFonts w:ascii="Times New Roman" w:eastAsia="Times New Roman" w:hAnsi="Times New Roman" w:cs="Times New Roman"/>
          <w:sz w:val="24"/>
          <w:szCs w:val="24"/>
        </w:rPr>
        <w:br/>
        <w:t>The selected ingredients were chosen for their nutritional density and functional roles: Quinoa offers a complete amino acid profile and essential minerals (</w:t>
      </w:r>
      <w:proofErr w:type="spellStart"/>
      <w:r w:rsidRPr="00704A19">
        <w:rPr>
          <w:rFonts w:ascii="Times New Roman" w:eastAsia="Times New Roman" w:hAnsi="Times New Roman" w:cs="Times New Roman"/>
          <w:sz w:val="24"/>
          <w:szCs w:val="24"/>
        </w:rPr>
        <w:t>Shevkani</w:t>
      </w:r>
      <w:proofErr w:type="spellEnd"/>
      <w:r w:rsidRPr="00704A19">
        <w:rPr>
          <w:rFonts w:ascii="Times New Roman" w:eastAsia="Times New Roman" w:hAnsi="Times New Roman" w:cs="Times New Roman"/>
          <w:sz w:val="24"/>
          <w:szCs w:val="24"/>
        </w:rPr>
        <w:t xml:space="preserve"> &amp; Kaur, 2018); black gram provides high-quality plant protein and fiber (Wood &amp; Hughes, 2013); and oats deliver beta-glucan and binding functionality (Liu &amp; Sun, 2019). The spice blend not only enhances flavor but also contributes antioxidant and antimicrobial benefits (Chatterjee &amp; Kaur, 2021).</w:t>
      </w:r>
    </w:p>
    <w:p w14:paraId="48BEB754" w14:textId="77777777" w:rsidR="003865ED" w:rsidRPr="00704A19" w:rsidRDefault="003865ED" w:rsidP="003865ED">
      <w:pPr>
        <w:spacing w:before="202" w:after="0" w:line="240" w:lineRule="auto"/>
        <w:outlineLvl w:val="1"/>
        <w:rPr>
          <w:rFonts w:ascii="Times New Roman" w:eastAsia="Times New Roman" w:hAnsi="Times New Roman" w:cs="Times New Roman"/>
          <w:b/>
          <w:bCs/>
          <w:color w:val="4F81BD"/>
          <w:sz w:val="24"/>
          <w:szCs w:val="24"/>
        </w:rPr>
      </w:pPr>
      <w:r w:rsidRPr="00704A19">
        <w:rPr>
          <w:rFonts w:ascii="Times New Roman" w:eastAsia="Times New Roman" w:hAnsi="Times New Roman" w:cs="Times New Roman"/>
          <w:b/>
          <w:bCs/>
          <w:color w:val="4F81BD"/>
          <w:sz w:val="24"/>
          <w:szCs w:val="24"/>
        </w:rPr>
        <w:t>3. Materials and Methods</w:t>
      </w:r>
    </w:p>
    <w:p w14:paraId="578BE2D0" w14:textId="77777777" w:rsidR="003865ED" w:rsidRPr="00704A19" w:rsidRDefault="003865ED" w:rsidP="003865ED">
      <w:pPr>
        <w:spacing w:before="202" w:after="0" w:line="240" w:lineRule="auto"/>
        <w:outlineLvl w:val="2"/>
        <w:rPr>
          <w:rFonts w:ascii="Times New Roman" w:eastAsia="Times New Roman" w:hAnsi="Times New Roman" w:cs="Times New Roman"/>
          <w:b/>
          <w:bCs/>
          <w:color w:val="4F81BD"/>
          <w:sz w:val="24"/>
          <w:szCs w:val="24"/>
        </w:rPr>
      </w:pPr>
      <w:r w:rsidRPr="00704A19">
        <w:rPr>
          <w:rFonts w:ascii="Times New Roman" w:eastAsia="Times New Roman" w:hAnsi="Times New Roman" w:cs="Times New Roman"/>
          <w:b/>
          <w:bCs/>
          <w:color w:val="4F81BD"/>
          <w:sz w:val="24"/>
          <w:szCs w:val="24"/>
        </w:rPr>
        <w:t>3.1 Ingredient Selection and Preparation</w:t>
      </w:r>
    </w:p>
    <w:p w14:paraId="2C89227A" w14:textId="77777777" w:rsidR="003865ED" w:rsidRDefault="003865ED" w:rsidP="003865ED">
      <w:pPr>
        <w:spacing w:before="100" w:beforeAutospacing="1" w:after="0" w:line="240" w:lineRule="auto"/>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 xml:space="preserve">A standardized formulation was developed to optimize the nutritional quality, sensory characteristics, and structural integrity of the plant-based burger patty. The key ingredients and their proportions were as follows: rolled oats (70%), quinoa (20%), and black gram (10%), along with spices such as ginger, garlic, turmeric, garam masala, cumin, and red chili powder. Ingredients were sourced from certified organic vendors in Pune, India, to ensure quality </w:t>
      </w:r>
      <w:r w:rsidR="00366116" w:rsidRPr="00704A19">
        <w:rPr>
          <w:rFonts w:ascii="Times New Roman" w:eastAsia="Times New Roman" w:hAnsi="Times New Roman" w:cs="Times New Roman"/>
          <w:sz w:val="24"/>
          <w:szCs w:val="24"/>
        </w:rPr>
        <w:t>and traceability (González-Aguilar, G. A., Paredes-López, O., &amp; Vernon-Carter, E. J. (2007).</w:t>
      </w:r>
      <w:r w:rsidRPr="00704A19">
        <w:rPr>
          <w:rFonts w:ascii="Times New Roman" w:eastAsia="Times New Roman" w:hAnsi="Times New Roman" w:cs="Times New Roman"/>
          <w:sz w:val="24"/>
          <w:szCs w:val="24"/>
        </w:rPr>
        <w:br/>
      </w:r>
      <w:r w:rsidRPr="00704A19">
        <w:rPr>
          <w:rFonts w:ascii="Times New Roman" w:eastAsia="Times New Roman" w:hAnsi="Times New Roman" w:cs="Times New Roman"/>
          <w:sz w:val="24"/>
          <w:szCs w:val="24"/>
        </w:rPr>
        <w:br/>
        <w:t>Quinoa was rinsed thoroughly to remove saponins and cooked using a 2:1 water-to-grain ratio. Black gram was soaked for six hours, boiled until soft, and then coarsely mashed. Rolled oats were mechanically ground to achieve uniform particle size, facilitating even texture development and moisture retention in the final product.</w:t>
      </w:r>
    </w:p>
    <w:p w14:paraId="261AD589" w14:textId="77777777" w:rsidR="009878FF" w:rsidRDefault="009878FF" w:rsidP="003865ED">
      <w:pPr>
        <w:spacing w:before="100" w:beforeAutospacing="1" w:after="0" w:line="240" w:lineRule="auto"/>
        <w:rPr>
          <w:rFonts w:ascii="Times New Roman" w:eastAsia="Times New Roman" w:hAnsi="Times New Roman" w:cs="Times New Roman"/>
          <w:sz w:val="24"/>
          <w:szCs w:val="24"/>
        </w:rPr>
      </w:pPr>
    </w:p>
    <w:p w14:paraId="0EAF3B59" w14:textId="77777777" w:rsidR="009878FF" w:rsidRDefault="009878FF" w:rsidP="003865ED">
      <w:pPr>
        <w:spacing w:before="100" w:beforeAutospacing="1" w:after="0" w:line="240" w:lineRule="auto"/>
        <w:rPr>
          <w:rFonts w:ascii="Times New Roman" w:eastAsia="Times New Roman" w:hAnsi="Times New Roman" w:cs="Times New Roman"/>
          <w:sz w:val="24"/>
          <w:szCs w:val="24"/>
        </w:rPr>
      </w:pPr>
    </w:p>
    <w:p w14:paraId="3EB650DE" w14:textId="77777777" w:rsidR="009878FF" w:rsidRDefault="009878FF" w:rsidP="003865ED">
      <w:pPr>
        <w:spacing w:before="100" w:beforeAutospacing="1" w:after="0" w:line="240" w:lineRule="auto"/>
        <w:rPr>
          <w:rFonts w:ascii="Times New Roman" w:eastAsia="Times New Roman" w:hAnsi="Times New Roman" w:cs="Times New Roman"/>
          <w:sz w:val="24"/>
          <w:szCs w:val="24"/>
        </w:rPr>
      </w:pPr>
    </w:p>
    <w:p w14:paraId="59F0BE6D" w14:textId="77777777" w:rsidR="009878FF" w:rsidRDefault="009878FF" w:rsidP="003865ED">
      <w:pPr>
        <w:spacing w:before="100" w:beforeAutospacing="1" w:after="0" w:line="240" w:lineRule="auto"/>
        <w:rPr>
          <w:rFonts w:ascii="Times New Roman" w:eastAsia="Times New Roman" w:hAnsi="Times New Roman" w:cs="Times New Roman"/>
          <w:sz w:val="24"/>
          <w:szCs w:val="24"/>
        </w:rPr>
      </w:pPr>
    </w:p>
    <w:p w14:paraId="66B4D315" w14:textId="77777777" w:rsidR="009878FF" w:rsidRDefault="009878FF" w:rsidP="003865ED">
      <w:pPr>
        <w:spacing w:before="100" w:beforeAutospacing="1" w:after="0" w:line="240" w:lineRule="auto"/>
        <w:rPr>
          <w:rFonts w:ascii="Times New Roman" w:eastAsia="Times New Roman" w:hAnsi="Times New Roman" w:cs="Times New Roman"/>
          <w:sz w:val="24"/>
          <w:szCs w:val="24"/>
        </w:rPr>
      </w:pPr>
    </w:p>
    <w:p w14:paraId="612FD3C3" w14:textId="77777777" w:rsidR="009878FF" w:rsidRDefault="009878FF" w:rsidP="003865ED">
      <w:pPr>
        <w:spacing w:before="100" w:beforeAutospacing="1" w:after="0" w:line="240" w:lineRule="auto"/>
        <w:rPr>
          <w:rFonts w:ascii="Times New Roman" w:eastAsia="Times New Roman" w:hAnsi="Times New Roman" w:cs="Times New Roman"/>
          <w:sz w:val="24"/>
          <w:szCs w:val="24"/>
        </w:rPr>
      </w:pPr>
    </w:p>
    <w:p w14:paraId="23FC5ECA" w14:textId="77777777" w:rsidR="008B2B64" w:rsidRDefault="008B2B64" w:rsidP="003865ED">
      <w:pPr>
        <w:spacing w:before="100" w:beforeAutospacing="1"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Figure 1.</w:t>
      </w:r>
      <w:r w:rsidR="002D45E2" w:rsidRPr="002D45E2">
        <w:t xml:space="preserve"> </w:t>
      </w:r>
      <w:r w:rsidR="002D45E2" w:rsidRPr="002D45E2">
        <w:rPr>
          <w:rFonts w:ascii="Times New Roman" w:eastAsia="Times New Roman" w:hAnsi="Times New Roman" w:cs="Times New Roman"/>
          <w:b/>
          <w:sz w:val="24"/>
          <w:szCs w:val="24"/>
        </w:rPr>
        <w:t>Flow chart</w:t>
      </w:r>
    </w:p>
    <w:p w14:paraId="23CD3544" w14:textId="77777777" w:rsidR="00292F57" w:rsidRPr="008B2B64" w:rsidRDefault="00D33367" w:rsidP="003865ED">
      <w:pPr>
        <w:spacing w:before="100" w:beforeAutospacing="1" w:after="0" w:line="240" w:lineRule="auto"/>
        <w:rPr>
          <w:rFonts w:ascii="Times New Roman" w:eastAsia="Times New Roman" w:hAnsi="Times New Roman" w:cs="Times New Roman"/>
          <w:b/>
          <w:sz w:val="24"/>
          <w:szCs w:val="24"/>
        </w:rPr>
      </w:pPr>
      <w:r>
        <w:rPr>
          <w:noProof/>
        </w:rPr>
        <mc:AlternateContent>
          <mc:Choice Requires="wps">
            <w:drawing>
              <wp:inline distT="0" distB="0" distL="0" distR="0" wp14:anchorId="293DBA74" wp14:editId="4026B062">
                <wp:extent cx="304800" cy="304800"/>
                <wp:effectExtent l="0" t="0" r="0" b="0"/>
                <wp:docPr id="4"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D00E36"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6BlsAIAALc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QE+gZbACAAC3BQAADgAAAAAAAAAA&#10;AAAAAAAuAgAAZHJzL2Uyb0RvYy54bWxQSwECLQAUAAYACAAAACEATKDpLNgAAAADAQAADwAAAAAA&#10;AAAAAAAAAAAKBQAAZHJzL2Rvd25yZXYueG1sUEsFBgAAAAAEAAQA8wAAAA8GAAAAAA==&#10;" filled="f" stroked="f">
                <o:lock v:ext="edit" aspectratio="t"/>
                <w10:anchorlock/>
              </v:rect>
            </w:pict>
          </mc:Fallback>
        </mc:AlternateContent>
      </w:r>
      <w:r w:rsidR="00292F57">
        <w:rPr>
          <w:rFonts w:ascii="Times New Roman" w:eastAsia="Times New Roman" w:hAnsi="Times New Roman" w:cs="Times New Roman"/>
          <w:b/>
          <w:noProof/>
          <w:sz w:val="24"/>
          <w:szCs w:val="24"/>
        </w:rPr>
        <w:drawing>
          <wp:inline distT="0" distB="0" distL="0" distR="0" wp14:anchorId="27497AF1" wp14:editId="48FE3323">
            <wp:extent cx="5943600" cy="3844925"/>
            <wp:effectExtent l="19050" t="0" r="0" b="0"/>
            <wp:docPr id="1" name="Picture 0" descr="heliyon proc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liyon process.jpg"/>
                    <pic:cNvPicPr/>
                  </pic:nvPicPr>
                  <pic:blipFill>
                    <a:blip r:embed="rId7"/>
                    <a:stretch>
                      <a:fillRect/>
                    </a:stretch>
                  </pic:blipFill>
                  <pic:spPr>
                    <a:xfrm>
                      <a:off x="0" y="0"/>
                      <a:ext cx="5943600" cy="3844925"/>
                    </a:xfrm>
                    <a:prstGeom prst="rect">
                      <a:avLst/>
                    </a:prstGeom>
                  </pic:spPr>
                </pic:pic>
              </a:graphicData>
            </a:graphic>
          </wp:inline>
        </w:drawing>
      </w:r>
    </w:p>
    <w:p w14:paraId="128128EE" w14:textId="77777777" w:rsidR="003865ED" w:rsidRPr="00704A19" w:rsidRDefault="003865ED" w:rsidP="003865ED">
      <w:pPr>
        <w:spacing w:before="202" w:after="0" w:line="240" w:lineRule="auto"/>
        <w:outlineLvl w:val="2"/>
        <w:rPr>
          <w:rFonts w:ascii="Times New Roman" w:eastAsia="Times New Roman" w:hAnsi="Times New Roman" w:cs="Times New Roman"/>
          <w:b/>
          <w:bCs/>
          <w:color w:val="4F81BD"/>
          <w:sz w:val="24"/>
          <w:szCs w:val="24"/>
        </w:rPr>
      </w:pPr>
      <w:r w:rsidRPr="00704A19">
        <w:rPr>
          <w:rFonts w:ascii="Times New Roman" w:eastAsia="Times New Roman" w:hAnsi="Times New Roman" w:cs="Times New Roman"/>
          <w:b/>
          <w:bCs/>
          <w:color w:val="4F81BD"/>
          <w:sz w:val="24"/>
          <w:szCs w:val="24"/>
        </w:rPr>
        <w:t>3.2 Mixing, Shaping, and Cooking Protocol</w:t>
      </w:r>
    </w:p>
    <w:p w14:paraId="000BE0EC" w14:textId="77777777" w:rsidR="003865ED" w:rsidRPr="00704A19" w:rsidRDefault="003865ED" w:rsidP="003865ED">
      <w:pPr>
        <w:spacing w:before="100" w:beforeAutospacing="1" w:after="0" w:line="240" w:lineRule="auto"/>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Ingredients were blended manually in a large mixing bowl to achieve a homogeneous mixture. Each portion was shaped into 100 g patties, with an average diameter of 80.10 mm and thickness of 8.00 mm. The patties were pan-fried on a non-stick skillet at 180–200°C using 1–2 tablespoons of oil, cooking each side for approximately 4–5 minutes until golden brown.</w:t>
      </w:r>
    </w:p>
    <w:p w14:paraId="62C06286" w14:textId="77777777" w:rsidR="003865ED" w:rsidRPr="00704A19" w:rsidRDefault="003865ED" w:rsidP="003865ED">
      <w:pPr>
        <w:spacing w:before="202" w:after="0" w:line="240" w:lineRule="auto"/>
        <w:outlineLvl w:val="2"/>
        <w:rPr>
          <w:rFonts w:ascii="Times New Roman" w:eastAsia="Times New Roman" w:hAnsi="Times New Roman" w:cs="Times New Roman"/>
          <w:b/>
          <w:bCs/>
          <w:color w:val="4F81BD"/>
          <w:sz w:val="24"/>
          <w:szCs w:val="24"/>
        </w:rPr>
      </w:pPr>
      <w:r w:rsidRPr="00704A19">
        <w:rPr>
          <w:rFonts w:ascii="Times New Roman" w:eastAsia="Times New Roman" w:hAnsi="Times New Roman" w:cs="Times New Roman"/>
          <w:b/>
          <w:bCs/>
          <w:color w:val="4F81BD"/>
          <w:sz w:val="24"/>
          <w:szCs w:val="24"/>
        </w:rPr>
        <w:t>3.3 Formulation Trials</w:t>
      </w:r>
    </w:p>
    <w:p w14:paraId="09908FA4" w14:textId="77777777" w:rsidR="00C73532" w:rsidRPr="00C73532" w:rsidRDefault="00C73532" w:rsidP="00C73532">
      <w:pPr>
        <w:spacing w:before="101" w:after="0" w:line="360" w:lineRule="auto"/>
        <w:rPr>
          <w:rFonts w:ascii="Times New Roman" w:eastAsia="Times New Roman" w:hAnsi="Times New Roman" w:cs="Times New Roman"/>
          <w:sz w:val="24"/>
          <w:szCs w:val="24"/>
        </w:rPr>
      </w:pPr>
      <w:r w:rsidRPr="00C73532">
        <w:rPr>
          <w:rFonts w:ascii="Times New Roman" w:eastAsia="Times New Roman" w:hAnsi="Times New Roman" w:cs="Times New Roman"/>
          <w:color w:val="000000"/>
          <w:sz w:val="24"/>
          <w:szCs w:val="24"/>
        </w:rPr>
        <w:t>By modifying the amounts of black gram, quinoa, and oat in five different formulations (T1, T2, T3, T4, and T5), the trial sought to optimize the formulation of a 100 g plant-based burger patty. To maintain uniformity and enable thorough assessment, the trials were carried out on different dates.</w:t>
      </w:r>
    </w:p>
    <w:p w14:paraId="09E34958" w14:textId="77777777" w:rsidR="00C73532" w:rsidRPr="00C73532" w:rsidRDefault="00C73532" w:rsidP="00C73532">
      <w:pPr>
        <w:spacing w:before="101" w:after="0" w:line="360" w:lineRule="auto"/>
        <w:rPr>
          <w:rFonts w:ascii="Times New Roman" w:eastAsia="Times New Roman" w:hAnsi="Times New Roman" w:cs="Times New Roman"/>
          <w:sz w:val="24"/>
          <w:szCs w:val="24"/>
        </w:rPr>
      </w:pPr>
    </w:p>
    <w:p w14:paraId="6F81625F" w14:textId="77777777" w:rsidR="00C73532" w:rsidRPr="00C73532" w:rsidRDefault="00C73532" w:rsidP="00C73532">
      <w:pPr>
        <w:spacing w:before="101" w:after="0" w:line="360" w:lineRule="auto"/>
        <w:rPr>
          <w:rFonts w:ascii="Times New Roman" w:eastAsia="Times New Roman" w:hAnsi="Times New Roman" w:cs="Times New Roman"/>
          <w:sz w:val="24"/>
          <w:szCs w:val="24"/>
        </w:rPr>
      </w:pPr>
      <w:r w:rsidRPr="00C73532">
        <w:rPr>
          <w:rFonts w:ascii="Times New Roman" w:eastAsia="Times New Roman" w:hAnsi="Times New Roman" w:cs="Times New Roman"/>
          <w:color w:val="000000"/>
          <w:sz w:val="24"/>
          <w:szCs w:val="24"/>
        </w:rPr>
        <w:lastRenderedPageBreak/>
        <w:t>• T1 to T4: These formulations demonstrated acceptable texture and palatability but lacked consistency in flavor balance and structural integrity. Higher proportions of black gram and quinoa led to a softer texture, while lower oat content resulted in insufficient binding.</w:t>
      </w:r>
    </w:p>
    <w:p w14:paraId="51A7D990" w14:textId="77777777" w:rsidR="00C73532" w:rsidRPr="00C73532" w:rsidRDefault="00C73532" w:rsidP="00C73532">
      <w:pPr>
        <w:spacing w:before="101" w:after="0" w:line="360" w:lineRule="auto"/>
        <w:rPr>
          <w:rFonts w:ascii="Times New Roman" w:eastAsia="Times New Roman" w:hAnsi="Times New Roman" w:cs="Times New Roman"/>
          <w:sz w:val="24"/>
          <w:szCs w:val="24"/>
        </w:rPr>
      </w:pPr>
      <w:r w:rsidRPr="00C73532">
        <w:rPr>
          <w:rFonts w:ascii="Times New Roman" w:eastAsia="Times New Roman" w:hAnsi="Times New Roman" w:cs="Times New Roman"/>
          <w:color w:val="000000"/>
          <w:sz w:val="24"/>
          <w:szCs w:val="24"/>
        </w:rPr>
        <w:t>• T5: This formulation consistently outperformed others in all trials. The higher oat content (70%) provided excellent binding and texture, while the reduced black gram (20%) and quinoa (10%) ensured a balanced flavor profile without overpowering notes.</w:t>
      </w:r>
    </w:p>
    <w:p w14:paraId="2F523750" w14:textId="77777777" w:rsidR="00C73532" w:rsidRPr="00C73532" w:rsidRDefault="00C73532" w:rsidP="00C73532">
      <w:pPr>
        <w:spacing w:before="101" w:after="0" w:line="360" w:lineRule="auto"/>
        <w:rPr>
          <w:rFonts w:ascii="Times New Roman" w:eastAsia="Times New Roman" w:hAnsi="Times New Roman" w:cs="Times New Roman"/>
          <w:sz w:val="24"/>
          <w:szCs w:val="24"/>
        </w:rPr>
      </w:pPr>
      <w:r w:rsidRPr="00C73532">
        <w:rPr>
          <w:rFonts w:ascii="Times New Roman" w:eastAsia="Times New Roman" w:hAnsi="Times New Roman" w:cs="Times New Roman"/>
          <w:color w:val="000000"/>
          <w:sz w:val="24"/>
          <w:szCs w:val="24"/>
        </w:rPr>
        <w:t>Trial Outcome</w:t>
      </w:r>
    </w:p>
    <w:p w14:paraId="0020D547" w14:textId="77777777" w:rsidR="00C73532" w:rsidRPr="00C73532" w:rsidRDefault="00C73532" w:rsidP="00C73532">
      <w:pPr>
        <w:spacing w:before="101" w:after="0" w:line="360" w:lineRule="auto"/>
        <w:rPr>
          <w:rFonts w:ascii="Times New Roman" w:eastAsia="Times New Roman" w:hAnsi="Times New Roman" w:cs="Times New Roman"/>
          <w:sz w:val="24"/>
          <w:szCs w:val="24"/>
        </w:rPr>
      </w:pPr>
      <w:r w:rsidRPr="00C73532">
        <w:rPr>
          <w:rFonts w:ascii="Times New Roman" w:eastAsia="Times New Roman" w:hAnsi="Times New Roman" w:cs="Times New Roman"/>
          <w:color w:val="000000"/>
          <w:sz w:val="24"/>
          <w:szCs w:val="24"/>
        </w:rPr>
        <w:t>The T5 formulation was identified as the most acceptable across all five trials, exhibiting the following characteristics:</w:t>
      </w:r>
    </w:p>
    <w:p w14:paraId="06A2B6C6" w14:textId="77777777" w:rsidR="00C73532" w:rsidRPr="00C73532" w:rsidRDefault="00C73532" w:rsidP="00C73532">
      <w:pPr>
        <w:spacing w:before="101" w:after="0" w:line="360" w:lineRule="auto"/>
        <w:rPr>
          <w:rFonts w:ascii="Times New Roman" w:eastAsia="Times New Roman" w:hAnsi="Times New Roman" w:cs="Times New Roman"/>
          <w:sz w:val="24"/>
          <w:szCs w:val="24"/>
        </w:rPr>
      </w:pPr>
      <w:r w:rsidRPr="00C73532">
        <w:rPr>
          <w:rFonts w:ascii="Times New Roman" w:eastAsia="Times New Roman" w:hAnsi="Times New Roman" w:cs="Times New Roman"/>
          <w:color w:val="000000"/>
          <w:sz w:val="24"/>
          <w:szCs w:val="24"/>
        </w:rPr>
        <w:t>• Firm texture with sufficient structural stability during cooking and handling.</w:t>
      </w:r>
    </w:p>
    <w:p w14:paraId="2B4A8354" w14:textId="77777777" w:rsidR="00C73532" w:rsidRPr="00C73532" w:rsidRDefault="00C73532" w:rsidP="00C73532">
      <w:pPr>
        <w:spacing w:before="101" w:after="0" w:line="360" w:lineRule="auto"/>
        <w:rPr>
          <w:rFonts w:ascii="Times New Roman" w:eastAsia="Times New Roman" w:hAnsi="Times New Roman" w:cs="Times New Roman"/>
          <w:sz w:val="24"/>
          <w:szCs w:val="24"/>
        </w:rPr>
      </w:pPr>
      <w:r w:rsidRPr="00C73532">
        <w:rPr>
          <w:rFonts w:ascii="Times New Roman" w:eastAsia="Times New Roman" w:hAnsi="Times New Roman" w:cs="Times New Roman"/>
          <w:color w:val="000000"/>
          <w:sz w:val="24"/>
          <w:szCs w:val="24"/>
        </w:rPr>
        <w:t>• Balanced flavor profile suitable for diverse consumer preferences.</w:t>
      </w:r>
    </w:p>
    <w:p w14:paraId="649CF49B" w14:textId="77777777" w:rsidR="00C73532" w:rsidRPr="00C73532" w:rsidRDefault="00C73532" w:rsidP="00C73532">
      <w:pPr>
        <w:spacing w:before="101" w:after="0" w:line="360" w:lineRule="auto"/>
        <w:rPr>
          <w:rFonts w:ascii="Times New Roman" w:eastAsia="Times New Roman" w:hAnsi="Times New Roman" w:cs="Times New Roman"/>
          <w:sz w:val="24"/>
          <w:szCs w:val="24"/>
        </w:rPr>
      </w:pPr>
      <w:r w:rsidRPr="00C73532">
        <w:rPr>
          <w:rFonts w:ascii="Times New Roman" w:eastAsia="Times New Roman" w:hAnsi="Times New Roman" w:cs="Times New Roman"/>
          <w:color w:val="000000"/>
          <w:sz w:val="24"/>
          <w:szCs w:val="24"/>
        </w:rPr>
        <w:t>• Consistent golden-brown color after pan-frying.</w:t>
      </w:r>
    </w:p>
    <w:p w14:paraId="7460D614" w14:textId="77777777" w:rsidR="00C73532" w:rsidRPr="00C73532" w:rsidRDefault="00C73532" w:rsidP="00C73532">
      <w:pPr>
        <w:spacing w:before="101" w:after="0" w:line="360" w:lineRule="auto"/>
        <w:rPr>
          <w:rFonts w:ascii="Times New Roman" w:eastAsia="Times New Roman" w:hAnsi="Times New Roman" w:cs="Times New Roman"/>
          <w:sz w:val="24"/>
          <w:szCs w:val="24"/>
        </w:rPr>
      </w:pPr>
      <w:r w:rsidRPr="00C73532">
        <w:rPr>
          <w:rFonts w:ascii="Times New Roman" w:eastAsia="Times New Roman" w:hAnsi="Times New Roman" w:cs="Times New Roman"/>
          <w:color w:val="000000"/>
          <w:sz w:val="24"/>
          <w:szCs w:val="24"/>
        </w:rPr>
        <w:t>The consistent performance of T5 across trials confirms its suitability for further optimization and commercial development.</w:t>
      </w:r>
    </w:p>
    <w:p w14:paraId="4201B7D9" w14:textId="77777777" w:rsidR="00C73532" w:rsidRPr="00C73532" w:rsidRDefault="00C73532" w:rsidP="00C73532">
      <w:pPr>
        <w:spacing w:before="101" w:after="0" w:line="360" w:lineRule="auto"/>
        <w:rPr>
          <w:rFonts w:ascii="Times New Roman" w:eastAsia="Times New Roman" w:hAnsi="Times New Roman" w:cs="Times New Roman"/>
          <w:sz w:val="24"/>
          <w:szCs w:val="24"/>
        </w:rPr>
      </w:pPr>
      <w:r w:rsidRPr="00C73532">
        <w:rPr>
          <w:rFonts w:ascii="Times New Roman" w:eastAsia="Times New Roman" w:hAnsi="Times New Roman" w:cs="Times New Roman"/>
          <w:color w:val="000000"/>
          <w:sz w:val="24"/>
          <w:szCs w:val="24"/>
        </w:rPr>
        <w:t>Trial for thickness and diameter</w:t>
      </w:r>
    </w:p>
    <w:p w14:paraId="56F6DFF7" w14:textId="77777777" w:rsidR="00C73532" w:rsidRPr="00C73532" w:rsidRDefault="00C73532" w:rsidP="00C73532">
      <w:pPr>
        <w:spacing w:before="101" w:after="0" w:line="360" w:lineRule="auto"/>
        <w:rPr>
          <w:rFonts w:ascii="Times New Roman" w:eastAsia="Times New Roman" w:hAnsi="Times New Roman" w:cs="Times New Roman"/>
          <w:sz w:val="24"/>
          <w:szCs w:val="24"/>
        </w:rPr>
      </w:pPr>
      <w:r w:rsidRPr="00C73532">
        <w:rPr>
          <w:rFonts w:ascii="Times New Roman" w:eastAsia="Times New Roman" w:hAnsi="Times New Roman" w:cs="Times New Roman"/>
          <w:color w:val="000000"/>
          <w:sz w:val="24"/>
          <w:szCs w:val="24"/>
        </w:rPr>
        <w:t>The obtained measurements for T5, with a thickness of 8.00mm and a diameter of 80.10mm, remain within the acceptable range as established by the preceding test data. These measurements are consistent with the trend observed in prior readings (T1 through T4), where thickness values ranged from 6.13 mm to 9.27 mm, and diameter values varied between 69.13 mm and 82.8 mm. The congruence of T5’s values with the previously recorded data indicates that it adheres to the required dimensional specifications, thereby confirming its acceptability for inclusion in the final product.</w:t>
      </w:r>
    </w:p>
    <w:p w14:paraId="57FAE24B" w14:textId="77777777" w:rsidR="00C73532" w:rsidRPr="00C73532" w:rsidRDefault="00C73532" w:rsidP="00C73532">
      <w:pPr>
        <w:spacing w:before="101" w:after="0" w:line="360" w:lineRule="auto"/>
        <w:rPr>
          <w:rFonts w:ascii="Times New Roman" w:eastAsia="Times New Roman" w:hAnsi="Times New Roman" w:cs="Times New Roman"/>
          <w:sz w:val="24"/>
          <w:szCs w:val="24"/>
        </w:rPr>
      </w:pPr>
      <w:r w:rsidRPr="00704A19">
        <w:rPr>
          <w:rFonts w:ascii="Times New Roman" w:eastAsia="Times New Roman" w:hAnsi="Times New Roman" w:cs="Times New Roman"/>
          <w:color w:val="000000"/>
          <w:sz w:val="24"/>
          <w:szCs w:val="24"/>
        </w:rPr>
        <w:t>(</w:t>
      </w:r>
      <w:r w:rsidR="00AA321F">
        <w:rPr>
          <w:rFonts w:ascii="Times New Roman" w:eastAsia="Times New Roman" w:hAnsi="Times New Roman" w:cs="Times New Roman"/>
          <w:color w:val="000000"/>
          <w:sz w:val="24"/>
          <w:szCs w:val="24"/>
        </w:rPr>
        <w:t>Image</w:t>
      </w:r>
      <w:r w:rsidRPr="00704A19">
        <w:rPr>
          <w:rFonts w:ascii="Times New Roman" w:eastAsia="Times New Roman" w:hAnsi="Times New Roman" w:cs="Times New Roman"/>
          <w:color w:val="000000"/>
          <w:sz w:val="24"/>
          <w:szCs w:val="24"/>
        </w:rPr>
        <w:t xml:space="preserve"> 1</w:t>
      </w:r>
      <w:r w:rsidRPr="00C73532">
        <w:rPr>
          <w:rFonts w:ascii="Times New Roman" w:eastAsia="Times New Roman" w:hAnsi="Times New Roman" w:cs="Times New Roman"/>
          <w:color w:val="000000"/>
          <w:sz w:val="24"/>
          <w:szCs w:val="24"/>
        </w:rPr>
        <w:t>) Raw Burger Patty</w:t>
      </w:r>
    </w:p>
    <w:p w14:paraId="4EC82FBC" w14:textId="77777777" w:rsidR="00C73532" w:rsidRDefault="00C73532" w:rsidP="00C73532">
      <w:pPr>
        <w:spacing w:before="101" w:after="0" w:line="360" w:lineRule="auto"/>
        <w:rPr>
          <w:rFonts w:ascii="Times New Roman" w:eastAsia="Times New Roman" w:hAnsi="Times New Roman" w:cs="Times New Roman"/>
          <w:color w:val="000000"/>
          <w:sz w:val="24"/>
          <w:szCs w:val="24"/>
        </w:rPr>
      </w:pPr>
      <w:r w:rsidRPr="00704A19">
        <w:rPr>
          <w:rFonts w:ascii="Times New Roman" w:eastAsia="Times New Roman" w:hAnsi="Times New Roman" w:cs="Times New Roman"/>
          <w:color w:val="000000"/>
          <w:sz w:val="24"/>
          <w:szCs w:val="24"/>
        </w:rPr>
        <w:t>(</w:t>
      </w:r>
      <w:r w:rsidR="00AA321F">
        <w:rPr>
          <w:rFonts w:ascii="Times New Roman" w:eastAsia="Times New Roman" w:hAnsi="Times New Roman" w:cs="Times New Roman"/>
          <w:color w:val="000000"/>
          <w:sz w:val="24"/>
          <w:szCs w:val="24"/>
        </w:rPr>
        <w:t>Image</w:t>
      </w:r>
      <w:r w:rsidRPr="00704A19">
        <w:rPr>
          <w:rFonts w:ascii="Times New Roman" w:eastAsia="Times New Roman" w:hAnsi="Times New Roman" w:cs="Times New Roman"/>
          <w:color w:val="000000"/>
          <w:sz w:val="24"/>
          <w:szCs w:val="24"/>
        </w:rPr>
        <w:t>2</w:t>
      </w:r>
      <w:r w:rsidRPr="00C73532">
        <w:rPr>
          <w:rFonts w:ascii="Times New Roman" w:eastAsia="Times New Roman" w:hAnsi="Times New Roman" w:cs="Times New Roman"/>
          <w:color w:val="000000"/>
          <w:sz w:val="24"/>
          <w:szCs w:val="24"/>
        </w:rPr>
        <w:t>) Shallow Fried Burger Patty</w:t>
      </w:r>
    </w:p>
    <w:p w14:paraId="70DC2CFD" w14:textId="77777777" w:rsidR="00F46955" w:rsidRDefault="00F46955" w:rsidP="00C73532">
      <w:pPr>
        <w:spacing w:before="101" w:after="0" w:line="360" w:lineRule="auto"/>
        <w:rPr>
          <w:rFonts w:ascii="Times New Roman" w:eastAsia="Times New Roman" w:hAnsi="Times New Roman" w:cs="Times New Roman"/>
          <w:color w:val="000000"/>
          <w:sz w:val="24"/>
          <w:szCs w:val="24"/>
        </w:rPr>
      </w:pPr>
    </w:p>
    <w:p w14:paraId="49B6E31D" w14:textId="77777777" w:rsidR="00F46955" w:rsidRDefault="00F46955" w:rsidP="00C73532">
      <w:pPr>
        <w:spacing w:before="101" w:after="0" w:line="360" w:lineRule="auto"/>
        <w:rPr>
          <w:rFonts w:ascii="Times New Roman" w:eastAsia="Times New Roman" w:hAnsi="Times New Roman" w:cs="Times New Roman"/>
          <w:color w:val="000000"/>
          <w:sz w:val="24"/>
          <w:szCs w:val="24"/>
        </w:rPr>
      </w:pPr>
    </w:p>
    <w:p w14:paraId="0833BD75" w14:textId="77777777" w:rsidR="00F46955" w:rsidRDefault="00F46955" w:rsidP="00C73532">
      <w:pPr>
        <w:spacing w:before="101" w:after="0" w:line="360" w:lineRule="auto"/>
        <w:rPr>
          <w:rFonts w:ascii="Times New Roman" w:eastAsia="Times New Roman" w:hAnsi="Times New Roman" w:cs="Times New Roman"/>
          <w:color w:val="000000"/>
          <w:sz w:val="24"/>
          <w:szCs w:val="24"/>
        </w:rPr>
      </w:pPr>
    </w:p>
    <w:p w14:paraId="43F7F6E3" w14:textId="77777777" w:rsidR="00F46955" w:rsidRDefault="00F46955" w:rsidP="00C73532">
      <w:pPr>
        <w:spacing w:before="101" w:after="0" w:line="360" w:lineRule="auto"/>
        <w:rPr>
          <w:rFonts w:ascii="Times New Roman" w:eastAsia="Times New Roman" w:hAnsi="Times New Roman" w:cs="Times New Roman"/>
          <w:color w:val="000000"/>
          <w:sz w:val="24"/>
          <w:szCs w:val="24"/>
        </w:rPr>
      </w:pPr>
    </w:p>
    <w:p w14:paraId="1AC743F3" w14:textId="77777777" w:rsidR="00F46955" w:rsidRDefault="00F46955" w:rsidP="00C73532">
      <w:pPr>
        <w:spacing w:before="101" w:after="0" w:line="360" w:lineRule="auto"/>
        <w:rPr>
          <w:rFonts w:ascii="Times New Roman" w:eastAsia="Times New Roman" w:hAnsi="Times New Roman" w:cs="Times New Roman"/>
          <w:color w:val="000000"/>
          <w:sz w:val="24"/>
          <w:szCs w:val="24"/>
        </w:rPr>
      </w:pPr>
    </w:p>
    <w:p w14:paraId="698680D0" w14:textId="77777777" w:rsidR="00F46955" w:rsidRDefault="00F46955" w:rsidP="00C73532">
      <w:pPr>
        <w:spacing w:before="101" w:after="0" w:line="360" w:lineRule="auto"/>
        <w:rPr>
          <w:rFonts w:ascii="Times New Roman" w:eastAsia="Times New Roman" w:hAnsi="Times New Roman" w:cs="Times New Roman"/>
          <w:color w:val="000000"/>
          <w:sz w:val="24"/>
          <w:szCs w:val="24"/>
        </w:rPr>
      </w:pPr>
    </w:p>
    <w:p w14:paraId="6808ACF6" w14:textId="77777777" w:rsidR="00F46955" w:rsidRDefault="00F46955" w:rsidP="00831AEE">
      <w:pPr>
        <w:spacing w:before="101" w:after="0" w:line="360" w:lineRule="auto"/>
        <w:rPr>
          <w:rFonts w:ascii="Times New Roman" w:eastAsia="Times New Roman" w:hAnsi="Times New Roman" w:cs="Times New Roman"/>
          <w:color w:val="000000"/>
          <w:sz w:val="24"/>
          <w:szCs w:val="24"/>
        </w:rPr>
      </w:pPr>
      <w:r w:rsidRPr="00704A1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Image</w:t>
      </w:r>
      <w:r w:rsidRPr="00704A19">
        <w:rPr>
          <w:rFonts w:ascii="Times New Roman" w:eastAsia="Times New Roman" w:hAnsi="Times New Roman" w:cs="Times New Roman"/>
          <w:color w:val="000000"/>
          <w:sz w:val="24"/>
          <w:szCs w:val="24"/>
        </w:rPr>
        <w:t xml:space="preserve"> 1</w:t>
      </w:r>
      <w:r w:rsidRPr="00C73532">
        <w:rPr>
          <w:rFonts w:ascii="Times New Roman" w:eastAsia="Times New Roman" w:hAnsi="Times New Roman" w:cs="Times New Roman"/>
          <w:color w:val="000000"/>
          <w:sz w:val="24"/>
          <w:szCs w:val="24"/>
        </w:rPr>
        <w:t>) Raw Burger Patty</w:t>
      </w:r>
      <w:r>
        <w:rPr>
          <w:rFonts w:ascii="Times New Roman" w:eastAsia="Times New Roman" w:hAnsi="Times New Roman" w:cs="Times New Roman"/>
          <w:color w:val="000000"/>
          <w:sz w:val="24"/>
          <w:szCs w:val="24"/>
        </w:rPr>
        <w:t xml:space="preserve">                                                               </w:t>
      </w:r>
    </w:p>
    <w:p w14:paraId="2FE04DCF" w14:textId="77777777" w:rsidR="00F46955" w:rsidRPr="00C73532" w:rsidRDefault="00F46955" w:rsidP="00F46955">
      <w:pPr>
        <w:spacing w:before="101" w:after="0" w:line="360" w:lineRule="auto"/>
        <w:rPr>
          <w:rFonts w:ascii="Times New Roman" w:eastAsia="Times New Roman" w:hAnsi="Times New Roman" w:cs="Times New Roman"/>
          <w:sz w:val="24"/>
          <w:szCs w:val="24"/>
        </w:rPr>
      </w:pPr>
    </w:p>
    <w:p w14:paraId="4B15BC04" w14:textId="77777777" w:rsidR="00831AEE" w:rsidRDefault="00F46955" w:rsidP="00831AEE">
      <w:pPr>
        <w:spacing w:before="101"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sz w:val="24"/>
          <w:szCs w:val="24"/>
        </w:rPr>
        <w:drawing>
          <wp:inline distT="0" distB="0" distL="0" distR="0" wp14:anchorId="5AFC9969" wp14:editId="279626DD">
            <wp:extent cx="2519567" cy="2209232"/>
            <wp:effectExtent l="19050" t="0" r="0" b="0"/>
            <wp:docPr id="10" name="Picture 5" descr="C:\Users\Shree\Downloads\WhatsApp Image 2025-06-25 at 2.30.4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hree\Downloads\WhatsApp Image 2025-06-25 at 2.30.45 PM.jpeg"/>
                    <pic:cNvPicPr>
                      <a:picLocks noChangeAspect="1" noChangeArrowheads="1"/>
                    </pic:cNvPicPr>
                  </pic:nvPicPr>
                  <pic:blipFill>
                    <a:blip r:embed="rId8" cstate="print"/>
                    <a:srcRect/>
                    <a:stretch>
                      <a:fillRect/>
                    </a:stretch>
                  </pic:blipFill>
                  <pic:spPr bwMode="auto">
                    <a:xfrm>
                      <a:off x="0" y="0"/>
                      <a:ext cx="2518964" cy="2208704"/>
                    </a:xfrm>
                    <a:prstGeom prst="rect">
                      <a:avLst/>
                    </a:prstGeom>
                    <a:noFill/>
                    <a:ln w="9525">
                      <a:noFill/>
                      <a:miter lim="800000"/>
                      <a:headEnd/>
                      <a:tailEnd/>
                    </a:ln>
                  </pic:spPr>
                </pic:pic>
              </a:graphicData>
            </a:graphic>
          </wp:inline>
        </w:drawing>
      </w:r>
    </w:p>
    <w:p w14:paraId="1BDAB9AD" w14:textId="77777777" w:rsidR="00831AEE" w:rsidRDefault="00831AEE" w:rsidP="00831AEE">
      <w:pPr>
        <w:spacing w:before="101" w:after="0" w:line="360" w:lineRule="auto"/>
        <w:rPr>
          <w:rFonts w:ascii="Times New Roman" w:eastAsia="Times New Roman" w:hAnsi="Times New Roman" w:cs="Times New Roman"/>
          <w:color w:val="000000"/>
          <w:sz w:val="24"/>
          <w:szCs w:val="24"/>
        </w:rPr>
      </w:pPr>
    </w:p>
    <w:p w14:paraId="3111DB9E" w14:textId="77777777" w:rsidR="00831AEE" w:rsidRDefault="00831AEE" w:rsidP="00831AEE">
      <w:pPr>
        <w:spacing w:before="101" w:after="0" w:line="360" w:lineRule="auto"/>
        <w:rPr>
          <w:rFonts w:ascii="Times New Roman" w:eastAsia="Times New Roman" w:hAnsi="Times New Roman" w:cs="Times New Roman"/>
          <w:color w:val="000000"/>
          <w:sz w:val="24"/>
          <w:szCs w:val="24"/>
        </w:rPr>
      </w:pPr>
      <w:r w:rsidRPr="00704A19">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Image</w:t>
      </w:r>
      <w:r w:rsidRPr="00704A19">
        <w:rPr>
          <w:rFonts w:ascii="Times New Roman" w:eastAsia="Times New Roman" w:hAnsi="Times New Roman" w:cs="Times New Roman"/>
          <w:color w:val="000000"/>
          <w:sz w:val="24"/>
          <w:szCs w:val="24"/>
        </w:rPr>
        <w:t>2</w:t>
      </w:r>
      <w:r w:rsidRPr="00C73532">
        <w:rPr>
          <w:rFonts w:ascii="Times New Roman" w:eastAsia="Times New Roman" w:hAnsi="Times New Roman" w:cs="Times New Roman"/>
          <w:color w:val="000000"/>
          <w:sz w:val="24"/>
          <w:szCs w:val="24"/>
        </w:rPr>
        <w:t>) Shallow Fried Burger Patty</w:t>
      </w:r>
    </w:p>
    <w:p w14:paraId="152317F7" w14:textId="77777777" w:rsidR="00831AEE" w:rsidRDefault="00831AEE" w:rsidP="00831AEE">
      <w:pPr>
        <w:spacing w:before="101" w:after="0" w:line="360" w:lineRule="auto"/>
        <w:rPr>
          <w:rFonts w:ascii="Times New Roman" w:eastAsia="Times New Roman" w:hAnsi="Times New Roman" w:cs="Times New Roman"/>
          <w:color w:val="000000"/>
          <w:sz w:val="24"/>
          <w:szCs w:val="24"/>
        </w:rPr>
      </w:pPr>
    </w:p>
    <w:p w14:paraId="7E5B10DB" w14:textId="77777777" w:rsidR="003865ED" w:rsidRDefault="003865ED" w:rsidP="00831AEE">
      <w:pPr>
        <w:spacing w:before="100" w:beforeAutospacing="1" w:after="0" w:line="240" w:lineRule="auto"/>
        <w:jc w:val="both"/>
        <w:rPr>
          <w:rFonts w:ascii="Times New Roman" w:eastAsia="Times New Roman" w:hAnsi="Times New Roman" w:cs="Times New Roman"/>
          <w:noProof/>
          <w:color w:val="000000"/>
          <w:sz w:val="24"/>
          <w:szCs w:val="24"/>
        </w:rPr>
      </w:pPr>
    </w:p>
    <w:p w14:paraId="06A28F42" w14:textId="77777777" w:rsidR="00831AEE" w:rsidRPr="00704A19" w:rsidRDefault="00831AEE" w:rsidP="00831AEE">
      <w:pPr>
        <w:spacing w:before="100" w:beforeAutospacing="1" w:after="0" w:line="240" w:lineRule="auto"/>
        <w:jc w:val="both"/>
        <w:rPr>
          <w:rFonts w:ascii="Times New Roman" w:eastAsia="Times New Roman" w:hAnsi="Times New Roman" w:cs="Times New Roman"/>
          <w:sz w:val="24"/>
          <w:szCs w:val="24"/>
        </w:rPr>
      </w:pPr>
      <w:r w:rsidRPr="00831AEE">
        <w:rPr>
          <w:rFonts w:ascii="Times New Roman" w:eastAsia="Times New Roman" w:hAnsi="Times New Roman" w:cs="Times New Roman"/>
          <w:noProof/>
          <w:color w:val="000000"/>
          <w:sz w:val="24"/>
          <w:szCs w:val="24"/>
        </w:rPr>
        <w:drawing>
          <wp:inline distT="0" distB="0" distL="0" distR="0" wp14:anchorId="465DBE55" wp14:editId="155B98C0">
            <wp:extent cx="2464723" cy="2221757"/>
            <wp:effectExtent l="19050" t="0" r="0" b="0"/>
            <wp:docPr id="6" name="Picture 6" descr="C:\Users\Shree\Downloads\WhatsApp Image 2025-06-25 at 2.29.10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hree\Downloads\WhatsApp Image 2025-06-25 at 2.29.10 PM.jpeg"/>
                    <pic:cNvPicPr>
                      <a:picLocks noChangeAspect="1" noChangeArrowheads="1"/>
                    </pic:cNvPicPr>
                  </pic:nvPicPr>
                  <pic:blipFill>
                    <a:blip r:embed="rId9" cstate="print"/>
                    <a:srcRect/>
                    <a:stretch>
                      <a:fillRect/>
                    </a:stretch>
                  </pic:blipFill>
                  <pic:spPr bwMode="auto">
                    <a:xfrm>
                      <a:off x="0" y="0"/>
                      <a:ext cx="2464135" cy="2221227"/>
                    </a:xfrm>
                    <a:prstGeom prst="rect">
                      <a:avLst/>
                    </a:prstGeom>
                    <a:noFill/>
                    <a:ln w="9525">
                      <a:noFill/>
                      <a:miter lim="800000"/>
                      <a:headEnd/>
                      <a:tailEnd/>
                    </a:ln>
                  </pic:spPr>
                </pic:pic>
              </a:graphicData>
            </a:graphic>
          </wp:inline>
        </w:drawing>
      </w:r>
    </w:p>
    <w:p w14:paraId="255E8775" w14:textId="77777777" w:rsidR="00F46955" w:rsidRDefault="00F46955" w:rsidP="003865ED">
      <w:pPr>
        <w:spacing w:before="202" w:after="0" w:line="240" w:lineRule="auto"/>
        <w:outlineLvl w:val="1"/>
        <w:rPr>
          <w:rFonts w:ascii="Times New Roman" w:eastAsia="Times New Roman" w:hAnsi="Times New Roman" w:cs="Times New Roman"/>
          <w:b/>
          <w:bCs/>
          <w:color w:val="4F81BD"/>
          <w:sz w:val="24"/>
          <w:szCs w:val="24"/>
        </w:rPr>
      </w:pPr>
    </w:p>
    <w:p w14:paraId="367F5AFD" w14:textId="77777777" w:rsidR="003865ED" w:rsidRPr="00704A19" w:rsidRDefault="003865ED" w:rsidP="003865ED">
      <w:pPr>
        <w:spacing w:before="202" w:after="0" w:line="240" w:lineRule="auto"/>
        <w:outlineLvl w:val="1"/>
        <w:rPr>
          <w:rFonts w:ascii="Times New Roman" w:eastAsia="Times New Roman" w:hAnsi="Times New Roman" w:cs="Times New Roman"/>
          <w:b/>
          <w:bCs/>
          <w:color w:val="4F81BD"/>
          <w:sz w:val="24"/>
          <w:szCs w:val="24"/>
        </w:rPr>
      </w:pPr>
      <w:r w:rsidRPr="00704A19">
        <w:rPr>
          <w:rFonts w:ascii="Times New Roman" w:eastAsia="Times New Roman" w:hAnsi="Times New Roman" w:cs="Times New Roman"/>
          <w:b/>
          <w:bCs/>
          <w:color w:val="4F81BD"/>
          <w:sz w:val="24"/>
          <w:szCs w:val="24"/>
        </w:rPr>
        <w:lastRenderedPageBreak/>
        <w:t>4. Nutritional Analysis</w:t>
      </w:r>
    </w:p>
    <w:p w14:paraId="4ED25A53" w14:textId="77777777" w:rsidR="003865ED" w:rsidRPr="00704A19" w:rsidRDefault="003865ED" w:rsidP="003865ED">
      <w:pPr>
        <w:spacing w:before="100" w:beforeAutospacing="1" w:after="0" w:line="240" w:lineRule="auto"/>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Proximate analysis was performed on the T5 formulation to determine its macronutrient and micronutrient profile. Standard AOAC methods were used. The results indicated a balanced and nutrient-dense composition suitable for health-conscious and veg</w:t>
      </w:r>
      <w:r w:rsidR="00366116" w:rsidRPr="00704A19">
        <w:rPr>
          <w:rFonts w:ascii="Times New Roman" w:eastAsia="Times New Roman" w:hAnsi="Times New Roman" w:cs="Times New Roman"/>
          <w:sz w:val="24"/>
          <w:szCs w:val="24"/>
        </w:rPr>
        <w:t>etarian consumers (Singh et al.,</w:t>
      </w:r>
      <w:r w:rsidRPr="00704A19">
        <w:rPr>
          <w:rFonts w:ascii="Times New Roman" w:eastAsia="Times New Roman" w:hAnsi="Times New Roman" w:cs="Times New Roman"/>
          <w:sz w:val="24"/>
          <w:szCs w:val="24"/>
        </w:rPr>
        <w:t xml:space="preserve"> 2022).</w:t>
      </w:r>
    </w:p>
    <w:p w14:paraId="76E007C1" w14:textId="77777777" w:rsidR="003865ED" w:rsidRPr="00704A19" w:rsidRDefault="003865ED">
      <w:pPr>
        <w:rPr>
          <w:rFonts w:ascii="Times New Roman" w:hAnsi="Times New Roman" w:cs="Times New Roman"/>
          <w:sz w:val="24"/>
          <w:szCs w:val="24"/>
        </w:rPr>
      </w:pPr>
    </w:p>
    <w:p w14:paraId="0B965CA5" w14:textId="77777777" w:rsidR="003865ED" w:rsidRPr="00704A19" w:rsidRDefault="00953C36" w:rsidP="003865ED">
      <w:pPr>
        <w:pStyle w:val="Heading2"/>
        <w:rPr>
          <w:sz w:val="24"/>
          <w:szCs w:val="24"/>
        </w:rPr>
      </w:pPr>
      <w:r w:rsidRPr="00704A19">
        <w:rPr>
          <w:sz w:val="24"/>
          <w:szCs w:val="24"/>
        </w:rPr>
        <w:t>4.</w:t>
      </w:r>
      <w:proofErr w:type="gramStart"/>
      <w:r w:rsidRPr="00704A19">
        <w:rPr>
          <w:sz w:val="24"/>
          <w:szCs w:val="24"/>
        </w:rPr>
        <w:t>1.</w:t>
      </w:r>
      <w:r w:rsidR="003865ED" w:rsidRPr="00704A19">
        <w:rPr>
          <w:sz w:val="24"/>
          <w:szCs w:val="24"/>
        </w:rPr>
        <w:t>Nutritional</w:t>
      </w:r>
      <w:proofErr w:type="gramEnd"/>
      <w:r w:rsidR="003865ED" w:rsidRPr="00704A19">
        <w:rPr>
          <w:sz w:val="24"/>
          <w:szCs w:val="24"/>
        </w:rPr>
        <w:t xml:space="preserve"> Composition Table</w:t>
      </w:r>
    </w:p>
    <w:p w14:paraId="226CDE37" w14:textId="77777777" w:rsidR="003865ED" w:rsidRPr="00704A19" w:rsidRDefault="003865ED" w:rsidP="003865ED">
      <w:pPr>
        <w:pStyle w:val="my-0"/>
      </w:pPr>
      <w:r w:rsidRPr="00704A19">
        <w:t>The proximate analysis of the plant-based burger was conducted to determine its macronutrient and mineral content. The results are summarized in Table 1.</w:t>
      </w:r>
    </w:p>
    <w:p w14:paraId="4595A744" w14:textId="77777777" w:rsidR="003865ED" w:rsidRPr="00704A19" w:rsidRDefault="003865ED" w:rsidP="003865ED">
      <w:pPr>
        <w:pStyle w:val="my-0"/>
      </w:pPr>
      <w:r w:rsidRPr="00704A19">
        <w:rPr>
          <w:rStyle w:val="Strong"/>
        </w:rPr>
        <w:t>Table 1. Nutritional composition of the plant-based burger (per 100 g)</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5"/>
        <w:gridCol w:w="660"/>
        <w:gridCol w:w="529"/>
      </w:tblGrid>
      <w:tr w:rsidR="003865ED" w:rsidRPr="00704A19" w14:paraId="37168B14" w14:textId="77777777" w:rsidTr="003865ED">
        <w:trPr>
          <w:tblHeader/>
          <w:tblCellSpacing w:w="15" w:type="dxa"/>
        </w:trPr>
        <w:tc>
          <w:tcPr>
            <w:tcW w:w="0" w:type="auto"/>
            <w:vAlign w:val="center"/>
            <w:hideMark/>
          </w:tcPr>
          <w:p w14:paraId="193EB9E4" w14:textId="77777777" w:rsidR="003865ED" w:rsidRPr="00704A19" w:rsidRDefault="003865ED">
            <w:pPr>
              <w:jc w:val="center"/>
              <w:rPr>
                <w:rFonts w:ascii="Times New Roman" w:hAnsi="Times New Roman" w:cs="Times New Roman"/>
                <w:b/>
                <w:bCs/>
                <w:sz w:val="24"/>
                <w:szCs w:val="24"/>
              </w:rPr>
            </w:pPr>
            <w:r w:rsidRPr="00704A19">
              <w:rPr>
                <w:rFonts w:ascii="Times New Roman" w:hAnsi="Times New Roman" w:cs="Times New Roman"/>
                <w:b/>
                <w:bCs/>
                <w:sz w:val="24"/>
                <w:szCs w:val="24"/>
              </w:rPr>
              <w:t>Nutrient</w:t>
            </w:r>
          </w:p>
        </w:tc>
        <w:tc>
          <w:tcPr>
            <w:tcW w:w="0" w:type="auto"/>
            <w:vAlign w:val="center"/>
            <w:hideMark/>
          </w:tcPr>
          <w:p w14:paraId="166E1FAB" w14:textId="77777777" w:rsidR="003865ED" w:rsidRPr="00704A19" w:rsidRDefault="003865ED">
            <w:pPr>
              <w:jc w:val="center"/>
              <w:rPr>
                <w:rFonts w:ascii="Times New Roman" w:hAnsi="Times New Roman" w:cs="Times New Roman"/>
                <w:b/>
                <w:bCs/>
                <w:sz w:val="24"/>
                <w:szCs w:val="24"/>
              </w:rPr>
            </w:pPr>
            <w:r w:rsidRPr="00704A19">
              <w:rPr>
                <w:rFonts w:ascii="Times New Roman" w:hAnsi="Times New Roman" w:cs="Times New Roman"/>
                <w:b/>
                <w:bCs/>
                <w:sz w:val="24"/>
                <w:szCs w:val="24"/>
              </w:rPr>
              <w:t>Value</w:t>
            </w:r>
          </w:p>
        </w:tc>
        <w:tc>
          <w:tcPr>
            <w:tcW w:w="0" w:type="auto"/>
            <w:vAlign w:val="center"/>
            <w:hideMark/>
          </w:tcPr>
          <w:p w14:paraId="19C1B3AC" w14:textId="77777777" w:rsidR="003865ED" w:rsidRPr="00704A19" w:rsidRDefault="003865ED">
            <w:pPr>
              <w:jc w:val="center"/>
              <w:rPr>
                <w:rFonts w:ascii="Times New Roman" w:hAnsi="Times New Roman" w:cs="Times New Roman"/>
                <w:b/>
                <w:bCs/>
                <w:sz w:val="24"/>
                <w:szCs w:val="24"/>
              </w:rPr>
            </w:pPr>
            <w:r w:rsidRPr="00704A19">
              <w:rPr>
                <w:rFonts w:ascii="Times New Roman" w:hAnsi="Times New Roman" w:cs="Times New Roman"/>
                <w:b/>
                <w:bCs/>
                <w:sz w:val="24"/>
                <w:szCs w:val="24"/>
              </w:rPr>
              <w:t>Unit</w:t>
            </w:r>
          </w:p>
        </w:tc>
      </w:tr>
      <w:tr w:rsidR="003865ED" w:rsidRPr="00704A19" w14:paraId="50282459" w14:textId="77777777" w:rsidTr="003865ED">
        <w:trPr>
          <w:tblCellSpacing w:w="15" w:type="dxa"/>
        </w:trPr>
        <w:tc>
          <w:tcPr>
            <w:tcW w:w="0" w:type="auto"/>
            <w:vAlign w:val="center"/>
            <w:hideMark/>
          </w:tcPr>
          <w:p w14:paraId="76E23D94" w14:textId="77777777" w:rsidR="003865ED" w:rsidRPr="00704A19" w:rsidRDefault="003865ED">
            <w:pPr>
              <w:rPr>
                <w:rFonts w:ascii="Times New Roman" w:hAnsi="Times New Roman" w:cs="Times New Roman"/>
                <w:sz w:val="24"/>
                <w:szCs w:val="24"/>
              </w:rPr>
            </w:pPr>
            <w:r w:rsidRPr="00704A19">
              <w:rPr>
                <w:rFonts w:ascii="Times New Roman" w:hAnsi="Times New Roman" w:cs="Times New Roman"/>
                <w:sz w:val="24"/>
                <w:szCs w:val="24"/>
              </w:rPr>
              <w:t>Protein</w:t>
            </w:r>
          </w:p>
        </w:tc>
        <w:tc>
          <w:tcPr>
            <w:tcW w:w="0" w:type="auto"/>
            <w:vAlign w:val="center"/>
            <w:hideMark/>
          </w:tcPr>
          <w:p w14:paraId="60614343" w14:textId="77777777" w:rsidR="003865ED" w:rsidRPr="00704A19" w:rsidRDefault="003865ED">
            <w:pPr>
              <w:rPr>
                <w:rFonts w:ascii="Times New Roman" w:hAnsi="Times New Roman" w:cs="Times New Roman"/>
                <w:sz w:val="24"/>
                <w:szCs w:val="24"/>
              </w:rPr>
            </w:pPr>
            <w:r w:rsidRPr="00704A19">
              <w:rPr>
                <w:rFonts w:ascii="Times New Roman" w:hAnsi="Times New Roman" w:cs="Times New Roman"/>
                <w:sz w:val="24"/>
                <w:szCs w:val="24"/>
              </w:rPr>
              <w:t>15.40</w:t>
            </w:r>
          </w:p>
        </w:tc>
        <w:tc>
          <w:tcPr>
            <w:tcW w:w="0" w:type="auto"/>
            <w:vAlign w:val="center"/>
            <w:hideMark/>
          </w:tcPr>
          <w:p w14:paraId="0E5E3BC8" w14:textId="77777777" w:rsidR="003865ED" w:rsidRPr="00704A19" w:rsidRDefault="003865ED">
            <w:pPr>
              <w:rPr>
                <w:rFonts w:ascii="Times New Roman" w:hAnsi="Times New Roman" w:cs="Times New Roman"/>
                <w:sz w:val="24"/>
                <w:szCs w:val="24"/>
              </w:rPr>
            </w:pPr>
            <w:r w:rsidRPr="00704A19">
              <w:rPr>
                <w:rFonts w:ascii="Times New Roman" w:hAnsi="Times New Roman" w:cs="Times New Roman"/>
                <w:sz w:val="24"/>
                <w:szCs w:val="24"/>
              </w:rPr>
              <w:t>g</w:t>
            </w:r>
          </w:p>
        </w:tc>
      </w:tr>
      <w:tr w:rsidR="003865ED" w:rsidRPr="00704A19" w14:paraId="08849DD9" w14:textId="77777777" w:rsidTr="003865ED">
        <w:trPr>
          <w:tblCellSpacing w:w="15" w:type="dxa"/>
        </w:trPr>
        <w:tc>
          <w:tcPr>
            <w:tcW w:w="0" w:type="auto"/>
            <w:vAlign w:val="center"/>
            <w:hideMark/>
          </w:tcPr>
          <w:p w14:paraId="2F07491E" w14:textId="77777777" w:rsidR="003865ED" w:rsidRPr="00704A19" w:rsidRDefault="003865ED">
            <w:pPr>
              <w:rPr>
                <w:rFonts w:ascii="Times New Roman" w:hAnsi="Times New Roman" w:cs="Times New Roman"/>
                <w:sz w:val="24"/>
                <w:szCs w:val="24"/>
              </w:rPr>
            </w:pPr>
            <w:r w:rsidRPr="00704A19">
              <w:rPr>
                <w:rFonts w:ascii="Times New Roman" w:hAnsi="Times New Roman" w:cs="Times New Roman"/>
                <w:sz w:val="24"/>
                <w:szCs w:val="24"/>
              </w:rPr>
              <w:t>Fat</w:t>
            </w:r>
          </w:p>
        </w:tc>
        <w:tc>
          <w:tcPr>
            <w:tcW w:w="0" w:type="auto"/>
            <w:vAlign w:val="center"/>
            <w:hideMark/>
          </w:tcPr>
          <w:p w14:paraId="458CD51F" w14:textId="77777777" w:rsidR="003865ED" w:rsidRPr="00704A19" w:rsidRDefault="003865ED">
            <w:pPr>
              <w:rPr>
                <w:rFonts w:ascii="Times New Roman" w:hAnsi="Times New Roman" w:cs="Times New Roman"/>
                <w:sz w:val="24"/>
                <w:szCs w:val="24"/>
              </w:rPr>
            </w:pPr>
            <w:r w:rsidRPr="00704A19">
              <w:rPr>
                <w:rFonts w:ascii="Times New Roman" w:hAnsi="Times New Roman" w:cs="Times New Roman"/>
                <w:sz w:val="24"/>
                <w:szCs w:val="24"/>
              </w:rPr>
              <w:t>0.88</w:t>
            </w:r>
          </w:p>
        </w:tc>
        <w:tc>
          <w:tcPr>
            <w:tcW w:w="0" w:type="auto"/>
            <w:vAlign w:val="center"/>
            <w:hideMark/>
          </w:tcPr>
          <w:p w14:paraId="46D8DC34" w14:textId="77777777" w:rsidR="003865ED" w:rsidRPr="00704A19" w:rsidRDefault="003865ED">
            <w:pPr>
              <w:rPr>
                <w:rFonts w:ascii="Times New Roman" w:hAnsi="Times New Roman" w:cs="Times New Roman"/>
                <w:sz w:val="24"/>
                <w:szCs w:val="24"/>
              </w:rPr>
            </w:pPr>
            <w:r w:rsidRPr="00704A19">
              <w:rPr>
                <w:rFonts w:ascii="Times New Roman" w:hAnsi="Times New Roman" w:cs="Times New Roman"/>
                <w:sz w:val="24"/>
                <w:szCs w:val="24"/>
              </w:rPr>
              <w:t>g</w:t>
            </w:r>
          </w:p>
        </w:tc>
      </w:tr>
      <w:tr w:rsidR="003865ED" w:rsidRPr="00704A19" w14:paraId="6F9CEDF0" w14:textId="77777777" w:rsidTr="003865ED">
        <w:trPr>
          <w:tblCellSpacing w:w="15" w:type="dxa"/>
        </w:trPr>
        <w:tc>
          <w:tcPr>
            <w:tcW w:w="0" w:type="auto"/>
            <w:vAlign w:val="center"/>
            <w:hideMark/>
          </w:tcPr>
          <w:p w14:paraId="62A830F9" w14:textId="77777777" w:rsidR="003865ED" w:rsidRPr="00704A19" w:rsidRDefault="003865ED">
            <w:pPr>
              <w:rPr>
                <w:rFonts w:ascii="Times New Roman" w:hAnsi="Times New Roman" w:cs="Times New Roman"/>
                <w:sz w:val="24"/>
                <w:szCs w:val="24"/>
              </w:rPr>
            </w:pPr>
            <w:r w:rsidRPr="00704A19">
              <w:rPr>
                <w:rFonts w:ascii="Times New Roman" w:hAnsi="Times New Roman" w:cs="Times New Roman"/>
                <w:sz w:val="24"/>
                <w:szCs w:val="24"/>
              </w:rPr>
              <w:t>Carbohydrates</w:t>
            </w:r>
          </w:p>
        </w:tc>
        <w:tc>
          <w:tcPr>
            <w:tcW w:w="0" w:type="auto"/>
            <w:vAlign w:val="center"/>
            <w:hideMark/>
          </w:tcPr>
          <w:p w14:paraId="696BA190" w14:textId="77777777" w:rsidR="003865ED" w:rsidRPr="00704A19" w:rsidRDefault="003865ED">
            <w:pPr>
              <w:rPr>
                <w:rFonts w:ascii="Times New Roman" w:hAnsi="Times New Roman" w:cs="Times New Roman"/>
                <w:sz w:val="24"/>
                <w:szCs w:val="24"/>
              </w:rPr>
            </w:pPr>
            <w:r w:rsidRPr="00704A19">
              <w:rPr>
                <w:rFonts w:ascii="Times New Roman" w:hAnsi="Times New Roman" w:cs="Times New Roman"/>
                <w:sz w:val="24"/>
                <w:szCs w:val="24"/>
              </w:rPr>
              <w:t>24.09</w:t>
            </w:r>
          </w:p>
        </w:tc>
        <w:tc>
          <w:tcPr>
            <w:tcW w:w="0" w:type="auto"/>
            <w:vAlign w:val="center"/>
            <w:hideMark/>
          </w:tcPr>
          <w:p w14:paraId="6121FABC" w14:textId="77777777" w:rsidR="003865ED" w:rsidRPr="00704A19" w:rsidRDefault="003865ED">
            <w:pPr>
              <w:rPr>
                <w:rFonts w:ascii="Times New Roman" w:hAnsi="Times New Roman" w:cs="Times New Roman"/>
                <w:sz w:val="24"/>
                <w:szCs w:val="24"/>
              </w:rPr>
            </w:pPr>
            <w:r w:rsidRPr="00704A19">
              <w:rPr>
                <w:rFonts w:ascii="Times New Roman" w:hAnsi="Times New Roman" w:cs="Times New Roman"/>
                <w:sz w:val="24"/>
                <w:szCs w:val="24"/>
              </w:rPr>
              <w:t>g</w:t>
            </w:r>
          </w:p>
        </w:tc>
      </w:tr>
      <w:tr w:rsidR="003865ED" w:rsidRPr="00704A19" w14:paraId="2F54F26A" w14:textId="77777777" w:rsidTr="003865ED">
        <w:trPr>
          <w:tblCellSpacing w:w="15" w:type="dxa"/>
        </w:trPr>
        <w:tc>
          <w:tcPr>
            <w:tcW w:w="0" w:type="auto"/>
            <w:vAlign w:val="center"/>
            <w:hideMark/>
          </w:tcPr>
          <w:p w14:paraId="726102C0" w14:textId="77777777" w:rsidR="003865ED" w:rsidRPr="00704A19" w:rsidRDefault="003865ED">
            <w:pPr>
              <w:rPr>
                <w:rFonts w:ascii="Times New Roman" w:hAnsi="Times New Roman" w:cs="Times New Roman"/>
                <w:sz w:val="24"/>
                <w:szCs w:val="24"/>
              </w:rPr>
            </w:pPr>
            <w:r w:rsidRPr="00704A19">
              <w:rPr>
                <w:rFonts w:ascii="Times New Roman" w:hAnsi="Times New Roman" w:cs="Times New Roman"/>
                <w:sz w:val="24"/>
                <w:szCs w:val="24"/>
              </w:rPr>
              <w:t>Energy</w:t>
            </w:r>
          </w:p>
        </w:tc>
        <w:tc>
          <w:tcPr>
            <w:tcW w:w="0" w:type="auto"/>
            <w:vAlign w:val="center"/>
            <w:hideMark/>
          </w:tcPr>
          <w:p w14:paraId="0EB3759E" w14:textId="77777777" w:rsidR="003865ED" w:rsidRPr="00704A19" w:rsidRDefault="003865ED">
            <w:pPr>
              <w:rPr>
                <w:rFonts w:ascii="Times New Roman" w:hAnsi="Times New Roman" w:cs="Times New Roman"/>
                <w:sz w:val="24"/>
                <w:szCs w:val="24"/>
              </w:rPr>
            </w:pPr>
            <w:r w:rsidRPr="00704A19">
              <w:rPr>
                <w:rFonts w:ascii="Times New Roman" w:hAnsi="Times New Roman" w:cs="Times New Roman"/>
                <w:sz w:val="24"/>
                <w:szCs w:val="24"/>
              </w:rPr>
              <w:t>165.8</w:t>
            </w:r>
          </w:p>
        </w:tc>
        <w:tc>
          <w:tcPr>
            <w:tcW w:w="0" w:type="auto"/>
            <w:vAlign w:val="center"/>
            <w:hideMark/>
          </w:tcPr>
          <w:p w14:paraId="15B3D73D" w14:textId="77777777" w:rsidR="003865ED" w:rsidRPr="00704A19" w:rsidRDefault="003865ED">
            <w:pPr>
              <w:rPr>
                <w:rFonts w:ascii="Times New Roman" w:hAnsi="Times New Roman" w:cs="Times New Roman"/>
                <w:sz w:val="24"/>
                <w:szCs w:val="24"/>
              </w:rPr>
            </w:pPr>
            <w:r w:rsidRPr="00704A19">
              <w:rPr>
                <w:rFonts w:ascii="Times New Roman" w:hAnsi="Times New Roman" w:cs="Times New Roman"/>
                <w:sz w:val="24"/>
                <w:szCs w:val="24"/>
              </w:rPr>
              <w:t>kcal</w:t>
            </w:r>
          </w:p>
        </w:tc>
      </w:tr>
      <w:tr w:rsidR="003865ED" w:rsidRPr="00704A19" w14:paraId="4C4B74AA" w14:textId="77777777" w:rsidTr="003865ED">
        <w:trPr>
          <w:tblCellSpacing w:w="15" w:type="dxa"/>
        </w:trPr>
        <w:tc>
          <w:tcPr>
            <w:tcW w:w="0" w:type="auto"/>
            <w:vAlign w:val="center"/>
            <w:hideMark/>
          </w:tcPr>
          <w:p w14:paraId="68E48946" w14:textId="77777777" w:rsidR="003865ED" w:rsidRPr="00704A19" w:rsidRDefault="003865ED">
            <w:pPr>
              <w:rPr>
                <w:rFonts w:ascii="Times New Roman" w:hAnsi="Times New Roman" w:cs="Times New Roman"/>
                <w:sz w:val="24"/>
                <w:szCs w:val="24"/>
              </w:rPr>
            </w:pPr>
            <w:r w:rsidRPr="00704A19">
              <w:rPr>
                <w:rFonts w:ascii="Times New Roman" w:hAnsi="Times New Roman" w:cs="Times New Roman"/>
                <w:sz w:val="24"/>
                <w:szCs w:val="24"/>
              </w:rPr>
              <w:t>Moisture</w:t>
            </w:r>
          </w:p>
        </w:tc>
        <w:tc>
          <w:tcPr>
            <w:tcW w:w="0" w:type="auto"/>
            <w:vAlign w:val="center"/>
            <w:hideMark/>
          </w:tcPr>
          <w:p w14:paraId="2273282F" w14:textId="77777777" w:rsidR="003865ED" w:rsidRPr="00704A19" w:rsidRDefault="003865ED">
            <w:pPr>
              <w:rPr>
                <w:rFonts w:ascii="Times New Roman" w:hAnsi="Times New Roman" w:cs="Times New Roman"/>
                <w:sz w:val="24"/>
                <w:szCs w:val="24"/>
              </w:rPr>
            </w:pPr>
            <w:r w:rsidRPr="00704A19">
              <w:rPr>
                <w:rFonts w:ascii="Times New Roman" w:hAnsi="Times New Roman" w:cs="Times New Roman"/>
                <w:sz w:val="24"/>
                <w:szCs w:val="24"/>
              </w:rPr>
              <w:t>56.83</w:t>
            </w:r>
          </w:p>
        </w:tc>
        <w:tc>
          <w:tcPr>
            <w:tcW w:w="0" w:type="auto"/>
            <w:vAlign w:val="center"/>
            <w:hideMark/>
          </w:tcPr>
          <w:p w14:paraId="36D9602D" w14:textId="77777777" w:rsidR="003865ED" w:rsidRPr="00704A19" w:rsidRDefault="003865ED">
            <w:pPr>
              <w:rPr>
                <w:rFonts w:ascii="Times New Roman" w:hAnsi="Times New Roman" w:cs="Times New Roman"/>
                <w:sz w:val="24"/>
                <w:szCs w:val="24"/>
              </w:rPr>
            </w:pPr>
            <w:r w:rsidRPr="00704A19">
              <w:rPr>
                <w:rFonts w:ascii="Times New Roman" w:hAnsi="Times New Roman" w:cs="Times New Roman"/>
                <w:sz w:val="24"/>
                <w:szCs w:val="24"/>
              </w:rPr>
              <w:t>g</w:t>
            </w:r>
          </w:p>
        </w:tc>
      </w:tr>
      <w:tr w:rsidR="003865ED" w:rsidRPr="00704A19" w14:paraId="2DC5338B" w14:textId="77777777" w:rsidTr="003865ED">
        <w:trPr>
          <w:tblCellSpacing w:w="15" w:type="dxa"/>
        </w:trPr>
        <w:tc>
          <w:tcPr>
            <w:tcW w:w="0" w:type="auto"/>
            <w:vAlign w:val="center"/>
            <w:hideMark/>
          </w:tcPr>
          <w:p w14:paraId="05C78131" w14:textId="77777777" w:rsidR="003865ED" w:rsidRPr="00704A19" w:rsidRDefault="003865ED">
            <w:pPr>
              <w:rPr>
                <w:rFonts w:ascii="Times New Roman" w:hAnsi="Times New Roman" w:cs="Times New Roman"/>
                <w:sz w:val="24"/>
                <w:szCs w:val="24"/>
              </w:rPr>
            </w:pPr>
            <w:r w:rsidRPr="00704A19">
              <w:rPr>
                <w:rFonts w:ascii="Times New Roman" w:hAnsi="Times New Roman" w:cs="Times New Roman"/>
                <w:sz w:val="24"/>
                <w:szCs w:val="24"/>
              </w:rPr>
              <w:t>Total Ash</w:t>
            </w:r>
          </w:p>
        </w:tc>
        <w:tc>
          <w:tcPr>
            <w:tcW w:w="0" w:type="auto"/>
            <w:vAlign w:val="center"/>
            <w:hideMark/>
          </w:tcPr>
          <w:p w14:paraId="51B3E9B3" w14:textId="77777777" w:rsidR="003865ED" w:rsidRPr="00704A19" w:rsidRDefault="003865ED">
            <w:pPr>
              <w:rPr>
                <w:rFonts w:ascii="Times New Roman" w:hAnsi="Times New Roman" w:cs="Times New Roman"/>
                <w:sz w:val="24"/>
                <w:szCs w:val="24"/>
              </w:rPr>
            </w:pPr>
            <w:r w:rsidRPr="00704A19">
              <w:rPr>
                <w:rFonts w:ascii="Times New Roman" w:hAnsi="Times New Roman" w:cs="Times New Roman"/>
                <w:sz w:val="24"/>
                <w:szCs w:val="24"/>
              </w:rPr>
              <w:t>2.80</w:t>
            </w:r>
          </w:p>
        </w:tc>
        <w:tc>
          <w:tcPr>
            <w:tcW w:w="0" w:type="auto"/>
            <w:vAlign w:val="center"/>
            <w:hideMark/>
          </w:tcPr>
          <w:p w14:paraId="7E195B01" w14:textId="77777777" w:rsidR="003865ED" w:rsidRPr="00704A19" w:rsidRDefault="003865ED">
            <w:pPr>
              <w:rPr>
                <w:rFonts w:ascii="Times New Roman" w:hAnsi="Times New Roman" w:cs="Times New Roman"/>
                <w:sz w:val="24"/>
                <w:szCs w:val="24"/>
              </w:rPr>
            </w:pPr>
            <w:r w:rsidRPr="00704A19">
              <w:rPr>
                <w:rFonts w:ascii="Times New Roman" w:hAnsi="Times New Roman" w:cs="Times New Roman"/>
                <w:sz w:val="24"/>
                <w:szCs w:val="24"/>
              </w:rPr>
              <w:t>g</w:t>
            </w:r>
          </w:p>
        </w:tc>
      </w:tr>
      <w:tr w:rsidR="003865ED" w:rsidRPr="00704A19" w14:paraId="368BB59E" w14:textId="77777777" w:rsidTr="003865ED">
        <w:trPr>
          <w:tblCellSpacing w:w="15" w:type="dxa"/>
        </w:trPr>
        <w:tc>
          <w:tcPr>
            <w:tcW w:w="0" w:type="auto"/>
            <w:vAlign w:val="center"/>
            <w:hideMark/>
          </w:tcPr>
          <w:p w14:paraId="015730D8" w14:textId="77777777" w:rsidR="003865ED" w:rsidRPr="00704A19" w:rsidRDefault="003865ED">
            <w:pPr>
              <w:rPr>
                <w:rFonts w:ascii="Times New Roman" w:hAnsi="Times New Roman" w:cs="Times New Roman"/>
                <w:sz w:val="24"/>
                <w:szCs w:val="24"/>
              </w:rPr>
            </w:pPr>
            <w:r w:rsidRPr="00704A19">
              <w:rPr>
                <w:rFonts w:ascii="Times New Roman" w:hAnsi="Times New Roman" w:cs="Times New Roman"/>
                <w:sz w:val="24"/>
                <w:szCs w:val="24"/>
              </w:rPr>
              <w:t>Crude Fiber</w:t>
            </w:r>
          </w:p>
        </w:tc>
        <w:tc>
          <w:tcPr>
            <w:tcW w:w="0" w:type="auto"/>
            <w:vAlign w:val="center"/>
            <w:hideMark/>
          </w:tcPr>
          <w:p w14:paraId="08F97DAD" w14:textId="77777777" w:rsidR="003865ED" w:rsidRPr="00704A19" w:rsidRDefault="003865ED">
            <w:pPr>
              <w:rPr>
                <w:rFonts w:ascii="Times New Roman" w:hAnsi="Times New Roman" w:cs="Times New Roman"/>
                <w:sz w:val="24"/>
                <w:szCs w:val="24"/>
              </w:rPr>
            </w:pPr>
            <w:r w:rsidRPr="00704A19">
              <w:rPr>
                <w:rFonts w:ascii="Times New Roman" w:hAnsi="Times New Roman" w:cs="Times New Roman"/>
                <w:sz w:val="24"/>
                <w:szCs w:val="24"/>
              </w:rPr>
              <w:t>0.50</w:t>
            </w:r>
          </w:p>
        </w:tc>
        <w:tc>
          <w:tcPr>
            <w:tcW w:w="0" w:type="auto"/>
            <w:vAlign w:val="center"/>
            <w:hideMark/>
          </w:tcPr>
          <w:p w14:paraId="665719F5" w14:textId="77777777" w:rsidR="003865ED" w:rsidRPr="00704A19" w:rsidRDefault="003865ED">
            <w:pPr>
              <w:rPr>
                <w:rFonts w:ascii="Times New Roman" w:hAnsi="Times New Roman" w:cs="Times New Roman"/>
                <w:sz w:val="24"/>
                <w:szCs w:val="24"/>
              </w:rPr>
            </w:pPr>
            <w:r w:rsidRPr="00704A19">
              <w:rPr>
                <w:rFonts w:ascii="Times New Roman" w:hAnsi="Times New Roman" w:cs="Times New Roman"/>
                <w:sz w:val="24"/>
                <w:szCs w:val="24"/>
              </w:rPr>
              <w:t>g</w:t>
            </w:r>
          </w:p>
        </w:tc>
      </w:tr>
      <w:tr w:rsidR="003865ED" w:rsidRPr="00704A19" w14:paraId="70AB8B1C" w14:textId="77777777" w:rsidTr="003865ED">
        <w:trPr>
          <w:tblCellSpacing w:w="15" w:type="dxa"/>
        </w:trPr>
        <w:tc>
          <w:tcPr>
            <w:tcW w:w="0" w:type="auto"/>
            <w:vAlign w:val="center"/>
            <w:hideMark/>
          </w:tcPr>
          <w:p w14:paraId="28C335E2" w14:textId="77777777" w:rsidR="003865ED" w:rsidRPr="00704A19" w:rsidRDefault="003865ED">
            <w:pPr>
              <w:rPr>
                <w:rFonts w:ascii="Times New Roman" w:hAnsi="Times New Roman" w:cs="Times New Roman"/>
                <w:sz w:val="24"/>
                <w:szCs w:val="24"/>
              </w:rPr>
            </w:pPr>
            <w:r w:rsidRPr="00704A19">
              <w:rPr>
                <w:rFonts w:ascii="Times New Roman" w:hAnsi="Times New Roman" w:cs="Times New Roman"/>
                <w:sz w:val="24"/>
                <w:szCs w:val="24"/>
              </w:rPr>
              <w:t>Iron</w:t>
            </w:r>
          </w:p>
        </w:tc>
        <w:tc>
          <w:tcPr>
            <w:tcW w:w="0" w:type="auto"/>
            <w:vAlign w:val="center"/>
            <w:hideMark/>
          </w:tcPr>
          <w:p w14:paraId="63F6DD84" w14:textId="77777777" w:rsidR="003865ED" w:rsidRPr="00704A19" w:rsidRDefault="003865ED">
            <w:pPr>
              <w:rPr>
                <w:rFonts w:ascii="Times New Roman" w:hAnsi="Times New Roman" w:cs="Times New Roman"/>
                <w:sz w:val="24"/>
                <w:szCs w:val="24"/>
              </w:rPr>
            </w:pPr>
            <w:r w:rsidRPr="00704A19">
              <w:rPr>
                <w:rFonts w:ascii="Times New Roman" w:hAnsi="Times New Roman" w:cs="Times New Roman"/>
                <w:sz w:val="24"/>
                <w:szCs w:val="24"/>
              </w:rPr>
              <w:t>4.10</w:t>
            </w:r>
          </w:p>
        </w:tc>
        <w:tc>
          <w:tcPr>
            <w:tcW w:w="0" w:type="auto"/>
            <w:vAlign w:val="center"/>
            <w:hideMark/>
          </w:tcPr>
          <w:p w14:paraId="109CF68F" w14:textId="77777777" w:rsidR="003865ED" w:rsidRPr="00704A19" w:rsidRDefault="003865ED">
            <w:pPr>
              <w:rPr>
                <w:rFonts w:ascii="Times New Roman" w:hAnsi="Times New Roman" w:cs="Times New Roman"/>
                <w:sz w:val="24"/>
                <w:szCs w:val="24"/>
              </w:rPr>
            </w:pPr>
            <w:r w:rsidRPr="00704A19">
              <w:rPr>
                <w:rFonts w:ascii="Times New Roman" w:hAnsi="Times New Roman" w:cs="Times New Roman"/>
                <w:sz w:val="24"/>
                <w:szCs w:val="24"/>
              </w:rPr>
              <w:t>mg</w:t>
            </w:r>
          </w:p>
        </w:tc>
      </w:tr>
      <w:tr w:rsidR="003865ED" w:rsidRPr="00704A19" w14:paraId="5F4C50E4" w14:textId="77777777" w:rsidTr="003865ED">
        <w:trPr>
          <w:tblCellSpacing w:w="15" w:type="dxa"/>
        </w:trPr>
        <w:tc>
          <w:tcPr>
            <w:tcW w:w="0" w:type="auto"/>
            <w:vAlign w:val="center"/>
            <w:hideMark/>
          </w:tcPr>
          <w:p w14:paraId="0004B619" w14:textId="77777777" w:rsidR="003865ED" w:rsidRPr="00704A19" w:rsidRDefault="003865ED">
            <w:pPr>
              <w:rPr>
                <w:rFonts w:ascii="Times New Roman" w:hAnsi="Times New Roman" w:cs="Times New Roman"/>
                <w:sz w:val="24"/>
                <w:szCs w:val="24"/>
              </w:rPr>
            </w:pPr>
            <w:r w:rsidRPr="00704A19">
              <w:rPr>
                <w:rFonts w:ascii="Times New Roman" w:hAnsi="Times New Roman" w:cs="Times New Roman"/>
                <w:sz w:val="24"/>
                <w:szCs w:val="24"/>
              </w:rPr>
              <w:t>Calcium</w:t>
            </w:r>
          </w:p>
        </w:tc>
        <w:tc>
          <w:tcPr>
            <w:tcW w:w="0" w:type="auto"/>
            <w:vAlign w:val="center"/>
            <w:hideMark/>
          </w:tcPr>
          <w:p w14:paraId="4FCA998C" w14:textId="77777777" w:rsidR="003865ED" w:rsidRPr="00704A19" w:rsidRDefault="003865ED">
            <w:pPr>
              <w:rPr>
                <w:rFonts w:ascii="Times New Roman" w:hAnsi="Times New Roman" w:cs="Times New Roman"/>
                <w:sz w:val="24"/>
                <w:szCs w:val="24"/>
              </w:rPr>
            </w:pPr>
            <w:r w:rsidRPr="00704A19">
              <w:rPr>
                <w:rFonts w:ascii="Times New Roman" w:hAnsi="Times New Roman" w:cs="Times New Roman"/>
                <w:sz w:val="24"/>
                <w:szCs w:val="24"/>
              </w:rPr>
              <w:t>160.0</w:t>
            </w:r>
          </w:p>
        </w:tc>
        <w:tc>
          <w:tcPr>
            <w:tcW w:w="0" w:type="auto"/>
            <w:vAlign w:val="center"/>
            <w:hideMark/>
          </w:tcPr>
          <w:p w14:paraId="2A71801B" w14:textId="77777777" w:rsidR="003865ED" w:rsidRPr="00704A19" w:rsidRDefault="003865ED">
            <w:pPr>
              <w:rPr>
                <w:rFonts w:ascii="Times New Roman" w:hAnsi="Times New Roman" w:cs="Times New Roman"/>
                <w:sz w:val="24"/>
                <w:szCs w:val="24"/>
              </w:rPr>
            </w:pPr>
            <w:r w:rsidRPr="00704A19">
              <w:rPr>
                <w:rFonts w:ascii="Times New Roman" w:hAnsi="Times New Roman" w:cs="Times New Roman"/>
                <w:sz w:val="24"/>
                <w:szCs w:val="24"/>
              </w:rPr>
              <w:t>mg</w:t>
            </w:r>
          </w:p>
        </w:tc>
      </w:tr>
    </w:tbl>
    <w:p w14:paraId="0DC826CE" w14:textId="77777777" w:rsidR="003865ED" w:rsidRPr="00704A19" w:rsidRDefault="003865ED" w:rsidP="003865ED">
      <w:pPr>
        <w:pStyle w:val="my-0"/>
        <w:rPr>
          <w:rStyle w:val="hoverbg-super"/>
        </w:rPr>
      </w:pPr>
      <w:r w:rsidRPr="00704A19">
        <w:t>This table presents the macronutrient and mineral profile per 100 g of the plant-based burger, highlighting its balanced nutritional content suitable for health-conscious and vegetarian consumers</w:t>
      </w:r>
      <w:r w:rsidRPr="00704A19">
        <w:rPr>
          <w:rStyle w:val="hoverbg-super"/>
        </w:rPr>
        <w:t>.</w:t>
      </w:r>
    </w:p>
    <w:p w14:paraId="5285567F" w14:textId="77777777" w:rsidR="00BB5036" w:rsidRPr="00704A19" w:rsidRDefault="00BB5036" w:rsidP="00BB5036">
      <w:pPr>
        <w:pStyle w:val="Heading1"/>
        <w:rPr>
          <w:rFonts w:ascii="Times New Roman" w:hAnsi="Times New Roman" w:cs="Times New Roman"/>
          <w:sz w:val="24"/>
          <w:szCs w:val="24"/>
        </w:rPr>
      </w:pPr>
      <w:r w:rsidRPr="00704A19">
        <w:rPr>
          <w:rFonts w:ascii="Times New Roman" w:hAnsi="Times New Roman" w:cs="Times New Roman"/>
          <w:sz w:val="24"/>
          <w:szCs w:val="24"/>
        </w:rPr>
        <w:t>5. Shelf-Life Evaluation</w:t>
      </w:r>
    </w:p>
    <w:p w14:paraId="60541FAD" w14:textId="77777777" w:rsidR="00BB5036" w:rsidRPr="00704A19" w:rsidRDefault="00BB5036" w:rsidP="00BB5036">
      <w:pPr>
        <w:pStyle w:val="NormalWeb"/>
        <w:spacing w:after="0"/>
      </w:pPr>
      <w:r w:rsidRPr="00704A19">
        <w:t xml:space="preserve">Shelf-life assessment was conducted to determine the microbial stability and sensory acceptability of the plant-based burger patties stored under ambient conditions. Patties were packaged in low-density polyethylene (LDPE) bags and stored at 37°C with 40–50% relative </w:t>
      </w:r>
      <w:r w:rsidRPr="00704A19">
        <w:lastRenderedPageBreak/>
        <w:t>humidity. Microbiological analysis included total plate count (TPC), yeast and mold count, and coliform testing. Sensory evaluation was carried out daily for up to five days using a semi-trained panel of 10 individuals.</w:t>
      </w:r>
    </w:p>
    <w:p w14:paraId="16500C03" w14:textId="77777777" w:rsidR="00BB5036" w:rsidRPr="00704A19" w:rsidRDefault="00BB5036" w:rsidP="00BB5036">
      <w:pPr>
        <w:pStyle w:val="Heading2"/>
        <w:rPr>
          <w:sz w:val="24"/>
          <w:szCs w:val="24"/>
        </w:rPr>
      </w:pPr>
      <w:r w:rsidRPr="00704A19">
        <w:rPr>
          <w:sz w:val="24"/>
          <w:szCs w:val="24"/>
        </w:rPr>
        <w:t>5.1 Microbial Analysis</w:t>
      </w:r>
    </w:p>
    <w:p w14:paraId="17E9929A" w14:textId="77777777" w:rsidR="00BB5036" w:rsidRPr="00704A19" w:rsidRDefault="00BB5036" w:rsidP="00BB5036">
      <w:pPr>
        <w:pStyle w:val="NormalWeb"/>
        <w:spacing w:after="0"/>
      </w:pPr>
      <w:r w:rsidRPr="00704A19">
        <w:t>Results revealed that the microbial counts remained within acceptable limits as per FSSAI standards for ready-to-eat products up to Day 5. After Day 5, a gradual increase in microbial load was observed, primarily due to moisture content and ambient storage temperature.</w:t>
      </w:r>
    </w:p>
    <w:p w14:paraId="76A9EAAB" w14:textId="77777777" w:rsidR="00BB5036" w:rsidRPr="00704A19" w:rsidRDefault="00BB5036" w:rsidP="00BB5036">
      <w:pPr>
        <w:pStyle w:val="Heading2"/>
        <w:rPr>
          <w:sz w:val="24"/>
          <w:szCs w:val="24"/>
        </w:rPr>
      </w:pPr>
      <w:r w:rsidRPr="00704A19">
        <w:rPr>
          <w:sz w:val="24"/>
          <w:szCs w:val="24"/>
        </w:rPr>
        <w:t>5.2 Sensory Evaluation</w:t>
      </w:r>
    </w:p>
    <w:p w14:paraId="6F9CA252" w14:textId="77777777" w:rsidR="00BB5036" w:rsidRPr="00704A19" w:rsidRDefault="00BB5036" w:rsidP="00BB5036">
      <w:pPr>
        <w:pStyle w:val="NormalWeb"/>
        <w:spacing w:after="0"/>
      </w:pPr>
      <w:r w:rsidRPr="00704A19">
        <w:t>Sensory parameters such as texture, aroma, appearance, and taste were rated using a 9-point hedonic scale. The patties maintained favorable sensory scores (&gt;7.0) until Day 5, beyond which slight off-flavors and textural degradation were noted.</w:t>
      </w:r>
    </w:p>
    <w:p w14:paraId="670C1BE6" w14:textId="77777777" w:rsidR="00BB5036" w:rsidRPr="00704A19" w:rsidRDefault="00335FF6" w:rsidP="00BB5036">
      <w:pPr>
        <w:pStyle w:val="Heading1"/>
        <w:rPr>
          <w:rFonts w:ascii="Times New Roman" w:hAnsi="Times New Roman" w:cs="Times New Roman"/>
          <w:sz w:val="24"/>
          <w:szCs w:val="24"/>
        </w:rPr>
      </w:pPr>
      <w:r w:rsidRPr="00704A19">
        <w:rPr>
          <w:rFonts w:ascii="Times New Roman" w:hAnsi="Times New Roman" w:cs="Times New Roman"/>
          <w:sz w:val="24"/>
          <w:szCs w:val="24"/>
        </w:rPr>
        <w:t>5.3</w:t>
      </w:r>
      <w:r w:rsidR="00BB5036" w:rsidRPr="00704A19">
        <w:rPr>
          <w:rFonts w:ascii="Times New Roman" w:hAnsi="Times New Roman" w:cs="Times New Roman"/>
          <w:sz w:val="24"/>
          <w:szCs w:val="24"/>
        </w:rPr>
        <w:t>. Sensory Evaluation</w:t>
      </w:r>
    </w:p>
    <w:p w14:paraId="569726FD" w14:textId="77777777" w:rsidR="00BB5036" w:rsidRDefault="00BB5036" w:rsidP="00BB5036">
      <w:pPr>
        <w:pStyle w:val="NormalWeb"/>
        <w:spacing w:after="0"/>
      </w:pPr>
      <w:r w:rsidRPr="00704A19">
        <w:t>A detailed sensory analysis was conducted on the T5 formulation to assess consumer acceptability. Attributes assessed included color, aroma, taste, texture, and overall acceptability. The evaluation employed a 9-point hedonic scale (1 = Dislike extremely, 9 = Like extremely). Texture Profile Analysis (Instrumental)</w:t>
      </w:r>
    </w:p>
    <w:p w14:paraId="7FBF88FB" w14:textId="77777777" w:rsidR="00612A72" w:rsidRDefault="00612A72" w:rsidP="00612A72">
      <w:pPr>
        <w:pStyle w:val="NormalWeb"/>
        <w:spacing w:after="0"/>
        <w:rPr>
          <w:rStyle w:val="Strong"/>
        </w:rPr>
      </w:pPr>
      <w:r w:rsidRPr="00704A19">
        <w:rPr>
          <w:rStyle w:val="Strong"/>
        </w:rPr>
        <w:t>Table</w:t>
      </w:r>
      <w:r>
        <w:rPr>
          <w:rStyle w:val="Strong"/>
        </w:rPr>
        <w:t xml:space="preserve"> 2.</w:t>
      </w:r>
      <w:r w:rsidR="001630C0" w:rsidRPr="001630C0">
        <w:t xml:space="preserve"> </w:t>
      </w:r>
      <w:r w:rsidR="001630C0" w:rsidRPr="001630C0">
        <w:rPr>
          <w:rStyle w:val="Strong"/>
        </w:rPr>
        <w:t>Sensory Evaluation of T5 Formulation (9-point Hedonic Scale)</w:t>
      </w:r>
    </w:p>
    <w:tbl>
      <w:tblPr>
        <w:tblStyle w:val="TableGrid"/>
        <w:tblW w:w="0" w:type="auto"/>
        <w:tblLook w:val="04A0" w:firstRow="1" w:lastRow="0" w:firstColumn="1" w:lastColumn="0" w:noHBand="0" w:noVBand="1"/>
      </w:tblPr>
      <w:tblGrid>
        <w:gridCol w:w="4674"/>
        <w:gridCol w:w="4676"/>
      </w:tblGrid>
      <w:tr w:rsidR="00DE5FB5" w14:paraId="1E2B4C93" w14:textId="77777777" w:rsidTr="00DE5FB5">
        <w:tc>
          <w:tcPr>
            <w:tcW w:w="4788" w:type="dxa"/>
          </w:tcPr>
          <w:p w14:paraId="71F6F38D" w14:textId="77777777" w:rsidR="00DE5FB5" w:rsidRDefault="00DE5FB5" w:rsidP="00612A72">
            <w:pPr>
              <w:pStyle w:val="NormalWeb"/>
              <w:spacing w:after="0"/>
            </w:pPr>
            <w:r>
              <w:t>Attribute</w:t>
            </w:r>
          </w:p>
        </w:tc>
        <w:tc>
          <w:tcPr>
            <w:tcW w:w="4788" w:type="dxa"/>
          </w:tcPr>
          <w:p w14:paraId="29EA577E" w14:textId="77777777" w:rsidR="00DE5FB5" w:rsidRDefault="00DE5FB5" w:rsidP="00612A72">
            <w:pPr>
              <w:pStyle w:val="NormalWeb"/>
              <w:spacing w:after="0"/>
            </w:pPr>
            <w:r>
              <w:t>Score (Mean</w:t>
            </w:r>
            <w:r w:rsidRPr="00704A19">
              <w:t> ±</w:t>
            </w:r>
            <w:r>
              <w:t>SD)</w:t>
            </w:r>
          </w:p>
        </w:tc>
      </w:tr>
      <w:tr w:rsidR="00DE5FB5" w14:paraId="4E259992" w14:textId="77777777" w:rsidTr="00DE5FB5">
        <w:tc>
          <w:tcPr>
            <w:tcW w:w="4788" w:type="dxa"/>
          </w:tcPr>
          <w:p w14:paraId="7E256808" w14:textId="77777777" w:rsidR="00DE5FB5" w:rsidRDefault="002B3777" w:rsidP="00612A72">
            <w:pPr>
              <w:pStyle w:val="NormalWeb"/>
              <w:spacing w:after="0"/>
            </w:pPr>
            <w:proofErr w:type="spellStart"/>
            <w:r>
              <w:t>Colour</w:t>
            </w:r>
            <w:proofErr w:type="spellEnd"/>
          </w:p>
        </w:tc>
        <w:tc>
          <w:tcPr>
            <w:tcW w:w="4788" w:type="dxa"/>
          </w:tcPr>
          <w:p w14:paraId="7C1509CB" w14:textId="77777777" w:rsidR="00DE5FB5" w:rsidRDefault="00DE5FB5" w:rsidP="00612A72">
            <w:pPr>
              <w:pStyle w:val="NormalWeb"/>
              <w:spacing w:after="0"/>
            </w:pPr>
            <w:r>
              <w:t>8.2</w:t>
            </w:r>
            <w:r w:rsidRPr="00704A19">
              <w:t> ±</w:t>
            </w:r>
            <w:r>
              <w:t>0.3</w:t>
            </w:r>
          </w:p>
        </w:tc>
      </w:tr>
      <w:tr w:rsidR="00DE5FB5" w14:paraId="74B532F9" w14:textId="77777777" w:rsidTr="00DE5FB5">
        <w:tc>
          <w:tcPr>
            <w:tcW w:w="4788" w:type="dxa"/>
          </w:tcPr>
          <w:p w14:paraId="13815460" w14:textId="77777777" w:rsidR="00DE5FB5" w:rsidRDefault="002B3777" w:rsidP="00612A72">
            <w:pPr>
              <w:pStyle w:val="NormalWeb"/>
              <w:spacing w:after="0"/>
            </w:pPr>
            <w:r>
              <w:t>Aroma</w:t>
            </w:r>
          </w:p>
        </w:tc>
        <w:tc>
          <w:tcPr>
            <w:tcW w:w="4788" w:type="dxa"/>
          </w:tcPr>
          <w:p w14:paraId="638EB4A6" w14:textId="77777777" w:rsidR="00DE5FB5" w:rsidRDefault="00DE5FB5" w:rsidP="00612A72">
            <w:pPr>
              <w:pStyle w:val="NormalWeb"/>
              <w:spacing w:after="0"/>
            </w:pPr>
            <w:r>
              <w:t>7.9</w:t>
            </w:r>
            <w:r w:rsidRPr="00704A19">
              <w:t> ±</w:t>
            </w:r>
            <w:r>
              <w:t>0.2</w:t>
            </w:r>
          </w:p>
        </w:tc>
      </w:tr>
      <w:tr w:rsidR="00DE5FB5" w14:paraId="46A1D2B1" w14:textId="77777777" w:rsidTr="00DE5FB5">
        <w:tc>
          <w:tcPr>
            <w:tcW w:w="4788" w:type="dxa"/>
          </w:tcPr>
          <w:p w14:paraId="66715F29" w14:textId="77777777" w:rsidR="00DE5FB5" w:rsidRDefault="002B3777" w:rsidP="00612A72">
            <w:pPr>
              <w:pStyle w:val="NormalWeb"/>
              <w:spacing w:after="0"/>
            </w:pPr>
            <w:r>
              <w:t>Taste</w:t>
            </w:r>
          </w:p>
        </w:tc>
        <w:tc>
          <w:tcPr>
            <w:tcW w:w="4788" w:type="dxa"/>
          </w:tcPr>
          <w:p w14:paraId="265C8688" w14:textId="77777777" w:rsidR="00DE5FB5" w:rsidRDefault="00DE5FB5" w:rsidP="00612A72">
            <w:pPr>
              <w:pStyle w:val="NormalWeb"/>
              <w:spacing w:after="0"/>
            </w:pPr>
            <w:r>
              <w:t>8.0</w:t>
            </w:r>
            <w:r w:rsidRPr="00704A19">
              <w:t> ±</w:t>
            </w:r>
            <w:r>
              <w:t>0.3</w:t>
            </w:r>
          </w:p>
        </w:tc>
      </w:tr>
      <w:tr w:rsidR="00DE5FB5" w14:paraId="07C2B4CD" w14:textId="77777777" w:rsidTr="00DE5FB5">
        <w:tc>
          <w:tcPr>
            <w:tcW w:w="4788" w:type="dxa"/>
          </w:tcPr>
          <w:p w14:paraId="491CAE7C" w14:textId="77777777" w:rsidR="00DE5FB5" w:rsidRDefault="002B3777" w:rsidP="00612A72">
            <w:pPr>
              <w:pStyle w:val="NormalWeb"/>
              <w:spacing w:after="0"/>
            </w:pPr>
            <w:r>
              <w:t>Texture</w:t>
            </w:r>
          </w:p>
        </w:tc>
        <w:tc>
          <w:tcPr>
            <w:tcW w:w="4788" w:type="dxa"/>
          </w:tcPr>
          <w:p w14:paraId="6C5EB13F" w14:textId="77777777" w:rsidR="00DE5FB5" w:rsidRDefault="00DE5FB5" w:rsidP="00612A72">
            <w:pPr>
              <w:pStyle w:val="NormalWeb"/>
              <w:spacing w:after="0"/>
            </w:pPr>
            <w:r>
              <w:t>7.8</w:t>
            </w:r>
            <w:r w:rsidRPr="00704A19">
              <w:t> ±</w:t>
            </w:r>
            <w:r>
              <w:t>0.4</w:t>
            </w:r>
          </w:p>
        </w:tc>
      </w:tr>
      <w:tr w:rsidR="00DE5FB5" w14:paraId="37C17ACC" w14:textId="77777777" w:rsidTr="00DE5FB5">
        <w:tc>
          <w:tcPr>
            <w:tcW w:w="4788" w:type="dxa"/>
          </w:tcPr>
          <w:p w14:paraId="539EDA23" w14:textId="77777777" w:rsidR="00DE5FB5" w:rsidRDefault="00DE5FB5" w:rsidP="00612A72">
            <w:pPr>
              <w:pStyle w:val="NormalWeb"/>
              <w:spacing w:after="0"/>
            </w:pPr>
            <w:r>
              <w:t>Overall Acceptance</w:t>
            </w:r>
          </w:p>
        </w:tc>
        <w:tc>
          <w:tcPr>
            <w:tcW w:w="4788" w:type="dxa"/>
          </w:tcPr>
          <w:p w14:paraId="10235D5D" w14:textId="77777777" w:rsidR="00DE5FB5" w:rsidRDefault="00DE5FB5" w:rsidP="00612A72">
            <w:pPr>
              <w:pStyle w:val="NormalWeb"/>
              <w:spacing w:after="0"/>
            </w:pPr>
            <w:r>
              <w:t>8.1</w:t>
            </w:r>
            <w:r w:rsidRPr="00704A19">
              <w:t> ±</w:t>
            </w:r>
            <w:r>
              <w:t>0.2</w:t>
            </w:r>
          </w:p>
        </w:tc>
      </w:tr>
    </w:tbl>
    <w:p w14:paraId="1490BEED" w14:textId="77777777" w:rsidR="00DE5FB5" w:rsidRPr="00704A19" w:rsidRDefault="004F379E" w:rsidP="00612A72">
      <w:pPr>
        <w:pStyle w:val="NormalWeb"/>
        <w:spacing w:after="0"/>
      </w:pPr>
      <w:r w:rsidRPr="004F379E">
        <w:rPr>
          <w:b/>
        </w:rPr>
        <w:t xml:space="preserve">Figure </w:t>
      </w:r>
      <w:r w:rsidR="00AA321F">
        <w:rPr>
          <w:b/>
        </w:rPr>
        <w:t>2</w:t>
      </w:r>
      <w:r w:rsidRPr="004F379E">
        <w:t>. Sensory evaluation radar chart showing ratings for aroma, taste, texture, and other parameters.</w:t>
      </w:r>
    </w:p>
    <w:p w14:paraId="0FF94345" w14:textId="77777777" w:rsidR="00612A72" w:rsidRPr="00704A19" w:rsidRDefault="004F379E" w:rsidP="004F379E">
      <w:pPr>
        <w:pStyle w:val="NormalWeb"/>
        <w:spacing w:after="0"/>
        <w:jc w:val="center"/>
      </w:pPr>
      <w:r>
        <w:rPr>
          <w:noProof/>
        </w:rPr>
        <w:lastRenderedPageBreak/>
        <w:drawing>
          <wp:inline distT="0" distB="0" distL="0" distR="0" wp14:anchorId="75FFB75E" wp14:editId="6E2A8523">
            <wp:extent cx="3311004" cy="3425588"/>
            <wp:effectExtent l="19050" t="0" r="3696" b="0"/>
            <wp:docPr id="2" name="Picture 2" descr="C:\Users\Shree\Downloads\WhatsApp Image 2025-06-25 at 10.30.37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ree\Downloads\WhatsApp Image 2025-06-25 at 10.30.37 AM.jpeg"/>
                    <pic:cNvPicPr>
                      <a:picLocks noChangeAspect="1" noChangeArrowheads="1"/>
                    </pic:cNvPicPr>
                  </pic:nvPicPr>
                  <pic:blipFill>
                    <a:blip r:embed="rId10"/>
                    <a:srcRect/>
                    <a:stretch>
                      <a:fillRect/>
                    </a:stretch>
                  </pic:blipFill>
                  <pic:spPr bwMode="auto">
                    <a:xfrm>
                      <a:off x="0" y="0"/>
                      <a:ext cx="3317641" cy="3432455"/>
                    </a:xfrm>
                    <a:prstGeom prst="rect">
                      <a:avLst/>
                    </a:prstGeom>
                    <a:noFill/>
                    <a:ln w="9525">
                      <a:noFill/>
                      <a:miter lim="800000"/>
                      <a:headEnd/>
                      <a:tailEnd/>
                    </a:ln>
                  </pic:spPr>
                </pic:pic>
              </a:graphicData>
            </a:graphic>
          </wp:inline>
        </w:drawing>
      </w:r>
    </w:p>
    <w:p w14:paraId="6896783E" w14:textId="77777777" w:rsidR="004F379E" w:rsidRDefault="004F379E" w:rsidP="00BB5036">
      <w:pPr>
        <w:spacing w:before="202" w:after="0" w:line="240" w:lineRule="auto"/>
        <w:outlineLvl w:val="1"/>
        <w:rPr>
          <w:rFonts w:ascii="Times New Roman" w:eastAsia="Times New Roman" w:hAnsi="Times New Roman" w:cs="Times New Roman"/>
          <w:b/>
          <w:bCs/>
          <w:color w:val="4F81BD"/>
          <w:sz w:val="24"/>
          <w:szCs w:val="24"/>
        </w:rPr>
      </w:pPr>
    </w:p>
    <w:p w14:paraId="6F8FDBFB" w14:textId="77777777" w:rsidR="00BB5036" w:rsidRPr="00704A19" w:rsidRDefault="00335FF6" w:rsidP="00BB5036">
      <w:pPr>
        <w:spacing w:before="202" w:after="0" w:line="240" w:lineRule="auto"/>
        <w:outlineLvl w:val="1"/>
        <w:rPr>
          <w:rFonts w:ascii="Times New Roman" w:eastAsia="Times New Roman" w:hAnsi="Times New Roman" w:cs="Times New Roman"/>
          <w:b/>
          <w:bCs/>
          <w:color w:val="4F81BD"/>
          <w:sz w:val="24"/>
          <w:szCs w:val="24"/>
        </w:rPr>
      </w:pPr>
      <w:r w:rsidRPr="00704A19">
        <w:rPr>
          <w:rFonts w:ascii="Times New Roman" w:eastAsia="Times New Roman" w:hAnsi="Times New Roman" w:cs="Times New Roman"/>
          <w:b/>
          <w:bCs/>
          <w:color w:val="4F81BD"/>
          <w:sz w:val="24"/>
          <w:szCs w:val="24"/>
        </w:rPr>
        <w:t>5.4</w:t>
      </w:r>
      <w:r w:rsidR="00BB5036" w:rsidRPr="00704A19">
        <w:rPr>
          <w:rFonts w:ascii="Times New Roman" w:eastAsia="Times New Roman" w:hAnsi="Times New Roman" w:cs="Times New Roman"/>
          <w:b/>
          <w:bCs/>
          <w:color w:val="4F81BD"/>
          <w:sz w:val="24"/>
          <w:szCs w:val="24"/>
        </w:rPr>
        <w:t>Texture Profile Analysis (Instrumental)</w:t>
      </w:r>
    </w:p>
    <w:p w14:paraId="7CF716E1" w14:textId="77777777" w:rsidR="00817D24" w:rsidRPr="00704A19" w:rsidRDefault="00BB5036" w:rsidP="00817D24">
      <w:pPr>
        <w:pStyle w:val="NormalWeb"/>
        <w:spacing w:after="0"/>
      </w:pPr>
      <w:r w:rsidRPr="00704A19">
        <w:t xml:space="preserve">Texture Profile Analysis (TPA) was performed using a TA XT2i Texture </w:t>
      </w:r>
      <w:proofErr w:type="spellStart"/>
      <w:r w:rsidRPr="00704A19">
        <w:t>Analyser</w:t>
      </w:r>
      <w:proofErr w:type="spellEnd"/>
      <w:r w:rsidRPr="00704A19">
        <w:t xml:space="preserve"> (Stable Micro Systems, Surrey, UK) equipped with a 50 mm cylindrical </w:t>
      </w:r>
      <w:proofErr w:type="spellStart"/>
      <w:r w:rsidRPr="00704A19">
        <w:t>aluminium</w:t>
      </w:r>
      <w:proofErr w:type="spellEnd"/>
      <w:r w:rsidRPr="00704A19">
        <w:t xml:space="preserve"> probe. Patties (100 g, 80 mm diameter, 8 mm thickness) were compressed twice to 50 % of their original height at a </w:t>
      </w:r>
      <w:proofErr w:type="gramStart"/>
      <w:r w:rsidRPr="00704A19">
        <w:t>cross head</w:t>
      </w:r>
      <w:proofErr w:type="gramEnd"/>
      <w:r w:rsidRPr="00704A19">
        <w:t xml:space="preserve"> speed of 1.0 mm s</w:t>
      </w:r>
      <w:r w:rsidRPr="00704A19">
        <w:rPr>
          <w:rFonts w:ascii="Cambria Math" w:hAnsi="Cambria Math"/>
        </w:rPr>
        <w:t>⁻</w:t>
      </w:r>
      <w:r w:rsidRPr="00704A19">
        <w:t>¹ with a 5 s interval between compressions. Parameters including hardness, springiness, cohesiveness, chewiness and gumminess were calculated from the force–time curves using Exponent software (v.6.1.7). All measurements were conducted in triplicate at 25 ± </w:t>
      </w:r>
      <w:r w:rsidR="00817D24" w:rsidRPr="00704A19">
        <w:t>1 °C.</w:t>
      </w:r>
    </w:p>
    <w:tbl>
      <w:tblPr>
        <w:tblStyle w:val="TableGrid"/>
        <w:tblpPr w:leftFromText="180" w:rightFromText="180" w:vertAnchor="text" w:horzAnchor="margin" w:tblpY="873"/>
        <w:tblW w:w="0" w:type="auto"/>
        <w:tblLook w:val="04A0" w:firstRow="1" w:lastRow="0" w:firstColumn="1" w:lastColumn="0" w:noHBand="0" w:noVBand="1"/>
      </w:tblPr>
      <w:tblGrid>
        <w:gridCol w:w="1818"/>
        <w:gridCol w:w="1710"/>
      </w:tblGrid>
      <w:tr w:rsidR="004F379E" w:rsidRPr="00704A19" w14:paraId="68BC6735" w14:textId="77777777" w:rsidTr="004F379E">
        <w:trPr>
          <w:trHeight w:val="449"/>
        </w:trPr>
        <w:tc>
          <w:tcPr>
            <w:tcW w:w="1818" w:type="dxa"/>
          </w:tcPr>
          <w:p w14:paraId="2E35A8C1" w14:textId="77777777" w:rsidR="004F379E" w:rsidRPr="00704A19" w:rsidRDefault="004F379E" w:rsidP="004F379E">
            <w:pPr>
              <w:spacing w:before="100" w:beforeAutospacing="1" w:after="240"/>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Parameter</w:t>
            </w:r>
          </w:p>
        </w:tc>
        <w:tc>
          <w:tcPr>
            <w:tcW w:w="1710" w:type="dxa"/>
          </w:tcPr>
          <w:p w14:paraId="5B97C70F" w14:textId="77777777" w:rsidR="004F379E" w:rsidRPr="00704A19" w:rsidRDefault="004F379E" w:rsidP="004F379E">
            <w:pPr>
              <w:spacing w:before="100" w:beforeAutospacing="1" w:after="240"/>
              <w:rPr>
                <w:rFonts w:ascii="Times New Roman" w:eastAsia="Times New Roman" w:hAnsi="Times New Roman" w:cs="Times New Roman"/>
                <w:sz w:val="24"/>
                <w:szCs w:val="24"/>
              </w:rPr>
            </w:pPr>
            <w:proofErr w:type="spellStart"/>
            <w:r w:rsidRPr="00704A19">
              <w:rPr>
                <w:rFonts w:ascii="Times New Roman" w:eastAsia="Times New Roman" w:hAnsi="Times New Roman" w:cs="Times New Roman"/>
                <w:sz w:val="24"/>
                <w:szCs w:val="24"/>
              </w:rPr>
              <w:t>Mean±SD</w:t>
            </w:r>
            <w:proofErr w:type="spellEnd"/>
          </w:p>
        </w:tc>
      </w:tr>
      <w:tr w:rsidR="004F379E" w:rsidRPr="00704A19" w14:paraId="31D338F4" w14:textId="77777777" w:rsidTr="004F379E">
        <w:tc>
          <w:tcPr>
            <w:tcW w:w="1818" w:type="dxa"/>
          </w:tcPr>
          <w:p w14:paraId="1ED05783" w14:textId="77777777" w:rsidR="004F379E" w:rsidRPr="00704A19" w:rsidRDefault="004F379E" w:rsidP="004F379E">
            <w:pPr>
              <w:spacing w:before="100" w:beforeAutospacing="1"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704A19">
              <w:rPr>
                <w:rFonts w:ascii="Times New Roman" w:eastAsia="Times New Roman" w:hAnsi="Times New Roman" w:cs="Times New Roman"/>
                <w:sz w:val="24"/>
                <w:szCs w:val="24"/>
              </w:rPr>
              <w:t>Hardness(N)</w:t>
            </w:r>
          </w:p>
        </w:tc>
        <w:tc>
          <w:tcPr>
            <w:tcW w:w="1710" w:type="dxa"/>
          </w:tcPr>
          <w:p w14:paraId="39BA0EB6" w14:textId="77777777" w:rsidR="004F379E" w:rsidRPr="00704A19" w:rsidRDefault="004F379E" w:rsidP="004F379E">
            <w:pPr>
              <w:spacing w:before="100" w:beforeAutospacing="1" w:after="240"/>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28.4±1.2</w:t>
            </w:r>
          </w:p>
        </w:tc>
      </w:tr>
      <w:tr w:rsidR="004F379E" w:rsidRPr="00704A19" w14:paraId="4A50397F" w14:textId="77777777" w:rsidTr="004F379E">
        <w:tc>
          <w:tcPr>
            <w:tcW w:w="1818" w:type="dxa"/>
          </w:tcPr>
          <w:p w14:paraId="0F3CC482" w14:textId="77777777" w:rsidR="004F379E" w:rsidRPr="00704A19" w:rsidRDefault="004F379E" w:rsidP="004F379E">
            <w:pPr>
              <w:spacing w:before="100" w:beforeAutospacing="1" w:after="240"/>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Springiness</w:t>
            </w:r>
          </w:p>
        </w:tc>
        <w:tc>
          <w:tcPr>
            <w:tcW w:w="1710" w:type="dxa"/>
          </w:tcPr>
          <w:p w14:paraId="294B56DE" w14:textId="77777777" w:rsidR="004F379E" w:rsidRPr="00704A19" w:rsidRDefault="004F379E" w:rsidP="004F379E">
            <w:pPr>
              <w:spacing w:before="100" w:beforeAutospacing="1" w:after="240"/>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0.85±0.03</w:t>
            </w:r>
          </w:p>
        </w:tc>
      </w:tr>
      <w:tr w:rsidR="004F379E" w:rsidRPr="00704A19" w14:paraId="24D1635B" w14:textId="77777777" w:rsidTr="004F379E">
        <w:tc>
          <w:tcPr>
            <w:tcW w:w="1818" w:type="dxa"/>
          </w:tcPr>
          <w:p w14:paraId="02BA957B" w14:textId="77777777" w:rsidR="004F379E" w:rsidRPr="00704A19" w:rsidRDefault="004F379E" w:rsidP="004F379E">
            <w:pPr>
              <w:spacing w:before="100" w:beforeAutospacing="1" w:after="240"/>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Cohesiveness</w:t>
            </w:r>
          </w:p>
        </w:tc>
        <w:tc>
          <w:tcPr>
            <w:tcW w:w="1710" w:type="dxa"/>
          </w:tcPr>
          <w:p w14:paraId="4B054914" w14:textId="77777777" w:rsidR="004F379E" w:rsidRPr="00704A19" w:rsidRDefault="004F379E" w:rsidP="004F379E">
            <w:pPr>
              <w:spacing w:before="100" w:beforeAutospacing="1" w:after="240"/>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0.64±0.02</w:t>
            </w:r>
          </w:p>
        </w:tc>
      </w:tr>
      <w:tr w:rsidR="004F379E" w:rsidRPr="00704A19" w14:paraId="195914C2" w14:textId="77777777" w:rsidTr="004F379E">
        <w:tc>
          <w:tcPr>
            <w:tcW w:w="1818" w:type="dxa"/>
          </w:tcPr>
          <w:p w14:paraId="0FDD516F" w14:textId="77777777" w:rsidR="004F379E" w:rsidRPr="00704A19" w:rsidRDefault="004F379E" w:rsidP="004F379E">
            <w:pPr>
              <w:spacing w:before="100" w:beforeAutospacing="1" w:after="240"/>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Chewiness</w:t>
            </w:r>
          </w:p>
        </w:tc>
        <w:tc>
          <w:tcPr>
            <w:tcW w:w="1710" w:type="dxa"/>
          </w:tcPr>
          <w:p w14:paraId="3889CBB8" w14:textId="77777777" w:rsidR="004F379E" w:rsidRPr="00704A19" w:rsidRDefault="004F379E" w:rsidP="004F379E">
            <w:pPr>
              <w:spacing w:before="100" w:beforeAutospacing="1" w:after="240"/>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15.4±0.9</w:t>
            </w:r>
          </w:p>
        </w:tc>
      </w:tr>
      <w:tr w:rsidR="004F379E" w:rsidRPr="00704A19" w14:paraId="4310EFF9" w14:textId="77777777" w:rsidTr="004F379E">
        <w:tc>
          <w:tcPr>
            <w:tcW w:w="1818" w:type="dxa"/>
          </w:tcPr>
          <w:p w14:paraId="097E11D3" w14:textId="77777777" w:rsidR="004F379E" w:rsidRPr="00704A19" w:rsidRDefault="004F379E" w:rsidP="004F379E">
            <w:pPr>
              <w:spacing w:before="100" w:beforeAutospacing="1" w:after="240"/>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Gumminess</w:t>
            </w:r>
          </w:p>
        </w:tc>
        <w:tc>
          <w:tcPr>
            <w:tcW w:w="1710" w:type="dxa"/>
          </w:tcPr>
          <w:p w14:paraId="447E79BC" w14:textId="77777777" w:rsidR="004F379E" w:rsidRPr="00704A19" w:rsidRDefault="004F379E" w:rsidP="004F379E">
            <w:pPr>
              <w:spacing w:before="100" w:beforeAutospacing="1" w:after="240"/>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18.2±1.1</w:t>
            </w:r>
          </w:p>
        </w:tc>
      </w:tr>
    </w:tbl>
    <w:p w14:paraId="7BD2F2A7" w14:textId="77777777" w:rsidR="004F379E" w:rsidRDefault="004F379E" w:rsidP="004F379E">
      <w:pPr>
        <w:pStyle w:val="NormalWeb"/>
        <w:spacing w:after="0"/>
        <w:jc w:val="right"/>
        <w:rPr>
          <w:rStyle w:val="Strong"/>
        </w:rPr>
      </w:pPr>
    </w:p>
    <w:p w14:paraId="66B3F0A5" w14:textId="77777777" w:rsidR="00D22023" w:rsidRDefault="00953C36" w:rsidP="000B090E">
      <w:pPr>
        <w:pStyle w:val="NormalWeb"/>
        <w:spacing w:after="0"/>
        <w:rPr>
          <w:rStyle w:val="Strong"/>
        </w:rPr>
      </w:pPr>
      <w:r w:rsidRPr="00704A19">
        <w:rPr>
          <w:rStyle w:val="Strong"/>
        </w:rPr>
        <w:t xml:space="preserve">Table </w:t>
      </w:r>
      <w:r w:rsidR="00612A72">
        <w:rPr>
          <w:rStyle w:val="Strong"/>
        </w:rPr>
        <w:t>3.</w:t>
      </w:r>
      <w:r w:rsidR="004F379E">
        <w:rPr>
          <w:rStyle w:val="Strong"/>
        </w:rPr>
        <w:t xml:space="preserve">  </w:t>
      </w:r>
      <w:r w:rsidR="00D22023" w:rsidRPr="00D22023">
        <w:rPr>
          <w:rStyle w:val="Strong"/>
        </w:rPr>
        <w:t>Texture Profile Analysis of Patty (T5</w:t>
      </w:r>
      <w:r w:rsidR="00D22023">
        <w:rPr>
          <w:rStyle w:val="Strong"/>
        </w:rPr>
        <w:t>)</w:t>
      </w:r>
    </w:p>
    <w:p w14:paraId="2023CD13" w14:textId="77777777" w:rsidR="00D22023" w:rsidRDefault="00D22023" w:rsidP="000B090E">
      <w:pPr>
        <w:pStyle w:val="NormalWeb"/>
        <w:spacing w:after="0"/>
        <w:rPr>
          <w:rStyle w:val="Strong"/>
        </w:rPr>
      </w:pPr>
    </w:p>
    <w:p w14:paraId="187F114B" w14:textId="77777777" w:rsidR="000B090E" w:rsidRDefault="004F379E" w:rsidP="000B090E">
      <w:pPr>
        <w:pStyle w:val="NormalWeb"/>
        <w:spacing w:after="0"/>
        <w:rPr>
          <w:rStyle w:val="Strong"/>
        </w:rPr>
      </w:pPr>
      <w:r>
        <w:rPr>
          <w:rStyle w:val="Strong"/>
        </w:rPr>
        <w:t xml:space="preserve">           </w:t>
      </w:r>
      <w:r w:rsidR="00D22023">
        <w:rPr>
          <w:rStyle w:val="Strong"/>
        </w:rPr>
        <w:t xml:space="preserve"> </w:t>
      </w:r>
      <w:r>
        <w:rPr>
          <w:rStyle w:val="Strong"/>
        </w:rPr>
        <w:t xml:space="preserve">                               </w:t>
      </w:r>
    </w:p>
    <w:p w14:paraId="5DC73759" w14:textId="77777777" w:rsidR="000B090E" w:rsidRDefault="000B090E" w:rsidP="004F379E">
      <w:pPr>
        <w:pStyle w:val="NormalWeb"/>
        <w:spacing w:after="0"/>
        <w:jc w:val="right"/>
        <w:rPr>
          <w:rStyle w:val="Strong"/>
        </w:rPr>
      </w:pPr>
    </w:p>
    <w:p w14:paraId="3EA327A6" w14:textId="77777777" w:rsidR="000B090E" w:rsidRDefault="000B090E" w:rsidP="004F379E">
      <w:pPr>
        <w:pStyle w:val="NormalWeb"/>
        <w:spacing w:after="0"/>
        <w:jc w:val="right"/>
        <w:rPr>
          <w:rStyle w:val="Strong"/>
        </w:rPr>
      </w:pPr>
    </w:p>
    <w:p w14:paraId="1434EEBD" w14:textId="77777777" w:rsidR="000B090E" w:rsidRDefault="000B090E" w:rsidP="004F379E">
      <w:pPr>
        <w:pStyle w:val="NormalWeb"/>
        <w:spacing w:after="0"/>
        <w:jc w:val="right"/>
        <w:rPr>
          <w:rStyle w:val="Strong"/>
        </w:rPr>
      </w:pPr>
    </w:p>
    <w:p w14:paraId="4DB77D8F" w14:textId="77777777" w:rsidR="000B090E" w:rsidRDefault="000B090E" w:rsidP="004F379E">
      <w:pPr>
        <w:pStyle w:val="NormalWeb"/>
        <w:spacing w:after="0"/>
        <w:jc w:val="right"/>
        <w:rPr>
          <w:rStyle w:val="Strong"/>
        </w:rPr>
      </w:pPr>
    </w:p>
    <w:p w14:paraId="1358B9EF" w14:textId="77777777" w:rsidR="000B090E" w:rsidRDefault="000B090E" w:rsidP="004F379E">
      <w:pPr>
        <w:pStyle w:val="NormalWeb"/>
        <w:spacing w:after="0"/>
        <w:jc w:val="right"/>
        <w:rPr>
          <w:rStyle w:val="Strong"/>
        </w:rPr>
      </w:pPr>
    </w:p>
    <w:p w14:paraId="4DE1B747" w14:textId="77777777" w:rsidR="000B090E" w:rsidRDefault="000B090E" w:rsidP="004F379E">
      <w:pPr>
        <w:pStyle w:val="NormalWeb"/>
        <w:spacing w:after="0"/>
        <w:jc w:val="right"/>
        <w:rPr>
          <w:rStyle w:val="Strong"/>
        </w:rPr>
      </w:pPr>
    </w:p>
    <w:p w14:paraId="6740F422" w14:textId="77777777" w:rsidR="004F379E" w:rsidRPr="004F379E" w:rsidRDefault="004F379E" w:rsidP="000B090E">
      <w:pPr>
        <w:pStyle w:val="NormalWeb"/>
        <w:spacing w:after="0"/>
        <w:rPr>
          <w:b/>
          <w:bCs/>
        </w:rPr>
      </w:pPr>
      <w:r>
        <w:rPr>
          <w:rStyle w:val="Strong"/>
        </w:rPr>
        <w:t xml:space="preserve">  </w:t>
      </w:r>
      <w:r w:rsidR="00AA321F">
        <w:rPr>
          <w:rStyle w:val="Strong"/>
        </w:rPr>
        <w:t>Figure 3</w:t>
      </w:r>
      <w:r w:rsidRPr="004F379E">
        <w:rPr>
          <w:rStyle w:val="Strong"/>
        </w:rPr>
        <w:t>. Texture profile analysis (TPA) showing force</w:t>
      </w:r>
      <w:r>
        <w:rPr>
          <w:rStyle w:val="Strong"/>
        </w:rPr>
        <w:t xml:space="preserve"> </w:t>
      </w:r>
      <w:proofErr w:type="spellStart"/>
      <w:proofErr w:type="gramStart"/>
      <w:r>
        <w:rPr>
          <w:rStyle w:val="Strong"/>
        </w:rPr>
        <w:t>vs.time</w:t>
      </w:r>
      <w:proofErr w:type="spellEnd"/>
      <w:proofErr w:type="gramEnd"/>
      <w:r>
        <w:rPr>
          <w:rStyle w:val="Strong"/>
        </w:rPr>
        <w:t xml:space="preserve"> during compression testing</w:t>
      </w:r>
      <w:r w:rsidRPr="004F379E">
        <w:rPr>
          <w:rStyle w:val="Strong"/>
        </w:rPr>
        <w:t>.</w:t>
      </w:r>
      <w:r w:rsidRPr="004F379E">
        <w:rPr>
          <w:noProof/>
        </w:rPr>
        <w:t xml:space="preserve"> </w:t>
      </w:r>
    </w:p>
    <w:p w14:paraId="41E2B848" w14:textId="77777777" w:rsidR="004F379E" w:rsidRDefault="00E61C17" w:rsidP="000B090E">
      <w:pPr>
        <w:spacing w:before="100" w:beforeAutospacing="1"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70427072" wp14:editId="3FE0B26F">
            <wp:extent cx="5794896" cy="3313562"/>
            <wp:effectExtent l="19050" t="0" r="0" b="0"/>
            <wp:docPr id="5" name="Picture 2" descr="C:\Users\Shree\Downloads\WhatsApp Image 2025-06-25 at 1.27.4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ree\Downloads\WhatsApp Image 2025-06-25 at 1.27.42 PM.jpeg"/>
                    <pic:cNvPicPr>
                      <a:picLocks noChangeAspect="1" noChangeArrowheads="1"/>
                    </pic:cNvPicPr>
                  </pic:nvPicPr>
                  <pic:blipFill>
                    <a:blip r:embed="rId11"/>
                    <a:srcRect/>
                    <a:stretch>
                      <a:fillRect/>
                    </a:stretch>
                  </pic:blipFill>
                  <pic:spPr bwMode="auto">
                    <a:xfrm>
                      <a:off x="0" y="0"/>
                      <a:ext cx="5800597" cy="3316822"/>
                    </a:xfrm>
                    <a:prstGeom prst="rect">
                      <a:avLst/>
                    </a:prstGeom>
                    <a:noFill/>
                    <a:ln w="9525">
                      <a:noFill/>
                      <a:miter lim="800000"/>
                      <a:headEnd/>
                      <a:tailEnd/>
                    </a:ln>
                  </pic:spPr>
                </pic:pic>
              </a:graphicData>
            </a:graphic>
          </wp:inline>
        </w:drawing>
      </w:r>
    </w:p>
    <w:p w14:paraId="31C48CA1" w14:textId="77777777" w:rsidR="004F379E" w:rsidRDefault="004F379E" w:rsidP="00817D24">
      <w:pPr>
        <w:spacing w:before="100" w:beforeAutospacing="1" w:after="240" w:line="240" w:lineRule="auto"/>
        <w:rPr>
          <w:rFonts w:ascii="Times New Roman" w:eastAsia="Times New Roman" w:hAnsi="Times New Roman" w:cs="Times New Roman"/>
          <w:sz w:val="24"/>
          <w:szCs w:val="24"/>
        </w:rPr>
      </w:pPr>
    </w:p>
    <w:p w14:paraId="5C53DA99" w14:textId="77777777" w:rsidR="00BB5036" w:rsidRDefault="00BB5036" w:rsidP="00817D24">
      <w:pPr>
        <w:spacing w:before="100" w:beforeAutospacing="1" w:after="240" w:line="240" w:lineRule="auto"/>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 xml:space="preserve">The patty exhibited moderate hardness and high springiness, indicating a desirable, meat like bite. Values are comparable to those reported for commercial </w:t>
      </w:r>
      <w:proofErr w:type="gramStart"/>
      <w:r w:rsidRPr="00704A19">
        <w:rPr>
          <w:rFonts w:ascii="Times New Roman" w:eastAsia="Times New Roman" w:hAnsi="Times New Roman" w:cs="Times New Roman"/>
          <w:sz w:val="24"/>
          <w:szCs w:val="24"/>
        </w:rPr>
        <w:t>soy based</w:t>
      </w:r>
      <w:proofErr w:type="gramEnd"/>
      <w:r w:rsidRPr="00704A19">
        <w:rPr>
          <w:rFonts w:ascii="Times New Roman" w:eastAsia="Times New Roman" w:hAnsi="Times New Roman" w:cs="Times New Roman"/>
          <w:sz w:val="24"/>
          <w:szCs w:val="24"/>
        </w:rPr>
        <w:t xml:space="preserve"> burgers (hardness ≈ 30 N) and lower than those for grilled chicken patties (≈ 35 N).</w:t>
      </w:r>
    </w:p>
    <w:p w14:paraId="17F5FED2" w14:textId="77777777" w:rsidR="004F379E" w:rsidRPr="00704A19" w:rsidRDefault="004F379E" w:rsidP="00817D24">
      <w:pPr>
        <w:spacing w:before="100" w:beforeAutospacing="1" w:after="240" w:line="240" w:lineRule="auto"/>
        <w:rPr>
          <w:rFonts w:ascii="Times New Roman" w:eastAsia="Times New Roman" w:hAnsi="Times New Roman" w:cs="Times New Roman"/>
          <w:sz w:val="24"/>
          <w:szCs w:val="24"/>
        </w:rPr>
      </w:pPr>
    </w:p>
    <w:p w14:paraId="533D6C98" w14:textId="77777777" w:rsidR="00AA321F" w:rsidRPr="00704A19" w:rsidRDefault="00335FF6" w:rsidP="00AA321F">
      <w:pPr>
        <w:spacing w:before="202" w:after="0" w:line="240" w:lineRule="auto"/>
        <w:outlineLvl w:val="1"/>
        <w:rPr>
          <w:rFonts w:ascii="Times New Roman" w:eastAsia="Times New Roman" w:hAnsi="Times New Roman" w:cs="Times New Roman"/>
          <w:b/>
          <w:bCs/>
          <w:color w:val="4F81BD"/>
          <w:sz w:val="24"/>
          <w:szCs w:val="24"/>
        </w:rPr>
      </w:pPr>
      <w:r w:rsidRPr="00704A19">
        <w:rPr>
          <w:rFonts w:ascii="Times New Roman" w:eastAsia="Times New Roman" w:hAnsi="Times New Roman" w:cs="Times New Roman"/>
          <w:b/>
          <w:bCs/>
          <w:color w:val="4F81BD"/>
          <w:sz w:val="24"/>
          <w:szCs w:val="24"/>
        </w:rPr>
        <w:t>5.5</w:t>
      </w:r>
      <w:r w:rsidR="00BB5036" w:rsidRPr="00704A19">
        <w:rPr>
          <w:rFonts w:ascii="Times New Roman" w:eastAsia="Times New Roman" w:hAnsi="Times New Roman" w:cs="Times New Roman"/>
          <w:b/>
          <w:bCs/>
          <w:color w:val="4F81BD"/>
          <w:sz w:val="24"/>
          <w:szCs w:val="24"/>
        </w:rPr>
        <w:t xml:space="preserve"> </w:t>
      </w:r>
      <w:r w:rsidR="00AA321F" w:rsidRPr="00704A19">
        <w:rPr>
          <w:rFonts w:ascii="Times New Roman" w:eastAsia="Times New Roman" w:hAnsi="Times New Roman" w:cs="Times New Roman"/>
          <w:b/>
          <w:bCs/>
          <w:color w:val="4F81BD"/>
          <w:sz w:val="24"/>
          <w:szCs w:val="24"/>
        </w:rPr>
        <w:t>Environmental Sustainability Metrics</w:t>
      </w:r>
    </w:p>
    <w:p w14:paraId="767BE6CC" w14:textId="77777777" w:rsidR="00BB5036" w:rsidRPr="00704A19" w:rsidRDefault="00BB5036" w:rsidP="00BB5036">
      <w:pPr>
        <w:spacing w:before="100" w:beforeAutospacing="1" w:after="0" w:line="240" w:lineRule="auto"/>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Ingredient level cradle to factory gate carbon footprint (CF) and blue water footprint (WF) were calculated using emission factors published by Poore &amp; Nemecek (2018) and Mekonnen &amp; Hoekstra (2011). Ingredient masses correspond to a single 100 g cooked patty (70 g oats, 20 g quinoa, 10 g black gram, 2 g spices, 5 g rapeseed oil).</w:t>
      </w:r>
    </w:p>
    <w:p w14:paraId="0A520950" w14:textId="77777777" w:rsidR="00953C36" w:rsidRPr="00704A19" w:rsidRDefault="00953C36" w:rsidP="00BB5036">
      <w:pPr>
        <w:spacing w:before="100" w:beforeAutospacing="1" w:after="0" w:line="240" w:lineRule="auto"/>
        <w:rPr>
          <w:rFonts w:ascii="Times New Roman" w:eastAsia="Times New Roman" w:hAnsi="Times New Roman" w:cs="Times New Roman"/>
          <w:sz w:val="24"/>
          <w:szCs w:val="24"/>
        </w:rPr>
      </w:pPr>
      <w:r w:rsidRPr="00704A19">
        <w:rPr>
          <w:rStyle w:val="Strong"/>
          <w:rFonts w:ascii="Times New Roman" w:hAnsi="Times New Roman" w:cs="Times New Roman"/>
          <w:sz w:val="24"/>
          <w:szCs w:val="24"/>
        </w:rPr>
        <w:t>Table</w:t>
      </w:r>
      <w:r w:rsidR="00612A72">
        <w:rPr>
          <w:rStyle w:val="Strong"/>
          <w:rFonts w:ascii="Times New Roman" w:hAnsi="Times New Roman" w:cs="Times New Roman"/>
          <w:sz w:val="24"/>
          <w:szCs w:val="24"/>
        </w:rPr>
        <w:t xml:space="preserve"> 4</w:t>
      </w:r>
      <w:r w:rsidRPr="00704A19">
        <w:rPr>
          <w:rStyle w:val="Strong"/>
          <w:rFonts w:ascii="Times New Roman" w:hAnsi="Times New Roman" w:cs="Times New Roman"/>
          <w:sz w:val="24"/>
          <w:szCs w:val="24"/>
        </w:rPr>
        <w:t>.</w:t>
      </w:r>
      <w:r w:rsidR="00D22023">
        <w:rPr>
          <w:rStyle w:val="Strong"/>
          <w:rFonts w:ascii="Times New Roman" w:hAnsi="Times New Roman" w:cs="Times New Roman"/>
          <w:sz w:val="24"/>
          <w:szCs w:val="24"/>
        </w:rPr>
        <w:t xml:space="preserve"> </w:t>
      </w:r>
      <w:r w:rsidR="00D22023" w:rsidRPr="00D22023">
        <w:rPr>
          <w:rStyle w:val="Strong"/>
          <w:rFonts w:ascii="Times New Roman" w:hAnsi="Times New Roman" w:cs="Times New Roman"/>
          <w:sz w:val="24"/>
          <w:szCs w:val="24"/>
        </w:rPr>
        <w:t>Environmental Sustainability Metrics</w:t>
      </w:r>
    </w:p>
    <w:tbl>
      <w:tblPr>
        <w:tblStyle w:val="TableGrid"/>
        <w:tblW w:w="10098" w:type="dxa"/>
        <w:tblLook w:val="04A0" w:firstRow="1" w:lastRow="0" w:firstColumn="1" w:lastColumn="0" w:noHBand="0" w:noVBand="1"/>
      </w:tblPr>
      <w:tblGrid>
        <w:gridCol w:w="1638"/>
        <w:gridCol w:w="1170"/>
        <w:gridCol w:w="2160"/>
        <w:gridCol w:w="2250"/>
        <w:gridCol w:w="1440"/>
        <w:gridCol w:w="1440"/>
      </w:tblGrid>
      <w:tr w:rsidR="00DC1508" w:rsidRPr="00704A19" w14:paraId="3C2A2F9A" w14:textId="77777777" w:rsidTr="00953C36">
        <w:tc>
          <w:tcPr>
            <w:tcW w:w="1638" w:type="dxa"/>
          </w:tcPr>
          <w:p w14:paraId="083BF671" w14:textId="77777777" w:rsidR="00DC1508" w:rsidRPr="00704A19" w:rsidRDefault="00DC1508"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Ingredient</w:t>
            </w:r>
          </w:p>
        </w:tc>
        <w:tc>
          <w:tcPr>
            <w:tcW w:w="1170" w:type="dxa"/>
          </w:tcPr>
          <w:p w14:paraId="7F69FF40" w14:textId="77777777" w:rsidR="00DC1508" w:rsidRPr="00704A19" w:rsidRDefault="00DC1508"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Mass</w:t>
            </w:r>
          </w:p>
        </w:tc>
        <w:tc>
          <w:tcPr>
            <w:tcW w:w="2160" w:type="dxa"/>
          </w:tcPr>
          <w:p w14:paraId="20722EEA" w14:textId="77777777" w:rsidR="00DC1508" w:rsidRPr="00704A19" w:rsidRDefault="00DC1508" w:rsidP="00DC1508">
            <w:pPr>
              <w:pStyle w:val="NormalWeb"/>
              <w:spacing w:after="0"/>
            </w:pPr>
            <w:r w:rsidRPr="00704A19">
              <w:t>CF (kg </w:t>
            </w:r>
            <w:proofErr w:type="spellStart"/>
            <w:r w:rsidRPr="00704A19">
              <w:t>CO</w:t>
            </w:r>
            <w:r w:rsidRPr="00704A19">
              <w:rPr>
                <w:rFonts w:ascii="Cambria Math" w:hAnsi="Cambria Math"/>
              </w:rPr>
              <w:t>₂</w:t>
            </w:r>
            <w:r w:rsidRPr="00704A19">
              <w:t>e</w:t>
            </w:r>
            <w:proofErr w:type="spellEnd"/>
            <w:r w:rsidRPr="00704A19">
              <w:t> kg</w:t>
            </w:r>
            <w:r w:rsidRPr="00704A19">
              <w:rPr>
                <w:rFonts w:ascii="Cambria Math" w:hAnsi="Cambria Math"/>
              </w:rPr>
              <w:t>⁻</w:t>
            </w:r>
            <w:r w:rsidRPr="00704A19">
              <w:t>¹)</w:t>
            </w:r>
          </w:p>
          <w:p w14:paraId="577E99CD" w14:textId="77777777" w:rsidR="00DC1508" w:rsidRPr="00704A19" w:rsidRDefault="00DC1508" w:rsidP="00BB5036">
            <w:pPr>
              <w:spacing w:before="100" w:beforeAutospacing="1"/>
              <w:rPr>
                <w:rFonts w:ascii="Times New Roman" w:eastAsia="Times New Roman" w:hAnsi="Times New Roman" w:cs="Times New Roman"/>
                <w:sz w:val="24"/>
                <w:szCs w:val="24"/>
              </w:rPr>
            </w:pPr>
          </w:p>
        </w:tc>
        <w:tc>
          <w:tcPr>
            <w:tcW w:w="2250" w:type="dxa"/>
          </w:tcPr>
          <w:p w14:paraId="2EDF42A9" w14:textId="77777777" w:rsidR="00DC1508" w:rsidRPr="00704A19" w:rsidRDefault="00DC1508" w:rsidP="00DC1508">
            <w:pPr>
              <w:pStyle w:val="NormalWeb"/>
              <w:spacing w:after="0"/>
            </w:pPr>
            <w:r w:rsidRPr="00704A19">
              <w:t>CF per Patty (g </w:t>
            </w:r>
            <w:proofErr w:type="spellStart"/>
            <w:r w:rsidRPr="00704A19">
              <w:t>CO</w:t>
            </w:r>
            <w:r w:rsidRPr="00704A19">
              <w:rPr>
                <w:rFonts w:ascii="Cambria Math" w:hAnsi="Cambria Math"/>
              </w:rPr>
              <w:t>₂</w:t>
            </w:r>
            <w:r w:rsidRPr="00704A19">
              <w:t>e</w:t>
            </w:r>
            <w:proofErr w:type="spellEnd"/>
            <w:r w:rsidRPr="00704A19">
              <w:t>)</w:t>
            </w:r>
          </w:p>
          <w:p w14:paraId="460D2A88" w14:textId="77777777" w:rsidR="00DC1508" w:rsidRPr="00704A19" w:rsidRDefault="00DC1508" w:rsidP="00BB5036">
            <w:pPr>
              <w:spacing w:before="100" w:beforeAutospacing="1"/>
              <w:rPr>
                <w:rFonts w:ascii="Times New Roman" w:eastAsia="Times New Roman" w:hAnsi="Times New Roman" w:cs="Times New Roman"/>
                <w:sz w:val="24"/>
                <w:szCs w:val="24"/>
              </w:rPr>
            </w:pPr>
          </w:p>
        </w:tc>
        <w:tc>
          <w:tcPr>
            <w:tcW w:w="1440" w:type="dxa"/>
            <w:tcBorders>
              <w:bottom w:val="single" w:sz="4" w:space="0" w:color="auto"/>
            </w:tcBorders>
          </w:tcPr>
          <w:p w14:paraId="022574C8" w14:textId="77777777" w:rsidR="00DC1508" w:rsidRPr="00704A19" w:rsidRDefault="00DC1508" w:rsidP="00DC1508">
            <w:pPr>
              <w:pStyle w:val="NormalWeb"/>
              <w:spacing w:after="0"/>
            </w:pPr>
            <w:r w:rsidRPr="00704A19">
              <w:lastRenderedPageBreak/>
              <w:t>WF (L kg</w:t>
            </w:r>
            <w:r w:rsidRPr="00704A19">
              <w:rPr>
                <w:rFonts w:ascii="Cambria Math" w:hAnsi="Cambria Math"/>
              </w:rPr>
              <w:t>⁻</w:t>
            </w:r>
            <w:r w:rsidRPr="00704A19">
              <w:t>¹)</w:t>
            </w:r>
          </w:p>
          <w:p w14:paraId="71FDDA2B" w14:textId="77777777" w:rsidR="00DC1508" w:rsidRPr="00704A19" w:rsidRDefault="00DC1508" w:rsidP="00BB5036">
            <w:pPr>
              <w:spacing w:before="100" w:beforeAutospacing="1"/>
              <w:rPr>
                <w:rFonts w:ascii="Times New Roman" w:eastAsia="Times New Roman" w:hAnsi="Times New Roman" w:cs="Times New Roman"/>
                <w:sz w:val="24"/>
                <w:szCs w:val="24"/>
              </w:rPr>
            </w:pPr>
          </w:p>
        </w:tc>
        <w:tc>
          <w:tcPr>
            <w:tcW w:w="1440" w:type="dxa"/>
            <w:tcBorders>
              <w:top w:val="single" w:sz="4" w:space="0" w:color="auto"/>
              <w:bottom w:val="single" w:sz="4" w:space="0" w:color="auto"/>
              <w:right w:val="single" w:sz="4" w:space="0" w:color="auto"/>
            </w:tcBorders>
            <w:shd w:val="clear" w:color="auto" w:fill="auto"/>
          </w:tcPr>
          <w:p w14:paraId="32A7A8B2" w14:textId="77777777" w:rsidR="00DC1508" w:rsidRPr="00704A19" w:rsidRDefault="00DC1508" w:rsidP="00DC1508">
            <w:pPr>
              <w:pStyle w:val="NormalWeb"/>
              <w:spacing w:after="0"/>
            </w:pPr>
            <w:r w:rsidRPr="00704A19">
              <w:t>WF per Patty (L)</w:t>
            </w:r>
          </w:p>
          <w:p w14:paraId="64FF95FE" w14:textId="77777777" w:rsidR="00DC1508" w:rsidRPr="00704A19" w:rsidRDefault="00DC1508">
            <w:pPr>
              <w:rPr>
                <w:rFonts w:ascii="Times New Roman" w:eastAsia="Times New Roman" w:hAnsi="Times New Roman" w:cs="Times New Roman"/>
                <w:sz w:val="24"/>
                <w:szCs w:val="24"/>
              </w:rPr>
            </w:pPr>
          </w:p>
        </w:tc>
      </w:tr>
      <w:tr w:rsidR="00DC1508" w:rsidRPr="00704A19" w14:paraId="4125DF35" w14:textId="77777777" w:rsidTr="00953C36">
        <w:tc>
          <w:tcPr>
            <w:tcW w:w="1638" w:type="dxa"/>
          </w:tcPr>
          <w:p w14:paraId="39710A3A" w14:textId="77777777" w:rsidR="00DC1508" w:rsidRPr="00704A19" w:rsidRDefault="00DC1508"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Oat</w:t>
            </w:r>
          </w:p>
        </w:tc>
        <w:tc>
          <w:tcPr>
            <w:tcW w:w="1170" w:type="dxa"/>
          </w:tcPr>
          <w:p w14:paraId="40A22066" w14:textId="77777777" w:rsidR="00DC1508" w:rsidRPr="00704A19" w:rsidRDefault="00DC1508"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70</w:t>
            </w:r>
          </w:p>
        </w:tc>
        <w:tc>
          <w:tcPr>
            <w:tcW w:w="2160" w:type="dxa"/>
          </w:tcPr>
          <w:p w14:paraId="26C1ADEA" w14:textId="77777777" w:rsidR="00DC1508" w:rsidRPr="00704A19" w:rsidRDefault="00DC1508"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0.56</w:t>
            </w:r>
          </w:p>
        </w:tc>
        <w:tc>
          <w:tcPr>
            <w:tcW w:w="2250" w:type="dxa"/>
          </w:tcPr>
          <w:p w14:paraId="6F39C112" w14:textId="77777777" w:rsidR="00DC1508" w:rsidRPr="00704A19" w:rsidRDefault="00DC1508"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39.2</w:t>
            </w:r>
          </w:p>
        </w:tc>
        <w:tc>
          <w:tcPr>
            <w:tcW w:w="1440" w:type="dxa"/>
          </w:tcPr>
          <w:p w14:paraId="15B0D24B" w14:textId="77777777" w:rsidR="00DC1508" w:rsidRPr="00704A19" w:rsidRDefault="00DC1508"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2900</w:t>
            </w:r>
          </w:p>
        </w:tc>
        <w:tc>
          <w:tcPr>
            <w:tcW w:w="1440" w:type="dxa"/>
            <w:tcBorders>
              <w:top w:val="single" w:sz="4" w:space="0" w:color="auto"/>
              <w:bottom w:val="single" w:sz="4" w:space="0" w:color="auto"/>
              <w:right w:val="single" w:sz="4" w:space="0" w:color="auto"/>
            </w:tcBorders>
            <w:shd w:val="clear" w:color="auto" w:fill="auto"/>
          </w:tcPr>
          <w:p w14:paraId="3B803960" w14:textId="77777777" w:rsidR="00DC1508" w:rsidRPr="00704A19" w:rsidRDefault="00DC1508">
            <w:pPr>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203.0</w:t>
            </w:r>
          </w:p>
        </w:tc>
      </w:tr>
      <w:tr w:rsidR="00DC1508" w:rsidRPr="00704A19" w14:paraId="2604A290" w14:textId="77777777" w:rsidTr="00953C36">
        <w:tc>
          <w:tcPr>
            <w:tcW w:w="1638" w:type="dxa"/>
          </w:tcPr>
          <w:p w14:paraId="64F0CB18" w14:textId="77777777" w:rsidR="00DC1508" w:rsidRPr="00704A19" w:rsidRDefault="00DC1508"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Quinoa</w:t>
            </w:r>
          </w:p>
        </w:tc>
        <w:tc>
          <w:tcPr>
            <w:tcW w:w="1170" w:type="dxa"/>
          </w:tcPr>
          <w:p w14:paraId="04AC4591" w14:textId="77777777" w:rsidR="00DC1508" w:rsidRPr="00704A19" w:rsidRDefault="00DC1508"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20</w:t>
            </w:r>
          </w:p>
        </w:tc>
        <w:tc>
          <w:tcPr>
            <w:tcW w:w="2160" w:type="dxa"/>
          </w:tcPr>
          <w:p w14:paraId="5FF58A17" w14:textId="77777777" w:rsidR="00DC1508" w:rsidRPr="00704A19" w:rsidRDefault="00DC1508"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1.50</w:t>
            </w:r>
          </w:p>
        </w:tc>
        <w:tc>
          <w:tcPr>
            <w:tcW w:w="2250" w:type="dxa"/>
          </w:tcPr>
          <w:p w14:paraId="69BF79F5" w14:textId="77777777" w:rsidR="00DC1508" w:rsidRPr="00704A19" w:rsidRDefault="00DC1508"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30.0</w:t>
            </w:r>
          </w:p>
        </w:tc>
        <w:tc>
          <w:tcPr>
            <w:tcW w:w="1440" w:type="dxa"/>
          </w:tcPr>
          <w:p w14:paraId="71B69187" w14:textId="77777777" w:rsidR="00DC1508" w:rsidRPr="00704A19" w:rsidRDefault="00DC1508"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4300</w:t>
            </w:r>
          </w:p>
        </w:tc>
        <w:tc>
          <w:tcPr>
            <w:tcW w:w="1440" w:type="dxa"/>
            <w:tcBorders>
              <w:top w:val="single" w:sz="4" w:space="0" w:color="auto"/>
              <w:bottom w:val="single" w:sz="4" w:space="0" w:color="auto"/>
              <w:right w:val="single" w:sz="4" w:space="0" w:color="auto"/>
            </w:tcBorders>
            <w:shd w:val="clear" w:color="auto" w:fill="auto"/>
          </w:tcPr>
          <w:p w14:paraId="03F9ECF8" w14:textId="77777777" w:rsidR="00DC1508" w:rsidRPr="00704A19" w:rsidRDefault="00DC1508">
            <w:pPr>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86.0</w:t>
            </w:r>
          </w:p>
        </w:tc>
      </w:tr>
      <w:tr w:rsidR="00DC1508" w:rsidRPr="00704A19" w14:paraId="3E0DE328" w14:textId="77777777" w:rsidTr="00953C36">
        <w:tc>
          <w:tcPr>
            <w:tcW w:w="1638" w:type="dxa"/>
          </w:tcPr>
          <w:p w14:paraId="1ADD3832" w14:textId="77777777" w:rsidR="00DC1508" w:rsidRPr="00704A19" w:rsidRDefault="00DC1508"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Black gram</w:t>
            </w:r>
          </w:p>
        </w:tc>
        <w:tc>
          <w:tcPr>
            <w:tcW w:w="1170" w:type="dxa"/>
          </w:tcPr>
          <w:p w14:paraId="33C18D63" w14:textId="77777777" w:rsidR="00DC1508" w:rsidRPr="00704A19" w:rsidRDefault="00DC1508"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10</w:t>
            </w:r>
          </w:p>
        </w:tc>
        <w:tc>
          <w:tcPr>
            <w:tcW w:w="2160" w:type="dxa"/>
          </w:tcPr>
          <w:p w14:paraId="2359E3C9" w14:textId="77777777" w:rsidR="00DC1508" w:rsidRPr="00704A19" w:rsidRDefault="00DC1508"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0.90</w:t>
            </w:r>
          </w:p>
        </w:tc>
        <w:tc>
          <w:tcPr>
            <w:tcW w:w="2250" w:type="dxa"/>
          </w:tcPr>
          <w:p w14:paraId="4A84612C" w14:textId="77777777" w:rsidR="00DC1508" w:rsidRPr="00704A19" w:rsidRDefault="00DC1508"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9.0</w:t>
            </w:r>
          </w:p>
        </w:tc>
        <w:tc>
          <w:tcPr>
            <w:tcW w:w="1440" w:type="dxa"/>
            <w:tcBorders>
              <w:bottom w:val="single" w:sz="4" w:space="0" w:color="auto"/>
            </w:tcBorders>
          </w:tcPr>
          <w:p w14:paraId="5390B5F1" w14:textId="77777777" w:rsidR="00DC1508" w:rsidRPr="00704A19" w:rsidRDefault="00DC1508"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3600</w:t>
            </w:r>
          </w:p>
        </w:tc>
        <w:tc>
          <w:tcPr>
            <w:tcW w:w="1440" w:type="dxa"/>
            <w:tcBorders>
              <w:top w:val="single" w:sz="4" w:space="0" w:color="auto"/>
              <w:bottom w:val="single" w:sz="4" w:space="0" w:color="auto"/>
              <w:right w:val="single" w:sz="4" w:space="0" w:color="auto"/>
            </w:tcBorders>
            <w:shd w:val="clear" w:color="auto" w:fill="auto"/>
          </w:tcPr>
          <w:p w14:paraId="71A0BA09" w14:textId="77777777" w:rsidR="00DC1508" w:rsidRPr="00704A19" w:rsidRDefault="00DC1508">
            <w:pPr>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36.0</w:t>
            </w:r>
          </w:p>
        </w:tc>
      </w:tr>
      <w:tr w:rsidR="00DC1508" w:rsidRPr="00704A19" w14:paraId="4E72DADE" w14:textId="77777777" w:rsidTr="00953C36">
        <w:tc>
          <w:tcPr>
            <w:tcW w:w="1638" w:type="dxa"/>
          </w:tcPr>
          <w:p w14:paraId="35D040FC" w14:textId="77777777" w:rsidR="00DC1508" w:rsidRPr="00704A19" w:rsidRDefault="00DC1508"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Spice</w:t>
            </w:r>
          </w:p>
        </w:tc>
        <w:tc>
          <w:tcPr>
            <w:tcW w:w="1170" w:type="dxa"/>
          </w:tcPr>
          <w:p w14:paraId="1159DA04" w14:textId="77777777" w:rsidR="00DC1508" w:rsidRPr="00704A19" w:rsidRDefault="00DC1508"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2</w:t>
            </w:r>
          </w:p>
        </w:tc>
        <w:tc>
          <w:tcPr>
            <w:tcW w:w="2160" w:type="dxa"/>
          </w:tcPr>
          <w:p w14:paraId="3F0D9675" w14:textId="77777777" w:rsidR="00DC1508" w:rsidRPr="00704A19" w:rsidRDefault="00DC1508"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6.00</w:t>
            </w:r>
          </w:p>
        </w:tc>
        <w:tc>
          <w:tcPr>
            <w:tcW w:w="2250" w:type="dxa"/>
          </w:tcPr>
          <w:p w14:paraId="0751D987" w14:textId="77777777" w:rsidR="00DC1508" w:rsidRPr="00704A19" w:rsidRDefault="00DC1508"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12.0</w:t>
            </w:r>
          </w:p>
        </w:tc>
        <w:tc>
          <w:tcPr>
            <w:tcW w:w="1440" w:type="dxa"/>
          </w:tcPr>
          <w:p w14:paraId="6A12CD68" w14:textId="77777777" w:rsidR="00DC1508" w:rsidRPr="00704A19" w:rsidRDefault="00DC1508"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100</w:t>
            </w:r>
          </w:p>
        </w:tc>
        <w:tc>
          <w:tcPr>
            <w:tcW w:w="1440" w:type="dxa"/>
            <w:tcBorders>
              <w:top w:val="single" w:sz="4" w:space="0" w:color="auto"/>
              <w:bottom w:val="single" w:sz="4" w:space="0" w:color="auto"/>
              <w:right w:val="single" w:sz="4" w:space="0" w:color="auto"/>
            </w:tcBorders>
            <w:shd w:val="clear" w:color="auto" w:fill="auto"/>
          </w:tcPr>
          <w:p w14:paraId="6E5F05EA" w14:textId="77777777" w:rsidR="00DC1508" w:rsidRPr="00704A19" w:rsidRDefault="00DC1508">
            <w:pPr>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3.0</w:t>
            </w:r>
          </w:p>
        </w:tc>
      </w:tr>
      <w:tr w:rsidR="00DC1508" w:rsidRPr="00704A19" w14:paraId="3D3FF387" w14:textId="77777777" w:rsidTr="00953C36">
        <w:tc>
          <w:tcPr>
            <w:tcW w:w="1638" w:type="dxa"/>
          </w:tcPr>
          <w:p w14:paraId="2743500A" w14:textId="77777777" w:rsidR="00DC1508" w:rsidRPr="00704A19" w:rsidRDefault="00DC1508"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Oil</w:t>
            </w:r>
          </w:p>
        </w:tc>
        <w:tc>
          <w:tcPr>
            <w:tcW w:w="1170" w:type="dxa"/>
          </w:tcPr>
          <w:p w14:paraId="5C625DDB" w14:textId="77777777" w:rsidR="00DC1508" w:rsidRPr="00704A19" w:rsidRDefault="00DC1508"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5</w:t>
            </w:r>
          </w:p>
        </w:tc>
        <w:tc>
          <w:tcPr>
            <w:tcW w:w="2160" w:type="dxa"/>
          </w:tcPr>
          <w:p w14:paraId="44B78CAD" w14:textId="77777777" w:rsidR="00DC1508" w:rsidRPr="00704A19" w:rsidRDefault="00DC1508"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3.30</w:t>
            </w:r>
          </w:p>
        </w:tc>
        <w:tc>
          <w:tcPr>
            <w:tcW w:w="2250" w:type="dxa"/>
          </w:tcPr>
          <w:p w14:paraId="509C94D3" w14:textId="77777777" w:rsidR="00DC1508" w:rsidRPr="00704A19" w:rsidRDefault="00DC1508"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16.5</w:t>
            </w:r>
          </w:p>
        </w:tc>
        <w:tc>
          <w:tcPr>
            <w:tcW w:w="1440" w:type="dxa"/>
          </w:tcPr>
          <w:p w14:paraId="22064389" w14:textId="77777777" w:rsidR="00DC1508" w:rsidRPr="00704A19" w:rsidRDefault="00DC1508"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1800</w:t>
            </w:r>
          </w:p>
        </w:tc>
        <w:tc>
          <w:tcPr>
            <w:tcW w:w="1440" w:type="dxa"/>
            <w:tcBorders>
              <w:top w:val="single" w:sz="4" w:space="0" w:color="auto"/>
              <w:bottom w:val="single" w:sz="4" w:space="0" w:color="auto"/>
              <w:right w:val="single" w:sz="4" w:space="0" w:color="auto"/>
            </w:tcBorders>
            <w:shd w:val="clear" w:color="auto" w:fill="auto"/>
          </w:tcPr>
          <w:p w14:paraId="6559B349" w14:textId="77777777" w:rsidR="00DC1508" w:rsidRPr="00704A19" w:rsidRDefault="00DC1508">
            <w:pPr>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9.0</w:t>
            </w:r>
          </w:p>
        </w:tc>
      </w:tr>
    </w:tbl>
    <w:p w14:paraId="596E4D1F" w14:textId="77777777" w:rsidR="00AA321F" w:rsidRDefault="00AA321F" w:rsidP="00AA321F">
      <w:pPr>
        <w:spacing w:before="202" w:after="0" w:line="240" w:lineRule="auto"/>
        <w:outlineLvl w:val="1"/>
        <w:rPr>
          <w:rStyle w:val="Strong"/>
        </w:rPr>
      </w:pPr>
    </w:p>
    <w:p w14:paraId="7791783F" w14:textId="77777777" w:rsidR="00AA321F" w:rsidRPr="00AA321F" w:rsidRDefault="00AA321F" w:rsidP="00AA321F">
      <w:pPr>
        <w:spacing w:before="202" w:after="0" w:line="240" w:lineRule="auto"/>
        <w:outlineLvl w:val="1"/>
        <w:rPr>
          <w:rFonts w:ascii="Times New Roman" w:eastAsia="Times New Roman" w:hAnsi="Times New Roman" w:cs="Times New Roman"/>
          <w:b/>
          <w:bCs/>
          <w:color w:val="000000" w:themeColor="text1"/>
          <w:sz w:val="24"/>
          <w:szCs w:val="24"/>
        </w:rPr>
      </w:pPr>
      <w:r w:rsidRPr="00AA321F">
        <w:rPr>
          <w:rStyle w:val="Strong"/>
          <w:rFonts w:ascii="Times New Roman" w:hAnsi="Times New Roman" w:cs="Times New Roman"/>
          <w:color w:val="000000" w:themeColor="text1"/>
          <w:sz w:val="24"/>
          <w:szCs w:val="24"/>
        </w:rPr>
        <w:t>Figure 4.</w:t>
      </w:r>
      <w:r w:rsidRPr="00AA321F">
        <w:rPr>
          <w:rStyle w:val="Strong"/>
          <w:rFonts w:ascii="Times New Roman" w:hAnsi="Times New Roman" w:cs="Times New Roman"/>
          <w:b w:val="0"/>
          <w:color w:val="000000" w:themeColor="text1"/>
          <w:sz w:val="24"/>
          <w:szCs w:val="24"/>
        </w:rPr>
        <w:t xml:space="preserve">  Total </w:t>
      </w:r>
      <w:r w:rsidRPr="00AA321F">
        <w:rPr>
          <w:rFonts w:ascii="Times New Roman" w:eastAsia="Times New Roman" w:hAnsi="Times New Roman" w:cs="Times New Roman"/>
          <w:b/>
          <w:bCs/>
          <w:color w:val="000000" w:themeColor="text1"/>
          <w:sz w:val="24"/>
          <w:szCs w:val="24"/>
        </w:rPr>
        <w:t xml:space="preserve">Environmental Sustainability Metrics </w:t>
      </w:r>
      <w:r w:rsidRPr="00AA321F">
        <w:rPr>
          <w:rFonts w:ascii="Times New Roman" w:eastAsia="Times New Roman" w:hAnsi="Times New Roman" w:cs="Times New Roman"/>
          <w:b/>
          <w:sz w:val="24"/>
          <w:szCs w:val="24"/>
        </w:rPr>
        <w:t>carbon footprint (CF) and blue water footprint (WF)</w:t>
      </w:r>
    </w:p>
    <w:p w14:paraId="22BF0EDC" w14:textId="77777777" w:rsidR="00461C0B" w:rsidRDefault="00D33367" w:rsidP="00461C0B">
      <w:pPr>
        <w:spacing w:before="100" w:beforeAutospacing="1" w:after="0" w:line="240" w:lineRule="auto"/>
        <w:jc w:val="center"/>
        <w:rPr>
          <w:rFonts w:ascii="Times New Roman" w:eastAsia="Times New Roman" w:hAnsi="Times New Roman" w:cs="Times New Roman"/>
          <w:sz w:val="24"/>
          <w:szCs w:val="24"/>
        </w:rPr>
      </w:pPr>
      <w:r>
        <w:rPr>
          <w:noProof/>
        </w:rPr>
        <mc:AlternateContent>
          <mc:Choice Requires="wps">
            <w:drawing>
              <wp:inline distT="0" distB="0" distL="0" distR="0" wp14:anchorId="2A2A3141" wp14:editId="2FB057CA">
                <wp:extent cx="304800" cy="304800"/>
                <wp:effectExtent l="0" t="0" r="0" b="0"/>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008D4C"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Oj/UJrACAAC3BQAADgAAAAAAAAAA&#10;AAAAAAAuAgAAZHJzL2Uyb0RvYy54bWxQSwECLQAUAAYACAAAACEATKDpLNgAAAADAQAADwAAAAAA&#10;AAAAAAAAAAAKBQAAZHJzL2Rvd25yZXYueG1sUEsFBgAAAAAEAAQA8wAAAA8GAAAAAA==&#10;" filled="f" stroked="f">
                <o:lock v:ext="edit" aspectratio="t"/>
                <w10:anchorlock/>
              </v:rect>
            </w:pict>
          </mc:Fallback>
        </mc:AlternateContent>
      </w:r>
      <w:r w:rsidR="008261C3">
        <w:rPr>
          <w:rFonts w:ascii="Times New Roman" w:eastAsia="Times New Roman" w:hAnsi="Times New Roman" w:cs="Times New Roman"/>
          <w:noProof/>
          <w:sz w:val="24"/>
          <w:szCs w:val="24"/>
        </w:rPr>
        <w:drawing>
          <wp:inline distT="0" distB="0" distL="0" distR="0" wp14:anchorId="1B24BDAC" wp14:editId="6B8D286D">
            <wp:extent cx="3924409" cy="5813342"/>
            <wp:effectExtent l="19050" t="0" r="0" b="0"/>
            <wp:docPr id="8" name="Picture 7" descr="WhatsApp Image 2025-06-25 at 1.40.05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5-06-25 at 1.40.05 PM.jpeg"/>
                    <pic:cNvPicPr/>
                  </pic:nvPicPr>
                  <pic:blipFill>
                    <a:blip r:embed="rId12"/>
                    <a:stretch>
                      <a:fillRect/>
                    </a:stretch>
                  </pic:blipFill>
                  <pic:spPr>
                    <a:xfrm>
                      <a:off x="0" y="0"/>
                      <a:ext cx="3937554" cy="5832814"/>
                    </a:xfrm>
                    <a:prstGeom prst="rect">
                      <a:avLst/>
                    </a:prstGeom>
                  </pic:spPr>
                </pic:pic>
              </a:graphicData>
            </a:graphic>
          </wp:inline>
        </w:drawing>
      </w:r>
    </w:p>
    <w:p w14:paraId="16A9DF12" w14:textId="77777777" w:rsidR="00BB5036" w:rsidRPr="00704A19" w:rsidRDefault="00BB5036" w:rsidP="00482F9D">
      <w:pPr>
        <w:spacing w:before="100" w:beforeAutospacing="1" w:after="0" w:line="240" w:lineRule="auto"/>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lastRenderedPageBreak/>
        <w:t>Total carbon footprint per patty was 107 g </w:t>
      </w:r>
      <w:proofErr w:type="spellStart"/>
      <w:r w:rsidRPr="00704A19">
        <w:rPr>
          <w:rFonts w:ascii="Times New Roman" w:eastAsia="Times New Roman" w:hAnsi="Times New Roman" w:cs="Times New Roman"/>
          <w:sz w:val="24"/>
          <w:szCs w:val="24"/>
        </w:rPr>
        <w:t>CO</w:t>
      </w:r>
      <w:r w:rsidRPr="00704A19">
        <w:rPr>
          <w:rFonts w:ascii="Cambria Math" w:eastAsia="Times New Roman" w:hAnsi="Cambria Math" w:cs="Times New Roman"/>
          <w:sz w:val="24"/>
          <w:szCs w:val="24"/>
        </w:rPr>
        <w:t>₂</w:t>
      </w:r>
      <w:r w:rsidR="00461C0B">
        <w:rPr>
          <w:rFonts w:ascii="Times New Roman" w:eastAsia="Times New Roman" w:hAnsi="Times New Roman" w:cs="Times New Roman"/>
          <w:sz w:val="24"/>
          <w:szCs w:val="24"/>
        </w:rPr>
        <w:t>e</w:t>
      </w:r>
      <w:proofErr w:type="spellEnd"/>
      <w:r w:rsidRPr="00704A19">
        <w:rPr>
          <w:rFonts w:ascii="Times New Roman" w:eastAsia="Times New Roman" w:hAnsi="Times New Roman" w:cs="Times New Roman"/>
          <w:sz w:val="24"/>
          <w:szCs w:val="24"/>
        </w:rPr>
        <w:t xml:space="preserve">, approximately </w:t>
      </w:r>
      <w:proofErr w:type="gramStart"/>
      <w:r w:rsidRPr="00704A19">
        <w:rPr>
          <w:rFonts w:ascii="Times New Roman" w:eastAsia="Times New Roman" w:hAnsi="Times New Roman" w:cs="Times New Roman"/>
          <w:sz w:val="24"/>
          <w:szCs w:val="24"/>
        </w:rPr>
        <w:t>25 fold</w:t>
      </w:r>
      <w:proofErr w:type="gramEnd"/>
      <w:r w:rsidRPr="00704A19">
        <w:rPr>
          <w:rFonts w:ascii="Times New Roman" w:eastAsia="Times New Roman" w:hAnsi="Times New Roman" w:cs="Times New Roman"/>
          <w:sz w:val="24"/>
          <w:szCs w:val="24"/>
        </w:rPr>
        <w:t xml:space="preserve"> lower than a 113 g beef patty (~2.5 kg </w:t>
      </w:r>
      <w:proofErr w:type="spellStart"/>
      <w:r w:rsidRPr="00704A19">
        <w:rPr>
          <w:rFonts w:ascii="Times New Roman" w:eastAsia="Times New Roman" w:hAnsi="Times New Roman" w:cs="Times New Roman"/>
          <w:sz w:val="24"/>
          <w:szCs w:val="24"/>
        </w:rPr>
        <w:t>CO</w:t>
      </w:r>
      <w:r w:rsidRPr="00704A19">
        <w:rPr>
          <w:rFonts w:ascii="Cambria Math" w:eastAsia="Times New Roman" w:hAnsi="Cambria Math" w:cs="Times New Roman"/>
          <w:sz w:val="24"/>
          <w:szCs w:val="24"/>
        </w:rPr>
        <w:t>₂</w:t>
      </w:r>
      <w:r w:rsidR="00461C0B">
        <w:rPr>
          <w:rFonts w:ascii="Times New Roman" w:eastAsia="Times New Roman" w:hAnsi="Times New Roman" w:cs="Times New Roman"/>
          <w:sz w:val="24"/>
          <w:szCs w:val="24"/>
        </w:rPr>
        <w:t>e</w:t>
      </w:r>
      <w:proofErr w:type="spellEnd"/>
      <w:r w:rsidR="00461C0B">
        <w:rPr>
          <w:rFonts w:ascii="Times New Roman" w:eastAsia="Times New Roman" w:hAnsi="Times New Roman" w:cs="Times New Roman"/>
          <w:sz w:val="24"/>
          <w:szCs w:val="24"/>
        </w:rPr>
        <w:t>).</w:t>
      </w:r>
      <w:r w:rsidR="00482F9D" w:rsidRPr="00482F9D">
        <w:t xml:space="preserve"> </w:t>
      </w:r>
      <w:r w:rsidR="00482F9D" w:rsidRPr="00482F9D">
        <w:rPr>
          <w:rFonts w:ascii="Times New Roman" w:eastAsia="Times New Roman" w:hAnsi="Times New Roman" w:cs="Times New Roman"/>
          <w:sz w:val="24"/>
          <w:szCs w:val="24"/>
        </w:rPr>
        <w:t xml:space="preserve">The bar chart illustrates the environmental footprint of a 100 g plant-based patty, showing a carbon footprint of 107 g </w:t>
      </w:r>
      <w:proofErr w:type="spellStart"/>
      <w:r w:rsidR="00482F9D" w:rsidRPr="00482F9D">
        <w:rPr>
          <w:rFonts w:ascii="Times New Roman" w:eastAsia="Times New Roman" w:hAnsi="Times New Roman" w:cs="Times New Roman"/>
          <w:sz w:val="24"/>
          <w:szCs w:val="24"/>
        </w:rPr>
        <w:t>CO</w:t>
      </w:r>
      <w:r w:rsidR="00482F9D" w:rsidRPr="00482F9D">
        <w:rPr>
          <w:rFonts w:ascii="Cambria Math" w:eastAsia="Times New Roman" w:hAnsi="Cambria Math" w:cs="Cambria Math"/>
          <w:sz w:val="24"/>
          <w:szCs w:val="24"/>
        </w:rPr>
        <w:t>₂</w:t>
      </w:r>
      <w:r w:rsidR="00482F9D" w:rsidRPr="00482F9D">
        <w:rPr>
          <w:rFonts w:ascii="Times New Roman" w:eastAsia="Times New Roman" w:hAnsi="Times New Roman" w:cs="Times New Roman"/>
          <w:sz w:val="24"/>
          <w:szCs w:val="24"/>
        </w:rPr>
        <w:t>e</w:t>
      </w:r>
      <w:proofErr w:type="spellEnd"/>
      <w:r w:rsidR="00482F9D" w:rsidRPr="00482F9D">
        <w:rPr>
          <w:rFonts w:ascii="Times New Roman" w:eastAsia="Times New Roman" w:hAnsi="Times New Roman" w:cs="Times New Roman"/>
          <w:sz w:val="24"/>
          <w:szCs w:val="24"/>
        </w:rPr>
        <w:t xml:space="preserve"> and a water footprint of 337 L. This indicates a significantly lower carbon impact compared to meat-based patties, but a relatively </w:t>
      </w:r>
      <w:proofErr w:type="gramStart"/>
      <w:r w:rsidR="00482F9D" w:rsidRPr="00482F9D">
        <w:rPr>
          <w:rFonts w:ascii="Times New Roman" w:eastAsia="Times New Roman" w:hAnsi="Times New Roman" w:cs="Times New Roman"/>
          <w:sz w:val="24"/>
          <w:szCs w:val="24"/>
        </w:rPr>
        <w:t>high water</w:t>
      </w:r>
      <w:proofErr w:type="gramEnd"/>
      <w:r w:rsidR="00482F9D" w:rsidRPr="00482F9D">
        <w:rPr>
          <w:rFonts w:ascii="Times New Roman" w:eastAsia="Times New Roman" w:hAnsi="Times New Roman" w:cs="Times New Roman"/>
          <w:sz w:val="24"/>
          <w:szCs w:val="24"/>
        </w:rPr>
        <w:t xml:space="preserve"> usage. The data underscores the patty’s potential as a climate-friendly alternative, though water efficiency can be further improved</w:t>
      </w:r>
      <w:r w:rsidR="00482F9D">
        <w:rPr>
          <w:rFonts w:ascii="Times New Roman" w:eastAsia="Times New Roman" w:hAnsi="Times New Roman" w:cs="Times New Roman"/>
          <w:sz w:val="24"/>
          <w:szCs w:val="24"/>
        </w:rPr>
        <w:t>.</w:t>
      </w:r>
      <w:r w:rsidR="00461C0B">
        <w:rPr>
          <w:rFonts w:ascii="Times New Roman" w:eastAsia="Times New Roman" w:hAnsi="Times New Roman" w:cs="Times New Roman"/>
          <w:sz w:val="24"/>
          <w:szCs w:val="24"/>
        </w:rPr>
        <w:t xml:space="preserve"> Total water footprint was</w:t>
      </w:r>
      <w:r w:rsidRPr="00704A19">
        <w:rPr>
          <w:rFonts w:ascii="Times New Roman" w:eastAsia="Times New Roman" w:hAnsi="Times New Roman" w:cs="Times New Roman"/>
          <w:sz w:val="24"/>
          <w:szCs w:val="24"/>
        </w:rPr>
        <w:t>, compared with &gt;2 000 L for beef.</w:t>
      </w:r>
    </w:p>
    <w:p w14:paraId="0DDF8484" w14:textId="77777777" w:rsidR="00BB5036" w:rsidRPr="00704A19" w:rsidRDefault="00335FF6" w:rsidP="00BB5036">
      <w:pPr>
        <w:spacing w:before="202" w:after="0" w:line="240" w:lineRule="auto"/>
        <w:outlineLvl w:val="1"/>
        <w:rPr>
          <w:rFonts w:ascii="Times New Roman" w:eastAsia="Times New Roman" w:hAnsi="Times New Roman" w:cs="Times New Roman"/>
          <w:b/>
          <w:bCs/>
          <w:color w:val="4F81BD"/>
          <w:sz w:val="24"/>
          <w:szCs w:val="24"/>
        </w:rPr>
      </w:pPr>
      <w:r w:rsidRPr="00704A19">
        <w:rPr>
          <w:rFonts w:ascii="Times New Roman" w:eastAsia="Times New Roman" w:hAnsi="Times New Roman" w:cs="Times New Roman"/>
          <w:b/>
          <w:bCs/>
          <w:color w:val="4F81BD"/>
          <w:sz w:val="24"/>
          <w:szCs w:val="24"/>
        </w:rPr>
        <w:t>5</w:t>
      </w:r>
      <w:r w:rsidR="00BB5036" w:rsidRPr="00704A19">
        <w:rPr>
          <w:rFonts w:ascii="Times New Roman" w:eastAsia="Times New Roman" w:hAnsi="Times New Roman" w:cs="Times New Roman"/>
          <w:b/>
          <w:bCs/>
          <w:color w:val="4F81BD"/>
          <w:sz w:val="24"/>
          <w:szCs w:val="24"/>
        </w:rPr>
        <w:t>.</w:t>
      </w:r>
      <w:r w:rsidRPr="00704A19">
        <w:rPr>
          <w:rFonts w:ascii="Times New Roman" w:eastAsia="Times New Roman" w:hAnsi="Times New Roman" w:cs="Times New Roman"/>
          <w:b/>
          <w:bCs/>
          <w:color w:val="4F81BD"/>
          <w:sz w:val="24"/>
          <w:szCs w:val="24"/>
        </w:rPr>
        <w:t>6.</w:t>
      </w:r>
      <w:r w:rsidR="00BB5036" w:rsidRPr="00704A19">
        <w:rPr>
          <w:rFonts w:ascii="Times New Roman" w:eastAsia="Times New Roman" w:hAnsi="Times New Roman" w:cs="Times New Roman"/>
          <w:b/>
          <w:bCs/>
          <w:color w:val="4F81BD"/>
          <w:sz w:val="24"/>
          <w:szCs w:val="24"/>
        </w:rPr>
        <w:t xml:space="preserve"> Cost Analysis &amp; Commercial Feasibility</w:t>
      </w:r>
    </w:p>
    <w:p w14:paraId="52EB80A9" w14:textId="77777777" w:rsidR="00BB5036" w:rsidRPr="00704A19" w:rsidRDefault="00BB5036" w:rsidP="00BB5036">
      <w:pPr>
        <w:spacing w:before="100" w:beforeAutospacing="1" w:after="0" w:line="240" w:lineRule="auto"/>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 xml:space="preserve">Ingredient prices (May 2025, Pune wholesale market) were used to estimate cost per patty. Operational costs include energy (electricity &amp; LPG), </w:t>
      </w:r>
      <w:proofErr w:type="spellStart"/>
      <w:r w:rsidRPr="00704A19">
        <w:rPr>
          <w:rFonts w:ascii="Times New Roman" w:eastAsia="Times New Roman" w:hAnsi="Times New Roman" w:cs="Times New Roman"/>
          <w:sz w:val="24"/>
          <w:szCs w:val="24"/>
        </w:rPr>
        <w:t>labour</w:t>
      </w:r>
      <w:proofErr w:type="spellEnd"/>
      <w:r w:rsidRPr="00704A19">
        <w:rPr>
          <w:rFonts w:ascii="Times New Roman" w:eastAsia="Times New Roman" w:hAnsi="Times New Roman" w:cs="Times New Roman"/>
          <w:sz w:val="24"/>
          <w:szCs w:val="24"/>
        </w:rPr>
        <w:t xml:space="preserve"> and packaging.</w:t>
      </w:r>
    </w:p>
    <w:p w14:paraId="2FB3C2E4" w14:textId="77777777" w:rsidR="00953C36" w:rsidRPr="00704A19" w:rsidRDefault="00612A72" w:rsidP="00BB5036">
      <w:pPr>
        <w:spacing w:before="100" w:beforeAutospacing="1" w:after="0" w:line="240" w:lineRule="auto"/>
        <w:rPr>
          <w:rFonts w:ascii="Times New Roman" w:eastAsia="Times New Roman" w:hAnsi="Times New Roman" w:cs="Times New Roman"/>
          <w:sz w:val="24"/>
          <w:szCs w:val="24"/>
        </w:rPr>
      </w:pPr>
      <w:r>
        <w:rPr>
          <w:rStyle w:val="Strong"/>
          <w:rFonts w:ascii="Times New Roman" w:hAnsi="Times New Roman" w:cs="Times New Roman"/>
          <w:sz w:val="24"/>
          <w:szCs w:val="24"/>
        </w:rPr>
        <w:t>Table 5</w:t>
      </w:r>
      <w:r w:rsidR="00953C36" w:rsidRPr="00704A19">
        <w:rPr>
          <w:rStyle w:val="Strong"/>
          <w:rFonts w:ascii="Times New Roman" w:hAnsi="Times New Roman" w:cs="Times New Roman"/>
          <w:sz w:val="24"/>
          <w:szCs w:val="24"/>
        </w:rPr>
        <w:t>.</w:t>
      </w:r>
      <w:r w:rsidR="00D22023">
        <w:rPr>
          <w:rStyle w:val="Strong"/>
          <w:rFonts w:ascii="Times New Roman" w:hAnsi="Times New Roman" w:cs="Times New Roman"/>
          <w:sz w:val="24"/>
          <w:szCs w:val="24"/>
        </w:rPr>
        <w:t xml:space="preserve"> </w:t>
      </w:r>
      <w:r w:rsidR="00D22023" w:rsidRPr="00D22023">
        <w:rPr>
          <w:rStyle w:val="Strong"/>
          <w:rFonts w:ascii="Times New Roman" w:hAnsi="Times New Roman" w:cs="Times New Roman"/>
          <w:sz w:val="24"/>
          <w:szCs w:val="24"/>
        </w:rPr>
        <w:t>Cost Analysis &amp; Commercial Feasibility</w:t>
      </w:r>
    </w:p>
    <w:tbl>
      <w:tblPr>
        <w:tblStyle w:val="TableGrid"/>
        <w:tblW w:w="0" w:type="auto"/>
        <w:tblLook w:val="04A0" w:firstRow="1" w:lastRow="0" w:firstColumn="1" w:lastColumn="0" w:noHBand="0" w:noVBand="1"/>
      </w:tblPr>
      <w:tblGrid>
        <w:gridCol w:w="2341"/>
        <w:gridCol w:w="2361"/>
        <w:gridCol w:w="2329"/>
        <w:gridCol w:w="2319"/>
      </w:tblGrid>
      <w:tr w:rsidR="006537E4" w:rsidRPr="00704A19" w14:paraId="2CD51E1B" w14:textId="77777777" w:rsidTr="006537E4">
        <w:tc>
          <w:tcPr>
            <w:tcW w:w="2394" w:type="dxa"/>
          </w:tcPr>
          <w:p w14:paraId="1E486319" w14:textId="77777777" w:rsidR="006537E4" w:rsidRPr="00704A19" w:rsidRDefault="006537E4"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Ingredient</w:t>
            </w:r>
          </w:p>
        </w:tc>
        <w:tc>
          <w:tcPr>
            <w:tcW w:w="2394" w:type="dxa"/>
          </w:tcPr>
          <w:p w14:paraId="5A0E6762" w14:textId="77777777" w:rsidR="006537E4" w:rsidRPr="00704A19" w:rsidRDefault="006537E4" w:rsidP="006537E4">
            <w:pPr>
              <w:pStyle w:val="NormalWeb"/>
              <w:spacing w:after="0"/>
            </w:pPr>
            <w:r w:rsidRPr="00704A19">
              <w:t xml:space="preserve">Unit </w:t>
            </w:r>
            <w:proofErr w:type="gramStart"/>
            <w:r w:rsidRPr="00704A19">
              <w:t>Cost(</w:t>
            </w:r>
            <w:proofErr w:type="gramEnd"/>
            <w:r w:rsidRPr="00704A19">
              <w:t>INR kg</w:t>
            </w:r>
            <w:r w:rsidRPr="00704A19">
              <w:rPr>
                <w:rFonts w:ascii="Cambria Math" w:hAnsi="Cambria Math"/>
              </w:rPr>
              <w:t>⁻</w:t>
            </w:r>
            <w:r w:rsidRPr="00704A19">
              <w:t>¹)</w:t>
            </w:r>
          </w:p>
          <w:p w14:paraId="75A1085E" w14:textId="77777777" w:rsidR="006537E4" w:rsidRPr="00704A19" w:rsidRDefault="006537E4" w:rsidP="00BB5036">
            <w:pPr>
              <w:spacing w:before="100" w:beforeAutospacing="1"/>
              <w:rPr>
                <w:rFonts w:ascii="Times New Roman" w:eastAsia="Times New Roman" w:hAnsi="Times New Roman" w:cs="Times New Roman"/>
                <w:sz w:val="24"/>
                <w:szCs w:val="24"/>
              </w:rPr>
            </w:pPr>
          </w:p>
        </w:tc>
        <w:tc>
          <w:tcPr>
            <w:tcW w:w="2394" w:type="dxa"/>
          </w:tcPr>
          <w:p w14:paraId="3DCB0253" w14:textId="77777777" w:rsidR="006537E4" w:rsidRPr="00704A19" w:rsidRDefault="006537E4" w:rsidP="006537E4">
            <w:pPr>
              <w:pStyle w:val="NormalWeb"/>
              <w:spacing w:after="0"/>
            </w:pPr>
            <w:r w:rsidRPr="00704A19">
              <w:t>Qty per Patty(g)</w:t>
            </w:r>
          </w:p>
          <w:p w14:paraId="3024ED84" w14:textId="77777777" w:rsidR="006537E4" w:rsidRPr="00704A19" w:rsidRDefault="006537E4" w:rsidP="00BB5036">
            <w:pPr>
              <w:spacing w:before="100" w:beforeAutospacing="1"/>
              <w:rPr>
                <w:rFonts w:ascii="Times New Roman" w:eastAsia="Times New Roman" w:hAnsi="Times New Roman" w:cs="Times New Roman"/>
                <w:sz w:val="24"/>
                <w:szCs w:val="24"/>
              </w:rPr>
            </w:pPr>
          </w:p>
        </w:tc>
        <w:tc>
          <w:tcPr>
            <w:tcW w:w="2394" w:type="dxa"/>
          </w:tcPr>
          <w:p w14:paraId="13B89FBF" w14:textId="77777777" w:rsidR="006537E4" w:rsidRPr="00704A19" w:rsidRDefault="006537E4"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Cost per Patty (INR)</w:t>
            </w:r>
          </w:p>
        </w:tc>
      </w:tr>
      <w:tr w:rsidR="006537E4" w:rsidRPr="00704A19" w14:paraId="6FD63E62" w14:textId="77777777" w:rsidTr="006537E4">
        <w:tc>
          <w:tcPr>
            <w:tcW w:w="2394" w:type="dxa"/>
          </w:tcPr>
          <w:p w14:paraId="06F0C2BC" w14:textId="77777777" w:rsidR="006537E4" w:rsidRPr="00704A19" w:rsidRDefault="006537E4"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Rolled Oats</w:t>
            </w:r>
          </w:p>
        </w:tc>
        <w:tc>
          <w:tcPr>
            <w:tcW w:w="2394" w:type="dxa"/>
          </w:tcPr>
          <w:p w14:paraId="5D6B605D" w14:textId="77777777" w:rsidR="006537E4" w:rsidRPr="00704A19" w:rsidRDefault="00054EEF"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80</w:t>
            </w:r>
          </w:p>
        </w:tc>
        <w:tc>
          <w:tcPr>
            <w:tcW w:w="2394" w:type="dxa"/>
          </w:tcPr>
          <w:p w14:paraId="7B5CC738" w14:textId="77777777" w:rsidR="006537E4" w:rsidRPr="00704A19" w:rsidRDefault="00054EEF"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70</w:t>
            </w:r>
          </w:p>
        </w:tc>
        <w:tc>
          <w:tcPr>
            <w:tcW w:w="2394" w:type="dxa"/>
          </w:tcPr>
          <w:p w14:paraId="31539DB7" w14:textId="77777777" w:rsidR="006537E4" w:rsidRPr="00704A19" w:rsidRDefault="00054EEF"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5.60</w:t>
            </w:r>
          </w:p>
        </w:tc>
      </w:tr>
      <w:tr w:rsidR="006537E4" w:rsidRPr="00704A19" w14:paraId="1A788B11" w14:textId="77777777" w:rsidTr="006537E4">
        <w:tc>
          <w:tcPr>
            <w:tcW w:w="2394" w:type="dxa"/>
          </w:tcPr>
          <w:p w14:paraId="09242BB1" w14:textId="77777777" w:rsidR="006537E4" w:rsidRPr="00704A19" w:rsidRDefault="006537E4"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Quinoa</w:t>
            </w:r>
          </w:p>
        </w:tc>
        <w:tc>
          <w:tcPr>
            <w:tcW w:w="2394" w:type="dxa"/>
          </w:tcPr>
          <w:p w14:paraId="4BACE2F7" w14:textId="77777777" w:rsidR="006537E4" w:rsidRPr="00704A19" w:rsidRDefault="00054EEF"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250</w:t>
            </w:r>
          </w:p>
        </w:tc>
        <w:tc>
          <w:tcPr>
            <w:tcW w:w="2394" w:type="dxa"/>
          </w:tcPr>
          <w:p w14:paraId="428C0A60" w14:textId="77777777" w:rsidR="006537E4" w:rsidRPr="00704A19" w:rsidRDefault="00054EEF"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20</w:t>
            </w:r>
          </w:p>
        </w:tc>
        <w:tc>
          <w:tcPr>
            <w:tcW w:w="2394" w:type="dxa"/>
          </w:tcPr>
          <w:p w14:paraId="1176ED41" w14:textId="77777777" w:rsidR="006537E4" w:rsidRPr="00704A19" w:rsidRDefault="00054EEF"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5.00</w:t>
            </w:r>
          </w:p>
        </w:tc>
      </w:tr>
      <w:tr w:rsidR="006537E4" w:rsidRPr="00704A19" w14:paraId="44301615" w14:textId="77777777" w:rsidTr="006537E4">
        <w:tc>
          <w:tcPr>
            <w:tcW w:w="2394" w:type="dxa"/>
          </w:tcPr>
          <w:p w14:paraId="1D7BC459" w14:textId="77777777" w:rsidR="006537E4" w:rsidRPr="00704A19" w:rsidRDefault="006537E4"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B</w:t>
            </w:r>
            <w:r w:rsidR="00054EEF" w:rsidRPr="00704A19">
              <w:rPr>
                <w:rFonts w:ascii="Times New Roman" w:eastAsia="Times New Roman" w:hAnsi="Times New Roman" w:cs="Times New Roman"/>
                <w:sz w:val="24"/>
                <w:szCs w:val="24"/>
              </w:rPr>
              <w:t>lack gram</w:t>
            </w:r>
          </w:p>
        </w:tc>
        <w:tc>
          <w:tcPr>
            <w:tcW w:w="2394" w:type="dxa"/>
          </w:tcPr>
          <w:p w14:paraId="30285483" w14:textId="77777777" w:rsidR="006537E4" w:rsidRPr="00704A19" w:rsidRDefault="00054EEF"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120</w:t>
            </w:r>
          </w:p>
        </w:tc>
        <w:tc>
          <w:tcPr>
            <w:tcW w:w="2394" w:type="dxa"/>
          </w:tcPr>
          <w:p w14:paraId="163EF8B0" w14:textId="77777777" w:rsidR="006537E4" w:rsidRPr="00704A19" w:rsidRDefault="00054EEF"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10</w:t>
            </w:r>
          </w:p>
        </w:tc>
        <w:tc>
          <w:tcPr>
            <w:tcW w:w="2394" w:type="dxa"/>
          </w:tcPr>
          <w:p w14:paraId="08D73C47" w14:textId="77777777" w:rsidR="006537E4" w:rsidRPr="00704A19" w:rsidRDefault="00054EEF"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1.20</w:t>
            </w:r>
          </w:p>
        </w:tc>
      </w:tr>
      <w:tr w:rsidR="006537E4" w:rsidRPr="00704A19" w14:paraId="0F6B485A" w14:textId="77777777" w:rsidTr="006537E4">
        <w:tc>
          <w:tcPr>
            <w:tcW w:w="2394" w:type="dxa"/>
          </w:tcPr>
          <w:p w14:paraId="03CBF681" w14:textId="77777777" w:rsidR="006537E4" w:rsidRPr="00704A19" w:rsidRDefault="006537E4"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O</w:t>
            </w:r>
            <w:r w:rsidR="00054EEF" w:rsidRPr="00704A19">
              <w:rPr>
                <w:rFonts w:ascii="Times New Roman" w:eastAsia="Times New Roman" w:hAnsi="Times New Roman" w:cs="Times New Roman"/>
                <w:sz w:val="24"/>
                <w:szCs w:val="24"/>
              </w:rPr>
              <w:t>il</w:t>
            </w:r>
          </w:p>
        </w:tc>
        <w:tc>
          <w:tcPr>
            <w:tcW w:w="2394" w:type="dxa"/>
          </w:tcPr>
          <w:p w14:paraId="42BC624B" w14:textId="77777777" w:rsidR="006537E4" w:rsidRPr="00704A19" w:rsidRDefault="00054EEF"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150</w:t>
            </w:r>
          </w:p>
        </w:tc>
        <w:tc>
          <w:tcPr>
            <w:tcW w:w="2394" w:type="dxa"/>
          </w:tcPr>
          <w:p w14:paraId="5013B043" w14:textId="77777777" w:rsidR="006537E4" w:rsidRPr="00704A19" w:rsidRDefault="00054EEF"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5</w:t>
            </w:r>
          </w:p>
        </w:tc>
        <w:tc>
          <w:tcPr>
            <w:tcW w:w="2394" w:type="dxa"/>
          </w:tcPr>
          <w:p w14:paraId="1E5DCC17" w14:textId="77777777" w:rsidR="006537E4" w:rsidRPr="00704A19" w:rsidRDefault="00054EEF"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0.75</w:t>
            </w:r>
          </w:p>
        </w:tc>
      </w:tr>
      <w:tr w:rsidR="006537E4" w:rsidRPr="00704A19" w14:paraId="5687100E" w14:textId="77777777" w:rsidTr="006537E4">
        <w:tc>
          <w:tcPr>
            <w:tcW w:w="2394" w:type="dxa"/>
          </w:tcPr>
          <w:p w14:paraId="21C36ECD" w14:textId="77777777" w:rsidR="006537E4" w:rsidRPr="00704A19" w:rsidRDefault="006537E4"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S</w:t>
            </w:r>
            <w:r w:rsidR="00054EEF" w:rsidRPr="00704A19">
              <w:rPr>
                <w:rFonts w:ascii="Times New Roman" w:eastAsia="Times New Roman" w:hAnsi="Times New Roman" w:cs="Times New Roman"/>
                <w:sz w:val="24"/>
                <w:szCs w:val="24"/>
              </w:rPr>
              <w:t>pices</w:t>
            </w:r>
          </w:p>
        </w:tc>
        <w:tc>
          <w:tcPr>
            <w:tcW w:w="2394" w:type="dxa"/>
          </w:tcPr>
          <w:p w14:paraId="617E7A99" w14:textId="77777777" w:rsidR="006537E4" w:rsidRPr="00704A19" w:rsidRDefault="00054EEF"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400</w:t>
            </w:r>
          </w:p>
        </w:tc>
        <w:tc>
          <w:tcPr>
            <w:tcW w:w="2394" w:type="dxa"/>
          </w:tcPr>
          <w:p w14:paraId="4C322E67" w14:textId="77777777" w:rsidR="006537E4" w:rsidRPr="00704A19" w:rsidRDefault="00054EEF"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2</w:t>
            </w:r>
          </w:p>
        </w:tc>
        <w:tc>
          <w:tcPr>
            <w:tcW w:w="2394" w:type="dxa"/>
          </w:tcPr>
          <w:p w14:paraId="3C2AF1B2" w14:textId="77777777" w:rsidR="006537E4" w:rsidRPr="00704A19" w:rsidRDefault="00054EEF"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0.80</w:t>
            </w:r>
          </w:p>
        </w:tc>
      </w:tr>
      <w:tr w:rsidR="006537E4" w:rsidRPr="00704A19" w14:paraId="2B09B9BC" w14:textId="77777777" w:rsidTr="006537E4">
        <w:tc>
          <w:tcPr>
            <w:tcW w:w="2394" w:type="dxa"/>
          </w:tcPr>
          <w:p w14:paraId="167FD37D" w14:textId="77777777" w:rsidR="006537E4" w:rsidRPr="00704A19" w:rsidRDefault="006537E4"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P</w:t>
            </w:r>
            <w:r w:rsidR="00054EEF" w:rsidRPr="00704A19">
              <w:rPr>
                <w:rFonts w:ascii="Times New Roman" w:eastAsia="Times New Roman" w:hAnsi="Times New Roman" w:cs="Times New Roman"/>
                <w:sz w:val="24"/>
                <w:szCs w:val="24"/>
              </w:rPr>
              <w:t xml:space="preserve">rimary </w:t>
            </w:r>
            <w:r w:rsidRPr="00704A19">
              <w:rPr>
                <w:rFonts w:ascii="Times New Roman" w:eastAsia="Times New Roman" w:hAnsi="Times New Roman" w:cs="Times New Roman"/>
                <w:sz w:val="24"/>
                <w:szCs w:val="24"/>
              </w:rPr>
              <w:t>P</w:t>
            </w:r>
            <w:r w:rsidR="00054EEF" w:rsidRPr="00704A19">
              <w:rPr>
                <w:rFonts w:ascii="Times New Roman" w:eastAsia="Times New Roman" w:hAnsi="Times New Roman" w:cs="Times New Roman"/>
                <w:sz w:val="24"/>
                <w:szCs w:val="24"/>
              </w:rPr>
              <w:t>ackaging (</w:t>
            </w:r>
            <w:r w:rsidRPr="00704A19">
              <w:rPr>
                <w:rFonts w:ascii="Times New Roman" w:eastAsia="Times New Roman" w:hAnsi="Times New Roman" w:cs="Times New Roman"/>
                <w:sz w:val="24"/>
                <w:szCs w:val="24"/>
              </w:rPr>
              <w:t>LDPE</w:t>
            </w:r>
            <w:r w:rsidR="00054EEF" w:rsidRPr="00704A19">
              <w:rPr>
                <w:rFonts w:ascii="Times New Roman" w:eastAsia="Times New Roman" w:hAnsi="Times New Roman" w:cs="Times New Roman"/>
                <w:sz w:val="24"/>
                <w:szCs w:val="24"/>
              </w:rPr>
              <w:t xml:space="preserve"> bag)</w:t>
            </w:r>
          </w:p>
        </w:tc>
        <w:tc>
          <w:tcPr>
            <w:tcW w:w="2394" w:type="dxa"/>
          </w:tcPr>
          <w:p w14:paraId="40E11330" w14:textId="77777777" w:rsidR="006537E4" w:rsidRPr="00704A19" w:rsidRDefault="006537E4" w:rsidP="00BB5036">
            <w:pPr>
              <w:spacing w:before="100" w:beforeAutospacing="1"/>
              <w:rPr>
                <w:rFonts w:ascii="Times New Roman" w:eastAsia="Times New Roman" w:hAnsi="Times New Roman" w:cs="Times New Roman"/>
                <w:sz w:val="24"/>
                <w:szCs w:val="24"/>
              </w:rPr>
            </w:pPr>
          </w:p>
        </w:tc>
        <w:tc>
          <w:tcPr>
            <w:tcW w:w="2394" w:type="dxa"/>
          </w:tcPr>
          <w:p w14:paraId="15A9FBCC" w14:textId="77777777" w:rsidR="006537E4" w:rsidRPr="00704A19" w:rsidRDefault="006537E4" w:rsidP="00BB5036">
            <w:pPr>
              <w:spacing w:before="100" w:beforeAutospacing="1"/>
              <w:rPr>
                <w:rFonts w:ascii="Times New Roman" w:eastAsia="Times New Roman" w:hAnsi="Times New Roman" w:cs="Times New Roman"/>
                <w:sz w:val="24"/>
                <w:szCs w:val="24"/>
              </w:rPr>
            </w:pPr>
          </w:p>
        </w:tc>
        <w:tc>
          <w:tcPr>
            <w:tcW w:w="2394" w:type="dxa"/>
          </w:tcPr>
          <w:p w14:paraId="352D6F0B" w14:textId="77777777" w:rsidR="006537E4" w:rsidRPr="00704A19" w:rsidRDefault="00054EEF"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1.00</w:t>
            </w:r>
          </w:p>
        </w:tc>
      </w:tr>
      <w:tr w:rsidR="006537E4" w:rsidRPr="00704A19" w14:paraId="51EBBF77" w14:textId="77777777" w:rsidTr="006537E4">
        <w:tc>
          <w:tcPr>
            <w:tcW w:w="2394" w:type="dxa"/>
          </w:tcPr>
          <w:p w14:paraId="2F2738BD" w14:textId="77777777" w:rsidR="006537E4" w:rsidRPr="00704A19" w:rsidRDefault="006537E4"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E</w:t>
            </w:r>
            <w:r w:rsidR="00054EEF" w:rsidRPr="00704A19">
              <w:rPr>
                <w:rFonts w:ascii="Times New Roman" w:eastAsia="Times New Roman" w:hAnsi="Times New Roman" w:cs="Times New Roman"/>
                <w:sz w:val="24"/>
                <w:szCs w:val="24"/>
              </w:rPr>
              <w:t xml:space="preserve">nergy and </w:t>
            </w:r>
            <w:r w:rsidRPr="00704A19">
              <w:rPr>
                <w:rFonts w:ascii="Times New Roman" w:eastAsia="Times New Roman" w:hAnsi="Times New Roman" w:cs="Times New Roman"/>
                <w:sz w:val="24"/>
                <w:szCs w:val="24"/>
              </w:rPr>
              <w:t>O</w:t>
            </w:r>
            <w:r w:rsidR="00054EEF" w:rsidRPr="00704A19">
              <w:rPr>
                <w:rFonts w:ascii="Times New Roman" w:eastAsia="Times New Roman" w:hAnsi="Times New Roman" w:cs="Times New Roman"/>
                <w:sz w:val="24"/>
                <w:szCs w:val="24"/>
              </w:rPr>
              <w:t>verheads</w:t>
            </w:r>
          </w:p>
        </w:tc>
        <w:tc>
          <w:tcPr>
            <w:tcW w:w="2394" w:type="dxa"/>
          </w:tcPr>
          <w:p w14:paraId="0EB88387" w14:textId="77777777" w:rsidR="006537E4" w:rsidRPr="00704A19" w:rsidRDefault="006537E4" w:rsidP="00BB5036">
            <w:pPr>
              <w:spacing w:before="100" w:beforeAutospacing="1"/>
              <w:rPr>
                <w:rFonts w:ascii="Times New Roman" w:eastAsia="Times New Roman" w:hAnsi="Times New Roman" w:cs="Times New Roman"/>
                <w:sz w:val="24"/>
                <w:szCs w:val="24"/>
              </w:rPr>
            </w:pPr>
          </w:p>
        </w:tc>
        <w:tc>
          <w:tcPr>
            <w:tcW w:w="2394" w:type="dxa"/>
          </w:tcPr>
          <w:p w14:paraId="579A95DA" w14:textId="77777777" w:rsidR="006537E4" w:rsidRPr="00704A19" w:rsidRDefault="006537E4" w:rsidP="00BB5036">
            <w:pPr>
              <w:spacing w:before="100" w:beforeAutospacing="1"/>
              <w:rPr>
                <w:rFonts w:ascii="Times New Roman" w:eastAsia="Times New Roman" w:hAnsi="Times New Roman" w:cs="Times New Roman"/>
                <w:sz w:val="24"/>
                <w:szCs w:val="24"/>
              </w:rPr>
            </w:pPr>
          </w:p>
        </w:tc>
        <w:tc>
          <w:tcPr>
            <w:tcW w:w="2394" w:type="dxa"/>
          </w:tcPr>
          <w:p w14:paraId="6073B4CB" w14:textId="77777777" w:rsidR="006537E4" w:rsidRPr="00704A19" w:rsidRDefault="00054EEF"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2.00</w:t>
            </w:r>
          </w:p>
        </w:tc>
      </w:tr>
    </w:tbl>
    <w:p w14:paraId="5C1D0B66" w14:textId="77777777" w:rsidR="00BB5036" w:rsidRPr="00704A19" w:rsidRDefault="00BB5036" w:rsidP="00BB5036">
      <w:pPr>
        <w:spacing w:before="100" w:beforeAutospacing="1" w:after="0" w:line="240" w:lineRule="auto"/>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Estimated production cost p</w:t>
      </w:r>
      <w:r w:rsidR="001018A5" w:rsidRPr="00704A19">
        <w:rPr>
          <w:rFonts w:ascii="Times New Roman" w:eastAsia="Times New Roman" w:hAnsi="Times New Roman" w:cs="Times New Roman"/>
          <w:sz w:val="24"/>
          <w:szCs w:val="24"/>
        </w:rPr>
        <w:t>er 100 g patty is INR 16.35</w:t>
      </w:r>
      <w:r w:rsidRPr="00704A19">
        <w:rPr>
          <w:rFonts w:ascii="Times New Roman" w:eastAsia="Times New Roman" w:hAnsi="Times New Roman" w:cs="Times New Roman"/>
          <w:sz w:val="24"/>
          <w:szCs w:val="24"/>
        </w:rPr>
        <w:t>(~USD 0.20), yielding a potential retail price of INR 40–45 at a 2.5× markup comparable to premium meat analogue products.</w:t>
      </w:r>
    </w:p>
    <w:p w14:paraId="614B39B8" w14:textId="77777777" w:rsidR="00BB5036" w:rsidRPr="00704A19" w:rsidRDefault="00335FF6" w:rsidP="00BB5036">
      <w:pPr>
        <w:spacing w:before="202" w:after="0" w:line="240" w:lineRule="auto"/>
        <w:outlineLvl w:val="1"/>
        <w:rPr>
          <w:rFonts w:ascii="Times New Roman" w:eastAsia="Times New Roman" w:hAnsi="Times New Roman" w:cs="Times New Roman"/>
          <w:b/>
          <w:bCs/>
          <w:color w:val="4F81BD"/>
          <w:sz w:val="24"/>
          <w:szCs w:val="24"/>
        </w:rPr>
      </w:pPr>
      <w:r w:rsidRPr="00704A19">
        <w:rPr>
          <w:rFonts w:ascii="Times New Roman" w:eastAsia="Times New Roman" w:hAnsi="Times New Roman" w:cs="Times New Roman"/>
          <w:b/>
          <w:bCs/>
          <w:color w:val="4F81BD"/>
          <w:sz w:val="24"/>
          <w:szCs w:val="24"/>
        </w:rPr>
        <w:t>5.7</w:t>
      </w:r>
      <w:r w:rsidR="00BB5036" w:rsidRPr="00704A19">
        <w:rPr>
          <w:rFonts w:ascii="Times New Roman" w:eastAsia="Times New Roman" w:hAnsi="Times New Roman" w:cs="Times New Roman"/>
          <w:b/>
          <w:bCs/>
          <w:color w:val="4F81BD"/>
          <w:sz w:val="24"/>
          <w:szCs w:val="24"/>
        </w:rPr>
        <w:t xml:space="preserve"> Statistical Analysis</w:t>
      </w:r>
    </w:p>
    <w:p w14:paraId="1DF236BD" w14:textId="77777777" w:rsidR="00BB5036" w:rsidRPr="00704A19" w:rsidRDefault="00BB5036" w:rsidP="00BB5036">
      <w:pPr>
        <w:spacing w:before="100" w:beforeAutospacing="1" w:after="0" w:line="240" w:lineRule="auto"/>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Sensory scores (9 point hedonic) for five formulation trials (T1–T5) were subjected to one way analysis of variance (ANOVA) using SPSS v.29. Mean overall acceptability scores were: T1 = 7.2 ± 0.3, T2 = 7.5 ± 0.4, T3 = 7.8 ± 0.2, T4 = 7.9 ± 0.3, T5 = 8.1 ± 0.2 (n = 10). Levene’s test confirmed homogeneity of variances (p &gt; 0.05). ANOVA indicated a significant effect of formulation on overall acceptability (F = 5.23, p = 0.003). Post hoc Tukey’s HSD revealed that T5 differed significantly (p &lt; 0.05) from T1 and T2 but not from T3 and T4. Correlation analysis (Pearson) showed a strong positive relationship between protein content and overall acceptability (r = 0.86, p &lt; 0.01).</w:t>
      </w:r>
      <w:r w:rsidR="00612A72">
        <w:rPr>
          <w:rFonts w:ascii="Times New Roman" w:eastAsia="Times New Roman" w:hAnsi="Times New Roman" w:cs="Times New Roman"/>
          <w:sz w:val="24"/>
          <w:szCs w:val="24"/>
        </w:rPr>
        <w:t xml:space="preserve"> observe table 2</w:t>
      </w:r>
    </w:p>
    <w:p w14:paraId="702AC3E7" w14:textId="77777777" w:rsidR="00BB5036" w:rsidRPr="00704A19" w:rsidRDefault="00335FF6" w:rsidP="00BB5036">
      <w:pPr>
        <w:spacing w:before="202" w:after="0" w:line="240" w:lineRule="auto"/>
        <w:outlineLvl w:val="1"/>
        <w:rPr>
          <w:rFonts w:ascii="Times New Roman" w:eastAsia="Times New Roman" w:hAnsi="Times New Roman" w:cs="Times New Roman"/>
          <w:b/>
          <w:bCs/>
          <w:color w:val="4F81BD"/>
          <w:sz w:val="24"/>
          <w:szCs w:val="24"/>
        </w:rPr>
      </w:pPr>
      <w:r w:rsidRPr="00704A19">
        <w:rPr>
          <w:rFonts w:ascii="Times New Roman" w:eastAsia="Times New Roman" w:hAnsi="Times New Roman" w:cs="Times New Roman"/>
          <w:b/>
          <w:bCs/>
          <w:color w:val="4F81BD"/>
          <w:sz w:val="24"/>
          <w:szCs w:val="24"/>
        </w:rPr>
        <w:t>5</w:t>
      </w:r>
      <w:r w:rsidR="00BB5036" w:rsidRPr="00704A19">
        <w:rPr>
          <w:rFonts w:ascii="Times New Roman" w:eastAsia="Times New Roman" w:hAnsi="Times New Roman" w:cs="Times New Roman"/>
          <w:b/>
          <w:bCs/>
          <w:color w:val="4F81BD"/>
          <w:sz w:val="24"/>
          <w:szCs w:val="24"/>
        </w:rPr>
        <w:t>.</w:t>
      </w:r>
      <w:r w:rsidRPr="00704A19">
        <w:rPr>
          <w:rFonts w:ascii="Times New Roman" w:eastAsia="Times New Roman" w:hAnsi="Times New Roman" w:cs="Times New Roman"/>
          <w:b/>
          <w:bCs/>
          <w:color w:val="4F81BD"/>
          <w:sz w:val="24"/>
          <w:szCs w:val="24"/>
        </w:rPr>
        <w:t>8</w:t>
      </w:r>
      <w:r w:rsidR="00BB5036" w:rsidRPr="00704A19">
        <w:rPr>
          <w:rFonts w:ascii="Times New Roman" w:eastAsia="Times New Roman" w:hAnsi="Times New Roman" w:cs="Times New Roman"/>
          <w:b/>
          <w:bCs/>
          <w:color w:val="4F81BD"/>
          <w:sz w:val="24"/>
          <w:szCs w:val="24"/>
        </w:rPr>
        <w:t xml:space="preserve"> Comparative Analysis with Commercial Products</w:t>
      </w:r>
    </w:p>
    <w:p w14:paraId="33AA6D8E" w14:textId="77777777" w:rsidR="00BB5036" w:rsidRPr="00704A19" w:rsidRDefault="00612A72" w:rsidP="00BB5036">
      <w:pPr>
        <w:spacing w:before="100" w:beforeAutospacing="1"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Table 6</w:t>
      </w:r>
      <w:r w:rsidR="00BB5036" w:rsidRPr="00704A19">
        <w:rPr>
          <w:rFonts w:ascii="Times New Roman" w:eastAsia="Times New Roman" w:hAnsi="Times New Roman" w:cs="Times New Roman"/>
          <w:sz w:val="24"/>
          <w:szCs w:val="24"/>
        </w:rPr>
        <w:t xml:space="preserve"> compares the developed patty with two commercially available products: Beyond Meat™ (USA) and </w:t>
      </w:r>
      <w:proofErr w:type="spellStart"/>
      <w:r w:rsidR="00BB5036" w:rsidRPr="00704A19">
        <w:rPr>
          <w:rFonts w:ascii="Times New Roman" w:eastAsia="Times New Roman" w:hAnsi="Times New Roman" w:cs="Times New Roman"/>
          <w:sz w:val="24"/>
          <w:szCs w:val="24"/>
        </w:rPr>
        <w:t>GoodDot</w:t>
      </w:r>
      <w:proofErr w:type="spellEnd"/>
      <w:r w:rsidR="00BB5036" w:rsidRPr="00704A19">
        <w:rPr>
          <w:rFonts w:ascii="Times New Roman" w:eastAsia="Times New Roman" w:hAnsi="Times New Roman" w:cs="Times New Roman"/>
          <w:sz w:val="24"/>
          <w:szCs w:val="24"/>
        </w:rPr>
        <w:t xml:space="preserve">™ </w:t>
      </w:r>
      <w:proofErr w:type="spellStart"/>
      <w:r w:rsidR="00BB5036" w:rsidRPr="00704A19">
        <w:rPr>
          <w:rFonts w:ascii="Times New Roman" w:eastAsia="Times New Roman" w:hAnsi="Times New Roman" w:cs="Times New Roman"/>
          <w:sz w:val="24"/>
          <w:szCs w:val="24"/>
        </w:rPr>
        <w:t>UnMutton</w:t>
      </w:r>
      <w:proofErr w:type="spellEnd"/>
      <w:r w:rsidR="00BB5036" w:rsidRPr="00704A19">
        <w:rPr>
          <w:rFonts w:ascii="Times New Roman" w:eastAsia="Times New Roman" w:hAnsi="Times New Roman" w:cs="Times New Roman"/>
          <w:sz w:val="24"/>
          <w:szCs w:val="24"/>
        </w:rPr>
        <w:t xml:space="preserve"> Burger (India). Published nutrition labels were </w:t>
      </w:r>
      <w:proofErr w:type="spellStart"/>
      <w:r w:rsidR="00BB5036" w:rsidRPr="00704A19">
        <w:rPr>
          <w:rFonts w:ascii="Times New Roman" w:eastAsia="Times New Roman" w:hAnsi="Times New Roman" w:cs="Times New Roman"/>
          <w:sz w:val="24"/>
          <w:szCs w:val="24"/>
        </w:rPr>
        <w:t>standardised</w:t>
      </w:r>
      <w:proofErr w:type="spellEnd"/>
      <w:r w:rsidR="00BB5036" w:rsidRPr="00704A19">
        <w:rPr>
          <w:rFonts w:ascii="Times New Roman" w:eastAsia="Times New Roman" w:hAnsi="Times New Roman" w:cs="Times New Roman"/>
          <w:sz w:val="24"/>
          <w:szCs w:val="24"/>
        </w:rPr>
        <w:t xml:space="preserve"> to a 100 g cooked weight basis.</w:t>
      </w:r>
    </w:p>
    <w:p w14:paraId="2C39A526" w14:textId="77777777" w:rsidR="00335FF6" w:rsidRPr="00704A19" w:rsidRDefault="00612A72" w:rsidP="00BB5036">
      <w:pPr>
        <w:spacing w:before="100" w:beforeAutospacing="1" w:after="0" w:line="240" w:lineRule="auto"/>
        <w:rPr>
          <w:rFonts w:ascii="Times New Roman" w:eastAsia="Times New Roman" w:hAnsi="Times New Roman" w:cs="Times New Roman"/>
          <w:sz w:val="24"/>
          <w:szCs w:val="24"/>
        </w:rPr>
      </w:pPr>
      <w:r>
        <w:rPr>
          <w:rStyle w:val="Strong"/>
          <w:rFonts w:ascii="Times New Roman" w:hAnsi="Times New Roman" w:cs="Times New Roman"/>
          <w:sz w:val="24"/>
          <w:szCs w:val="24"/>
        </w:rPr>
        <w:t>Table 6</w:t>
      </w:r>
      <w:r w:rsidR="00953C36" w:rsidRPr="00704A19">
        <w:rPr>
          <w:rStyle w:val="Strong"/>
          <w:rFonts w:ascii="Times New Roman" w:hAnsi="Times New Roman" w:cs="Times New Roman"/>
          <w:sz w:val="24"/>
          <w:szCs w:val="24"/>
        </w:rPr>
        <w:t>.</w:t>
      </w:r>
      <w:r w:rsidR="00D22023" w:rsidRPr="00D22023">
        <w:t xml:space="preserve"> </w:t>
      </w:r>
      <w:r w:rsidR="00D22023" w:rsidRPr="00D22023">
        <w:rPr>
          <w:rStyle w:val="Strong"/>
          <w:rFonts w:ascii="Times New Roman" w:hAnsi="Times New Roman" w:cs="Times New Roman"/>
          <w:sz w:val="24"/>
          <w:szCs w:val="24"/>
        </w:rPr>
        <w:t>Comparative Analysis with Commercial Products</w:t>
      </w:r>
    </w:p>
    <w:tbl>
      <w:tblPr>
        <w:tblStyle w:val="TableGrid"/>
        <w:tblW w:w="9598" w:type="dxa"/>
        <w:tblLook w:val="04A0" w:firstRow="1" w:lastRow="0" w:firstColumn="1" w:lastColumn="0" w:noHBand="0" w:noVBand="1"/>
      </w:tblPr>
      <w:tblGrid>
        <w:gridCol w:w="1880"/>
        <w:gridCol w:w="1425"/>
        <w:gridCol w:w="1134"/>
        <w:gridCol w:w="2074"/>
        <w:gridCol w:w="1534"/>
        <w:gridCol w:w="1551"/>
      </w:tblGrid>
      <w:tr w:rsidR="006525AD" w:rsidRPr="00704A19" w14:paraId="6F7B0C64" w14:textId="77777777" w:rsidTr="006525AD">
        <w:trPr>
          <w:trHeight w:val="1027"/>
        </w:trPr>
        <w:tc>
          <w:tcPr>
            <w:tcW w:w="1880" w:type="dxa"/>
          </w:tcPr>
          <w:p w14:paraId="3A815E00" w14:textId="77777777" w:rsidR="006525AD" w:rsidRPr="00704A19" w:rsidRDefault="006525AD"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lastRenderedPageBreak/>
              <w:t>Product</w:t>
            </w:r>
          </w:p>
        </w:tc>
        <w:tc>
          <w:tcPr>
            <w:tcW w:w="1425" w:type="dxa"/>
          </w:tcPr>
          <w:p w14:paraId="0FFFEC83" w14:textId="77777777" w:rsidR="006525AD" w:rsidRPr="00704A19" w:rsidRDefault="006525AD"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Protein(g)</w:t>
            </w:r>
          </w:p>
        </w:tc>
        <w:tc>
          <w:tcPr>
            <w:tcW w:w="1134" w:type="dxa"/>
          </w:tcPr>
          <w:p w14:paraId="68210E24" w14:textId="77777777" w:rsidR="006525AD" w:rsidRPr="00704A19" w:rsidRDefault="006525AD"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Fat(g)</w:t>
            </w:r>
          </w:p>
        </w:tc>
        <w:tc>
          <w:tcPr>
            <w:tcW w:w="2074" w:type="dxa"/>
          </w:tcPr>
          <w:p w14:paraId="57286FE4" w14:textId="77777777" w:rsidR="006525AD" w:rsidRPr="00704A19" w:rsidRDefault="006525AD"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Carbohydrate(g)</w:t>
            </w:r>
          </w:p>
        </w:tc>
        <w:tc>
          <w:tcPr>
            <w:tcW w:w="1534" w:type="dxa"/>
          </w:tcPr>
          <w:p w14:paraId="45595E7C" w14:textId="77777777" w:rsidR="006525AD" w:rsidRPr="00704A19" w:rsidRDefault="006525AD"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Energy(kcal)</w:t>
            </w:r>
          </w:p>
        </w:tc>
        <w:tc>
          <w:tcPr>
            <w:tcW w:w="1551" w:type="dxa"/>
            <w:tcBorders>
              <w:top w:val="single" w:sz="4" w:space="0" w:color="auto"/>
              <w:bottom w:val="single" w:sz="4" w:space="0" w:color="auto"/>
              <w:right w:val="single" w:sz="4" w:space="0" w:color="auto"/>
            </w:tcBorders>
            <w:shd w:val="clear" w:color="auto" w:fill="auto"/>
          </w:tcPr>
          <w:p w14:paraId="108AA107" w14:textId="77777777" w:rsidR="006525AD" w:rsidRPr="00704A19" w:rsidRDefault="006525AD" w:rsidP="006525AD">
            <w:pPr>
              <w:pStyle w:val="NormalWeb"/>
              <w:spacing w:after="0"/>
            </w:pPr>
            <w:r w:rsidRPr="00704A19">
              <w:t xml:space="preserve">Carbon </w:t>
            </w:r>
            <w:proofErr w:type="gramStart"/>
            <w:r w:rsidRPr="00704A19">
              <w:t>Footprint(</w:t>
            </w:r>
            <w:proofErr w:type="gramEnd"/>
            <w:r w:rsidRPr="00704A19">
              <w:t xml:space="preserve">g </w:t>
            </w:r>
            <w:proofErr w:type="spellStart"/>
            <w:r w:rsidRPr="00704A19">
              <w:t>CO</w:t>
            </w:r>
            <w:r w:rsidRPr="00704A19">
              <w:rPr>
                <w:rFonts w:ascii="Cambria Math" w:hAnsi="Cambria Math"/>
              </w:rPr>
              <w:t>₂</w:t>
            </w:r>
            <w:r w:rsidRPr="00704A19">
              <w:t>e</w:t>
            </w:r>
            <w:proofErr w:type="spellEnd"/>
            <w:r w:rsidRPr="00704A19">
              <w:t>)</w:t>
            </w:r>
          </w:p>
          <w:p w14:paraId="31504530" w14:textId="77777777" w:rsidR="006525AD" w:rsidRPr="00704A19" w:rsidRDefault="006525AD">
            <w:pPr>
              <w:rPr>
                <w:rFonts w:ascii="Times New Roman" w:eastAsia="Times New Roman" w:hAnsi="Times New Roman" w:cs="Times New Roman"/>
                <w:sz w:val="24"/>
                <w:szCs w:val="24"/>
              </w:rPr>
            </w:pPr>
          </w:p>
        </w:tc>
      </w:tr>
      <w:tr w:rsidR="006525AD" w:rsidRPr="00704A19" w14:paraId="6DAD5AC0" w14:textId="77777777" w:rsidTr="006525AD">
        <w:trPr>
          <w:trHeight w:val="242"/>
        </w:trPr>
        <w:tc>
          <w:tcPr>
            <w:tcW w:w="1880" w:type="dxa"/>
          </w:tcPr>
          <w:p w14:paraId="5E973CE1" w14:textId="77777777" w:rsidR="006525AD" w:rsidRPr="00704A19" w:rsidRDefault="006525AD"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T5 Patty</w:t>
            </w:r>
          </w:p>
        </w:tc>
        <w:tc>
          <w:tcPr>
            <w:tcW w:w="1425" w:type="dxa"/>
          </w:tcPr>
          <w:p w14:paraId="6B077AF2" w14:textId="77777777" w:rsidR="006525AD" w:rsidRPr="00704A19" w:rsidRDefault="007A6A92"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15.4</w:t>
            </w:r>
          </w:p>
        </w:tc>
        <w:tc>
          <w:tcPr>
            <w:tcW w:w="1134" w:type="dxa"/>
          </w:tcPr>
          <w:p w14:paraId="190495BF" w14:textId="77777777" w:rsidR="006525AD" w:rsidRPr="00704A19" w:rsidRDefault="007A6A92"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0.9</w:t>
            </w:r>
          </w:p>
        </w:tc>
        <w:tc>
          <w:tcPr>
            <w:tcW w:w="2074" w:type="dxa"/>
          </w:tcPr>
          <w:p w14:paraId="5FF16F5D" w14:textId="77777777" w:rsidR="006525AD" w:rsidRPr="00704A19" w:rsidRDefault="007A6A92"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24.1</w:t>
            </w:r>
          </w:p>
        </w:tc>
        <w:tc>
          <w:tcPr>
            <w:tcW w:w="1534" w:type="dxa"/>
          </w:tcPr>
          <w:p w14:paraId="4C4A3EB7" w14:textId="77777777" w:rsidR="006525AD" w:rsidRPr="00704A19" w:rsidRDefault="007A6A92"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166</w:t>
            </w:r>
          </w:p>
        </w:tc>
        <w:tc>
          <w:tcPr>
            <w:tcW w:w="1551" w:type="dxa"/>
            <w:tcBorders>
              <w:top w:val="single" w:sz="4" w:space="0" w:color="auto"/>
              <w:bottom w:val="single" w:sz="4" w:space="0" w:color="auto"/>
              <w:right w:val="single" w:sz="4" w:space="0" w:color="auto"/>
            </w:tcBorders>
            <w:shd w:val="clear" w:color="auto" w:fill="auto"/>
          </w:tcPr>
          <w:p w14:paraId="5754DCF4" w14:textId="77777777" w:rsidR="006525AD" w:rsidRPr="00704A19" w:rsidRDefault="007A6A92">
            <w:pPr>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106.7</w:t>
            </w:r>
          </w:p>
        </w:tc>
      </w:tr>
      <w:tr w:rsidR="006525AD" w:rsidRPr="00704A19" w14:paraId="463BFE05" w14:textId="77777777" w:rsidTr="006525AD">
        <w:trPr>
          <w:trHeight w:val="262"/>
        </w:trPr>
        <w:tc>
          <w:tcPr>
            <w:tcW w:w="1880" w:type="dxa"/>
          </w:tcPr>
          <w:p w14:paraId="2E7F56FC" w14:textId="77777777" w:rsidR="006525AD" w:rsidRPr="00704A19" w:rsidRDefault="006525AD"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Beyond Meat</w:t>
            </w:r>
          </w:p>
        </w:tc>
        <w:tc>
          <w:tcPr>
            <w:tcW w:w="1425" w:type="dxa"/>
          </w:tcPr>
          <w:p w14:paraId="6638D64A" w14:textId="77777777" w:rsidR="006525AD" w:rsidRPr="00704A19" w:rsidRDefault="00D724D1"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19.0</w:t>
            </w:r>
          </w:p>
        </w:tc>
        <w:tc>
          <w:tcPr>
            <w:tcW w:w="1134" w:type="dxa"/>
          </w:tcPr>
          <w:p w14:paraId="2D81BF6F" w14:textId="77777777" w:rsidR="006525AD" w:rsidRPr="00704A19" w:rsidRDefault="00D724D1"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14.0</w:t>
            </w:r>
          </w:p>
        </w:tc>
        <w:tc>
          <w:tcPr>
            <w:tcW w:w="2074" w:type="dxa"/>
          </w:tcPr>
          <w:p w14:paraId="6599C40A" w14:textId="77777777" w:rsidR="006525AD" w:rsidRPr="00704A19" w:rsidRDefault="00D724D1"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5.0</w:t>
            </w:r>
          </w:p>
        </w:tc>
        <w:tc>
          <w:tcPr>
            <w:tcW w:w="1534" w:type="dxa"/>
          </w:tcPr>
          <w:p w14:paraId="57028EBF" w14:textId="77777777" w:rsidR="006525AD" w:rsidRPr="00704A19" w:rsidRDefault="00D724D1"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240</w:t>
            </w:r>
          </w:p>
        </w:tc>
        <w:tc>
          <w:tcPr>
            <w:tcW w:w="1551" w:type="dxa"/>
            <w:tcBorders>
              <w:top w:val="single" w:sz="4" w:space="0" w:color="auto"/>
              <w:bottom w:val="single" w:sz="4" w:space="0" w:color="auto"/>
              <w:right w:val="single" w:sz="4" w:space="0" w:color="auto"/>
            </w:tcBorders>
            <w:shd w:val="clear" w:color="auto" w:fill="auto"/>
          </w:tcPr>
          <w:p w14:paraId="182B0A6F" w14:textId="77777777" w:rsidR="006525AD" w:rsidRPr="00704A19" w:rsidRDefault="00D724D1">
            <w:pPr>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1250</w:t>
            </w:r>
          </w:p>
        </w:tc>
      </w:tr>
      <w:tr w:rsidR="006525AD" w:rsidRPr="00704A19" w14:paraId="18D2B5FA" w14:textId="77777777" w:rsidTr="006525AD">
        <w:trPr>
          <w:trHeight w:val="513"/>
        </w:trPr>
        <w:tc>
          <w:tcPr>
            <w:tcW w:w="1880" w:type="dxa"/>
          </w:tcPr>
          <w:p w14:paraId="068CDA6A" w14:textId="77777777" w:rsidR="006525AD" w:rsidRPr="00704A19" w:rsidRDefault="006525AD" w:rsidP="006525AD">
            <w:pPr>
              <w:pStyle w:val="NormalWeb"/>
              <w:spacing w:after="0"/>
            </w:pPr>
            <w:proofErr w:type="spellStart"/>
            <w:r w:rsidRPr="00704A19">
              <w:t>GoodDot</w:t>
            </w:r>
            <w:proofErr w:type="spellEnd"/>
            <w:r w:rsidRPr="00704A19">
              <w:t>™</w:t>
            </w:r>
          </w:p>
          <w:p w14:paraId="64A3CAC1" w14:textId="77777777" w:rsidR="006525AD" w:rsidRPr="00704A19" w:rsidRDefault="006525AD" w:rsidP="00BB5036">
            <w:pPr>
              <w:spacing w:before="100" w:beforeAutospacing="1"/>
              <w:rPr>
                <w:rFonts w:ascii="Times New Roman" w:eastAsia="Times New Roman" w:hAnsi="Times New Roman" w:cs="Times New Roman"/>
                <w:sz w:val="24"/>
                <w:szCs w:val="24"/>
              </w:rPr>
            </w:pPr>
          </w:p>
        </w:tc>
        <w:tc>
          <w:tcPr>
            <w:tcW w:w="1425" w:type="dxa"/>
          </w:tcPr>
          <w:p w14:paraId="7AA63B6E" w14:textId="77777777" w:rsidR="006525AD" w:rsidRPr="00704A19" w:rsidRDefault="00D724D1"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17.0</w:t>
            </w:r>
          </w:p>
        </w:tc>
        <w:tc>
          <w:tcPr>
            <w:tcW w:w="1134" w:type="dxa"/>
          </w:tcPr>
          <w:p w14:paraId="5642EBB0" w14:textId="77777777" w:rsidR="006525AD" w:rsidRPr="00704A19" w:rsidRDefault="00D724D1"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9.0</w:t>
            </w:r>
          </w:p>
        </w:tc>
        <w:tc>
          <w:tcPr>
            <w:tcW w:w="2074" w:type="dxa"/>
          </w:tcPr>
          <w:p w14:paraId="60589B2C" w14:textId="77777777" w:rsidR="006525AD" w:rsidRPr="00704A19" w:rsidRDefault="00D724D1"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11.0</w:t>
            </w:r>
          </w:p>
        </w:tc>
        <w:tc>
          <w:tcPr>
            <w:tcW w:w="1534" w:type="dxa"/>
          </w:tcPr>
          <w:p w14:paraId="4245D7D4" w14:textId="77777777" w:rsidR="006525AD" w:rsidRPr="00704A19" w:rsidRDefault="00D724D1" w:rsidP="00BB5036">
            <w:pPr>
              <w:spacing w:before="100" w:beforeAutospacing="1"/>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210</w:t>
            </w:r>
          </w:p>
        </w:tc>
        <w:tc>
          <w:tcPr>
            <w:tcW w:w="1551" w:type="dxa"/>
            <w:tcBorders>
              <w:top w:val="single" w:sz="4" w:space="0" w:color="auto"/>
              <w:bottom w:val="single" w:sz="4" w:space="0" w:color="auto"/>
              <w:right w:val="single" w:sz="4" w:space="0" w:color="auto"/>
            </w:tcBorders>
            <w:shd w:val="clear" w:color="auto" w:fill="auto"/>
          </w:tcPr>
          <w:p w14:paraId="0C75A8A0" w14:textId="77777777" w:rsidR="006525AD" w:rsidRPr="00704A19" w:rsidRDefault="00D724D1">
            <w:pPr>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980</w:t>
            </w:r>
          </w:p>
        </w:tc>
      </w:tr>
    </w:tbl>
    <w:p w14:paraId="669C05F8" w14:textId="77777777" w:rsidR="00BB5036" w:rsidRPr="00704A19" w:rsidRDefault="00BB5036" w:rsidP="00BB5036">
      <w:pPr>
        <w:spacing w:before="100" w:beforeAutospacing="1" w:after="0" w:line="240" w:lineRule="auto"/>
        <w:rPr>
          <w:rFonts w:ascii="Times New Roman" w:eastAsia="Times New Roman" w:hAnsi="Times New Roman" w:cs="Times New Roman"/>
          <w:sz w:val="24"/>
          <w:szCs w:val="24"/>
        </w:rPr>
      </w:pPr>
      <w:r w:rsidRPr="00704A19">
        <w:rPr>
          <w:rFonts w:ascii="Times New Roman" w:eastAsia="Times New Roman" w:hAnsi="Times New Roman" w:cs="Times New Roman"/>
          <w:sz w:val="24"/>
          <w:szCs w:val="24"/>
        </w:rPr>
        <w:t>The developed patty contains 31 % less fat and 31 % fewer calories than Beyond Meat™, while delivering 81 % lower carbon footprint. Although carbohydrate content is higher due to whole grains, the ingredient profile supports a low GI claim. Sensory acceptability (8.1 ± 0.2) is comparable to reported scores for Beyond Meat™ (8.3 ± 0.3).</w:t>
      </w:r>
    </w:p>
    <w:p w14:paraId="0A9DE63F" w14:textId="77777777" w:rsidR="00BB5036" w:rsidRPr="00704A19" w:rsidRDefault="00BB5036" w:rsidP="00BB5036">
      <w:pPr>
        <w:pStyle w:val="NormalWeb"/>
        <w:spacing w:after="0"/>
      </w:pPr>
    </w:p>
    <w:p w14:paraId="6696A89F" w14:textId="77777777" w:rsidR="00BB5036" w:rsidRPr="00704A19" w:rsidRDefault="00335FF6" w:rsidP="00BB5036">
      <w:pPr>
        <w:pStyle w:val="Heading1"/>
        <w:rPr>
          <w:rFonts w:ascii="Times New Roman" w:hAnsi="Times New Roman" w:cs="Times New Roman"/>
          <w:sz w:val="24"/>
          <w:szCs w:val="24"/>
        </w:rPr>
      </w:pPr>
      <w:r w:rsidRPr="00704A19">
        <w:rPr>
          <w:rFonts w:ascii="Times New Roman" w:hAnsi="Times New Roman" w:cs="Times New Roman"/>
          <w:sz w:val="24"/>
          <w:szCs w:val="24"/>
        </w:rPr>
        <w:t>6.</w:t>
      </w:r>
      <w:r w:rsidR="00BB5036" w:rsidRPr="00704A19">
        <w:rPr>
          <w:rFonts w:ascii="Times New Roman" w:hAnsi="Times New Roman" w:cs="Times New Roman"/>
          <w:sz w:val="24"/>
          <w:szCs w:val="24"/>
        </w:rPr>
        <w:t>Discussion</w:t>
      </w:r>
    </w:p>
    <w:p w14:paraId="3CCFBC45" w14:textId="77777777" w:rsidR="00BB5036" w:rsidRPr="00704A19" w:rsidRDefault="00BB5036" w:rsidP="00BB5036">
      <w:pPr>
        <w:pStyle w:val="NormalWeb"/>
        <w:spacing w:after="0"/>
      </w:pPr>
      <w:r w:rsidRPr="00704A19">
        <w:t>The results demonstrated that a plant-based patty made from oats, quinoa, and black gram can be a nutritionally balanced and sensory-appealing alternative to conventional meat patties. The inclusion of oats not only enhanced moisture retention and binding but also contributed beta-glucan, which is beneficial for heart health. Quinoa improved the protein quality due to its complete amino acid profile, and black gram enhanced fiber content and contributed to a desirable mouthfeel.</w:t>
      </w:r>
    </w:p>
    <w:p w14:paraId="08767B1C" w14:textId="77777777" w:rsidR="00BB5036" w:rsidRPr="00704A19" w:rsidRDefault="00BB5036" w:rsidP="00BB5036">
      <w:pPr>
        <w:pStyle w:val="NormalWeb"/>
        <w:spacing w:after="0"/>
      </w:pPr>
      <w:r w:rsidRPr="00704A19">
        <w:t>Compared to commercial vegetarian burger patties, the developed product offers a lower fat content and higher protein-to-energy ratio, making it a healthier alternative. Additionally, the use of whole, minimally processed plant ingredients aligns with clean-label trends and sustainability objectives.</w:t>
      </w:r>
    </w:p>
    <w:p w14:paraId="445DA50F" w14:textId="77777777" w:rsidR="00BB5036" w:rsidRPr="00704A19" w:rsidRDefault="00335FF6" w:rsidP="00BB5036">
      <w:pPr>
        <w:pStyle w:val="Heading1"/>
        <w:rPr>
          <w:rFonts w:ascii="Times New Roman" w:hAnsi="Times New Roman" w:cs="Times New Roman"/>
          <w:sz w:val="24"/>
          <w:szCs w:val="24"/>
        </w:rPr>
      </w:pPr>
      <w:r w:rsidRPr="00704A19">
        <w:rPr>
          <w:rFonts w:ascii="Times New Roman" w:hAnsi="Times New Roman" w:cs="Times New Roman"/>
          <w:sz w:val="24"/>
          <w:szCs w:val="24"/>
        </w:rPr>
        <w:t>7</w:t>
      </w:r>
      <w:r w:rsidR="00BB5036" w:rsidRPr="00704A19">
        <w:rPr>
          <w:rFonts w:ascii="Times New Roman" w:hAnsi="Times New Roman" w:cs="Times New Roman"/>
          <w:sz w:val="24"/>
          <w:szCs w:val="24"/>
        </w:rPr>
        <w:t>. Conclusion</w:t>
      </w:r>
    </w:p>
    <w:p w14:paraId="5791F9A7" w14:textId="77777777" w:rsidR="00BB5036" w:rsidRPr="00704A19" w:rsidRDefault="00BB5036" w:rsidP="00BB5036">
      <w:pPr>
        <w:pStyle w:val="NormalWeb"/>
        <w:spacing w:after="0"/>
      </w:pPr>
      <w:r w:rsidRPr="00704A19">
        <w:t>This study successfully developed and evaluated a sustainable, nutrient-rich plant-based burger patty using oats, quinoa, and black gram. The formulation exhibited favorable nutritional characteristics, acceptable shelf-life, and high sensory appeal. The findings underscore the potential of plant-based foods to meet consumer demands for health, sustainability, and ethical eating.</w:t>
      </w:r>
    </w:p>
    <w:p w14:paraId="16236745" w14:textId="77777777" w:rsidR="00704A19" w:rsidRPr="00704A19" w:rsidRDefault="00BB5036" w:rsidP="001018A5">
      <w:pPr>
        <w:pStyle w:val="NormalWeb"/>
        <w:spacing w:after="0"/>
      </w:pPr>
      <w:r w:rsidRPr="00704A19">
        <w:t>Future work may focus on expanding the shelf-life using natural preservatives, scaling up for commercial production, and exploring diverse flavor variants to cater to global taste preferences.</w:t>
      </w:r>
    </w:p>
    <w:p w14:paraId="673D6F3F" w14:textId="77777777" w:rsidR="00704A19" w:rsidRPr="00704A19" w:rsidRDefault="00704A19" w:rsidP="00704A19">
      <w:pPr>
        <w:pStyle w:val="Heading1"/>
        <w:rPr>
          <w:rFonts w:ascii="Times New Roman" w:hAnsi="Times New Roman" w:cs="Times New Roman"/>
          <w:sz w:val="24"/>
          <w:szCs w:val="24"/>
        </w:rPr>
      </w:pPr>
      <w:r w:rsidRPr="00704A19">
        <w:rPr>
          <w:rFonts w:ascii="Times New Roman" w:hAnsi="Times New Roman" w:cs="Times New Roman"/>
          <w:sz w:val="24"/>
          <w:szCs w:val="24"/>
        </w:rPr>
        <w:lastRenderedPageBreak/>
        <w:t>8. Highlights</w:t>
      </w:r>
    </w:p>
    <w:p w14:paraId="3AE1B208" w14:textId="77777777" w:rsidR="001018A5" w:rsidRPr="00704A19" w:rsidRDefault="001018A5" w:rsidP="001018A5">
      <w:pPr>
        <w:pStyle w:val="NormalWeb"/>
        <w:spacing w:after="0"/>
      </w:pPr>
      <w:r w:rsidRPr="00704A19">
        <w:t xml:space="preserve"> A novel plant-based patty was developed with oats, quinoa, and black gram.</w:t>
      </w:r>
    </w:p>
    <w:p w14:paraId="7F77B731" w14:textId="77777777" w:rsidR="001018A5" w:rsidRPr="00704A19" w:rsidRDefault="001018A5" w:rsidP="001018A5">
      <w:pPr>
        <w:pStyle w:val="NormalWeb"/>
        <w:spacing w:after="0"/>
      </w:pPr>
      <w:r w:rsidRPr="00704A19">
        <w:t xml:space="preserve"> High in protein (15.4 g), low in fat (0.9 g), and calorically efficient (165.8 kcal).</w:t>
      </w:r>
    </w:p>
    <w:p w14:paraId="2EBBCE49" w14:textId="77777777" w:rsidR="001018A5" w:rsidRPr="00704A19" w:rsidRDefault="001018A5" w:rsidP="001018A5">
      <w:pPr>
        <w:pStyle w:val="NormalWeb"/>
        <w:spacing w:after="0"/>
      </w:pPr>
      <w:r w:rsidRPr="00704A19">
        <w:t xml:space="preserve"> Sensory acceptability exceeded 8.0/9.0 with strong texture profile.</w:t>
      </w:r>
    </w:p>
    <w:p w14:paraId="75E5872E" w14:textId="77777777" w:rsidR="001018A5" w:rsidRPr="00704A19" w:rsidRDefault="001018A5" w:rsidP="001018A5">
      <w:pPr>
        <w:pStyle w:val="NormalWeb"/>
        <w:spacing w:after="0"/>
      </w:pPr>
      <w:r w:rsidRPr="00704A19">
        <w:t>Environmental impact is 10–25× lower than meat-based alternatives.</w:t>
      </w:r>
    </w:p>
    <w:p w14:paraId="017FE68D" w14:textId="77777777" w:rsidR="001018A5" w:rsidRPr="00704A19" w:rsidRDefault="001018A5" w:rsidP="001018A5">
      <w:pPr>
        <w:pStyle w:val="NormalWeb"/>
        <w:spacing w:after="0"/>
      </w:pPr>
      <w:r w:rsidRPr="00704A19">
        <w:t xml:space="preserve"> Estimated cost: ₹18/patty, suitable for regional scale-up.</w:t>
      </w:r>
    </w:p>
    <w:p w14:paraId="22BC65FF" w14:textId="77777777" w:rsidR="00BB5036" w:rsidRPr="00704A19" w:rsidRDefault="00704A19" w:rsidP="00BB5036">
      <w:pPr>
        <w:pStyle w:val="Heading1"/>
        <w:rPr>
          <w:rFonts w:ascii="Times New Roman" w:hAnsi="Times New Roman" w:cs="Times New Roman"/>
          <w:sz w:val="24"/>
          <w:szCs w:val="24"/>
        </w:rPr>
      </w:pPr>
      <w:r w:rsidRPr="00704A19">
        <w:rPr>
          <w:rFonts w:ascii="Times New Roman" w:hAnsi="Times New Roman" w:cs="Times New Roman"/>
          <w:sz w:val="24"/>
          <w:szCs w:val="24"/>
        </w:rPr>
        <w:t>9</w:t>
      </w:r>
      <w:r w:rsidR="00BB5036" w:rsidRPr="00704A19">
        <w:rPr>
          <w:rFonts w:ascii="Times New Roman" w:hAnsi="Times New Roman" w:cs="Times New Roman"/>
          <w:sz w:val="24"/>
          <w:szCs w:val="24"/>
        </w:rPr>
        <w:t>. References</w:t>
      </w:r>
    </w:p>
    <w:p w14:paraId="30A1B903" w14:textId="77777777" w:rsidR="00BB5036" w:rsidRPr="00704A19" w:rsidRDefault="00BB5036" w:rsidP="00BB5036">
      <w:pPr>
        <w:pStyle w:val="NormalWeb"/>
        <w:spacing w:after="0"/>
      </w:pPr>
      <w:r w:rsidRPr="00704A19">
        <w:t>Barnard, N. D., &amp; Barnard, J. N. (2018). The health effects of red and processed meat. Nutrition Reviews, 76(4), 243–252.</w:t>
      </w:r>
    </w:p>
    <w:p w14:paraId="4743711B" w14:textId="77777777" w:rsidR="00BB5036" w:rsidRPr="00704A19" w:rsidRDefault="00BB5036" w:rsidP="00BB5036">
      <w:pPr>
        <w:pStyle w:val="NormalWeb"/>
        <w:spacing w:after="0"/>
      </w:pPr>
      <w:r w:rsidRPr="00704A19">
        <w:t>Chatterjee, S., &amp; Kaur, S. (2021). Indian spices: Health and antimicrobial properties. Journal of Ethnopharmacology, 267, 113490.</w:t>
      </w:r>
    </w:p>
    <w:p w14:paraId="0157062C" w14:textId="77777777" w:rsidR="00BB5036" w:rsidRPr="00704A19" w:rsidRDefault="00BB5036" w:rsidP="00BB5036">
      <w:pPr>
        <w:pStyle w:val="NormalWeb"/>
        <w:spacing w:after="0"/>
      </w:pPr>
      <w:r w:rsidRPr="00704A19">
        <w:t>Liu, S., &amp; Sun, Q. (2019). The role of oats in functional food development: A review. Journal of Functional Foods, 62, 103504.</w:t>
      </w:r>
    </w:p>
    <w:p w14:paraId="02946A41" w14:textId="77777777" w:rsidR="00BB5036" w:rsidRPr="00704A19" w:rsidRDefault="00BB5036" w:rsidP="00BB5036">
      <w:pPr>
        <w:pStyle w:val="NormalWeb"/>
        <w:spacing w:after="0"/>
      </w:pPr>
      <w:proofErr w:type="spellStart"/>
      <w:r w:rsidRPr="00704A19">
        <w:t>Shevkani</w:t>
      </w:r>
      <w:proofErr w:type="spellEnd"/>
      <w:r w:rsidRPr="00704A19">
        <w:t>, K., &amp; Kaur, A. (2018). Quinoa: Nutritional composition and functional properties. Cereal Chemistry, 95(6), 127–134.</w:t>
      </w:r>
    </w:p>
    <w:p w14:paraId="12BCEFCC" w14:textId="77777777" w:rsidR="00BB5036" w:rsidRPr="00704A19" w:rsidRDefault="00BB5036" w:rsidP="00BB5036">
      <w:pPr>
        <w:pStyle w:val="NormalWeb"/>
        <w:spacing w:after="0"/>
      </w:pPr>
      <w:r w:rsidRPr="00704A19">
        <w:t>Singh, H., et al. (2022). Standard methods of proximate analysis. Journal of Food Science and Technology, 59(7), 3120–3132.</w:t>
      </w:r>
    </w:p>
    <w:p w14:paraId="75481C37" w14:textId="77777777" w:rsidR="00BB5036" w:rsidRPr="00704A19" w:rsidRDefault="00BB5036" w:rsidP="00BB5036">
      <w:pPr>
        <w:pStyle w:val="NormalWeb"/>
        <w:spacing w:after="0"/>
      </w:pPr>
      <w:r w:rsidRPr="00704A19">
        <w:t>Verbeke, W., &amp; Viaene, J. (2011). Ethical challenges and consumer perception of meat consumption. Food Quality and Preference, 22(3), 266–276.</w:t>
      </w:r>
    </w:p>
    <w:p w14:paraId="6A6F56E3" w14:textId="77777777" w:rsidR="00D724D1" w:rsidRPr="00704A19" w:rsidRDefault="00D724D1" w:rsidP="00D724D1">
      <w:pPr>
        <w:pStyle w:val="NormalWeb"/>
        <w:spacing w:after="0"/>
      </w:pPr>
      <w:r w:rsidRPr="00704A19">
        <w:t>Bourne, M. C. (2002). *Food Texture and Viscosity: Concept and Measurement* (2nd ed.). Academic Press.</w:t>
      </w:r>
    </w:p>
    <w:p w14:paraId="4C653016" w14:textId="77777777" w:rsidR="00D724D1" w:rsidRPr="00704A19" w:rsidRDefault="00D724D1" w:rsidP="00D724D1">
      <w:pPr>
        <w:pStyle w:val="NormalWeb"/>
        <w:spacing w:after="0"/>
      </w:pPr>
      <w:r w:rsidRPr="00704A19">
        <w:t>Poore, J., &amp; Nemecek, T. (2018). Reducing food’s environmental impacts through producers and consumers. *Science*, 360(6392), 987 992.</w:t>
      </w:r>
    </w:p>
    <w:p w14:paraId="60F28BDD" w14:textId="77777777" w:rsidR="00D724D1" w:rsidRPr="00704A19" w:rsidRDefault="00D724D1" w:rsidP="00D724D1">
      <w:pPr>
        <w:pStyle w:val="NormalWeb"/>
        <w:spacing w:after="0"/>
      </w:pPr>
      <w:r w:rsidRPr="00704A19">
        <w:t>Mekonnen, M. M., &amp; Hoekstra, A. Y. (2011). National water footprint accounts: the green, blue and grey water footprint of products (Value of Water Research Report Series No. 50). UNESCO IHE.</w:t>
      </w:r>
    </w:p>
    <w:p w14:paraId="53EC8F40" w14:textId="77777777" w:rsidR="00D724D1" w:rsidRPr="00704A19" w:rsidRDefault="00D724D1" w:rsidP="00D724D1">
      <w:pPr>
        <w:pStyle w:val="NormalWeb"/>
        <w:spacing w:after="0"/>
      </w:pPr>
      <w:r w:rsidRPr="00704A19">
        <w:t>Montgomery, D. C. (2020). *Design and Analysis of Experiments* (10th ed.). Wiley.</w:t>
      </w:r>
    </w:p>
    <w:p w14:paraId="35406EA8" w14:textId="77777777" w:rsidR="00D724D1" w:rsidRPr="00704A19" w:rsidRDefault="00D724D1" w:rsidP="00D724D1">
      <w:pPr>
        <w:pStyle w:val="NormalWeb"/>
        <w:spacing w:after="0"/>
      </w:pPr>
      <w:r w:rsidRPr="00704A19">
        <w:lastRenderedPageBreak/>
        <w:t xml:space="preserve">USDA </w:t>
      </w:r>
      <w:proofErr w:type="spellStart"/>
      <w:r w:rsidRPr="00704A19">
        <w:t>FoodData</w:t>
      </w:r>
      <w:proofErr w:type="spellEnd"/>
      <w:r w:rsidRPr="00704A19">
        <w:t xml:space="preserve"> Central (2024). Beyond Meat Burger, cooked. Retrieved 10 Jun 2025, from https://fdc.nal.usda.gov.</w:t>
      </w:r>
    </w:p>
    <w:p w14:paraId="03E1E5CC" w14:textId="77777777" w:rsidR="00D724D1" w:rsidRPr="00704A19" w:rsidRDefault="00D724D1" w:rsidP="00D724D1">
      <w:pPr>
        <w:pStyle w:val="NormalWeb"/>
        <w:spacing w:after="0"/>
      </w:pPr>
      <w:r w:rsidRPr="00704A19">
        <w:t xml:space="preserve">Stable Micro Systems (2023). *Texture </w:t>
      </w:r>
      <w:proofErr w:type="spellStart"/>
      <w:r w:rsidRPr="00704A19">
        <w:t>Analyser</w:t>
      </w:r>
      <w:proofErr w:type="spellEnd"/>
      <w:r w:rsidRPr="00704A19">
        <w:t xml:space="preserve"> Application Note – Meat Analogues*.</w:t>
      </w:r>
    </w:p>
    <w:p w14:paraId="0C397085" w14:textId="77777777" w:rsidR="00D724D1" w:rsidRPr="00704A19" w:rsidRDefault="00D724D1" w:rsidP="00D724D1">
      <w:pPr>
        <w:pStyle w:val="NormalWeb"/>
        <w:spacing w:after="0"/>
      </w:pPr>
      <w:r w:rsidRPr="00704A19">
        <w:t>FSSAI (2024). *Manual of Analysis of Food Products – Microbiological Guidelines*. Food Safety and Standards Authority of India.</w:t>
      </w:r>
    </w:p>
    <w:p w14:paraId="129E54A4" w14:textId="77777777" w:rsidR="00D724D1" w:rsidRPr="00704A19" w:rsidRDefault="00D724D1" w:rsidP="00D724D1">
      <w:pPr>
        <w:pStyle w:val="NormalWeb"/>
        <w:spacing w:after="0"/>
      </w:pPr>
      <w:r w:rsidRPr="00704A19">
        <w:t>Government of India, Directorate of Economics &amp; Statistics (2025). *Wholesale Commodity Price Bulletin – Pune Market*.</w:t>
      </w:r>
    </w:p>
    <w:p w14:paraId="5F21E581" w14:textId="77777777" w:rsidR="00D724D1" w:rsidRPr="00704A19" w:rsidRDefault="00D724D1" w:rsidP="00BB5036">
      <w:pPr>
        <w:pStyle w:val="NormalWeb"/>
        <w:spacing w:after="0"/>
      </w:pPr>
      <w:proofErr w:type="spellStart"/>
      <w:r w:rsidRPr="00704A19">
        <w:t>GoodDot</w:t>
      </w:r>
      <w:proofErr w:type="spellEnd"/>
      <w:r w:rsidRPr="00704A19">
        <w:t xml:space="preserve"> Foods (2024). *</w:t>
      </w:r>
      <w:proofErr w:type="spellStart"/>
      <w:r w:rsidRPr="00704A19">
        <w:t>UnMutton</w:t>
      </w:r>
      <w:proofErr w:type="spellEnd"/>
      <w:r w:rsidRPr="00704A19">
        <w:t xml:space="preserve"> Burger – Nutrition Facts*. Product label.</w:t>
      </w:r>
    </w:p>
    <w:p w14:paraId="326E5C1B" w14:textId="77777777" w:rsidR="00BB5036" w:rsidRPr="00704A19" w:rsidRDefault="00BB5036" w:rsidP="00BB5036">
      <w:pPr>
        <w:pStyle w:val="NormalWeb"/>
        <w:spacing w:after="0"/>
      </w:pPr>
      <w:r w:rsidRPr="00704A19">
        <w:t>Wood, J. A., &amp; Hughes, R. J. (2013). Legume nutritional profile and functional attributes. Food Research International, 52(1), 326–334.</w:t>
      </w:r>
    </w:p>
    <w:p w14:paraId="4ED05445" w14:textId="77777777" w:rsidR="00BB5036" w:rsidRPr="00704A19" w:rsidRDefault="00BB5036" w:rsidP="003865ED">
      <w:pPr>
        <w:pStyle w:val="my-0"/>
      </w:pPr>
    </w:p>
    <w:sectPr w:rsidR="00BB5036" w:rsidRPr="00704A19" w:rsidSect="00013860">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988A1" w14:textId="77777777" w:rsidR="00343FFC" w:rsidRDefault="00343FFC" w:rsidP="009878FF">
      <w:pPr>
        <w:spacing w:after="0" w:line="240" w:lineRule="auto"/>
      </w:pPr>
      <w:r>
        <w:separator/>
      </w:r>
    </w:p>
  </w:endnote>
  <w:endnote w:type="continuationSeparator" w:id="0">
    <w:p w14:paraId="7B4F0126" w14:textId="77777777" w:rsidR="00343FFC" w:rsidRDefault="00343FFC" w:rsidP="00987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57B6D" w14:textId="77777777" w:rsidR="009878FF" w:rsidRDefault="009878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9D89" w14:textId="77777777" w:rsidR="009878FF" w:rsidRDefault="009878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AD425" w14:textId="77777777" w:rsidR="009878FF" w:rsidRDefault="009878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C9732" w14:textId="77777777" w:rsidR="00343FFC" w:rsidRDefault="00343FFC" w:rsidP="009878FF">
      <w:pPr>
        <w:spacing w:after="0" w:line="240" w:lineRule="auto"/>
      </w:pPr>
      <w:r>
        <w:separator/>
      </w:r>
    </w:p>
  </w:footnote>
  <w:footnote w:type="continuationSeparator" w:id="0">
    <w:p w14:paraId="29CDFC82" w14:textId="77777777" w:rsidR="00343FFC" w:rsidRDefault="00343FFC" w:rsidP="009878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29AFF" w14:textId="44684C1B" w:rsidR="009878FF" w:rsidRDefault="009878FF">
    <w:pPr>
      <w:pStyle w:val="Header"/>
    </w:pPr>
    <w:r>
      <w:rPr>
        <w:noProof/>
      </w:rPr>
      <w:pict w14:anchorId="36E32D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472844"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303C6" w14:textId="2274BE78" w:rsidR="009878FF" w:rsidRDefault="009878FF">
    <w:pPr>
      <w:pStyle w:val="Header"/>
    </w:pPr>
    <w:r>
      <w:rPr>
        <w:noProof/>
      </w:rPr>
      <w:pict w14:anchorId="73FBEB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472845"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7C3C0" w14:textId="7381F95D" w:rsidR="009878FF" w:rsidRDefault="009878FF">
    <w:pPr>
      <w:pStyle w:val="Header"/>
    </w:pPr>
    <w:r>
      <w:rPr>
        <w:noProof/>
      </w:rPr>
      <w:pict w14:anchorId="21667A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472843"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CD6B42"/>
    <w:multiLevelType w:val="multilevel"/>
    <w:tmpl w:val="989AD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54888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65ED"/>
    <w:rsid w:val="00013860"/>
    <w:rsid w:val="00054EEF"/>
    <w:rsid w:val="00080F76"/>
    <w:rsid w:val="000B090E"/>
    <w:rsid w:val="001018A5"/>
    <w:rsid w:val="001141CB"/>
    <w:rsid w:val="001630C0"/>
    <w:rsid w:val="00292F57"/>
    <w:rsid w:val="002B2B90"/>
    <w:rsid w:val="002B3777"/>
    <w:rsid w:val="002D45E2"/>
    <w:rsid w:val="00335FF6"/>
    <w:rsid w:val="00343FFC"/>
    <w:rsid w:val="00366116"/>
    <w:rsid w:val="003865ED"/>
    <w:rsid w:val="00461C0B"/>
    <w:rsid w:val="00482F9D"/>
    <w:rsid w:val="004F379E"/>
    <w:rsid w:val="0051135F"/>
    <w:rsid w:val="005A7200"/>
    <w:rsid w:val="00612A72"/>
    <w:rsid w:val="00637624"/>
    <w:rsid w:val="006525AD"/>
    <w:rsid w:val="006537E4"/>
    <w:rsid w:val="00704A19"/>
    <w:rsid w:val="00704C40"/>
    <w:rsid w:val="007A6A92"/>
    <w:rsid w:val="00817D24"/>
    <w:rsid w:val="008261C3"/>
    <w:rsid w:val="00831AEE"/>
    <w:rsid w:val="00847E31"/>
    <w:rsid w:val="008671CC"/>
    <w:rsid w:val="008A20D5"/>
    <w:rsid w:val="008B2B64"/>
    <w:rsid w:val="008F43A4"/>
    <w:rsid w:val="00953C36"/>
    <w:rsid w:val="009810B0"/>
    <w:rsid w:val="009878FF"/>
    <w:rsid w:val="00AA321F"/>
    <w:rsid w:val="00B22179"/>
    <w:rsid w:val="00BB5036"/>
    <w:rsid w:val="00BF381F"/>
    <w:rsid w:val="00C73532"/>
    <w:rsid w:val="00D22023"/>
    <w:rsid w:val="00D33367"/>
    <w:rsid w:val="00D724D1"/>
    <w:rsid w:val="00DC1508"/>
    <w:rsid w:val="00DE5FB5"/>
    <w:rsid w:val="00E422F4"/>
    <w:rsid w:val="00E61C17"/>
    <w:rsid w:val="00EA6DD0"/>
    <w:rsid w:val="00F46955"/>
    <w:rsid w:val="00F53A33"/>
    <w:rsid w:val="00F96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82A75C"/>
  <w15:docId w15:val="{8A9ADA54-E938-44FF-A12E-AFD4187A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860"/>
  </w:style>
  <w:style w:type="paragraph" w:styleId="Heading1">
    <w:name w:val="heading 1"/>
    <w:basedOn w:val="Normal"/>
    <w:next w:val="Normal"/>
    <w:link w:val="Heading1Char"/>
    <w:uiPriority w:val="9"/>
    <w:qFormat/>
    <w:rsid w:val="00BB503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3865ED"/>
    <w:pPr>
      <w:spacing w:before="202" w:after="0" w:line="240" w:lineRule="auto"/>
      <w:outlineLvl w:val="1"/>
    </w:pPr>
    <w:rPr>
      <w:rFonts w:ascii="Times New Roman" w:eastAsia="Times New Roman" w:hAnsi="Times New Roman" w:cs="Times New Roman"/>
      <w:b/>
      <w:bCs/>
      <w:color w:val="4F81BD"/>
      <w:sz w:val="36"/>
      <w:szCs w:val="36"/>
    </w:rPr>
  </w:style>
  <w:style w:type="paragraph" w:styleId="Heading3">
    <w:name w:val="heading 3"/>
    <w:basedOn w:val="Normal"/>
    <w:link w:val="Heading3Char"/>
    <w:uiPriority w:val="9"/>
    <w:qFormat/>
    <w:rsid w:val="003865ED"/>
    <w:pPr>
      <w:spacing w:before="202" w:after="0" w:line="240" w:lineRule="auto"/>
      <w:outlineLvl w:val="2"/>
    </w:pPr>
    <w:rPr>
      <w:rFonts w:ascii="Times New Roman" w:eastAsia="Times New Roman" w:hAnsi="Times New Roman" w:cs="Times New Roman"/>
      <w:b/>
      <w:bCs/>
      <w:color w:val="4F81BD"/>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865ED"/>
    <w:pPr>
      <w:spacing w:before="100" w:beforeAutospacing="1" w:after="115"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865ED"/>
    <w:rPr>
      <w:rFonts w:ascii="Times New Roman" w:eastAsia="Times New Roman" w:hAnsi="Times New Roman" w:cs="Times New Roman"/>
      <w:b/>
      <w:bCs/>
      <w:color w:val="4F81BD"/>
      <w:sz w:val="36"/>
      <w:szCs w:val="36"/>
    </w:rPr>
  </w:style>
  <w:style w:type="character" w:customStyle="1" w:styleId="Heading3Char">
    <w:name w:val="Heading 3 Char"/>
    <w:basedOn w:val="DefaultParagraphFont"/>
    <w:link w:val="Heading3"/>
    <w:uiPriority w:val="9"/>
    <w:rsid w:val="003865ED"/>
    <w:rPr>
      <w:rFonts w:ascii="Times New Roman" w:eastAsia="Times New Roman" w:hAnsi="Times New Roman" w:cs="Times New Roman"/>
      <w:b/>
      <w:bCs/>
      <w:color w:val="4F81BD"/>
      <w:sz w:val="27"/>
      <w:szCs w:val="27"/>
    </w:rPr>
  </w:style>
  <w:style w:type="paragraph" w:customStyle="1" w:styleId="my-0">
    <w:name w:val="my-0"/>
    <w:basedOn w:val="Normal"/>
    <w:rsid w:val="003865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865ED"/>
    <w:rPr>
      <w:b/>
      <w:bCs/>
    </w:rPr>
  </w:style>
  <w:style w:type="character" w:customStyle="1" w:styleId="whitespace-nowrap">
    <w:name w:val="whitespace-nowrap"/>
    <w:basedOn w:val="DefaultParagraphFont"/>
    <w:rsid w:val="003865ED"/>
  </w:style>
  <w:style w:type="character" w:customStyle="1" w:styleId="hoverbg-super">
    <w:name w:val="hover:bg-super"/>
    <w:basedOn w:val="DefaultParagraphFont"/>
    <w:rsid w:val="003865ED"/>
  </w:style>
  <w:style w:type="character" w:styleId="Hyperlink">
    <w:name w:val="Hyperlink"/>
    <w:basedOn w:val="DefaultParagraphFont"/>
    <w:uiPriority w:val="99"/>
    <w:unhideWhenUsed/>
    <w:rsid w:val="003865ED"/>
    <w:rPr>
      <w:color w:val="0000FF"/>
      <w:u w:val="single"/>
    </w:rPr>
  </w:style>
  <w:style w:type="character" w:customStyle="1" w:styleId="Heading1Char">
    <w:name w:val="Heading 1 Char"/>
    <w:basedOn w:val="DefaultParagraphFont"/>
    <w:link w:val="Heading1"/>
    <w:uiPriority w:val="9"/>
    <w:rsid w:val="00BB5036"/>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BB503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292F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F57"/>
    <w:rPr>
      <w:rFonts w:ascii="Tahoma" w:hAnsi="Tahoma" w:cs="Tahoma"/>
      <w:sz w:val="16"/>
      <w:szCs w:val="16"/>
    </w:rPr>
  </w:style>
  <w:style w:type="character" w:styleId="UnresolvedMention">
    <w:name w:val="Unresolved Mention"/>
    <w:basedOn w:val="DefaultParagraphFont"/>
    <w:uiPriority w:val="99"/>
    <w:semiHidden/>
    <w:unhideWhenUsed/>
    <w:rsid w:val="00B22179"/>
    <w:rPr>
      <w:color w:val="605E5C"/>
      <w:shd w:val="clear" w:color="auto" w:fill="E1DFDD"/>
    </w:rPr>
  </w:style>
  <w:style w:type="paragraph" w:styleId="Header">
    <w:name w:val="header"/>
    <w:basedOn w:val="Normal"/>
    <w:link w:val="HeaderChar"/>
    <w:uiPriority w:val="99"/>
    <w:unhideWhenUsed/>
    <w:rsid w:val="009878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78FF"/>
  </w:style>
  <w:style w:type="paragraph" w:styleId="Footer">
    <w:name w:val="footer"/>
    <w:basedOn w:val="Normal"/>
    <w:link w:val="FooterChar"/>
    <w:uiPriority w:val="99"/>
    <w:unhideWhenUsed/>
    <w:rsid w:val="009878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7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7953">
      <w:bodyDiv w:val="1"/>
      <w:marLeft w:val="0"/>
      <w:marRight w:val="0"/>
      <w:marTop w:val="0"/>
      <w:marBottom w:val="0"/>
      <w:divBdr>
        <w:top w:val="none" w:sz="0" w:space="0" w:color="auto"/>
        <w:left w:val="none" w:sz="0" w:space="0" w:color="auto"/>
        <w:bottom w:val="none" w:sz="0" w:space="0" w:color="auto"/>
        <w:right w:val="none" w:sz="0" w:space="0" w:color="auto"/>
      </w:divBdr>
    </w:div>
    <w:div w:id="97988879">
      <w:bodyDiv w:val="1"/>
      <w:marLeft w:val="0"/>
      <w:marRight w:val="0"/>
      <w:marTop w:val="0"/>
      <w:marBottom w:val="0"/>
      <w:divBdr>
        <w:top w:val="none" w:sz="0" w:space="0" w:color="auto"/>
        <w:left w:val="none" w:sz="0" w:space="0" w:color="auto"/>
        <w:bottom w:val="none" w:sz="0" w:space="0" w:color="auto"/>
        <w:right w:val="none" w:sz="0" w:space="0" w:color="auto"/>
      </w:divBdr>
    </w:div>
    <w:div w:id="199169068">
      <w:bodyDiv w:val="1"/>
      <w:marLeft w:val="0"/>
      <w:marRight w:val="0"/>
      <w:marTop w:val="0"/>
      <w:marBottom w:val="0"/>
      <w:divBdr>
        <w:top w:val="none" w:sz="0" w:space="0" w:color="auto"/>
        <w:left w:val="none" w:sz="0" w:space="0" w:color="auto"/>
        <w:bottom w:val="none" w:sz="0" w:space="0" w:color="auto"/>
        <w:right w:val="none" w:sz="0" w:space="0" w:color="auto"/>
      </w:divBdr>
    </w:div>
    <w:div w:id="224724620">
      <w:bodyDiv w:val="1"/>
      <w:marLeft w:val="0"/>
      <w:marRight w:val="0"/>
      <w:marTop w:val="0"/>
      <w:marBottom w:val="0"/>
      <w:divBdr>
        <w:top w:val="none" w:sz="0" w:space="0" w:color="auto"/>
        <w:left w:val="none" w:sz="0" w:space="0" w:color="auto"/>
        <w:bottom w:val="none" w:sz="0" w:space="0" w:color="auto"/>
        <w:right w:val="none" w:sz="0" w:space="0" w:color="auto"/>
      </w:divBdr>
    </w:div>
    <w:div w:id="229119299">
      <w:bodyDiv w:val="1"/>
      <w:marLeft w:val="0"/>
      <w:marRight w:val="0"/>
      <w:marTop w:val="0"/>
      <w:marBottom w:val="0"/>
      <w:divBdr>
        <w:top w:val="none" w:sz="0" w:space="0" w:color="auto"/>
        <w:left w:val="none" w:sz="0" w:space="0" w:color="auto"/>
        <w:bottom w:val="none" w:sz="0" w:space="0" w:color="auto"/>
        <w:right w:val="none" w:sz="0" w:space="0" w:color="auto"/>
      </w:divBdr>
    </w:div>
    <w:div w:id="230581521">
      <w:bodyDiv w:val="1"/>
      <w:marLeft w:val="0"/>
      <w:marRight w:val="0"/>
      <w:marTop w:val="0"/>
      <w:marBottom w:val="0"/>
      <w:divBdr>
        <w:top w:val="none" w:sz="0" w:space="0" w:color="auto"/>
        <w:left w:val="none" w:sz="0" w:space="0" w:color="auto"/>
        <w:bottom w:val="none" w:sz="0" w:space="0" w:color="auto"/>
        <w:right w:val="none" w:sz="0" w:space="0" w:color="auto"/>
      </w:divBdr>
    </w:div>
    <w:div w:id="546456845">
      <w:bodyDiv w:val="1"/>
      <w:marLeft w:val="0"/>
      <w:marRight w:val="0"/>
      <w:marTop w:val="0"/>
      <w:marBottom w:val="0"/>
      <w:divBdr>
        <w:top w:val="none" w:sz="0" w:space="0" w:color="auto"/>
        <w:left w:val="none" w:sz="0" w:space="0" w:color="auto"/>
        <w:bottom w:val="none" w:sz="0" w:space="0" w:color="auto"/>
        <w:right w:val="none" w:sz="0" w:space="0" w:color="auto"/>
      </w:divBdr>
    </w:div>
    <w:div w:id="593131844">
      <w:bodyDiv w:val="1"/>
      <w:marLeft w:val="0"/>
      <w:marRight w:val="0"/>
      <w:marTop w:val="0"/>
      <w:marBottom w:val="0"/>
      <w:divBdr>
        <w:top w:val="none" w:sz="0" w:space="0" w:color="auto"/>
        <w:left w:val="none" w:sz="0" w:space="0" w:color="auto"/>
        <w:bottom w:val="none" w:sz="0" w:space="0" w:color="auto"/>
        <w:right w:val="none" w:sz="0" w:space="0" w:color="auto"/>
      </w:divBdr>
    </w:div>
    <w:div w:id="700402009">
      <w:bodyDiv w:val="1"/>
      <w:marLeft w:val="0"/>
      <w:marRight w:val="0"/>
      <w:marTop w:val="0"/>
      <w:marBottom w:val="0"/>
      <w:divBdr>
        <w:top w:val="none" w:sz="0" w:space="0" w:color="auto"/>
        <w:left w:val="none" w:sz="0" w:space="0" w:color="auto"/>
        <w:bottom w:val="none" w:sz="0" w:space="0" w:color="auto"/>
        <w:right w:val="none" w:sz="0" w:space="0" w:color="auto"/>
      </w:divBdr>
    </w:div>
    <w:div w:id="821384080">
      <w:bodyDiv w:val="1"/>
      <w:marLeft w:val="0"/>
      <w:marRight w:val="0"/>
      <w:marTop w:val="0"/>
      <w:marBottom w:val="0"/>
      <w:divBdr>
        <w:top w:val="none" w:sz="0" w:space="0" w:color="auto"/>
        <w:left w:val="none" w:sz="0" w:space="0" w:color="auto"/>
        <w:bottom w:val="none" w:sz="0" w:space="0" w:color="auto"/>
        <w:right w:val="none" w:sz="0" w:space="0" w:color="auto"/>
      </w:divBdr>
    </w:div>
    <w:div w:id="1035545694">
      <w:bodyDiv w:val="1"/>
      <w:marLeft w:val="0"/>
      <w:marRight w:val="0"/>
      <w:marTop w:val="0"/>
      <w:marBottom w:val="0"/>
      <w:divBdr>
        <w:top w:val="none" w:sz="0" w:space="0" w:color="auto"/>
        <w:left w:val="none" w:sz="0" w:space="0" w:color="auto"/>
        <w:bottom w:val="none" w:sz="0" w:space="0" w:color="auto"/>
        <w:right w:val="none" w:sz="0" w:space="0" w:color="auto"/>
      </w:divBdr>
    </w:div>
    <w:div w:id="1083643096">
      <w:bodyDiv w:val="1"/>
      <w:marLeft w:val="0"/>
      <w:marRight w:val="0"/>
      <w:marTop w:val="0"/>
      <w:marBottom w:val="0"/>
      <w:divBdr>
        <w:top w:val="none" w:sz="0" w:space="0" w:color="auto"/>
        <w:left w:val="none" w:sz="0" w:space="0" w:color="auto"/>
        <w:bottom w:val="none" w:sz="0" w:space="0" w:color="auto"/>
        <w:right w:val="none" w:sz="0" w:space="0" w:color="auto"/>
      </w:divBdr>
    </w:div>
    <w:div w:id="1213729960">
      <w:bodyDiv w:val="1"/>
      <w:marLeft w:val="0"/>
      <w:marRight w:val="0"/>
      <w:marTop w:val="0"/>
      <w:marBottom w:val="0"/>
      <w:divBdr>
        <w:top w:val="none" w:sz="0" w:space="0" w:color="auto"/>
        <w:left w:val="none" w:sz="0" w:space="0" w:color="auto"/>
        <w:bottom w:val="none" w:sz="0" w:space="0" w:color="auto"/>
        <w:right w:val="none" w:sz="0" w:space="0" w:color="auto"/>
      </w:divBdr>
    </w:div>
    <w:div w:id="1475223194">
      <w:bodyDiv w:val="1"/>
      <w:marLeft w:val="0"/>
      <w:marRight w:val="0"/>
      <w:marTop w:val="0"/>
      <w:marBottom w:val="0"/>
      <w:divBdr>
        <w:top w:val="none" w:sz="0" w:space="0" w:color="auto"/>
        <w:left w:val="none" w:sz="0" w:space="0" w:color="auto"/>
        <w:bottom w:val="none" w:sz="0" w:space="0" w:color="auto"/>
        <w:right w:val="none" w:sz="0" w:space="0" w:color="auto"/>
      </w:divBdr>
    </w:div>
    <w:div w:id="1538161036">
      <w:bodyDiv w:val="1"/>
      <w:marLeft w:val="0"/>
      <w:marRight w:val="0"/>
      <w:marTop w:val="0"/>
      <w:marBottom w:val="0"/>
      <w:divBdr>
        <w:top w:val="none" w:sz="0" w:space="0" w:color="auto"/>
        <w:left w:val="none" w:sz="0" w:space="0" w:color="auto"/>
        <w:bottom w:val="none" w:sz="0" w:space="0" w:color="auto"/>
        <w:right w:val="none" w:sz="0" w:space="0" w:color="auto"/>
      </w:divBdr>
      <w:divsChild>
        <w:div w:id="810294306">
          <w:marLeft w:val="0"/>
          <w:marRight w:val="0"/>
          <w:marTop w:val="0"/>
          <w:marBottom w:val="0"/>
          <w:divBdr>
            <w:top w:val="none" w:sz="0" w:space="0" w:color="auto"/>
            <w:left w:val="none" w:sz="0" w:space="0" w:color="auto"/>
            <w:bottom w:val="none" w:sz="0" w:space="0" w:color="auto"/>
            <w:right w:val="none" w:sz="0" w:space="0" w:color="auto"/>
          </w:divBdr>
          <w:divsChild>
            <w:div w:id="985862366">
              <w:marLeft w:val="0"/>
              <w:marRight w:val="0"/>
              <w:marTop w:val="0"/>
              <w:marBottom w:val="0"/>
              <w:divBdr>
                <w:top w:val="none" w:sz="0" w:space="0" w:color="auto"/>
                <w:left w:val="none" w:sz="0" w:space="0" w:color="auto"/>
                <w:bottom w:val="none" w:sz="0" w:space="0" w:color="auto"/>
                <w:right w:val="none" w:sz="0" w:space="0" w:color="auto"/>
              </w:divBdr>
              <w:divsChild>
                <w:div w:id="1422488422">
                  <w:marLeft w:val="0"/>
                  <w:marRight w:val="0"/>
                  <w:marTop w:val="0"/>
                  <w:marBottom w:val="0"/>
                  <w:divBdr>
                    <w:top w:val="none" w:sz="0" w:space="0" w:color="auto"/>
                    <w:left w:val="none" w:sz="0" w:space="0" w:color="auto"/>
                    <w:bottom w:val="none" w:sz="0" w:space="0" w:color="auto"/>
                    <w:right w:val="none" w:sz="0" w:space="0" w:color="auto"/>
                  </w:divBdr>
                  <w:divsChild>
                    <w:div w:id="106267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551937">
      <w:bodyDiv w:val="1"/>
      <w:marLeft w:val="0"/>
      <w:marRight w:val="0"/>
      <w:marTop w:val="0"/>
      <w:marBottom w:val="0"/>
      <w:divBdr>
        <w:top w:val="none" w:sz="0" w:space="0" w:color="auto"/>
        <w:left w:val="none" w:sz="0" w:space="0" w:color="auto"/>
        <w:bottom w:val="none" w:sz="0" w:space="0" w:color="auto"/>
        <w:right w:val="none" w:sz="0" w:space="0" w:color="auto"/>
      </w:divBdr>
    </w:div>
    <w:div w:id="1642465304">
      <w:bodyDiv w:val="1"/>
      <w:marLeft w:val="0"/>
      <w:marRight w:val="0"/>
      <w:marTop w:val="0"/>
      <w:marBottom w:val="0"/>
      <w:divBdr>
        <w:top w:val="none" w:sz="0" w:space="0" w:color="auto"/>
        <w:left w:val="none" w:sz="0" w:space="0" w:color="auto"/>
        <w:bottom w:val="none" w:sz="0" w:space="0" w:color="auto"/>
        <w:right w:val="none" w:sz="0" w:space="0" w:color="auto"/>
      </w:divBdr>
    </w:div>
    <w:div w:id="1712730223">
      <w:bodyDiv w:val="1"/>
      <w:marLeft w:val="0"/>
      <w:marRight w:val="0"/>
      <w:marTop w:val="0"/>
      <w:marBottom w:val="0"/>
      <w:divBdr>
        <w:top w:val="none" w:sz="0" w:space="0" w:color="auto"/>
        <w:left w:val="none" w:sz="0" w:space="0" w:color="auto"/>
        <w:bottom w:val="none" w:sz="0" w:space="0" w:color="auto"/>
        <w:right w:val="none" w:sz="0" w:space="0" w:color="auto"/>
      </w:divBdr>
    </w:div>
    <w:div w:id="1727801194">
      <w:bodyDiv w:val="1"/>
      <w:marLeft w:val="0"/>
      <w:marRight w:val="0"/>
      <w:marTop w:val="0"/>
      <w:marBottom w:val="0"/>
      <w:divBdr>
        <w:top w:val="none" w:sz="0" w:space="0" w:color="auto"/>
        <w:left w:val="none" w:sz="0" w:space="0" w:color="auto"/>
        <w:bottom w:val="none" w:sz="0" w:space="0" w:color="auto"/>
        <w:right w:val="none" w:sz="0" w:space="0" w:color="auto"/>
      </w:divBdr>
    </w:div>
    <w:div w:id="1837379990">
      <w:bodyDiv w:val="1"/>
      <w:marLeft w:val="0"/>
      <w:marRight w:val="0"/>
      <w:marTop w:val="0"/>
      <w:marBottom w:val="0"/>
      <w:divBdr>
        <w:top w:val="none" w:sz="0" w:space="0" w:color="auto"/>
        <w:left w:val="none" w:sz="0" w:space="0" w:color="auto"/>
        <w:bottom w:val="none" w:sz="0" w:space="0" w:color="auto"/>
        <w:right w:val="none" w:sz="0" w:space="0" w:color="auto"/>
      </w:divBdr>
    </w:div>
    <w:div w:id="1866289824">
      <w:bodyDiv w:val="1"/>
      <w:marLeft w:val="0"/>
      <w:marRight w:val="0"/>
      <w:marTop w:val="0"/>
      <w:marBottom w:val="0"/>
      <w:divBdr>
        <w:top w:val="none" w:sz="0" w:space="0" w:color="auto"/>
        <w:left w:val="none" w:sz="0" w:space="0" w:color="auto"/>
        <w:bottom w:val="none" w:sz="0" w:space="0" w:color="auto"/>
        <w:right w:val="none" w:sz="0" w:space="0" w:color="auto"/>
      </w:divBdr>
    </w:div>
    <w:div w:id="1924684679">
      <w:bodyDiv w:val="1"/>
      <w:marLeft w:val="0"/>
      <w:marRight w:val="0"/>
      <w:marTop w:val="0"/>
      <w:marBottom w:val="0"/>
      <w:divBdr>
        <w:top w:val="none" w:sz="0" w:space="0" w:color="auto"/>
        <w:left w:val="none" w:sz="0" w:space="0" w:color="auto"/>
        <w:bottom w:val="none" w:sz="0" w:space="0" w:color="auto"/>
        <w:right w:val="none" w:sz="0" w:space="0" w:color="auto"/>
      </w:divBdr>
    </w:div>
    <w:div w:id="1990397994">
      <w:bodyDiv w:val="1"/>
      <w:marLeft w:val="0"/>
      <w:marRight w:val="0"/>
      <w:marTop w:val="0"/>
      <w:marBottom w:val="0"/>
      <w:divBdr>
        <w:top w:val="none" w:sz="0" w:space="0" w:color="auto"/>
        <w:left w:val="none" w:sz="0" w:space="0" w:color="auto"/>
        <w:bottom w:val="none" w:sz="0" w:space="0" w:color="auto"/>
        <w:right w:val="none" w:sz="0" w:space="0" w:color="auto"/>
      </w:divBdr>
    </w:div>
    <w:div w:id="2015064906">
      <w:bodyDiv w:val="1"/>
      <w:marLeft w:val="0"/>
      <w:marRight w:val="0"/>
      <w:marTop w:val="0"/>
      <w:marBottom w:val="0"/>
      <w:divBdr>
        <w:top w:val="none" w:sz="0" w:space="0" w:color="auto"/>
        <w:left w:val="none" w:sz="0" w:space="0" w:color="auto"/>
        <w:bottom w:val="none" w:sz="0" w:space="0" w:color="auto"/>
        <w:right w:val="none" w:sz="0" w:space="0" w:color="auto"/>
      </w:divBdr>
    </w:div>
    <w:div w:id="2095659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2698</Words>
  <Characters>15382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Shree</dc:creator>
  <cp:lastModifiedBy>Editor-22</cp:lastModifiedBy>
  <cp:revision>3</cp:revision>
  <dcterms:created xsi:type="dcterms:W3CDTF">2025-06-30T07:29:00Z</dcterms:created>
  <dcterms:modified xsi:type="dcterms:W3CDTF">2025-06-30T11:36:00Z</dcterms:modified>
</cp:coreProperties>
</file>