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96701" w:rsidRDefault="0049670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96701">
        <w:trPr>
          <w:trHeight w:val="290"/>
        </w:trPr>
        <w:tc>
          <w:tcPr>
            <w:tcW w:w="20934" w:type="dxa"/>
            <w:gridSpan w:val="2"/>
            <w:tcBorders>
              <w:top w:val="nil"/>
              <w:left w:val="nil"/>
              <w:right w:val="nil"/>
            </w:tcBorders>
          </w:tcPr>
          <w:p w:rsidR="00496701" w:rsidRDefault="00496701">
            <w:pPr>
              <w:pStyle w:val="Heading2"/>
              <w:jc w:val="left"/>
              <w:rPr>
                <w:rFonts w:ascii="Arial" w:eastAsia="Arial" w:hAnsi="Arial" w:cs="Arial"/>
                <w:b w:val="0"/>
                <w:bCs w:val="0"/>
                <w:sz w:val="28"/>
                <w:szCs w:val="28"/>
              </w:rPr>
            </w:pPr>
          </w:p>
        </w:tc>
      </w:tr>
      <w:tr w:rsidR="00496701">
        <w:trPr>
          <w:trHeight w:val="290"/>
        </w:trPr>
        <w:tc>
          <w:tcPr>
            <w:tcW w:w="5167" w:type="dxa"/>
          </w:tcPr>
          <w:p w:rsidR="00496701" w:rsidRDefault="00EF63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96701" w:rsidRDefault="004B0700">
            <w:pPr>
              <w:rPr>
                <w:rFonts w:ascii="Arial" w:eastAsia="Arial" w:hAnsi="Arial" w:cs="Arial"/>
                <w:color w:val="0000FF"/>
                <w:sz w:val="20"/>
                <w:szCs w:val="20"/>
              </w:rPr>
            </w:pPr>
            <w:hyperlink r:id="rId7">
              <w:r w:rsidR="00EF63F1">
                <w:rPr>
                  <w:rFonts w:ascii="Arial" w:eastAsia="Arial" w:hAnsi="Arial" w:cs="Arial"/>
                  <w:b/>
                  <w:bCs/>
                  <w:color w:val="0000FF"/>
                  <w:sz w:val="20"/>
                  <w:szCs w:val="20"/>
                  <w:u w:val="single"/>
                </w:rPr>
                <w:t>South Asian Journal of Social Studies and Economics</w:t>
              </w:r>
            </w:hyperlink>
            <w:r w:rsidR="00EF63F1">
              <w:rPr>
                <w:rFonts w:ascii="Arial" w:eastAsia="Arial" w:hAnsi="Arial" w:cs="Arial"/>
                <w:b/>
                <w:bCs/>
                <w:color w:val="0000FF"/>
                <w:sz w:val="20"/>
                <w:szCs w:val="20"/>
              </w:rPr>
              <w:t xml:space="preserve"> </w:t>
            </w:r>
          </w:p>
        </w:tc>
      </w:tr>
      <w:tr w:rsidR="00496701">
        <w:trPr>
          <w:trHeight w:val="290"/>
        </w:trPr>
        <w:tc>
          <w:tcPr>
            <w:tcW w:w="5167" w:type="dxa"/>
          </w:tcPr>
          <w:p w:rsidR="00496701" w:rsidRDefault="00EF63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96701" w:rsidRDefault="00EF63F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Ms_SAJSSE_150371</w:t>
            </w:r>
          </w:p>
        </w:tc>
      </w:tr>
      <w:tr w:rsidR="00496701">
        <w:trPr>
          <w:trHeight w:val="650"/>
        </w:trPr>
        <w:tc>
          <w:tcPr>
            <w:tcW w:w="5167" w:type="dxa"/>
          </w:tcPr>
          <w:p w:rsidR="00496701" w:rsidRDefault="00EF63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96701" w:rsidRDefault="00EF63F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ANALYSIS OF THE VILLAGE FOOD SECURITY PROGRAM STRATEGY IN REALISING A FOOD SELF-SUFFICIENT AREA IN BATUMBULAN BARU VILLAGE, BABUSSALAM SUB-DISTRICT</w:t>
            </w:r>
          </w:p>
        </w:tc>
      </w:tr>
      <w:tr w:rsidR="00496701">
        <w:trPr>
          <w:trHeight w:val="332"/>
        </w:trPr>
        <w:tc>
          <w:tcPr>
            <w:tcW w:w="5167" w:type="dxa"/>
          </w:tcPr>
          <w:p w:rsidR="00496701" w:rsidRDefault="00EF63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96701" w:rsidRDefault="00EF63F1">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Research Article</w:t>
            </w:r>
          </w:p>
        </w:tc>
      </w:tr>
    </w:tbl>
    <w:p w:rsidR="00496701" w:rsidRDefault="00496701">
      <w:pPr>
        <w:pBdr>
          <w:top w:val="nil"/>
          <w:left w:val="nil"/>
          <w:bottom w:val="nil"/>
          <w:right w:val="nil"/>
          <w:between w:val="nil"/>
        </w:pBdr>
        <w:jc w:val="both"/>
        <w:rPr>
          <w:rFonts w:ascii="Arial" w:eastAsia="Arial" w:hAnsi="Arial" w:cs="Arial"/>
          <w:color w:val="000000"/>
          <w:sz w:val="20"/>
          <w:szCs w:val="20"/>
          <w:u w:val="single"/>
        </w:rPr>
      </w:pPr>
    </w:p>
    <w:p w:rsidR="00496701" w:rsidRDefault="00496701">
      <w:pPr>
        <w:pBdr>
          <w:top w:val="nil"/>
          <w:left w:val="nil"/>
          <w:bottom w:val="nil"/>
          <w:right w:val="nil"/>
          <w:between w:val="nil"/>
        </w:pBdr>
        <w:jc w:val="both"/>
        <w:rPr>
          <w:rFonts w:ascii="Arial" w:eastAsia="Arial" w:hAnsi="Arial" w:cs="Arial"/>
          <w:color w:val="000000"/>
          <w:sz w:val="20"/>
          <w:szCs w:val="20"/>
          <w:u w:val="single"/>
        </w:rPr>
      </w:pPr>
    </w:p>
    <w:p w:rsidR="00496701" w:rsidRDefault="00496701">
      <w:pPr>
        <w:pBdr>
          <w:top w:val="nil"/>
          <w:left w:val="nil"/>
          <w:bottom w:val="nil"/>
          <w:right w:val="nil"/>
          <w:between w:val="nil"/>
        </w:pBdr>
        <w:jc w:val="both"/>
        <w:rPr>
          <w:color w:val="000000"/>
          <w:sz w:val="20"/>
          <w:szCs w:val="20"/>
        </w:rPr>
      </w:pPr>
      <w:bookmarkStart w:id="0" w:name="_heading=h.dohfv57201q" w:colFirst="0" w:colLast="0"/>
      <w:bookmarkEnd w:id="0"/>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ind w:left="1440"/>
        <w:jc w:val="both"/>
        <w:rPr>
          <w:color w:val="000000"/>
          <w:sz w:val="20"/>
          <w:szCs w:val="20"/>
        </w:rPr>
      </w:pPr>
      <w:bookmarkStart w:id="1" w:name="_heading=h.q9jp3zxf3kno" w:colFirst="0" w:colLast="0"/>
      <w:bookmarkEnd w:id="1"/>
    </w:p>
    <w:p w:rsidR="00496701" w:rsidRDefault="00EF63F1">
      <w:pPr>
        <w:rPr>
          <w:sz w:val="20"/>
          <w:szCs w:val="20"/>
        </w:rPr>
      </w:pPr>
      <w: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96701">
        <w:tc>
          <w:tcPr>
            <w:tcW w:w="21150" w:type="dxa"/>
            <w:gridSpan w:val="3"/>
            <w:tcBorders>
              <w:top w:val="nil"/>
              <w:left w:val="nil"/>
              <w:right w:val="nil"/>
            </w:tcBorders>
          </w:tcPr>
          <w:p w:rsidR="00496701" w:rsidRDefault="00EF63F1">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lastRenderedPageBreak/>
              <w:t>PART  1:</w:t>
            </w:r>
            <w:r>
              <w:rPr>
                <w:rFonts w:ascii="Times New Roman" w:eastAsia="Times New Roman" w:hAnsi="Times New Roman" w:cs="Times New Roman"/>
              </w:rPr>
              <w:t xml:space="preserve"> Comments</w:t>
            </w:r>
          </w:p>
          <w:p w:rsidR="00496701" w:rsidRDefault="00496701">
            <w:pPr>
              <w:rPr>
                <w:sz w:val="20"/>
                <w:szCs w:val="20"/>
              </w:rPr>
            </w:pPr>
          </w:p>
        </w:tc>
      </w:tr>
      <w:tr w:rsidR="00496701">
        <w:tc>
          <w:tcPr>
            <w:tcW w:w="5351" w:type="dxa"/>
          </w:tcPr>
          <w:p w:rsidR="00496701" w:rsidRDefault="00496701">
            <w:pPr>
              <w:pStyle w:val="Heading2"/>
              <w:jc w:val="left"/>
              <w:rPr>
                <w:rFonts w:ascii="Times New Roman" w:eastAsia="Times New Roman" w:hAnsi="Times New Roman" w:cs="Times New Roman"/>
              </w:rPr>
            </w:pPr>
          </w:p>
        </w:tc>
        <w:tc>
          <w:tcPr>
            <w:tcW w:w="9357" w:type="dxa"/>
          </w:tcPr>
          <w:p w:rsidR="00496701" w:rsidRDefault="00EF63F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96701" w:rsidRDefault="00EF63F1">
            <w:pPr>
              <w:rPr>
                <w:sz w:val="20"/>
                <w:szCs w:val="20"/>
              </w:rPr>
            </w:pPr>
            <w:r>
              <w:rPr>
                <w:b/>
                <w:bCs/>
                <w:sz w:val="20"/>
                <w:szCs w:val="20"/>
                <w:highlight w:val="yellow"/>
              </w:rPr>
              <w:t>Artificial Intelligence (AI) generated or assisted review comments are strictly prohibited during peer review.</w:t>
            </w:r>
          </w:p>
          <w:p w:rsidR="00496701" w:rsidRDefault="00496701"/>
        </w:tc>
        <w:tc>
          <w:tcPr>
            <w:tcW w:w="6442" w:type="dxa"/>
          </w:tcPr>
          <w:p w:rsidR="00496701" w:rsidRDefault="00EF63F1">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496701" w:rsidRDefault="00496701">
            <w:pPr>
              <w:pStyle w:val="Heading2"/>
              <w:jc w:val="left"/>
              <w:rPr>
                <w:rFonts w:ascii="Times New Roman" w:eastAsia="Times New Roman" w:hAnsi="Times New Roman" w:cs="Times New Roman"/>
                <w:b w:val="0"/>
                <w:bCs w:val="0"/>
              </w:rPr>
            </w:pPr>
          </w:p>
        </w:tc>
      </w:tr>
      <w:tr w:rsidR="00496701">
        <w:trPr>
          <w:trHeight w:val="1264"/>
        </w:trPr>
        <w:tc>
          <w:tcPr>
            <w:tcW w:w="5351" w:type="dxa"/>
          </w:tcPr>
          <w:p w:rsidR="00496701" w:rsidRDefault="00EF63F1">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496701" w:rsidRDefault="00496701">
            <w:pPr>
              <w:ind w:left="360"/>
              <w:rPr>
                <w:sz w:val="20"/>
                <w:szCs w:val="20"/>
              </w:rPr>
            </w:pPr>
          </w:p>
        </w:tc>
        <w:tc>
          <w:tcPr>
            <w:tcW w:w="9357" w:type="dxa"/>
          </w:tcPr>
          <w:p w:rsidR="00496701" w:rsidRDefault="00EF63F1">
            <w:pPr>
              <w:pStyle w:val="Heading4"/>
              <w:spacing w:before="240" w:after="40"/>
              <w:rPr>
                <w:rFonts w:ascii="Times New Roman" w:eastAsia="Times New Roman" w:hAnsi="Times New Roman" w:cs="Times New Roman"/>
                <w:sz w:val="20"/>
                <w:szCs w:val="20"/>
              </w:rPr>
            </w:pPr>
            <w:bookmarkStart w:id="2" w:name="_heading=h.wqtmyk4cuwt9" w:colFirst="0" w:colLast="0"/>
            <w:bookmarkEnd w:id="2"/>
            <w:r>
              <w:rPr>
                <w:rFonts w:ascii="Times New Roman" w:eastAsia="Times New Roman" w:hAnsi="Times New Roman" w:cs="Times New Roman"/>
                <w:sz w:val="20"/>
                <w:szCs w:val="20"/>
              </w:rPr>
              <w:t>Importance of the Manuscript</w:t>
            </w:r>
          </w:p>
          <w:p w:rsidR="00496701" w:rsidRDefault="00EF63F1">
            <w:pPr>
              <w:spacing w:before="240" w:after="240"/>
              <w:jc w:val="both"/>
              <w:rPr>
                <w:sz w:val="20"/>
                <w:szCs w:val="20"/>
              </w:rPr>
            </w:pPr>
            <w:r>
              <w:rPr>
                <w:sz w:val="20"/>
                <w:szCs w:val="20"/>
              </w:rPr>
              <w:t>This manuscript discusses an important issue related to village-level food security and rural development. The topic is relevant not only for Indonesia but also for other developing regions facing similar challenges. The use of SEM and AHP strengthens the analysis by combining statistical evidence with practical policy priorities. The findings provide useful guidance for village governments and development planners working on food self-sufficiency programs.</w:t>
            </w:r>
          </w:p>
        </w:tc>
        <w:tc>
          <w:tcPr>
            <w:tcW w:w="6442" w:type="dxa"/>
          </w:tcPr>
          <w:p w:rsidR="00496701" w:rsidRDefault="00496701">
            <w:pPr>
              <w:pStyle w:val="Heading2"/>
              <w:jc w:val="left"/>
              <w:rPr>
                <w:rFonts w:ascii="Times New Roman" w:eastAsia="Times New Roman" w:hAnsi="Times New Roman" w:cs="Times New Roman"/>
                <w:b w:val="0"/>
                <w:bCs w:val="0"/>
              </w:rPr>
            </w:pPr>
          </w:p>
        </w:tc>
      </w:tr>
      <w:tr w:rsidR="00496701">
        <w:trPr>
          <w:trHeight w:val="1262"/>
        </w:trPr>
        <w:tc>
          <w:tcPr>
            <w:tcW w:w="5351" w:type="dxa"/>
          </w:tcPr>
          <w:p w:rsidR="00496701" w:rsidRDefault="00EF63F1">
            <w:pPr>
              <w:ind w:left="360"/>
              <w:rPr>
                <w:sz w:val="20"/>
                <w:szCs w:val="20"/>
              </w:rPr>
            </w:pPr>
            <w:r>
              <w:rPr>
                <w:b/>
                <w:bCs/>
                <w:sz w:val="20"/>
                <w:szCs w:val="20"/>
              </w:rPr>
              <w:t>Is the title of the article suitable?</w:t>
            </w:r>
          </w:p>
          <w:p w:rsidR="00496701" w:rsidRDefault="00EF63F1">
            <w:pPr>
              <w:ind w:left="360"/>
              <w:rPr>
                <w:sz w:val="20"/>
                <w:szCs w:val="20"/>
              </w:rPr>
            </w:pPr>
            <w:r>
              <w:rPr>
                <w:b/>
                <w:bCs/>
                <w:sz w:val="20"/>
                <w:szCs w:val="20"/>
              </w:rPr>
              <w:t>(If not please suggest an alternative title)</w:t>
            </w:r>
          </w:p>
          <w:p w:rsidR="00496701" w:rsidRDefault="00496701">
            <w:pPr>
              <w:pStyle w:val="Heading2"/>
              <w:jc w:val="left"/>
              <w:rPr>
                <w:rFonts w:ascii="Times New Roman" w:eastAsia="Times New Roman" w:hAnsi="Times New Roman" w:cs="Times New Roman"/>
                <w:u w:val="single"/>
              </w:rPr>
            </w:pPr>
          </w:p>
        </w:tc>
        <w:tc>
          <w:tcPr>
            <w:tcW w:w="9357" w:type="dxa"/>
          </w:tcPr>
          <w:p w:rsidR="00496701" w:rsidRDefault="00EF63F1">
            <w:pPr>
              <w:rPr>
                <w:sz w:val="20"/>
                <w:szCs w:val="20"/>
              </w:rPr>
            </w:pPr>
            <w:r>
              <w:rPr>
                <w:sz w:val="20"/>
                <w:szCs w:val="20"/>
              </w:rPr>
              <w:t>Yes, the title is clear and appropriate. It accurately reflects the content, location, and purpose of the study.</w:t>
            </w:r>
          </w:p>
        </w:tc>
        <w:tc>
          <w:tcPr>
            <w:tcW w:w="6442" w:type="dxa"/>
          </w:tcPr>
          <w:p w:rsidR="00496701" w:rsidRDefault="00496701">
            <w:pPr>
              <w:pStyle w:val="Heading2"/>
              <w:jc w:val="left"/>
              <w:rPr>
                <w:rFonts w:ascii="Times New Roman" w:eastAsia="Times New Roman" w:hAnsi="Times New Roman" w:cs="Times New Roman"/>
                <w:b w:val="0"/>
                <w:bCs w:val="0"/>
              </w:rPr>
            </w:pPr>
          </w:p>
        </w:tc>
      </w:tr>
      <w:tr w:rsidR="00496701">
        <w:trPr>
          <w:trHeight w:val="1262"/>
        </w:trPr>
        <w:tc>
          <w:tcPr>
            <w:tcW w:w="5351" w:type="dxa"/>
          </w:tcPr>
          <w:p w:rsidR="00496701" w:rsidRDefault="00EF63F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496701" w:rsidRDefault="00496701">
            <w:pPr>
              <w:pStyle w:val="Heading2"/>
              <w:jc w:val="left"/>
              <w:rPr>
                <w:rFonts w:ascii="Times New Roman" w:eastAsia="Times New Roman" w:hAnsi="Times New Roman" w:cs="Times New Roman"/>
                <w:u w:val="single"/>
              </w:rPr>
            </w:pPr>
          </w:p>
        </w:tc>
        <w:tc>
          <w:tcPr>
            <w:tcW w:w="9357" w:type="dxa"/>
          </w:tcPr>
          <w:p w:rsidR="00496701" w:rsidRDefault="00EF63F1">
            <w:pPr>
              <w:rPr>
                <w:sz w:val="20"/>
                <w:szCs w:val="20"/>
              </w:rPr>
            </w:pPr>
            <w:r>
              <w:rPr>
                <w:sz w:val="20"/>
                <w:szCs w:val="20"/>
              </w:rPr>
              <w:t>The abstract is clear and well written. It explains the objective, methods, key findings, and recommendations effectively. Only minor improvement is suggested, such as briefly highlighting the role of Village Funds more explicitly.</w:t>
            </w:r>
          </w:p>
        </w:tc>
        <w:tc>
          <w:tcPr>
            <w:tcW w:w="6442" w:type="dxa"/>
          </w:tcPr>
          <w:p w:rsidR="00496701" w:rsidRDefault="00194AF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496701">
        <w:trPr>
          <w:trHeight w:val="704"/>
        </w:trPr>
        <w:tc>
          <w:tcPr>
            <w:tcW w:w="5351" w:type="dxa"/>
          </w:tcPr>
          <w:p w:rsidR="00496701" w:rsidRDefault="00EF63F1">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496701" w:rsidRDefault="00EF63F1">
            <w:pPr>
              <w:pBdr>
                <w:top w:val="nil"/>
                <w:left w:val="nil"/>
                <w:bottom w:val="nil"/>
                <w:right w:val="nil"/>
                <w:between w:val="nil"/>
              </w:pBdr>
              <w:rPr>
                <w:sz w:val="20"/>
                <w:szCs w:val="20"/>
              </w:rPr>
            </w:pPr>
            <w:r>
              <w:rPr>
                <w:sz w:val="20"/>
                <w:szCs w:val="20"/>
              </w:rPr>
              <w:t>Yes, the study is scientifically sound. The research design, data collection, and analytical methods are appropriate. The results are logically presented and properly discussed, and the conclusions are supported by the findings.</w:t>
            </w:r>
          </w:p>
        </w:tc>
        <w:tc>
          <w:tcPr>
            <w:tcW w:w="6442" w:type="dxa"/>
          </w:tcPr>
          <w:p w:rsidR="00496701" w:rsidRDefault="00496701">
            <w:pPr>
              <w:pStyle w:val="Heading2"/>
              <w:jc w:val="left"/>
              <w:rPr>
                <w:rFonts w:ascii="Times New Roman" w:eastAsia="Times New Roman" w:hAnsi="Times New Roman" w:cs="Times New Roman"/>
                <w:b w:val="0"/>
                <w:bCs w:val="0"/>
              </w:rPr>
            </w:pPr>
          </w:p>
        </w:tc>
      </w:tr>
      <w:tr w:rsidR="00496701">
        <w:trPr>
          <w:trHeight w:val="703"/>
        </w:trPr>
        <w:tc>
          <w:tcPr>
            <w:tcW w:w="5351" w:type="dxa"/>
          </w:tcPr>
          <w:p w:rsidR="00496701" w:rsidRDefault="00EF63F1">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496701" w:rsidRDefault="00EF63F1">
            <w:pPr>
              <w:pBdr>
                <w:top w:val="nil"/>
                <w:left w:val="nil"/>
                <w:bottom w:val="nil"/>
                <w:right w:val="nil"/>
                <w:between w:val="nil"/>
              </w:pBdr>
              <w:rPr>
                <w:sz w:val="20"/>
                <w:szCs w:val="20"/>
              </w:rPr>
            </w:pPr>
            <w:r>
              <w:rPr>
                <w:sz w:val="20"/>
                <w:szCs w:val="20"/>
              </w:rPr>
              <w:t>Yes, the references are adequate and up to date. The manuscript uses relevant national and international literature from recent years. No additional references are necessary.</w:t>
            </w:r>
          </w:p>
        </w:tc>
        <w:tc>
          <w:tcPr>
            <w:tcW w:w="6442" w:type="dxa"/>
          </w:tcPr>
          <w:p w:rsidR="00496701" w:rsidRDefault="00496701">
            <w:pPr>
              <w:pStyle w:val="Heading2"/>
              <w:jc w:val="left"/>
              <w:rPr>
                <w:rFonts w:ascii="Times New Roman" w:eastAsia="Times New Roman" w:hAnsi="Times New Roman" w:cs="Times New Roman"/>
                <w:b w:val="0"/>
                <w:bCs w:val="0"/>
              </w:rPr>
            </w:pPr>
          </w:p>
        </w:tc>
      </w:tr>
      <w:tr w:rsidR="00496701">
        <w:trPr>
          <w:trHeight w:val="386"/>
        </w:trPr>
        <w:tc>
          <w:tcPr>
            <w:tcW w:w="5351" w:type="dxa"/>
          </w:tcPr>
          <w:p w:rsidR="00496701" w:rsidRDefault="00EF63F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496701" w:rsidRDefault="00496701">
            <w:pPr>
              <w:rPr>
                <w:sz w:val="20"/>
                <w:szCs w:val="20"/>
              </w:rPr>
            </w:pPr>
          </w:p>
        </w:tc>
        <w:tc>
          <w:tcPr>
            <w:tcW w:w="9357" w:type="dxa"/>
          </w:tcPr>
          <w:p w:rsidR="00496701" w:rsidRDefault="00EF63F1">
            <w:pPr>
              <w:rPr>
                <w:sz w:val="20"/>
                <w:szCs w:val="20"/>
              </w:rPr>
            </w:pPr>
            <w:r>
              <w:rPr>
                <w:sz w:val="20"/>
                <w:szCs w:val="20"/>
              </w:rPr>
              <w:t>The language is generally clear and understandable. Some minor grammatical and stylistic corrections may be required, but these can be addressed easily during revision.</w:t>
            </w:r>
          </w:p>
        </w:tc>
        <w:tc>
          <w:tcPr>
            <w:tcW w:w="6442" w:type="dxa"/>
          </w:tcPr>
          <w:p w:rsidR="00496701" w:rsidRDefault="00496701">
            <w:pPr>
              <w:rPr>
                <w:sz w:val="20"/>
                <w:szCs w:val="20"/>
              </w:rPr>
            </w:pPr>
          </w:p>
        </w:tc>
      </w:tr>
      <w:tr w:rsidR="00496701">
        <w:trPr>
          <w:trHeight w:val="1178"/>
        </w:trPr>
        <w:tc>
          <w:tcPr>
            <w:tcW w:w="5351" w:type="dxa"/>
          </w:tcPr>
          <w:p w:rsidR="00496701" w:rsidRDefault="00EF63F1">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496701" w:rsidRDefault="00496701">
            <w:pPr>
              <w:pStyle w:val="Heading2"/>
              <w:jc w:val="left"/>
              <w:rPr>
                <w:rFonts w:ascii="Times New Roman" w:eastAsia="Times New Roman" w:hAnsi="Times New Roman" w:cs="Times New Roman"/>
                <w:b w:val="0"/>
                <w:bCs w:val="0"/>
              </w:rPr>
            </w:pPr>
          </w:p>
        </w:tc>
        <w:tc>
          <w:tcPr>
            <w:tcW w:w="9357" w:type="dxa"/>
          </w:tcPr>
          <w:p w:rsidR="00496701" w:rsidRDefault="00EF63F1">
            <w:pPr>
              <w:pBdr>
                <w:top w:val="nil"/>
                <w:left w:val="nil"/>
                <w:bottom w:val="nil"/>
                <w:right w:val="nil"/>
                <w:between w:val="nil"/>
              </w:pBdr>
              <w:rPr>
                <w:sz w:val="20"/>
                <w:szCs w:val="20"/>
              </w:rPr>
            </w:pPr>
            <w:r>
              <w:rPr>
                <w:sz w:val="20"/>
                <w:szCs w:val="20"/>
              </w:rPr>
              <w:t>The manuscript is well organized and easy to follow. Tables and explanations are clear. Adding a short discussion on study limitations and future research directions would further improve the paper.</w:t>
            </w:r>
          </w:p>
          <w:p w:rsidR="00D623CE" w:rsidRDefault="00D623CE">
            <w:pPr>
              <w:pBdr>
                <w:top w:val="nil"/>
                <w:left w:val="nil"/>
                <w:bottom w:val="nil"/>
                <w:right w:val="nil"/>
                <w:between w:val="nil"/>
              </w:pBdr>
              <w:rPr>
                <w:sz w:val="20"/>
                <w:szCs w:val="20"/>
              </w:rPr>
            </w:pPr>
            <w:r>
              <w:rPr>
                <w:sz w:val="20"/>
                <w:szCs w:val="20"/>
              </w:rPr>
              <w:t>(The manuscript is suitable for publication after minor language polishing and small improvements).</w:t>
            </w:r>
          </w:p>
        </w:tc>
        <w:tc>
          <w:tcPr>
            <w:tcW w:w="6442" w:type="dxa"/>
          </w:tcPr>
          <w:p w:rsidR="00496701" w:rsidRDefault="008122E9">
            <w:pPr>
              <w:rPr>
                <w:sz w:val="20"/>
                <w:szCs w:val="20"/>
              </w:rPr>
            </w:pPr>
            <w:r>
              <w:rPr>
                <w:sz w:val="20"/>
                <w:szCs w:val="20"/>
              </w:rPr>
              <w:t>Correction done</w:t>
            </w:r>
            <w:bookmarkStart w:id="3" w:name="_GoBack"/>
            <w:bookmarkEnd w:id="3"/>
          </w:p>
        </w:tc>
      </w:tr>
    </w:tbl>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p w:rsidR="00496701" w:rsidRDefault="00496701">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C92B53" w:rsidRPr="00340561" w:rsidTr="00BA7621">
        <w:tc>
          <w:tcPr>
            <w:tcW w:w="5000" w:type="pct"/>
            <w:gridSpan w:val="3"/>
            <w:tcBorders>
              <w:top w:val="nil"/>
              <w:left w:val="nil"/>
              <w:right w:val="nil"/>
            </w:tcBorders>
            <w:noWrap/>
            <w:tcMar>
              <w:top w:w="0" w:type="dxa"/>
              <w:left w:w="108" w:type="dxa"/>
              <w:bottom w:w="0" w:type="dxa"/>
              <w:right w:w="108" w:type="dxa"/>
            </w:tcMar>
            <w:vAlign w:val="center"/>
          </w:tcPr>
          <w:p w:rsidR="00C92B53" w:rsidRPr="00340561" w:rsidRDefault="00C92B53" w:rsidP="00BA7621">
            <w:pPr>
              <w:rPr>
                <w:rFonts w:ascii="Arial" w:eastAsia="Arial Unicode MS" w:hAnsi="Arial" w:cs="Arial"/>
                <w:b/>
                <w:sz w:val="20"/>
                <w:szCs w:val="20"/>
                <w:u w:val="single"/>
              </w:rPr>
            </w:pPr>
            <w:bookmarkStart w:id="4" w:name="_Hlk156057883"/>
            <w:bookmarkStart w:id="5"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rsidR="00C92B53" w:rsidRPr="00340561" w:rsidRDefault="00C92B53" w:rsidP="00BA7621">
            <w:pPr>
              <w:rPr>
                <w:rFonts w:ascii="Arial" w:eastAsia="Arial Unicode MS" w:hAnsi="Arial" w:cs="Arial"/>
                <w:b/>
                <w:sz w:val="20"/>
                <w:szCs w:val="20"/>
                <w:u w:val="single"/>
              </w:rPr>
            </w:pPr>
          </w:p>
        </w:tc>
      </w:tr>
      <w:tr w:rsidR="00C92B53" w:rsidRPr="00340561" w:rsidTr="00BA7621">
        <w:tc>
          <w:tcPr>
            <w:tcW w:w="1615" w:type="pct"/>
            <w:noWrap/>
            <w:tcMar>
              <w:top w:w="0" w:type="dxa"/>
              <w:left w:w="108" w:type="dxa"/>
              <w:bottom w:w="0" w:type="dxa"/>
              <w:right w:w="108" w:type="dxa"/>
            </w:tcMar>
            <w:vAlign w:val="center"/>
          </w:tcPr>
          <w:p w:rsidR="00C92B53" w:rsidRPr="00340561" w:rsidRDefault="00C92B53" w:rsidP="00BA7621">
            <w:pPr>
              <w:rPr>
                <w:rFonts w:ascii="Arial" w:eastAsia="Arial Unicode MS" w:hAnsi="Arial" w:cs="Arial"/>
                <w:sz w:val="20"/>
                <w:szCs w:val="20"/>
              </w:rPr>
            </w:pPr>
          </w:p>
        </w:tc>
        <w:tc>
          <w:tcPr>
            <w:tcW w:w="1694" w:type="pct"/>
            <w:tcMar>
              <w:top w:w="0" w:type="dxa"/>
              <w:left w:w="108" w:type="dxa"/>
              <w:bottom w:w="0" w:type="dxa"/>
              <w:right w:w="108" w:type="dxa"/>
            </w:tcMar>
          </w:tcPr>
          <w:p w:rsidR="00C92B53" w:rsidRPr="00340561" w:rsidRDefault="00C92B53" w:rsidP="00BA7621">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rsidR="00C92B53" w:rsidRPr="008608EB" w:rsidRDefault="00C92B53" w:rsidP="00BA7621">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C92B53" w:rsidRPr="00340561" w:rsidRDefault="00C92B53" w:rsidP="00BA7621">
            <w:pPr>
              <w:keepNext/>
              <w:outlineLvl w:val="1"/>
              <w:rPr>
                <w:rFonts w:ascii="Arial" w:eastAsia="MS Mincho" w:hAnsi="Arial" w:cs="Arial"/>
                <w:bCs/>
                <w:sz w:val="20"/>
                <w:szCs w:val="20"/>
              </w:rPr>
            </w:pPr>
          </w:p>
        </w:tc>
      </w:tr>
      <w:tr w:rsidR="00C92B53" w:rsidRPr="00340561" w:rsidTr="00BA7621">
        <w:trPr>
          <w:trHeight w:val="890"/>
        </w:trPr>
        <w:tc>
          <w:tcPr>
            <w:tcW w:w="1615" w:type="pct"/>
            <w:noWrap/>
            <w:tcMar>
              <w:top w:w="0" w:type="dxa"/>
              <w:left w:w="108" w:type="dxa"/>
              <w:bottom w:w="0" w:type="dxa"/>
              <w:right w:w="108" w:type="dxa"/>
            </w:tcMar>
            <w:vAlign w:val="center"/>
          </w:tcPr>
          <w:p w:rsidR="00C92B53" w:rsidRPr="00340561" w:rsidRDefault="00C92B53" w:rsidP="00BA7621">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rsidR="00C92B53" w:rsidRPr="00340561" w:rsidRDefault="00C92B53" w:rsidP="00BA7621">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C92B53" w:rsidRPr="00340561" w:rsidRDefault="00C92B53" w:rsidP="00BA7621">
            <w:pPr>
              <w:rPr>
                <w:rFonts w:ascii="Arial" w:eastAsia="Arial Unicode MS" w:hAnsi="Arial" w:cs="Arial"/>
                <w:i/>
                <w:iCs/>
                <w:sz w:val="20"/>
                <w:szCs w:val="20"/>
                <w:u w:val="single"/>
              </w:rPr>
            </w:pPr>
            <w:r w:rsidRPr="00340561">
              <w:rPr>
                <w:rFonts w:ascii="Arial" w:eastAsia="Arial Unicode MS" w:hAnsi="Arial" w:cs="Arial"/>
                <w:i/>
                <w:iCs/>
                <w:sz w:val="20"/>
                <w:szCs w:val="20"/>
                <w:u w:val="single"/>
              </w:rPr>
              <w:t xml:space="preserve">(If yes, </w:t>
            </w:r>
            <w:proofErr w:type="gramStart"/>
            <w:r w:rsidRPr="00340561">
              <w:rPr>
                <w:rFonts w:ascii="Arial" w:eastAsia="Arial Unicode MS" w:hAnsi="Arial" w:cs="Arial"/>
                <w:i/>
                <w:iCs/>
                <w:sz w:val="20"/>
                <w:szCs w:val="20"/>
                <w:u w:val="single"/>
              </w:rPr>
              <w:t>Kindly</w:t>
            </w:r>
            <w:proofErr w:type="gramEnd"/>
            <w:r w:rsidRPr="00340561">
              <w:rPr>
                <w:rFonts w:ascii="Arial" w:eastAsia="Arial Unicode MS" w:hAnsi="Arial" w:cs="Arial"/>
                <w:i/>
                <w:iCs/>
                <w:sz w:val="20"/>
                <w:szCs w:val="20"/>
                <w:u w:val="single"/>
              </w:rPr>
              <w:t xml:space="preserve"> please write down the ethical issues here in details)</w:t>
            </w:r>
          </w:p>
          <w:p w:rsidR="00C92B53" w:rsidRPr="00340561" w:rsidRDefault="00C92B53" w:rsidP="00BA7621">
            <w:pPr>
              <w:rPr>
                <w:rFonts w:ascii="Arial" w:eastAsia="Arial Unicode MS" w:hAnsi="Arial" w:cs="Arial"/>
                <w:sz w:val="20"/>
                <w:szCs w:val="20"/>
              </w:rPr>
            </w:pPr>
          </w:p>
          <w:p w:rsidR="00C92B53" w:rsidRPr="00340561" w:rsidRDefault="00C92B53" w:rsidP="00BA7621">
            <w:pPr>
              <w:rPr>
                <w:rFonts w:ascii="Arial" w:eastAsia="Arial Unicode MS" w:hAnsi="Arial" w:cs="Arial"/>
                <w:sz w:val="20"/>
                <w:szCs w:val="20"/>
              </w:rPr>
            </w:pPr>
          </w:p>
        </w:tc>
        <w:tc>
          <w:tcPr>
            <w:tcW w:w="1691" w:type="pct"/>
            <w:vAlign w:val="center"/>
          </w:tcPr>
          <w:p w:rsidR="00C92B53" w:rsidRPr="00340561" w:rsidRDefault="00C92B53" w:rsidP="00BA7621">
            <w:pPr>
              <w:rPr>
                <w:rFonts w:ascii="Arial" w:eastAsia="Arial Unicode MS" w:hAnsi="Arial" w:cs="Arial"/>
                <w:sz w:val="20"/>
                <w:szCs w:val="20"/>
              </w:rPr>
            </w:pPr>
          </w:p>
          <w:p w:rsidR="00C92B53" w:rsidRPr="00340561" w:rsidRDefault="00C92B53" w:rsidP="00BA7621">
            <w:pPr>
              <w:rPr>
                <w:rFonts w:ascii="Arial" w:eastAsia="Arial Unicode MS" w:hAnsi="Arial" w:cs="Arial"/>
                <w:sz w:val="20"/>
                <w:szCs w:val="20"/>
              </w:rPr>
            </w:pPr>
          </w:p>
          <w:p w:rsidR="00C92B53" w:rsidRPr="00340561" w:rsidRDefault="00C92B53" w:rsidP="00BA7621">
            <w:pPr>
              <w:rPr>
                <w:rFonts w:ascii="Arial" w:eastAsia="Arial Unicode MS" w:hAnsi="Arial" w:cs="Arial"/>
                <w:sz w:val="20"/>
                <w:szCs w:val="20"/>
              </w:rPr>
            </w:pPr>
          </w:p>
        </w:tc>
      </w:tr>
      <w:bookmarkEnd w:id="4"/>
    </w:tbl>
    <w:p w:rsidR="00C92B53" w:rsidRDefault="00C92B53" w:rsidP="00C92B53"/>
    <w:p w:rsidR="00C92B53" w:rsidRDefault="00C92B53" w:rsidP="00C92B53"/>
    <w:p w:rsidR="00C92B53" w:rsidRPr="00375011" w:rsidRDefault="00C92B53" w:rsidP="00C92B53">
      <w:pPr>
        <w:rPr>
          <w:bCs/>
          <w:u w:val="single"/>
        </w:rPr>
      </w:pPr>
    </w:p>
    <w:bookmarkEnd w:id="5"/>
    <w:p w:rsidR="00C92B53" w:rsidRDefault="00C92B53" w:rsidP="00C92B53"/>
    <w:p w:rsidR="00496701" w:rsidRDefault="00496701" w:rsidP="00C92B53">
      <w:pPr>
        <w:pBdr>
          <w:top w:val="nil"/>
          <w:left w:val="nil"/>
          <w:bottom w:val="nil"/>
          <w:right w:val="nil"/>
          <w:between w:val="nil"/>
        </w:pBdr>
        <w:jc w:val="both"/>
        <w:rPr>
          <w:rFonts w:ascii="Arial" w:eastAsia="Arial" w:hAnsi="Arial" w:cs="Arial"/>
          <w:color w:val="000000"/>
          <w:sz w:val="20"/>
          <w:szCs w:val="20"/>
        </w:rPr>
      </w:pPr>
    </w:p>
    <w:sectPr w:rsidR="0049670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0700" w:rsidRDefault="004B0700">
      <w:r>
        <w:separator/>
      </w:r>
    </w:p>
  </w:endnote>
  <w:endnote w:type="continuationSeparator" w:id="0">
    <w:p w:rsidR="004B0700" w:rsidRDefault="004B0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E91C004C-81EC-4B03-962D-E95FF4B8ED62}"/>
    <w:embedBold r:id="rId2" w:fontKey="{1C1896FC-DBA6-4ABE-9C86-0E7080C4D6A4}"/>
  </w:font>
  <w:font w:name="Arimo">
    <w:charset w:val="00"/>
    <w:family w:val="auto"/>
    <w:pitch w:val="default"/>
    <w:embedBold r:id="rId3" w:fontKey="{FF60D619-7116-4059-9755-FB17BFAC30AA}"/>
  </w:font>
  <w:font w:name="Helvetica">
    <w:panose1 w:val="020B0604020202020204"/>
    <w:charset w:val="00"/>
    <w:family w:val="swiss"/>
    <w:pitch w:val="variable"/>
    <w:sig w:usb0="E0002EFF" w:usb1="C000785B" w:usb2="00000009" w:usb3="00000000" w:csb0="000001FF" w:csb1="00000000"/>
    <w:embedRegular r:id="rId4" w:fontKey="{FE4ED47F-3F3D-4C5F-A542-08103E8B0D15}"/>
    <w:embedBold r:id="rId5" w:fontKey="{E232444E-05B0-44CD-83CA-C5C0228A8C2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34670713-56BE-4CDC-9AA3-726C626DD7EE}"/>
    <w:embedBold r:id="rId7" w:fontKey="{5DE23D76-1150-4118-A4F4-3108F9F57508}"/>
  </w:font>
  <w:font w:name="Georgia">
    <w:panose1 w:val="02040502050405020303"/>
    <w:charset w:val="00"/>
    <w:family w:val="roman"/>
    <w:pitch w:val="variable"/>
    <w:sig w:usb0="00000287" w:usb1="00000000" w:usb2="00000000" w:usb3="00000000" w:csb0="0000009F" w:csb1="00000000"/>
    <w:embedItalic r:id="rId8" w:fontKey="{85463C18-FAC5-46AF-B810-FCF31978E0B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A2FE9090-23BB-4AF9-9251-1A753F71FE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96701" w:rsidRDefault="00EF63F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0700" w:rsidRDefault="004B0700">
      <w:r>
        <w:separator/>
      </w:r>
    </w:p>
  </w:footnote>
  <w:footnote w:type="continuationSeparator" w:id="0">
    <w:p w:rsidR="004B0700" w:rsidRDefault="004B0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96701" w:rsidRDefault="00496701">
    <w:pPr>
      <w:spacing w:after="280"/>
      <w:jc w:val="center"/>
      <w:rPr>
        <w:rFonts w:ascii="Arial" w:eastAsia="Arial" w:hAnsi="Arial" w:cs="Arial"/>
        <w:color w:val="003399"/>
        <w:u w:val="single"/>
      </w:rPr>
    </w:pPr>
  </w:p>
  <w:p w:rsidR="00496701" w:rsidRDefault="00EF63F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701"/>
    <w:rsid w:val="0003251D"/>
    <w:rsid w:val="00194AF3"/>
    <w:rsid w:val="00311FDF"/>
    <w:rsid w:val="003E074F"/>
    <w:rsid w:val="00496701"/>
    <w:rsid w:val="004B0700"/>
    <w:rsid w:val="00603081"/>
    <w:rsid w:val="00632DCF"/>
    <w:rsid w:val="00714F50"/>
    <w:rsid w:val="008122E9"/>
    <w:rsid w:val="00C92B53"/>
    <w:rsid w:val="00D623CE"/>
    <w:rsid w:val="00EF63F1"/>
    <w:rsid w:val="00F8732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3E7DF8"/>
  <w15:docId w15:val="{5C6DE844-EE71-4913-BD08-9CCE3E672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sajsse.com/index.php/SAJSSE"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JnsuD9Wt7CH7Zo6WoEg7oJVNig==">CgMxLjAyDWguZG9oZnY1NzIwMXEyDmgucTlqcDN6eGYza25vMg5oLndxdG15azRjdXd0OTgAciExbnM3bGZ4Ql8yQmppU3RRUzZUdTkteVdOWmtrSWgwdm0=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498</Words>
  <Characters>2842</Characters>
  <Application>Microsoft Office Word</Application>
  <DocSecurity>0</DocSecurity>
  <Lines>23</Lines>
  <Paragraphs>6</Paragraphs>
  <ScaleCrop>false</ScaleCrop>
  <Company/>
  <LinksUpToDate>false</LinksUpToDate>
  <CharactersWithSpaces>3334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17</cp:revision>
  <dcterms:created xsi:type="dcterms:W3CDTF">2011-08-01T09:21:00Z</dcterms:created>
  <dcterms:modified xsi:type="dcterms:W3CDTF">2025-12-24T12:41:00Z</dcterms:modified>
</cp:coreProperties>
</file>