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FE49D7" w14:paraId="672A66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CB55EE" w:rsidRDefault="00CB55E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E49D7" w14:paraId="1CAED42E" w14:textId="77777777">
        <w:trPr>
          <w:trHeight w:val="290"/>
        </w:trPr>
        <w:tc>
          <w:tcPr>
            <w:tcW w:w="1234" w:type="pct"/>
          </w:tcPr>
          <w:p w14:paraId="2EF67583" w14:textId="77777777" w:rsidR="00CB55EE" w:rsidRDefault="00CB55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A44C" w14:textId="77777777" w:rsidR="00CB55EE" w:rsidRDefault="00CC03E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B55E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CB55E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E49D7" w14:paraId="3DC5C19E" w14:textId="77777777">
        <w:trPr>
          <w:trHeight w:val="290"/>
        </w:trPr>
        <w:tc>
          <w:tcPr>
            <w:tcW w:w="1234" w:type="pct"/>
          </w:tcPr>
          <w:p w14:paraId="44DC6F03" w14:textId="77777777" w:rsidR="00CB55EE" w:rsidRDefault="00CB55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58271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Ms_OR_150263</w:t>
            </w:r>
          </w:p>
        </w:tc>
      </w:tr>
      <w:tr w:rsidR="00FE49D7" w14:paraId="3AB6379E" w14:textId="77777777">
        <w:trPr>
          <w:trHeight w:val="650"/>
        </w:trPr>
        <w:tc>
          <w:tcPr>
            <w:tcW w:w="1234" w:type="pct"/>
          </w:tcPr>
          <w:p w14:paraId="06EED376" w14:textId="77777777" w:rsidR="00CB55EE" w:rsidRDefault="00CB55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86A13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An eyelid mass revealing an intraorbital schwannoma: a rare case report</w:t>
            </w:r>
          </w:p>
        </w:tc>
      </w:tr>
      <w:tr w:rsidR="00FE49D7" w14:paraId="0BF88381" w14:textId="77777777">
        <w:trPr>
          <w:trHeight w:val="332"/>
        </w:trPr>
        <w:tc>
          <w:tcPr>
            <w:tcW w:w="1234" w:type="pct"/>
          </w:tcPr>
          <w:p w14:paraId="3202A813" w14:textId="77777777" w:rsidR="00CB55EE" w:rsidRDefault="00CB55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4BBE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02EB378F" w14:textId="77777777" w:rsidR="00CB55EE" w:rsidRDefault="00CB55E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E49D7" w14:paraId="5D849130" w14:textId="77777777" w:rsidTr="6AC0E75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A05A809" w14:textId="77777777" w:rsidR="00CB55EE" w:rsidRDefault="00CB55EE">
            <w:pPr>
              <w:rPr>
                <w:sz w:val="20"/>
                <w:szCs w:val="20"/>
                <w:lang w:val="en-GB"/>
              </w:rPr>
            </w:pPr>
          </w:p>
        </w:tc>
      </w:tr>
      <w:tr w:rsidR="00FE49D7" w14:paraId="425D58D4" w14:textId="77777777" w:rsidTr="6AC0E75F">
        <w:tc>
          <w:tcPr>
            <w:tcW w:w="1265" w:type="pct"/>
            <w:noWrap/>
          </w:tcPr>
          <w:p w14:paraId="5A39BBE3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9FCC298" w14:textId="77777777" w:rsidR="00CB55EE" w:rsidRDefault="00CB55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C8F396" w14:textId="77777777" w:rsidR="00CB55EE" w:rsidRDefault="00CB55E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CB55EE" w:rsidRDefault="00CB55E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3D3EC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E49D7" w14:paraId="0DFB7C0C" w14:textId="77777777" w:rsidTr="6AC0E75F">
        <w:trPr>
          <w:trHeight w:val="1264"/>
        </w:trPr>
        <w:tc>
          <w:tcPr>
            <w:tcW w:w="1265" w:type="pct"/>
            <w:noWrap/>
          </w:tcPr>
          <w:p w14:paraId="7C78407A" w14:textId="77777777" w:rsidR="00CB55EE" w:rsidRDefault="00CB55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0B940D" w14:textId="77777777" w:rsidR="00CB55EE" w:rsidRDefault="00CB55E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29B301" w14:textId="77777777" w:rsidR="00CB55EE" w:rsidRDefault="00CB55E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Orbital Schwannomas are rare tumours, so case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report  and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research study enriches the limited knowledge available on the subject. Due to paucity of information on the optimal management of the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tumor,research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helps us define treatment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alogrithms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. Research helps in the different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specialities(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ophthalmologists,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radiologist,oncologist,neurosurgeon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) to collaborate and guide decision on the tailored treatment plan for the patients.</w:t>
            </w:r>
          </w:p>
        </w:tc>
        <w:tc>
          <w:tcPr>
            <w:tcW w:w="1523" w:type="pct"/>
          </w:tcPr>
          <w:p w14:paraId="665E6202" w14:textId="2522628C" w:rsidR="00CB55EE" w:rsidRDefault="2DA36A71" w:rsidP="6AC0E75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  <w:lang w:val="en-GB"/>
              </w:rPr>
            </w:pPr>
            <w:r w:rsidRPr="6AC0E75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This case highlights the importance of considering </w:t>
            </w:r>
            <w:r w:rsidRPr="6AC0E75F">
              <w:rPr>
                <w:rFonts w:ascii="Aptos" w:eastAsia="Aptos" w:hAnsi="Aptos" w:cs="Aptos"/>
                <w:color w:val="000000" w:themeColor="text1"/>
              </w:rPr>
              <w:t>Orbital schwannomas</w:t>
            </w:r>
            <w:r w:rsidRPr="6AC0E75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in patients presenting with </w:t>
            </w:r>
            <w:r w:rsidRPr="6AC0E75F">
              <w:rPr>
                <w:rFonts w:ascii="Aptos" w:eastAsia="Aptos" w:hAnsi="Aptos" w:cs="Aptos"/>
                <w:color w:val="000000" w:themeColor="text1"/>
              </w:rPr>
              <w:t xml:space="preserve">eyelid mass and </w:t>
            </w:r>
            <w:proofErr w:type="gramStart"/>
            <w:r w:rsidRPr="6AC0E75F">
              <w:rPr>
                <w:rFonts w:ascii="Aptos" w:eastAsia="Aptos" w:hAnsi="Aptos" w:cs="Aptos"/>
                <w:color w:val="000000" w:themeColor="text1"/>
              </w:rPr>
              <w:t>proptosis ,</w:t>
            </w:r>
            <w:proofErr w:type="gramEnd"/>
            <w:r w:rsidRPr="6AC0E75F">
              <w:rPr>
                <w:rFonts w:ascii="Aptos" w:eastAsia="Aptos" w:hAnsi="Aptos" w:cs="Aptos"/>
                <w:color w:val="000000" w:themeColor="text1"/>
              </w:rPr>
              <w:t xml:space="preserve"> even though it is a rare tumor.</w:t>
            </w:r>
            <w:r w:rsidRPr="6AC0E75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Early recognition and accurate histopathological evaluation are crucial for effective treatment and favorable outcomes in such cases.</w:t>
            </w:r>
          </w:p>
          <w:p w14:paraId="0E27B00A" w14:textId="2C464A46" w:rsidR="00CB55EE" w:rsidRDefault="00CB55EE" w:rsidP="6AC0E75F">
            <w:pPr>
              <w:rPr>
                <w:lang w:val="en-GB"/>
              </w:rPr>
            </w:pPr>
          </w:p>
        </w:tc>
      </w:tr>
      <w:tr w:rsidR="00FE49D7" w14:paraId="4825BD5E" w14:textId="77777777" w:rsidTr="6AC0E75F">
        <w:trPr>
          <w:trHeight w:val="1262"/>
        </w:trPr>
        <w:tc>
          <w:tcPr>
            <w:tcW w:w="1265" w:type="pct"/>
            <w:noWrap/>
          </w:tcPr>
          <w:p w14:paraId="32CC438C" w14:textId="77777777" w:rsidR="00CB55EE" w:rsidRDefault="00CB55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CB55EE" w:rsidRDefault="00CB55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061E4C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832CC70" w14:textId="77777777" w:rsidR="00CB55EE" w:rsidRDefault="00CB55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it 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suitable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though it can be a little more engaging.</w:t>
            </w:r>
          </w:p>
        </w:tc>
        <w:tc>
          <w:tcPr>
            <w:tcW w:w="1523" w:type="pct"/>
          </w:tcPr>
          <w:p w14:paraId="44EAFD9C" w14:textId="4DB3870D" w:rsidR="00CB55EE" w:rsidRDefault="1C6FFCD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6AC0E75F">
              <w:rPr>
                <w:rFonts w:ascii="Times New Roman" w:hAnsi="Times New Roman"/>
                <w:b w:val="0"/>
                <w:bCs w:val="0"/>
                <w:lang w:val="en-GB"/>
              </w:rPr>
              <w:t>yes</w:t>
            </w:r>
          </w:p>
        </w:tc>
      </w:tr>
      <w:tr w:rsidR="00FE49D7" w14:paraId="6ED1A671" w14:textId="77777777" w:rsidTr="6AC0E75F">
        <w:trPr>
          <w:trHeight w:val="1262"/>
        </w:trPr>
        <w:tc>
          <w:tcPr>
            <w:tcW w:w="1265" w:type="pct"/>
            <w:noWrap/>
          </w:tcPr>
          <w:p w14:paraId="3405B17B" w14:textId="77777777" w:rsidR="00CB55EE" w:rsidRDefault="00CB55E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94D5A5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586971" w14:textId="77777777" w:rsidR="00CB55EE" w:rsidRDefault="00CB55EE">
            <w:pPr>
              <w:pStyle w:val="CommentText"/>
              <w:rPr>
                <w:b/>
              </w:rPr>
            </w:pPr>
            <w:r>
              <w:rPr>
                <w:b/>
              </w:rPr>
              <w:t>Mention MeSh terms.</w:t>
            </w:r>
          </w:p>
          <w:p w14:paraId="3DEEC669" w14:textId="77777777" w:rsidR="00CB55EE" w:rsidRDefault="00CB55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56B9AB" w14:textId="6E4E503B" w:rsidR="00CB55EE" w:rsidRDefault="7DE94C42" w:rsidP="6AC0E75F">
            <w:r w:rsidRPr="6AC0E75F">
              <w:rPr>
                <w:rFonts w:ascii="Aptos" w:eastAsia="Aptos" w:hAnsi="Aptos" w:cs="Aptos"/>
                <w:color w:val="000000" w:themeColor="text1"/>
                <w:lang w:val="en-GB"/>
              </w:rPr>
              <w:t>schwannoma, muscle, orbital masses, exophtalmos</w:t>
            </w:r>
          </w:p>
        </w:tc>
      </w:tr>
      <w:tr w:rsidR="00FE49D7" w14:paraId="05CF609E" w14:textId="77777777" w:rsidTr="6AC0E75F">
        <w:trPr>
          <w:trHeight w:val="704"/>
        </w:trPr>
        <w:tc>
          <w:tcPr>
            <w:tcW w:w="1265" w:type="pct"/>
            <w:noWrap/>
          </w:tcPr>
          <w:p w14:paraId="129A0ED8" w14:textId="77777777" w:rsidR="00CB55EE" w:rsidRDefault="00CB55E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9F89C9D" w14:textId="77777777" w:rsidR="00CB55EE" w:rsidRDefault="00CB55E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FB0818" w14:textId="55DD0970" w:rsidR="00CB55EE" w:rsidRDefault="260E838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6AC0E75F">
              <w:rPr>
                <w:rFonts w:ascii="Times New Roman" w:hAnsi="Times New Roman"/>
                <w:b w:val="0"/>
                <w:bCs w:val="0"/>
                <w:lang w:val="en-GB"/>
              </w:rPr>
              <w:t>yes</w:t>
            </w:r>
          </w:p>
        </w:tc>
      </w:tr>
      <w:tr w:rsidR="00FE49D7" w14:paraId="138816C9" w14:textId="77777777" w:rsidTr="6AC0E75F">
        <w:trPr>
          <w:trHeight w:val="703"/>
        </w:trPr>
        <w:tc>
          <w:tcPr>
            <w:tcW w:w="1265" w:type="pct"/>
            <w:noWrap/>
          </w:tcPr>
          <w:p w14:paraId="6D68EF76" w14:textId="77777777" w:rsidR="00CB55EE" w:rsidRDefault="00CB55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F0768EC" w14:textId="77777777" w:rsidR="00CB55EE" w:rsidRDefault="00CB55EE">
            <w:pPr>
              <w:pStyle w:val="CommentText"/>
              <w:rPr>
                <w:b/>
              </w:rPr>
            </w:pPr>
            <w:r>
              <w:rPr>
                <w:b/>
              </w:rPr>
              <w:t>Kindly put references in one particular style. Preferably Vancouver. All references are randomly styled.</w:t>
            </w:r>
          </w:p>
          <w:p w14:paraId="049F31CB" w14:textId="77777777" w:rsidR="00CB55EE" w:rsidRDefault="00CB55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128261" w14:textId="05560766" w:rsidR="00CB55EE" w:rsidRDefault="738420F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6AC0E75F">
              <w:rPr>
                <w:rFonts w:ascii="Times New Roman" w:hAnsi="Times New Roman"/>
                <w:b w:val="0"/>
                <w:bCs w:val="0"/>
                <w:lang w:val="en-GB"/>
              </w:rPr>
              <w:t>ok</w:t>
            </w:r>
          </w:p>
        </w:tc>
      </w:tr>
      <w:tr w:rsidR="00FE49D7" w14:paraId="2CA885D4" w14:textId="77777777" w:rsidTr="6AC0E75F">
        <w:trPr>
          <w:trHeight w:val="386"/>
        </w:trPr>
        <w:tc>
          <w:tcPr>
            <w:tcW w:w="1265" w:type="pct"/>
            <w:noWrap/>
          </w:tcPr>
          <w:p w14:paraId="38B4B1DF" w14:textId="77777777" w:rsidR="00CB55EE" w:rsidRDefault="00CB55E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2486C05" w14:textId="77777777" w:rsidR="00CB55EE" w:rsidRDefault="00CB55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89FD00" w14:textId="77777777" w:rsidR="00CB55EE" w:rsidRDefault="00CB55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01652C" w14:textId="738AA16A" w:rsidR="00CB55EE" w:rsidRDefault="53AF396F">
            <w:pPr>
              <w:rPr>
                <w:sz w:val="20"/>
                <w:szCs w:val="20"/>
                <w:lang w:val="en-GB"/>
              </w:rPr>
            </w:pPr>
            <w:r w:rsidRPr="6AC0E75F">
              <w:rPr>
                <w:sz w:val="20"/>
                <w:szCs w:val="20"/>
                <w:lang w:val="en-GB"/>
              </w:rPr>
              <w:t>yes</w:t>
            </w:r>
          </w:p>
        </w:tc>
      </w:tr>
      <w:tr w:rsidR="00FE49D7" w14:paraId="7289A28C" w14:textId="77777777" w:rsidTr="6AC0E75F">
        <w:trPr>
          <w:trHeight w:val="1178"/>
        </w:trPr>
        <w:tc>
          <w:tcPr>
            <w:tcW w:w="1265" w:type="pct"/>
            <w:noWrap/>
          </w:tcPr>
          <w:p w14:paraId="33A5ADFC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B99056E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75DCAE7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 the case presentation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part ,the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’ best corrected visual acuity is written as 10/10’ which is a not a standard  statement . 20/20 remains the established benchmark for standard vision in Snellen chart system used across the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globe 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Please arrange to correct it as even vision better than the standard is also denoted by 20/15 or 20/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10 .</w:t>
            </w:r>
            <w:proofErr w:type="gramEnd"/>
          </w:p>
        </w:tc>
        <w:tc>
          <w:tcPr>
            <w:tcW w:w="1523" w:type="pct"/>
          </w:tcPr>
          <w:p w14:paraId="1299C43A" w14:textId="30B0925D" w:rsidR="00CB55EE" w:rsidRDefault="51B9FFB6">
            <w:pPr>
              <w:rPr>
                <w:sz w:val="20"/>
                <w:szCs w:val="20"/>
                <w:lang w:val="en-GB"/>
              </w:rPr>
            </w:pPr>
            <w:r w:rsidRPr="6AC0E75F">
              <w:rPr>
                <w:sz w:val="20"/>
                <w:szCs w:val="20"/>
                <w:lang w:val="en-GB"/>
              </w:rPr>
              <w:t>ok</w:t>
            </w:r>
          </w:p>
        </w:tc>
      </w:tr>
    </w:tbl>
    <w:p w14:paraId="4DDBEF00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61D779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2D8B6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B78278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39945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62CB0E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E0A41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EBF3C5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8A12B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46DB82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43CB0F" w14:textId="77777777" w:rsidR="00CB55EE" w:rsidRDefault="00CB55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FE49D7" w14:paraId="5C2AA5B3" w14:textId="77777777" w:rsidTr="6AC0E75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7459315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E49D7" w14:paraId="753ED585" w14:textId="77777777" w:rsidTr="6AC0E75F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7F28F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5CA2D35" w14:textId="77777777" w:rsidR="00CB55EE" w:rsidRDefault="00CB55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Use engaging language to maintain the readers interest. Improve the logical flow and structure of the content</w:t>
            </w:r>
          </w:p>
          <w:p w14:paraId="177B88F1" w14:textId="77777777" w:rsidR="00CB55EE" w:rsidRDefault="00CB55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Some areas should also be suggested for future research.</w:t>
            </w:r>
          </w:p>
          <w:p w14:paraId="6DFB9E20" w14:textId="77777777" w:rsidR="00CB55EE" w:rsidRDefault="00CB55EE">
            <w:pPr>
              <w:rPr>
                <w:lang w:val="en-GB"/>
              </w:rPr>
            </w:pPr>
          </w:p>
        </w:tc>
        <w:tc>
          <w:tcPr>
            <w:tcW w:w="1342" w:type="pct"/>
          </w:tcPr>
          <w:p w14:paraId="7A6E4EA3" w14:textId="77777777" w:rsidR="00CB55EE" w:rsidRDefault="00CB55E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DF9E56" w14:textId="77777777" w:rsidR="00CB55EE" w:rsidRDefault="00CB55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E49D7" w14:paraId="3FF66808" w14:textId="77777777" w:rsidTr="6AC0E75F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4E871BC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44A5D23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8610EB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37805D2" w14:textId="77777777" w:rsidR="00CB55EE" w:rsidRDefault="00CB55E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63F29E8" w14:textId="77777777" w:rsidR="00CB55EE" w:rsidRDefault="00CB55E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B7B4B86" w14:textId="1701A2D6" w:rsidR="00CB55EE" w:rsidRDefault="675A03A4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6AC0E75F"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3A0FF5F2" w14:textId="77777777" w:rsidR="00CB55EE" w:rsidRDefault="00CB55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630AD66" w14:textId="77777777" w:rsidR="00CB55EE" w:rsidRDefault="00CB55E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B55E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93463" w14:textId="77777777" w:rsidR="00CC03EC" w:rsidRDefault="00CC03EC">
      <w:r>
        <w:separator/>
      </w:r>
    </w:p>
  </w:endnote>
  <w:endnote w:type="continuationSeparator" w:id="0">
    <w:p w14:paraId="722B79F6" w14:textId="77777777" w:rsidR="00CC03EC" w:rsidRDefault="00CC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CB55EE" w:rsidRDefault="00CB55E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9B52A" w14:textId="77777777" w:rsidR="00CC03EC" w:rsidRDefault="00CC03EC">
      <w:r>
        <w:separator/>
      </w:r>
    </w:p>
  </w:footnote>
  <w:footnote w:type="continuationSeparator" w:id="0">
    <w:p w14:paraId="491117BB" w14:textId="77777777" w:rsidR="00CC03EC" w:rsidRDefault="00CC0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04FF1" w14:textId="77777777" w:rsidR="00CB55EE" w:rsidRDefault="00CB55E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CB55EE" w:rsidRDefault="00CB55E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E84"/>
    <w:rsid w:val="002B2BDA"/>
    <w:rsid w:val="002B7E84"/>
    <w:rsid w:val="00CB55EE"/>
    <w:rsid w:val="00CC03EC"/>
    <w:rsid w:val="00FE49D7"/>
    <w:rsid w:val="0681868F"/>
    <w:rsid w:val="08C71248"/>
    <w:rsid w:val="166595B1"/>
    <w:rsid w:val="1C6FFCDA"/>
    <w:rsid w:val="260E8380"/>
    <w:rsid w:val="2DA36A71"/>
    <w:rsid w:val="307A8CA6"/>
    <w:rsid w:val="51B9FFB6"/>
    <w:rsid w:val="527BFD6F"/>
    <w:rsid w:val="53AF396F"/>
    <w:rsid w:val="675A03A4"/>
    <w:rsid w:val="6AC0E75F"/>
    <w:rsid w:val="738420F0"/>
    <w:rsid w:val="7DE9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664AD"/>
  <w15:chartTrackingRefBased/>
  <w15:docId w15:val="{CC7CA6B0-0B63-4D91-BEAD-0815A352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Pr>
      <w:rFonts w:ascii="Times New Roman" w:eastAsia="Times New Roman" w:hAnsi="Times New Roman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10EE-416D-4902-BBA7-F637D9C3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118</cp:revision>
  <dcterms:created xsi:type="dcterms:W3CDTF">2025-12-22T14:01:00Z</dcterms:created>
  <dcterms:modified xsi:type="dcterms:W3CDTF">2025-12-23T08:09:00Z</dcterms:modified>
</cp:coreProperties>
</file>