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4487BE3" w14:textId="77777777" w:rsidTr="002643B3">
        <w:trPr>
          <w:trHeight w:val="290"/>
        </w:trPr>
        <w:tc>
          <w:tcPr>
            <w:tcW w:w="5000" w:type="pct"/>
            <w:gridSpan w:val="2"/>
            <w:tcBorders>
              <w:top w:val="nil"/>
              <w:left w:val="nil"/>
              <w:right w:val="nil"/>
            </w:tcBorders>
          </w:tcPr>
          <w:p w14:paraId="4947D87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B64B47C" w14:textId="77777777" w:rsidTr="002643B3">
        <w:trPr>
          <w:trHeight w:val="290"/>
        </w:trPr>
        <w:tc>
          <w:tcPr>
            <w:tcW w:w="1234" w:type="pct"/>
          </w:tcPr>
          <w:p w14:paraId="4BC59CD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71DC03C" w14:textId="77777777" w:rsidR="0000007A" w:rsidRPr="00E65EB7" w:rsidRDefault="003912F9" w:rsidP="00E65EB7">
            <w:pPr>
              <w:rPr>
                <w:rFonts w:ascii="Arial" w:hAnsi="Arial" w:cs="Arial"/>
                <w:b/>
                <w:bCs/>
                <w:color w:val="0000FF"/>
                <w:sz w:val="20"/>
                <w:szCs w:val="20"/>
              </w:rPr>
            </w:pPr>
            <w:hyperlink r:id="rId11" w:history="1">
              <w:r w:rsidRPr="00D1361E">
                <w:rPr>
                  <w:rStyle w:val="Hyperlink"/>
                  <w:rFonts w:ascii="Arial" w:hAnsi="Arial" w:cs="Arial"/>
                  <w:b/>
                  <w:bCs/>
                  <w:sz w:val="20"/>
                  <w:szCs w:val="20"/>
                </w:rPr>
                <w:t>Journal of Energy Research and Reviews</w:t>
              </w:r>
            </w:hyperlink>
            <w:r w:rsidRPr="003912F9">
              <w:rPr>
                <w:rFonts w:ascii="Arial" w:hAnsi="Arial" w:cs="Arial"/>
                <w:b/>
                <w:bCs/>
                <w:color w:val="0000FF"/>
                <w:sz w:val="20"/>
                <w:szCs w:val="20"/>
              </w:rPr>
              <w:t xml:space="preserve"> </w:t>
            </w:r>
          </w:p>
        </w:tc>
      </w:tr>
      <w:tr w:rsidR="0000007A" w:rsidRPr="00F245A7" w14:paraId="7AB927FF" w14:textId="77777777" w:rsidTr="002643B3">
        <w:trPr>
          <w:trHeight w:val="290"/>
        </w:trPr>
        <w:tc>
          <w:tcPr>
            <w:tcW w:w="1234" w:type="pct"/>
          </w:tcPr>
          <w:p w14:paraId="716CC81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54532C2" w14:textId="77777777" w:rsidR="0000007A" w:rsidRPr="00F245A7" w:rsidRDefault="00DC701C" w:rsidP="00F3669D">
            <w:pPr>
              <w:pStyle w:val="NormalWeb"/>
              <w:spacing w:before="0" w:beforeAutospacing="0" w:after="0" w:afterAutospacing="0"/>
              <w:rPr>
                <w:rFonts w:ascii="Arial" w:hAnsi="Arial" w:cs="Arial"/>
                <w:b/>
                <w:bCs/>
                <w:sz w:val="20"/>
                <w:szCs w:val="28"/>
                <w:lang w:val="en-GB"/>
              </w:rPr>
            </w:pPr>
            <w:r w:rsidRPr="00DC701C">
              <w:rPr>
                <w:rFonts w:ascii="Arial" w:hAnsi="Arial" w:cs="Arial"/>
                <w:b/>
                <w:bCs/>
                <w:sz w:val="20"/>
                <w:szCs w:val="28"/>
                <w:lang w:val="en-GB"/>
              </w:rPr>
              <w:t>Ms_JENRR_149474</w:t>
            </w:r>
          </w:p>
        </w:tc>
      </w:tr>
      <w:tr w:rsidR="0000007A" w:rsidRPr="00F245A7" w14:paraId="7EA02CCB" w14:textId="77777777" w:rsidTr="002643B3">
        <w:trPr>
          <w:trHeight w:val="650"/>
        </w:trPr>
        <w:tc>
          <w:tcPr>
            <w:tcW w:w="1234" w:type="pct"/>
          </w:tcPr>
          <w:p w14:paraId="2C4054A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AFC5D9D" w14:textId="77777777" w:rsidR="0000007A" w:rsidRPr="00F245A7" w:rsidRDefault="00DC701C" w:rsidP="000450FC">
            <w:pPr>
              <w:pStyle w:val="NormalWeb"/>
              <w:spacing w:before="0" w:beforeAutospacing="0" w:after="0" w:afterAutospacing="0"/>
              <w:rPr>
                <w:rFonts w:ascii="Arial" w:hAnsi="Arial" w:cs="Arial"/>
                <w:b/>
                <w:sz w:val="20"/>
                <w:szCs w:val="28"/>
                <w:lang w:val="en-GB"/>
              </w:rPr>
            </w:pPr>
            <w:r w:rsidRPr="00DC701C">
              <w:rPr>
                <w:rFonts w:ascii="Arial" w:hAnsi="Arial" w:cs="Arial"/>
                <w:b/>
                <w:sz w:val="20"/>
                <w:szCs w:val="28"/>
                <w:lang w:val="en-GB"/>
              </w:rPr>
              <w:t>Performance and Economic Feasibility Assessment of a Small-Scale Updraft Gasifier for Domestic Applications in South-West Nigeria</w:t>
            </w:r>
          </w:p>
        </w:tc>
      </w:tr>
      <w:tr w:rsidR="00CF0BBB" w:rsidRPr="00F245A7" w14:paraId="744824C0" w14:textId="77777777" w:rsidTr="002643B3">
        <w:trPr>
          <w:trHeight w:val="332"/>
        </w:trPr>
        <w:tc>
          <w:tcPr>
            <w:tcW w:w="1234" w:type="pct"/>
          </w:tcPr>
          <w:p w14:paraId="61E36300"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B59EF8F" w14:textId="77777777" w:rsidR="00CF0BBB" w:rsidRPr="00F245A7" w:rsidRDefault="00DC701C" w:rsidP="000450FC">
            <w:pPr>
              <w:pStyle w:val="NormalWeb"/>
              <w:spacing w:before="0" w:beforeAutospacing="0" w:after="0" w:afterAutospacing="0"/>
              <w:rPr>
                <w:rFonts w:ascii="Arial" w:hAnsi="Arial" w:cs="Arial"/>
                <w:b/>
                <w:sz w:val="20"/>
                <w:szCs w:val="28"/>
                <w:lang w:val="en-GB"/>
              </w:rPr>
            </w:pPr>
            <w:r w:rsidRPr="00DC701C">
              <w:rPr>
                <w:rFonts w:ascii="Arial" w:hAnsi="Arial" w:cs="Arial"/>
                <w:b/>
                <w:sz w:val="20"/>
                <w:szCs w:val="28"/>
                <w:lang w:val="en-GB"/>
              </w:rPr>
              <w:t>Original Research Article</w:t>
            </w:r>
          </w:p>
        </w:tc>
      </w:tr>
    </w:tbl>
    <w:p w14:paraId="0EB6D7DC" w14:textId="77777777" w:rsidR="00037D52" w:rsidRPr="00F245A7" w:rsidRDefault="00037D52" w:rsidP="0000007A">
      <w:pPr>
        <w:pStyle w:val="BodyText"/>
        <w:rPr>
          <w:rFonts w:ascii="Arial" w:hAnsi="Arial" w:cs="Arial"/>
          <w:b/>
          <w:bCs/>
          <w:sz w:val="20"/>
          <w:szCs w:val="20"/>
          <w:u w:val="single"/>
          <w:lang w:val="en-GB"/>
        </w:rPr>
      </w:pPr>
    </w:p>
    <w:p w14:paraId="1783BB03" w14:textId="77777777" w:rsidR="000D3AFB" w:rsidRPr="00900E9B" w:rsidRDefault="000D3AFB" w:rsidP="000D3AF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3AFB" w:rsidRPr="00900E9B" w14:paraId="17822CC6" w14:textId="77777777">
        <w:tc>
          <w:tcPr>
            <w:tcW w:w="5000" w:type="pct"/>
            <w:gridSpan w:val="3"/>
            <w:tcBorders>
              <w:top w:val="nil"/>
              <w:left w:val="nil"/>
              <w:right w:val="nil"/>
            </w:tcBorders>
            <w:noWrap/>
          </w:tcPr>
          <w:p w14:paraId="33AA1C63" w14:textId="77777777" w:rsidR="000D3AFB" w:rsidRPr="00900E9B" w:rsidRDefault="000D3AF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00FC195" w14:textId="77777777" w:rsidR="000D3AFB" w:rsidRPr="00900E9B" w:rsidRDefault="000D3AFB">
            <w:pPr>
              <w:rPr>
                <w:sz w:val="20"/>
                <w:szCs w:val="20"/>
                <w:lang w:val="en-GB"/>
              </w:rPr>
            </w:pPr>
          </w:p>
        </w:tc>
      </w:tr>
      <w:tr w:rsidR="000D3AFB" w:rsidRPr="00900E9B" w14:paraId="1457527B" w14:textId="77777777">
        <w:tc>
          <w:tcPr>
            <w:tcW w:w="1265" w:type="pct"/>
            <w:noWrap/>
          </w:tcPr>
          <w:p w14:paraId="77FC71E1" w14:textId="77777777" w:rsidR="000D3AFB" w:rsidRPr="00900E9B" w:rsidRDefault="000D3AFB">
            <w:pPr>
              <w:pStyle w:val="Heading2"/>
              <w:jc w:val="left"/>
              <w:rPr>
                <w:rFonts w:ascii="Times New Roman" w:hAnsi="Times New Roman"/>
                <w:lang w:val="en-GB"/>
              </w:rPr>
            </w:pPr>
          </w:p>
        </w:tc>
        <w:tc>
          <w:tcPr>
            <w:tcW w:w="2212" w:type="pct"/>
          </w:tcPr>
          <w:p w14:paraId="2AA9CFA8" w14:textId="77777777" w:rsidR="000D3AFB" w:rsidRDefault="000D3AFB">
            <w:pPr>
              <w:pStyle w:val="Heading2"/>
              <w:jc w:val="left"/>
              <w:rPr>
                <w:rFonts w:ascii="Times New Roman" w:hAnsi="Times New Roman"/>
                <w:lang w:val="en-GB"/>
              </w:rPr>
            </w:pPr>
            <w:r w:rsidRPr="00900E9B">
              <w:rPr>
                <w:rFonts w:ascii="Times New Roman" w:hAnsi="Times New Roman"/>
                <w:lang w:val="en-GB"/>
              </w:rPr>
              <w:t>Reviewer’s comment</w:t>
            </w:r>
          </w:p>
          <w:p w14:paraId="4F9030E1" w14:textId="77777777" w:rsidR="00C5477F" w:rsidRDefault="00C5477F" w:rsidP="00C5477F">
            <w:pPr>
              <w:rPr>
                <w:b/>
                <w:bCs/>
                <w:sz w:val="20"/>
                <w:szCs w:val="20"/>
              </w:rPr>
            </w:pPr>
            <w:r w:rsidRPr="00A604EE">
              <w:rPr>
                <w:b/>
                <w:bCs/>
                <w:sz w:val="20"/>
                <w:szCs w:val="20"/>
                <w:highlight w:val="yellow"/>
              </w:rPr>
              <w:t>Artificial Intelligence (AI) generated or assisted review comments are strictly prohibited during peer review.</w:t>
            </w:r>
          </w:p>
          <w:p w14:paraId="69B00133" w14:textId="77777777" w:rsidR="00C5477F" w:rsidRPr="00C5477F" w:rsidRDefault="00C5477F" w:rsidP="00C5477F">
            <w:pPr>
              <w:rPr>
                <w:lang w:val="en-GB"/>
              </w:rPr>
            </w:pPr>
          </w:p>
        </w:tc>
        <w:tc>
          <w:tcPr>
            <w:tcW w:w="1523" w:type="pct"/>
          </w:tcPr>
          <w:p w14:paraId="202AFD16" w14:textId="77777777" w:rsidR="00981410" w:rsidRDefault="00981410" w:rsidP="0098141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C3BFCA0" w14:textId="77777777" w:rsidR="000D3AFB" w:rsidRPr="00900E9B" w:rsidRDefault="000D3AFB">
            <w:pPr>
              <w:pStyle w:val="Heading2"/>
              <w:jc w:val="left"/>
              <w:rPr>
                <w:rFonts w:ascii="Times New Roman" w:hAnsi="Times New Roman"/>
                <w:b w:val="0"/>
                <w:lang w:val="en-GB"/>
              </w:rPr>
            </w:pPr>
          </w:p>
        </w:tc>
      </w:tr>
      <w:tr w:rsidR="000D3AFB" w:rsidRPr="00900E9B" w14:paraId="45D386E1" w14:textId="77777777">
        <w:trPr>
          <w:trHeight w:val="1264"/>
        </w:trPr>
        <w:tc>
          <w:tcPr>
            <w:tcW w:w="1265" w:type="pct"/>
            <w:noWrap/>
          </w:tcPr>
          <w:p w14:paraId="7503EFAE" w14:textId="77777777" w:rsidR="000D3AFB" w:rsidRPr="00900E9B" w:rsidRDefault="000D3AF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30ECC7D" w14:textId="77777777" w:rsidR="000D3AFB" w:rsidRPr="00900E9B" w:rsidRDefault="000D3AFB">
            <w:pPr>
              <w:ind w:left="360"/>
              <w:rPr>
                <w:rFonts w:eastAsia="MS Mincho"/>
                <w:b/>
                <w:bCs/>
                <w:sz w:val="20"/>
                <w:szCs w:val="20"/>
                <w:lang w:val="en-GB"/>
              </w:rPr>
            </w:pPr>
          </w:p>
        </w:tc>
        <w:tc>
          <w:tcPr>
            <w:tcW w:w="2212" w:type="pct"/>
          </w:tcPr>
          <w:p w14:paraId="59C7AF00" w14:textId="77777777" w:rsidR="00C51AED" w:rsidRPr="00C51AED" w:rsidRDefault="00C51AED">
            <w:pPr>
              <w:pStyle w:val="ListParagraph"/>
              <w:ind w:left="0"/>
              <w:rPr>
                <w:sz w:val="20"/>
                <w:szCs w:val="20"/>
                <w:lang w:val="en-GB"/>
              </w:rPr>
            </w:pPr>
          </w:p>
          <w:p w14:paraId="5C9179CD" w14:textId="77777777" w:rsidR="000D3AFB" w:rsidRPr="00C51AED" w:rsidRDefault="00C51AED">
            <w:pPr>
              <w:pStyle w:val="ListParagraph"/>
              <w:ind w:left="0"/>
              <w:rPr>
                <w:sz w:val="20"/>
                <w:szCs w:val="20"/>
                <w:lang w:val="en-GB"/>
              </w:rPr>
            </w:pPr>
            <w:r w:rsidRPr="00C51AED">
              <w:rPr>
                <w:sz w:val="20"/>
                <w:szCs w:val="20"/>
                <w:lang w:val="en-GB"/>
              </w:rPr>
              <w:t xml:space="preserve">The manuscript addresses a critical issue in developing economies: the need for affordable and sustainable domestic cooking technology. By evaluating the performance and economic feasibility of a small-scale updraft gasifier using </w:t>
            </w:r>
            <w:r w:rsidRPr="00C51AED">
              <w:rPr>
                <w:i/>
                <w:iCs/>
                <w:sz w:val="20"/>
                <w:szCs w:val="20"/>
                <w:lang w:val="en-GB"/>
              </w:rPr>
              <w:t xml:space="preserve">Gliricidia </w:t>
            </w:r>
            <w:proofErr w:type="spellStart"/>
            <w:r w:rsidRPr="00C51AED">
              <w:rPr>
                <w:i/>
                <w:iCs/>
                <w:sz w:val="20"/>
                <w:szCs w:val="20"/>
                <w:lang w:val="en-GB"/>
              </w:rPr>
              <w:t>Sepium</w:t>
            </w:r>
            <w:proofErr w:type="spellEnd"/>
            <w:r w:rsidRPr="00C51AED">
              <w:rPr>
                <w:i/>
                <w:iCs/>
                <w:sz w:val="20"/>
                <w:szCs w:val="20"/>
                <w:lang w:val="en-GB"/>
              </w:rPr>
              <w:t xml:space="preserve"> </w:t>
            </w:r>
            <w:r w:rsidRPr="00C51AED">
              <w:rPr>
                <w:sz w:val="20"/>
                <w:szCs w:val="20"/>
                <w:lang w:val="en-GB"/>
              </w:rPr>
              <w:t>(a locally abundant biomass), the study provides practical data that supports the transition away from fossil fuels like LPG. The techno-economic analysis is particularly valuable for policymakers and engineers looking to implement renewable energy solutions in Nigeria and similar regions.</w:t>
            </w:r>
          </w:p>
          <w:p w14:paraId="53FA8F67" w14:textId="77777777" w:rsidR="00C51AED" w:rsidRPr="00C51AED" w:rsidRDefault="00C51AED">
            <w:pPr>
              <w:pStyle w:val="ListParagraph"/>
              <w:ind w:left="0"/>
              <w:rPr>
                <w:sz w:val="20"/>
                <w:szCs w:val="20"/>
                <w:lang w:val="en-GB"/>
              </w:rPr>
            </w:pPr>
          </w:p>
        </w:tc>
        <w:tc>
          <w:tcPr>
            <w:tcW w:w="1523" w:type="pct"/>
          </w:tcPr>
          <w:p w14:paraId="4E5C4BC4" w14:textId="31DBF73E" w:rsidR="000D3AFB" w:rsidRPr="00900E9B" w:rsidRDefault="00575AE1">
            <w:pPr>
              <w:pStyle w:val="Heading2"/>
              <w:jc w:val="left"/>
              <w:rPr>
                <w:rFonts w:ascii="Times New Roman" w:hAnsi="Times New Roman"/>
                <w:b w:val="0"/>
                <w:lang w:val="en-GB"/>
              </w:rPr>
            </w:pPr>
            <w:r>
              <w:rPr>
                <w:rFonts w:ascii="Times New Roman" w:hAnsi="Times New Roman"/>
                <w:b w:val="0"/>
                <w:lang w:val="en-GB"/>
              </w:rPr>
              <w:t>We thank the reviewer for their insightful feedback.</w:t>
            </w:r>
          </w:p>
        </w:tc>
      </w:tr>
      <w:tr w:rsidR="000D3AFB" w:rsidRPr="00900E9B" w14:paraId="314B9784" w14:textId="77777777">
        <w:trPr>
          <w:trHeight w:val="1262"/>
        </w:trPr>
        <w:tc>
          <w:tcPr>
            <w:tcW w:w="1265" w:type="pct"/>
            <w:noWrap/>
          </w:tcPr>
          <w:p w14:paraId="5EEA360F" w14:textId="77777777" w:rsidR="000D3AFB" w:rsidRPr="00900E9B" w:rsidRDefault="000D3AFB">
            <w:pPr>
              <w:ind w:left="360"/>
              <w:rPr>
                <w:b/>
                <w:bCs/>
                <w:sz w:val="20"/>
                <w:szCs w:val="20"/>
                <w:lang w:val="en-GB"/>
              </w:rPr>
            </w:pPr>
            <w:r w:rsidRPr="00900E9B">
              <w:rPr>
                <w:b/>
                <w:bCs/>
                <w:sz w:val="20"/>
                <w:szCs w:val="20"/>
                <w:lang w:val="en-GB"/>
              </w:rPr>
              <w:t>Is the title of the article suitable?</w:t>
            </w:r>
          </w:p>
          <w:p w14:paraId="5A28D2DC" w14:textId="77777777" w:rsidR="000D3AFB" w:rsidRPr="00900E9B" w:rsidRDefault="000D3AFB">
            <w:pPr>
              <w:ind w:left="360"/>
              <w:rPr>
                <w:b/>
                <w:bCs/>
                <w:sz w:val="20"/>
                <w:szCs w:val="20"/>
                <w:lang w:val="en-GB"/>
              </w:rPr>
            </w:pPr>
            <w:r w:rsidRPr="00900E9B">
              <w:rPr>
                <w:b/>
                <w:bCs/>
                <w:sz w:val="20"/>
                <w:szCs w:val="20"/>
                <w:lang w:val="en-GB"/>
              </w:rPr>
              <w:t>(If not please suggest an alternative title)</w:t>
            </w:r>
          </w:p>
          <w:p w14:paraId="6B2E33F6" w14:textId="77777777" w:rsidR="000D3AFB" w:rsidRPr="00900E9B" w:rsidRDefault="000D3AFB">
            <w:pPr>
              <w:pStyle w:val="Heading2"/>
              <w:jc w:val="left"/>
              <w:rPr>
                <w:rFonts w:ascii="Times New Roman" w:hAnsi="Times New Roman"/>
                <w:u w:val="single"/>
                <w:lang w:val="en-GB"/>
              </w:rPr>
            </w:pPr>
          </w:p>
        </w:tc>
        <w:tc>
          <w:tcPr>
            <w:tcW w:w="2212" w:type="pct"/>
          </w:tcPr>
          <w:p w14:paraId="668C4FBD" w14:textId="77777777" w:rsidR="000D3AFB" w:rsidRPr="00C51AED" w:rsidRDefault="000D3AFB" w:rsidP="00C51AED">
            <w:pPr>
              <w:rPr>
                <w:sz w:val="20"/>
                <w:szCs w:val="20"/>
                <w:lang w:val="en-GB"/>
              </w:rPr>
            </w:pPr>
          </w:p>
          <w:p w14:paraId="2FDBEABD" w14:textId="77777777" w:rsidR="00C51AED" w:rsidRPr="00C51AED" w:rsidRDefault="00C51AED" w:rsidP="00C51AED">
            <w:pPr>
              <w:rPr>
                <w:sz w:val="20"/>
                <w:szCs w:val="20"/>
                <w:lang w:val="en-GB"/>
              </w:rPr>
            </w:pPr>
            <w:r w:rsidRPr="00C51AED">
              <w:rPr>
                <w:sz w:val="20"/>
                <w:szCs w:val="20"/>
                <w:lang w:val="en-GB"/>
              </w:rPr>
              <w:t>Yes, the title is suitable. It accurately reflects the scope of the study, covering performance evaluation, economic assessment, specific technology (updraft gasifier), and the geographical context.</w:t>
            </w:r>
          </w:p>
          <w:p w14:paraId="22C92FC6" w14:textId="77777777" w:rsidR="00C51AED" w:rsidRPr="00C51AED" w:rsidRDefault="00C51AED" w:rsidP="00C51AED">
            <w:pPr>
              <w:rPr>
                <w:sz w:val="20"/>
                <w:szCs w:val="20"/>
                <w:lang w:val="en-GB"/>
              </w:rPr>
            </w:pPr>
          </w:p>
        </w:tc>
        <w:tc>
          <w:tcPr>
            <w:tcW w:w="1523" w:type="pct"/>
          </w:tcPr>
          <w:p w14:paraId="1B3A93FA" w14:textId="1576465E" w:rsidR="000D3AFB" w:rsidRPr="00900E9B" w:rsidRDefault="00AD3B51">
            <w:pPr>
              <w:pStyle w:val="Heading2"/>
              <w:jc w:val="left"/>
              <w:rPr>
                <w:rFonts w:ascii="Times New Roman" w:hAnsi="Times New Roman"/>
                <w:b w:val="0"/>
                <w:lang w:val="en-GB"/>
              </w:rPr>
            </w:pPr>
            <w:r>
              <w:rPr>
                <w:rFonts w:ascii="Times New Roman" w:hAnsi="Times New Roman"/>
                <w:b w:val="0"/>
                <w:lang w:val="en-GB"/>
              </w:rPr>
              <w:t>Thank you for approving our title.</w:t>
            </w:r>
          </w:p>
        </w:tc>
      </w:tr>
      <w:tr w:rsidR="000D3AFB" w:rsidRPr="00900E9B" w14:paraId="55549DCF" w14:textId="77777777">
        <w:trPr>
          <w:trHeight w:val="1262"/>
        </w:trPr>
        <w:tc>
          <w:tcPr>
            <w:tcW w:w="1265" w:type="pct"/>
            <w:noWrap/>
          </w:tcPr>
          <w:p w14:paraId="3C00778C" w14:textId="77777777" w:rsidR="000D3AFB" w:rsidRPr="00900E9B" w:rsidRDefault="000D3AF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8F71278" w14:textId="77777777" w:rsidR="000D3AFB" w:rsidRPr="00900E9B" w:rsidRDefault="000D3AFB">
            <w:pPr>
              <w:pStyle w:val="Heading2"/>
              <w:jc w:val="left"/>
              <w:rPr>
                <w:rFonts w:ascii="Times New Roman" w:hAnsi="Times New Roman"/>
                <w:u w:val="single"/>
                <w:lang w:val="en-GB"/>
              </w:rPr>
            </w:pPr>
          </w:p>
        </w:tc>
        <w:tc>
          <w:tcPr>
            <w:tcW w:w="2212" w:type="pct"/>
          </w:tcPr>
          <w:p w14:paraId="398C72EA" w14:textId="77777777" w:rsidR="000D3AFB" w:rsidRDefault="000D3AFB" w:rsidP="00C51AED">
            <w:pPr>
              <w:rPr>
                <w:b/>
                <w:bCs/>
                <w:sz w:val="20"/>
                <w:szCs w:val="20"/>
                <w:lang w:val="en-GB"/>
              </w:rPr>
            </w:pPr>
          </w:p>
          <w:p w14:paraId="5C215572" w14:textId="77777777" w:rsidR="00C51AED" w:rsidRPr="00C51AED" w:rsidRDefault="00C51AED" w:rsidP="00C51AED">
            <w:pPr>
              <w:rPr>
                <w:sz w:val="20"/>
                <w:szCs w:val="20"/>
                <w:lang w:val="en-GB"/>
              </w:rPr>
            </w:pPr>
            <w:r w:rsidRPr="00C51AED">
              <w:rPr>
                <w:sz w:val="20"/>
                <w:szCs w:val="20"/>
                <w:lang w:val="en-GB"/>
              </w:rPr>
              <w:t>The abstract is generally comprehensive, but it contains a significant numerical inconsistency that must be rectified.</w:t>
            </w:r>
          </w:p>
          <w:p w14:paraId="05D7D979" w14:textId="77777777" w:rsidR="00C51AED" w:rsidRPr="00C51AED" w:rsidRDefault="00C51AED" w:rsidP="00C51AED">
            <w:pPr>
              <w:rPr>
                <w:b/>
                <w:bCs/>
                <w:sz w:val="20"/>
                <w:szCs w:val="20"/>
                <w:lang w:val="en-GB"/>
              </w:rPr>
            </w:pPr>
            <w:r w:rsidRPr="00C51AED">
              <w:rPr>
                <w:sz w:val="20"/>
                <w:szCs w:val="20"/>
                <w:u w:val="single"/>
                <w:lang w:val="en-GB"/>
              </w:rPr>
              <w:t xml:space="preserve">Correction required: </w:t>
            </w:r>
            <w:r w:rsidRPr="00C51AED">
              <w:rPr>
                <w:sz w:val="20"/>
                <w:szCs w:val="20"/>
                <w:lang w:val="en-GB"/>
              </w:rPr>
              <w:t>The abstract states a “thermal efficiency of 81.6%”. However, in Table 5 of the manuscript, the “Thermal Efficiency” is listed as 70%, while “Gasifier Efficiency” is listed as 81.6%. The abstract incorrectly labels the 81.6% value as thermal efficiency. This distinction is crucial and must be corrected to match the results in the body of the paper</w:t>
            </w:r>
            <w:r>
              <w:rPr>
                <w:b/>
                <w:bCs/>
                <w:sz w:val="20"/>
                <w:szCs w:val="20"/>
                <w:lang w:val="en-GB"/>
              </w:rPr>
              <w:t>.</w:t>
            </w:r>
          </w:p>
          <w:p w14:paraId="44BEAF61" w14:textId="77777777" w:rsidR="00C51AED" w:rsidRPr="00C51AED" w:rsidRDefault="00C51AED" w:rsidP="00C51AED">
            <w:pPr>
              <w:tabs>
                <w:tab w:val="left" w:pos="2613"/>
              </w:tabs>
              <w:rPr>
                <w:sz w:val="20"/>
                <w:szCs w:val="20"/>
                <w:lang w:val="en-GB"/>
              </w:rPr>
            </w:pPr>
          </w:p>
        </w:tc>
        <w:tc>
          <w:tcPr>
            <w:tcW w:w="1523" w:type="pct"/>
          </w:tcPr>
          <w:p w14:paraId="625AED75" w14:textId="25C26C87" w:rsidR="000D3AFB" w:rsidRPr="00900E9B" w:rsidRDefault="001476F7">
            <w:pPr>
              <w:pStyle w:val="Heading2"/>
              <w:jc w:val="left"/>
              <w:rPr>
                <w:rFonts w:ascii="Times New Roman" w:hAnsi="Times New Roman"/>
                <w:b w:val="0"/>
                <w:lang w:val="en-GB"/>
              </w:rPr>
            </w:pPr>
            <w:r>
              <w:rPr>
                <w:rFonts w:ascii="Times New Roman" w:hAnsi="Times New Roman"/>
                <w:b w:val="0"/>
                <w:lang w:val="en-GB"/>
              </w:rPr>
              <w:t xml:space="preserve">We thank the reviewer for this important observation and apologize for the error. It has now been rectified. </w:t>
            </w:r>
          </w:p>
        </w:tc>
      </w:tr>
      <w:tr w:rsidR="000D3AFB" w:rsidRPr="00900E9B" w14:paraId="30C381C6" w14:textId="77777777">
        <w:trPr>
          <w:trHeight w:val="704"/>
        </w:trPr>
        <w:tc>
          <w:tcPr>
            <w:tcW w:w="1265" w:type="pct"/>
            <w:noWrap/>
          </w:tcPr>
          <w:p w14:paraId="2A36F527" w14:textId="77777777" w:rsidR="000D3AFB" w:rsidRPr="00900E9B" w:rsidRDefault="000D3AF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967A2AD" w14:textId="77777777" w:rsidR="000D3AFB" w:rsidRDefault="000D3AFB">
            <w:pPr>
              <w:pStyle w:val="ListParagraph"/>
              <w:ind w:left="0"/>
              <w:rPr>
                <w:bCs/>
                <w:sz w:val="20"/>
                <w:szCs w:val="20"/>
                <w:lang w:val="en-GB"/>
              </w:rPr>
            </w:pPr>
          </w:p>
          <w:p w14:paraId="37D88198" w14:textId="77777777" w:rsidR="00C51AED" w:rsidRDefault="00C51AED">
            <w:pPr>
              <w:pStyle w:val="ListParagraph"/>
              <w:ind w:left="0"/>
              <w:rPr>
                <w:bCs/>
                <w:sz w:val="20"/>
                <w:szCs w:val="20"/>
                <w:lang w:val="en-GB"/>
              </w:rPr>
            </w:pPr>
            <w:r>
              <w:rPr>
                <w:bCs/>
                <w:sz w:val="20"/>
                <w:szCs w:val="20"/>
                <w:lang w:val="en-GB"/>
              </w:rPr>
              <w:t>The manuscript is scientifically sound, with clear methodology and calculations. However, there is a specific discrepancy in the reported efficiency terms that needs clarification:</w:t>
            </w:r>
          </w:p>
          <w:p w14:paraId="07F06749" w14:textId="77777777" w:rsidR="00C51AED" w:rsidRDefault="00C51AED" w:rsidP="00C51AED">
            <w:pPr>
              <w:pStyle w:val="ListParagraph"/>
              <w:numPr>
                <w:ilvl w:val="0"/>
                <w:numId w:val="13"/>
              </w:numPr>
              <w:rPr>
                <w:bCs/>
                <w:sz w:val="20"/>
                <w:szCs w:val="20"/>
                <w:lang w:val="en-GB"/>
              </w:rPr>
            </w:pPr>
            <w:r w:rsidRPr="00D84090">
              <w:rPr>
                <w:bCs/>
                <w:sz w:val="20"/>
                <w:szCs w:val="20"/>
                <w:u w:val="single"/>
                <w:lang w:val="en-GB"/>
              </w:rPr>
              <w:t>Efficiency definitions</w:t>
            </w:r>
            <w:r>
              <w:rPr>
                <w:bCs/>
                <w:sz w:val="20"/>
                <w:szCs w:val="20"/>
                <w:lang w:val="en-GB"/>
              </w:rPr>
              <w:t>: In Sec. 3.1 and Table 5, the authors distinguish between “Thermal Efficiency” (70%) and “Gasifier Efficiency” (81.6%). The calculation for Thermal Efficiency (Power Output</w:t>
            </w:r>
            <w:r w:rsidR="00D84090">
              <w:rPr>
                <w:bCs/>
                <w:sz w:val="20"/>
                <w:szCs w:val="20"/>
                <w:lang w:val="en-GB"/>
              </w:rPr>
              <w:t xml:space="preserve"> / Power Input = 7.60 / 10.86) yields ~70%. The authors should clarify the formula used for the “Gasifier Efficiency” of 81.6% in the text to distinguish it clearly from the thermal efficiency.</w:t>
            </w:r>
          </w:p>
          <w:p w14:paraId="2CB6FE70" w14:textId="77777777" w:rsidR="00D84090" w:rsidRDefault="00D84090" w:rsidP="00C51AED">
            <w:pPr>
              <w:pStyle w:val="ListParagraph"/>
              <w:numPr>
                <w:ilvl w:val="0"/>
                <w:numId w:val="13"/>
              </w:numPr>
              <w:rPr>
                <w:bCs/>
                <w:sz w:val="20"/>
                <w:szCs w:val="20"/>
                <w:lang w:val="en-GB"/>
              </w:rPr>
            </w:pPr>
            <w:r w:rsidRPr="00D84090">
              <w:rPr>
                <w:bCs/>
                <w:sz w:val="20"/>
                <w:szCs w:val="20"/>
                <w:u w:val="single"/>
                <w:lang w:val="en-GB"/>
              </w:rPr>
              <w:t>Abstract consistency</w:t>
            </w:r>
            <w:r>
              <w:rPr>
                <w:bCs/>
                <w:sz w:val="20"/>
                <w:szCs w:val="20"/>
                <w:lang w:val="en-GB"/>
              </w:rPr>
              <w:t>: As noted above, the Abstract conflates these two values, claiming 81.6% as thermal efficiency, which contradicts the data in Table 5. This must be fixed.</w:t>
            </w:r>
          </w:p>
          <w:p w14:paraId="034BDAE5" w14:textId="77777777" w:rsidR="00C51AED" w:rsidRPr="00C115E9" w:rsidRDefault="00C51AED">
            <w:pPr>
              <w:pStyle w:val="ListParagraph"/>
              <w:ind w:left="0"/>
              <w:rPr>
                <w:bCs/>
                <w:sz w:val="20"/>
                <w:szCs w:val="20"/>
                <w:lang w:val="en-GB"/>
              </w:rPr>
            </w:pPr>
          </w:p>
        </w:tc>
        <w:tc>
          <w:tcPr>
            <w:tcW w:w="1523" w:type="pct"/>
          </w:tcPr>
          <w:p w14:paraId="6F0C7B2E" w14:textId="77777777" w:rsidR="000D3AFB" w:rsidRDefault="000D3AFB">
            <w:pPr>
              <w:pStyle w:val="Heading2"/>
              <w:jc w:val="left"/>
              <w:rPr>
                <w:rFonts w:ascii="Times New Roman" w:hAnsi="Times New Roman"/>
                <w:b w:val="0"/>
                <w:lang w:val="en-GB"/>
              </w:rPr>
            </w:pPr>
          </w:p>
          <w:p w14:paraId="10192C41" w14:textId="186A3B10" w:rsidR="005367E1" w:rsidRPr="0065736E" w:rsidRDefault="00DD63AB" w:rsidP="005367E1">
            <w:pPr>
              <w:rPr>
                <w:sz w:val="20"/>
                <w:szCs w:val="20"/>
                <w:lang w:val="en-GB"/>
              </w:rPr>
            </w:pPr>
            <w:r w:rsidRPr="00DD63AB">
              <w:rPr>
                <w:sz w:val="20"/>
                <w:szCs w:val="20"/>
              </w:rPr>
              <w:t>Thank you for this insightful comment. The gasifier efficiency formula, along with other performance evaluation formulas, is provided in Section 3.1. Furthermore, the error in the abstract has been corrected. </w:t>
            </w:r>
          </w:p>
        </w:tc>
      </w:tr>
      <w:tr w:rsidR="000D3AFB" w:rsidRPr="00900E9B" w14:paraId="3D7FC667" w14:textId="77777777">
        <w:trPr>
          <w:trHeight w:val="703"/>
        </w:trPr>
        <w:tc>
          <w:tcPr>
            <w:tcW w:w="1265" w:type="pct"/>
            <w:noWrap/>
          </w:tcPr>
          <w:p w14:paraId="57565056" w14:textId="77777777" w:rsidR="000D3AFB" w:rsidRPr="00E10705" w:rsidRDefault="000D3AF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554D10E" w14:textId="77777777" w:rsidR="000D3AFB" w:rsidRDefault="000D3AFB">
            <w:pPr>
              <w:pStyle w:val="ListParagraph"/>
              <w:ind w:left="0"/>
              <w:rPr>
                <w:bCs/>
                <w:sz w:val="20"/>
                <w:szCs w:val="20"/>
                <w:lang w:val="en-GB"/>
              </w:rPr>
            </w:pPr>
          </w:p>
          <w:p w14:paraId="41E4C972" w14:textId="77777777" w:rsidR="00D84090" w:rsidRDefault="00D84090">
            <w:pPr>
              <w:pStyle w:val="ListParagraph"/>
              <w:ind w:left="0"/>
              <w:rPr>
                <w:bCs/>
                <w:sz w:val="20"/>
                <w:szCs w:val="20"/>
                <w:lang w:val="en-GB"/>
              </w:rPr>
            </w:pPr>
            <w:r>
              <w:rPr>
                <w:bCs/>
                <w:sz w:val="20"/>
                <w:szCs w:val="20"/>
                <w:lang w:val="en-GB"/>
              </w:rPr>
              <w:t>Yes, the references appear sufficient and recent. The bibliography includes relevant citations from 2020 to 2025, covering technical gasification and socio-economic context in Nigeria. It could still be streamlined.</w:t>
            </w:r>
            <w:r>
              <w:rPr>
                <w:bCs/>
                <w:sz w:val="20"/>
                <w:szCs w:val="20"/>
                <w:lang w:val="en-GB"/>
              </w:rPr>
              <w:br/>
            </w:r>
            <w:r>
              <w:rPr>
                <w:bCs/>
                <w:sz w:val="20"/>
                <w:szCs w:val="20"/>
                <w:lang w:val="en-GB"/>
              </w:rPr>
              <w:br/>
              <w:t xml:space="preserve">The authors could also refer to </w:t>
            </w:r>
            <w:r w:rsidRPr="00D84090">
              <w:rPr>
                <w:b/>
                <w:sz w:val="20"/>
                <w:szCs w:val="20"/>
                <w:lang w:val="en-GB"/>
              </w:rPr>
              <w:t>Alexis T. Belonio’s Rice Husk Gas Stove Handbook</w:t>
            </w:r>
            <w:r>
              <w:rPr>
                <w:bCs/>
                <w:sz w:val="20"/>
                <w:szCs w:val="20"/>
                <w:lang w:val="en-GB"/>
              </w:rPr>
              <w:t xml:space="preserve"> (</w:t>
            </w:r>
            <w:hyperlink r:id="rId12" w:history="1">
              <w:r w:rsidRPr="00D84090">
                <w:rPr>
                  <w:rStyle w:val="Hyperlink"/>
                  <w:bCs/>
                  <w:sz w:val="20"/>
                  <w:szCs w:val="20"/>
                  <w:lang w:val="en-GB"/>
                </w:rPr>
                <w:t>link</w:t>
              </w:r>
            </w:hyperlink>
            <w:r>
              <w:rPr>
                <w:bCs/>
                <w:sz w:val="20"/>
                <w:szCs w:val="20"/>
                <w:lang w:val="en-GB"/>
              </w:rPr>
              <w:t>).</w:t>
            </w:r>
          </w:p>
          <w:p w14:paraId="0110FF92" w14:textId="77777777" w:rsidR="00D84090" w:rsidRPr="006F5EBE" w:rsidRDefault="00D84090">
            <w:pPr>
              <w:pStyle w:val="ListParagraph"/>
              <w:ind w:left="0"/>
              <w:rPr>
                <w:bCs/>
                <w:sz w:val="20"/>
                <w:szCs w:val="20"/>
                <w:lang w:val="en-GB"/>
              </w:rPr>
            </w:pPr>
          </w:p>
        </w:tc>
        <w:tc>
          <w:tcPr>
            <w:tcW w:w="1523" w:type="pct"/>
          </w:tcPr>
          <w:p w14:paraId="1C514452" w14:textId="77777777" w:rsidR="000D3AFB" w:rsidRDefault="000D3AFB">
            <w:pPr>
              <w:pStyle w:val="Heading2"/>
              <w:jc w:val="left"/>
              <w:rPr>
                <w:rFonts w:ascii="Times New Roman" w:hAnsi="Times New Roman"/>
                <w:b w:val="0"/>
                <w:lang w:val="en-GB"/>
              </w:rPr>
            </w:pPr>
          </w:p>
          <w:p w14:paraId="40899432" w14:textId="77777777" w:rsidR="00C44B34" w:rsidRPr="00C44B34" w:rsidRDefault="00C44B34" w:rsidP="00C44B34">
            <w:pPr>
              <w:rPr>
                <w:sz w:val="20"/>
                <w:szCs w:val="20"/>
              </w:rPr>
            </w:pPr>
            <w:r w:rsidRPr="00C44B34">
              <w:rPr>
                <w:sz w:val="20"/>
                <w:szCs w:val="20"/>
                <w:lang w:val="en-GB"/>
              </w:rPr>
              <w:t>Thank you.</w:t>
            </w:r>
          </w:p>
          <w:p w14:paraId="790727D7" w14:textId="77777777" w:rsidR="00C44B34" w:rsidRPr="00C44B34" w:rsidRDefault="00C44B34" w:rsidP="00C44B34">
            <w:pPr>
              <w:rPr>
                <w:sz w:val="20"/>
                <w:szCs w:val="20"/>
              </w:rPr>
            </w:pPr>
            <w:r w:rsidRPr="00C44B34">
              <w:rPr>
                <w:sz w:val="20"/>
                <w:szCs w:val="20"/>
                <w:lang w:val="en-GB"/>
              </w:rPr>
              <w:t> </w:t>
            </w:r>
          </w:p>
          <w:p w14:paraId="04293FC3" w14:textId="22904F9B" w:rsidR="00F6126C" w:rsidRPr="00F6126C" w:rsidRDefault="00C44B34" w:rsidP="00C44B34">
            <w:pPr>
              <w:rPr>
                <w:lang w:val="en-GB"/>
              </w:rPr>
            </w:pPr>
            <w:r w:rsidRPr="00C44B34">
              <w:rPr>
                <w:sz w:val="20"/>
                <w:szCs w:val="20"/>
                <w:lang w:val="en-GB"/>
              </w:rPr>
              <w:t>Yes, to keep our references up to date, our citations include a recent study that cites this handbook.</w:t>
            </w:r>
          </w:p>
        </w:tc>
      </w:tr>
      <w:tr w:rsidR="000D3AFB" w:rsidRPr="00900E9B" w14:paraId="05532BEE" w14:textId="77777777">
        <w:trPr>
          <w:trHeight w:val="386"/>
        </w:trPr>
        <w:tc>
          <w:tcPr>
            <w:tcW w:w="1265" w:type="pct"/>
            <w:noWrap/>
          </w:tcPr>
          <w:p w14:paraId="69EB22FB" w14:textId="77777777" w:rsidR="000D3AFB" w:rsidRPr="00900E9B" w:rsidRDefault="000D3AF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CA9F5A9" w14:textId="77777777" w:rsidR="000D3AFB" w:rsidRPr="00900E9B" w:rsidRDefault="000D3AFB">
            <w:pPr>
              <w:rPr>
                <w:sz w:val="20"/>
                <w:szCs w:val="20"/>
                <w:lang w:val="en-GB"/>
              </w:rPr>
            </w:pPr>
          </w:p>
        </w:tc>
        <w:tc>
          <w:tcPr>
            <w:tcW w:w="2212" w:type="pct"/>
          </w:tcPr>
          <w:p w14:paraId="1F42459D" w14:textId="77777777" w:rsidR="000D3AFB" w:rsidRDefault="000D3AFB">
            <w:pPr>
              <w:rPr>
                <w:sz w:val="20"/>
                <w:szCs w:val="20"/>
                <w:lang w:val="en-GB"/>
              </w:rPr>
            </w:pPr>
          </w:p>
          <w:p w14:paraId="4C755D32" w14:textId="77777777" w:rsidR="00D84090" w:rsidRPr="00900E9B" w:rsidRDefault="00D84090">
            <w:pPr>
              <w:rPr>
                <w:sz w:val="20"/>
                <w:szCs w:val="20"/>
                <w:lang w:val="en-GB"/>
              </w:rPr>
            </w:pPr>
            <w:r>
              <w:rPr>
                <w:sz w:val="20"/>
                <w:szCs w:val="20"/>
                <w:lang w:val="en-GB"/>
              </w:rPr>
              <w:t>Yes.</w:t>
            </w:r>
          </w:p>
        </w:tc>
        <w:tc>
          <w:tcPr>
            <w:tcW w:w="1523" w:type="pct"/>
          </w:tcPr>
          <w:p w14:paraId="35DB7588" w14:textId="77777777" w:rsidR="000D3AFB" w:rsidRDefault="000D3AFB">
            <w:pPr>
              <w:rPr>
                <w:sz w:val="20"/>
                <w:szCs w:val="20"/>
                <w:lang w:val="en-GB"/>
              </w:rPr>
            </w:pPr>
          </w:p>
          <w:p w14:paraId="4D8513BE" w14:textId="0660E904" w:rsidR="008C684E" w:rsidRPr="00900E9B" w:rsidRDefault="008C684E">
            <w:pPr>
              <w:rPr>
                <w:sz w:val="20"/>
                <w:szCs w:val="20"/>
                <w:lang w:val="en-GB"/>
              </w:rPr>
            </w:pPr>
            <w:r>
              <w:rPr>
                <w:sz w:val="20"/>
                <w:szCs w:val="20"/>
                <w:lang w:val="en-GB"/>
              </w:rPr>
              <w:t>Thank you.</w:t>
            </w:r>
          </w:p>
        </w:tc>
      </w:tr>
      <w:tr w:rsidR="000D3AFB" w:rsidRPr="00900E9B" w14:paraId="3BA93D29" w14:textId="77777777">
        <w:trPr>
          <w:trHeight w:val="1178"/>
        </w:trPr>
        <w:tc>
          <w:tcPr>
            <w:tcW w:w="1265" w:type="pct"/>
            <w:noWrap/>
          </w:tcPr>
          <w:p w14:paraId="62C8FD03" w14:textId="77777777" w:rsidR="000D3AFB" w:rsidRPr="00900E9B" w:rsidRDefault="000D3AF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39F34BB" w14:textId="77777777" w:rsidR="000D3AFB" w:rsidRPr="00900E9B" w:rsidRDefault="000D3AFB">
            <w:pPr>
              <w:pStyle w:val="Heading2"/>
              <w:jc w:val="left"/>
              <w:rPr>
                <w:rFonts w:ascii="Times New Roman" w:hAnsi="Times New Roman"/>
                <w:b w:val="0"/>
                <w:lang w:val="en-GB"/>
              </w:rPr>
            </w:pPr>
          </w:p>
        </w:tc>
        <w:tc>
          <w:tcPr>
            <w:tcW w:w="2212" w:type="pct"/>
          </w:tcPr>
          <w:p w14:paraId="1DB6BF34" w14:textId="77777777" w:rsidR="000D3AFB" w:rsidRDefault="000D3AFB">
            <w:pPr>
              <w:pStyle w:val="NormalWeb"/>
              <w:spacing w:before="0" w:beforeAutospacing="0" w:after="0" w:afterAutospacing="0"/>
              <w:rPr>
                <w:rFonts w:ascii="Times New Roman" w:hAnsi="Times New Roman" w:cs="Times New Roman"/>
                <w:b/>
                <w:sz w:val="20"/>
                <w:szCs w:val="20"/>
                <w:lang w:val="en-GB"/>
              </w:rPr>
            </w:pPr>
          </w:p>
          <w:p w14:paraId="06D1FC7F" w14:textId="77777777" w:rsidR="00D84090" w:rsidRDefault="00D84090">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economic analysis is a strong point in this paper. The comparison with LPG costs provides compelling argument for the adoption of this technology. For international readers, USD equivalent could also be presented with month year reference period for currency exchange. </w:t>
            </w:r>
            <w:r w:rsidR="003E5979">
              <w:rPr>
                <w:rFonts w:ascii="Times New Roman" w:hAnsi="Times New Roman" w:cs="Times New Roman"/>
                <w:bCs/>
                <w:sz w:val="20"/>
                <w:szCs w:val="20"/>
                <w:lang w:val="en-GB"/>
              </w:rPr>
              <w:br/>
            </w:r>
            <w:r w:rsidR="003E5979">
              <w:rPr>
                <w:rFonts w:ascii="Times New Roman" w:hAnsi="Times New Roman" w:cs="Times New Roman"/>
                <w:bCs/>
                <w:sz w:val="20"/>
                <w:szCs w:val="20"/>
                <w:lang w:val="en-GB"/>
              </w:rPr>
              <w:br/>
              <w:t>The inclusion of CAD designs and fabrication details also adds to the replicability of the study.</w:t>
            </w:r>
          </w:p>
          <w:p w14:paraId="40D03601" w14:textId="77777777" w:rsidR="002F34A7" w:rsidRDefault="002F34A7">
            <w:pPr>
              <w:pStyle w:val="NormalWeb"/>
              <w:spacing w:before="0" w:beforeAutospacing="0" w:after="0" w:afterAutospacing="0"/>
              <w:rPr>
                <w:rFonts w:ascii="Times New Roman" w:hAnsi="Times New Roman" w:cs="Times New Roman"/>
                <w:bCs/>
                <w:sz w:val="20"/>
                <w:szCs w:val="20"/>
                <w:lang w:val="en-GB"/>
              </w:rPr>
            </w:pPr>
          </w:p>
          <w:p w14:paraId="0EB4A21A" w14:textId="77777777" w:rsidR="002F34A7" w:rsidRDefault="002F34A7">
            <w:pPr>
              <w:pStyle w:val="NormalWeb"/>
              <w:spacing w:before="0" w:beforeAutospacing="0" w:after="0" w:afterAutospacing="0"/>
              <w:rPr>
                <w:rFonts w:ascii="Times New Roman" w:hAnsi="Times New Roman" w:cs="Times New Roman"/>
                <w:bCs/>
                <w:sz w:val="20"/>
                <w:szCs w:val="20"/>
                <w:lang w:val="en-GB"/>
              </w:rPr>
            </w:pPr>
            <w:r w:rsidRPr="003E5979">
              <w:rPr>
                <w:rFonts w:ascii="Times New Roman" w:hAnsi="Times New Roman" w:cs="Times New Roman"/>
                <w:i/>
                <w:iCs/>
                <w:sz w:val="20"/>
                <w:szCs w:val="20"/>
                <w:lang w:val="en-GB"/>
              </w:rPr>
              <w:t xml:space="preserve">(While the paper is strong, </w:t>
            </w:r>
            <w:proofErr w:type="gramStart"/>
            <w:r w:rsidRPr="003E5979">
              <w:rPr>
                <w:rFonts w:ascii="Times New Roman" w:hAnsi="Times New Roman" w:cs="Times New Roman"/>
                <w:i/>
                <w:iCs/>
                <w:sz w:val="20"/>
                <w:szCs w:val="20"/>
                <w:lang w:val="en-GB"/>
              </w:rPr>
              <w:t>the</w:t>
            </w:r>
            <w:r w:rsidR="001F0A89">
              <w:rPr>
                <w:rFonts w:ascii="Times New Roman" w:hAnsi="Times New Roman" w:cs="Times New Roman"/>
                <w:i/>
                <w:iCs/>
                <w:sz w:val="20"/>
                <w:szCs w:val="20"/>
                <w:lang w:val="en-GB"/>
              </w:rPr>
              <w:t>re</w:t>
            </w:r>
            <w:r w:rsidRPr="003E5979">
              <w:rPr>
                <w:rFonts w:ascii="Times New Roman" w:hAnsi="Times New Roman" w:cs="Times New Roman"/>
                <w:i/>
                <w:iCs/>
                <w:sz w:val="20"/>
                <w:szCs w:val="20"/>
                <w:lang w:val="en-GB"/>
              </w:rPr>
              <w:t xml:space="preserve">  is</w:t>
            </w:r>
            <w:proofErr w:type="gramEnd"/>
            <w:r w:rsidRPr="003E5979">
              <w:rPr>
                <w:rFonts w:ascii="Times New Roman" w:hAnsi="Times New Roman" w:cs="Times New Roman"/>
                <w:i/>
                <w:iCs/>
                <w:sz w:val="20"/>
                <w:szCs w:val="20"/>
                <w:lang w:val="en-GB"/>
              </w:rPr>
              <w:t xml:space="preserve"> primarily to correct the efficiency values in the Abstract to ensure they match the Results discussion.)</w:t>
            </w:r>
          </w:p>
          <w:p w14:paraId="42BB7BD6" w14:textId="77777777" w:rsidR="003E5979" w:rsidRPr="00D84090" w:rsidRDefault="003E5979">
            <w:pPr>
              <w:pStyle w:val="NormalWeb"/>
              <w:spacing w:before="0" w:beforeAutospacing="0" w:after="0" w:afterAutospacing="0"/>
              <w:rPr>
                <w:rFonts w:ascii="Times New Roman" w:hAnsi="Times New Roman" w:cs="Times New Roman"/>
                <w:bCs/>
                <w:sz w:val="20"/>
                <w:szCs w:val="20"/>
                <w:lang w:val="en-GB"/>
              </w:rPr>
            </w:pPr>
          </w:p>
        </w:tc>
        <w:tc>
          <w:tcPr>
            <w:tcW w:w="1523" w:type="pct"/>
          </w:tcPr>
          <w:p w14:paraId="4F1B159B" w14:textId="77777777" w:rsidR="000D3AFB" w:rsidRDefault="000D3AFB">
            <w:pPr>
              <w:rPr>
                <w:sz w:val="20"/>
                <w:szCs w:val="20"/>
                <w:lang w:val="en-GB"/>
              </w:rPr>
            </w:pPr>
          </w:p>
          <w:p w14:paraId="62AA5FB3" w14:textId="77777777" w:rsidR="00877729" w:rsidRPr="00877729" w:rsidRDefault="00877729" w:rsidP="00877729">
            <w:pPr>
              <w:rPr>
                <w:sz w:val="20"/>
                <w:szCs w:val="20"/>
              </w:rPr>
            </w:pPr>
            <w:r w:rsidRPr="00877729">
              <w:rPr>
                <w:sz w:val="20"/>
                <w:szCs w:val="20"/>
                <w:lang w:val="en-GB"/>
              </w:rPr>
              <w:t>We appreciate your valuable suggestion. The USD equivalence has been provided throughout the manuscript, along with the month and year reference.</w:t>
            </w:r>
          </w:p>
          <w:p w14:paraId="3D265315" w14:textId="77777777" w:rsidR="00877729" w:rsidRPr="00877729" w:rsidRDefault="00877729" w:rsidP="00877729">
            <w:pPr>
              <w:rPr>
                <w:sz w:val="20"/>
                <w:szCs w:val="20"/>
              </w:rPr>
            </w:pPr>
            <w:r w:rsidRPr="00877729">
              <w:rPr>
                <w:sz w:val="20"/>
                <w:szCs w:val="20"/>
                <w:lang w:val="en-GB"/>
              </w:rPr>
              <w:t> </w:t>
            </w:r>
          </w:p>
          <w:p w14:paraId="024E2C8B" w14:textId="77777777" w:rsidR="00877729" w:rsidRPr="00877729" w:rsidRDefault="00877729" w:rsidP="00877729">
            <w:pPr>
              <w:rPr>
                <w:sz w:val="20"/>
                <w:szCs w:val="20"/>
              </w:rPr>
            </w:pPr>
            <w:r w:rsidRPr="00877729">
              <w:rPr>
                <w:sz w:val="20"/>
                <w:szCs w:val="20"/>
                <w:lang w:val="en-GB"/>
              </w:rPr>
              <w:t>Thank you.</w:t>
            </w:r>
          </w:p>
          <w:p w14:paraId="0C0F70CB" w14:textId="77777777" w:rsidR="00877729" w:rsidRPr="00877729" w:rsidRDefault="00877729" w:rsidP="00877729">
            <w:pPr>
              <w:rPr>
                <w:sz w:val="20"/>
                <w:szCs w:val="20"/>
              </w:rPr>
            </w:pPr>
            <w:r w:rsidRPr="00877729">
              <w:rPr>
                <w:sz w:val="20"/>
                <w:szCs w:val="20"/>
                <w:lang w:val="en-GB"/>
              </w:rPr>
              <w:t> </w:t>
            </w:r>
          </w:p>
          <w:p w14:paraId="2D8AAA05" w14:textId="18550B2A" w:rsidR="000F2A47" w:rsidRPr="00877729" w:rsidRDefault="00877729">
            <w:pPr>
              <w:rPr>
                <w:sz w:val="20"/>
                <w:szCs w:val="20"/>
              </w:rPr>
            </w:pPr>
            <w:r w:rsidRPr="00877729">
              <w:rPr>
                <w:sz w:val="20"/>
                <w:szCs w:val="20"/>
                <w:lang w:val="en-GB"/>
              </w:rPr>
              <w:t>Corrections to the abstract have been made.</w:t>
            </w:r>
          </w:p>
        </w:tc>
      </w:tr>
    </w:tbl>
    <w:p w14:paraId="669C2256" w14:textId="77777777" w:rsidR="000D3AFB" w:rsidRPr="00900E9B" w:rsidRDefault="000D3AFB" w:rsidP="000D3AFB">
      <w:pPr>
        <w:pStyle w:val="BodyText"/>
        <w:rPr>
          <w:rFonts w:ascii="Times New Roman" w:hAnsi="Times New Roman"/>
          <w:b/>
          <w:bCs/>
          <w:sz w:val="20"/>
          <w:szCs w:val="20"/>
          <w:u w:val="single"/>
          <w:lang w:val="en-GB"/>
        </w:rPr>
      </w:pPr>
    </w:p>
    <w:p w14:paraId="0EDE3249" w14:textId="77777777" w:rsidR="000D3AFB" w:rsidRPr="00900E9B" w:rsidRDefault="000D3AFB" w:rsidP="000D3AFB">
      <w:pPr>
        <w:pStyle w:val="BodyText"/>
        <w:rPr>
          <w:rFonts w:ascii="Times New Roman" w:hAnsi="Times New Roman"/>
          <w:b/>
          <w:bCs/>
          <w:sz w:val="20"/>
          <w:szCs w:val="20"/>
          <w:u w:val="single"/>
          <w:lang w:val="en-GB"/>
        </w:rPr>
      </w:pPr>
    </w:p>
    <w:p w14:paraId="7D3BC35A" w14:textId="77777777" w:rsidR="000D3AFB" w:rsidRPr="00900E9B" w:rsidRDefault="000D3AFB" w:rsidP="000D3AFB">
      <w:pPr>
        <w:pStyle w:val="BodyText"/>
        <w:rPr>
          <w:rFonts w:ascii="Times New Roman" w:hAnsi="Times New Roman"/>
          <w:b/>
          <w:bCs/>
          <w:sz w:val="20"/>
          <w:szCs w:val="20"/>
          <w:u w:val="single"/>
          <w:lang w:val="en-GB"/>
        </w:rPr>
      </w:pPr>
    </w:p>
    <w:p w14:paraId="78C253AB" w14:textId="77777777" w:rsidR="000D3AFB" w:rsidRPr="00900E9B" w:rsidRDefault="000D3AFB" w:rsidP="000D3AFB">
      <w:pPr>
        <w:pStyle w:val="BodyText"/>
        <w:rPr>
          <w:rFonts w:ascii="Times New Roman" w:hAnsi="Times New Roman"/>
          <w:b/>
          <w:bCs/>
          <w:sz w:val="20"/>
          <w:szCs w:val="20"/>
          <w:u w:val="single"/>
          <w:lang w:val="en-GB"/>
        </w:rPr>
      </w:pPr>
    </w:p>
    <w:p w14:paraId="5210D09D" w14:textId="77777777" w:rsidR="000D3AFB" w:rsidRDefault="000D3AFB" w:rsidP="000D3AFB">
      <w:pPr>
        <w:pStyle w:val="BodyText"/>
        <w:rPr>
          <w:rFonts w:ascii="Times New Roman" w:hAnsi="Times New Roman"/>
          <w:b/>
          <w:bCs/>
          <w:sz w:val="20"/>
          <w:szCs w:val="20"/>
          <w:u w:val="single"/>
          <w:lang w:val="en-GB"/>
        </w:rPr>
      </w:pPr>
    </w:p>
    <w:p w14:paraId="6A1FFCDC" w14:textId="77777777" w:rsidR="000D3AFB" w:rsidRPr="00900E9B" w:rsidRDefault="000D3AFB" w:rsidP="000D3AFB">
      <w:pPr>
        <w:pStyle w:val="BodyText"/>
        <w:rPr>
          <w:rFonts w:ascii="Times New Roman" w:hAnsi="Times New Roman"/>
          <w:b/>
          <w:bCs/>
          <w:sz w:val="20"/>
          <w:szCs w:val="20"/>
          <w:u w:val="single"/>
          <w:lang w:val="en-GB"/>
        </w:rPr>
      </w:pPr>
    </w:p>
    <w:p w14:paraId="68347E5A" w14:textId="77777777" w:rsidR="000D3AFB" w:rsidRPr="00900E9B" w:rsidRDefault="000D3AFB" w:rsidP="000D3AF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D3AFB" w:rsidRPr="00900E9B" w14:paraId="4ED8B09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0E03B41" w14:textId="77777777" w:rsidR="000D3AFB" w:rsidRPr="00900E9B" w:rsidRDefault="000D3AF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54E106A" w14:textId="77777777" w:rsidR="000D3AFB" w:rsidRPr="00900E9B" w:rsidRDefault="000D3AFB">
            <w:pPr>
              <w:pStyle w:val="NormalWeb"/>
              <w:spacing w:before="0" w:beforeAutospacing="0" w:after="0" w:afterAutospacing="0"/>
              <w:rPr>
                <w:rFonts w:ascii="Times New Roman" w:hAnsi="Times New Roman" w:cs="Times New Roman"/>
                <w:b/>
                <w:sz w:val="20"/>
                <w:szCs w:val="20"/>
                <w:u w:val="single"/>
                <w:lang w:val="en-GB"/>
              </w:rPr>
            </w:pPr>
          </w:p>
        </w:tc>
      </w:tr>
      <w:tr w:rsidR="000D3AFB" w:rsidRPr="00900E9B" w14:paraId="485C957C" w14:textId="77777777">
        <w:trPr>
          <w:trHeight w:val="935"/>
        </w:trPr>
        <w:tc>
          <w:tcPr>
            <w:tcW w:w="1615" w:type="pct"/>
            <w:noWrap/>
            <w:tcMar>
              <w:top w:w="0" w:type="dxa"/>
              <w:left w:w="108" w:type="dxa"/>
              <w:bottom w:w="0" w:type="dxa"/>
              <w:right w:w="108" w:type="dxa"/>
            </w:tcMar>
            <w:vAlign w:val="center"/>
          </w:tcPr>
          <w:p w14:paraId="69FC457C" w14:textId="77777777" w:rsidR="000D3AFB" w:rsidRPr="00900E9B" w:rsidRDefault="000D3AF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0E0286B5" w14:textId="77777777" w:rsidR="000D3AFB" w:rsidRPr="00900E9B" w:rsidRDefault="000D3AFB">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11F68D5F" w14:textId="77777777" w:rsidR="00981410" w:rsidRDefault="00981410" w:rsidP="0098141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9A3128" w14:textId="77777777" w:rsidR="000D3AFB" w:rsidRPr="00900E9B" w:rsidRDefault="000D3AFB">
            <w:pPr>
              <w:pStyle w:val="Heading2"/>
              <w:jc w:val="left"/>
              <w:rPr>
                <w:rFonts w:ascii="Times New Roman" w:hAnsi="Times New Roman"/>
                <w:b w:val="0"/>
                <w:lang w:val="en-GB"/>
              </w:rPr>
            </w:pPr>
          </w:p>
        </w:tc>
      </w:tr>
      <w:tr w:rsidR="000D3AFB" w:rsidRPr="00900E9B" w14:paraId="21CAE6C7" w14:textId="77777777">
        <w:trPr>
          <w:trHeight w:val="697"/>
        </w:trPr>
        <w:tc>
          <w:tcPr>
            <w:tcW w:w="1615" w:type="pct"/>
            <w:noWrap/>
            <w:tcMar>
              <w:top w:w="0" w:type="dxa"/>
              <w:left w:w="108" w:type="dxa"/>
              <w:bottom w:w="0" w:type="dxa"/>
              <w:right w:w="108" w:type="dxa"/>
            </w:tcMar>
            <w:vAlign w:val="center"/>
          </w:tcPr>
          <w:p w14:paraId="22DF9A9A" w14:textId="77777777" w:rsidR="000D3AFB" w:rsidRPr="00900E9B" w:rsidRDefault="000D3AF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773AD6A4" w14:textId="77777777" w:rsidR="000D3AFB" w:rsidRPr="00900E9B" w:rsidRDefault="000D3AF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7494379" w14:textId="77777777" w:rsidR="000D3AFB" w:rsidRPr="00900E9B" w:rsidRDefault="000D3AFB">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40AE3008" w14:textId="77777777" w:rsidR="000D3AFB" w:rsidRDefault="000D3AFB">
            <w:pPr>
              <w:pStyle w:val="NormalWeb"/>
              <w:spacing w:before="0" w:beforeAutospacing="0" w:after="0" w:afterAutospacing="0"/>
              <w:rPr>
                <w:rFonts w:ascii="Times New Roman" w:hAnsi="Times New Roman" w:cs="Times New Roman"/>
                <w:sz w:val="20"/>
                <w:szCs w:val="20"/>
              </w:rPr>
            </w:pPr>
          </w:p>
          <w:p w14:paraId="757569C9" w14:textId="77777777" w:rsidR="000D3AFB" w:rsidRPr="00900E9B" w:rsidRDefault="003E597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34683DC7" w14:textId="77777777" w:rsidR="000D3AFB" w:rsidRPr="00900E9B" w:rsidRDefault="000D3AFB">
            <w:pPr>
              <w:rPr>
                <w:rFonts w:eastAsia="Arial Unicode MS"/>
                <w:sz w:val="20"/>
                <w:szCs w:val="20"/>
                <w:lang w:val="en-GB"/>
              </w:rPr>
            </w:pPr>
          </w:p>
          <w:p w14:paraId="1E16DB94" w14:textId="77777777" w:rsidR="000D3AFB" w:rsidRPr="00900E9B" w:rsidRDefault="000D3AFB">
            <w:pPr>
              <w:rPr>
                <w:rFonts w:eastAsia="Arial Unicode MS"/>
                <w:sz w:val="20"/>
                <w:szCs w:val="20"/>
                <w:lang w:val="en-GB"/>
              </w:rPr>
            </w:pPr>
          </w:p>
          <w:p w14:paraId="6DF27FE6" w14:textId="225E2879" w:rsidR="000D3AFB" w:rsidRPr="00900E9B" w:rsidRDefault="00A075C8">
            <w:pPr>
              <w:rPr>
                <w:rFonts w:eastAsia="Arial Unicode MS"/>
                <w:sz w:val="20"/>
                <w:szCs w:val="20"/>
                <w:lang w:val="en-GB"/>
              </w:rPr>
            </w:pPr>
            <w:r>
              <w:rPr>
                <w:rFonts w:eastAsia="Arial Unicode MS"/>
                <w:sz w:val="20"/>
                <w:szCs w:val="20"/>
                <w:lang w:val="en-GB"/>
              </w:rPr>
              <w:t>Thank you for taking the time to review our manuscript.</w:t>
            </w:r>
          </w:p>
          <w:p w14:paraId="0B21912B" w14:textId="77777777" w:rsidR="000D3AFB" w:rsidRPr="00900E9B" w:rsidRDefault="000D3AFB">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0043710" w14:textId="77777777" w:rsidR="008913D5" w:rsidRDefault="008913D5" w:rsidP="000D3AFB">
      <w:pPr>
        <w:pStyle w:val="BodyText"/>
        <w:outlineLvl w:val="0"/>
        <w:rPr>
          <w:rFonts w:ascii="Arial" w:hAnsi="Arial" w:cs="Arial"/>
          <w:sz w:val="20"/>
          <w:szCs w:val="20"/>
          <w:lang w:val="en-GB"/>
        </w:rPr>
      </w:pPr>
    </w:p>
    <w:sectPr w:rsidR="008913D5" w:rsidSect="00D458A1">
      <w:headerReference w:type="default" r:id="rId13"/>
      <w:footerReference w:type="default" r:id="rId14"/>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A1D31" w14:textId="77777777" w:rsidR="00876B0C" w:rsidRPr="0000007A" w:rsidRDefault="00876B0C" w:rsidP="0099583E">
      <w:r>
        <w:separator/>
      </w:r>
    </w:p>
  </w:endnote>
  <w:endnote w:type="continuationSeparator" w:id="0">
    <w:p w14:paraId="5E4DCCB7" w14:textId="77777777" w:rsidR="00876B0C" w:rsidRPr="0000007A" w:rsidRDefault="00876B0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525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0E93" w:rsidRPr="00F70E93">
      <w:rPr>
        <w:sz w:val="16"/>
      </w:rPr>
      <w:t xml:space="preserve">Version: </w:t>
    </w:r>
    <w:r w:rsidR="00475848">
      <w:rPr>
        <w:sz w:val="16"/>
      </w:rPr>
      <w:t>3</w:t>
    </w:r>
    <w:r w:rsidR="00F70E93" w:rsidRPr="00F70E93">
      <w:rPr>
        <w:sz w:val="16"/>
      </w:rPr>
      <w:t xml:space="preserve"> (0</w:t>
    </w:r>
    <w:r w:rsidR="00475848">
      <w:rPr>
        <w:sz w:val="16"/>
      </w:rPr>
      <w:t>7</w:t>
    </w:r>
    <w:r w:rsidR="00F70E93" w:rsidRPr="00F70E9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603A1" w14:textId="77777777" w:rsidR="00876B0C" w:rsidRPr="0000007A" w:rsidRDefault="00876B0C" w:rsidP="0099583E">
      <w:r>
        <w:separator/>
      </w:r>
    </w:p>
  </w:footnote>
  <w:footnote w:type="continuationSeparator" w:id="0">
    <w:p w14:paraId="375ECE34" w14:textId="77777777" w:rsidR="00876B0C" w:rsidRPr="0000007A" w:rsidRDefault="00876B0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FE2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E55D4B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7584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8A3768E"/>
    <w:multiLevelType w:val="hybridMultilevel"/>
    <w:tmpl w:val="D054C8B0"/>
    <w:lvl w:ilvl="0" w:tplc="FC8AF8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8924323">
    <w:abstractNumId w:val="4"/>
  </w:num>
  <w:num w:numId="2" w16cid:durableId="363167057">
    <w:abstractNumId w:val="8"/>
  </w:num>
  <w:num w:numId="3" w16cid:durableId="1537307100">
    <w:abstractNumId w:val="7"/>
  </w:num>
  <w:num w:numId="4" w16cid:durableId="1634171223">
    <w:abstractNumId w:val="10"/>
  </w:num>
  <w:num w:numId="5" w16cid:durableId="1120996485">
    <w:abstractNumId w:val="6"/>
  </w:num>
  <w:num w:numId="6" w16cid:durableId="27295155">
    <w:abstractNumId w:val="0"/>
  </w:num>
  <w:num w:numId="7" w16cid:durableId="194586328">
    <w:abstractNumId w:val="3"/>
  </w:num>
  <w:num w:numId="8" w16cid:durableId="1921676630">
    <w:abstractNumId w:val="12"/>
  </w:num>
  <w:num w:numId="9" w16cid:durableId="1033992884">
    <w:abstractNumId w:val="11"/>
  </w:num>
  <w:num w:numId="10" w16cid:durableId="332299927">
    <w:abstractNumId w:val="2"/>
  </w:num>
  <w:num w:numId="11" w16cid:durableId="944769750">
    <w:abstractNumId w:val="1"/>
  </w:num>
  <w:num w:numId="12" w16cid:durableId="1562206318">
    <w:abstractNumId w:val="5"/>
  </w:num>
  <w:num w:numId="13" w16cid:durableId="8957488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AB1"/>
    <w:rsid w:val="00012C8B"/>
    <w:rsid w:val="00021981"/>
    <w:rsid w:val="000234E1"/>
    <w:rsid w:val="0002598E"/>
    <w:rsid w:val="00037D52"/>
    <w:rsid w:val="000450FC"/>
    <w:rsid w:val="00056CB0"/>
    <w:rsid w:val="000577C2"/>
    <w:rsid w:val="0006257C"/>
    <w:rsid w:val="00076F88"/>
    <w:rsid w:val="00084D7C"/>
    <w:rsid w:val="00091112"/>
    <w:rsid w:val="000936AC"/>
    <w:rsid w:val="00095A59"/>
    <w:rsid w:val="000A2134"/>
    <w:rsid w:val="000A6F41"/>
    <w:rsid w:val="000B4EE5"/>
    <w:rsid w:val="000B74A1"/>
    <w:rsid w:val="000B757E"/>
    <w:rsid w:val="000C0837"/>
    <w:rsid w:val="000C3B7E"/>
    <w:rsid w:val="000D3AFB"/>
    <w:rsid w:val="000F2A47"/>
    <w:rsid w:val="00100577"/>
    <w:rsid w:val="00101322"/>
    <w:rsid w:val="00132181"/>
    <w:rsid w:val="00136984"/>
    <w:rsid w:val="00144521"/>
    <w:rsid w:val="001476F7"/>
    <w:rsid w:val="00150304"/>
    <w:rsid w:val="0015296D"/>
    <w:rsid w:val="00156AB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0A89"/>
    <w:rsid w:val="001F24FF"/>
    <w:rsid w:val="001F2913"/>
    <w:rsid w:val="001F707F"/>
    <w:rsid w:val="00200E87"/>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34A7"/>
    <w:rsid w:val="002F6935"/>
    <w:rsid w:val="00312559"/>
    <w:rsid w:val="003204B8"/>
    <w:rsid w:val="00334243"/>
    <w:rsid w:val="0033692F"/>
    <w:rsid w:val="00337102"/>
    <w:rsid w:val="00344B14"/>
    <w:rsid w:val="00346223"/>
    <w:rsid w:val="00346275"/>
    <w:rsid w:val="003912F9"/>
    <w:rsid w:val="003918A5"/>
    <w:rsid w:val="003A04E7"/>
    <w:rsid w:val="003A4991"/>
    <w:rsid w:val="003A6E1A"/>
    <w:rsid w:val="003B2172"/>
    <w:rsid w:val="003E5979"/>
    <w:rsid w:val="003E746A"/>
    <w:rsid w:val="0042465A"/>
    <w:rsid w:val="004356CC"/>
    <w:rsid w:val="00435B36"/>
    <w:rsid w:val="00442B24"/>
    <w:rsid w:val="0044444D"/>
    <w:rsid w:val="0044519B"/>
    <w:rsid w:val="00445B35"/>
    <w:rsid w:val="00446659"/>
    <w:rsid w:val="00447AB7"/>
    <w:rsid w:val="00457AB1"/>
    <w:rsid w:val="00457BC0"/>
    <w:rsid w:val="00462996"/>
    <w:rsid w:val="004674B4"/>
    <w:rsid w:val="00475848"/>
    <w:rsid w:val="004B4CAD"/>
    <w:rsid w:val="004B4FDC"/>
    <w:rsid w:val="004C3DF1"/>
    <w:rsid w:val="004D2E36"/>
    <w:rsid w:val="00503AB6"/>
    <w:rsid w:val="005047C5"/>
    <w:rsid w:val="00510920"/>
    <w:rsid w:val="00521812"/>
    <w:rsid w:val="00523D2C"/>
    <w:rsid w:val="00531C82"/>
    <w:rsid w:val="005339A8"/>
    <w:rsid w:val="00533FC1"/>
    <w:rsid w:val="005367E1"/>
    <w:rsid w:val="0054564B"/>
    <w:rsid w:val="00545A13"/>
    <w:rsid w:val="00546343"/>
    <w:rsid w:val="00557CD3"/>
    <w:rsid w:val="00560D3C"/>
    <w:rsid w:val="00567DE0"/>
    <w:rsid w:val="005735A5"/>
    <w:rsid w:val="00575AE1"/>
    <w:rsid w:val="00585B21"/>
    <w:rsid w:val="005A5BE0"/>
    <w:rsid w:val="005B12E0"/>
    <w:rsid w:val="005C25A0"/>
    <w:rsid w:val="005D230D"/>
    <w:rsid w:val="00602F7D"/>
    <w:rsid w:val="00605952"/>
    <w:rsid w:val="00613253"/>
    <w:rsid w:val="00620677"/>
    <w:rsid w:val="00624032"/>
    <w:rsid w:val="00645A56"/>
    <w:rsid w:val="006532DF"/>
    <w:rsid w:val="0065579D"/>
    <w:rsid w:val="0065736E"/>
    <w:rsid w:val="00663792"/>
    <w:rsid w:val="0067046C"/>
    <w:rsid w:val="00676845"/>
    <w:rsid w:val="00680547"/>
    <w:rsid w:val="0068446F"/>
    <w:rsid w:val="006900BA"/>
    <w:rsid w:val="0069428E"/>
    <w:rsid w:val="00696CAD"/>
    <w:rsid w:val="006A5E0B"/>
    <w:rsid w:val="006C3797"/>
    <w:rsid w:val="006D69BF"/>
    <w:rsid w:val="006E7D6E"/>
    <w:rsid w:val="006F6C74"/>
    <w:rsid w:val="006F6F2F"/>
    <w:rsid w:val="00701186"/>
    <w:rsid w:val="00707BE1"/>
    <w:rsid w:val="007202DB"/>
    <w:rsid w:val="007202ED"/>
    <w:rsid w:val="007238EB"/>
    <w:rsid w:val="0072789A"/>
    <w:rsid w:val="007317C3"/>
    <w:rsid w:val="00734756"/>
    <w:rsid w:val="0073538B"/>
    <w:rsid w:val="00741BD0"/>
    <w:rsid w:val="007426E6"/>
    <w:rsid w:val="00746370"/>
    <w:rsid w:val="007574EB"/>
    <w:rsid w:val="00766889"/>
    <w:rsid w:val="00766A0D"/>
    <w:rsid w:val="00767F8C"/>
    <w:rsid w:val="00780B67"/>
    <w:rsid w:val="007B1099"/>
    <w:rsid w:val="007B6E18"/>
    <w:rsid w:val="007D0246"/>
    <w:rsid w:val="007D7C5B"/>
    <w:rsid w:val="007F5873"/>
    <w:rsid w:val="00806382"/>
    <w:rsid w:val="00815F94"/>
    <w:rsid w:val="0082130C"/>
    <w:rsid w:val="008224E2"/>
    <w:rsid w:val="00825DC9"/>
    <w:rsid w:val="0082676D"/>
    <w:rsid w:val="00831055"/>
    <w:rsid w:val="008423BB"/>
    <w:rsid w:val="00846F1F"/>
    <w:rsid w:val="00853D3D"/>
    <w:rsid w:val="0087201B"/>
    <w:rsid w:val="008768CB"/>
    <w:rsid w:val="00876B0C"/>
    <w:rsid w:val="00877729"/>
    <w:rsid w:val="00877F10"/>
    <w:rsid w:val="00882091"/>
    <w:rsid w:val="008913D5"/>
    <w:rsid w:val="00893E75"/>
    <w:rsid w:val="008C2778"/>
    <w:rsid w:val="008C2F62"/>
    <w:rsid w:val="008C684E"/>
    <w:rsid w:val="008D020E"/>
    <w:rsid w:val="008D1117"/>
    <w:rsid w:val="008D15A4"/>
    <w:rsid w:val="008F36E4"/>
    <w:rsid w:val="00933C8B"/>
    <w:rsid w:val="00945A1B"/>
    <w:rsid w:val="009475A9"/>
    <w:rsid w:val="009553EC"/>
    <w:rsid w:val="0097330E"/>
    <w:rsid w:val="00974330"/>
    <w:rsid w:val="0097498C"/>
    <w:rsid w:val="00981410"/>
    <w:rsid w:val="00982766"/>
    <w:rsid w:val="009852C4"/>
    <w:rsid w:val="00985F26"/>
    <w:rsid w:val="0099583E"/>
    <w:rsid w:val="00997336"/>
    <w:rsid w:val="009A0242"/>
    <w:rsid w:val="009A59ED"/>
    <w:rsid w:val="009B5AA8"/>
    <w:rsid w:val="009C45A0"/>
    <w:rsid w:val="009C5642"/>
    <w:rsid w:val="009E13C3"/>
    <w:rsid w:val="009E6A30"/>
    <w:rsid w:val="009E79E5"/>
    <w:rsid w:val="009F07D4"/>
    <w:rsid w:val="009F29EB"/>
    <w:rsid w:val="00A001A0"/>
    <w:rsid w:val="00A031F6"/>
    <w:rsid w:val="00A03303"/>
    <w:rsid w:val="00A075C8"/>
    <w:rsid w:val="00A12C83"/>
    <w:rsid w:val="00A31AAC"/>
    <w:rsid w:val="00A32905"/>
    <w:rsid w:val="00A36C95"/>
    <w:rsid w:val="00A37DE3"/>
    <w:rsid w:val="00A519D1"/>
    <w:rsid w:val="00A5426E"/>
    <w:rsid w:val="00A6343B"/>
    <w:rsid w:val="00A65A91"/>
    <w:rsid w:val="00A65C50"/>
    <w:rsid w:val="00A66DD2"/>
    <w:rsid w:val="00A729BF"/>
    <w:rsid w:val="00A85D13"/>
    <w:rsid w:val="00AA41B3"/>
    <w:rsid w:val="00AA6670"/>
    <w:rsid w:val="00AB1ED6"/>
    <w:rsid w:val="00AB397D"/>
    <w:rsid w:val="00AB4237"/>
    <w:rsid w:val="00AB638A"/>
    <w:rsid w:val="00AB6E43"/>
    <w:rsid w:val="00AC1349"/>
    <w:rsid w:val="00AC7BD3"/>
    <w:rsid w:val="00AD383F"/>
    <w:rsid w:val="00AD3B51"/>
    <w:rsid w:val="00AD6C51"/>
    <w:rsid w:val="00AF3016"/>
    <w:rsid w:val="00B03A45"/>
    <w:rsid w:val="00B2236C"/>
    <w:rsid w:val="00B22FE6"/>
    <w:rsid w:val="00B3033D"/>
    <w:rsid w:val="00B356AF"/>
    <w:rsid w:val="00B5054A"/>
    <w:rsid w:val="00B6107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4B34"/>
    <w:rsid w:val="00C51AED"/>
    <w:rsid w:val="00C5477F"/>
    <w:rsid w:val="00C635B6"/>
    <w:rsid w:val="00C70DFC"/>
    <w:rsid w:val="00C7504A"/>
    <w:rsid w:val="00C82466"/>
    <w:rsid w:val="00C84097"/>
    <w:rsid w:val="00CB429B"/>
    <w:rsid w:val="00CC2753"/>
    <w:rsid w:val="00CD093E"/>
    <w:rsid w:val="00CD1556"/>
    <w:rsid w:val="00CD1FD7"/>
    <w:rsid w:val="00CE199A"/>
    <w:rsid w:val="00CE5AC7"/>
    <w:rsid w:val="00CF0BBB"/>
    <w:rsid w:val="00D1283A"/>
    <w:rsid w:val="00D1361E"/>
    <w:rsid w:val="00D17979"/>
    <w:rsid w:val="00D2075F"/>
    <w:rsid w:val="00D3257B"/>
    <w:rsid w:val="00D35FC0"/>
    <w:rsid w:val="00D40416"/>
    <w:rsid w:val="00D458A1"/>
    <w:rsid w:val="00D45CF7"/>
    <w:rsid w:val="00D4782A"/>
    <w:rsid w:val="00D7603E"/>
    <w:rsid w:val="00D84090"/>
    <w:rsid w:val="00D8579C"/>
    <w:rsid w:val="00D90124"/>
    <w:rsid w:val="00D9392F"/>
    <w:rsid w:val="00DA41F5"/>
    <w:rsid w:val="00DB5B54"/>
    <w:rsid w:val="00DB7E1B"/>
    <w:rsid w:val="00DC1D81"/>
    <w:rsid w:val="00DC701C"/>
    <w:rsid w:val="00DD4AD9"/>
    <w:rsid w:val="00DD63AB"/>
    <w:rsid w:val="00E451EA"/>
    <w:rsid w:val="00E53E52"/>
    <w:rsid w:val="00E57F4B"/>
    <w:rsid w:val="00E63889"/>
    <w:rsid w:val="00E65EB7"/>
    <w:rsid w:val="00E71C8D"/>
    <w:rsid w:val="00E72360"/>
    <w:rsid w:val="00E972A7"/>
    <w:rsid w:val="00EA2839"/>
    <w:rsid w:val="00EB3E91"/>
    <w:rsid w:val="00EC6894"/>
    <w:rsid w:val="00ED6B12"/>
    <w:rsid w:val="00EE0D3E"/>
    <w:rsid w:val="00EE4DED"/>
    <w:rsid w:val="00EF326D"/>
    <w:rsid w:val="00EF53FE"/>
    <w:rsid w:val="00F245A7"/>
    <w:rsid w:val="00F2643C"/>
    <w:rsid w:val="00F3295A"/>
    <w:rsid w:val="00F34D8E"/>
    <w:rsid w:val="00F3669D"/>
    <w:rsid w:val="00F405F8"/>
    <w:rsid w:val="00F41154"/>
    <w:rsid w:val="00F4700F"/>
    <w:rsid w:val="00F51F7F"/>
    <w:rsid w:val="00F573EA"/>
    <w:rsid w:val="00F57E9D"/>
    <w:rsid w:val="00F6126C"/>
    <w:rsid w:val="00F70E93"/>
    <w:rsid w:val="00F9239F"/>
    <w:rsid w:val="00FA6528"/>
    <w:rsid w:val="00FC2E17"/>
    <w:rsid w:val="00FC6387"/>
    <w:rsid w:val="00FC6802"/>
    <w:rsid w:val="00FD70A7"/>
    <w:rsid w:val="00FF09A0"/>
    <w:rsid w:val="00FF1B1F"/>
    <w:rsid w:val="00FF6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6277A"/>
  <w15:chartTrackingRefBased/>
  <w15:docId w15:val="{013EE24C-19A1-40DD-BDA0-6C279436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13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105769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8439363">
      <w:bodyDiv w:val="1"/>
      <w:marLeft w:val="0"/>
      <w:marRight w:val="0"/>
      <w:marTop w:val="0"/>
      <w:marBottom w:val="0"/>
      <w:divBdr>
        <w:top w:val="none" w:sz="0" w:space="0" w:color="auto"/>
        <w:left w:val="none" w:sz="0" w:space="0" w:color="auto"/>
        <w:bottom w:val="none" w:sz="0" w:space="0" w:color="auto"/>
        <w:right w:val="none" w:sz="0" w:space="0" w:color="auto"/>
      </w:divBdr>
    </w:div>
    <w:div w:id="64882770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854747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993643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pository.cpu.edu.ph/bitstream/handle/20.500.12852/370/CPUPUB_CARES_BelonioA_2005_Fulltext.pdf?sequence=1&amp;isAllowed=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urnaljenrr.com/index.php/JENR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C96ED32A6C474A814B11AE4B4D8CF9" ma:contentTypeVersion="6" ma:contentTypeDescription="Create a new document." ma:contentTypeScope="" ma:versionID="f2dc0f557da19db722895a71500294f4">
  <xsd:schema xmlns:xsd="http://www.w3.org/2001/XMLSchema" xmlns:xs="http://www.w3.org/2001/XMLSchema" xmlns:p="http://schemas.microsoft.com/office/2006/metadata/properties" xmlns:ns3="7a64bd6e-4d6b-4818-8d56-01769dfc998f" targetNamespace="http://schemas.microsoft.com/office/2006/metadata/properties" ma:root="true" ma:fieldsID="8a7534a6d3e65b591cc96e54c5d07580" ns3:_="">
    <xsd:import namespace="7a64bd6e-4d6b-4818-8d56-01769dfc998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64bd6e-4d6b-4818-8d56-01769dfc998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7a64bd6e-4d6b-4818-8d56-01769dfc998f" xsi:nil="true"/>
  </documentManagement>
</p:properties>
</file>

<file path=customXml/itemProps1.xml><?xml version="1.0" encoding="utf-8"?>
<ds:datastoreItem xmlns:ds="http://schemas.openxmlformats.org/officeDocument/2006/customXml" ds:itemID="{4813A664-F53E-4FC8-AD31-C4C9F9786F38}">
  <ds:schemaRefs>
    <ds:schemaRef ds:uri="http://schemas.microsoft.com/sharepoint/v3/contenttype/forms"/>
  </ds:schemaRefs>
</ds:datastoreItem>
</file>

<file path=customXml/itemProps2.xml><?xml version="1.0" encoding="utf-8"?>
<ds:datastoreItem xmlns:ds="http://schemas.openxmlformats.org/officeDocument/2006/customXml" ds:itemID="{C1FDA784-AE94-4B1D-8421-CD1E42E22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64bd6e-4d6b-4818-8d56-01769dfc9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16A45C-F50D-4105-9FA7-CC2D08A0C718}">
  <ds:schemaRefs>
    <ds:schemaRef ds:uri="http://schemas.openxmlformats.org/officeDocument/2006/bibliography"/>
  </ds:schemaRefs>
</ds:datastoreItem>
</file>

<file path=customXml/itemProps4.xml><?xml version="1.0" encoding="utf-8"?>
<ds:datastoreItem xmlns:ds="http://schemas.openxmlformats.org/officeDocument/2006/customXml" ds:itemID="{E1F57AB2-672E-4A0C-9407-13A16FD4D781}">
  <ds:schemaRefs>
    <ds:schemaRef ds:uri="http://purl.org/dc/dcmitype/"/>
    <ds:schemaRef ds:uri="http://schemas.openxmlformats.org/package/2006/metadata/core-properties"/>
    <ds:schemaRef ds:uri="http://schemas.microsoft.com/office/infopath/2007/PartnerControls"/>
    <ds:schemaRef ds:uri="http://purl.org/dc/elements/1.1/"/>
    <ds:schemaRef ds:uri="7a64bd6e-4d6b-4818-8d56-01769dfc998f"/>
    <ds:schemaRef ds:uri="http://purl.org/dc/terms/"/>
    <ds:schemaRef ds:uri="http://www.w3.org/XML/1998/namespace"/>
    <ds:schemaRef ds:uri="http://schemas.microsoft.com/office/2006/documentManagement/typ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787</Words>
  <Characters>4534</Characters>
  <Application>Microsoft Office Word</Application>
  <DocSecurity>0</DocSecurity>
  <Lines>146</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Links>
    <vt:vector size="12" baseType="variant">
      <vt:variant>
        <vt:i4>4915286</vt:i4>
      </vt:variant>
      <vt:variant>
        <vt:i4>3</vt:i4>
      </vt:variant>
      <vt:variant>
        <vt:i4>0</vt:i4>
      </vt:variant>
      <vt:variant>
        <vt:i4>5</vt:i4>
      </vt:variant>
      <vt:variant>
        <vt:lpwstr>https://repository.cpu.edu.ph/bitstream/handle/20.500.12852/370/CPUPUB_CARES_BelonioA_2005_Fulltext.pdf?sequence=1&amp;isAllowed=y</vt:lpwstr>
      </vt:variant>
      <vt:variant>
        <vt:lpwstr/>
      </vt:variant>
      <vt:variant>
        <vt:i4>1441873</vt:i4>
      </vt:variant>
      <vt:variant>
        <vt:i4>0</vt:i4>
      </vt:variant>
      <vt:variant>
        <vt:i4>0</vt:i4>
      </vt:variant>
      <vt:variant>
        <vt:i4>5</vt:i4>
      </vt:variant>
      <vt:variant>
        <vt:lpwstr>https://journaljenrr.com/index.php/JENRR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Oreoluwa Ojodun</cp:lastModifiedBy>
  <cp:revision>2</cp:revision>
  <dcterms:created xsi:type="dcterms:W3CDTF">2025-12-07T16:47:00Z</dcterms:created>
  <dcterms:modified xsi:type="dcterms:W3CDTF">2025-12-07T16:47:00Z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0x010100FEC96ED32A6C474A814B11AE4B4D8CF9</vt:lpwstr>
  </property>
</Properties>
</file>