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000" w:firstRow="0" w:lastRow="0" w:firstColumn="0" w:lastColumn="0" w:noHBand="0" w:noVBand="0"/>
      </w:tblPr>
      <w:tblGrid>
        <w:gridCol w:w="5166"/>
        <w:gridCol w:w="15765"/>
      </w:tblGrid>
      <w:tr w:rsidR="00AF1122" w14:paraId="3CD23A5B" w14:textId="77777777">
        <w:trPr>
          <w:trHeight w:val="290"/>
        </w:trPr>
        <w:tc>
          <w:tcPr>
            <w:tcW w:w="20931" w:type="dxa"/>
            <w:gridSpan w:val="2"/>
            <w:tcBorders>
              <w:bottom w:val="single" w:sz="4" w:space="0" w:color="000000"/>
            </w:tcBorders>
          </w:tcPr>
          <w:p w14:paraId="346C6101" w14:textId="77777777" w:rsidR="00AF1122" w:rsidRDefault="00AF1122">
            <w:pPr>
              <w:pStyle w:val="Heading2"/>
              <w:snapToGrid w:val="0"/>
              <w:jc w:val="left"/>
              <w:rPr>
                <w:rFonts w:ascii="Arial" w:hAnsi="Arial" w:cs="Arial"/>
                <w:b w:val="0"/>
                <w:bCs w:val="0"/>
                <w:sz w:val="28"/>
                <w:szCs w:val="28"/>
                <w:lang w:val="en-GB" w:eastAsia="en-US" w:bidi="ar-SA"/>
              </w:rPr>
            </w:pPr>
          </w:p>
        </w:tc>
      </w:tr>
      <w:tr w:rsidR="00AF1122" w14:paraId="2AA125EA"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68158A7A" w14:textId="77777777" w:rsidR="00AF1122" w:rsidRDefault="00F80133">
            <w:pPr>
              <w:pStyle w:val="BodyText"/>
              <w:ind w:left="90"/>
              <w:jc w:val="left"/>
              <w:rPr>
                <w:rFonts w:ascii="Arial" w:hAnsi="Arial" w:cs="Arial"/>
                <w:bCs/>
                <w:sz w:val="20"/>
                <w:szCs w:val="28"/>
                <w:lang w:val="en-GB" w:eastAsia="en-US" w:bidi="ar-SA"/>
              </w:rPr>
            </w:pPr>
            <w:r>
              <w:rPr>
                <w:rFonts w:ascii="Arial" w:hAnsi="Arial" w:cs="Arial"/>
                <w:bCs/>
                <w:sz w:val="20"/>
                <w:szCs w:val="28"/>
                <w:lang w:val="en-GB" w:eastAsia="en-US" w:bidi="ar-SA"/>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D6E46DC" w14:textId="77777777" w:rsidR="00AF1122" w:rsidRDefault="00F80133">
            <w:pPr>
              <w:rPr>
                <w:rFonts w:ascii="Arial" w:hAnsi="Arial" w:cs="Arial"/>
                <w:b/>
                <w:bCs/>
                <w:color w:val="0000FF"/>
                <w:sz w:val="20"/>
                <w:szCs w:val="20"/>
              </w:rPr>
            </w:pPr>
            <w:hyperlink r:id="rId7">
              <w:r>
                <w:rPr>
                  <w:rStyle w:val="Hyperlink"/>
                  <w:rFonts w:ascii="Arial" w:hAnsi="Arial" w:cs="Arial"/>
                  <w:b/>
                  <w:bCs/>
                  <w:sz w:val="20"/>
                  <w:szCs w:val="20"/>
                </w:rPr>
                <w:t>Journal of Advances in Medicine and Medical Research</w:t>
              </w:r>
            </w:hyperlink>
            <w:r>
              <w:rPr>
                <w:rFonts w:ascii="Arial" w:hAnsi="Arial" w:cs="Arial"/>
                <w:b/>
                <w:bCs/>
                <w:color w:val="0000FF"/>
                <w:sz w:val="20"/>
                <w:szCs w:val="20"/>
              </w:rPr>
              <w:t xml:space="preserve"> </w:t>
            </w:r>
          </w:p>
        </w:tc>
      </w:tr>
      <w:tr w:rsidR="00AF1122" w14:paraId="6504BC74"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03383A22" w14:textId="77777777" w:rsidR="00AF1122" w:rsidRDefault="00F80133">
            <w:pPr>
              <w:pStyle w:val="BodyText"/>
              <w:ind w:left="90"/>
              <w:jc w:val="left"/>
              <w:rPr>
                <w:rFonts w:ascii="Arial" w:hAnsi="Arial" w:cs="Arial"/>
                <w:bCs/>
                <w:sz w:val="20"/>
                <w:szCs w:val="28"/>
                <w:lang w:val="en-GB" w:eastAsia="en-US" w:bidi="ar-SA"/>
              </w:rPr>
            </w:pPr>
            <w:r>
              <w:rPr>
                <w:rFonts w:ascii="Arial" w:hAnsi="Arial" w:cs="Arial"/>
                <w:bCs/>
                <w:sz w:val="20"/>
                <w:szCs w:val="28"/>
                <w:lang w:val="en-GB" w:eastAsia="en-US" w:bidi="ar-SA"/>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F1ADFB4" w14:textId="77777777" w:rsidR="00AF1122" w:rsidRDefault="00F80133">
            <w:pPr>
              <w:pStyle w:val="NormalWeb"/>
              <w:spacing w:before="0" w:after="0"/>
              <w:rPr>
                <w:rFonts w:ascii="Arial" w:hAnsi="Arial" w:cs="Arial"/>
                <w:b/>
                <w:bCs/>
                <w:sz w:val="20"/>
                <w:szCs w:val="28"/>
                <w:lang w:val="en-GB"/>
              </w:rPr>
            </w:pPr>
            <w:r>
              <w:rPr>
                <w:rFonts w:ascii="Arial" w:hAnsi="Arial" w:cs="Arial"/>
                <w:b/>
                <w:bCs/>
                <w:sz w:val="20"/>
                <w:szCs w:val="28"/>
                <w:lang w:val="en-GB"/>
              </w:rPr>
              <w:t>Ms_JAMMR_149757</w:t>
            </w:r>
          </w:p>
        </w:tc>
      </w:tr>
      <w:tr w:rsidR="00AF1122" w14:paraId="3D29B970"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01BEAA9A" w14:textId="77777777" w:rsidR="00AF1122" w:rsidRDefault="00F80133">
            <w:pPr>
              <w:pStyle w:val="BodyText"/>
              <w:ind w:left="90"/>
              <w:jc w:val="left"/>
              <w:rPr>
                <w:rFonts w:ascii="Arial" w:hAnsi="Arial" w:cs="Arial"/>
                <w:bCs/>
                <w:sz w:val="20"/>
                <w:szCs w:val="28"/>
                <w:lang w:val="en-GB" w:eastAsia="en-US" w:bidi="ar-SA"/>
              </w:rPr>
            </w:pPr>
            <w:r>
              <w:rPr>
                <w:rFonts w:ascii="Arial" w:hAnsi="Arial" w:cs="Arial"/>
                <w:bCs/>
                <w:sz w:val="20"/>
                <w:szCs w:val="28"/>
                <w:lang w:val="en-GB" w:eastAsia="en-US" w:bidi="ar-SA"/>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AA37E1C" w14:textId="77777777" w:rsidR="00AF1122" w:rsidRDefault="00F80133">
            <w:pPr>
              <w:pStyle w:val="NormalWeb"/>
              <w:spacing w:before="0" w:after="0"/>
              <w:rPr>
                <w:rFonts w:ascii="Arial" w:hAnsi="Arial" w:cs="Arial"/>
                <w:b/>
                <w:sz w:val="20"/>
                <w:szCs w:val="28"/>
                <w:lang w:val="en-GB"/>
              </w:rPr>
            </w:pPr>
            <w:r>
              <w:rPr>
                <w:rFonts w:ascii="Arial" w:hAnsi="Arial" w:cs="Arial"/>
                <w:b/>
                <w:sz w:val="20"/>
                <w:szCs w:val="28"/>
                <w:lang w:val="en-GB"/>
              </w:rPr>
              <w:t xml:space="preserve">Use of sensors in rehabilitation of patients undergoing knee </w:t>
            </w:r>
            <w:r>
              <w:rPr>
                <w:rFonts w:ascii="Arial" w:hAnsi="Arial" w:cs="Arial"/>
                <w:b/>
                <w:sz w:val="20"/>
                <w:szCs w:val="28"/>
                <w:lang w:val="en-GB"/>
              </w:rPr>
              <w:t>arthroplasty: a systematic review</w:t>
            </w:r>
          </w:p>
        </w:tc>
      </w:tr>
      <w:tr w:rsidR="00AF1122" w14:paraId="676A0665"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04BBD02E" w14:textId="77777777" w:rsidR="00AF1122" w:rsidRDefault="00F80133">
            <w:pPr>
              <w:pStyle w:val="BodyText"/>
              <w:ind w:left="90"/>
              <w:jc w:val="left"/>
              <w:rPr>
                <w:rFonts w:ascii="Arial" w:hAnsi="Arial" w:cs="Arial"/>
                <w:bCs/>
                <w:sz w:val="20"/>
                <w:szCs w:val="28"/>
                <w:lang w:val="en-GB" w:eastAsia="en-US" w:bidi="ar-SA"/>
              </w:rPr>
            </w:pPr>
            <w:r>
              <w:rPr>
                <w:rFonts w:ascii="Arial" w:hAnsi="Arial" w:cs="Arial"/>
                <w:bCs/>
                <w:sz w:val="20"/>
                <w:szCs w:val="28"/>
                <w:lang w:val="en-GB" w:eastAsia="en-US" w:bidi="ar-SA"/>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42E1861" w14:textId="77777777" w:rsidR="00AF1122" w:rsidRDefault="00AF1122">
            <w:pPr>
              <w:pStyle w:val="NormalWeb"/>
              <w:snapToGrid w:val="0"/>
              <w:spacing w:before="0" w:after="0"/>
              <w:rPr>
                <w:rFonts w:ascii="Arial" w:hAnsi="Arial" w:cs="Arial"/>
                <w:b/>
                <w:bCs/>
                <w:sz w:val="20"/>
                <w:szCs w:val="28"/>
                <w:lang w:val="en-GB" w:eastAsia="en-US"/>
              </w:rPr>
            </w:pPr>
          </w:p>
        </w:tc>
      </w:tr>
    </w:tbl>
    <w:p w14:paraId="698443A1" w14:textId="77777777" w:rsidR="00AF1122" w:rsidRDefault="00AF1122">
      <w:pPr>
        <w:pStyle w:val="BodyText"/>
        <w:rPr>
          <w:rFonts w:ascii="Arial" w:hAnsi="Arial" w:cs="Arial"/>
          <w:b/>
          <w:bCs/>
          <w:sz w:val="20"/>
          <w:szCs w:val="20"/>
          <w:u w:val="single"/>
          <w:lang w:val="en-GB"/>
        </w:rPr>
      </w:pPr>
    </w:p>
    <w:p w14:paraId="122369C2" w14:textId="77777777" w:rsidR="00AF1122" w:rsidRDefault="00AF1122">
      <w:pPr>
        <w:rPr>
          <w:rFonts w:ascii="Arial" w:hAnsi="Arial" w:cs="Arial"/>
          <w:b/>
          <w:bCs/>
          <w:sz w:val="20"/>
          <w:szCs w:val="20"/>
          <w:u w:val="single"/>
          <w:lang w:val="en-GB"/>
        </w:rPr>
      </w:pPr>
    </w:p>
    <w:tbl>
      <w:tblPr>
        <w:tblW w:w="5000" w:type="pct"/>
        <w:tblLayout w:type="fixed"/>
        <w:tblLook w:val="0000" w:firstRow="0" w:lastRow="0" w:firstColumn="0" w:lastColumn="0" w:noHBand="0" w:noVBand="0"/>
      </w:tblPr>
      <w:tblGrid>
        <w:gridCol w:w="5349"/>
        <w:gridCol w:w="9356"/>
        <w:gridCol w:w="6442"/>
      </w:tblGrid>
      <w:tr w:rsidR="00AF1122" w14:paraId="73D1946A" w14:textId="77777777">
        <w:tc>
          <w:tcPr>
            <w:tcW w:w="20931" w:type="dxa"/>
            <w:gridSpan w:val="3"/>
            <w:tcBorders>
              <w:bottom w:val="single" w:sz="4" w:space="0" w:color="000000"/>
            </w:tcBorders>
          </w:tcPr>
          <w:p w14:paraId="739CEB06" w14:textId="77777777" w:rsidR="00AF1122" w:rsidRDefault="00F80133">
            <w:pPr>
              <w:pStyle w:val="Heading2"/>
              <w:jc w:val="left"/>
            </w:pPr>
            <w:r>
              <w:rPr>
                <w:rFonts w:ascii="Times New Roman" w:hAnsi="Times New Roman" w:cs="Helvetica"/>
                <w:highlight w:val="yellow"/>
                <w:lang w:val="en-GB" w:eastAsia="en-US" w:bidi="ar-SA"/>
              </w:rPr>
              <w:t>PART  1:</w:t>
            </w:r>
            <w:r>
              <w:rPr>
                <w:rFonts w:ascii="Times New Roman" w:hAnsi="Times New Roman" w:cs="Helvetica"/>
                <w:lang w:val="en-GB" w:eastAsia="en-US" w:bidi="ar-SA"/>
              </w:rPr>
              <w:t xml:space="preserve"> Comments</w:t>
            </w:r>
          </w:p>
          <w:p w14:paraId="65F1442E" w14:textId="77777777" w:rsidR="00AF1122" w:rsidRDefault="00AF1122">
            <w:pPr>
              <w:rPr>
                <w:rFonts w:cs="Helvetica"/>
                <w:sz w:val="20"/>
                <w:szCs w:val="20"/>
                <w:lang w:val="en-GB" w:eastAsia="en-US"/>
              </w:rPr>
            </w:pPr>
          </w:p>
        </w:tc>
      </w:tr>
      <w:tr w:rsidR="00AF1122" w14:paraId="5FA56737" w14:textId="77777777">
        <w:tc>
          <w:tcPr>
            <w:tcW w:w="5295" w:type="dxa"/>
            <w:tcBorders>
              <w:top w:val="single" w:sz="4" w:space="0" w:color="000000"/>
              <w:left w:val="single" w:sz="4" w:space="0" w:color="000000"/>
              <w:bottom w:val="single" w:sz="4" w:space="0" w:color="000000"/>
              <w:right w:val="single" w:sz="4" w:space="0" w:color="000000"/>
            </w:tcBorders>
          </w:tcPr>
          <w:p w14:paraId="4A37A270" w14:textId="77777777" w:rsidR="00AF1122" w:rsidRDefault="00AF1122">
            <w:pPr>
              <w:pStyle w:val="Heading2"/>
              <w:snapToGrid w:val="0"/>
              <w:jc w:val="left"/>
              <w:rPr>
                <w:rFonts w:ascii="Times New Roman" w:hAnsi="Times New Roman" w:cs="Helvetica"/>
                <w:lang w:val="en-GB" w:eastAsia="en-US" w:bidi="ar-SA"/>
              </w:rPr>
            </w:pPr>
          </w:p>
        </w:tc>
        <w:tc>
          <w:tcPr>
            <w:tcW w:w="9260" w:type="dxa"/>
            <w:tcBorders>
              <w:top w:val="single" w:sz="4" w:space="0" w:color="000000"/>
              <w:left w:val="single" w:sz="4" w:space="0" w:color="000000"/>
              <w:bottom w:val="single" w:sz="4" w:space="0" w:color="000000"/>
              <w:right w:val="single" w:sz="4" w:space="0" w:color="000000"/>
            </w:tcBorders>
          </w:tcPr>
          <w:p w14:paraId="535F8D29" w14:textId="77777777" w:rsidR="00AF1122" w:rsidRDefault="00F80133">
            <w:pPr>
              <w:pStyle w:val="Heading2"/>
              <w:jc w:val="left"/>
              <w:rPr>
                <w:rFonts w:ascii="Times New Roman" w:hAnsi="Times New Roman" w:cs="Helvetica"/>
                <w:lang w:val="en-GB" w:eastAsia="en-US" w:bidi="ar-SA"/>
              </w:rPr>
            </w:pPr>
            <w:r>
              <w:rPr>
                <w:rFonts w:ascii="Times New Roman" w:hAnsi="Times New Roman" w:cs="Helvetica"/>
                <w:lang w:val="en-GB" w:eastAsia="en-US" w:bidi="ar-SA"/>
              </w:rPr>
              <w:t>Reviewer’s comment</w:t>
            </w:r>
          </w:p>
          <w:p w14:paraId="13B73C02" w14:textId="77777777" w:rsidR="00AF1122" w:rsidRDefault="00F80133">
            <w:pPr>
              <w:rPr>
                <w:b/>
                <w:bCs/>
                <w:sz w:val="20"/>
                <w:szCs w:val="20"/>
              </w:rPr>
            </w:pPr>
            <w:r>
              <w:rPr>
                <w:b/>
                <w:bCs/>
                <w:sz w:val="20"/>
                <w:szCs w:val="20"/>
                <w:highlight w:val="yellow"/>
              </w:rPr>
              <w:t>Artificial Intelligence (AI) generated or assisted review comments are strictly prohibited during peer review.</w:t>
            </w:r>
          </w:p>
          <w:p w14:paraId="7785D198" w14:textId="77777777" w:rsidR="00AF1122" w:rsidRDefault="00AF1122">
            <w:pPr>
              <w:rPr>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63C6AF40" w14:textId="77777777" w:rsidR="00AF1122" w:rsidRDefault="00F80133">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3E0DD4" w14:textId="77777777" w:rsidR="00AF1122" w:rsidRDefault="00AF1122">
            <w:pPr>
              <w:pStyle w:val="Heading2"/>
              <w:jc w:val="left"/>
              <w:rPr>
                <w:rFonts w:ascii="Times New Roman" w:eastAsia="Calibri" w:hAnsi="Times New Roman" w:cs="Helvetica"/>
                <w:b w:val="0"/>
                <w:kern w:val="2"/>
                <w:lang w:val="en-GB" w:eastAsia="en-US" w:bidi="ar-SA"/>
              </w:rPr>
            </w:pPr>
          </w:p>
        </w:tc>
      </w:tr>
      <w:tr w:rsidR="00AF1122" w14:paraId="21B0B293"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677583B7" w14:textId="77777777" w:rsidR="00AF1122" w:rsidRDefault="00F80133">
            <w:pPr>
              <w:ind w:left="360"/>
            </w:pPr>
            <w:r>
              <w:rPr>
                <w:b/>
                <w:bCs/>
                <w:sz w:val="20"/>
                <w:szCs w:val="20"/>
                <w:lang w:val="en-GB"/>
              </w:rPr>
              <w:t>Please write a few sentences regarding the importance of this manuscript for the scientific community. A minimum of 3-4 sentences may be required for this part.</w:t>
            </w:r>
          </w:p>
          <w:p w14:paraId="224B0269" w14:textId="77777777" w:rsidR="00AF1122" w:rsidRDefault="00AF1122">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2A84472" w14:textId="77777777" w:rsidR="00AF1122" w:rsidRDefault="00F80133">
            <w:pPr>
              <w:pStyle w:val="ListParagraph"/>
              <w:ind w:left="0"/>
              <w:rPr>
                <w:b/>
                <w:bCs/>
                <w:sz w:val="20"/>
                <w:szCs w:val="20"/>
                <w:lang w:val="en-GB"/>
              </w:rPr>
            </w:pPr>
            <w:r>
              <w:rPr>
                <w:b/>
                <w:bCs/>
                <w:sz w:val="20"/>
                <w:szCs w:val="20"/>
                <w:lang w:val="en-GB"/>
              </w:rPr>
              <w:t xml:space="preserve">Osteoarthritis is very common health issue in today’s era. As we also knew that it occurs due to degenerative changes which </w:t>
            </w:r>
            <w:proofErr w:type="spellStart"/>
            <w:r>
              <w:rPr>
                <w:b/>
                <w:bCs/>
                <w:sz w:val="20"/>
                <w:szCs w:val="20"/>
                <w:lang w:val="en-GB"/>
              </w:rPr>
              <w:t>can not</w:t>
            </w:r>
            <w:proofErr w:type="spellEnd"/>
            <w:r>
              <w:rPr>
                <w:b/>
                <w:bCs/>
                <w:sz w:val="20"/>
                <w:szCs w:val="20"/>
                <w:lang w:val="en-GB"/>
              </w:rPr>
              <w:t xml:space="preserve"> be reversible. Instead of using analgesic or steroid, arthroplasty will be </w:t>
            </w:r>
            <w:proofErr w:type="gramStart"/>
            <w:r>
              <w:rPr>
                <w:b/>
                <w:bCs/>
                <w:sz w:val="20"/>
                <w:szCs w:val="20"/>
                <w:lang w:val="en-GB"/>
              </w:rPr>
              <w:t>serve</w:t>
            </w:r>
            <w:proofErr w:type="gramEnd"/>
            <w:r>
              <w:rPr>
                <w:b/>
                <w:bCs/>
                <w:sz w:val="20"/>
                <w:szCs w:val="20"/>
                <w:lang w:val="en-GB"/>
              </w:rPr>
              <w:t xml:space="preserve"> as promising result.</w:t>
            </w:r>
          </w:p>
        </w:tc>
        <w:tc>
          <w:tcPr>
            <w:tcW w:w="6376" w:type="dxa"/>
            <w:tcBorders>
              <w:top w:val="single" w:sz="4" w:space="0" w:color="000000"/>
              <w:left w:val="single" w:sz="4" w:space="0" w:color="000000"/>
              <w:bottom w:val="single" w:sz="4" w:space="0" w:color="000000"/>
              <w:right w:val="single" w:sz="4" w:space="0" w:color="000000"/>
            </w:tcBorders>
          </w:tcPr>
          <w:p w14:paraId="7C569C22" w14:textId="77777777" w:rsidR="00AF1122" w:rsidRDefault="00F80133">
            <w:r>
              <w:t>Thank you for your com</w:t>
            </w:r>
            <w:r>
              <w:t>ments. This systematic review addresses an important clinical need by synthesizing how wearable sensors are currently used to objectively quantify gait and functional outcomes after knee arthroplasty. The review summarizes protocols, sensor placements/conf</w:t>
            </w:r>
            <w:r>
              <w:t>igurations, and outcome domains, and it highlights current limitations and priorities for standardization to support future research and implementation in rehabilitation pathways.</w:t>
            </w:r>
          </w:p>
        </w:tc>
      </w:tr>
      <w:tr w:rsidR="00AF1122" w14:paraId="4081B7F3"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12BF6C60" w14:textId="77777777" w:rsidR="00AF1122" w:rsidRDefault="00F80133">
            <w:pPr>
              <w:ind w:left="360"/>
              <w:rPr>
                <w:b/>
                <w:bCs/>
                <w:sz w:val="20"/>
                <w:szCs w:val="20"/>
                <w:lang w:val="en-GB"/>
              </w:rPr>
            </w:pPr>
            <w:r>
              <w:rPr>
                <w:b/>
                <w:bCs/>
                <w:sz w:val="20"/>
                <w:szCs w:val="20"/>
                <w:lang w:val="en-GB"/>
              </w:rPr>
              <w:t>Is the title of the article suitable?</w:t>
            </w:r>
          </w:p>
          <w:p w14:paraId="54AD507A" w14:textId="77777777" w:rsidR="00AF1122" w:rsidRDefault="00F80133">
            <w:pPr>
              <w:ind w:left="360"/>
              <w:rPr>
                <w:b/>
                <w:bCs/>
                <w:sz w:val="20"/>
                <w:szCs w:val="20"/>
                <w:lang w:val="en-GB"/>
              </w:rPr>
            </w:pPr>
            <w:r>
              <w:rPr>
                <w:b/>
                <w:bCs/>
                <w:sz w:val="20"/>
                <w:szCs w:val="20"/>
                <w:lang w:val="en-GB"/>
              </w:rPr>
              <w:t>(If not please suggest an alternative</w:t>
            </w:r>
            <w:r>
              <w:rPr>
                <w:b/>
                <w:bCs/>
                <w:sz w:val="20"/>
                <w:szCs w:val="20"/>
                <w:lang w:val="en-GB"/>
              </w:rPr>
              <w:t xml:space="preserve"> title)</w:t>
            </w:r>
          </w:p>
          <w:p w14:paraId="17F53B9A" w14:textId="77777777" w:rsidR="00AF1122" w:rsidRDefault="00AF1122">
            <w:pPr>
              <w:pStyle w:val="Heading2"/>
              <w:jc w:val="left"/>
              <w:rPr>
                <w:rFonts w:ascii="Times New Roman" w:hAnsi="Times New Roman" w:cs="Helvetica"/>
                <w:b w:val="0"/>
                <w:bCs w:val="0"/>
                <w:u w:val="single"/>
                <w:lang w:val="en-GB" w:eastAsia="en-US" w:bidi="ar-SA"/>
              </w:rPr>
            </w:pPr>
          </w:p>
        </w:tc>
        <w:tc>
          <w:tcPr>
            <w:tcW w:w="9260" w:type="dxa"/>
            <w:tcBorders>
              <w:top w:val="single" w:sz="4" w:space="0" w:color="000000"/>
              <w:left w:val="single" w:sz="4" w:space="0" w:color="000000"/>
              <w:bottom w:val="single" w:sz="4" w:space="0" w:color="000000"/>
              <w:right w:val="single" w:sz="4" w:space="0" w:color="000000"/>
            </w:tcBorders>
          </w:tcPr>
          <w:p w14:paraId="35FC5046" w14:textId="77777777" w:rsidR="00AF1122" w:rsidRDefault="00F80133">
            <w:pPr>
              <w:ind w:left="360"/>
              <w:rPr>
                <w:b/>
                <w:bCs/>
                <w:sz w:val="20"/>
                <w:szCs w:val="20"/>
                <w:lang w:val="en-GB"/>
              </w:rPr>
            </w:pPr>
            <w:r>
              <w:rPr>
                <w:b/>
                <w:bCs/>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2BA0524A" w14:textId="77777777" w:rsidR="00AF1122" w:rsidRDefault="00F80133">
            <w:r>
              <w:t>Thank you. We agree that the title is suitable and have retained it.</w:t>
            </w:r>
          </w:p>
        </w:tc>
      </w:tr>
      <w:tr w:rsidR="00AF1122" w14:paraId="468C02BC"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4B7AC1AA" w14:textId="77777777" w:rsidR="00AF1122" w:rsidRDefault="00F80133">
            <w:pPr>
              <w:pStyle w:val="Heading2"/>
              <w:ind w:left="360"/>
              <w:jc w:val="left"/>
              <w:rPr>
                <w:rFonts w:ascii="Times New Roman" w:hAnsi="Times New Roman" w:cs="Helvetica"/>
                <w:lang w:val="en-GB" w:eastAsia="en-US" w:bidi="ar-SA"/>
              </w:rPr>
            </w:pPr>
            <w:r>
              <w:rPr>
                <w:rFonts w:ascii="Times New Roman" w:hAnsi="Times New Roman" w:cs="Helvetica"/>
                <w:lang w:val="en-GB" w:eastAsia="en-US" w:bidi="ar-SA"/>
              </w:rPr>
              <w:t>Is the abstract of the article comprehensive? Do you suggest the addition (or deletion) of some points in this section? Please write your suggestions here.</w:t>
            </w:r>
          </w:p>
          <w:p w14:paraId="3F646F2C" w14:textId="77777777" w:rsidR="00AF1122" w:rsidRDefault="00AF1122">
            <w:pPr>
              <w:pStyle w:val="Heading2"/>
              <w:jc w:val="left"/>
              <w:rPr>
                <w:rFonts w:ascii="Times New Roman" w:hAnsi="Times New Roman" w:cs="Helvetica"/>
                <w:u w:val="single"/>
                <w:lang w:val="en-GB" w:eastAsia="en-US" w:bidi="ar-SA"/>
              </w:rPr>
            </w:pPr>
          </w:p>
        </w:tc>
        <w:tc>
          <w:tcPr>
            <w:tcW w:w="9260" w:type="dxa"/>
            <w:tcBorders>
              <w:top w:val="single" w:sz="4" w:space="0" w:color="000000"/>
              <w:left w:val="single" w:sz="4" w:space="0" w:color="000000"/>
              <w:bottom w:val="single" w:sz="4" w:space="0" w:color="000000"/>
              <w:right w:val="single" w:sz="4" w:space="0" w:color="000000"/>
            </w:tcBorders>
          </w:tcPr>
          <w:p w14:paraId="0B09D1B7" w14:textId="77777777" w:rsidR="00AF1122" w:rsidRDefault="00F80133">
            <w:pPr>
              <w:ind w:left="360"/>
              <w:rPr>
                <w:b/>
                <w:bCs/>
                <w:sz w:val="20"/>
                <w:szCs w:val="20"/>
                <w:lang w:val="en-GB"/>
              </w:rPr>
            </w:pPr>
            <w:r>
              <w:rPr>
                <w:b/>
                <w:bCs/>
                <w:sz w:val="20"/>
                <w:szCs w:val="20"/>
                <w:lang w:val="en-GB"/>
              </w:rPr>
              <w:t xml:space="preserve">Yes. But I suggested to revise keywords and conclusion </w:t>
            </w:r>
          </w:p>
        </w:tc>
        <w:tc>
          <w:tcPr>
            <w:tcW w:w="6376" w:type="dxa"/>
            <w:tcBorders>
              <w:top w:val="single" w:sz="4" w:space="0" w:color="000000"/>
              <w:left w:val="single" w:sz="4" w:space="0" w:color="000000"/>
              <w:bottom w:val="single" w:sz="4" w:space="0" w:color="000000"/>
              <w:right w:val="single" w:sz="4" w:space="0" w:color="000000"/>
            </w:tcBorders>
          </w:tcPr>
          <w:p w14:paraId="12BF0E15" w14:textId="77777777" w:rsidR="00AF1122" w:rsidRDefault="00F80133">
            <w:r>
              <w:t>Thank you. We revised the abstract to improve indexing and clarity by refining the keywords to better reflect the core constructs of the review and by sharpening the conclusion to emphasize the main f</w:t>
            </w:r>
            <w:r>
              <w:t>indings and the implications of methodological heterogeneity for comparability and quantitative synthesis.</w:t>
            </w:r>
          </w:p>
        </w:tc>
      </w:tr>
      <w:tr w:rsidR="00AF1122" w14:paraId="4742CB6B"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0451CE9A" w14:textId="77777777" w:rsidR="00AF1122" w:rsidRDefault="00F80133">
            <w:pPr>
              <w:pStyle w:val="Heading2"/>
              <w:ind w:left="360"/>
              <w:jc w:val="left"/>
              <w:rPr>
                <w:rFonts w:cs="Helvetica"/>
                <w:b w:val="0"/>
                <w:bCs w:val="0"/>
                <w:u w:val="single"/>
                <w:lang w:val="en-GB" w:eastAsia="en-US" w:bidi="ar-SA"/>
              </w:rPr>
            </w:pPr>
            <w:r>
              <w:rPr>
                <w:rFonts w:ascii="Times New Roman" w:hAnsi="Times New Roman" w:cs="Helvetica"/>
                <w:lang w:val="en-GB" w:eastAsia="en-US" w:bidi="ar-SA"/>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516F976D" w14:textId="77777777" w:rsidR="00AF1122" w:rsidRDefault="00F80133">
            <w:pPr>
              <w:pStyle w:val="ListParagraph"/>
              <w:ind w:left="0"/>
              <w:rPr>
                <w:bCs/>
                <w:sz w:val="20"/>
                <w:szCs w:val="20"/>
                <w:lang w:val="en-GB"/>
              </w:rPr>
            </w:pPr>
            <w:r>
              <w:rPr>
                <w:bCs/>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41111441" w14:textId="77777777" w:rsidR="00AF1122" w:rsidRDefault="00F80133">
            <w:r>
              <w:t xml:space="preserve">Thank you. We confirmed the scientific correctness of the manuscript and improved </w:t>
            </w:r>
            <w:r>
              <w:t>clarity in the reporting of methods and results while maintaining the original scientific conclusions.</w:t>
            </w:r>
          </w:p>
        </w:tc>
      </w:tr>
      <w:tr w:rsidR="00AF1122" w14:paraId="32411B70"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68829E7C" w14:textId="77777777" w:rsidR="00AF1122" w:rsidRDefault="00F80133">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7606FA59" w14:textId="77777777" w:rsidR="00AF1122" w:rsidRDefault="00F80133">
            <w:pPr>
              <w:pStyle w:val="ListParagraph"/>
              <w:ind w:left="0"/>
              <w:rPr>
                <w:bCs/>
                <w:sz w:val="20"/>
                <w:szCs w:val="20"/>
                <w:lang w:val="en-GB"/>
              </w:rPr>
            </w:pPr>
            <w:r>
              <w:rPr>
                <w:bCs/>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04BF197A" w14:textId="77777777" w:rsidR="00AF1122" w:rsidRDefault="00F80133">
            <w:r>
              <w:t xml:space="preserve">Thank you. We </w:t>
            </w:r>
            <w:r>
              <w:t>verified that the references are appropriate and current for the scope of the review and improved their organization and formatting to comply with journal requirements.</w:t>
            </w:r>
          </w:p>
        </w:tc>
      </w:tr>
      <w:tr w:rsidR="00AF1122" w14:paraId="0B4F6E95"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06C6616C" w14:textId="77777777" w:rsidR="00AF1122" w:rsidRDefault="00F80133">
            <w:pPr>
              <w:pStyle w:val="Heading2"/>
              <w:ind w:left="360"/>
              <w:jc w:val="left"/>
              <w:rPr>
                <w:rFonts w:ascii="Times New Roman" w:hAnsi="Times New Roman" w:cs="Helvetica"/>
                <w:bCs w:val="0"/>
                <w:lang w:val="en-GB" w:eastAsia="en-US" w:bidi="ar-SA"/>
              </w:rPr>
            </w:pPr>
            <w:r>
              <w:rPr>
                <w:rFonts w:ascii="Times New Roman" w:hAnsi="Times New Roman" w:cs="Helvetica"/>
                <w:bCs w:val="0"/>
                <w:lang w:val="en-GB" w:eastAsia="en-US" w:bidi="ar-SA"/>
              </w:rPr>
              <w:t>Is the language/English quality of the article suitable for scholarly communications?</w:t>
            </w:r>
          </w:p>
          <w:p w14:paraId="03941586" w14:textId="77777777" w:rsidR="00AF1122" w:rsidRDefault="00AF1122">
            <w:pPr>
              <w:rPr>
                <w:rFonts w:cs="Helvetica"/>
                <w:bCs/>
                <w:sz w:val="20"/>
                <w:szCs w:val="20"/>
                <w:lang w:val="en-GB" w:eastAsia="en-US"/>
              </w:rPr>
            </w:pPr>
          </w:p>
        </w:tc>
        <w:tc>
          <w:tcPr>
            <w:tcW w:w="9260" w:type="dxa"/>
            <w:tcBorders>
              <w:top w:val="single" w:sz="4" w:space="0" w:color="000000"/>
              <w:left w:val="single" w:sz="4" w:space="0" w:color="000000"/>
              <w:bottom w:val="single" w:sz="4" w:space="0" w:color="000000"/>
              <w:right w:val="single" w:sz="4" w:space="0" w:color="000000"/>
            </w:tcBorders>
          </w:tcPr>
          <w:p w14:paraId="630A6C60" w14:textId="77777777" w:rsidR="00AF1122" w:rsidRDefault="00F80133">
            <w:pPr>
              <w:rPr>
                <w:sz w:val="20"/>
                <w:szCs w:val="20"/>
                <w:lang w:val="en-GB"/>
              </w:rPr>
            </w:pPr>
            <w:r>
              <w:rPr>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14:paraId="21EC8FA5" w14:textId="77777777" w:rsidR="00AF1122" w:rsidRDefault="00F80133">
            <w:r>
              <w:t>Thank you. We completed a language revision to correct minor errors and enhance readability and consistency of terminology.</w:t>
            </w:r>
          </w:p>
        </w:tc>
      </w:tr>
      <w:tr w:rsidR="00AF1122" w14:paraId="4997FDAB"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0152021B" w14:textId="77777777" w:rsidR="00AF1122" w:rsidRDefault="00F80133">
            <w:pPr>
              <w:pStyle w:val="Heading2"/>
              <w:jc w:val="left"/>
            </w:pPr>
            <w:r>
              <w:rPr>
                <w:rFonts w:ascii="Times New Roman" w:hAnsi="Times New Roman" w:cs="Helvetica"/>
                <w:bCs w:val="0"/>
                <w:u w:val="single"/>
                <w:lang w:val="en-GB" w:eastAsia="en-US" w:bidi="ar-SA"/>
              </w:rPr>
              <w:t>Optional/General</w:t>
            </w:r>
            <w:r>
              <w:rPr>
                <w:rFonts w:ascii="Times New Roman" w:hAnsi="Times New Roman" w:cs="Helvetica"/>
                <w:bCs w:val="0"/>
                <w:lang w:val="en-GB" w:eastAsia="en-US" w:bidi="ar-SA"/>
              </w:rPr>
              <w:t xml:space="preserve"> </w:t>
            </w:r>
            <w:r>
              <w:rPr>
                <w:rFonts w:ascii="Times New Roman" w:hAnsi="Times New Roman" w:cs="Helvetica"/>
                <w:b w:val="0"/>
                <w:bCs w:val="0"/>
                <w:lang w:val="en-GB" w:eastAsia="en-US" w:bidi="ar-SA"/>
              </w:rPr>
              <w:t>comments</w:t>
            </w:r>
          </w:p>
          <w:p w14:paraId="42276D39" w14:textId="77777777" w:rsidR="00AF1122" w:rsidRDefault="00AF1122">
            <w:pPr>
              <w:pStyle w:val="Heading2"/>
              <w:jc w:val="left"/>
              <w:rPr>
                <w:rFonts w:ascii="Times New Roman" w:hAnsi="Times New Roman" w:cs="Helvetica"/>
                <w:b w:val="0"/>
                <w:bCs w:val="0"/>
                <w:lang w:val="en-GB" w:eastAsia="en-US" w:bidi="ar-SA"/>
              </w:rPr>
            </w:pPr>
          </w:p>
        </w:tc>
        <w:tc>
          <w:tcPr>
            <w:tcW w:w="9260" w:type="dxa"/>
            <w:tcBorders>
              <w:top w:val="single" w:sz="4" w:space="0" w:color="000000"/>
              <w:left w:val="single" w:sz="4" w:space="0" w:color="000000"/>
              <w:bottom w:val="single" w:sz="4" w:space="0" w:color="000000"/>
              <w:right w:val="single" w:sz="4" w:space="0" w:color="000000"/>
            </w:tcBorders>
          </w:tcPr>
          <w:p w14:paraId="7D95EC03" w14:textId="77777777" w:rsidR="00AF1122" w:rsidRDefault="00AF1122">
            <w:pPr>
              <w:pStyle w:val="NormalWeb"/>
              <w:snapToGrid w:val="0"/>
              <w:spacing w:before="0" w:after="0"/>
              <w:rPr>
                <w:rFonts w:ascii="Times New Roman" w:hAnsi="Times New Roman" w:cs="Times New Roman"/>
                <w:b/>
                <w:sz w:val="20"/>
                <w:szCs w:val="20"/>
                <w:lang w:val="en-GB" w:eastAsia="en-US"/>
              </w:rPr>
            </w:pPr>
          </w:p>
        </w:tc>
        <w:tc>
          <w:tcPr>
            <w:tcW w:w="6376" w:type="dxa"/>
            <w:tcBorders>
              <w:top w:val="single" w:sz="4" w:space="0" w:color="000000"/>
              <w:left w:val="single" w:sz="4" w:space="0" w:color="000000"/>
              <w:bottom w:val="single" w:sz="4" w:space="0" w:color="000000"/>
              <w:right w:val="single" w:sz="4" w:space="0" w:color="000000"/>
            </w:tcBorders>
          </w:tcPr>
          <w:p w14:paraId="7B8C1F41" w14:textId="77777777" w:rsidR="00AF1122" w:rsidRDefault="00F80133">
            <w:r>
              <w:t xml:space="preserve">Thank you for your assessment. We have incorporated the reviewer’s suggestions and refined the </w:t>
            </w:r>
            <w:r>
              <w:t>presentation of the work to improve transparency and coherence.</w:t>
            </w:r>
          </w:p>
        </w:tc>
      </w:tr>
    </w:tbl>
    <w:p w14:paraId="66EB691A" w14:textId="77777777" w:rsidR="00AF1122" w:rsidRDefault="00AF1122">
      <w:pPr>
        <w:pStyle w:val="BodyText"/>
        <w:rPr>
          <w:rFonts w:ascii="Times New Roman" w:hAnsi="Times New Roman" w:cs="Times New Roman"/>
          <w:b/>
          <w:bCs/>
          <w:sz w:val="20"/>
          <w:szCs w:val="20"/>
          <w:u w:val="single"/>
          <w:lang w:val="en-GB"/>
        </w:rPr>
      </w:pPr>
    </w:p>
    <w:p w14:paraId="702BFE6F" w14:textId="77777777" w:rsidR="00AF1122" w:rsidRDefault="00AF1122">
      <w:pPr>
        <w:pStyle w:val="BodyText"/>
        <w:rPr>
          <w:rFonts w:ascii="Times New Roman" w:hAnsi="Times New Roman" w:cs="Times New Roman"/>
          <w:b/>
          <w:bCs/>
          <w:sz w:val="20"/>
          <w:szCs w:val="20"/>
          <w:u w:val="single"/>
          <w:lang w:val="en-GB"/>
        </w:rPr>
      </w:pPr>
    </w:p>
    <w:p w14:paraId="62CCC90E" w14:textId="77777777" w:rsidR="00AF1122" w:rsidRDefault="00AF1122">
      <w:pPr>
        <w:pStyle w:val="BodyText"/>
        <w:rPr>
          <w:rFonts w:ascii="Times New Roman" w:hAnsi="Times New Roman" w:cs="Times New Roman"/>
          <w:b/>
          <w:bCs/>
          <w:sz w:val="20"/>
          <w:szCs w:val="20"/>
          <w:u w:val="single"/>
          <w:lang w:val="en-GB"/>
        </w:rPr>
      </w:pPr>
    </w:p>
    <w:tbl>
      <w:tblPr>
        <w:tblW w:w="5000" w:type="pct"/>
        <w:tblLayout w:type="fixed"/>
        <w:tblLook w:val="0000" w:firstRow="0" w:lastRow="0" w:firstColumn="0" w:lastColumn="0" w:noHBand="0" w:noVBand="0"/>
      </w:tblPr>
      <w:tblGrid>
        <w:gridCol w:w="6830"/>
        <w:gridCol w:w="8640"/>
        <w:gridCol w:w="5677"/>
      </w:tblGrid>
      <w:tr w:rsidR="00AF1122" w14:paraId="4A349342" w14:textId="77777777" w:rsidTr="00B05F59">
        <w:trPr>
          <w:trHeight w:val="237"/>
        </w:trPr>
        <w:tc>
          <w:tcPr>
            <w:tcW w:w="21147" w:type="dxa"/>
            <w:gridSpan w:val="3"/>
            <w:tcBorders>
              <w:bottom w:val="single" w:sz="4" w:space="0" w:color="000000"/>
            </w:tcBorders>
            <w:vAlign w:val="center"/>
          </w:tcPr>
          <w:p w14:paraId="7163D37C" w14:textId="77777777" w:rsidR="00AF1122" w:rsidRDefault="00F80133">
            <w:pPr>
              <w:pStyle w:val="NormalWeb"/>
              <w:spacing w:before="0" w:after="0"/>
            </w:pPr>
            <w:bookmarkStart w:id="0" w:name="_GoBack"/>
            <w:bookmarkEnd w:id="0"/>
            <w:r>
              <w:rPr>
                <w:rFonts w:ascii="Times New Roman" w:hAnsi="Times New Roman" w:cs="Times New Roman"/>
                <w:b/>
                <w:sz w:val="20"/>
                <w:szCs w:val="20"/>
                <w:highlight w:val="yellow"/>
                <w:u w:val="single"/>
                <w:lang w:val="en-GB"/>
              </w:rPr>
              <w:lastRenderedPageBreak/>
              <w:t>PART  2:</w:t>
            </w:r>
            <w:r>
              <w:rPr>
                <w:rFonts w:ascii="Times New Roman" w:hAnsi="Times New Roman" w:cs="Times New Roman"/>
                <w:b/>
                <w:sz w:val="20"/>
                <w:szCs w:val="20"/>
                <w:u w:val="single"/>
                <w:lang w:val="en-GB"/>
              </w:rPr>
              <w:t xml:space="preserve"> </w:t>
            </w:r>
          </w:p>
          <w:p w14:paraId="1DB52AB8" w14:textId="77777777" w:rsidR="00AF1122" w:rsidRDefault="00AF1122">
            <w:pPr>
              <w:pStyle w:val="NormalWeb"/>
              <w:spacing w:before="0" w:after="0"/>
              <w:rPr>
                <w:rFonts w:ascii="Times New Roman" w:hAnsi="Times New Roman" w:cs="Times New Roman"/>
                <w:b/>
                <w:sz w:val="20"/>
                <w:szCs w:val="20"/>
                <w:u w:val="single"/>
                <w:lang w:val="en-GB"/>
              </w:rPr>
            </w:pPr>
          </w:p>
        </w:tc>
      </w:tr>
      <w:tr w:rsidR="00AF1122" w14:paraId="68288942" w14:textId="77777777" w:rsidTr="00B05F59">
        <w:trPr>
          <w:trHeight w:val="935"/>
        </w:trPr>
        <w:tc>
          <w:tcPr>
            <w:tcW w:w="6830" w:type="dxa"/>
            <w:tcBorders>
              <w:top w:val="single" w:sz="4" w:space="0" w:color="000000"/>
              <w:left w:val="single" w:sz="4" w:space="0" w:color="000000"/>
              <w:bottom w:val="single" w:sz="4" w:space="0" w:color="000000"/>
              <w:right w:val="single" w:sz="4" w:space="0" w:color="000000"/>
            </w:tcBorders>
            <w:vAlign w:val="center"/>
          </w:tcPr>
          <w:p w14:paraId="5E023094" w14:textId="77777777" w:rsidR="00AF1122" w:rsidRDefault="00AF1122">
            <w:pPr>
              <w:pStyle w:val="NormalWeb"/>
              <w:snapToGrid w:val="0"/>
              <w:spacing w:before="0" w:after="0"/>
              <w:rPr>
                <w:rFonts w:ascii="Times New Roman" w:hAnsi="Times New Roman" w:cs="Times New Roman"/>
                <w:b/>
                <w:sz w:val="20"/>
                <w:szCs w:val="20"/>
                <w:u w:val="single"/>
                <w:lang w:val="en-GB"/>
              </w:rPr>
            </w:pPr>
          </w:p>
        </w:tc>
        <w:tc>
          <w:tcPr>
            <w:tcW w:w="8640" w:type="dxa"/>
            <w:tcBorders>
              <w:top w:val="single" w:sz="4" w:space="0" w:color="000000"/>
              <w:left w:val="single" w:sz="4" w:space="0" w:color="000000"/>
              <w:bottom w:val="single" w:sz="4" w:space="0" w:color="000000"/>
              <w:right w:val="single" w:sz="4" w:space="0" w:color="000000"/>
            </w:tcBorders>
          </w:tcPr>
          <w:p w14:paraId="150E834C" w14:textId="77777777" w:rsidR="00AF1122" w:rsidRDefault="00F80133">
            <w:pPr>
              <w:pStyle w:val="Heading2"/>
              <w:jc w:val="left"/>
              <w:rPr>
                <w:rFonts w:ascii="Times New Roman" w:hAnsi="Times New Roman" w:cs="Helvetica"/>
                <w:lang w:val="en-GB" w:eastAsia="en-US" w:bidi="ar-SA"/>
              </w:rPr>
            </w:pPr>
            <w:r>
              <w:rPr>
                <w:rFonts w:ascii="Times New Roman" w:hAnsi="Times New Roman" w:cs="Helvetica"/>
                <w:lang w:val="en-GB" w:eastAsia="en-US" w:bidi="ar-SA"/>
              </w:rPr>
              <w:t>Reviewer’s comment</w:t>
            </w:r>
          </w:p>
        </w:tc>
        <w:tc>
          <w:tcPr>
            <w:tcW w:w="5677" w:type="dxa"/>
            <w:tcBorders>
              <w:top w:val="single" w:sz="4" w:space="0" w:color="000000"/>
              <w:left w:val="single" w:sz="4" w:space="0" w:color="000000"/>
              <w:bottom w:val="single" w:sz="4" w:space="0" w:color="000000"/>
              <w:right w:val="single" w:sz="4" w:space="0" w:color="000000"/>
            </w:tcBorders>
            <w:tcMar>
              <w:left w:w="0" w:type="dxa"/>
              <w:right w:w="0" w:type="dxa"/>
            </w:tcMar>
          </w:tcPr>
          <w:p w14:paraId="68CFB2CE" w14:textId="77777777" w:rsidR="00AF1122" w:rsidRDefault="00F80133">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0B6B85" w14:textId="77777777" w:rsidR="00AF1122" w:rsidRDefault="00AF1122">
            <w:pPr>
              <w:pStyle w:val="Heading2"/>
              <w:jc w:val="left"/>
              <w:rPr>
                <w:rFonts w:ascii="Times New Roman" w:eastAsia="Calibri" w:hAnsi="Times New Roman" w:cs="Helvetica"/>
                <w:b w:val="0"/>
                <w:kern w:val="2"/>
                <w:lang w:val="en-GB" w:eastAsia="en-US" w:bidi="ar-SA"/>
              </w:rPr>
            </w:pPr>
          </w:p>
        </w:tc>
      </w:tr>
      <w:tr w:rsidR="00AF1122" w14:paraId="48AFCB04" w14:textId="77777777" w:rsidTr="00B05F59">
        <w:trPr>
          <w:trHeight w:val="697"/>
        </w:trPr>
        <w:tc>
          <w:tcPr>
            <w:tcW w:w="6830" w:type="dxa"/>
            <w:tcBorders>
              <w:top w:val="single" w:sz="4" w:space="0" w:color="000000"/>
              <w:left w:val="single" w:sz="4" w:space="0" w:color="000000"/>
              <w:bottom w:val="single" w:sz="4" w:space="0" w:color="000000"/>
              <w:right w:val="single" w:sz="4" w:space="0" w:color="000000"/>
            </w:tcBorders>
            <w:vAlign w:val="center"/>
          </w:tcPr>
          <w:p w14:paraId="76268ECE" w14:textId="77777777" w:rsidR="00AF1122" w:rsidRDefault="00F80133">
            <w:pPr>
              <w:pStyle w:val="NormalWeb"/>
              <w:spacing w:before="0" w:after="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40415FE9" w14:textId="77777777" w:rsidR="00AF1122" w:rsidRDefault="00AF1122">
            <w:pPr>
              <w:pStyle w:val="NormalWeb"/>
              <w:spacing w:before="0" w:after="0"/>
              <w:rPr>
                <w:rFonts w:ascii="Times New Roman" w:hAnsi="Times New Roman" w:cs="Times New Roman"/>
                <w:b/>
                <w:sz w:val="20"/>
                <w:szCs w:val="20"/>
                <w:lang w:val="en-GB"/>
              </w:rPr>
            </w:pPr>
          </w:p>
        </w:tc>
        <w:tc>
          <w:tcPr>
            <w:tcW w:w="8640" w:type="dxa"/>
            <w:tcBorders>
              <w:top w:val="single" w:sz="4" w:space="0" w:color="000000"/>
              <w:left w:val="single" w:sz="4" w:space="0" w:color="000000"/>
              <w:bottom w:val="single" w:sz="4" w:space="0" w:color="000000"/>
              <w:right w:val="single" w:sz="4" w:space="0" w:color="000000"/>
            </w:tcBorders>
            <w:vAlign w:val="center"/>
          </w:tcPr>
          <w:p w14:paraId="270936DA" w14:textId="77777777" w:rsidR="00AF1122" w:rsidRDefault="00F80133">
            <w:pPr>
              <w:pStyle w:val="NormalWeb"/>
              <w:spacing w:before="0" w:after="0"/>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278A0E6E" w14:textId="77777777" w:rsidR="00AF1122" w:rsidRDefault="00AF1122">
            <w:pPr>
              <w:pStyle w:val="NormalWeb"/>
              <w:spacing w:before="0" w:after="0"/>
              <w:rPr>
                <w:rFonts w:ascii="Times New Roman" w:hAnsi="Times New Roman" w:cs="Times New Roman"/>
                <w:i/>
                <w:iCs/>
                <w:sz w:val="20"/>
                <w:szCs w:val="20"/>
                <w:u w:val="single"/>
                <w:lang w:val="en-GB"/>
              </w:rPr>
            </w:pPr>
          </w:p>
          <w:p w14:paraId="76586581" w14:textId="77777777" w:rsidR="00AF1122" w:rsidRDefault="00AF1122">
            <w:pPr>
              <w:pStyle w:val="NormalWeb"/>
              <w:spacing w:before="0" w:after="0"/>
              <w:rPr>
                <w:rFonts w:ascii="Times New Roman" w:hAnsi="Times New Roman" w:cs="Times New Roman"/>
                <w:sz w:val="20"/>
                <w:szCs w:val="20"/>
                <w:lang w:val="en-GB"/>
              </w:rPr>
            </w:pPr>
          </w:p>
        </w:tc>
        <w:tc>
          <w:tcPr>
            <w:tcW w:w="567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383AF402" w14:textId="77777777" w:rsidR="00AF1122" w:rsidRDefault="00F80133">
            <w:r>
              <w:t xml:space="preserve">No. There are no ethical issues. This is a systematic review of published studies using de-identified data; therefore, ethical approval and informed consent were not required. This is stated in </w:t>
            </w:r>
            <w:r>
              <w:t>the manuscript.</w:t>
            </w:r>
          </w:p>
        </w:tc>
      </w:tr>
    </w:tbl>
    <w:p w14:paraId="1B0C2D93" w14:textId="77777777" w:rsidR="00AF1122" w:rsidRDefault="00AF1122">
      <w:pPr>
        <w:pStyle w:val="BodyText"/>
        <w:outlineLvl w:val="0"/>
        <w:rPr>
          <w:rFonts w:ascii="Arial" w:hAnsi="Arial" w:cs="Arial"/>
          <w:sz w:val="20"/>
          <w:szCs w:val="20"/>
          <w:lang w:val="en-GB"/>
        </w:rPr>
      </w:pPr>
      <w:bookmarkStart w:id="1" w:name="_Hlk170903434"/>
      <w:bookmarkStart w:id="2" w:name="_Hlk171324449"/>
      <w:bookmarkEnd w:id="1"/>
      <w:bookmarkEnd w:id="2"/>
    </w:p>
    <w:sectPr w:rsidR="00AF1122">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A1690" w14:textId="77777777" w:rsidR="00F80133" w:rsidRDefault="00F80133">
      <w:r>
        <w:separator/>
      </w:r>
    </w:p>
  </w:endnote>
  <w:endnote w:type="continuationSeparator" w:id="0">
    <w:p w14:paraId="15471466" w14:textId="77777777" w:rsidR="00F80133" w:rsidRDefault="00F8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Mangal;Mangal">
    <w:altName w:val="Cambria"/>
    <w:panose1 w:val="00000000000000000000"/>
    <w:charset w:val="0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806C0" w14:textId="77777777" w:rsidR="00AF1122" w:rsidRDefault="00F80133">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1D9D4" w14:textId="77777777" w:rsidR="00F80133" w:rsidRDefault="00F80133">
      <w:r>
        <w:separator/>
      </w:r>
    </w:p>
  </w:footnote>
  <w:footnote w:type="continuationSeparator" w:id="0">
    <w:p w14:paraId="48407F0B" w14:textId="77777777" w:rsidR="00F80133" w:rsidRDefault="00F80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AF55D" w14:textId="77777777" w:rsidR="00AF1122" w:rsidRDefault="00AF1122">
    <w:pPr>
      <w:jc w:val="center"/>
      <w:rPr>
        <w:rFonts w:ascii="Arial" w:hAnsi="Arial" w:cs="Arial"/>
        <w:b/>
        <w:bCs/>
        <w:color w:val="003399"/>
        <w:szCs w:val="20"/>
        <w:u w:val="single"/>
        <w:lang w:val="en-GB"/>
      </w:rPr>
    </w:pPr>
  </w:p>
  <w:p w14:paraId="5783E320" w14:textId="77777777" w:rsidR="00AF1122" w:rsidRDefault="00F80133">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327FD"/>
    <w:multiLevelType w:val="multilevel"/>
    <w:tmpl w:val="A7F8886A"/>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AwNzE0N7U0NDI3NzRQ0lEKTi0uzszPAykwrAUAt6jDBCwAAAA="/>
  </w:docVars>
  <w:rsids>
    <w:rsidRoot w:val="00AF1122"/>
    <w:rsid w:val="002A44CB"/>
    <w:rsid w:val="002B6AA6"/>
    <w:rsid w:val="00AF1122"/>
    <w:rsid w:val="00B05F59"/>
    <w:rsid w:val="00BC24C7"/>
    <w:rsid w:val="00D55EA1"/>
    <w:rsid w:val="00F76223"/>
    <w:rsid w:val="00F801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7BCAD"/>
  <w15:docId w15:val="{C33F9C9B-AE39-0843-93A8-C9CBF8239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val="en-US" w:eastAsia="zh-CN"/>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ＭＳ 明朝" w:hAnsi="Helvetica" w:cs="Mangal;Mangal"/>
      <w:b/>
      <w:bCs/>
      <w:sz w:val="20"/>
      <w:szCs w:val="20"/>
      <w:lang w:val="fr-FR" w:bidi="sa-IN"/>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Mangal;Mangal"/>
      <w:b/>
      <w:bCs/>
      <w:lang w:bidi="sa-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ＭＳ 明朝" w:hAnsi="Helvetica" w:cs="Mangal;Mangal"/>
      <w:lang w:val="fr-FR" w:bidi="sa-IN"/>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rPr>
      <w:rFonts w:cs="Mangal;Mangal"/>
      <w:lang w:bidi="sa-IN"/>
    </w:rPr>
  </w:style>
  <w:style w:type="paragraph" w:styleId="Footer">
    <w:name w:val="footer"/>
    <w:basedOn w:val="Normal"/>
    <w:rPr>
      <w:rFonts w:cs="Mangal;Mangal"/>
      <w:lang w:bidi="sa-IN"/>
    </w:rPr>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953</TotalTime>
  <Pages>2</Pages>
  <Words>524</Words>
  <Characters>2988</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119</cp:revision>
  <dcterms:created xsi:type="dcterms:W3CDTF">2011-08-01T09:21:00Z</dcterms:created>
  <dcterms:modified xsi:type="dcterms:W3CDTF">2025-12-15T11:20:00Z</dcterms:modified>
  <dc:language>en-US</dc:language>
</cp:coreProperties>
</file>