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5167"/>
        <w:gridCol w:w="15767"/>
      </w:tblGrid>
      <w:tr w14:paraId="63D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33D3EA4E">
            <w:pPr>
              <w:pStyle w:val="2"/>
              <w:jc w:val="left"/>
              <w:rPr>
                <w:rFonts w:ascii="Arial" w:hAnsi="Arial" w:cs="Arial"/>
                <w:b w:val="0"/>
                <w:bCs w:val="0"/>
                <w:sz w:val="28"/>
                <w:szCs w:val="28"/>
                <w:lang w:val="en-GB"/>
              </w:rPr>
            </w:pPr>
          </w:p>
        </w:tc>
      </w:tr>
      <w:tr w14:paraId="3C75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EBFFFF"/>
          </w:tcPr>
          <w:p w14:paraId="4F069567">
            <w:pPr>
              <w:pStyle w:val="6"/>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EBFFFF"/>
            <w:tcMar>
              <w:top w:w="0" w:type="dxa"/>
              <w:left w:w="108" w:type="dxa"/>
              <w:bottom w:w="0" w:type="dxa"/>
              <w:right w:w="108" w:type="dxa"/>
            </w:tcMar>
            <w:vAlign w:val="center"/>
          </w:tcPr>
          <w:p w14:paraId="4A9E7831">
            <w:pPr>
              <w:rPr>
                <w:rFonts w:ascii="Arial" w:hAnsi="Arial" w:cs="Arial"/>
                <w:b/>
                <w:bCs/>
                <w:color w:val="0000FF"/>
                <w:sz w:val="20"/>
                <w:szCs w:val="20"/>
              </w:rPr>
            </w:pPr>
            <w:r>
              <w:fldChar w:fldCharType="begin"/>
            </w:r>
            <w:r>
              <w:instrText xml:space="preserve"> HYPERLINK "https://journaljabb.com/index.php/JABB" </w:instrText>
            </w:r>
            <w:r>
              <w:fldChar w:fldCharType="separate"/>
            </w:r>
            <w:r>
              <w:rPr>
                <w:rStyle w:val="10"/>
                <w:rFonts w:ascii="Arial" w:hAnsi="Arial" w:cs="Arial"/>
                <w:b/>
                <w:bCs/>
                <w:sz w:val="20"/>
                <w:szCs w:val="20"/>
              </w:rPr>
              <w:t>Journal of Advances in Biology &amp; Biotechnology</w:t>
            </w:r>
            <w:r>
              <w:rPr>
                <w:rStyle w:val="10"/>
                <w:rFonts w:ascii="Arial" w:hAnsi="Arial" w:cs="Arial"/>
                <w:b/>
                <w:bCs/>
                <w:sz w:val="20"/>
                <w:szCs w:val="20"/>
              </w:rPr>
              <w:fldChar w:fldCharType="end"/>
            </w:r>
            <w:r>
              <w:rPr>
                <w:rFonts w:ascii="Arial" w:hAnsi="Arial" w:cs="Arial"/>
                <w:b/>
                <w:bCs/>
                <w:color w:val="0000FF"/>
                <w:sz w:val="20"/>
                <w:szCs w:val="20"/>
              </w:rPr>
              <w:t xml:space="preserve"> </w:t>
            </w:r>
          </w:p>
        </w:tc>
      </w:tr>
      <w:tr w14:paraId="3286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EBFFFF"/>
          </w:tcPr>
          <w:p w14:paraId="110FA45C">
            <w:pPr>
              <w:pStyle w:val="6"/>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EBFFFF"/>
            <w:tcMar>
              <w:top w:w="0" w:type="dxa"/>
              <w:left w:w="108" w:type="dxa"/>
              <w:bottom w:w="0" w:type="dxa"/>
              <w:right w:w="108" w:type="dxa"/>
            </w:tcMar>
            <w:vAlign w:val="center"/>
          </w:tcPr>
          <w:p w14:paraId="2021249B">
            <w:pPr>
              <w:pStyle w:val="11"/>
              <w:spacing w:before="0" w:beforeAutospacing="0" w:after="0" w:afterAutospacing="0"/>
              <w:rPr>
                <w:rFonts w:ascii="Arial" w:hAnsi="Arial" w:cs="Arial"/>
                <w:b/>
                <w:bCs/>
                <w:sz w:val="20"/>
                <w:szCs w:val="28"/>
                <w:lang w:val="en-GB"/>
              </w:rPr>
            </w:pPr>
            <w:r>
              <w:rPr>
                <w:rFonts w:ascii="Arial" w:hAnsi="Arial" w:cs="Arial"/>
                <w:b/>
                <w:bCs/>
                <w:sz w:val="20"/>
                <w:szCs w:val="28"/>
                <w:lang w:val="en-GB"/>
              </w:rPr>
              <w:t>Ms_JABB_149696</w:t>
            </w:r>
          </w:p>
        </w:tc>
      </w:tr>
      <w:tr w14:paraId="181CE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234" w:type="pct"/>
            <w:shd w:val="clear" w:color="auto" w:fill="EBFFFF"/>
          </w:tcPr>
          <w:p w14:paraId="5D3568B4">
            <w:pPr>
              <w:pStyle w:val="6"/>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EBFFFF"/>
            <w:tcMar>
              <w:top w:w="0" w:type="dxa"/>
              <w:left w:w="108" w:type="dxa"/>
              <w:bottom w:w="0" w:type="dxa"/>
              <w:right w:w="108" w:type="dxa"/>
            </w:tcMar>
            <w:vAlign w:val="center"/>
          </w:tcPr>
          <w:p w14:paraId="64FEA56B">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Genetic Enhancement of Rice for Nutritional Quality through Biofortification</w:t>
            </w:r>
          </w:p>
        </w:tc>
      </w:tr>
      <w:tr w14:paraId="16F8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234" w:type="pct"/>
            <w:shd w:val="clear" w:color="auto" w:fill="EBFFFF"/>
          </w:tcPr>
          <w:p w14:paraId="27C43E54">
            <w:pPr>
              <w:pStyle w:val="6"/>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EBFFFF"/>
            <w:tcMar>
              <w:top w:w="0" w:type="dxa"/>
              <w:left w:w="108" w:type="dxa"/>
              <w:bottom w:w="0" w:type="dxa"/>
              <w:right w:w="108" w:type="dxa"/>
            </w:tcMar>
            <w:vAlign w:val="center"/>
          </w:tcPr>
          <w:p w14:paraId="2E97F755">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Review Article</w:t>
            </w:r>
          </w:p>
        </w:tc>
      </w:tr>
    </w:tbl>
    <w:p w14:paraId="272B6AC2">
      <w:pPr>
        <w:rPr>
          <w:sz w:val="20"/>
          <w:szCs w:val="20"/>
        </w:rPr>
      </w:pPr>
      <w:bookmarkStart w:id="0" w:name="_Hlk170903434"/>
      <w:bookmarkStart w:id="1" w:name="_Hlk171324449"/>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2"/>
        <w:gridCol w:w="9357"/>
        <w:gridCol w:w="6442"/>
      </w:tblGrid>
      <w:tr w14:paraId="4C55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47AB6F24">
            <w:pPr>
              <w:pStyle w:val="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6D389AE">
            <w:pPr>
              <w:rPr>
                <w:sz w:val="20"/>
                <w:szCs w:val="20"/>
                <w:lang w:val="en-GB"/>
              </w:rPr>
            </w:pPr>
          </w:p>
        </w:tc>
      </w:tr>
      <w:tr w14:paraId="074C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07C01D6B">
            <w:pPr>
              <w:pStyle w:val="2"/>
              <w:jc w:val="left"/>
              <w:rPr>
                <w:rFonts w:ascii="Times New Roman" w:hAnsi="Times New Roman"/>
                <w:lang w:val="en-GB"/>
              </w:rPr>
            </w:pPr>
          </w:p>
        </w:tc>
        <w:tc>
          <w:tcPr>
            <w:tcW w:w="2212" w:type="pct"/>
          </w:tcPr>
          <w:p w14:paraId="703536E2">
            <w:pPr>
              <w:pStyle w:val="2"/>
              <w:jc w:val="left"/>
              <w:rPr>
                <w:rFonts w:ascii="Times New Roman" w:hAnsi="Times New Roman"/>
                <w:lang w:val="en-GB"/>
              </w:rPr>
            </w:pPr>
            <w:r>
              <w:rPr>
                <w:rFonts w:ascii="Times New Roman" w:hAnsi="Times New Roman"/>
                <w:lang w:val="en-GB"/>
              </w:rPr>
              <w:t>Reviewer’s comment</w:t>
            </w:r>
          </w:p>
          <w:p w14:paraId="448771F7">
            <w:pPr>
              <w:rPr>
                <w:b/>
                <w:bCs/>
                <w:sz w:val="20"/>
                <w:szCs w:val="20"/>
              </w:rPr>
            </w:pPr>
            <w:r>
              <w:rPr>
                <w:b/>
                <w:bCs/>
                <w:sz w:val="20"/>
                <w:szCs w:val="20"/>
                <w:highlight w:val="yellow"/>
              </w:rPr>
              <w:t>Artificial Intelligence (AI) generated or assisted review comments are strictly prohibited during peer review.</w:t>
            </w:r>
          </w:p>
          <w:p w14:paraId="1B2BDFEF">
            <w:pPr>
              <w:rPr>
                <w:lang w:val="en-GB"/>
              </w:rPr>
            </w:pPr>
          </w:p>
        </w:tc>
        <w:tc>
          <w:tcPr>
            <w:tcW w:w="1523" w:type="pct"/>
          </w:tcPr>
          <w:p w14:paraId="7D3A871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5CC708">
            <w:pPr>
              <w:pStyle w:val="2"/>
              <w:jc w:val="left"/>
              <w:rPr>
                <w:rFonts w:ascii="Times New Roman" w:hAnsi="Times New Roman"/>
                <w:b w:val="0"/>
                <w:lang w:val="en-GB"/>
              </w:rPr>
            </w:pPr>
          </w:p>
        </w:tc>
      </w:tr>
      <w:tr w14:paraId="1235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265" w:type="pct"/>
            <w:noWrap/>
          </w:tcPr>
          <w:p w14:paraId="189AF75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C10A359">
            <w:pPr>
              <w:ind w:left="360"/>
              <w:rPr>
                <w:rFonts w:eastAsia="MS Mincho"/>
                <w:b/>
                <w:bCs/>
                <w:sz w:val="20"/>
                <w:szCs w:val="20"/>
                <w:lang w:val="en-GB"/>
              </w:rPr>
            </w:pPr>
          </w:p>
        </w:tc>
        <w:tc>
          <w:tcPr>
            <w:tcW w:w="2212" w:type="pct"/>
          </w:tcPr>
          <w:p w14:paraId="086DBE2C">
            <w:pPr>
              <w:pStyle w:val="19"/>
              <w:ind w:left="0"/>
              <w:rPr>
                <w:b/>
                <w:bCs/>
                <w:sz w:val="20"/>
                <w:szCs w:val="20"/>
                <w:lang w:val="en-GB"/>
              </w:rPr>
            </w:pPr>
            <w:r>
              <w:rPr>
                <w:b/>
                <w:bCs/>
                <w:sz w:val="20"/>
                <w:szCs w:val="20"/>
                <w:lang w:val="en-GB"/>
              </w:rPr>
              <w:t xml:space="preserve">The manuscript provides a good overview of rice micronutrient deficiency, the need for biofortification in rice, and current advancements in biofortification of rice. The manuscript explains hidden hunger, effects of hidden hunger, and takes biofortification as a strategy to tackle hidden hunger   </w:t>
            </w:r>
          </w:p>
          <w:p w14:paraId="75574AC5">
            <w:pPr>
              <w:pStyle w:val="19"/>
              <w:ind w:left="0"/>
              <w:rPr>
                <w:b/>
                <w:bCs/>
                <w:sz w:val="20"/>
                <w:szCs w:val="20"/>
                <w:lang w:val="en-GB"/>
              </w:rPr>
            </w:pPr>
          </w:p>
        </w:tc>
        <w:tc>
          <w:tcPr>
            <w:tcW w:w="1523" w:type="pct"/>
          </w:tcPr>
          <w:p w14:paraId="3706C1D0">
            <w:pPr>
              <w:pStyle w:val="11"/>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rPr>
              <w:t>The autho</w:t>
            </w:r>
            <w:r>
              <w:rPr>
                <w:rFonts w:hint="default" w:ascii="Times New Roman" w:hAnsi="Times New Roman" w:cs="Times New Roman"/>
                <w:lang w:val="en-US"/>
              </w:rPr>
              <w:t>r</w:t>
            </w:r>
            <w:r>
              <w:rPr>
                <w:rFonts w:hint="default" w:ascii="Times New Roman" w:hAnsi="Times New Roman" w:cs="Times New Roman"/>
              </w:rPr>
              <w:t xml:space="preserve"> thank the reviewer for the encouraging remarks. We are grateful for the acknowledgment of the manuscript’s detailed overview of micronutrient deficiency in rice, the need for biofortification, and recent progress in rice biofortification research.</w:t>
            </w:r>
            <w:r>
              <w:rPr>
                <w:rFonts w:hint="default" w:ascii="Times New Roman" w:hAnsi="Times New Roman" w:cs="Times New Roman"/>
                <w:lang w:val="en-US"/>
              </w:rPr>
              <w:t xml:space="preserve"> Iam</w:t>
            </w:r>
            <w:r>
              <w:rPr>
                <w:rFonts w:hint="default" w:ascii="Times New Roman" w:hAnsi="Times New Roman" w:cs="Times New Roman"/>
              </w:rPr>
              <w:t xml:space="preserve"> pleased that the sections addressing hidden hunger, its effects, and biofortification as a sustainable strategy were found to be well explained and informative.</w:t>
            </w:r>
          </w:p>
          <w:p w14:paraId="30DC65AC">
            <w:pPr>
              <w:pStyle w:val="2"/>
              <w:jc w:val="both"/>
              <w:rPr>
                <w:rFonts w:ascii="Times New Roman" w:hAnsi="Times New Roman"/>
                <w:b w:val="0"/>
                <w:lang w:val="en-GB"/>
              </w:rPr>
            </w:pPr>
          </w:p>
        </w:tc>
      </w:tr>
      <w:tr w14:paraId="14E8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20C8C27C">
            <w:pPr>
              <w:ind w:left="360"/>
              <w:rPr>
                <w:b/>
                <w:bCs/>
                <w:sz w:val="20"/>
                <w:szCs w:val="20"/>
                <w:lang w:val="en-GB"/>
              </w:rPr>
            </w:pPr>
            <w:r>
              <w:rPr>
                <w:b/>
                <w:bCs/>
                <w:sz w:val="20"/>
                <w:szCs w:val="20"/>
                <w:lang w:val="en-GB"/>
              </w:rPr>
              <w:t>Is the title of the article suitable?</w:t>
            </w:r>
          </w:p>
          <w:p w14:paraId="50D9CEA9">
            <w:pPr>
              <w:ind w:left="360"/>
              <w:rPr>
                <w:b/>
                <w:bCs/>
                <w:sz w:val="20"/>
                <w:szCs w:val="20"/>
                <w:lang w:val="en-GB"/>
              </w:rPr>
            </w:pPr>
            <w:r>
              <w:rPr>
                <w:b/>
                <w:bCs/>
                <w:sz w:val="20"/>
                <w:szCs w:val="20"/>
                <w:lang w:val="en-GB"/>
              </w:rPr>
              <w:t>(If not please suggest an alternative title)</w:t>
            </w:r>
          </w:p>
          <w:p w14:paraId="4EDA0B66">
            <w:pPr>
              <w:pStyle w:val="2"/>
              <w:jc w:val="left"/>
              <w:rPr>
                <w:rFonts w:ascii="Times New Roman" w:hAnsi="Times New Roman"/>
                <w:u w:val="single"/>
                <w:lang w:val="en-GB"/>
              </w:rPr>
            </w:pPr>
          </w:p>
        </w:tc>
        <w:tc>
          <w:tcPr>
            <w:tcW w:w="2212" w:type="pct"/>
          </w:tcPr>
          <w:p w14:paraId="1DF43860">
            <w:pPr>
              <w:rPr>
                <w:b/>
                <w:bCs/>
                <w:sz w:val="20"/>
                <w:szCs w:val="20"/>
                <w:lang w:val="en-GB"/>
              </w:rPr>
            </w:pPr>
            <w:r>
              <w:rPr>
                <w:b/>
                <w:bCs/>
                <w:sz w:val="20"/>
                <w:szCs w:val="20"/>
                <w:lang w:val="en-GB"/>
              </w:rPr>
              <w:t xml:space="preserve">Can add hidden hunger in the title </w:t>
            </w:r>
          </w:p>
        </w:tc>
        <w:tc>
          <w:tcPr>
            <w:tcW w:w="1523" w:type="pct"/>
          </w:tcPr>
          <w:p w14:paraId="3D237911">
            <w:pPr>
              <w:pStyle w:val="2"/>
              <w:jc w:val="both"/>
              <w:rPr>
                <w:rFonts w:ascii="Times New Roman" w:hAnsi="Times New Roman"/>
                <w:b w:val="0"/>
                <w:lang w:val="en-GB"/>
              </w:rPr>
            </w:pPr>
            <w:r>
              <w:rPr>
                <w:rFonts w:hint="default" w:ascii="Times New Roman" w:hAnsi="Times New Roman" w:eastAsia="SimSun" w:cs="Times New Roman"/>
                <w:b w:val="0"/>
                <w:bCs w:val="0"/>
                <w:sz w:val="24"/>
                <w:szCs w:val="24"/>
                <w:lang w:val="en-US"/>
              </w:rPr>
              <w:t>I</w:t>
            </w:r>
            <w:r>
              <w:rPr>
                <w:rFonts w:hint="default" w:ascii="Times New Roman" w:hAnsi="Times New Roman" w:eastAsia="SimSun" w:cs="Times New Roman"/>
                <w:b w:val="0"/>
                <w:bCs w:val="0"/>
                <w:sz w:val="24"/>
                <w:szCs w:val="24"/>
              </w:rPr>
              <w:t xml:space="preserve"> thank the reviewer for this valuable suggestion. Accordingly, the term </w:t>
            </w:r>
            <w:r>
              <w:rPr>
                <w:rStyle w:val="12"/>
                <w:rFonts w:hint="default" w:ascii="Times New Roman" w:hAnsi="Times New Roman" w:eastAsia="SimSun" w:cs="Times New Roman"/>
                <w:b w:val="0"/>
                <w:bCs w:val="0"/>
                <w:sz w:val="24"/>
                <w:szCs w:val="24"/>
              </w:rPr>
              <w:t>“hidden hunger”</w:t>
            </w:r>
            <w:r>
              <w:rPr>
                <w:rFonts w:hint="default" w:ascii="Times New Roman" w:hAnsi="Times New Roman" w:eastAsia="SimSun" w:cs="Times New Roman"/>
                <w:b w:val="0"/>
                <w:bCs w:val="0"/>
                <w:sz w:val="24"/>
                <w:szCs w:val="24"/>
              </w:rPr>
              <w:t xml:space="preserve"> has been incorporated into the revised title to better reflect the core focus and broader impact of the manuscript.</w:t>
            </w:r>
          </w:p>
        </w:tc>
      </w:tr>
      <w:tr w14:paraId="3B4B4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2F99C9E7">
            <w:pPr>
              <w:pStyle w:val="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39E3805B">
            <w:pPr>
              <w:pStyle w:val="2"/>
              <w:jc w:val="left"/>
              <w:rPr>
                <w:rFonts w:ascii="Times New Roman" w:hAnsi="Times New Roman"/>
                <w:u w:val="single"/>
                <w:lang w:val="en-GB"/>
              </w:rPr>
            </w:pPr>
          </w:p>
        </w:tc>
        <w:tc>
          <w:tcPr>
            <w:tcW w:w="2212" w:type="pct"/>
          </w:tcPr>
          <w:p w14:paraId="67BFE9F0">
            <w:pPr>
              <w:ind w:left="360"/>
              <w:rPr>
                <w:b/>
                <w:bCs/>
                <w:sz w:val="20"/>
                <w:szCs w:val="20"/>
                <w:lang w:val="en-GB"/>
              </w:rPr>
            </w:pPr>
            <w:r>
              <w:rPr>
                <w:b/>
                <w:bCs/>
                <w:sz w:val="20"/>
                <w:szCs w:val="20"/>
                <w:lang w:val="en-GB"/>
              </w:rPr>
              <w:t xml:space="preserve">Yes </w:t>
            </w:r>
          </w:p>
        </w:tc>
        <w:tc>
          <w:tcPr>
            <w:tcW w:w="1523" w:type="pct"/>
          </w:tcPr>
          <w:p w14:paraId="487E95F2">
            <w:pPr>
              <w:pStyle w:val="2"/>
              <w:jc w:val="left"/>
              <w:rPr>
                <w:rFonts w:ascii="Times New Roman" w:hAnsi="Times New Roman"/>
                <w:b w:val="0"/>
                <w:lang w:val="en-GB"/>
              </w:rPr>
            </w:pPr>
          </w:p>
        </w:tc>
      </w:tr>
      <w:tr w14:paraId="5309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51A798CB">
            <w:pPr>
              <w:pStyle w:val="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259D781E">
            <w:pPr>
              <w:pStyle w:val="19"/>
              <w:ind w:left="0"/>
              <w:rPr>
                <w:bCs/>
                <w:sz w:val="20"/>
                <w:szCs w:val="20"/>
                <w:lang w:val="en-GB"/>
              </w:rPr>
            </w:pPr>
            <w:r>
              <w:rPr>
                <w:bCs/>
                <w:sz w:val="20"/>
                <w:szCs w:val="20"/>
                <w:lang w:val="en-GB"/>
              </w:rPr>
              <w:t>There is a little mistake where the author has written the global population that has hidden hunger 20 billion, while the world population is 8.2 billion</w:t>
            </w:r>
          </w:p>
        </w:tc>
        <w:tc>
          <w:tcPr>
            <w:tcW w:w="1523" w:type="pct"/>
          </w:tcPr>
          <w:p w14:paraId="2515DE9B">
            <w:pPr>
              <w:pStyle w:val="2"/>
              <w:jc w:val="both"/>
              <w:rPr>
                <w:rFonts w:ascii="Times New Roman" w:hAnsi="Times New Roman"/>
                <w:b w:val="0"/>
                <w:lang w:val="en-GB"/>
              </w:rPr>
            </w:pPr>
            <w:r>
              <w:rPr>
                <w:rFonts w:hint="default" w:ascii="Times New Roman" w:hAnsi="Times New Roman" w:eastAsia="SimSun" w:cs="Times New Roman"/>
                <w:b w:val="0"/>
                <w:bCs w:val="0"/>
                <w:sz w:val="24"/>
                <w:szCs w:val="24"/>
              </w:rPr>
              <w:t xml:space="preserve">The author sincerely thank the reviewer for drawing attention to this numerical inconsistency. The incorrect value of </w:t>
            </w:r>
            <w:r>
              <w:rPr>
                <w:rStyle w:val="12"/>
                <w:rFonts w:hint="default" w:ascii="Times New Roman" w:hAnsi="Times New Roman" w:eastAsia="SimSun" w:cs="Times New Roman"/>
                <w:b w:val="0"/>
                <w:bCs w:val="0"/>
                <w:sz w:val="24"/>
                <w:szCs w:val="24"/>
              </w:rPr>
              <w:t>20 billion</w:t>
            </w:r>
            <w:r>
              <w:rPr>
                <w:rFonts w:hint="default" w:ascii="Times New Roman" w:hAnsi="Times New Roman" w:eastAsia="SimSun" w:cs="Times New Roman"/>
                <w:b w:val="0"/>
                <w:bCs w:val="0"/>
                <w:sz w:val="24"/>
                <w:szCs w:val="24"/>
              </w:rPr>
              <w:t xml:space="preserve"> has been revised to align with the current global population estimate of approximately </w:t>
            </w:r>
            <w:r>
              <w:rPr>
                <w:rStyle w:val="12"/>
                <w:rFonts w:hint="default" w:ascii="Times New Roman" w:hAnsi="Times New Roman" w:eastAsia="SimSun" w:cs="Times New Roman"/>
                <w:b w:val="0"/>
                <w:bCs w:val="0"/>
                <w:sz w:val="24"/>
                <w:szCs w:val="24"/>
              </w:rPr>
              <w:t>8.2 billion</w:t>
            </w:r>
            <w:r>
              <w:rPr>
                <w:rFonts w:hint="default" w:ascii="Times New Roman" w:hAnsi="Times New Roman" w:eastAsia="SimSun" w:cs="Times New Roman"/>
                <w:b w:val="0"/>
                <w:bCs w:val="0"/>
                <w:sz w:val="24"/>
                <w:szCs w:val="24"/>
              </w:rPr>
              <w:t>, and the corrected information has been incorporated in the manuscript.</w:t>
            </w:r>
          </w:p>
        </w:tc>
      </w:tr>
      <w:tr w14:paraId="7C41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363D00BB">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5D51C638">
            <w:pPr>
              <w:pStyle w:val="19"/>
              <w:ind w:left="0"/>
              <w:rPr>
                <w:bCs/>
                <w:sz w:val="20"/>
                <w:szCs w:val="20"/>
                <w:lang w:val="en-GB"/>
              </w:rPr>
            </w:pPr>
            <w:r>
              <w:rPr>
                <w:bCs/>
                <w:sz w:val="20"/>
                <w:szCs w:val="20"/>
                <w:lang w:val="en-GB"/>
              </w:rPr>
              <w:t xml:space="preserve">No, add more references, at least give references of numeric values </w:t>
            </w:r>
          </w:p>
        </w:tc>
        <w:tc>
          <w:tcPr>
            <w:tcW w:w="1523" w:type="pct"/>
          </w:tcPr>
          <w:p w14:paraId="1E229E7B">
            <w:pPr>
              <w:pStyle w:val="11"/>
              <w:keepNext w:val="0"/>
              <w:keepLines w:val="0"/>
              <w:widowControl/>
              <w:suppressLineNumbers w:val="0"/>
              <w:jc w:val="both"/>
              <w:rPr>
                <w:rFonts w:hint="default" w:ascii="Times New Roman" w:hAnsi="Times New Roman" w:cs="Times New Roman"/>
              </w:rPr>
            </w:pPr>
            <w:r>
              <w:rPr>
                <w:rFonts w:hint="default" w:ascii="Times New Roman" w:hAnsi="Times New Roman" w:cs="Times New Roman"/>
                <w:lang w:val="en-US"/>
              </w:rPr>
              <w:t>I</w:t>
            </w:r>
            <w:bookmarkStart w:id="3" w:name="_GoBack"/>
            <w:bookmarkEnd w:id="3"/>
            <w:r>
              <w:rPr>
                <w:rFonts w:hint="default" w:ascii="Times New Roman" w:hAnsi="Times New Roman" w:cs="Times New Roman"/>
              </w:rPr>
              <w:t xml:space="preserve"> thank the reviewer for this valuable suggestion. In response, additional and appropriate references have been incorporated in the revised manuscript to support all numerical values, including global population figures and estimates related to hidden hunger, ensuring accuracy and credibility.</w:t>
            </w:r>
          </w:p>
          <w:p w14:paraId="252E4CB4">
            <w:pPr>
              <w:pStyle w:val="2"/>
              <w:jc w:val="left"/>
              <w:rPr>
                <w:rFonts w:ascii="Times New Roman" w:hAnsi="Times New Roman"/>
                <w:b w:val="0"/>
                <w:lang w:val="en-GB"/>
              </w:rPr>
            </w:pPr>
          </w:p>
        </w:tc>
      </w:tr>
      <w:tr w14:paraId="5467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265" w:type="pct"/>
            <w:noWrap/>
          </w:tcPr>
          <w:p w14:paraId="73247552">
            <w:pPr>
              <w:pStyle w:val="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58B5C898">
            <w:pPr>
              <w:rPr>
                <w:sz w:val="20"/>
                <w:szCs w:val="20"/>
                <w:lang w:val="en-GB"/>
              </w:rPr>
            </w:pPr>
          </w:p>
        </w:tc>
        <w:tc>
          <w:tcPr>
            <w:tcW w:w="2212" w:type="pct"/>
          </w:tcPr>
          <w:p w14:paraId="50DD4828">
            <w:pPr>
              <w:rPr>
                <w:sz w:val="20"/>
                <w:szCs w:val="20"/>
                <w:lang w:val="en-GB"/>
              </w:rPr>
            </w:pPr>
            <w:r>
              <w:rPr>
                <w:sz w:val="20"/>
                <w:szCs w:val="20"/>
                <w:lang w:val="en-GB"/>
              </w:rPr>
              <w:t xml:space="preserve">Yes </w:t>
            </w:r>
          </w:p>
        </w:tc>
        <w:tc>
          <w:tcPr>
            <w:tcW w:w="1523" w:type="pct"/>
          </w:tcPr>
          <w:p w14:paraId="542617AC">
            <w:pPr>
              <w:rPr>
                <w:sz w:val="20"/>
                <w:szCs w:val="20"/>
                <w:lang w:val="en-GB"/>
              </w:rPr>
            </w:pPr>
          </w:p>
        </w:tc>
      </w:tr>
      <w:tr w14:paraId="2F6C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265" w:type="pct"/>
            <w:noWrap/>
          </w:tcPr>
          <w:p w14:paraId="0F5C9E77">
            <w:pPr>
              <w:pStyle w:val="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F37E483">
            <w:pPr>
              <w:pStyle w:val="2"/>
              <w:jc w:val="left"/>
              <w:rPr>
                <w:rFonts w:ascii="Times New Roman" w:hAnsi="Times New Roman"/>
                <w:b w:val="0"/>
                <w:lang w:val="en-GB"/>
              </w:rPr>
            </w:pPr>
          </w:p>
        </w:tc>
        <w:tc>
          <w:tcPr>
            <w:tcW w:w="2212" w:type="pct"/>
          </w:tcPr>
          <w:p w14:paraId="4E467903">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Add more references. Hidden hunger is well defined in the manuscript; add  it to the title </w:t>
            </w:r>
          </w:p>
        </w:tc>
        <w:tc>
          <w:tcPr>
            <w:tcW w:w="1523" w:type="pct"/>
          </w:tcPr>
          <w:p w14:paraId="009D5903">
            <w:pPr>
              <w:rPr>
                <w:sz w:val="20"/>
                <w:szCs w:val="20"/>
                <w:lang w:val="en-GB"/>
              </w:rPr>
            </w:pPr>
          </w:p>
        </w:tc>
      </w:tr>
    </w:tbl>
    <w:p w14:paraId="6E436D10">
      <w:pPr>
        <w:pStyle w:val="6"/>
        <w:rPr>
          <w:rFonts w:ascii="Times New Roman" w:hAnsi="Times New Roman"/>
          <w:b/>
          <w:bCs/>
          <w:sz w:val="20"/>
          <w:szCs w:val="20"/>
          <w:u w:val="single"/>
          <w:lang w:val="en-GB"/>
        </w:rPr>
      </w:pPr>
    </w:p>
    <w:p w14:paraId="2BBBFF34">
      <w:pPr>
        <w:pStyle w:val="6"/>
        <w:rPr>
          <w:rFonts w:ascii="Times New Roman" w:hAnsi="Times New Roman"/>
          <w:b/>
          <w:bCs/>
          <w:sz w:val="20"/>
          <w:szCs w:val="20"/>
          <w:u w:val="single"/>
          <w:lang w:val="en-GB"/>
        </w:rPr>
      </w:pPr>
    </w:p>
    <w:p w14:paraId="663A3DD6">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20441"/>
        <w:gridCol w:w="709"/>
      </w:tblGrid>
      <w:tr w14:paraId="3414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PrEx>
        <w:tc>
          <w:tcPr>
            <w:tcW w:w="5000" w:type="pct"/>
            <w:gridSpan w:val="2"/>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0751F4A0">
            <w:pPr>
              <w:rPr>
                <w:b/>
                <w:bCs/>
                <w:sz w:val="20"/>
                <w:szCs w:val="20"/>
                <w:u w:val="single"/>
                <w:lang w:val="en-GB"/>
              </w:rPr>
            </w:pPr>
            <w:bookmarkStart w:id="2" w:name="_Hlk171333471"/>
            <w:r>
              <w:rPr>
                <w:b/>
                <w:bCs/>
                <w:sz w:val="20"/>
                <w:szCs w:val="20"/>
                <w:u w:val="single"/>
                <w:lang w:val="en-GB"/>
              </w:rPr>
              <w:t>Editorial Comments (This section is reserved for the comments from journal editorial office and editors):</w:t>
            </w:r>
          </w:p>
          <w:p w14:paraId="6E224742">
            <w:pPr>
              <w:rPr>
                <w:b/>
                <w:bCs/>
                <w:sz w:val="20"/>
                <w:szCs w:val="20"/>
                <w:u w:val="single"/>
                <w:lang w:val="en-GB"/>
              </w:rPr>
            </w:pPr>
          </w:p>
        </w:tc>
      </w:tr>
      <w:tr w14:paraId="36B9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16F63BE1">
            <w:pPr>
              <w:rPr>
                <w:sz w:val="20"/>
                <w:szCs w:val="20"/>
                <w:lang w:val="en-GB"/>
              </w:rPr>
            </w:pPr>
          </w:p>
        </w:tc>
        <w:tc>
          <w:tcPr>
            <w:tcW w:w="2273"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7F63E79F">
            <w:pPr>
              <w:rPr>
                <w:b/>
                <w:bCs/>
                <w:sz w:val="20"/>
                <w:szCs w:val="20"/>
                <w:lang w:val="en-GB"/>
              </w:rPr>
            </w:pPr>
            <w:r>
              <w:rPr>
                <w:sz w:val="20"/>
                <w:szCs w:val="20"/>
                <w:lang w:val="en-GB"/>
              </w:rPr>
              <w:t>Author’s Feedback</w:t>
            </w:r>
          </w:p>
        </w:tc>
      </w:tr>
      <w:tr w14:paraId="5D4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109A8790">
            <w:pPr>
              <w:rPr>
                <w:sz w:val="20"/>
                <w:szCs w:val="20"/>
                <w:lang w:val="en-GB"/>
              </w:rPr>
            </w:pPr>
          </w:p>
          <w:p w14:paraId="134F6AD8">
            <w:pPr>
              <w:rPr>
                <w:sz w:val="20"/>
                <w:szCs w:val="20"/>
                <w:lang w:val="en-GB"/>
              </w:rPr>
            </w:pPr>
            <w:r>
              <w:rPr>
                <w:sz w:val="20"/>
                <w:szCs w:val="20"/>
                <w:lang w:val="en-GB"/>
              </w:rPr>
              <w:t>You are hereby suggested to include following recent references to improve the quality of the manuscript.</w:t>
            </w:r>
          </w:p>
          <w:p w14:paraId="68C2978A">
            <w:pPr>
              <w:rPr>
                <w:sz w:val="20"/>
                <w:szCs w:val="20"/>
                <w:lang w:val="en-GB"/>
              </w:rPr>
            </w:pPr>
          </w:p>
          <w:p w14:paraId="0C3C7662">
            <w:pPr>
              <w:rPr>
                <w:sz w:val="20"/>
                <w:szCs w:val="20"/>
                <w:lang w:val="en-GB"/>
              </w:rPr>
            </w:pPr>
          </w:p>
          <w:p w14:paraId="06963AA3">
            <w:pPr>
              <w:rPr>
                <w:sz w:val="20"/>
                <w:szCs w:val="20"/>
                <w:lang w:val="en-GB"/>
              </w:rPr>
            </w:pPr>
          </w:p>
          <w:p w14:paraId="4C54390F">
            <w:pPr>
              <w:rPr>
                <w:sz w:val="20"/>
                <w:szCs w:val="20"/>
                <w:lang w:val="en-GB"/>
              </w:rPr>
            </w:pPr>
          </w:p>
          <w:p w14:paraId="561DD6FB">
            <w:pPr>
              <w:rPr>
                <w:sz w:val="20"/>
                <w:szCs w:val="20"/>
                <w:lang w:val="en-GB"/>
              </w:rPr>
            </w:pPr>
            <w:r>
              <w:rPr>
                <w:rFonts w:ascii="Arial" w:hAnsi="Arial" w:cs="Arial"/>
                <w:color w:val="333333"/>
                <w:sz w:val="27"/>
                <w:szCs w:val="27"/>
                <w:shd w:val="clear" w:color="auto" w:fill="FFFFFF"/>
              </w:rPr>
              <w:t>Madastu Saikrishna, C L Maurya, C N Neeraja, J Aravind Kumar, K Suman, N S Nandhan, Shaik Vahab, Haritha Bollinedi and Vikas Gautham. Identification of Promising Recombinant Inbred Lines (RILs) of Rice (Oryza sativa L.) for Enhanced Nutritional and Grain Quality Traits. J. Adv. Biol. Biotechnol. [Internet]. 2025 May 16 [cited 2025 Dec. 6];28(5):780–792. Available from: https://journaljabb.com/index.php/JABB/article/view/2339</w:t>
            </w:r>
          </w:p>
          <w:p w14:paraId="51CD2F8D">
            <w:pPr>
              <w:rPr>
                <w:sz w:val="20"/>
                <w:szCs w:val="20"/>
                <w:lang w:val="en-GB"/>
              </w:rPr>
            </w:pPr>
          </w:p>
          <w:p w14:paraId="47A6224B">
            <w:pPr>
              <w:rPr>
                <w:sz w:val="20"/>
                <w:szCs w:val="20"/>
                <w:lang w:val="en-GB"/>
              </w:rPr>
            </w:pPr>
          </w:p>
          <w:p w14:paraId="4B7E6A91">
            <w:pPr>
              <w:rPr>
                <w:sz w:val="20"/>
                <w:szCs w:val="20"/>
                <w:lang w:val="en-GB"/>
              </w:rPr>
            </w:pPr>
          </w:p>
          <w:p w14:paraId="4BCB15EA">
            <w:pPr>
              <w:rPr>
                <w:sz w:val="20"/>
                <w:szCs w:val="20"/>
                <w:lang w:val="en-GB"/>
              </w:rPr>
            </w:pPr>
          </w:p>
          <w:p w14:paraId="491498A9">
            <w:pPr>
              <w:rPr>
                <w:sz w:val="20"/>
                <w:szCs w:val="20"/>
                <w:lang w:val="en-GB"/>
              </w:rPr>
            </w:pPr>
          </w:p>
          <w:p w14:paraId="36315F64">
            <w:pPr>
              <w:rPr>
                <w:sz w:val="20"/>
                <w:szCs w:val="20"/>
                <w:lang w:val="en-GB"/>
              </w:rPr>
            </w:pPr>
          </w:p>
          <w:p w14:paraId="1F254A8F">
            <w:pPr>
              <w:rPr>
                <w:sz w:val="20"/>
                <w:szCs w:val="20"/>
                <w:lang w:val="en-GB"/>
              </w:rPr>
            </w:pPr>
          </w:p>
          <w:p w14:paraId="74AA1182">
            <w:pPr>
              <w:rPr>
                <w:sz w:val="20"/>
                <w:szCs w:val="20"/>
                <w:lang w:val="en-GB"/>
              </w:rPr>
            </w:pPr>
          </w:p>
          <w:p w14:paraId="3B6EA5F5">
            <w:pPr>
              <w:rPr>
                <w:sz w:val="20"/>
                <w:szCs w:val="20"/>
                <w:lang w:val="en-GB"/>
              </w:rPr>
            </w:pPr>
          </w:p>
          <w:p w14:paraId="1EE17A0D">
            <w:pPr>
              <w:rPr>
                <w:sz w:val="20"/>
                <w:szCs w:val="20"/>
                <w:lang w:val="en-GB"/>
              </w:rPr>
            </w:pPr>
          </w:p>
        </w:tc>
        <w:tc>
          <w:tcPr>
            <w:tcW w:w="2273"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4B141A97">
            <w:pPr>
              <w:rPr>
                <w:b/>
                <w:bCs/>
                <w:sz w:val="20"/>
                <w:szCs w:val="20"/>
                <w:lang w:val="en-GB"/>
              </w:rPr>
            </w:pPr>
          </w:p>
        </w:tc>
      </w:tr>
      <w:bookmarkEnd w:id="2"/>
    </w:tbl>
    <w:p w14:paraId="6C0CEFBB">
      <w:pPr>
        <w:rPr>
          <w:rFonts w:asciiTheme="minorHAnsi" w:hAnsiTheme="minorHAnsi" w:eastAsiaTheme="minorHAnsi" w:cstheme="minorBidi"/>
          <w:kern w:val="2"/>
          <w:sz w:val="22"/>
          <w:szCs w:val="22"/>
          <w:lang w:val="en-IN"/>
          <w14:ligatures w14:val="standardContextual"/>
        </w:rPr>
      </w:pPr>
    </w:p>
    <w:p w14:paraId="4755B9AA"/>
    <w:p w14:paraId="3EC09BC7"/>
    <w:p w14:paraId="7E250625"/>
    <w:p w14:paraId="6D69A603"/>
    <w:p w14:paraId="0912A293"/>
    <w:p w14:paraId="2AF3A105"/>
    <w:p w14:paraId="5F74F875"/>
    <w:p w14:paraId="256C90D3">
      <w:r>
        <w:tab/>
      </w:r>
    </w:p>
    <w:p w14:paraId="50FCACD8"/>
    <w:p w14:paraId="636333AD">
      <w:pPr>
        <w:pStyle w:val="6"/>
        <w:rPr>
          <w:rFonts w:ascii="Times New Roman" w:hAnsi="Times New Roman"/>
          <w:b/>
          <w:bCs/>
          <w:sz w:val="20"/>
          <w:szCs w:val="20"/>
          <w:u w:val="single"/>
          <w:lang w:val="en-GB"/>
        </w:rPr>
      </w:pPr>
    </w:p>
    <w:p w14:paraId="6FC25421">
      <w:pPr>
        <w:pStyle w:val="6"/>
        <w:rPr>
          <w:rFonts w:ascii="Times New Roman" w:hAnsi="Times New Roman"/>
          <w:b/>
          <w:bCs/>
          <w:sz w:val="20"/>
          <w:szCs w:val="20"/>
          <w:u w:val="single"/>
          <w:lang w:val="en-GB"/>
        </w:rPr>
      </w:pPr>
    </w:p>
    <w:p w14:paraId="0D225F7E">
      <w:pPr>
        <w:pStyle w:val="6"/>
        <w:rPr>
          <w:rFonts w:ascii="Times New Roman" w:hAnsi="Times New Roman"/>
          <w:b/>
          <w:bCs/>
          <w:sz w:val="20"/>
          <w:szCs w:val="20"/>
          <w:u w:val="single"/>
          <w:lang w:val="en-GB"/>
        </w:rPr>
      </w:pPr>
    </w:p>
    <w:p w14:paraId="7AB60EA8">
      <w:pPr>
        <w:pStyle w:val="6"/>
        <w:rPr>
          <w:rFonts w:ascii="Times New Roman" w:hAnsi="Times New Roman"/>
          <w:b/>
          <w:bCs/>
          <w:sz w:val="20"/>
          <w:szCs w:val="20"/>
          <w:u w:val="single"/>
          <w:lang w:val="en-GB"/>
        </w:rPr>
      </w:pPr>
    </w:p>
    <w:p w14:paraId="355D317A">
      <w:pPr>
        <w:pStyle w:val="6"/>
        <w:rPr>
          <w:rFonts w:ascii="Times New Roman" w:hAnsi="Times New Roman"/>
          <w:b/>
          <w:bCs/>
          <w:sz w:val="20"/>
          <w:szCs w:val="20"/>
          <w:u w:val="single"/>
          <w:lang w:val="en-GB"/>
        </w:rPr>
      </w:pPr>
    </w:p>
    <w:p w14:paraId="533FE545">
      <w:pPr>
        <w:pStyle w:val="6"/>
        <w:rPr>
          <w:rFonts w:ascii="Times New Roman" w:hAnsi="Times New Roman"/>
          <w:b/>
          <w:bCs/>
          <w:sz w:val="20"/>
          <w:szCs w:val="20"/>
          <w:u w:val="single"/>
          <w:lang w:val="en-GB"/>
        </w:rPr>
      </w:pPr>
    </w:p>
    <w:p w14:paraId="554B5AA3">
      <w:pPr>
        <w:pStyle w:val="6"/>
        <w:rPr>
          <w:rFonts w:ascii="Times New Roman" w:hAnsi="Times New Roman"/>
          <w:b/>
          <w:bCs/>
          <w:sz w:val="20"/>
          <w:szCs w:val="20"/>
          <w:u w:val="single"/>
          <w:lang w:val="en-GB"/>
        </w:rPr>
      </w:pPr>
    </w:p>
    <w:p w14:paraId="46E0FF7F">
      <w:pPr>
        <w:pStyle w:val="6"/>
        <w:rPr>
          <w:rFonts w:ascii="Times New Roman" w:hAnsi="Times New Roman"/>
          <w:b/>
          <w:bCs/>
          <w:sz w:val="20"/>
          <w:szCs w:val="20"/>
          <w:u w:val="single"/>
          <w:lang w:val="en-GB"/>
        </w:rPr>
      </w:pPr>
    </w:p>
    <w:p w14:paraId="40B694A3">
      <w:pPr>
        <w:pStyle w:val="6"/>
        <w:rPr>
          <w:rFonts w:ascii="Times New Roman" w:hAnsi="Times New Roman"/>
          <w:b/>
          <w:bCs/>
          <w:sz w:val="20"/>
          <w:szCs w:val="20"/>
          <w:u w:val="single"/>
          <w:lang w:val="en-GB"/>
        </w:rPr>
      </w:pPr>
    </w:p>
    <w:p w14:paraId="37710177">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831"/>
        <w:gridCol w:w="8642"/>
        <w:gridCol w:w="5677"/>
      </w:tblGrid>
      <w:tr w14:paraId="5A67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37" w:hRule="atLeast"/>
        </w:trPr>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0551FA51">
            <w:pPr>
              <w:pStyle w:val="11"/>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34FC9EDD">
            <w:pPr>
              <w:pStyle w:val="11"/>
              <w:spacing w:before="0" w:beforeAutospacing="0" w:after="0" w:afterAutospacing="0"/>
              <w:rPr>
                <w:rFonts w:ascii="Times New Roman" w:hAnsi="Times New Roman" w:cs="Times New Roman"/>
                <w:b/>
                <w:sz w:val="20"/>
                <w:szCs w:val="20"/>
                <w:u w:val="single"/>
                <w:lang w:val="en-GB"/>
              </w:rPr>
            </w:pPr>
          </w:p>
        </w:tc>
      </w:tr>
      <w:tr w14:paraId="08E1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935" w:hRule="atLeast"/>
        </w:trPr>
        <w:tc>
          <w:tcPr>
            <w:tcW w:w="1615" w:type="pct"/>
            <w:shd w:val="clear" w:color="auto" w:fill="EBFFFF"/>
            <w:noWrap/>
            <w:tcMar>
              <w:top w:w="0" w:type="dxa"/>
              <w:left w:w="108" w:type="dxa"/>
              <w:bottom w:w="0" w:type="dxa"/>
              <w:right w:w="108" w:type="dxa"/>
            </w:tcMar>
            <w:vAlign w:val="center"/>
          </w:tcPr>
          <w:p w14:paraId="476547E5">
            <w:pPr>
              <w:pStyle w:val="11"/>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tcPr>
          <w:p w14:paraId="138404F2">
            <w:pPr>
              <w:pStyle w:val="2"/>
              <w:jc w:val="left"/>
              <w:rPr>
                <w:rFonts w:ascii="Times New Roman" w:hAnsi="Times New Roman"/>
                <w:lang w:val="en-GB"/>
              </w:rPr>
            </w:pPr>
            <w:r>
              <w:rPr>
                <w:rFonts w:ascii="Times New Roman" w:hAnsi="Times New Roman"/>
                <w:lang w:val="en-GB"/>
              </w:rPr>
              <w:t>Reviewer’s comment</w:t>
            </w:r>
          </w:p>
        </w:tc>
        <w:tc>
          <w:tcPr>
            <w:tcW w:w="1342" w:type="pct"/>
            <w:shd w:val="clear" w:color="auto" w:fill="EBFFFF"/>
          </w:tcPr>
          <w:p w14:paraId="4ABE68D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C8F167">
            <w:pPr>
              <w:pStyle w:val="2"/>
              <w:jc w:val="left"/>
              <w:rPr>
                <w:rFonts w:ascii="Times New Roman" w:hAnsi="Times New Roman"/>
                <w:b w:val="0"/>
                <w:lang w:val="en-GB"/>
              </w:rPr>
            </w:pPr>
          </w:p>
        </w:tc>
      </w:tr>
      <w:tr w14:paraId="3487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trPr>
        <w:tc>
          <w:tcPr>
            <w:tcW w:w="1615" w:type="pct"/>
            <w:shd w:val="clear" w:color="auto" w:fill="EBFFFF"/>
            <w:noWrap/>
            <w:tcMar>
              <w:top w:w="0" w:type="dxa"/>
              <w:left w:w="108" w:type="dxa"/>
              <w:bottom w:w="0" w:type="dxa"/>
              <w:right w:w="108" w:type="dxa"/>
            </w:tcMar>
            <w:vAlign w:val="center"/>
          </w:tcPr>
          <w:p w14:paraId="5314CDA9">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60229CCA">
            <w:pPr>
              <w:pStyle w:val="11"/>
              <w:spacing w:before="0" w:beforeAutospacing="0" w:after="0" w:afterAutospacing="0"/>
              <w:rPr>
                <w:rFonts w:ascii="Times New Roman" w:hAnsi="Times New Roman" w:cs="Times New Roman"/>
                <w:sz w:val="20"/>
                <w:szCs w:val="20"/>
                <w:lang w:val="en-GB"/>
              </w:rPr>
            </w:pPr>
          </w:p>
        </w:tc>
        <w:tc>
          <w:tcPr>
            <w:tcW w:w="2043" w:type="pct"/>
            <w:shd w:val="clear" w:color="auto" w:fill="EBFFFF"/>
            <w:tcMar>
              <w:top w:w="0" w:type="dxa"/>
              <w:left w:w="108" w:type="dxa"/>
              <w:bottom w:w="0" w:type="dxa"/>
              <w:right w:w="108" w:type="dxa"/>
            </w:tcMar>
            <w:vAlign w:val="center"/>
          </w:tcPr>
          <w:p w14:paraId="2AE5EDC4">
            <w:pPr>
              <w:pStyle w:val="11"/>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 please write down the ethical issues here in detail)</w:t>
            </w:r>
          </w:p>
          <w:p w14:paraId="51DF3FC2">
            <w:pPr>
              <w:pStyle w:val="11"/>
              <w:spacing w:before="0" w:beforeAutospacing="0" w:after="0" w:afterAutospacing="0"/>
              <w:rPr>
                <w:rFonts w:ascii="Times New Roman" w:hAnsi="Times New Roman" w:cs="Times New Roman"/>
                <w:sz w:val="20"/>
                <w:szCs w:val="20"/>
              </w:rPr>
            </w:pPr>
          </w:p>
          <w:p w14:paraId="7C9DE138">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shd w:val="clear" w:color="auto" w:fill="EBFFFF"/>
            <w:vAlign w:val="center"/>
          </w:tcPr>
          <w:p w14:paraId="4FD62930">
            <w:pPr>
              <w:rPr>
                <w:rFonts w:eastAsia="Arial Unicode MS"/>
                <w:sz w:val="20"/>
                <w:szCs w:val="20"/>
                <w:lang w:val="en-GB"/>
              </w:rPr>
            </w:pPr>
          </w:p>
          <w:p w14:paraId="65F6FC6A">
            <w:pPr>
              <w:rPr>
                <w:rFonts w:eastAsia="Arial Unicode MS"/>
                <w:sz w:val="20"/>
                <w:szCs w:val="20"/>
                <w:lang w:val="en-GB"/>
              </w:rPr>
            </w:pPr>
          </w:p>
          <w:p w14:paraId="4F3E5083">
            <w:pPr>
              <w:rPr>
                <w:rFonts w:eastAsia="Arial Unicode MS"/>
                <w:sz w:val="20"/>
                <w:szCs w:val="20"/>
                <w:lang w:val="en-GB"/>
              </w:rPr>
            </w:pPr>
          </w:p>
          <w:p w14:paraId="24A3A1E9">
            <w:pPr>
              <w:pStyle w:val="11"/>
              <w:spacing w:before="0" w:beforeAutospacing="0" w:after="0" w:afterAutospacing="0"/>
              <w:rPr>
                <w:rFonts w:ascii="Times New Roman" w:hAnsi="Times New Roman" w:cs="Times New Roman"/>
                <w:sz w:val="20"/>
                <w:szCs w:val="20"/>
                <w:lang w:val="en-GB"/>
              </w:rPr>
            </w:pPr>
          </w:p>
        </w:tc>
      </w:tr>
      <w:bookmarkEnd w:id="0"/>
      <w:bookmarkEnd w:id="1"/>
    </w:tbl>
    <w:p w14:paraId="2EA2A691">
      <w:pPr>
        <w:pStyle w:val="6"/>
        <w:outlineLvl w:val="0"/>
        <w:rPr>
          <w:rFonts w:ascii="Arial" w:hAnsi="Arial" w:cs="Arial"/>
          <w:sz w:val="20"/>
          <w:szCs w:val="20"/>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ptos">
    <w:altName w:val="Calibri"/>
    <w:panose1 w:val="00000000000000000000"/>
    <w:charset w:val="00"/>
    <w:family w:val="swiss"/>
    <w:pitch w:val="default"/>
    <w:sig w:usb0="00000000" w:usb1="00000000" w:usb2="00000000" w:usb3="00000000" w:csb0="0000019F" w:csb1="00000000"/>
  </w:font>
  <w:font w:name="Microsoft YaHei">
    <w:panose1 w:val="020B0503020204020204"/>
    <w:charset w:val="86"/>
    <w:family w:val="auto"/>
    <w:pitch w:val="default"/>
    <w:sig w:usb0="80000287" w:usb1="28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Segoe UI Black">
    <w:panose1 w:val="020B0A02040204020203"/>
    <w:charset w:val="00"/>
    <w:family w:val="auto"/>
    <w:pitch w:val="default"/>
    <w:sig w:usb0="E10002FF" w:usb1="4000E47F" w:usb2="00000021" w:usb3="00000000" w:csb0="2000019F" w:csb1="00000000"/>
  </w:font>
  <w:font w:name="Segoe Print">
    <w:panose1 w:val="02000600000000000000"/>
    <w:charset w:val="00"/>
    <w:family w:val="auto"/>
    <w:pitch w:val="default"/>
    <w:sig w:usb0="0000028F" w:usb1="00000000" w:usb2="00000000" w:usb3="00000000" w:csb0="2000009F" w:csb1="47010000"/>
  </w:font>
  <w:font w:name="Rockwell Extra Bold">
    <w:panose1 w:val="02060903040505020403"/>
    <w:charset w:val="00"/>
    <w:family w:val="auto"/>
    <w:pitch w:val="default"/>
    <w:sig w:usb0="00000003" w:usb1="00000000" w:usb2="00000000" w:usb3="00000000" w:csb0="20000001" w:csb1="00000000"/>
  </w:font>
  <w:font w:name="Pristina">
    <w:panose1 w:val="0306040204040608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6EA5">
    <w:pPr>
      <w:pStyle w:val="8"/>
      <w:rPr>
        <w:sz w:val="16"/>
      </w:rPr>
    </w:pPr>
    <w:r>
      <w:rPr>
        <w:sz w:val="16"/>
      </w:rPr>
      <w:t>Created by: DR</w:t>
    </w:r>
    <w:r>
      <w:rPr>
        <w:sz w:val="16"/>
      </w:rPr>
      <w:tab/>
    </w:r>
    <w:r>
      <w:rPr>
        <w:sz w:val="16"/>
      </w:rPr>
      <w:t xml:space="preserve">              Checked by: PM                                           Approved by: MBM</w:t>
    </w:r>
    <w:r>
      <w:rPr>
        <w:sz w:val="16"/>
      </w:rPr>
      <w:tab/>
    </w:r>
    <w:r>
      <w:rPr>
        <w:sz w:val="16"/>
      </w:rPr>
      <w:t xml:space="preserve">   </w:t>
    </w:r>
    <w:r>
      <w:rPr>
        <w:sz w:val="16"/>
      </w:rPr>
      <w:tab/>
    </w:r>
    <w:r>
      <w:rPr>
        <w:sz w:val="16"/>
      </w:rPr>
      <w:t>Version: 3 (07-07-2024)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8AAD1">
    <w:pPr>
      <w:spacing w:before="100" w:beforeAutospacing="1" w:after="100" w:afterAutospacing="1"/>
      <w:jc w:val="center"/>
      <w:rPr>
        <w:rFonts w:ascii="Arial" w:hAnsi="Arial" w:cs="Arial"/>
        <w:b/>
        <w:bCs/>
        <w:color w:val="003399"/>
        <w:szCs w:val="20"/>
        <w:u w:val="single"/>
        <w:lang w:val="en-GB"/>
      </w:rPr>
    </w:pPr>
  </w:p>
  <w:p w14:paraId="7A3DF82D">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A80"/>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2059C"/>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BC2"/>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226D"/>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F4184"/>
    <w:rsid w:val="00E210E7"/>
    <w:rsid w:val="00E451EA"/>
    <w:rsid w:val="00E53E52"/>
    <w:rsid w:val="00E57F4B"/>
    <w:rsid w:val="00E63889"/>
    <w:rsid w:val="00E65EB7"/>
    <w:rsid w:val="00E71C8D"/>
    <w:rsid w:val="00E72360"/>
    <w:rsid w:val="00E972A7"/>
    <w:rsid w:val="00EA2839"/>
    <w:rsid w:val="00EA71C5"/>
    <w:rsid w:val="00EB3E91"/>
    <w:rsid w:val="00EC6894"/>
    <w:rsid w:val="00ED6B12"/>
    <w:rsid w:val="00EE0D3E"/>
    <w:rsid w:val="00EF326D"/>
    <w:rsid w:val="00EF53FE"/>
    <w:rsid w:val="00F1377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F6F"/>
    <w:rsid w:val="00FD70A7"/>
    <w:rsid w:val="00FF09A0"/>
    <w:rsid w:val="6CD75C1A"/>
    <w:rsid w:val="6F4B6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cs="Helvetica"/>
      <w:b/>
      <w:bCs/>
      <w:sz w:val="20"/>
      <w:szCs w:val="20"/>
      <w:lang w:val="fr-FR"/>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cs="Arial Unicode MS"/>
      <w:b/>
      <w:bCs/>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cs="Helvetica"/>
      <w:lang w:val="fr-FR"/>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style>
  <w:style w:type="paragraph" w:styleId="9">
    <w:name w:val="header"/>
    <w:basedOn w:val="1"/>
    <w:link w:val="17"/>
    <w:qFormat/>
    <w:uiPriority w:val="99"/>
    <w:pPr>
      <w:tabs>
        <w:tab w:val="center" w:pos="4680"/>
        <w:tab w:val="right" w:pos="9360"/>
      </w:tabs>
    </w:p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basedOn w:val="4"/>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C21E-6E69-4730-96B5-7D25ACA04DD4}">
  <ds:schemaRefs/>
</ds:datastoreItem>
</file>

<file path=docProps/app.xml><?xml version="1.0" encoding="utf-8"?>
<Properties xmlns="http://schemas.openxmlformats.org/officeDocument/2006/extended-properties" xmlns:vt="http://schemas.openxmlformats.org/officeDocument/2006/docPropsVTypes">
  <Template>Normal</Template>
  <Pages>3</Pages>
  <Words>428</Words>
  <Characters>2441</Characters>
  <Lines>20</Lines>
  <Paragraphs>5</Paragraphs>
  <TotalTime>17</TotalTime>
  <ScaleCrop>false</ScaleCrop>
  <LinksUpToDate>false</LinksUpToDate>
  <CharactersWithSpaces>2864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2025-12-09T11:23:00Z</dcterms:created>
  <dc:creator>anonymous</dc:creator>
  <cp:lastModifiedBy>V. PRIYANKA RAJ - 19MSCGPB004</cp:lastModifiedBy>
  <dcterms:modified xsi:type="dcterms:W3CDTF">2025-12-13T07:32:27Z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70adf830-9999-4775-b857-bd6446e26af3</vt:lpwstr>
  </property>
  <property fmtid="{D5CDD505-2E9C-101B-9397-08002B2CF9AE}" pid="3" name="KSOProductBuildVer">
    <vt:lpwstr>1033-12.2.0.23155</vt:lpwstr>
  </property>
  <property fmtid="{D5CDD505-2E9C-101B-9397-08002B2CF9AE}" pid="4" name="ICV">
    <vt:lpwstr>B1FE921EB0194064850D0A3D1732771C_13</vt:lpwstr>
  </property>
</Properties>
</file>