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81042" w14:textId="77777777" w:rsidR="00A21932" w:rsidRDefault="00A21932">
      <w:pPr>
        <w:spacing w:before="4" w:after="1"/>
        <w:rPr>
          <w:sz w:val="1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9"/>
      </w:tblGrid>
      <w:tr w:rsidR="00A21932" w14:paraId="06C5F8DF" w14:textId="77777777">
        <w:trPr>
          <w:trHeight w:val="290"/>
        </w:trPr>
        <w:tc>
          <w:tcPr>
            <w:tcW w:w="5168" w:type="dxa"/>
          </w:tcPr>
          <w:p w14:paraId="46047696" w14:textId="77777777" w:rsidR="00A21932" w:rsidRDefault="00000000">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69" w:type="dxa"/>
          </w:tcPr>
          <w:p w14:paraId="344644B1" w14:textId="77777777" w:rsidR="00A21932" w:rsidRDefault="00000000">
            <w:pPr>
              <w:pStyle w:val="TableParagraph"/>
              <w:spacing w:before="30"/>
              <w:ind w:left="108"/>
              <w:rPr>
                <w:rFonts w:ascii="Arial"/>
                <w:b/>
                <w:sz w:val="20"/>
              </w:rPr>
            </w:pPr>
            <w:hyperlink r:id="rId6">
              <w:r>
                <w:rPr>
                  <w:rFonts w:ascii="Arial"/>
                  <w:b/>
                  <w:color w:val="0000FF"/>
                  <w:sz w:val="20"/>
                  <w:u w:val="single" w:color="0000FF"/>
                </w:rPr>
                <w:t>International</w:t>
              </w:r>
              <w:r>
                <w:rPr>
                  <w:rFonts w:ascii="Arial"/>
                  <w:b/>
                  <w:color w:val="0000FF"/>
                  <w:spacing w:val="-5"/>
                  <w:sz w:val="20"/>
                  <w:u w:val="single" w:color="0000FF"/>
                </w:rPr>
                <w:t xml:space="preserve"> </w:t>
              </w:r>
              <w:r>
                <w:rPr>
                  <w:rFonts w:ascii="Arial"/>
                  <w:b/>
                  <w:color w:val="0000FF"/>
                  <w:sz w:val="20"/>
                  <w:u w:val="single" w:color="0000FF"/>
                </w:rPr>
                <w:t>Journal</w:t>
              </w:r>
              <w:r>
                <w:rPr>
                  <w:rFonts w:ascii="Arial"/>
                  <w:b/>
                  <w:color w:val="0000FF"/>
                  <w:spacing w:val="-7"/>
                  <w:sz w:val="20"/>
                  <w:u w:val="single" w:color="0000FF"/>
                </w:rPr>
                <w:t xml:space="preserve"> </w:t>
              </w:r>
              <w:r>
                <w:rPr>
                  <w:rFonts w:ascii="Arial"/>
                  <w:b/>
                  <w:color w:val="0000FF"/>
                  <w:sz w:val="20"/>
                  <w:u w:val="single" w:color="0000FF"/>
                </w:rPr>
                <w:t>of</w:t>
              </w:r>
              <w:r>
                <w:rPr>
                  <w:rFonts w:ascii="Arial"/>
                  <w:b/>
                  <w:color w:val="0000FF"/>
                  <w:spacing w:val="-4"/>
                  <w:sz w:val="20"/>
                  <w:u w:val="single" w:color="0000FF"/>
                </w:rPr>
                <w:t xml:space="preserve"> </w:t>
              </w:r>
              <w:r>
                <w:rPr>
                  <w:rFonts w:ascii="Arial"/>
                  <w:b/>
                  <w:color w:val="0000FF"/>
                  <w:sz w:val="20"/>
                  <w:u w:val="single" w:color="0000FF"/>
                </w:rPr>
                <w:t>Plant</w:t>
              </w:r>
              <w:r>
                <w:rPr>
                  <w:rFonts w:ascii="Arial"/>
                  <w:b/>
                  <w:color w:val="0000FF"/>
                  <w:spacing w:val="-5"/>
                  <w:sz w:val="20"/>
                  <w:u w:val="single" w:color="0000FF"/>
                </w:rPr>
                <w:t xml:space="preserve"> </w:t>
              </w:r>
              <w:r>
                <w:rPr>
                  <w:rFonts w:ascii="Arial"/>
                  <w:b/>
                  <w:color w:val="0000FF"/>
                  <w:sz w:val="20"/>
                  <w:u w:val="single" w:color="0000FF"/>
                </w:rPr>
                <w:t>&amp;</w:t>
              </w:r>
              <w:r>
                <w:rPr>
                  <w:rFonts w:ascii="Arial"/>
                  <w:b/>
                  <w:color w:val="0000FF"/>
                  <w:spacing w:val="-7"/>
                  <w:sz w:val="20"/>
                  <w:u w:val="single" w:color="0000FF"/>
                </w:rPr>
                <w:t xml:space="preserve"> </w:t>
              </w:r>
              <w:r>
                <w:rPr>
                  <w:rFonts w:ascii="Arial"/>
                  <w:b/>
                  <w:color w:val="0000FF"/>
                  <w:sz w:val="20"/>
                  <w:u w:val="single" w:color="0000FF"/>
                </w:rPr>
                <w:t>Soil</w:t>
              </w:r>
              <w:r>
                <w:rPr>
                  <w:rFonts w:ascii="Arial"/>
                  <w:b/>
                  <w:color w:val="0000FF"/>
                  <w:spacing w:val="-5"/>
                  <w:sz w:val="20"/>
                  <w:u w:val="single" w:color="0000FF"/>
                </w:rPr>
                <w:t xml:space="preserve"> </w:t>
              </w:r>
              <w:r>
                <w:rPr>
                  <w:rFonts w:ascii="Arial"/>
                  <w:b/>
                  <w:color w:val="0000FF"/>
                  <w:spacing w:val="-2"/>
                  <w:sz w:val="20"/>
                  <w:u w:val="single" w:color="0000FF"/>
                </w:rPr>
                <w:t>Science</w:t>
              </w:r>
            </w:hyperlink>
          </w:p>
        </w:tc>
      </w:tr>
      <w:tr w:rsidR="00A21932" w14:paraId="50F1B692" w14:textId="77777777">
        <w:trPr>
          <w:trHeight w:val="290"/>
        </w:trPr>
        <w:tc>
          <w:tcPr>
            <w:tcW w:w="5168" w:type="dxa"/>
          </w:tcPr>
          <w:p w14:paraId="73E929D2" w14:textId="77777777" w:rsidR="00A21932" w:rsidRDefault="00000000">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69" w:type="dxa"/>
          </w:tcPr>
          <w:p w14:paraId="52F660F0" w14:textId="77777777" w:rsidR="00A21932" w:rsidRDefault="00000000">
            <w:pPr>
              <w:pStyle w:val="TableParagraph"/>
              <w:spacing w:before="30"/>
              <w:ind w:left="108"/>
              <w:rPr>
                <w:rFonts w:ascii="Arial"/>
                <w:b/>
                <w:sz w:val="20"/>
              </w:rPr>
            </w:pPr>
            <w:r>
              <w:rPr>
                <w:rFonts w:ascii="Arial"/>
                <w:b/>
                <w:spacing w:val="-2"/>
                <w:sz w:val="20"/>
              </w:rPr>
              <w:t>Ms_IJPSS_150363</w:t>
            </w:r>
          </w:p>
        </w:tc>
      </w:tr>
      <w:tr w:rsidR="00A21932" w14:paraId="6E0757BD" w14:textId="77777777">
        <w:trPr>
          <w:trHeight w:val="650"/>
        </w:trPr>
        <w:tc>
          <w:tcPr>
            <w:tcW w:w="5168" w:type="dxa"/>
          </w:tcPr>
          <w:p w14:paraId="63F5E1A5" w14:textId="77777777" w:rsidR="00A21932" w:rsidRDefault="00000000">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69" w:type="dxa"/>
          </w:tcPr>
          <w:p w14:paraId="6ADE5247" w14:textId="77777777" w:rsidR="00A21932" w:rsidRDefault="00000000">
            <w:pPr>
              <w:pStyle w:val="TableParagraph"/>
              <w:spacing w:before="210"/>
              <w:ind w:left="108"/>
              <w:rPr>
                <w:rFonts w:ascii="Arial"/>
                <w:b/>
                <w:sz w:val="20"/>
              </w:rPr>
            </w:pPr>
            <w:r>
              <w:rPr>
                <w:rFonts w:ascii="Arial"/>
                <w:b/>
                <w:sz w:val="20"/>
              </w:rPr>
              <w:t>Response</w:t>
            </w:r>
            <w:r>
              <w:rPr>
                <w:rFonts w:ascii="Arial"/>
                <w:b/>
                <w:spacing w:val="-8"/>
                <w:sz w:val="20"/>
              </w:rPr>
              <w:t xml:space="preserve"> </w:t>
            </w:r>
            <w:r>
              <w:rPr>
                <w:rFonts w:ascii="Arial"/>
                <w:b/>
                <w:sz w:val="20"/>
              </w:rPr>
              <w:t>of</w:t>
            </w:r>
            <w:r>
              <w:rPr>
                <w:rFonts w:ascii="Arial"/>
                <w:b/>
                <w:spacing w:val="-6"/>
                <w:sz w:val="20"/>
              </w:rPr>
              <w:t xml:space="preserve"> </w:t>
            </w:r>
            <w:r>
              <w:rPr>
                <w:rFonts w:ascii="Arial"/>
                <w:b/>
                <w:sz w:val="20"/>
              </w:rPr>
              <w:t>maize</w:t>
            </w:r>
            <w:r>
              <w:rPr>
                <w:rFonts w:ascii="Arial"/>
                <w:b/>
                <w:spacing w:val="-7"/>
                <w:sz w:val="20"/>
              </w:rPr>
              <w:t xml:space="preserve"> </w:t>
            </w:r>
            <w:r>
              <w:rPr>
                <w:rFonts w:ascii="Arial"/>
                <w:b/>
                <w:sz w:val="20"/>
              </w:rPr>
              <w:t>(Zea</w:t>
            </w:r>
            <w:r>
              <w:rPr>
                <w:rFonts w:ascii="Arial"/>
                <w:b/>
                <w:spacing w:val="-3"/>
                <w:sz w:val="20"/>
              </w:rPr>
              <w:t xml:space="preserve"> </w:t>
            </w:r>
            <w:r>
              <w:rPr>
                <w:rFonts w:ascii="Arial"/>
                <w:b/>
                <w:sz w:val="20"/>
              </w:rPr>
              <w:t>mays</w:t>
            </w:r>
            <w:r>
              <w:rPr>
                <w:rFonts w:ascii="Arial"/>
                <w:b/>
                <w:spacing w:val="-8"/>
                <w:sz w:val="20"/>
              </w:rPr>
              <w:t xml:space="preserve"> </w:t>
            </w:r>
            <w:r>
              <w:rPr>
                <w:rFonts w:ascii="Arial"/>
                <w:b/>
                <w:sz w:val="20"/>
              </w:rPr>
              <w:t>L.)</w:t>
            </w:r>
            <w:r>
              <w:rPr>
                <w:rFonts w:ascii="Arial"/>
                <w:b/>
                <w:spacing w:val="-6"/>
                <w:sz w:val="20"/>
              </w:rPr>
              <w:t xml:space="preserve"> </w:t>
            </w:r>
            <w:r>
              <w:rPr>
                <w:rFonts w:ascii="Arial"/>
                <w:b/>
                <w:sz w:val="20"/>
              </w:rPr>
              <w:t>to</w:t>
            </w:r>
            <w:r>
              <w:rPr>
                <w:rFonts w:ascii="Arial"/>
                <w:b/>
                <w:spacing w:val="-6"/>
                <w:sz w:val="20"/>
              </w:rPr>
              <w:t xml:space="preserve"> </w:t>
            </w:r>
            <w:r>
              <w:rPr>
                <w:rFonts w:ascii="Arial"/>
                <w:b/>
                <w:sz w:val="20"/>
              </w:rPr>
              <w:t>integrated</w:t>
            </w:r>
            <w:r>
              <w:rPr>
                <w:rFonts w:ascii="Arial"/>
                <w:b/>
                <w:spacing w:val="-6"/>
                <w:sz w:val="20"/>
              </w:rPr>
              <w:t xml:space="preserve"> </w:t>
            </w:r>
            <w:r>
              <w:rPr>
                <w:rFonts w:ascii="Arial"/>
                <w:b/>
                <w:sz w:val="20"/>
              </w:rPr>
              <w:t>application</w:t>
            </w:r>
            <w:r>
              <w:rPr>
                <w:rFonts w:ascii="Arial"/>
                <w:b/>
                <w:spacing w:val="-6"/>
                <w:sz w:val="20"/>
              </w:rPr>
              <w:t xml:space="preserve"> </w:t>
            </w:r>
            <w:r>
              <w:rPr>
                <w:rFonts w:ascii="Arial"/>
                <w:b/>
                <w:sz w:val="20"/>
              </w:rPr>
              <w:t>of</w:t>
            </w:r>
            <w:r>
              <w:rPr>
                <w:rFonts w:ascii="Arial"/>
                <w:b/>
                <w:spacing w:val="-5"/>
                <w:sz w:val="20"/>
              </w:rPr>
              <w:t xml:space="preserve"> </w:t>
            </w:r>
            <w:r>
              <w:rPr>
                <w:rFonts w:ascii="Arial"/>
                <w:b/>
                <w:sz w:val="20"/>
              </w:rPr>
              <w:t>potassium</w:t>
            </w:r>
            <w:r>
              <w:rPr>
                <w:rFonts w:ascii="Arial"/>
                <w:b/>
                <w:spacing w:val="-5"/>
                <w:sz w:val="20"/>
              </w:rPr>
              <w:t xml:space="preserve"> </w:t>
            </w:r>
            <w:r>
              <w:rPr>
                <w:rFonts w:ascii="Arial"/>
                <w:b/>
                <w:sz w:val="20"/>
              </w:rPr>
              <w:t>and</w:t>
            </w:r>
            <w:r>
              <w:rPr>
                <w:rFonts w:ascii="Arial"/>
                <w:b/>
                <w:spacing w:val="-6"/>
                <w:sz w:val="20"/>
              </w:rPr>
              <w:t xml:space="preserve"> </w:t>
            </w:r>
            <w:r>
              <w:rPr>
                <w:rFonts w:ascii="Arial"/>
                <w:b/>
                <w:sz w:val="20"/>
              </w:rPr>
              <w:t>potassium</w:t>
            </w:r>
            <w:r>
              <w:rPr>
                <w:rFonts w:ascii="Arial"/>
                <w:b/>
                <w:spacing w:val="-6"/>
                <w:sz w:val="20"/>
              </w:rPr>
              <w:t xml:space="preserve"> </w:t>
            </w:r>
            <w:r>
              <w:rPr>
                <w:rFonts w:ascii="Arial"/>
                <w:b/>
                <w:sz w:val="20"/>
              </w:rPr>
              <w:t>solubilizing</w:t>
            </w:r>
            <w:r>
              <w:rPr>
                <w:rFonts w:ascii="Arial"/>
                <w:b/>
                <w:spacing w:val="-6"/>
                <w:sz w:val="20"/>
              </w:rPr>
              <w:t xml:space="preserve"> </w:t>
            </w:r>
            <w:r>
              <w:rPr>
                <w:rFonts w:ascii="Arial"/>
                <w:b/>
                <w:sz w:val="20"/>
              </w:rPr>
              <w:t>bacteria</w:t>
            </w:r>
            <w:r>
              <w:rPr>
                <w:rFonts w:ascii="Arial"/>
                <w:b/>
                <w:spacing w:val="-7"/>
                <w:sz w:val="20"/>
              </w:rPr>
              <w:t xml:space="preserve"> </w:t>
            </w:r>
            <w:r>
              <w:rPr>
                <w:rFonts w:ascii="Arial"/>
                <w:b/>
                <w:sz w:val="20"/>
              </w:rPr>
              <w:t>on</w:t>
            </w:r>
            <w:r>
              <w:rPr>
                <w:rFonts w:ascii="Arial"/>
                <w:b/>
                <w:spacing w:val="-6"/>
                <w:sz w:val="20"/>
              </w:rPr>
              <w:t xml:space="preserve"> </w:t>
            </w:r>
            <w:r>
              <w:rPr>
                <w:rFonts w:ascii="Arial"/>
                <w:b/>
                <w:sz w:val="20"/>
              </w:rPr>
              <w:t>yield</w:t>
            </w:r>
            <w:r>
              <w:rPr>
                <w:rFonts w:ascii="Arial"/>
                <w:b/>
                <w:spacing w:val="-7"/>
                <w:sz w:val="20"/>
              </w:rPr>
              <w:t xml:space="preserve"> </w:t>
            </w:r>
            <w:r>
              <w:rPr>
                <w:rFonts w:ascii="Arial"/>
                <w:b/>
                <w:sz w:val="20"/>
              </w:rPr>
              <w:t>and</w:t>
            </w:r>
            <w:r>
              <w:rPr>
                <w:rFonts w:ascii="Arial"/>
                <w:b/>
                <w:spacing w:val="-4"/>
                <w:sz w:val="20"/>
              </w:rPr>
              <w:t xml:space="preserve"> </w:t>
            </w:r>
            <w:r>
              <w:rPr>
                <w:rFonts w:ascii="Arial"/>
                <w:b/>
                <w:sz w:val="20"/>
              </w:rPr>
              <w:t>yield</w:t>
            </w:r>
            <w:r>
              <w:rPr>
                <w:rFonts w:ascii="Arial"/>
                <w:b/>
                <w:spacing w:val="2"/>
                <w:sz w:val="20"/>
              </w:rPr>
              <w:t xml:space="preserve"> </w:t>
            </w:r>
            <w:r>
              <w:rPr>
                <w:rFonts w:ascii="Arial"/>
                <w:b/>
                <w:spacing w:val="-2"/>
                <w:sz w:val="20"/>
              </w:rPr>
              <w:t>attributes</w:t>
            </w:r>
          </w:p>
        </w:tc>
      </w:tr>
      <w:tr w:rsidR="00A21932" w14:paraId="70754102" w14:textId="77777777">
        <w:trPr>
          <w:trHeight w:val="333"/>
        </w:trPr>
        <w:tc>
          <w:tcPr>
            <w:tcW w:w="5168" w:type="dxa"/>
          </w:tcPr>
          <w:p w14:paraId="2ABDE7DF" w14:textId="77777777" w:rsidR="00A21932" w:rsidRDefault="00000000">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69" w:type="dxa"/>
          </w:tcPr>
          <w:p w14:paraId="52751361" w14:textId="77777777" w:rsidR="00A21932" w:rsidRDefault="00000000">
            <w:pPr>
              <w:pStyle w:val="TableParagraph"/>
              <w:spacing w:before="52"/>
              <w:ind w:left="108"/>
              <w:rPr>
                <w:rFonts w:ascii="Arial"/>
                <w:b/>
                <w:sz w:val="20"/>
              </w:rPr>
            </w:pPr>
            <w:r>
              <w:rPr>
                <w:rFonts w:ascii="Arial"/>
                <w:b/>
                <w:sz w:val="20"/>
              </w:rPr>
              <w:t>Original</w:t>
            </w:r>
            <w:r>
              <w:rPr>
                <w:rFonts w:ascii="Arial"/>
                <w:b/>
                <w:spacing w:val="-11"/>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bl>
    <w:p w14:paraId="5D4BE296" w14:textId="77777777" w:rsidR="00A21932" w:rsidRDefault="00A21932">
      <w:pPr>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A21932" w14:paraId="19C44554" w14:textId="77777777">
        <w:trPr>
          <w:trHeight w:val="450"/>
        </w:trPr>
        <w:tc>
          <w:tcPr>
            <w:tcW w:w="21153" w:type="dxa"/>
            <w:gridSpan w:val="3"/>
            <w:tcBorders>
              <w:top w:val="nil"/>
              <w:left w:val="nil"/>
              <w:right w:val="nil"/>
            </w:tcBorders>
          </w:tcPr>
          <w:p w14:paraId="43406DE2" w14:textId="77777777" w:rsidR="00A21932" w:rsidRDefault="00000000">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A21932" w14:paraId="426F5D9F" w14:textId="77777777">
        <w:trPr>
          <w:trHeight w:val="964"/>
        </w:trPr>
        <w:tc>
          <w:tcPr>
            <w:tcW w:w="5353" w:type="dxa"/>
          </w:tcPr>
          <w:p w14:paraId="19A47345" w14:textId="77777777" w:rsidR="00A21932" w:rsidRDefault="00A21932">
            <w:pPr>
              <w:pStyle w:val="TableParagraph"/>
              <w:ind w:left="0"/>
              <w:rPr>
                <w:sz w:val="18"/>
              </w:rPr>
            </w:pPr>
          </w:p>
        </w:tc>
        <w:tc>
          <w:tcPr>
            <w:tcW w:w="9356" w:type="dxa"/>
          </w:tcPr>
          <w:p w14:paraId="54E6EA0B" w14:textId="77777777" w:rsidR="00A21932" w:rsidRDefault="00000000">
            <w:pPr>
              <w:pStyle w:val="TableParagraph"/>
              <w:rPr>
                <w:b/>
                <w:sz w:val="20"/>
              </w:rPr>
            </w:pPr>
            <w:r>
              <w:rPr>
                <w:b/>
                <w:sz w:val="20"/>
              </w:rPr>
              <w:t>Reviewer’s</w:t>
            </w:r>
            <w:r>
              <w:rPr>
                <w:b/>
                <w:spacing w:val="-9"/>
                <w:sz w:val="20"/>
              </w:rPr>
              <w:t xml:space="preserve"> </w:t>
            </w:r>
            <w:r>
              <w:rPr>
                <w:b/>
                <w:spacing w:val="-2"/>
                <w:sz w:val="20"/>
              </w:rPr>
              <w:t>comment</w:t>
            </w:r>
          </w:p>
          <w:p w14:paraId="39AD88E1" w14:textId="77777777" w:rsidR="00A21932" w:rsidRDefault="00000000">
            <w:pPr>
              <w:pStyle w:val="TableParagraph"/>
              <w:ind w:right="132"/>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4" w:type="dxa"/>
          </w:tcPr>
          <w:p w14:paraId="5168F442" w14:textId="77777777" w:rsidR="00A21932" w:rsidRDefault="00000000">
            <w:pPr>
              <w:pStyle w:val="TableParagraph"/>
              <w:spacing w:line="256" w:lineRule="auto"/>
              <w:ind w:left="108"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A21932" w14:paraId="750F24A9" w14:textId="77777777">
        <w:trPr>
          <w:trHeight w:val="1264"/>
        </w:trPr>
        <w:tc>
          <w:tcPr>
            <w:tcW w:w="5353" w:type="dxa"/>
          </w:tcPr>
          <w:p w14:paraId="456767D7" w14:textId="77777777" w:rsidR="00A21932" w:rsidRDefault="00000000">
            <w:pPr>
              <w:pStyle w:val="TableParagraph"/>
              <w:ind w:left="467" w:right="200"/>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2B077D19" w14:textId="77777777" w:rsidR="00A21932" w:rsidRDefault="00000000">
            <w:pPr>
              <w:pStyle w:val="TableParagraph"/>
              <w:ind w:right="132"/>
              <w:rPr>
                <w:b/>
                <w:sz w:val="20"/>
              </w:rPr>
            </w:pPr>
            <w:r>
              <w:rPr>
                <w:b/>
                <w:sz w:val="20"/>
              </w:rPr>
              <w:t>This study examined the effect of application potassium and potassium solubilizing bacteria on the yield attributes and yield Maize. As well as, determining the T7: T3 + 100 % recommended dose of K2O has better</w:t>
            </w:r>
            <w:r>
              <w:rPr>
                <w:b/>
                <w:spacing w:val="-3"/>
                <w:sz w:val="20"/>
              </w:rPr>
              <w:t xml:space="preserve"> </w:t>
            </w:r>
            <w:r>
              <w:rPr>
                <w:b/>
                <w:sz w:val="20"/>
              </w:rPr>
              <w:t>yield.</w:t>
            </w:r>
            <w:r>
              <w:rPr>
                <w:b/>
                <w:spacing w:val="-3"/>
                <w:sz w:val="20"/>
              </w:rPr>
              <w:t xml:space="preserve"> </w:t>
            </w:r>
            <w:r>
              <w:rPr>
                <w:b/>
                <w:sz w:val="20"/>
              </w:rPr>
              <w:t>This</w:t>
            </w:r>
            <w:r>
              <w:rPr>
                <w:b/>
                <w:spacing w:val="-5"/>
                <w:sz w:val="20"/>
              </w:rPr>
              <w:t xml:space="preserve"> </w:t>
            </w:r>
            <w:r>
              <w:rPr>
                <w:b/>
                <w:sz w:val="20"/>
              </w:rPr>
              <w:t>will</w:t>
            </w:r>
            <w:r>
              <w:rPr>
                <w:b/>
                <w:spacing w:val="-4"/>
                <w:sz w:val="20"/>
              </w:rPr>
              <w:t xml:space="preserve"> </w:t>
            </w:r>
            <w:r>
              <w:rPr>
                <w:b/>
                <w:sz w:val="20"/>
              </w:rPr>
              <w:t>help</w:t>
            </w:r>
            <w:r>
              <w:rPr>
                <w:b/>
                <w:spacing w:val="-4"/>
                <w:sz w:val="20"/>
              </w:rPr>
              <w:t xml:space="preserve"> </w:t>
            </w:r>
            <w:r>
              <w:rPr>
                <w:b/>
                <w:sz w:val="20"/>
              </w:rPr>
              <w:t>farmers</w:t>
            </w:r>
            <w:r>
              <w:rPr>
                <w:b/>
                <w:spacing w:val="-4"/>
                <w:sz w:val="20"/>
              </w:rPr>
              <w:t xml:space="preserve"> </w:t>
            </w:r>
            <w:r>
              <w:rPr>
                <w:b/>
                <w:sz w:val="20"/>
              </w:rPr>
              <w:t>to</w:t>
            </w:r>
            <w:r>
              <w:rPr>
                <w:b/>
                <w:spacing w:val="-2"/>
                <w:sz w:val="20"/>
              </w:rPr>
              <w:t xml:space="preserve"> </w:t>
            </w:r>
            <w:r>
              <w:rPr>
                <w:b/>
                <w:sz w:val="20"/>
              </w:rPr>
              <w:t>produce</w:t>
            </w:r>
            <w:r>
              <w:rPr>
                <w:b/>
                <w:spacing w:val="-3"/>
                <w:sz w:val="20"/>
              </w:rPr>
              <w:t xml:space="preserve"> </w:t>
            </w:r>
            <w:r>
              <w:rPr>
                <w:b/>
                <w:sz w:val="20"/>
              </w:rPr>
              <w:t>the</w:t>
            </w:r>
            <w:r>
              <w:rPr>
                <w:b/>
                <w:spacing w:val="-3"/>
                <w:sz w:val="20"/>
              </w:rPr>
              <w:t xml:space="preserve"> </w:t>
            </w:r>
            <w:r>
              <w:rPr>
                <w:b/>
                <w:sz w:val="20"/>
              </w:rPr>
              <w:t>best</w:t>
            </w:r>
            <w:r>
              <w:rPr>
                <w:b/>
                <w:spacing w:val="-3"/>
                <w:sz w:val="20"/>
              </w:rPr>
              <w:t xml:space="preserve"> </w:t>
            </w:r>
            <w:r>
              <w:rPr>
                <w:b/>
                <w:sz w:val="20"/>
              </w:rPr>
              <w:t>yield</w:t>
            </w:r>
            <w:r>
              <w:rPr>
                <w:b/>
                <w:spacing w:val="-4"/>
                <w:sz w:val="20"/>
              </w:rPr>
              <w:t xml:space="preserve"> </w:t>
            </w:r>
            <w:r>
              <w:rPr>
                <w:b/>
                <w:sz w:val="20"/>
              </w:rPr>
              <w:t>using</w:t>
            </w:r>
            <w:r>
              <w:rPr>
                <w:b/>
                <w:spacing w:val="-3"/>
                <w:sz w:val="20"/>
              </w:rPr>
              <w:t xml:space="preserve"> </w:t>
            </w:r>
            <w:r>
              <w:rPr>
                <w:b/>
                <w:sz w:val="20"/>
              </w:rPr>
              <w:t>the</w:t>
            </w:r>
            <w:r>
              <w:rPr>
                <w:b/>
                <w:spacing w:val="-3"/>
                <w:sz w:val="20"/>
              </w:rPr>
              <w:t xml:space="preserve"> </w:t>
            </w:r>
            <w:r>
              <w:rPr>
                <w:b/>
                <w:sz w:val="20"/>
              </w:rPr>
              <w:t>amount</w:t>
            </w:r>
            <w:r>
              <w:rPr>
                <w:b/>
                <w:spacing w:val="-3"/>
                <w:sz w:val="20"/>
              </w:rPr>
              <w:t xml:space="preserve"> </w:t>
            </w:r>
            <w:r>
              <w:rPr>
                <w:b/>
                <w:sz w:val="20"/>
              </w:rPr>
              <w:t>mentioned,</w:t>
            </w:r>
            <w:r>
              <w:rPr>
                <w:b/>
                <w:spacing w:val="-3"/>
                <w:sz w:val="20"/>
              </w:rPr>
              <w:t xml:space="preserve"> </w:t>
            </w:r>
            <w:r>
              <w:rPr>
                <w:b/>
                <w:sz w:val="20"/>
              </w:rPr>
              <w:t>and</w:t>
            </w:r>
            <w:r>
              <w:rPr>
                <w:b/>
                <w:spacing w:val="-4"/>
                <w:sz w:val="20"/>
              </w:rPr>
              <w:t xml:space="preserve"> </w:t>
            </w:r>
            <w:r>
              <w:rPr>
                <w:b/>
                <w:sz w:val="20"/>
              </w:rPr>
              <w:t xml:space="preserve">agriculture </w:t>
            </w:r>
            <w:r>
              <w:rPr>
                <w:b/>
                <w:spacing w:val="-2"/>
                <w:sz w:val="20"/>
              </w:rPr>
              <w:t>sustainability.</w:t>
            </w:r>
          </w:p>
        </w:tc>
        <w:tc>
          <w:tcPr>
            <w:tcW w:w="6444" w:type="dxa"/>
          </w:tcPr>
          <w:p w14:paraId="5956E153" w14:textId="1F45BB0B" w:rsidR="00A21932" w:rsidRDefault="0093753D">
            <w:pPr>
              <w:pStyle w:val="TableParagraph"/>
              <w:ind w:left="0"/>
              <w:rPr>
                <w:sz w:val="18"/>
              </w:rPr>
            </w:pPr>
            <w:r>
              <w:rPr>
                <w:sz w:val="18"/>
              </w:rPr>
              <w:t xml:space="preserve"> This manuscript was helpful for the farmers, where farmers are not interested to apply biofertilizers like KSB, PSb and biofertilizers enhance nitrogen. By observing these results of experiment definitely helpful for formers to opt  or go for using of biofertilizers.</w:t>
            </w:r>
          </w:p>
        </w:tc>
      </w:tr>
      <w:tr w:rsidR="00A21932" w14:paraId="08D41583" w14:textId="77777777">
        <w:trPr>
          <w:trHeight w:val="1262"/>
        </w:trPr>
        <w:tc>
          <w:tcPr>
            <w:tcW w:w="5353" w:type="dxa"/>
          </w:tcPr>
          <w:p w14:paraId="60FE5CBB" w14:textId="77777777" w:rsidR="00A21932" w:rsidRDefault="00000000">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19385D29" w14:textId="77777777" w:rsidR="00A21932" w:rsidRDefault="00000000">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225A9E9A" w14:textId="77777777" w:rsidR="00A21932" w:rsidRDefault="00000000">
            <w:pPr>
              <w:pStyle w:val="TableParagraph"/>
              <w:rPr>
                <w:b/>
                <w:sz w:val="20"/>
              </w:rPr>
            </w:pPr>
            <w:r>
              <w:rPr>
                <w:b/>
                <w:spacing w:val="-5"/>
                <w:sz w:val="20"/>
              </w:rPr>
              <w:t>Yes</w:t>
            </w:r>
          </w:p>
        </w:tc>
        <w:tc>
          <w:tcPr>
            <w:tcW w:w="6444" w:type="dxa"/>
          </w:tcPr>
          <w:p w14:paraId="09832FF9" w14:textId="77777777" w:rsidR="00A21932" w:rsidRDefault="00A21932">
            <w:pPr>
              <w:pStyle w:val="TableParagraph"/>
              <w:ind w:left="0"/>
              <w:rPr>
                <w:sz w:val="18"/>
              </w:rPr>
            </w:pPr>
          </w:p>
        </w:tc>
      </w:tr>
      <w:tr w:rsidR="00A21932" w14:paraId="6A2534E1" w14:textId="77777777">
        <w:trPr>
          <w:trHeight w:val="1262"/>
        </w:trPr>
        <w:tc>
          <w:tcPr>
            <w:tcW w:w="5353" w:type="dxa"/>
          </w:tcPr>
          <w:p w14:paraId="4B4A02F4" w14:textId="77777777" w:rsidR="00A21932" w:rsidRDefault="00000000">
            <w:pPr>
              <w:pStyle w:val="TableParagraph"/>
              <w:ind w:left="467" w:right="200"/>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7160259A" w14:textId="77777777" w:rsidR="00A21932" w:rsidRDefault="00000000">
            <w:pPr>
              <w:pStyle w:val="TableParagraph"/>
              <w:rPr>
                <w:b/>
                <w:sz w:val="20"/>
              </w:rPr>
            </w:pPr>
            <w:r>
              <w:rPr>
                <w:b/>
                <w:sz w:val="20"/>
              </w:rPr>
              <w:t>Yes,</w:t>
            </w:r>
            <w:r>
              <w:rPr>
                <w:b/>
                <w:spacing w:val="-5"/>
                <w:sz w:val="20"/>
              </w:rPr>
              <w:t xml:space="preserve"> </w:t>
            </w:r>
            <w:r>
              <w:rPr>
                <w:b/>
                <w:sz w:val="20"/>
              </w:rPr>
              <w:t>I</w:t>
            </w:r>
            <w:r>
              <w:rPr>
                <w:b/>
                <w:spacing w:val="-5"/>
                <w:sz w:val="20"/>
              </w:rPr>
              <w:t xml:space="preserve"> </w:t>
            </w:r>
            <w:r>
              <w:rPr>
                <w:b/>
                <w:sz w:val="20"/>
              </w:rPr>
              <w:t>think</w:t>
            </w:r>
            <w:r>
              <w:rPr>
                <w:b/>
                <w:spacing w:val="-3"/>
                <w:sz w:val="20"/>
              </w:rPr>
              <w:t xml:space="preserve"> </w:t>
            </w:r>
            <w:r>
              <w:rPr>
                <w:b/>
                <w:sz w:val="20"/>
              </w:rPr>
              <w:t>this</w:t>
            </w:r>
            <w:r>
              <w:rPr>
                <w:b/>
                <w:spacing w:val="-6"/>
                <w:sz w:val="20"/>
              </w:rPr>
              <w:t xml:space="preserve"> </w:t>
            </w:r>
            <w:r>
              <w:rPr>
                <w:b/>
                <w:sz w:val="20"/>
              </w:rPr>
              <w:t>abstract</w:t>
            </w:r>
            <w:r>
              <w:rPr>
                <w:b/>
                <w:spacing w:val="-4"/>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article</w:t>
            </w:r>
            <w:r>
              <w:rPr>
                <w:b/>
                <w:spacing w:val="-4"/>
                <w:sz w:val="20"/>
              </w:rPr>
              <w:t xml:space="preserve"> </w:t>
            </w:r>
            <w:r>
              <w:rPr>
                <w:b/>
                <w:spacing w:val="-2"/>
                <w:sz w:val="20"/>
              </w:rPr>
              <w:t>comprehensive.</w:t>
            </w:r>
          </w:p>
        </w:tc>
        <w:tc>
          <w:tcPr>
            <w:tcW w:w="6444" w:type="dxa"/>
          </w:tcPr>
          <w:p w14:paraId="108F726B" w14:textId="77777777" w:rsidR="00A21932" w:rsidRDefault="00A21932">
            <w:pPr>
              <w:pStyle w:val="TableParagraph"/>
              <w:ind w:left="0"/>
              <w:rPr>
                <w:sz w:val="18"/>
              </w:rPr>
            </w:pPr>
          </w:p>
        </w:tc>
      </w:tr>
      <w:tr w:rsidR="00A21932" w14:paraId="1099A1F2" w14:textId="77777777">
        <w:trPr>
          <w:trHeight w:val="705"/>
        </w:trPr>
        <w:tc>
          <w:tcPr>
            <w:tcW w:w="5353" w:type="dxa"/>
          </w:tcPr>
          <w:p w14:paraId="306A9CEA" w14:textId="77777777" w:rsidR="00A21932" w:rsidRDefault="00000000">
            <w:pPr>
              <w:pStyle w:val="TableParagraph"/>
              <w:ind w:left="467" w:right="200"/>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05129C8C" w14:textId="77777777" w:rsidR="00A21932" w:rsidRDefault="00000000">
            <w:pPr>
              <w:pStyle w:val="TableParagraph"/>
              <w:rPr>
                <w:b/>
                <w:sz w:val="20"/>
              </w:rPr>
            </w:pPr>
            <w:r>
              <w:rPr>
                <w:b/>
                <w:spacing w:val="-5"/>
                <w:sz w:val="20"/>
              </w:rPr>
              <w:t>Yes</w:t>
            </w:r>
          </w:p>
        </w:tc>
        <w:tc>
          <w:tcPr>
            <w:tcW w:w="6444" w:type="dxa"/>
          </w:tcPr>
          <w:p w14:paraId="360C4AAD" w14:textId="77777777" w:rsidR="00A21932" w:rsidRDefault="00A21932">
            <w:pPr>
              <w:pStyle w:val="TableParagraph"/>
              <w:ind w:left="0"/>
              <w:rPr>
                <w:sz w:val="18"/>
              </w:rPr>
            </w:pPr>
          </w:p>
        </w:tc>
      </w:tr>
      <w:tr w:rsidR="00A21932" w14:paraId="65714440" w14:textId="77777777">
        <w:trPr>
          <w:trHeight w:val="702"/>
        </w:trPr>
        <w:tc>
          <w:tcPr>
            <w:tcW w:w="5353" w:type="dxa"/>
          </w:tcPr>
          <w:p w14:paraId="70E6853F" w14:textId="77777777" w:rsidR="00A21932" w:rsidRDefault="00000000">
            <w:pPr>
              <w:pStyle w:val="TableParagraph"/>
              <w:ind w:left="467"/>
              <w:rPr>
                <w:b/>
                <w:sz w:val="20"/>
              </w:rPr>
            </w:pPr>
            <w:r>
              <w:rPr>
                <w:b/>
                <w:sz w:val="20"/>
              </w:rPr>
              <w:t>Are</w:t>
            </w:r>
            <w:r>
              <w:rPr>
                <w:b/>
                <w:spacing w:val="-5"/>
                <w:sz w:val="20"/>
              </w:rPr>
              <w:t xml:space="preserve"> </w:t>
            </w:r>
            <w:r>
              <w:rPr>
                <w:b/>
                <w:sz w:val="20"/>
              </w:rPr>
              <w:t>the</w:t>
            </w:r>
            <w:r>
              <w:rPr>
                <w:b/>
                <w:spacing w:val="-4"/>
                <w:sz w:val="20"/>
              </w:rPr>
              <w:t xml:space="preserve"> </w:t>
            </w:r>
            <w:r>
              <w:rPr>
                <w:b/>
                <w:sz w:val="20"/>
              </w:rPr>
              <w:t>references</w:t>
            </w:r>
            <w:r>
              <w:rPr>
                <w:b/>
                <w:spacing w:val="-6"/>
                <w:sz w:val="20"/>
              </w:rPr>
              <w:t xml:space="preserve"> </w:t>
            </w:r>
            <w:r>
              <w:rPr>
                <w:b/>
                <w:sz w:val="20"/>
              </w:rPr>
              <w:t>sufficient</w:t>
            </w:r>
            <w:r>
              <w:rPr>
                <w:b/>
                <w:spacing w:val="-1"/>
                <w:sz w:val="20"/>
              </w:rPr>
              <w:t xml:space="preserve"> </w:t>
            </w:r>
            <w:r>
              <w:rPr>
                <w:b/>
                <w:sz w:val="20"/>
              </w:rPr>
              <w:t>and</w:t>
            </w:r>
            <w:r>
              <w:rPr>
                <w:b/>
                <w:spacing w:val="-6"/>
                <w:sz w:val="20"/>
              </w:rPr>
              <w:t xml:space="preserve"> </w:t>
            </w:r>
            <w:r>
              <w:rPr>
                <w:b/>
                <w:sz w:val="20"/>
              </w:rPr>
              <w:t>recent?</w:t>
            </w:r>
            <w:r>
              <w:rPr>
                <w:b/>
                <w:spacing w:val="-3"/>
                <w:sz w:val="20"/>
              </w:rPr>
              <w:t xml:space="preserve"> </w:t>
            </w:r>
            <w:r>
              <w:rPr>
                <w:b/>
                <w:sz w:val="20"/>
              </w:rPr>
              <w:t>If</w:t>
            </w:r>
            <w:r>
              <w:rPr>
                <w:b/>
                <w:spacing w:val="-5"/>
                <w:sz w:val="20"/>
              </w:rPr>
              <w:t xml:space="preserve"> </w:t>
            </w:r>
            <w:r>
              <w:rPr>
                <w:b/>
                <w:sz w:val="20"/>
              </w:rPr>
              <w:t>you</w:t>
            </w:r>
            <w:r>
              <w:rPr>
                <w:b/>
                <w:spacing w:val="-5"/>
                <w:sz w:val="20"/>
              </w:rPr>
              <w:t xml:space="preserve"> </w:t>
            </w:r>
            <w:r>
              <w:rPr>
                <w:b/>
                <w:spacing w:val="-4"/>
                <w:sz w:val="20"/>
              </w:rPr>
              <w:t>have</w:t>
            </w:r>
          </w:p>
          <w:p w14:paraId="5692B4E7" w14:textId="77777777" w:rsidR="00A21932" w:rsidRDefault="00000000">
            <w:pPr>
              <w:pStyle w:val="TableParagraph"/>
              <w:spacing w:line="228" w:lineRule="exact"/>
              <w:ind w:left="467" w:right="200"/>
              <w:rPr>
                <w:b/>
                <w:sz w:val="20"/>
              </w:rPr>
            </w:pPr>
            <w:r>
              <w:rPr>
                <w:b/>
                <w:sz w:val="20"/>
              </w:rPr>
              <w:t>suggestions</w:t>
            </w:r>
            <w:r>
              <w:rPr>
                <w:b/>
                <w:spacing w:val="-9"/>
                <w:sz w:val="20"/>
              </w:rPr>
              <w:t xml:space="preserve"> </w:t>
            </w:r>
            <w:r>
              <w:rPr>
                <w:b/>
                <w:sz w:val="20"/>
              </w:rPr>
              <w:t>of</w:t>
            </w:r>
            <w:r>
              <w:rPr>
                <w:b/>
                <w:spacing w:val="-9"/>
                <w:sz w:val="20"/>
              </w:rPr>
              <w:t xml:space="preserve"> </w:t>
            </w:r>
            <w:r>
              <w:rPr>
                <w:b/>
                <w:sz w:val="20"/>
              </w:rPr>
              <w:t>additional</w:t>
            </w:r>
            <w:r>
              <w:rPr>
                <w:b/>
                <w:spacing w:val="-9"/>
                <w:sz w:val="20"/>
              </w:rPr>
              <w:t xml:space="preserve"> </w:t>
            </w:r>
            <w:r>
              <w:rPr>
                <w:b/>
                <w:sz w:val="20"/>
              </w:rPr>
              <w:t>references,</w:t>
            </w:r>
            <w:r>
              <w:rPr>
                <w:b/>
                <w:spacing w:val="-9"/>
                <w:sz w:val="20"/>
              </w:rPr>
              <w:t xml:space="preserve"> </w:t>
            </w:r>
            <w:r>
              <w:rPr>
                <w:b/>
                <w:sz w:val="20"/>
              </w:rPr>
              <w:t>please</w:t>
            </w:r>
            <w:r>
              <w:rPr>
                <w:b/>
                <w:spacing w:val="-9"/>
                <w:sz w:val="20"/>
              </w:rPr>
              <w:t xml:space="preserve"> </w:t>
            </w:r>
            <w:r>
              <w:rPr>
                <w:b/>
                <w:sz w:val="20"/>
              </w:rPr>
              <w:t>mention them in the review form.</w:t>
            </w:r>
          </w:p>
        </w:tc>
        <w:tc>
          <w:tcPr>
            <w:tcW w:w="9356" w:type="dxa"/>
          </w:tcPr>
          <w:p w14:paraId="5532D4DD" w14:textId="77777777" w:rsidR="00A21932" w:rsidRDefault="00000000">
            <w:pPr>
              <w:pStyle w:val="TableParagraph"/>
              <w:rPr>
                <w:b/>
                <w:sz w:val="20"/>
              </w:rPr>
            </w:pPr>
            <w:r>
              <w:rPr>
                <w:b/>
                <w:sz w:val="20"/>
              </w:rPr>
              <w:t>Yes,</w:t>
            </w:r>
            <w:r>
              <w:rPr>
                <w:b/>
                <w:spacing w:val="-4"/>
                <w:sz w:val="20"/>
              </w:rPr>
              <w:t xml:space="preserve"> </w:t>
            </w:r>
            <w:r>
              <w:rPr>
                <w:b/>
                <w:sz w:val="20"/>
              </w:rPr>
              <w:t>but</w:t>
            </w:r>
            <w:r>
              <w:rPr>
                <w:b/>
                <w:spacing w:val="-3"/>
                <w:sz w:val="20"/>
              </w:rPr>
              <w:t xml:space="preserve"> </w:t>
            </w:r>
            <w:r>
              <w:rPr>
                <w:b/>
                <w:sz w:val="20"/>
              </w:rPr>
              <w:t>it</w:t>
            </w:r>
            <w:r>
              <w:rPr>
                <w:b/>
                <w:spacing w:val="-3"/>
                <w:sz w:val="20"/>
              </w:rPr>
              <w:t xml:space="preserve"> </w:t>
            </w:r>
            <w:r>
              <w:rPr>
                <w:b/>
                <w:sz w:val="20"/>
              </w:rPr>
              <w:t>would</w:t>
            </w:r>
            <w:r>
              <w:rPr>
                <w:b/>
                <w:spacing w:val="-4"/>
                <w:sz w:val="20"/>
              </w:rPr>
              <w:t xml:space="preserve"> </w:t>
            </w:r>
            <w:r>
              <w:rPr>
                <w:b/>
                <w:sz w:val="20"/>
              </w:rPr>
              <w:t>be</w:t>
            </w:r>
            <w:r>
              <w:rPr>
                <w:b/>
                <w:spacing w:val="-4"/>
                <w:sz w:val="20"/>
              </w:rPr>
              <w:t xml:space="preserve"> </w:t>
            </w:r>
            <w:r>
              <w:rPr>
                <w:b/>
                <w:sz w:val="20"/>
              </w:rPr>
              <w:t>better</w:t>
            </w:r>
            <w:r>
              <w:rPr>
                <w:b/>
                <w:spacing w:val="-3"/>
                <w:sz w:val="20"/>
              </w:rPr>
              <w:t xml:space="preserve"> </w:t>
            </w:r>
            <w:r>
              <w:rPr>
                <w:b/>
                <w:sz w:val="20"/>
              </w:rPr>
              <w:t>to</w:t>
            </w:r>
            <w:r>
              <w:rPr>
                <w:b/>
                <w:spacing w:val="-2"/>
                <w:sz w:val="20"/>
              </w:rPr>
              <w:t xml:space="preserve"> </w:t>
            </w:r>
            <w:r>
              <w:rPr>
                <w:b/>
                <w:sz w:val="20"/>
              </w:rPr>
              <w:t>use</w:t>
            </w:r>
            <w:r>
              <w:rPr>
                <w:b/>
                <w:spacing w:val="-3"/>
                <w:sz w:val="20"/>
              </w:rPr>
              <w:t xml:space="preserve"> </w:t>
            </w:r>
            <w:r>
              <w:rPr>
                <w:b/>
                <w:sz w:val="20"/>
              </w:rPr>
              <w:t>2024</w:t>
            </w:r>
            <w:r>
              <w:rPr>
                <w:b/>
                <w:spacing w:val="-1"/>
                <w:sz w:val="20"/>
              </w:rPr>
              <w:t xml:space="preserve"> </w:t>
            </w:r>
            <w:r>
              <w:rPr>
                <w:b/>
                <w:sz w:val="20"/>
              </w:rPr>
              <w:t>and</w:t>
            </w:r>
            <w:r>
              <w:rPr>
                <w:b/>
                <w:spacing w:val="-4"/>
                <w:sz w:val="20"/>
              </w:rPr>
              <w:t xml:space="preserve"> </w:t>
            </w:r>
            <w:r>
              <w:rPr>
                <w:b/>
                <w:sz w:val="20"/>
              </w:rPr>
              <w:t>2025</w:t>
            </w:r>
            <w:r>
              <w:rPr>
                <w:b/>
                <w:spacing w:val="-3"/>
                <w:sz w:val="20"/>
              </w:rPr>
              <w:t xml:space="preserve"> </w:t>
            </w:r>
            <w:r>
              <w:rPr>
                <w:b/>
                <w:spacing w:val="-2"/>
                <w:sz w:val="20"/>
              </w:rPr>
              <w:t>sources.</w:t>
            </w:r>
          </w:p>
        </w:tc>
        <w:tc>
          <w:tcPr>
            <w:tcW w:w="6444" w:type="dxa"/>
          </w:tcPr>
          <w:p w14:paraId="1A1CFF0D" w14:textId="75EB35E5" w:rsidR="00A21932" w:rsidRPr="0025379B" w:rsidRDefault="0093753D">
            <w:pPr>
              <w:pStyle w:val="TableParagraph"/>
              <w:ind w:left="0"/>
              <w:rPr>
                <w:sz w:val="20"/>
                <w:szCs w:val="20"/>
              </w:rPr>
            </w:pPr>
            <w:r w:rsidRPr="0025379B">
              <w:rPr>
                <w:sz w:val="20"/>
                <w:szCs w:val="20"/>
              </w:rPr>
              <w:t>The present experiment was takenup and utilized the literature support of works done from previous years also, hence references  from previous experiments done from 2018 were considered for this study.</w:t>
            </w:r>
          </w:p>
        </w:tc>
      </w:tr>
      <w:tr w:rsidR="00A21932" w14:paraId="58AD0FFB" w14:textId="77777777">
        <w:trPr>
          <w:trHeight w:val="688"/>
        </w:trPr>
        <w:tc>
          <w:tcPr>
            <w:tcW w:w="5353" w:type="dxa"/>
          </w:tcPr>
          <w:p w14:paraId="455443BC" w14:textId="77777777" w:rsidR="00A21932" w:rsidRDefault="00000000">
            <w:pPr>
              <w:pStyle w:val="TableParagraph"/>
              <w:ind w:left="467" w:right="200"/>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4CB76022" w14:textId="77777777" w:rsidR="00A21932" w:rsidRDefault="00000000">
            <w:pPr>
              <w:pStyle w:val="TableParagraph"/>
              <w:rPr>
                <w:b/>
                <w:sz w:val="20"/>
              </w:rPr>
            </w:pPr>
            <w:r>
              <w:rPr>
                <w:b/>
                <w:sz w:val="20"/>
              </w:rPr>
              <w:t>Yes,</w:t>
            </w:r>
            <w:r>
              <w:rPr>
                <w:b/>
                <w:spacing w:val="-4"/>
                <w:sz w:val="20"/>
              </w:rPr>
              <w:t xml:space="preserve"> </w:t>
            </w:r>
            <w:r>
              <w:rPr>
                <w:b/>
                <w:sz w:val="20"/>
              </w:rPr>
              <w:t>I</w:t>
            </w:r>
            <w:r>
              <w:rPr>
                <w:b/>
                <w:spacing w:val="-5"/>
                <w:sz w:val="20"/>
              </w:rPr>
              <w:t xml:space="preserve"> </w:t>
            </w:r>
            <w:r>
              <w:rPr>
                <w:b/>
                <w:sz w:val="20"/>
              </w:rPr>
              <w:t>think</w:t>
            </w:r>
            <w:r>
              <w:rPr>
                <w:b/>
                <w:spacing w:val="-3"/>
                <w:sz w:val="20"/>
              </w:rPr>
              <w:t xml:space="preserve"> </w:t>
            </w:r>
            <w:r>
              <w:rPr>
                <w:b/>
                <w:spacing w:val="-5"/>
                <w:sz w:val="20"/>
              </w:rPr>
              <w:t>so.</w:t>
            </w:r>
          </w:p>
        </w:tc>
        <w:tc>
          <w:tcPr>
            <w:tcW w:w="6444" w:type="dxa"/>
          </w:tcPr>
          <w:p w14:paraId="31EFD437" w14:textId="77777777" w:rsidR="00A21932" w:rsidRPr="0025379B" w:rsidRDefault="00A21932">
            <w:pPr>
              <w:pStyle w:val="TableParagraph"/>
              <w:ind w:left="0"/>
              <w:rPr>
                <w:sz w:val="20"/>
                <w:szCs w:val="20"/>
              </w:rPr>
            </w:pPr>
          </w:p>
        </w:tc>
      </w:tr>
      <w:tr w:rsidR="00A21932" w14:paraId="3790B808" w14:textId="77777777">
        <w:trPr>
          <w:trHeight w:val="1382"/>
        </w:trPr>
        <w:tc>
          <w:tcPr>
            <w:tcW w:w="5353" w:type="dxa"/>
          </w:tcPr>
          <w:p w14:paraId="024AED66" w14:textId="77777777" w:rsidR="00A21932" w:rsidRDefault="00000000">
            <w:pPr>
              <w:pStyle w:val="TableParagraph"/>
              <w:rPr>
                <w:sz w:val="20"/>
              </w:rPr>
            </w:pPr>
            <w:r>
              <w:rPr>
                <w:b/>
                <w:sz w:val="20"/>
                <w:u w:val="single"/>
              </w:rPr>
              <w:t>Optional/General</w:t>
            </w:r>
            <w:r>
              <w:rPr>
                <w:b/>
                <w:spacing w:val="-12"/>
                <w:sz w:val="20"/>
              </w:rPr>
              <w:t xml:space="preserve"> </w:t>
            </w:r>
            <w:r>
              <w:rPr>
                <w:spacing w:val="-2"/>
                <w:sz w:val="20"/>
              </w:rPr>
              <w:t>comments</w:t>
            </w:r>
          </w:p>
        </w:tc>
        <w:tc>
          <w:tcPr>
            <w:tcW w:w="9356" w:type="dxa"/>
          </w:tcPr>
          <w:p w14:paraId="0F821409" w14:textId="77777777" w:rsidR="00A21932" w:rsidRDefault="00000000">
            <w:pPr>
              <w:pStyle w:val="TableParagraph"/>
              <w:rPr>
                <w:b/>
                <w:sz w:val="20"/>
              </w:rPr>
            </w:pPr>
            <w:r>
              <w:rPr>
                <w:b/>
                <w:sz w:val="20"/>
              </w:rPr>
              <w:t>-I</w:t>
            </w:r>
            <w:r>
              <w:rPr>
                <w:b/>
                <w:spacing w:val="-4"/>
                <w:sz w:val="20"/>
              </w:rPr>
              <w:t xml:space="preserve"> </w:t>
            </w:r>
            <w:r>
              <w:rPr>
                <w:b/>
                <w:sz w:val="20"/>
              </w:rPr>
              <w:t>noticed</w:t>
            </w:r>
            <w:r>
              <w:rPr>
                <w:b/>
                <w:spacing w:val="-3"/>
                <w:sz w:val="20"/>
              </w:rPr>
              <w:t xml:space="preserve"> </w:t>
            </w:r>
            <w:r>
              <w:rPr>
                <w:b/>
                <w:sz w:val="20"/>
              </w:rPr>
              <w:t>that</w:t>
            </w:r>
            <w:r>
              <w:rPr>
                <w:b/>
                <w:spacing w:val="-1"/>
                <w:sz w:val="20"/>
              </w:rPr>
              <w:t xml:space="preserve"> </w:t>
            </w:r>
            <w:r>
              <w:rPr>
                <w:b/>
                <w:sz w:val="20"/>
              </w:rPr>
              <w:t>used</w:t>
            </w:r>
            <w:r>
              <w:rPr>
                <w:b/>
                <w:spacing w:val="-3"/>
                <w:sz w:val="20"/>
              </w:rPr>
              <w:t xml:space="preserve"> </w:t>
            </w:r>
            <w:r>
              <w:rPr>
                <w:b/>
                <w:sz w:val="20"/>
              </w:rPr>
              <w:t>(Datanet)</w:t>
            </w:r>
            <w:r>
              <w:rPr>
                <w:b/>
                <w:spacing w:val="-2"/>
                <w:sz w:val="20"/>
              </w:rPr>
              <w:t xml:space="preserve"> </w:t>
            </w:r>
            <w:r>
              <w:rPr>
                <w:b/>
                <w:sz w:val="20"/>
              </w:rPr>
              <w:t>in</w:t>
            </w:r>
            <w:r>
              <w:rPr>
                <w:b/>
                <w:spacing w:val="-4"/>
                <w:sz w:val="20"/>
              </w:rPr>
              <w:t xml:space="preserve"> </w:t>
            </w:r>
            <w:r>
              <w:rPr>
                <w:b/>
                <w:sz w:val="20"/>
              </w:rPr>
              <w:t>section</w:t>
            </w:r>
            <w:r>
              <w:rPr>
                <w:b/>
                <w:spacing w:val="-3"/>
                <w:sz w:val="20"/>
              </w:rPr>
              <w:t xml:space="preserve"> </w:t>
            </w:r>
            <w:r>
              <w:rPr>
                <w:b/>
                <w:sz w:val="20"/>
              </w:rPr>
              <w:t>Abstract</w:t>
            </w:r>
            <w:r>
              <w:rPr>
                <w:b/>
                <w:spacing w:val="-2"/>
                <w:sz w:val="20"/>
              </w:rPr>
              <w:t xml:space="preserve"> </w:t>
            </w:r>
            <w:r>
              <w:rPr>
                <w:b/>
                <w:sz w:val="20"/>
              </w:rPr>
              <w:t>also,</w:t>
            </w:r>
            <w:r>
              <w:rPr>
                <w:b/>
                <w:spacing w:val="-3"/>
                <w:sz w:val="20"/>
              </w:rPr>
              <w:t xml:space="preserve"> </w:t>
            </w:r>
            <w:r>
              <w:rPr>
                <w:b/>
                <w:sz w:val="20"/>
              </w:rPr>
              <w:t>mentioned</w:t>
            </w:r>
            <w:r>
              <w:rPr>
                <w:b/>
                <w:spacing w:val="-4"/>
                <w:sz w:val="20"/>
              </w:rPr>
              <w:t xml:space="preserve"> </w:t>
            </w:r>
            <w:r>
              <w:rPr>
                <w:b/>
                <w:sz w:val="20"/>
              </w:rPr>
              <w:t>in</w:t>
            </w:r>
            <w:r>
              <w:rPr>
                <w:b/>
                <w:spacing w:val="-1"/>
                <w:sz w:val="20"/>
              </w:rPr>
              <w:t xml:space="preserve"> </w:t>
            </w:r>
            <w:r>
              <w:rPr>
                <w:b/>
                <w:sz w:val="20"/>
              </w:rPr>
              <w:t>Reference</w:t>
            </w:r>
            <w:r>
              <w:rPr>
                <w:b/>
                <w:spacing w:val="-3"/>
                <w:sz w:val="20"/>
              </w:rPr>
              <w:t xml:space="preserve"> </w:t>
            </w:r>
            <w:r>
              <w:rPr>
                <w:b/>
                <w:sz w:val="20"/>
              </w:rPr>
              <w:t>section,</w:t>
            </w:r>
            <w:r>
              <w:rPr>
                <w:b/>
                <w:spacing w:val="-1"/>
                <w:sz w:val="20"/>
              </w:rPr>
              <w:t xml:space="preserve"> </w:t>
            </w:r>
            <w:r>
              <w:rPr>
                <w:b/>
                <w:sz w:val="20"/>
              </w:rPr>
              <w:t>I</w:t>
            </w:r>
            <w:r>
              <w:rPr>
                <w:b/>
                <w:spacing w:val="-4"/>
                <w:sz w:val="20"/>
              </w:rPr>
              <w:t xml:space="preserve"> </w:t>
            </w:r>
            <w:r>
              <w:rPr>
                <w:b/>
                <w:sz w:val="20"/>
              </w:rPr>
              <w:t>think</w:t>
            </w:r>
            <w:r>
              <w:rPr>
                <w:b/>
                <w:spacing w:val="-2"/>
                <w:sz w:val="20"/>
              </w:rPr>
              <w:t xml:space="preserve"> </w:t>
            </w:r>
            <w:r>
              <w:rPr>
                <w:b/>
                <w:sz w:val="20"/>
              </w:rPr>
              <w:t>(Datanet)</w:t>
            </w:r>
            <w:r>
              <w:rPr>
                <w:b/>
                <w:spacing w:val="-2"/>
                <w:sz w:val="20"/>
              </w:rPr>
              <w:t xml:space="preserve"> </w:t>
            </w:r>
            <w:r>
              <w:rPr>
                <w:b/>
                <w:sz w:val="20"/>
              </w:rPr>
              <w:t>is generally not acceptable as a primary source in an academic journal article.</w:t>
            </w:r>
          </w:p>
          <w:p w14:paraId="0C4756AC" w14:textId="77777777" w:rsidR="00A21932" w:rsidRDefault="00000000">
            <w:pPr>
              <w:pStyle w:val="TableParagraph"/>
              <w:spacing w:before="1"/>
              <w:rPr>
                <w:b/>
                <w:sz w:val="20"/>
              </w:rPr>
            </w:pPr>
            <w:r>
              <w:rPr>
                <w:b/>
                <w:sz w:val="20"/>
              </w:rPr>
              <w:t>-In</w:t>
            </w:r>
            <w:r>
              <w:rPr>
                <w:b/>
                <w:spacing w:val="-6"/>
                <w:sz w:val="20"/>
              </w:rPr>
              <w:t xml:space="preserve"> </w:t>
            </w:r>
            <w:r>
              <w:rPr>
                <w:b/>
                <w:sz w:val="20"/>
              </w:rPr>
              <w:t>Manuscript</w:t>
            </w:r>
            <w:r>
              <w:rPr>
                <w:b/>
                <w:spacing w:val="-4"/>
                <w:sz w:val="20"/>
              </w:rPr>
              <w:t xml:space="preserve"> </w:t>
            </w:r>
            <w:r>
              <w:rPr>
                <w:b/>
                <w:sz w:val="20"/>
              </w:rPr>
              <w:t>did</w:t>
            </w:r>
            <w:r>
              <w:rPr>
                <w:b/>
                <w:spacing w:val="-5"/>
                <w:sz w:val="20"/>
              </w:rPr>
              <w:t xml:space="preserve"> </w:t>
            </w:r>
            <w:r>
              <w:rPr>
                <w:b/>
                <w:sz w:val="20"/>
              </w:rPr>
              <w:t>not</w:t>
            </w:r>
            <w:r>
              <w:rPr>
                <w:b/>
                <w:spacing w:val="-5"/>
                <w:sz w:val="20"/>
              </w:rPr>
              <w:t xml:space="preserve"> </w:t>
            </w:r>
            <w:r>
              <w:rPr>
                <w:b/>
                <w:sz w:val="20"/>
              </w:rPr>
              <w:t>indicate</w:t>
            </w:r>
            <w:r>
              <w:rPr>
                <w:b/>
                <w:spacing w:val="-5"/>
                <w:sz w:val="20"/>
              </w:rPr>
              <w:t xml:space="preserve"> </w:t>
            </w:r>
            <w:r>
              <w:rPr>
                <w:b/>
                <w:sz w:val="20"/>
              </w:rPr>
              <w:t>the</w:t>
            </w:r>
            <w:r>
              <w:rPr>
                <w:b/>
                <w:spacing w:val="-5"/>
                <w:sz w:val="20"/>
              </w:rPr>
              <w:t xml:space="preserve"> </w:t>
            </w:r>
            <w:r>
              <w:rPr>
                <w:b/>
                <w:sz w:val="20"/>
              </w:rPr>
              <w:t>planting</w:t>
            </w:r>
            <w:r>
              <w:rPr>
                <w:b/>
                <w:spacing w:val="-3"/>
                <w:sz w:val="20"/>
              </w:rPr>
              <w:t xml:space="preserve"> </w:t>
            </w:r>
            <w:r>
              <w:rPr>
                <w:b/>
                <w:sz w:val="20"/>
              </w:rPr>
              <w:t>season</w:t>
            </w:r>
            <w:r>
              <w:rPr>
                <w:b/>
                <w:spacing w:val="-6"/>
                <w:sz w:val="20"/>
              </w:rPr>
              <w:t xml:space="preserve"> </w:t>
            </w:r>
            <w:r>
              <w:rPr>
                <w:b/>
                <w:sz w:val="20"/>
              </w:rPr>
              <w:t>of</w:t>
            </w:r>
            <w:r>
              <w:rPr>
                <w:b/>
                <w:spacing w:val="-5"/>
                <w:sz w:val="20"/>
              </w:rPr>
              <w:t xml:space="preserve"> </w:t>
            </w:r>
            <w:r>
              <w:rPr>
                <w:b/>
                <w:sz w:val="20"/>
              </w:rPr>
              <w:t>maize</w:t>
            </w:r>
            <w:r>
              <w:rPr>
                <w:b/>
                <w:spacing w:val="-4"/>
                <w:sz w:val="20"/>
              </w:rPr>
              <w:t xml:space="preserve"> </w:t>
            </w:r>
            <w:r>
              <w:rPr>
                <w:b/>
                <w:spacing w:val="-2"/>
                <w:sz w:val="20"/>
              </w:rPr>
              <w:t>plants.</w:t>
            </w:r>
          </w:p>
          <w:p w14:paraId="27D4ADD9" w14:textId="77777777" w:rsidR="00A21932" w:rsidRDefault="00000000">
            <w:pPr>
              <w:pStyle w:val="TableParagraph"/>
              <w:rPr>
                <w:b/>
                <w:sz w:val="20"/>
              </w:rPr>
            </w:pPr>
            <w:r>
              <w:rPr>
                <w:b/>
                <w:sz w:val="20"/>
              </w:rPr>
              <w:t>-</w:t>
            </w:r>
            <w:r>
              <w:rPr>
                <w:b/>
                <w:spacing w:val="-2"/>
                <w:sz w:val="20"/>
              </w:rPr>
              <w:t xml:space="preserve"> </w:t>
            </w:r>
            <w:r>
              <w:rPr>
                <w:b/>
                <w:sz w:val="20"/>
              </w:rPr>
              <w:t>In</w:t>
            </w:r>
            <w:r>
              <w:rPr>
                <w:b/>
                <w:spacing w:val="-3"/>
                <w:sz w:val="20"/>
              </w:rPr>
              <w:t xml:space="preserve"> </w:t>
            </w:r>
            <w:r>
              <w:rPr>
                <w:b/>
                <w:sz w:val="20"/>
              </w:rPr>
              <w:t>Manuscript</w:t>
            </w:r>
            <w:r>
              <w:rPr>
                <w:b/>
                <w:spacing w:val="-2"/>
                <w:sz w:val="20"/>
              </w:rPr>
              <w:t xml:space="preserve"> </w:t>
            </w:r>
            <w:r>
              <w:rPr>
                <w:b/>
                <w:sz w:val="20"/>
              </w:rPr>
              <w:t>in</w:t>
            </w:r>
            <w:r>
              <w:rPr>
                <w:b/>
                <w:spacing w:val="-2"/>
                <w:sz w:val="20"/>
              </w:rPr>
              <w:t xml:space="preserve"> </w:t>
            </w:r>
            <w:r>
              <w:rPr>
                <w:b/>
                <w:sz w:val="20"/>
              </w:rPr>
              <w:t>section</w:t>
            </w:r>
            <w:r>
              <w:rPr>
                <w:b/>
                <w:spacing w:val="-3"/>
                <w:sz w:val="20"/>
              </w:rPr>
              <w:t xml:space="preserve"> </w:t>
            </w:r>
            <w:r>
              <w:rPr>
                <w:b/>
                <w:sz w:val="20"/>
              </w:rPr>
              <w:t>Result</w:t>
            </w:r>
            <w:r>
              <w:rPr>
                <w:b/>
                <w:spacing w:val="-3"/>
                <w:sz w:val="20"/>
              </w:rPr>
              <w:t xml:space="preserve"> </w:t>
            </w:r>
            <w:r>
              <w:rPr>
                <w:b/>
                <w:sz w:val="20"/>
              </w:rPr>
              <w:t>and</w:t>
            </w:r>
            <w:r>
              <w:rPr>
                <w:b/>
                <w:spacing w:val="-4"/>
                <w:sz w:val="20"/>
              </w:rPr>
              <w:t xml:space="preserve"> </w:t>
            </w:r>
            <w:r>
              <w:rPr>
                <w:b/>
                <w:sz w:val="20"/>
              </w:rPr>
              <w:t>Discussion</w:t>
            </w:r>
            <w:r>
              <w:rPr>
                <w:b/>
                <w:spacing w:val="-4"/>
                <w:sz w:val="20"/>
              </w:rPr>
              <w:t xml:space="preserve"> </w:t>
            </w:r>
            <w:r>
              <w:rPr>
                <w:b/>
                <w:sz w:val="20"/>
              </w:rPr>
              <w:t>mention</w:t>
            </w:r>
            <w:r>
              <w:rPr>
                <w:b/>
                <w:spacing w:val="-4"/>
                <w:sz w:val="20"/>
              </w:rPr>
              <w:t xml:space="preserve"> </w:t>
            </w:r>
            <w:r>
              <w:rPr>
                <w:b/>
                <w:sz w:val="20"/>
              </w:rPr>
              <w:t>Concluded</w:t>
            </w:r>
            <w:r>
              <w:rPr>
                <w:b/>
                <w:spacing w:val="-4"/>
                <w:sz w:val="20"/>
              </w:rPr>
              <w:t xml:space="preserve"> </w:t>
            </w:r>
            <w:r>
              <w:rPr>
                <w:b/>
                <w:sz w:val="20"/>
              </w:rPr>
              <w:t>this</w:t>
            </w:r>
            <w:r>
              <w:rPr>
                <w:b/>
                <w:spacing w:val="-5"/>
                <w:sz w:val="20"/>
              </w:rPr>
              <w:t xml:space="preserve"> </w:t>
            </w:r>
            <w:r>
              <w:rPr>
                <w:b/>
                <w:sz w:val="20"/>
              </w:rPr>
              <w:t>research article,</w:t>
            </w:r>
            <w:r>
              <w:rPr>
                <w:b/>
                <w:spacing w:val="-3"/>
                <w:sz w:val="20"/>
              </w:rPr>
              <w:t xml:space="preserve"> </w:t>
            </w:r>
            <w:r>
              <w:rPr>
                <w:b/>
                <w:sz w:val="20"/>
              </w:rPr>
              <w:t>I</w:t>
            </w:r>
            <w:r>
              <w:rPr>
                <w:b/>
                <w:spacing w:val="-4"/>
                <w:sz w:val="20"/>
              </w:rPr>
              <w:t xml:space="preserve"> </w:t>
            </w:r>
            <w:r>
              <w:rPr>
                <w:b/>
                <w:sz w:val="20"/>
              </w:rPr>
              <w:t>mean</w:t>
            </w:r>
            <w:r>
              <w:rPr>
                <w:b/>
                <w:spacing w:val="-4"/>
                <w:sz w:val="20"/>
              </w:rPr>
              <w:t xml:space="preserve"> </w:t>
            </w:r>
            <w:r>
              <w:rPr>
                <w:b/>
                <w:sz w:val="20"/>
              </w:rPr>
              <w:t>not separate part Conclusion.</w:t>
            </w:r>
          </w:p>
          <w:p w14:paraId="251E1B80" w14:textId="77777777" w:rsidR="00A21932" w:rsidRDefault="00000000">
            <w:pPr>
              <w:pStyle w:val="TableParagraph"/>
              <w:spacing w:before="1" w:line="210" w:lineRule="exact"/>
              <w:rPr>
                <w:b/>
                <w:sz w:val="20"/>
              </w:rPr>
            </w:pPr>
            <w:r>
              <w:rPr>
                <w:b/>
                <w:sz w:val="20"/>
              </w:rPr>
              <w:t>-Also,</w:t>
            </w:r>
            <w:r>
              <w:rPr>
                <w:b/>
                <w:spacing w:val="-5"/>
                <w:sz w:val="20"/>
              </w:rPr>
              <w:t xml:space="preserve"> </w:t>
            </w:r>
            <w:r>
              <w:rPr>
                <w:b/>
                <w:sz w:val="20"/>
              </w:rPr>
              <w:t>I</w:t>
            </w:r>
            <w:r>
              <w:rPr>
                <w:b/>
                <w:spacing w:val="-5"/>
                <w:sz w:val="20"/>
              </w:rPr>
              <w:t xml:space="preserve"> </w:t>
            </w:r>
            <w:r>
              <w:rPr>
                <w:b/>
                <w:sz w:val="20"/>
              </w:rPr>
              <w:t>hope</w:t>
            </w:r>
            <w:r>
              <w:rPr>
                <w:b/>
                <w:spacing w:val="-5"/>
                <w:sz w:val="20"/>
              </w:rPr>
              <w:t xml:space="preserve"> </w:t>
            </w:r>
            <w:r>
              <w:rPr>
                <w:b/>
                <w:sz w:val="20"/>
              </w:rPr>
              <w:t>increase</w:t>
            </w:r>
            <w:r>
              <w:rPr>
                <w:b/>
                <w:spacing w:val="-4"/>
                <w:sz w:val="20"/>
              </w:rPr>
              <w:t xml:space="preserve"> </w:t>
            </w:r>
            <w:r>
              <w:rPr>
                <w:b/>
                <w:sz w:val="20"/>
              </w:rPr>
              <w:t>reference</w:t>
            </w:r>
            <w:r>
              <w:rPr>
                <w:b/>
                <w:spacing w:val="-5"/>
                <w:sz w:val="20"/>
              </w:rPr>
              <w:t xml:space="preserve"> </w:t>
            </w:r>
            <w:r>
              <w:rPr>
                <w:b/>
                <w:sz w:val="20"/>
              </w:rPr>
              <w:t>2024</w:t>
            </w:r>
            <w:r>
              <w:rPr>
                <w:b/>
                <w:spacing w:val="-5"/>
                <w:sz w:val="20"/>
              </w:rPr>
              <w:t xml:space="preserve"> </w:t>
            </w:r>
            <w:r>
              <w:rPr>
                <w:b/>
                <w:sz w:val="20"/>
              </w:rPr>
              <w:t>and</w:t>
            </w:r>
            <w:r>
              <w:rPr>
                <w:b/>
                <w:spacing w:val="-6"/>
                <w:sz w:val="20"/>
              </w:rPr>
              <w:t xml:space="preserve"> </w:t>
            </w:r>
            <w:r>
              <w:rPr>
                <w:b/>
                <w:spacing w:val="-2"/>
                <w:sz w:val="20"/>
              </w:rPr>
              <w:t>2025.</w:t>
            </w:r>
          </w:p>
        </w:tc>
        <w:tc>
          <w:tcPr>
            <w:tcW w:w="6444" w:type="dxa"/>
          </w:tcPr>
          <w:p w14:paraId="671A6789" w14:textId="01A1E632" w:rsidR="0025379B" w:rsidRPr="0025379B" w:rsidRDefault="0025379B">
            <w:pPr>
              <w:pStyle w:val="TableParagraph"/>
              <w:ind w:left="0"/>
              <w:rPr>
                <w:sz w:val="20"/>
                <w:szCs w:val="20"/>
              </w:rPr>
            </w:pPr>
            <w:r w:rsidRPr="0025379B">
              <w:rPr>
                <w:i/>
                <w:sz w:val="20"/>
                <w:szCs w:val="20"/>
              </w:rPr>
              <w:t xml:space="preserve">rabi </w:t>
            </w:r>
            <w:r w:rsidRPr="0025379B">
              <w:rPr>
                <w:iCs/>
                <w:sz w:val="20"/>
                <w:szCs w:val="20"/>
              </w:rPr>
              <w:t>season</w:t>
            </w:r>
            <w:r w:rsidRPr="0025379B">
              <w:rPr>
                <w:sz w:val="20"/>
                <w:szCs w:val="20"/>
              </w:rPr>
              <w:t>, 2022-2023</w:t>
            </w:r>
            <w:r w:rsidRPr="0025379B">
              <w:rPr>
                <w:sz w:val="20"/>
                <w:szCs w:val="20"/>
              </w:rPr>
              <w:t xml:space="preserve"> mentioned the crop season in materials and methods</w:t>
            </w:r>
          </w:p>
          <w:p w14:paraId="0F11C3C9" w14:textId="453A429D" w:rsidR="00A21932" w:rsidRPr="0025379B" w:rsidRDefault="0093753D">
            <w:pPr>
              <w:pStyle w:val="TableParagraph"/>
              <w:ind w:left="0"/>
              <w:rPr>
                <w:sz w:val="20"/>
                <w:szCs w:val="20"/>
              </w:rPr>
            </w:pPr>
            <w:r w:rsidRPr="0025379B">
              <w:rPr>
                <w:sz w:val="20"/>
                <w:szCs w:val="20"/>
              </w:rPr>
              <w:t xml:space="preserve">Conclusion mentioned </w:t>
            </w:r>
            <w:r w:rsidR="0025379B" w:rsidRPr="0025379B">
              <w:rPr>
                <w:sz w:val="20"/>
                <w:szCs w:val="20"/>
              </w:rPr>
              <w:t>as per suggestion</w:t>
            </w:r>
          </w:p>
        </w:tc>
      </w:tr>
    </w:tbl>
    <w:p w14:paraId="45F0E5B8" w14:textId="77777777" w:rsidR="00A21932" w:rsidRDefault="00A21932">
      <w:pPr>
        <w:rPr>
          <w:sz w:val="20"/>
        </w:rPr>
      </w:pPr>
    </w:p>
    <w:p w14:paraId="45A9A361" w14:textId="77777777" w:rsidR="00A21932" w:rsidRDefault="00A21932">
      <w:pPr>
        <w:rPr>
          <w:sz w:val="20"/>
        </w:rPr>
      </w:pPr>
    </w:p>
    <w:p w14:paraId="17ED8A6C" w14:textId="77777777" w:rsidR="00A21932" w:rsidRDefault="00A21932">
      <w:pPr>
        <w:rPr>
          <w:sz w:val="20"/>
        </w:rPr>
      </w:pPr>
    </w:p>
    <w:p w14:paraId="0EE3FDF8" w14:textId="77777777" w:rsidR="00A21932" w:rsidRDefault="00A21932">
      <w:pPr>
        <w:rPr>
          <w:sz w:val="20"/>
        </w:rPr>
      </w:pPr>
    </w:p>
    <w:p w14:paraId="5B92D76D" w14:textId="77777777" w:rsidR="00A21932" w:rsidRDefault="00A21932">
      <w:pPr>
        <w:rPr>
          <w:sz w:val="20"/>
        </w:rPr>
      </w:pPr>
    </w:p>
    <w:p w14:paraId="2B5F639D" w14:textId="77777777" w:rsidR="00A21932" w:rsidRDefault="00A21932">
      <w:pPr>
        <w:rPr>
          <w:sz w:val="20"/>
        </w:rPr>
      </w:pPr>
    </w:p>
    <w:p w14:paraId="057D50E9" w14:textId="77777777" w:rsidR="00A21932" w:rsidRDefault="00A21932">
      <w:pPr>
        <w:rPr>
          <w:sz w:val="20"/>
        </w:rPr>
      </w:pPr>
    </w:p>
    <w:p w14:paraId="3395AA13" w14:textId="77777777" w:rsidR="00A21932" w:rsidRDefault="00A21932">
      <w:pPr>
        <w:rPr>
          <w:sz w:val="20"/>
        </w:rPr>
      </w:pPr>
    </w:p>
    <w:p w14:paraId="0FAA73EC" w14:textId="77777777" w:rsidR="00A21932" w:rsidRDefault="00A21932">
      <w:pPr>
        <w:rPr>
          <w:sz w:val="20"/>
        </w:rPr>
      </w:pPr>
    </w:p>
    <w:p w14:paraId="192DD01F" w14:textId="77777777" w:rsidR="00A21932" w:rsidRDefault="00A21932">
      <w:pPr>
        <w:rPr>
          <w:sz w:val="20"/>
        </w:rPr>
      </w:pPr>
    </w:p>
    <w:p w14:paraId="0D95EF42" w14:textId="77777777" w:rsidR="00A21932" w:rsidRDefault="00A21932">
      <w:pPr>
        <w:rPr>
          <w:sz w:val="20"/>
        </w:rPr>
      </w:pPr>
    </w:p>
    <w:p w14:paraId="4C088115" w14:textId="77777777" w:rsidR="00A21932" w:rsidRDefault="00A21932">
      <w:pPr>
        <w:rPr>
          <w:sz w:val="20"/>
        </w:rPr>
      </w:pPr>
    </w:p>
    <w:p w14:paraId="7D4CCEC1" w14:textId="77777777" w:rsidR="00A21932" w:rsidRDefault="00A21932">
      <w:pP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22014"/>
        <w:gridCol w:w="747"/>
      </w:tblGrid>
      <w:tr w:rsidR="00A21932" w14:paraId="5048D4B5" w14:textId="77777777">
        <w:tc>
          <w:tcPr>
            <w:tcW w:w="5000" w:type="pct"/>
            <w:gridSpan w:val="2"/>
            <w:tcBorders>
              <w:top w:val="nil"/>
              <w:left w:val="nil"/>
              <w:bottom w:val="single" w:sz="4" w:space="0" w:color="auto"/>
              <w:right w:val="nil"/>
            </w:tcBorders>
            <w:noWrap/>
            <w:tcMar>
              <w:top w:w="0" w:type="dxa"/>
              <w:left w:w="108" w:type="dxa"/>
              <w:bottom w:w="0" w:type="dxa"/>
              <w:right w:w="108" w:type="dxa"/>
            </w:tcMar>
            <w:vAlign w:val="center"/>
          </w:tcPr>
          <w:p w14:paraId="06A4B0F0" w14:textId="77777777" w:rsidR="00A21932" w:rsidRDefault="00000000">
            <w:pPr>
              <w:widowControl/>
              <w:autoSpaceDE/>
              <w:autoSpaceDN/>
              <w:rPr>
                <w:b/>
                <w:bCs/>
                <w:sz w:val="20"/>
                <w:szCs w:val="20"/>
                <w:u w:val="single"/>
                <w:lang w:val="en-GB"/>
              </w:rPr>
            </w:pPr>
            <w:bookmarkStart w:id="0" w:name="_Hlk171333471"/>
            <w:r>
              <w:rPr>
                <w:b/>
                <w:bCs/>
                <w:sz w:val="20"/>
                <w:szCs w:val="20"/>
                <w:u w:val="single"/>
                <w:lang w:val="en-GB"/>
              </w:rPr>
              <w:lastRenderedPageBreak/>
              <w:t>Editorial Comments (This section is reserved for the comments from journal editorial office and editors):</w:t>
            </w:r>
          </w:p>
          <w:p w14:paraId="77248D2C" w14:textId="77777777" w:rsidR="00A21932" w:rsidRDefault="00A21932">
            <w:pPr>
              <w:widowControl/>
              <w:autoSpaceDE/>
              <w:autoSpaceDN/>
              <w:rPr>
                <w:b/>
                <w:bCs/>
                <w:sz w:val="20"/>
                <w:szCs w:val="20"/>
                <w:u w:val="single"/>
                <w:lang w:val="en-GB"/>
              </w:rPr>
            </w:pPr>
          </w:p>
        </w:tc>
      </w:tr>
      <w:tr w:rsidR="00A21932" w14:paraId="6D265ED9" w14:textId="77777777">
        <w:tc>
          <w:tcPr>
            <w:tcW w:w="272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5150A2F" w14:textId="77777777" w:rsidR="00A21932" w:rsidRDefault="00A21932">
            <w:pPr>
              <w:widowControl/>
              <w:autoSpaceDE/>
              <w:autoSpaceDN/>
              <w:rPr>
                <w:sz w:val="20"/>
                <w:szCs w:val="20"/>
                <w:lang w:val="en-GB"/>
              </w:rPr>
            </w:pPr>
          </w:p>
        </w:tc>
        <w:tc>
          <w:tcPr>
            <w:tcW w:w="2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346C29" w14:textId="77777777" w:rsidR="00A21932" w:rsidRDefault="00000000">
            <w:pPr>
              <w:widowControl/>
              <w:autoSpaceDE/>
              <w:autoSpaceDN/>
              <w:rPr>
                <w:b/>
                <w:bCs/>
                <w:sz w:val="20"/>
                <w:szCs w:val="20"/>
                <w:lang w:val="en-GB"/>
              </w:rPr>
            </w:pPr>
            <w:r>
              <w:rPr>
                <w:sz w:val="20"/>
                <w:szCs w:val="20"/>
                <w:lang w:val="en-GB"/>
              </w:rPr>
              <w:t>Author’s Feedback</w:t>
            </w:r>
          </w:p>
        </w:tc>
      </w:tr>
      <w:tr w:rsidR="00A21932" w14:paraId="1F9EB20B" w14:textId="77777777">
        <w:tc>
          <w:tcPr>
            <w:tcW w:w="272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41191A1" w14:textId="77777777" w:rsidR="00A21932" w:rsidRDefault="00A21932">
            <w:pPr>
              <w:widowControl/>
              <w:autoSpaceDE/>
              <w:autoSpaceDN/>
              <w:rPr>
                <w:sz w:val="20"/>
                <w:szCs w:val="20"/>
                <w:lang w:val="en-GB"/>
              </w:rPr>
            </w:pPr>
          </w:p>
          <w:p w14:paraId="610CD5C8" w14:textId="77777777" w:rsidR="00A21932" w:rsidRDefault="00000000">
            <w:pPr>
              <w:widowControl/>
              <w:autoSpaceDE/>
              <w:autoSpaceDN/>
              <w:rPr>
                <w:sz w:val="20"/>
                <w:szCs w:val="20"/>
                <w:lang w:val="en-GB"/>
              </w:rPr>
            </w:pPr>
            <w:r>
              <w:rPr>
                <w:sz w:val="20"/>
                <w:szCs w:val="20"/>
                <w:lang w:val="en-GB"/>
              </w:rPr>
              <w:t>You are hereby suggested to include following recent references to improve the quality of the manuscript.</w:t>
            </w:r>
          </w:p>
          <w:p w14:paraId="44724315" w14:textId="77777777" w:rsidR="00A21932" w:rsidRDefault="00A21932">
            <w:pPr>
              <w:widowControl/>
              <w:autoSpaceDE/>
              <w:autoSpaceDN/>
              <w:rPr>
                <w:sz w:val="20"/>
                <w:szCs w:val="20"/>
                <w:lang w:val="en-GB"/>
              </w:rPr>
            </w:pPr>
          </w:p>
          <w:p w14:paraId="6E8445E8" w14:textId="77777777" w:rsidR="00A21932" w:rsidRDefault="00A21932">
            <w:pPr>
              <w:widowControl/>
              <w:autoSpaceDE/>
              <w:autoSpaceDN/>
              <w:rPr>
                <w:sz w:val="20"/>
                <w:szCs w:val="20"/>
                <w:lang w:val="en-GB"/>
              </w:rPr>
            </w:pPr>
          </w:p>
          <w:p w14:paraId="637AC7D8" w14:textId="77777777" w:rsidR="00A21932" w:rsidRDefault="00A21932">
            <w:pPr>
              <w:widowControl/>
              <w:autoSpaceDE/>
              <w:autoSpaceDN/>
              <w:rPr>
                <w:sz w:val="20"/>
                <w:szCs w:val="20"/>
                <w:lang w:val="en-GB"/>
              </w:rPr>
            </w:pPr>
          </w:p>
          <w:p w14:paraId="78519F54" w14:textId="77777777" w:rsidR="00A21932" w:rsidRDefault="00000000">
            <w:pPr>
              <w:widowControl/>
              <w:autoSpaceDE/>
              <w:autoSpaceDN/>
              <w:rPr>
                <w:sz w:val="20"/>
                <w:szCs w:val="20"/>
                <w:lang w:val="en-GB"/>
              </w:rPr>
            </w:pPr>
            <w:r>
              <w:rPr>
                <w:rFonts w:ascii="Arial" w:eastAsia="Calibri" w:hAnsi="Arial" w:cs="Arial"/>
                <w:color w:val="333333"/>
                <w:kern w:val="2"/>
                <w:sz w:val="27"/>
                <w:szCs w:val="27"/>
                <w:shd w:val="clear" w:color="auto" w:fill="FFFFFF"/>
                <w:lang w:val="en-IN"/>
                <w14:ligatures w14:val="standardContextual"/>
              </w:rPr>
              <w:t>Subhajit Banerjee, Kalyan Jana, Ramyajit Mondal, Krishnendu Mondal, and Awindrila Mondal. 2020. “Yield Attributes and Yields of Hybrid Maize (Zea Mays L.) and Lathyrus (Lathyrus Sativus L.) in Sequence As Influenced by Seed Priming under Rainfed Situation”. </w:t>
            </w:r>
            <w:r>
              <w:rPr>
                <w:rFonts w:ascii="Arial" w:eastAsia="Calibri" w:hAnsi="Arial" w:cs="Arial"/>
                <w:i/>
                <w:iCs/>
                <w:color w:val="333333"/>
                <w:kern w:val="2"/>
                <w:sz w:val="27"/>
                <w:szCs w:val="27"/>
                <w:shd w:val="clear" w:color="auto" w:fill="FFFFFF"/>
                <w:lang w:val="en-IN"/>
                <w14:ligatures w14:val="standardContextual"/>
              </w:rPr>
              <w:t>International Journal of Environment and Climate Change</w:t>
            </w:r>
            <w:r>
              <w:rPr>
                <w:rFonts w:ascii="Arial" w:eastAsia="Calibri" w:hAnsi="Arial" w:cs="Arial"/>
                <w:color w:val="333333"/>
                <w:kern w:val="2"/>
                <w:sz w:val="27"/>
                <w:szCs w:val="27"/>
                <w:shd w:val="clear" w:color="auto" w:fill="FFFFFF"/>
                <w:lang w:val="en-IN"/>
                <w14:ligatures w14:val="standardContextual"/>
              </w:rPr>
              <w:t> 10 (12):550–560. https://doi.org/10.9734/ijecc/2020/v10i1230337.</w:t>
            </w:r>
          </w:p>
          <w:p w14:paraId="6E5A4F00" w14:textId="77777777" w:rsidR="00A21932" w:rsidRDefault="00A21932">
            <w:pPr>
              <w:widowControl/>
              <w:autoSpaceDE/>
              <w:autoSpaceDN/>
              <w:rPr>
                <w:sz w:val="20"/>
                <w:szCs w:val="20"/>
                <w:lang w:val="en-GB"/>
              </w:rPr>
            </w:pPr>
          </w:p>
          <w:p w14:paraId="1995AC03" w14:textId="77777777" w:rsidR="00A21932" w:rsidRDefault="00A21932">
            <w:pPr>
              <w:widowControl/>
              <w:autoSpaceDE/>
              <w:autoSpaceDN/>
              <w:rPr>
                <w:sz w:val="20"/>
                <w:szCs w:val="20"/>
                <w:lang w:val="en-GB"/>
              </w:rPr>
            </w:pPr>
          </w:p>
          <w:p w14:paraId="1DF4B00E" w14:textId="77777777" w:rsidR="00A21932" w:rsidRDefault="00A21932">
            <w:pPr>
              <w:widowControl/>
              <w:autoSpaceDE/>
              <w:autoSpaceDN/>
              <w:rPr>
                <w:sz w:val="20"/>
                <w:szCs w:val="20"/>
                <w:lang w:val="en-GB"/>
              </w:rPr>
            </w:pPr>
          </w:p>
        </w:tc>
        <w:tc>
          <w:tcPr>
            <w:tcW w:w="2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12CF12" w14:textId="77777777" w:rsidR="00A21932" w:rsidRDefault="00A21932">
            <w:pPr>
              <w:widowControl/>
              <w:autoSpaceDE/>
              <w:autoSpaceDN/>
              <w:rPr>
                <w:b/>
                <w:bCs/>
                <w:sz w:val="20"/>
                <w:szCs w:val="20"/>
                <w:lang w:val="en-GB"/>
              </w:rPr>
            </w:pPr>
          </w:p>
        </w:tc>
        <w:bookmarkEnd w:id="0"/>
      </w:tr>
    </w:tbl>
    <w:p w14:paraId="262114EF" w14:textId="77777777" w:rsidR="00A21932" w:rsidRDefault="00A21932">
      <w:pPr>
        <w:rPr>
          <w:sz w:val="20"/>
        </w:rPr>
      </w:pPr>
    </w:p>
    <w:p w14:paraId="5E2CCC7F" w14:textId="77777777" w:rsidR="00A21932" w:rsidRDefault="00A21932">
      <w:pPr>
        <w:rPr>
          <w:sz w:val="20"/>
        </w:rPr>
      </w:pPr>
    </w:p>
    <w:p w14:paraId="77ADFC66" w14:textId="77777777" w:rsidR="00A21932" w:rsidRDefault="00A21932">
      <w:pPr>
        <w:spacing w:before="12" w:after="1"/>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A21932" w14:paraId="15B1D889" w14:textId="77777777">
        <w:trPr>
          <w:trHeight w:val="450"/>
        </w:trPr>
        <w:tc>
          <w:tcPr>
            <w:tcW w:w="21152" w:type="dxa"/>
            <w:gridSpan w:val="3"/>
            <w:tcBorders>
              <w:top w:val="nil"/>
              <w:left w:val="nil"/>
              <w:right w:val="nil"/>
            </w:tcBorders>
          </w:tcPr>
          <w:p w14:paraId="68B8D435" w14:textId="77777777" w:rsidR="00A21932" w:rsidRDefault="00000000">
            <w:pPr>
              <w:pStyle w:val="TableParagraph"/>
              <w:spacing w:line="221" w:lineRule="exact"/>
              <w:ind w:left="112"/>
              <w:rPr>
                <w:b/>
                <w:sz w:val="20"/>
              </w:rPr>
            </w:pPr>
            <w:r>
              <w:rPr>
                <w:b/>
                <w:color w:val="000000"/>
                <w:sz w:val="20"/>
                <w:highlight w:val="yellow"/>
                <w:u w:val="single"/>
              </w:rPr>
              <w:t>PART</w:t>
            </w:r>
            <w:r>
              <w:rPr>
                <w:b/>
                <w:color w:val="000000"/>
                <w:spacing w:val="44"/>
                <w:sz w:val="20"/>
                <w:highlight w:val="yellow"/>
                <w:u w:val="single"/>
              </w:rPr>
              <w:t xml:space="preserve"> </w:t>
            </w:r>
            <w:r>
              <w:rPr>
                <w:b/>
                <w:color w:val="000000"/>
                <w:spacing w:val="-5"/>
                <w:sz w:val="20"/>
                <w:highlight w:val="yellow"/>
                <w:u w:val="single"/>
              </w:rPr>
              <w:t>2:</w:t>
            </w:r>
          </w:p>
        </w:tc>
      </w:tr>
      <w:tr w:rsidR="00A21932" w14:paraId="52FB09C9" w14:textId="77777777">
        <w:trPr>
          <w:trHeight w:val="935"/>
        </w:trPr>
        <w:tc>
          <w:tcPr>
            <w:tcW w:w="6831" w:type="dxa"/>
          </w:tcPr>
          <w:p w14:paraId="62CCCD18" w14:textId="77777777" w:rsidR="00A21932" w:rsidRDefault="00A21932">
            <w:pPr>
              <w:pStyle w:val="TableParagraph"/>
              <w:ind w:left="0"/>
              <w:rPr>
                <w:sz w:val="18"/>
              </w:rPr>
            </w:pPr>
          </w:p>
        </w:tc>
        <w:tc>
          <w:tcPr>
            <w:tcW w:w="8643" w:type="dxa"/>
          </w:tcPr>
          <w:p w14:paraId="65E4FCF0" w14:textId="77777777" w:rsidR="00A21932" w:rsidRDefault="00000000">
            <w:pPr>
              <w:pStyle w:val="TableParagraph"/>
              <w:ind w:left="108"/>
              <w:rPr>
                <w:b/>
                <w:sz w:val="20"/>
              </w:rPr>
            </w:pPr>
            <w:r>
              <w:rPr>
                <w:b/>
                <w:sz w:val="20"/>
              </w:rPr>
              <w:t>Reviewer’s</w:t>
            </w:r>
            <w:r>
              <w:rPr>
                <w:b/>
                <w:spacing w:val="-9"/>
                <w:sz w:val="20"/>
              </w:rPr>
              <w:t xml:space="preserve"> </w:t>
            </w:r>
            <w:r>
              <w:rPr>
                <w:b/>
                <w:spacing w:val="-2"/>
                <w:sz w:val="20"/>
              </w:rPr>
              <w:t>comment</w:t>
            </w:r>
          </w:p>
        </w:tc>
        <w:tc>
          <w:tcPr>
            <w:tcW w:w="5678" w:type="dxa"/>
          </w:tcPr>
          <w:p w14:paraId="1CC8809F" w14:textId="77777777" w:rsidR="00A21932" w:rsidRDefault="00000000">
            <w:pPr>
              <w:pStyle w:val="TableParagraph"/>
              <w:spacing w:line="256" w:lineRule="auto"/>
              <w:ind w:left="5" w:right="74"/>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A21932" w14:paraId="0F1D574D" w14:textId="77777777">
        <w:trPr>
          <w:trHeight w:val="919"/>
        </w:trPr>
        <w:tc>
          <w:tcPr>
            <w:tcW w:w="6831" w:type="dxa"/>
          </w:tcPr>
          <w:p w14:paraId="03B33C70" w14:textId="77777777" w:rsidR="00A21932" w:rsidRDefault="00000000">
            <w:pPr>
              <w:pStyle w:val="TableParagraph"/>
              <w:spacing w:before="229"/>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tc>
        <w:tc>
          <w:tcPr>
            <w:tcW w:w="8643" w:type="dxa"/>
          </w:tcPr>
          <w:p w14:paraId="0E22550E" w14:textId="77777777" w:rsidR="00A21932" w:rsidRDefault="00000000">
            <w:pPr>
              <w:pStyle w:val="TableParagraph"/>
              <w:spacing w:before="116"/>
              <w:ind w:left="108"/>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r>
              <w:rPr>
                <w:i/>
                <w:sz w:val="20"/>
                <w:u w:val="single"/>
              </w:rPr>
              <w:t>Kindly</w:t>
            </w:r>
            <w:r>
              <w:rPr>
                <w:i/>
                <w:spacing w:val="-4"/>
                <w:sz w:val="20"/>
                <w:u w:val="single"/>
              </w:rPr>
              <w:t xml:space="preserve"> </w:t>
            </w:r>
            <w:r>
              <w:rPr>
                <w:i/>
                <w:sz w:val="20"/>
                <w:u w:val="single"/>
              </w:rPr>
              <w:t>please</w:t>
            </w:r>
            <w:r>
              <w:rPr>
                <w:i/>
                <w:spacing w:val="-4"/>
                <w:sz w:val="20"/>
                <w:u w:val="single"/>
              </w:rPr>
              <w:t xml:space="preserve"> </w:t>
            </w:r>
            <w:r>
              <w:rPr>
                <w:i/>
                <w:sz w:val="20"/>
                <w:u w:val="single"/>
              </w:rPr>
              <w:t>write</w:t>
            </w:r>
            <w:r>
              <w:rPr>
                <w:i/>
                <w:spacing w:val="-4"/>
                <w:sz w:val="20"/>
                <w:u w:val="single"/>
              </w:rPr>
              <w:t xml:space="preserve"> </w:t>
            </w:r>
            <w:r>
              <w:rPr>
                <w:i/>
                <w:sz w:val="20"/>
                <w:u w:val="single"/>
              </w:rPr>
              <w:t>down</w:t>
            </w:r>
            <w:r>
              <w:rPr>
                <w:i/>
                <w:spacing w:val="-3"/>
                <w:sz w:val="20"/>
                <w:u w:val="single"/>
              </w:rPr>
              <w:t xml:space="preserve"> </w:t>
            </w:r>
            <w:r>
              <w:rPr>
                <w:i/>
                <w:sz w:val="20"/>
                <w:u w:val="single"/>
              </w:rPr>
              <w:t>the</w:t>
            </w:r>
            <w:r>
              <w:rPr>
                <w:i/>
                <w:spacing w:val="-3"/>
                <w:sz w:val="20"/>
                <w:u w:val="single"/>
              </w:rPr>
              <w:t xml:space="preserve"> </w:t>
            </w:r>
            <w:r>
              <w:rPr>
                <w:i/>
                <w:sz w:val="20"/>
                <w:u w:val="single"/>
              </w:rPr>
              <w:t>ethical</w:t>
            </w:r>
            <w:r>
              <w:rPr>
                <w:i/>
                <w:spacing w:val="-5"/>
                <w:sz w:val="20"/>
                <w:u w:val="single"/>
              </w:rPr>
              <w:t xml:space="preserve"> </w:t>
            </w:r>
            <w:r>
              <w:rPr>
                <w:i/>
                <w:sz w:val="20"/>
                <w:u w:val="single"/>
              </w:rPr>
              <w:t>issues</w:t>
            </w:r>
            <w:r>
              <w:rPr>
                <w:i/>
                <w:spacing w:val="-5"/>
                <w:sz w:val="20"/>
                <w:u w:val="single"/>
              </w:rPr>
              <w:t xml:space="preserve"> </w:t>
            </w:r>
            <w:r>
              <w:rPr>
                <w:i/>
                <w:sz w:val="20"/>
                <w:u w:val="single"/>
              </w:rPr>
              <w:t>here</w:t>
            </w:r>
            <w:r>
              <w:rPr>
                <w:i/>
                <w:spacing w:val="-4"/>
                <w:sz w:val="20"/>
                <w:u w:val="single"/>
              </w:rPr>
              <w:t xml:space="preserve"> </w:t>
            </w:r>
            <w:r>
              <w:rPr>
                <w:i/>
                <w:sz w:val="20"/>
                <w:u w:val="single"/>
              </w:rPr>
              <w:t>in</w:t>
            </w:r>
            <w:r>
              <w:rPr>
                <w:i/>
                <w:spacing w:val="2"/>
                <w:sz w:val="20"/>
                <w:u w:val="single"/>
              </w:rPr>
              <w:t xml:space="preserve"> </w:t>
            </w:r>
            <w:r>
              <w:rPr>
                <w:i/>
                <w:spacing w:val="-2"/>
                <w:sz w:val="20"/>
                <w:u w:val="single"/>
              </w:rPr>
              <w:t>detail)</w:t>
            </w:r>
          </w:p>
          <w:p w14:paraId="5625AEAF" w14:textId="77777777" w:rsidR="00A21932" w:rsidRDefault="00000000">
            <w:pPr>
              <w:pStyle w:val="TableParagraph"/>
              <w:spacing w:before="228"/>
              <w:ind w:left="108"/>
              <w:rPr>
                <w:b/>
                <w:sz w:val="20"/>
              </w:rPr>
            </w:pPr>
            <w:r>
              <w:rPr>
                <w:b/>
                <w:spacing w:val="-5"/>
                <w:sz w:val="20"/>
              </w:rPr>
              <w:t>No</w:t>
            </w:r>
          </w:p>
        </w:tc>
        <w:tc>
          <w:tcPr>
            <w:tcW w:w="5678" w:type="dxa"/>
          </w:tcPr>
          <w:p w14:paraId="7EAB5D0A" w14:textId="6BCA4B47" w:rsidR="00A21932" w:rsidRDefault="0093753D">
            <w:pPr>
              <w:pStyle w:val="TableParagraph"/>
              <w:ind w:left="0"/>
              <w:rPr>
                <w:sz w:val="18"/>
              </w:rPr>
            </w:pPr>
            <w:r>
              <w:rPr>
                <w:sz w:val="18"/>
              </w:rPr>
              <w:t xml:space="preserve"> No ethical issues</w:t>
            </w:r>
            <w:r w:rsidR="0025379B">
              <w:rPr>
                <w:sz w:val="18"/>
              </w:rPr>
              <w:t xml:space="preserve"> are there in this manuscript</w:t>
            </w:r>
          </w:p>
        </w:tc>
      </w:tr>
    </w:tbl>
    <w:p w14:paraId="73AAD274" w14:textId="77777777" w:rsidR="00A21932" w:rsidRDefault="00A21932"/>
    <w:sectPr w:rsidR="00A21932">
      <w:headerReference w:type="default" r:id="rId7"/>
      <w:footerReference w:type="default" r:id="rId8"/>
      <w:pgSz w:w="23820" w:h="16840" w:orient="landscape"/>
      <w:pgMar w:top="2000" w:right="0"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E3B21" w14:textId="77777777" w:rsidR="008E5515" w:rsidRDefault="008E5515">
      <w:r>
        <w:separator/>
      </w:r>
    </w:p>
  </w:endnote>
  <w:endnote w:type="continuationSeparator" w:id="0">
    <w:p w14:paraId="27F1FCB8" w14:textId="77777777" w:rsidR="008E5515" w:rsidRDefault="008E5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2D40D" w14:textId="77777777" w:rsidR="00A21932" w:rsidRDefault="00000000">
    <w:pPr>
      <w:pStyle w:val="BodyText"/>
      <w:spacing w:line="14" w:lineRule="auto"/>
    </w:pPr>
    <w:r>
      <w:rPr>
        <w:noProof/>
      </w:rPr>
      <mc:AlternateContent>
        <mc:Choice Requires="wps">
          <w:drawing>
            <wp:anchor distT="0" distB="0" distL="0" distR="0" simplePos="0" relativeHeight="251655168" behindDoc="1" locked="0" layoutInCell="1" allowOverlap="1" wp14:anchorId="20D5EFF8" wp14:editId="4A63B750">
              <wp:simplePos x="0" y="0"/>
              <wp:positionH relativeFrom="page">
                <wp:posOffset>901700</wp:posOffset>
              </wp:positionH>
              <wp:positionV relativeFrom="page">
                <wp:posOffset>10111377</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4DC2DEE8" w14:textId="77777777" w:rsidR="00A21932" w:rsidRDefault="00000000">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20D5EFF8" id="_x0000_t202" coordsize="21600,21600" o:spt="202" path="m,l,21600r21600,l21600,xe">
              <v:stroke joinstyle="miter"/>
              <v:path gradientshapeok="t" o:connecttype="rect"/>
            </v:shapetype>
            <v:shape id="Textbox 2" o:spid="_x0000_s1027" type="#_x0000_t202" style="position:absolute;margin-left:71pt;margin-top:796.15pt;width:52.2pt;height:10.9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" filled="f" stroked="f">
              <v:textbox inset="0,0,0,0">
                <w:txbxContent>
                  <w:p w14:paraId="4DC2DEE8" w14:textId="77777777" w:rsidR="00A21932" w:rsidRDefault="00000000">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251657216" behindDoc="1" locked="0" layoutInCell="1" allowOverlap="1" wp14:anchorId="6E7C5712" wp14:editId="332533AB">
              <wp:simplePos x="0" y="0"/>
              <wp:positionH relativeFrom="page">
                <wp:posOffset>2640838</wp:posOffset>
              </wp:positionH>
              <wp:positionV relativeFrom="page">
                <wp:posOffset>10111377</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1ABB0ACF" w14:textId="77777777" w:rsidR="00A21932" w:rsidRDefault="00000000">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6E7C5712" id="Textbox 3" o:spid="_x0000_s1028" type="#_x0000_t202" style="position:absolute;margin-left:207.95pt;margin-top:796.15pt;width:55.7pt;height:10.9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" filled="f" stroked="f">
              <v:textbox inset="0,0,0,0">
                <w:txbxContent>
                  <w:p w14:paraId="1ABB0ACF" w14:textId="77777777" w:rsidR="00A21932" w:rsidRDefault="00000000">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251659264" behindDoc="1" locked="0" layoutInCell="1" allowOverlap="1" wp14:anchorId="353BF0C7" wp14:editId="5790CAF9">
              <wp:simplePos x="0" y="0"/>
              <wp:positionH relativeFrom="page">
                <wp:posOffset>4416678</wp:posOffset>
              </wp:positionH>
              <wp:positionV relativeFrom="page">
                <wp:posOffset>10111377</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7FE61868" w14:textId="77777777" w:rsidR="00A21932" w:rsidRDefault="00000000">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353BF0C7" id="Textbox 4" o:spid="_x0000_s1029" type="#_x0000_t202" style="position:absolute;margin-left:347.75pt;margin-top:796.15pt;width:67.8pt;height:10.9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" filled="f" stroked="f">
              <v:textbox inset="0,0,0,0">
                <w:txbxContent>
                  <w:p w14:paraId="7FE61868" w14:textId="77777777" w:rsidR="00A21932" w:rsidRDefault="00000000">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251661312" behindDoc="1" locked="0" layoutInCell="1" allowOverlap="1" wp14:anchorId="68C793A3" wp14:editId="4B77C49B">
              <wp:simplePos x="0" y="0"/>
              <wp:positionH relativeFrom="page">
                <wp:posOffset>6846189</wp:posOffset>
              </wp:positionH>
              <wp:positionV relativeFrom="page">
                <wp:posOffset>10111377</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14:paraId="63700C9C" w14:textId="77777777" w:rsidR="00A21932" w:rsidRDefault="00000000">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68C793A3" id="Textbox 5" o:spid="_x0000_s1030" type="#_x0000_t202" style="position:absolute;margin-left:539.05pt;margin-top:796.15pt;width:80.4pt;height:10.9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" filled="f" stroked="f">
              <v:textbox inset="0,0,0,0">
                <w:txbxContent>
                  <w:p w14:paraId="63700C9C" w14:textId="77777777" w:rsidR="00A21932" w:rsidRDefault="00000000">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33857" w14:textId="77777777" w:rsidR="008E5515" w:rsidRDefault="008E5515">
      <w:r>
        <w:separator/>
      </w:r>
    </w:p>
  </w:footnote>
  <w:footnote w:type="continuationSeparator" w:id="0">
    <w:p w14:paraId="741251F2" w14:textId="77777777" w:rsidR="008E5515" w:rsidRDefault="008E5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74CEC" w14:textId="77777777" w:rsidR="00A21932" w:rsidRDefault="00000000">
    <w:pPr>
      <w:pStyle w:val="BodyText"/>
      <w:spacing w:line="14" w:lineRule="auto"/>
    </w:pPr>
    <w:r>
      <w:rPr>
        <w:noProof/>
      </w:rPr>
      <mc:AlternateContent>
        <mc:Choice Requires="wps">
          <w:drawing>
            <wp:anchor distT="0" distB="0" distL="0" distR="0" simplePos="0" relativeHeight="251653120" behindDoc="1" locked="0" layoutInCell="1" allowOverlap="1" wp14:anchorId="039D6C08" wp14:editId="49461665">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4CBE59D5" w14:textId="77777777" w:rsidR="00A21932" w:rsidRDefault="00000000">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039D6C08"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" filled="f" stroked="f">
              <v:textbox inset="0,0,0,0">
                <w:txbxContent>
                  <w:p w14:paraId="4CBE59D5" w14:textId="77777777" w:rsidR="00A21932" w:rsidRDefault="00000000">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21932"/>
    <w:rsid w:val="0025379B"/>
    <w:rsid w:val="008E5515"/>
    <w:rsid w:val="0093753D"/>
    <w:rsid w:val="00A21932"/>
    <w:rsid w:val="00D63AB6"/>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8CC49"/>
  <w15:docId w15:val="{4EBF4ED7-FFC4-4FF7-A430-39639A6AC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8348166">
      <w:bodyDiv w:val="1"/>
      <w:marLeft w:val="0"/>
      <w:marRight w:val="0"/>
      <w:marTop w:val="0"/>
      <w:marBottom w:val="0"/>
      <w:divBdr>
        <w:top w:val="none" w:sz="0" w:space="0" w:color="auto"/>
        <w:left w:val="none" w:sz="0" w:space="0" w:color="auto"/>
        <w:bottom w:val="none" w:sz="0" w:space="0" w:color="auto"/>
        <w:right w:val="none" w:sz="0" w:space="0" w:color="auto"/>
      </w:divBdr>
    </w:div>
    <w:div w:id="2141995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pss.com/index.php/IJP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555</Words>
  <Characters>3165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Ramesh Babu</cp:lastModifiedBy>
  <cp:revision>6</cp:revision>
  <dcterms:created xsi:type="dcterms:W3CDTF">2025-12-22T05:02:00Z</dcterms:created>
  <dcterms:modified xsi:type="dcterms:W3CDTF">2025-12-22T16:26:00Z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2025-12-20T00:00:00Z</vt:filetime>
  </property>
  <property fmtid="{D5CDD505-2E9C-101B-9397-08002B2CF9AE}" pid="3" name="Creator">
    <vt:lpwstr>Microsoft® Word LTSC</vt:lpwstr>
  </property>
  <property fmtid="{D5CDD505-2E9C-101B-9397-08002B2CF9AE}" pid="4" name="LastSaved">
    <vt:filetime>2025-12-22T00:00:00Z</vt:filetime>
  </property>
  <property fmtid="{D5CDD505-2E9C-101B-9397-08002B2CF9AE}" pid="5" name="Producer">
    <vt:lpwstr>Microsoft® Word LTSC</vt:lpwstr>
  </property>
</Properties>
</file>