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3888" w:rsidRDefault="0036388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63888">
        <w:trPr>
          <w:trHeight w:val="290"/>
        </w:trPr>
        <w:tc>
          <w:tcPr>
            <w:tcW w:w="20934" w:type="dxa"/>
            <w:gridSpan w:val="2"/>
            <w:tcBorders>
              <w:top w:val="nil"/>
              <w:left w:val="nil"/>
              <w:right w:val="nil"/>
            </w:tcBorders>
          </w:tcPr>
          <w:p w:rsidR="00363888" w:rsidRDefault="00363888">
            <w:pPr>
              <w:pStyle w:val="Heading2"/>
            </w:pPr>
          </w:p>
        </w:tc>
      </w:tr>
      <w:tr w:rsidR="00363888">
        <w:trPr>
          <w:trHeight w:val="290"/>
        </w:trPr>
        <w:tc>
          <w:tcPr>
            <w:tcW w:w="5167" w:type="dxa"/>
          </w:tcPr>
          <w:p w:rsidR="00363888" w:rsidRDefault="00BA160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363888" w:rsidRDefault="00BA160F">
            <w:pPr>
              <w:rPr>
                <w:rFonts w:ascii="Arial" w:eastAsia="Arial" w:hAnsi="Arial" w:cs="Arial"/>
                <w:color w:val="0000FF"/>
                <w:sz w:val="20"/>
                <w:szCs w:val="20"/>
              </w:rPr>
            </w:pPr>
            <w:hyperlink r:id="rId8">
              <w:r>
                <w:rPr>
                  <w:rFonts w:ascii="Arial" w:eastAsia="Arial" w:hAnsi="Arial" w:cs="Arial"/>
                  <w:b/>
                  <w:bCs/>
                  <w:color w:val="0000FF"/>
                  <w:sz w:val="20"/>
                  <w:szCs w:val="20"/>
                  <w:u w:val="single"/>
                </w:rPr>
                <w:t>International Journal of Plant &amp; Soil Science</w:t>
              </w:r>
            </w:hyperlink>
            <w:r>
              <w:rPr>
                <w:rFonts w:ascii="Arial" w:eastAsia="Arial" w:hAnsi="Arial" w:cs="Arial"/>
                <w:b/>
                <w:bCs/>
                <w:color w:val="0000FF"/>
                <w:sz w:val="20"/>
                <w:szCs w:val="20"/>
              </w:rPr>
              <w:t xml:space="preserve"> </w:t>
            </w:r>
          </w:p>
        </w:tc>
      </w:tr>
      <w:tr w:rsidR="00363888">
        <w:trPr>
          <w:trHeight w:val="290"/>
        </w:trPr>
        <w:tc>
          <w:tcPr>
            <w:tcW w:w="5167" w:type="dxa"/>
          </w:tcPr>
          <w:p w:rsidR="00363888" w:rsidRDefault="00BA160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363888" w:rsidRDefault="00BA160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Ms_IJPSS_149728</w:t>
            </w:r>
          </w:p>
        </w:tc>
      </w:tr>
      <w:tr w:rsidR="00363888">
        <w:trPr>
          <w:trHeight w:val="650"/>
        </w:trPr>
        <w:tc>
          <w:tcPr>
            <w:tcW w:w="5167" w:type="dxa"/>
          </w:tcPr>
          <w:p w:rsidR="00363888" w:rsidRDefault="00BA160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363888" w:rsidRDefault="00BA160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Morphological Variation, Ecological Adaptation, and Folk Classification of Ethiopian Sorghum (Sorghum </w:t>
            </w:r>
            <w:proofErr w:type="spellStart"/>
            <w:r>
              <w:rPr>
                <w:rFonts w:ascii="Arial" w:eastAsia="Arial" w:hAnsi="Arial" w:cs="Arial"/>
                <w:b/>
                <w:bCs/>
                <w:color w:val="000000"/>
                <w:sz w:val="20"/>
                <w:szCs w:val="20"/>
              </w:rPr>
              <w:t>bicolor</w:t>
            </w:r>
            <w:proofErr w:type="spellEnd"/>
            <w:r>
              <w:rPr>
                <w:rFonts w:ascii="Arial" w:eastAsia="Arial" w:hAnsi="Arial" w:cs="Arial"/>
                <w:b/>
                <w:bCs/>
                <w:color w:val="000000"/>
                <w:sz w:val="20"/>
                <w:szCs w:val="20"/>
              </w:rPr>
              <w:t>) Landraces: A Comparative Analysis of Statistical Clustering and Traditional Taxonomy</w:t>
            </w:r>
          </w:p>
        </w:tc>
      </w:tr>
      <w:tr w:rsidR="00363888">
        <w:trPr>
          <w:trHeight w:val="332"/>
        </w:trPr>
        <w:tc>
          <w:tcPr>
            <w:tcW w:w="5167" w:type="dxa"/>
          </w:tcPr>
          <w:p w:rsidR="00363888" w:rsidRDefault="00BA160F">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363888" w:rsidRDefault="00BA160F">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Short Research Article</w:t>
            </w:r>
          </w:p>
        </w:tc>
      </w:tr>
    </w:tbl>
    <w:p w:rsidR="00363888" w:rsidRDefault="00363888">
      <w:pPr>
        <w:rPr>
          <w:sz w:val="20"/>
          <w:szCs w:val="20"/>
        </w:rPr>
      </w:pPr>
      <w:bookmarkStart w:id="0" w:name="_heading=h.szbsmevv12or"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63888">
        <w:tc>
          <w:tcPr>
            <w:tcW w:w="21150" w:type="dxa"/>
            <w:gridSpan w:val="3"/>
            <w:tcBorders>
              <w:top w:val="nil"/>
              <w:left w:val="nil"/>
              <w:right w:val="nil"/>
            </w:tcBorders>
          </w:tcPr>
          <w:p w:rsidR="00363888" w:rsidRDefault="00BA160F">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363888" w:rsidRDefault="00363888">
            <w:pPr>
              <w:rPr>
                <w:sz w:val="20"/>
                <w:szCs w:val="20"/>
              </w:rPr>
            </w:pPr>
          </w:p>
        </w:tc>
      </w:tr>
      <w:tr w:rsidR="00363888">
        <w:tc>
          <w:tcPr>
            <w:tcW w:w="5351" w:type="dxa"/>
          </w:tcPr>
          <w:p w:rsidR="00363888" w:rsidRDefault="00363888">
            <w:pPr>
              <w:pStyle w:val="Heading2"/>
              <w:jc w:val="left"/>
              <w:rPr>
                <w:rFonts w:ascii="Times New Roman" w:eastAsia="Times New Roman" w:hAnsi="Times New Roman" w:cs="Times New Roman"/>
              </w:rPr>
            </w:pPr>
          </w:p>
        </w:tc>
        <w:tc>
          <w:tcPr>
            <w:tcW w:w="9357" w:type="dxa"/>
          </w:tcPr>
          <w:p w:rsidR="00363888" w:rsidRDefault="00BA160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363888" w:rsidRDefault="00BA160F">
            <w:pPr>
              <w:rPr>
                <w:sz w:val="20"/>
                <w:szCs w:val="20"/>
              </w:rPr>
            </w:pPr>
            <w:r>
              <w:rPr>
                <w:b/>
                <w:bCs/>
                <w:sz w:val="20"/>
                <w:szCs w:val="20"/>
                <w:highlight w:val="yellow"/>
              </w:rPr>
              <w:t>Artificial Intelligence (AI) generated or assisted review comments are strictly prohibited during peer review.</w:t>
            </w:r>
          </w:p>
          <w:p w:rsidR="00363888" w:rsidRDefault="00363888"/>
        </w:tc>
        <w:tc>
          <w:tcPr>
            <w:tcW w:w="6442" w:type="dxa"/>
          </w:tcPr>
          <w:p w:rsidR="00363888" w:rsidRDefault="00BA160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363888" w:rsidRDefault="00363888">
            <w:pPr>
              <w:pStyle w:val="Heading2"/>
              <w:jc w:val="left"/>
              <w:rPr>
                <w:rFonts w:ascii="Times New Roman" w:eastAsia="Times New Roman" w:hAnsi="Times New Roman" w:cs="Times New Roman"/>
                <w:b w:val="0"/>
                <w:bCs w:val="0"/>
              </w:rPr>
            </w:pPr>
          </w:p>
        </w:tc>
      </w:tr>
      <w:tr w:rsidR="00363888">
        <w:trPr>
          <w:trHeight w:val="1264"/>
        </w:trPr>
        <w:tc>
          <w:tcPr>
            <w:tcW w:w="5351" w:type="dxa"/>
          </w:tcPr>
          <w:p w:rsidR="00363888" w:rsidRDefault="00BA160F">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363888" w:rsidRDefault="00363888">
            <w:pPr>
              <w:ind w:left="360"/>
              <w:rPr>
                <w:sz w:val="20"/>
                <w:szCs w:val="20"/>
              </w:rPr>
            </w:pPr>
          </w:p>
        </w:tc>
        <w:tc>
          <w:tcPr>
            <w:tcW w:w="9357" w:type="dxa"/>
          </w:tcPr>
          <w:p w:rsidR="00363888" w:rsidRDefault="00BA160F">
            <w:pPr>
              <w:pBdr>
                <w:top w:val="nil"/>
                <w:left w:val="nil"/>
                <w:bottom w:val="nil"/>
                <w:right w:val="nil"/>
                <w:between w:val="nil"/>
              </w:pBdr>
              <w:rPr>
                <w:color w:val="000000"/>
                <w:sz w:val="20"/>
                <w:szCs w:val="20"/>
              </w:rPr>
            </w:pPr>
            <w:r>
              <w:rPr>
                <w:color w:val="000000"/>
              </w:rPr>
              <w:t>The manuscript offers a strong and original contribution by integrating statistical clustering</w:t>
            </w:r>
            <w:r>
              <w:rPr>
                <w:color w:val="000000"/>
              </w:rPr>
              <w:t xml:space="preserve"> with farmers’ folk classifications to explain morphological diversity in Ethiopian sorghum. The methodology is appropriate, results are clearly linked to agroecological adaptation and the discussion effectively highlights implications for conservation and</w:t>
            </w:r>
            <w:r>
              <w:rPr>
                <w:color w:val="000000"/>
              </w:rPr>
              <w:t xml:space="preserve"> breeding.</w:t>
            </w:r>
          </w:p>
        </w:tc>
        <w:tc>
          <w:tcPr>
            <w:tcW w:w="6442" w:type="dxa"/>
          </w:tcPr>
          <w:p w:rsidR="00363888" w:rsidRDefault="00BA160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Noted. Thank you! </w:t>
            </w:r>
          </w:p>
        </w:tc>
      </w:tr>
      <w:tr w:rsidR="00363888">
        <w:trPr>
          <w:trHeight w:val="1262"/>
        </w:trPr>
        <w:tc>
          <w:tcPr>
            <w:tcW w:w="5351" w:type="dxa"/>
          </w:tcPr>
          <w:p w:rsidR="00363888" w:rsidRDefault="00BA160F">
            <w:pPr>
              <w:ind w:left="360"/>
              <w:rPr>
                <w:sz w:val="20"/>
                <w:szCs w:val="20"/>
              </w:rPr>
            </w:pPr>
            <w:r>
              <w:rPr>
                <w:b/>
                <w:bCs/>
                <w:sz w:val="20"/>
                <w:szCs w:val="20"/>
              </w:rPr>
              <w:t>Is the title of the article suitable?</w:t>
            </w:r>
          </w:p>
          <w:p w:rsidR="00363888" w:rsidRDefault="00BA160F">
            <w:pPr>
              <w:ind w:left="360"/>
              <w:rPr>
                <w:sz w:val="20"/>
                <w:szCs w:val="20"/>
              </w:rPr>
            </w:pPr>
            <w:r>
              <w:rPr>
                <w:b/>
                <w:bCs/>
                <w:sz w:val="20"/>
                <w:szCs w:val="20"/>
              </w:rPr>
              <w:t>(If not please suggest an alternative title)</w:t>
            </w:r>
          </w:p>
          <w:p w:rsidR="00363888" w:rsidRDefault="00363888">
            <w:pPr>
              <w:pStyle w:val="Heading2"/>
              <w:jc w:val="left"/>
              <w:rPr>
                <w:rFonts w:ascii="Times New Roman" w:eastAsia="Times New Roman" w:hAnsi="Times New Roman" w:cs="Times New Roman"/>
                <w:u w:val="single"/>
              </w:rPr>
            </w:pPr>
          </w:p>
        </w:tc>
        <w:tc>
          <w:tcPr>
            <w:tcW w:w="9357" w:type="dxa"/>
          </w:tcPr>
          <w:p w:rsidR="00363888" w:rsidRDefault="00BA160F">
            <w:pPr>
              <w:ind w:left="360"/>
              <w:rPr>
                <w:sz w:val="20"/>
                <w:szCs w:val="20"/>
              </w:rPr>
            </w:pPr>
            <w:r>
              <w:rPr>
                <w:b/>
                <w:bCs/>
                <w:sz w:val="20"/>
                <w:szCs w:val="20"/>
              </w:rPr>
              <w:t xml:space="preserve">Yes </w:t>
            </w:r>
          </w:p>
        </w:tc>
        <w:tc>
          <w:tcPr>
            <w:tcW w:w="6442" w:type="dxa"/>
          </w:tcPr>
          <w:p w:rsidR="00363888" w:rsidRDefault="00363888">
            <w:pPr>
              <w:pStyle w:val="Heading2"/>
              <w:jc w:val="left"/>
              <w:rPr>
                <w:rFonts w:ascii="Times New Roman" w:eastAsia="Times New Roman" w:hAnsi="Times New Roman" w:cs="Times New Roman"/>
                <w:b w:val="0"/>
                <w:bCs w:val="0"/>
              </w:rPr>
            </w:pPr>
          </w:p>
        </w:tc>
      </w:tr>
      <w:tr w:rsidR="00363888">
        <w:trPr>
          <w:trHeight w:val="1262"/>
        </w:trPr>
        <w:tc>
          <w:tcPr>
            <w:tcW w:w="5351" w:type="dxa"/>
          </w:tcPr>
          <w:p w:rsidR="00363888" w:rsidRDefault="00BA160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363888" w:rsidRDefault="00363888">
            <w:pPr>
              <w:pStyle w:val="Heading2"/>
              <w:jc w:val="left"/>
              <w:rPr>
                <w:rFonts w:ascii="Times New Roman" w:eastAsia="Times New Roman" w:hAnsi="Times New Roman" w:cs="Times New Roman"/>
                <w:u w:val="single"/>
              </w:rPr>
            </w:pPr>
          </w:p>
        </w:tc>
        <w:tc>
          <w:tcPr>
            <w:tcW w:w="9357" w:type="dxa"/>
          </w:tcPr>
          <w:p w:rsidR="00363888" w:rsidRDefault="00BA160F">
            <w:pPr>
              <w:ind w:left="360"/>
              <w:rPr>
                <w:sz w:val="20"/>
                <w:szCs w:val="20"/>
              </w:rPr>
            </w:pPr>
            <w:r>
              <w:rPr>
                <w:b/>
                <w:bCs/>
                <w:sz w:val="20"/>
                <w:szCs w:val="20"/>
              </w:rPr>
              <w:t xml:space="preserve">Yes </w:t>
            </w:r>
          </w:p>
        </w:tc>
        <w:tc>
          <w:tcPr>
            <w:tcW w:w="6442" w:type="dxa"/>
          </w:tcPr>
          <w:p w:rsidR="00363888" w:rsidRDefault="00363888">
            <w:pPr>
              <w:pStyle w:val="Heading2"/>
              <w:jc w:val="left"/>
              <w:rPr>
                <w:rFonts w:ascii="Times New Roman" w:eastAsia="Times New Roman" w:hAnsi="Times New Roman" w:cs="Times New Roman"/>
                <w:b w:val="0"/>
                <w:bCs w:val="0"/>
              </w:rPr>
            </w:pPr>
          </w:p>
        </w:tc>
      </w:tr>
      <w:tr w:rsidR="00363888">
        <w:trPr>
          <w:trHeight w:val="704"/>
        </w:trPr>
        <w:tc>
          <w:tcPr>
            <w:tcW w:w="5351" w:type="dxa"/>
          </w:tcPr>
          <w:p w:rsidR="00363888" w:rsidRDefault="00BA160F">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363888" w:rsidRDefault="00BA160F">
            <w:pPr>
              <w:pBdr>
                <w:top w:val="nil"/>
                <w:left w:val="nil"/>
                <w:bottom w:val="nil"/>
                <w:right w:val="nil"/>
                <w:between w:val="nil"/>
              </w:pBdr>
              <w:rPr>
                <w:color w:val="000000"/>
                <w:sz w:val="20"/>
                <w:szCs w:val="20"/>
              </w:rPr>
            </w:pPr>
            <w:r>
              <w:rPr>
                <w:color w:val="000000"/>
                <w:sz w:val="20"/>
                <w:szCs w:val="20"/>
              </w:rPr>
              <w:t xml:space="preserve">Ok </w:t>
            </w:r>
          </w:p>
        </w:tc>
        <w:tc>
          <w:tcPr>
            <w:tcW w:w="6442" w:type="dxa"/>
          </w:tcPr>
          <w:p w:rsidR="00363888" w:rsidRDefault="00363888">
            <w:pPr>
              <w:pStyle w:val="Heading2"/>
              <w:jc w:val="left"/>
              <w:rPr>
                <w:rFonts w:ascii="Times New Roman" w:eastAsia="Times New Roman" w:hAnsi="Times New Roman" w:cs="Times New Roman"/>
                <w:b w:val="0"/>
                <w:bCs w:val="0"/>
              </w:rPr>
            </w:pPr>
          </w:p>
        </w:tc>
      </w:tr>
      <w:tr w:rsidR="00363888">
        <w:trPr>
          <w:trHeight w:val="703"/>
        </w:trPr>
        <w:tc>
          <w:tcPr>
            <w:tcW w:w="5351" w:type="dxa"/>
          </w:tcPr>
          <w:p w:rsidR="00363888" w:rsidRDefault="00BA160F">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363888" w:rsidRDefault="00BA160F">
            <w:pPr>
              <w:pBdr>
                <w:top w:val="nil"/>
                <w:left w:val="nil"/>
                <w:bottom w:val="nil"/>
                <w:right w:val="nil"/>
                <w:between w:val="nil"/>
              </w:pBdr>
              <w:rPr>
                <w:color w:val="000000"/>
                <w:sz w:val="20"/>
                <w:szCs w:val="20"/>
              </w:rPr>
            </w:pPr>
            <w:r>
              <w:rPr>
                <w:color w:val="000000"/>
                <w:sz w:val="20"/>
                <w:szCs w:val="20"/>
              </w:rPr>
              <w:t xml:space="preserve">Yes </w:t>
            </w:r>
          </w:p>
        </w:tc>
        <w:tc>
          <w:tcPr>
            <w:tcW w:w="6442" w:type="dxa"/>
          </w:tcPr>
          <w:p w:rsidR="00363888" w:rsidRDefault="00363888">
            <w:pPr>
              <w:pStyle w:val="Heading2"/>
              <w:jc w:val="left"/>
              <w:rPr>
                <w:rFonts w:ascii="Times New Roman" w:eastAsia="Times New Roman" w:hAnsi="Times New Roman" w:cs="Times New Roman"/>
                <w:b w:val="0"/>
                <w:bCs w:val="0"/>
              </w:rPr>
            </w:pPr>
          </w:p>
        </w:tc>
      </w:tr>
      <w:tr w:rsidR="00363888">
        <w:trPr>
          <w:trHeight w:val="386"/>
        </w:trPr>
        <w:tc>
          <w:tcPr>
            <w:tcW w:w="5351" w:type="dxa"/>
          </w:tcPr>
          <w:p w:rsidR="00363888" w:rsidRDefault="00BA160F">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363888" w:rsidRDefault="00363888">
            <w:pPr>
              <w:rPr>
                <w:sz w:val="20"/>
                <w:szCs w:val="20"/>
              </w:rPr>
            </w:pPr>
          </w:p>
        </w:tc>
        <w:tc>
          <w:tcPr>
            <w:tcW w:w="9357" w:type="dxa"/>
          </w:tcPr>
          <w:p w:rsidR="00363888" w:rsidRDefault="00BA160F">
            <w:pPr>
              <w:rPr>
                <w:sz w:val="20"/>
                <w:szCs w:val="20"/>
              </w:rPr>
            </w:pPr>
            <w:r>
              <w:rPr>
                <w:sz w:val="20"/>
                <w:szCs w:val="20"/>
              </w:rPr>
              <w:t xml:space="preserve">Needs improvement </w:t>
            </w:r>
          </w:p>
        </w:tc>
        <w:tc>
          <w:tcPr>
            <w:tcW w:w="6442" w:type="dxa"/>
          </w:tcPr>
          <w:p w:rsidR="00363888" w:rsidRDefault="00BA160F">
            <w:pPr>
              <w:rPr>
                <w:sz w:val="20"/>
                <w:szCs w:val="20"/>
              </w:rPr>
            </w:pPr>
            <w:r>
              <w:rPr>
                <w:sz w:val="20"/>
                <w:szCs w:val="20"/>
              </w:rPr>
              <w:t>I have improved several parts of my manuscript to enhance the language and clarity. I have tried my best to make it suitable for scholarly communication. If you have a specific suggestion, please let me know. I would be grateful to hear them.</w:t>
            </w:r>
          </w:p>
        </w:tc>
      </w:tr>
      <w:tr w:rsidR="00363888">
        <w:trPr>
          <w:trHeight w:val="1886"/>
        </w:trPr>
        <w:tc>
          <w:tcPr>
            <w:tcW w:w="5351" w:type="dxa"/>
          </w:tcPr>
          <w:p w:rsidR="00363888" w:rsidRDefault="00BA160F">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w:t>
            </w:r>
            <w:r>
              <w:rPr>
                <w:rFonts w:ascii="Times New Roman" w:eastAsia="Times New Roman" w:hAnsi="Times New Roman" w:cs="Times New Roman"/>
                <w:u w:val="single"/>
              </w:rPr>
              <w:t>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363888" w:rsidRDefault="00363888">
            <w:pPr>
              <w:pStyle w:val="Heading2"/>
              <w:jc w:val="left"/>
              <w:rPr>
                <w:rFonts w:ascii="Times New Roman" w:eastAsia="Times New Roman" w:hAnsi="Times New Roman" w:cs="Times New Roman"/>
                <w:b w:val="0"/>
                <w:bCs w:val="0"/>
              </w:rPr>
            </w:pPr>
          </w:p>
        </w:tc>
        <w:tc>
          <w:tcPr>
            <w:tcW w:w="9357" w:type="dxa"/>
          </w:tcPr>
          <w:p w:rsidR="00363888" w:rsidRDefault="00BA160F">
            <w:pPr>
              <w:numPr>
                <w:ilvl w:val="0"/>
                <w:numId w:val="1"/>
              </w:numPr>
            </w:pPr>
            <w:r>
              <w:t>Ensure that all references and in-text citations are standardized and formatted uniformly according to the journal’s referencing style.</w:t>
            </w:r>
          </w:p>
          <w:p w:rsidR="00363888" w:rsidRDefault="00BA160F">
            <w:pPr>
              <w:numPr>
                <w:ilvl w:val="0"/>
                <w:numId w:val="1"/>
              </w:numPr>
            </w:pPr>
            <w:r>
              <w:t>Revise all manuscript sections to conform to formal journal writing conventions, converting bullet-pointe</w:t>
            </w:r>
            <w:r>
              <w:t>d content into coherent, well-structured narrative text.</w:t>
            </w:r>
          </w:p>
          <w:p w:rsidR="00363888" w:rsidRDefault="00BA160F">
            <w:pPr>
              <w:numPr>
                <w:ilvl w:val="0"/>
                <w:numId w:val="1"/>
              </w:numPr>
              <w:rPr>
                <w:sz w:val="20"/>
                <w:szCs w:val="20"/>
              </w:rPr>
            </w:pPr>
            <w:r>
              <w:t>Add a comprehensive discussion section that critically interprets the study findings, provides appropriate justification supported by relevant literature, and explains their scientific and clinical s</w:t>
            </w:r>
            <w:r>
              <w:t>ignificance.</w:t>
            </w:r>
          </w:p>
        </w:tc>
        <w:tc>
          <w:tcPr>
            <w:tcW w:w="6442" w:type="dxa"/>
          </w:tcPr>
          <w:p w:rsidR="00363888" w:rsidRDefault="00BA160F">
            <w:pPr>
              <w:rPr>
                <w:sz w:val="20"/>
                <w:szCs w:val="20"/>
              </w:rPr>
            </w:pPr>
            <w:r>
              <w:rPr>
                <w:sz w:val="20"/>
                <w:szCs w:val="20"/>
              </w:rPr>
              <w:t>I have addressed all the issues you raised and made additional edits to improve the manuscript. I would appreciate any further suggestions if there are additional points to consider.</w:t>
            </w:r>
          </w:p>
        </w:tc>
      </w:tr>
    </w:tbl>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p>
    <w:p w:rsidR="00363888" w:rsidRDefault="00363888">
      <w:pPr>
        <w:pBdr>
          <w:top w:val="nil"/>
          <w:left w:val="nil"/>
          <w:bottom w:val="nil"/>
          <w:right w:val="nil"/>
          <w:between w:val="nil"/>
        </w:pBdr>
        <w:jc w:val="both"/>
        <w:rPr>
          <w:color w:val="000000"/>
          <w:sz w:val="20"/>
          <w:szCs w:val="20"/>
          <w:u w:val="single"/>
        </w:rPr>
      </w:pPr>
      <w:bookmarkStart w:id="1" w:name="_heading=h.xor9o1voiw4n" w:colFirst="0" w:colLast="0"/>
      <w:bookmarkStart w:id="2" w:name="_GoBack"/>
      <w:bookmarkEnd w:id="1"/>
      <w:bookmarkEnd w:id="2"/>
    </w:p>
    <w:p w:rsidR="00363888" w:rsidRDefault="00363888">
      <w:pPr>
        <w:pBdr>
          <w:top w:val="nil"/>
          <w:left w:val="nil"/>
          <w:bottom w:val="nil"/>
          <w:right w:val="nil"/>
          <w:between w:val="nil"/>
        </w:pBdr>
        <w:jc w:val="both"/>
        <w:rPr>
          <w:color w:val="000000"/>
          <w:sz w:val="20"/>
          <w:szCs w:val="20"/>
          <w:u w:val="single"/>
        </w:rPr>
      </w:pPr>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63888">
        <w:trPr>
          <w:trHeight w:val="237"/>
        </w:trPr>
        <w:tc>
          <w:tcPr>
            <w:tcW w:w="21150" w:type="dxa"/>
            <w:gridSpan w:val="3"/>
            <w:tcBorders>
              <w:top w:val="nil"/>
              <w:left w:val="nil"/>
              <w:right w:val="nil"/>
            </w:tcBorders>
            <w:tcMar>
              <w:top w:w="0" w:type="dxa"/>
              <w:left w:w="108" w:type="dxa"/>
              <w:bottom w:w="0" w:type="dxa"/>
              <w:right w:w="108" w:type="dxa"/>
            </w:tcMar>
            <w:vAlign w:val="center"/>
          </w:tcPr>
          <w:p w:rsidR="00363888" w:rsidRDefault="00BA160F">
            <w:pPr>
              <w:pBdr>
                <w:top w:val="nil"/>
                <w:left w:val="nil"/>
                <w:bottom w:val="nil"/>
                <w:right w:val="nil"/>
                <w:between w:val="nil"/>
              </w:pBdr>
              <w:rPr>
                <w:color w:val="000000"/>
                <w:sz w:val="20"/>
                <w:szCs w:val="20"/>
                <w:u w:val="single"/>
              </w:rPr>
            </w:pPr>
            <w:r>
              <w:rPr>
                <w:b/>
                <w:bCs/>
                <w:color w:val="000000"/>
                <w:sz w:val="20"/>
                <w:szCs w:val="20"/>
                <w:highlight w:val="yellow"/>
                <w:u w:val="single"/>
              </w:rPr>
              <w:lastRenderedPageBreak/>
              <w:t>PART  2:</w:t>
            </w:r>
            <w:r>
              <w:rPr>
                <w:b/>
                <w:bCs/>
                <w:color w:val="000000"/>
                <w:sz w:val="20"/>
                <w:szCs w:val="20"/>
                <w:u w:val="single"/>
              </w:rPr>
              <w:t xml:space="preserve"> </w:t>
            </w:r>
          </w:p>
          <w:p w:rsidR="00363888" w:rsidRDefault="00363888">
            <w:pPr>
              <w:pBdr>
                <w:top w:val="nil"/>
                <w:left w:val="nil"/>
                <w:bottom w:val="nil"/>
                <w:right w:val="nil"/>
                <w:between w:val="nil"/>
              </w:pBdr>
              <w:rPr>
                <w:color w:val="000000"/>
                <w:sz w:val="20"/>
                <w:szCs w:val="20"/>
                <w:u w:val="single"/>
              </w:rPr>
            </w:pPr>
          </w:p>
        </w:tc>
      </w:tr>
      <w:tr w:rsidR="00363888">
        <w:trPr>
          <w:trHeight w:val="935"/>
        </w:trPr>
        <w:tc>
          <w:tcPr>
            <w:tcW w:w="6831" w:type="dxa"/>
            <w:tcMar>
              <w:top w:w="0" w:type="dxa"/>
              <w:left w:w="108" w:type="dxa"/>
              <w:bottom w:w="0" w:type="dxa"/>
              <w:right w:w="108" w:type="dxa"/>
            </w:tcMar>
            <w:vAlign w:val="center"/>
          </w:tcPr>
          <w:p w:rsidR="00363888" w:rsidRDefault="0036388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363888" w:rsidRDefault="00BA160F">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363888" w:rsidRDefault="00BA160F">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363888" w:rsidRDefault="00363888">
            <w:pPr>
              <w:pStyle w:val="Heading2"/>
              <w:jc w:val="left"/>
              <w:rPr>
                <w:rFonts w:ascii="Times New Roman" w:eastAsia="Times New Roman" w:hAnsi="Times New Roman" w:cs="Times New Roman"/>
                <w:b w:val="0"/>
                <w:bCs w:val="0"/>
              </w:rPr>
            </w:pPr>
          </w:p>
        </w:tc>
      </w:tr>
      <w:tr w:rsidR="00363888">
        <w:trPr>
          <w:trHeight w:val="697"/>
        </w:trPr>
        <w:tc>
          <w:tcPr>
            <w:tcW w:w="6831" w:type="dxa"/>
            <w:tcMar>
              <w:top w:w="0" w:type="dxa"/>
              <w:left w:w="108" w:type="dxa"/>
              <w:bottom w:w="0" w:type="dxa"/>
              <w:right w:w="108" w:type="dxa"/>
            </w:tcMar>
            <w:vAlign w:val="center"/>
          </w:tcPr>
          <w:p w:rsidR="00363888" w:rsidRDefault="00BA160F">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363888" w:rsidRDefault="0036388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363888" w:rsidRDefault="00BA160F">
            <w:pPr>
              <w:pBdr>
                <w:top w:val="nil"/>
                <w:left w:val="nil"/>
                <w:bottom w:val="nil"/>
                <w:right w:val="nil"/>
                <w:between w:val="nil"/>
              </w:pBdr>
              <w:rPr>
                <w:color w:val="000000"/>
                <w:sz w:val="20"/>
                <w:szCs w:val="20"/>
                <w:u w:val="single"/>
              </w:rPr>
            </w:pPr>
            <w:r>
              <w:rPr>
                <w:i/>
                <w:iCs/>
                <w:color w:val="000000"/>
                <w:sz w:val="20"/>
                <w:szCs w:val="20"/>
                <w:u w:val="single"/>
              </w:rPr>
              <w:t xml:space="preserve">(If yes, </w:t>
            </w:r>
            <w:proofErr w:type="gramStart"/>
            <w:r>
              <w:rPr>
                <w:i/>
                <w:iCs/>
                <w:color w:val="000000"/>
                <w:sz w:val="20"/>
                <w:szCs w:val="20"/>
                <w:u w:val="single"/>
              </w:rPr>
              <w:t>Kindly</w:t>
            </w:r>
            <w:proofErr w:type="gramEnd"/>
            <w:r>
              <w:rPr>
                <w:i/>
                <w:iCs/>
                <w:color w:val="000000"/>
                <w:sz w:val="20"/>
                <w:szCs w:val="20"/>
                <w:u w:val="single"/>
              </w:rPr>
              <w:t xml:space="preserve"> please write down the ethical issues here in detail)</w:t>
            </w:r>
          </w:p>
          <w:p w:rsidR="00363888" w:rsidRDefault="00363888">
            <w:pPr>
              <w:pBdr>
                <w:top w:val="nil"/>
                <w:left w:val="nil"/>
                <w:bottom w:val="nil"/>
                <w:right w:val="nil"/>
                <w:between w:val="nil"/>
              </w:pBdr>
              <w:rPr>
                <w:color w:val="000000"/>
                <w:sz w:val="20"/>
                <w:szCs w:val="20"/>
              </w:rPr>
            </w:pPr>
          </w:p>
          <w:p w:rsidR="00363888" w:rsidRDefault="00363888">
            <w:pPr>
              <w:pBdr>
                <w:top w:val="nil"/>
                <w:left w:val="nil"/>
                <w:bottom w:val="nil"/>
                <w:right w:val="nil"/>
                <w:between w:val="nil"/>
              </w:pBdr>
              <w:rPr>
                <w:color w:val="000000"/>
                <w:sz w:val="20"/>
                <w:szCs w:val="20"/>
              </w:rPr>
            </w:pPr>
          </w:p>
        </w:tc>
        <w:tc>
          <w:tcPr>
            <w:tcW w:w="5677" w:type="dxa"/>
            <w:vAlign w:val="center"/>
          </w:tcPr>
          <w:p w:rsidR="00363888" w:rsidRDefault="00363888">
            <w:pPr>
              <w:rPr>
                <w:sz w:val="20"/>
                <w:szCs w:val="20"/>
              </w:rPr>
            </w:pPr>
          </w:p>
          <w:p w:rsidR="00363888" w:rsidRDefault="00363888">
            <w:pPr>
              <w:rPr>
                <w:sz w:val="20"/>
                <w:szCs w:val="20"/>
              </w:rPr>
            </w:pPr>
          </w:p>
          <w:p w:rsidR="00363888" w:rsidRDefault="00363888">
            <w:pPr>
              <w:rPr>
                <w:sz w:val="20"/>
                <w:szCs w:val="20"/>
              </w:rPr>
            </w:pPr>
          </w:p>
          <w:p w:rsidR="00363888" w:rsidRDefault="00363888">
            <w:pPr>
              <w:pBdr>
                <w:top w:val="nil"/>
                <w:left w:val="nil"/>
                <w:bottom w:val="nil"/>
                <w:right w:val="nil"/>
                <w:between w:val="nil"/>
              </w:pBdr>
              <w:rPr>
                <w:color w:val="000000"/>
                <w:sz w:val="20"/>
                <w:szCs w:val="20"/>
              </w:rPr>
            </w:pPr>
          </w:p>
        </w:tc>
      </w:tr>
    </w:tbl>
    <w:p w:rsidR="00363888" w:rsidRDefault="00363888">
      <w:pPr>
        <w:pBdr>
          <w:top w:val="nil"/>
          <w:left w:val="nil"/>
          <w:bottom w:val="nil"/>
          <w:right w:val="nil"/>
          <w:between w:val="nil"/>
        </w:pBdr>
        <w:jc w:val="both"/>
        <w:rPr>
          <w:rFonts w:ascii="Arial" w:eastAsia="Arial" w:hAnsi="Arial" w:cs="Arial"/>
          <w:color w:val="000000"/>
          <w:sz w:val="20"/>
          <w:szCs w:val="20"/>
        </w:rPr>
      </w:pPr>
    </w:p>
    <w:sectPr w:rsidR="00363888">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A160F" w:rsidRDefault="00BA160F">
      <w:r>
        <w:separator/>
      </w:r>
    </w:p>
  </w:endnote>
  <w:endnote w:type="continuationSeparator" w:id="0">
    <w:p w:rsidR="00BA160F" w:rsidRDefault="00BA16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CBD12C0-1F7F-48AA-B198-58C986D01E5B}"/>
    <w:embedBold r:id="rId2" w:fontKey="{312E03E7-91C4-4BC6-885C-C0A6C0BF1211}"/>
  </w:font>
  <w:font w:name="Arimo">
    <w:charset w:val="00"/>
    <w:family w:val="auto"/>
    <w:pitch w:val="default"/>
    <w:embedBold r:id="rId3" w:fontKey="{71BD5AD8-3D92-4528-9CB4-01941A27F2A1}"/>
  </w:font>
  <w:font w:name="Helvetica">
    <w:panose1 w:val="020B0604020202020204"/>
    <w:charset w:val="00"/>
    <w:family w:val="swiss"/>
    <w:pitch w:val="variable"/>
    <w:sig w:usb0="00000003" w:usb1="00000000" w:usb2="00000000" w:usb3="00000000" w:csb0="00000001" w:csb1="00000000"/>
    <w:embedRegular r:id="rId4" w:fontKey="{33837A33-CFE9-4285-ADF3-FF9668B10636}"/>
    <w:embedBold r:id="rId5" w:fontKey="{37EEC9ED-7562-463C-AB5A-85F5B9DB91A8}"/>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C005DBE4-854C-4DA8-9708-1C9D6414A3FC}"/>
  </w:font>
  <w:font w:name="Georgia">
    <w:panose1 w:val="02040502050405020303"/>
    <w:charset w:val="00"/>
    <w:family w:val="auto"/>
    <w:pitch w:val="default"/>
    <w:embedItalic r:id="rId7" w:fontKey="{71424E65-0FF4-4A00-9105-1DDE3F68432C}"/>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2C2AFCD2-7421-4B2A-8D07-3F0C13614C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63888" w:rsidRDefault="00BA160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A160F" w:rsidRDefault="00BA160F">
      <w:r>
        <w:separator/>
      </w:r>
    </w:p>
  </w:footnote>
  <w:footnote w:type="continuationSeparator" w:id="0">
    <w:p w:rsidR="00BA160F" w:rsidRDefault="00BA16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63888" w:rsidRDefault="00363888">
    <w:pPr>
      <w:spacing w:after="280"/>
      <w:jc w:val="center"/>
      <w:rPr>
        <w:rFonts w:ascii="Arial" w:eastAsia="Arial" w:hAnsi="Arial" w:cs="Arial"/>
        <w:color w:val="003399"/>
        <w:u w:val="single"/>
      </w:rPr>
    </w:pPr>
  </w:p>
  <w:p w:rsidR="00363888" w:rsidRDefault="00BA160F">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B51D14"/>
    <w:multiLevelType w:val="multilevel"/>
    <w:tmpl w:val="A0AC913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3888"/>
    <w:rsid w:val="00273F52"/>
    <w:rsid w:val="00363888"/>
    <w:rsid w:val="00BA160F"/>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2C9E1C"/>
  <w15:docId w15:val="{ECF9238F-A0EA-49A6-B174-7214DA348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ijpss.com/index.php/IJP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IfDhkmcHV3foRydd9Qef52EtCA==">CgMxLjAyDmguc3pic21ldnYxMm9yMg5oLnhvcjlvMXZvaXc0bjgAciExMjE0QjFRdkxDNXRPMkdocU9Cekdqc3NjeHVZUVdEQm0=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Pages>
  <Words>446</Words>
  <Characters>2547</Characters>
  <Application>Microsoft Office Word</Application>
  <DocSecurity>0</DocSecurity>
  <Lines>21</Lines>
  <Paragraphs>5</Paragraphs>
  <ScaleCrop>false</ScaleCrop>
  <Company/>
  <LinksUpToDate>false</LinksUpToDate>
  <CharactersWithSpaces>2988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2</cp:revision>
  <dcterms:created xsi:type="dcterms:W3CDTF">2011-08-01T09:21:00Z</dcterms:created>
  <dcterms:modified xsi:type="dcterms:W3CDTF">2025-12-16T07:06:00Z</dcterms:modified>
</cp:coreProperties>
</file>