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B3BE0" w:rsidRDefault="004B3BE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B3BE0">
        <w:trPr>
          <w:trHeight w:val="290"/>
        </w:trPr>
        <w:tc>
          <w:tcPr>
            <w:tcW w:w="20934" w:type="dxa"/>
            <w:gridSpan w:val="2"/>
            <w:tcBorders>
              <w:top w:val="nil"/>
              <w:left w:val="nil"/>
              <w:right w:val="nil"/>
            </w:tcBorders>
          </w:tcPr>
          <w:p w:rsidR="004B3BE0" w:rsidRDefault="004B3BE0">
            <w:pPr>
              <w:pStyle w:val="Heading2"/>
              <w:jc w:val="left"/>
              <w:rPr>
                <w:rFonts w:ascii="Arial" w:eastAsia="Arial" w:hAnsi="Arial" w:cs="Arial"/>
                <w:b w:val="0"/>
                <w:bCs w:val="0"/>
                <w:sz w:val="28"/>
                <w:szCs w:val="28"/>
              </w:rPr>
            </w:pPr>
          </w:p>
        </w:tc>
      </w:tr>
      <w:tr w:rsidR="004B3BE0">
        <w:trPr>
          <w:trHeight w:val="290"/>
        </w:trPr>
        <w:tc>
          <w:tcPr>
            <w:tcW w:w="5167" w:type="dxa"/>
          </w:tcPr>
          <w:p w:rsidR="004B3BE0" w:rsidRDefault="00103CA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4B3BE0" w:rsidRDefault="00D97C02">
            <w:pPr>
              <w:rPr>
                <w:rFonts w:ascii="Arial" w:eastAsia="Arial" w:hAnsi="Arial" w:cs="Arial"/>
                <w:color w:val="0000FF"/>
                <w:sz w:val="20"/>
                <w:szCs w:val="20"/>
              </w:rPr>
            </w:pPr>
            <w:hyperlink r:id="rId7">
              <w:r w:rsidR="00103CA5">
                <w:rPr>
                  <w:rFonts w:ascii="Arial" w:eastAsia="Arial" w:hAnsi="Arial" w:cs="Arial"/>
                  <w:b/>
                  <w:bCs/>
                  <w:color w:val="0000FF"/>
                  <w:sz w:val="20"/>
                  <w:szCs w:val="20"/>
                  <w:u w:val="single"/>
                </w:rPr>
                <w:t xml:space="preserve">International Journal of Environment and Climate Change </w:t>
              </w:r>
            </w:hyperlink>
            <w:r w:rsidR="00103CA5">
              <w:rPr>
                <w:rFonts w:ascii="Arial" w:eastAsia="Arial" w:hAnsi="Arial" w:cs="Arial"/>
                <w:b/>
                <w:bCs/>
                <w:color w:val="0000FF"/>
                <w:sz w:val="20"/>
                <w:szCs w:val="20"/>
              </w:rPr>
              <w:t xml:space="preserve"> </w:t>
            </w:r>
          </w:p>
        </w:tc>
      </w:tr>
      <w:tr w:rsidR="004B3BE0">
        <w:trPr>
          <w:trHeight w:val="290"/>
        </w:trPr>
        <w:tc>
          <w:tcPr>
            <w:tcW w:w="5167" w:type="dxa"/>
          </w:tcPr>
          <w:p w:rsidR="004B3BE0" w:rsidRDefault="00103CA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4B3BE0" w:rsidRDefault="00103CA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Ms_IJECC_149535</w:t>
            </w:r>
          </w:p>
        </w:tc>
      </w:tr>
      <w:tr w:rsidR="004B3BE0">
        <w:trPr>
          <w:trHeight w:val="650"/>
        </w:trPr>
        <w:tc>
          <w:tcPr>
            <w:tcW w:w="5167" w:type="dxa"/>
          </w:tcPr>
          <w:p w:rsidR="004B3BE0" w:rsidRDefault="00103CA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4B3BE0" w:rsidRDefault="00103CA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AI APPLICATIONS IN RENEWABLE ENERGY SYSTEMS</w:t>
            </w:r>
          </w:p>
        </w:tc>
      </w:tr>
      <w:tr w:rsidR="004B3BE0">
        <w:trPr>
          <w:trHeight w:val="332"/>
        </w:trPr>
        <w:tc>
          <w:tcPr>
            <w:tcW w:w="5167" w:type="dxa"/>
          </w:tcPr>
          <w:p w:rsidR="004B3BE0" w:rsidRDefault="00103CA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4B3BE0" w:rsidRDefault="004B3BE0">
            <w:pPr>
              <w:pBdr>
                <w:top w:val="nil"/>
                <w:left w:val="nil"/>
                <w:bottom w:val="nil"/>
                <w:right w:val="nil"/>
                <w:between w:val="nil"/>
              </w:pBdr>
              <w:rPr>
                <w:rFonts w:ascii="Arial" w:eastAsia="Arial" w:hAnsi="Arial" w:cs="Arial"/>
                <w:color w:val="000000"/>
                <w:sz w:val="20"/>
                <w:szCs w:val="20"/>
              </w:rPr>
            </w:pPr>
          </w:p>
        </w:tc>
      </w:tr>
    </w:tbl>
    <w:p w:rsidR="004B3BE0" w:rsidRDefault="004B3BE0">
      <w:pPr>
        <w:pBdr>
          <w:top w:val="nil"/>
          <w:left w:val="nil"/>
          <w:bottom w:val="nil"/>
          <w:right w:val="nil"/>
          <w:between w:val="nil"/>
        </w:pBdr>
        <w:jc w:val="both"/>
        <w:rPr>
          <w:rFonts w:ascii="Arial" w:eastAsia="Arial" w:hAnsi="Arial" w:cs="Arial"/>
          <w:color w:val="000000"/>
          <w:sz w:val="20"/>
          <w:szCs w:val="20"/>
          <w:u w:val="single"/>
        </w:rPr>
      </w:pPr>
    </w:p>
    <w:p w:rsidR="004B3BE0" w:rsidRDefault="004B3BE0">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B3BE0">
        <w:tc>
          <w:tcPr>
            <w:tcW w:w="21150" w:type="dxa"/>
            <w:gridSpan w:val="3"/>
            <w:tcBorders>
              <w:top w:val="nil"/>
              <w:left w:val="nil"/>
              <w:right w:val="nil"/>
            </w:tcBorders>
          </w:tcPr>
          <w:p w:rsidR="004B3BE0" w:rsidRDefault="00103CA5">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4B3BE0" w:rsidRDefault="004B3BE0">
            <w:pPr>
              <w:rPr>
                <w:sz w:val="20"/>
                <w:szCs w:val="20"/>
              </w:rPr>
            </w:pPr>
          </w:p>
        </w:tc>
      </w:tr>
      <w:tr w:rsidR="004B3BE0">
        <w:tc>
          <w:tcPr>
            <w:tcW w:w="5351" w:type="dxa"/>
          </w:tcPr>
          <w:p w:rsidR="004B3BE0" w:rsidRDefault="004B3BE0">
            <w:pPr>
              <w:pStyle w:val="Heading2"/>
              <w:jc w:val="left"/>
              <w:rPr>
                <w:rFonts w:ascii="Times New Roman" w:eastAsia="Times New Roman" w:hAnsi="Times New Roman" w:cs="Times New Roman"/>
              </w:rPr>
            </w:pPr>
          </w:p>
        </w:tc>
        <w:tc>
          <w:tcPr>
            <w:tcW w:w="9357" w:type="dxa"/>
          </w:tcPr>
          <w:p w:rsidR="004B3BE0" w:rsidRDefault="00103CA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4B3BE0" w:rsidRDefault="00103CA5">
            <w:pPr>
              <w:rPr>
                <w:sz w:val="20"/>
                <w:szCs w:val="20"/>
              </w:rPr>
            </w:pPr>
            <w:r>
              <w:rPr>
                <w:b/>
                <w:bCs/>
                <w:sz w:val="20"/>
                <w:szCs w:val="20"/>
                <w:highlight w:val="yellow"/>
              </w:rPr>
              <w:t>Artificial Intelligence (AI) generated or assisted review comments are strictly prohibited during peer review.</w:t>
            </w:r>
          </w:p>
          <w:p w:rsidR="004B3BE0" w:rsidRDefault="004B3BE0"/>
        </w:tc>
        <w:tc>
          <w:tcPr>
            <w:tcW w:w="6442" w:type="dxa"/>
          </w:tcPr>
          <w:p w:rsidR="004B3BE0" w:rsidRDefault="00103CA5">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4B3BE0" w:rsidRDefault="004B3BE0">
            <w:pPr>
              <w:pStyle w:val="Heading2"/>
              <w:jc w:val="left"/>
              <w:rPr>
                <w:rFonts w:ascii="Times New Roman" w:eastAsia="Times New Roman" w:hAnsi="Times New Roman" w:cs="Times New Roman"/>
                <w:b w:val="0"/>
                <w:bCs w:val="0"/>
              </w:rPr>
            </w:pPr>
          </w:p>
        </w:tc>
      </w:tr>
      <w:tr w:rsidR="004B3BE0">
        <w:trPr>
          <w:trHeight w:val="1264"/>
        </w:trPr>
        <w:tc>
          <w:tcPr>
            <w:tcW w:w="5351" w:type="dxa"/>
          </w:tcPr>
          <w:p w:rsidR="004B3BE0" w:rsidRDefault="00103CA5">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4B3BE0" w:rsidRDefault="004B3BE0">
            <w:pPr>
              <w:ind w:left="360"/>
              <w:rPr>
                <w:sz w:val="20"/>
                <w:szCs w:val="20"/>
              </w:rPr>
            </w:pPr>
          </w:p>
        </w:tc>
        <w:tc>
          <w:tcPr>
            <w:tcW w:w="9357" w:type="dxa"/>
          </w:tcPr>
          <w:p w:rsidR="004B3BE0" w:rsidRDefault="00103CA5">
            <w:pPr>
              <w:pBdr>
                <w:top w:val="nil"/>
                <w:left w:val="nil"/>
                <w:bottom w:val="nil"/>
                <w:right w:val="nil"/>
                <w:between w:val="nil"/>
              </w:pBdr>
              <w:rPr>
                <w:color w:val="000000"/>
                <w:sz w:val="20"/>
                <w:szCs w:val="20"/>
              </w:rPr>
            </w:pPr>
            <w:r>
              <w:rPr>
                <w:sz w:val="20"/>
                <w:szCs w:val="20"/>
              </w:rPr>
              <w:t>This paper points to certain uses and challenges associated with using deep learning, algorithms and modelling technologies grouped under the label of “AI” in energy management and maintenance, with a focus on the particular changes facing the use of these technologies with renewable energy production. It would be of interest to scholars and stakeholders in policy-making, climate finance, climate technology and renewable energy circles.</w:t>
            </w:r>
          </w:p>
        </w:tc>
        <w:tc>
          <w:tcPr>
            <w:tcW w:w="6442" w:type="dxa"/>
          </w:tcPr>
          <w:p w:rsidR="004B3BE0" w:rsidRDefault="004B3BE0">
            <w:pPr>
              <w:pStyle w:val="Heading2"/>
              <w:jc w:val="left"/>
              <w:rPr>
                <w:rFonts w:ascii="Times New Roman" w:eastAsia="Times New Roman" w:hAnsi="Times New Roman" w:cs="Times New Roman"/>
                <w:b w:val="0"/>
                <w:bCs w:val="0"/>
              </w:rPr>
            </w:pPr>
          </w:p>
          <w:p w:rsidR="00DF1311" w:rsidRPr="00DF1311" w:rsidRDefault="00DF1311" w:rsidP="00DF1311">
            <w:r>
              <w:t xml:space="preserve">Noted </w:t>
            </w:r>
          </w:p>
        </w:tc>
      </w:tr>
      <w:tr w:rsidR="004B3BE0">
        <w:trPr>
          <w:trHeight w:val="1262"/>
        </w:trPr>
        <w:tc>
          <w:tcPr>
            <w:tcW w:w="5351" w:type="dxa"/>
          </w:tcPr>
          <w:p w:rsidR="004B3BE0" w:rsidRDefault="00103CA5">
            <w:pPr>
              <w:ind w:left="360"/>
              <w:rPr>
                <w:sz w:val="20"/>
                <w:szCs w:val="20"/>
              </w:rPr>
            </w:pPr>
            <w:r>
              <w:rPr>
                <w:b/>
                <w:bCs/>
                <w:sz w:val="20"/>
                <w:szCs w:val="20"/>
              </w:rPr>
              <w:t>Is the title of the article suitable?</w:t>
            </w:r>
          </w:p>
          <w:p w:rsidR="004B3BE0" w:rsidRDefault="00103CA5">
            <w:pPr>
              <w:ind w:left="360"/>
              <w:rPr>
                <w:sz w:val="20"/>
                <w:szCs w:val="20"/>
              </w:rPr>
            </w:pPr>
            <w:r>
              <w:rPr>
                <w:b/>
                <w:bCs/>
                <w:sz w:val="20"/>
                <w:szCs w:val="20"/>
              </w:rPr>
              <w:t>(If not please suggest an alternative title)</w:t>
            </w:r>
          </w:p>
          <w:p w:rsidR="004B3BE0" w:rsidRDefault="004B3BE0">
            <w:pPr>
              <w:pStyle w:val="Heading2"/>
              <w:jc w:val="left"/>
              <w:rPr>
                <w:rFonts w:ascii="Times New Roman" w:eastAsia="Times New Roman" w:hAnsi="Times New Roman" w:cs="Times New Roman"/>
                <w:u w:val="single"/>
              </w:rPr>
            </w:pPr>
          </w:p>
        </w:tc>
        <w:tc>
          <w:tcPr>
            <w:tcW w:w="9357" w:type="dxa"/>
          </w:tcPr>
          <w:p w:rsidR="004B3BE0" w:rsidRDefault="00103CA5">
            <w:pPr>
              <w:ind w:left="360"/>
              <w:rPr>
                <w:sz w:val="20"/>
                <w:szCs w:val="20"/>
              </w:rPr>
            </w:pPr>
            <w:r>
              <w:rPr>
                <w:sz w:val="20"/>
                <w:szCs w:val="20"/>
              </w:rPr>
              <w:t xml:space="preserve">Too </w:t>
            </w:r>
            <w:r w:rsidR="00A53B7E">
              <w:rPr>
                <w:sz w:val="20"/>
                <w:szCs w:val="20"/>
              </w:rPr>
              <w:t>unclear</w:t>
            </w:r>
            <w:r>
              <w:rPr>
                <w:sz w:val="20"/>
                <w:szCs w:val="20"/>
              </w:rPr>
              <w:t>. I suggest something more specific and clarifying that applications largely refers to maintenance and challenges: Reviewing Applications and Challenges of Artificial Intelligence in Renewable Energy Production.</w:t>
            </w:r>
          </w:p>
        </w:tc>
        <w:tc>
          <w:tcPr>
            <w:tcW w:w="6442" w:type="dxa"/>
          </w:tcPr>
          <w:p w:rsidR="004B3BE0" w:rsidRDefault="00DF131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Title revised</w:t>
            </w:r>
          </w:p>
        </w:tc>
      </w:tr>
      <w:tr w:rsidR="004B3BE0">
        <w:trPr>
          <w:trHeight w:val="1262"/>
        </w:trPr>
        <w:tc>
          <w:tcPr>
            <w:tcW w:w="5351" w:type="dxa"/>
          </w:tcPr>
          <w:p w:rsidR="004B3BE0" w:rsidRDefault="00103CA5">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4B3BE0" w:rsidRDefault="004B3BE0">
            <w:pPr>
              <w:pStyle w:val="Heading2"/>
              <w:jc w:val="left"/>
              <w:rPr>
                <w:rFonts w:ascii="Times New Roman" w:eastAsia="Times New Roman" w:hAnsi="Times New Roman" w:cs="Times New Roman"/>
                <w:u w:val="single"/>
              </w:rPr>
            </w:pPr>
          </w:p>
        </w:tc>
        <w:tc>
          <w:tcPr>
            <w:tcW w:w="9357" w:type="dxa"/>
          </w:tcPr>
          <w:p w:rsidR="004B3BE0" w:rsidRDefault="00103CA5" w:rsidP="00A957A8">
            <w:pPr>
              <w:rPr>
                <w:sz w:val="20"/>
                <w:szCs w:val="20"/>
              </w:rPr>
            </w:pPr>
            <w:r>
              <w:rPr>
                <w:sz w:val="20"/>
                <w:szCs w:val="20"/>
              </w:rPr>
              <w:t xml:space="preserve"> The paper would likely need to undergo a serious re-structuring. As it stands, however, I suggest structuring it more clearly in line with the paragraphs in the paper (adding some mention of wanting to discuss policy gaps, expertise and data privacy), removing sentences that are too vague like “</w:t>
            </w:r>
            <w:r>
              <w:rPr>
                <w:sz w:val="22"/>
                <w:szCs w:val="22"/>
              </w:rPr>
              <w:t>Organizations using renewable energy can optimize their systems using AI to improve efficiency and achieve sustainability.”</w:t>
            </w:r>
          </w:p>
        </w:tc>
        <w:tc>
          <w:tcPr>
            <w:tcW w:w="6442" w:type="dxa"/>
          </w:tcPr>
          <w:p w:rsidR="004B3BE0" w:rsidRDefault="004B3BE0">
            <w:pPr>
              <w:pStyle w:val="Heading2"/>
              <w:jc w:val="left"/>
              <w:rPr>
                <w:rFonts w:ascii="Times New Roman" w:eastAsia="Times New Roman" w:hAnsi="Times New Roman" w:cs="Times New Roman"/>
                <w:b w:val="0"/>
                <w:bCs w:val="0"/>
              </w:rPr>
            </w:pPr>
          </w:p>
          <w:p w:rsidR="00DF1311" w:rsidRDefault="00DF1311" w:rsidP="00DF1311"/>
          <w:p w:rsidR="00DF1311" w:rsidRPr="00DF1311" w:rsidRDefault="00DF1311" w:rsidP="00DF1311">
            <w:r>
              <w:t>Revised</w:t>
            </w:r>
          </w:p>
        </w:tc>
      </w:tr>
      <w:tr w:rsidR="004B3BE0">
        <w:trPr>
          <w:trHeight w:val="704"/>
        </w:trPr>
        <w:tc>
          <w:tcPr>
            <w:tcW w:w="5351" w:type="dxa"/>
          </w:tcPr>
          <w:p w:rsidR="004B3BE0" w:rsidRDefault="00103CA5">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4B3BE0" w:rsidRDefault="00103CA5">
            <w:pPr>
              <w:pBdr>
                <w:top w:val="nil"/>
                <w:left w:val="nil"/>
                <w:bottom w:val="nil"/>
                <w:right w:val="nil"/>
                <w:between w:val="nil"/>
              </w:pBdr>
              <w:rPr>
                <w:color w:val="000000"/>
                <w:sz w:val="20"/>
                <w:szCs w:val="20"/>
              </w:rPr>
            </w:pPr>
            <w:r>
              <w:rPr>
                <w:sz w:val="20"/>
                <w:szCs w:val="20"/>
              </w:rPr>
              <w:t>The article struggles greatly with specificity, which makes some of its claims difficult to gauge. Overall, there are no glaring flaws, but it needs to improve its structure to clarify its main argument, refer to specific cases as much as possible to improve transparency for the reader, and more thoroughly define the main terms and actors discussed while if possible referring to more literature on these topics: AI, energy sector, LLM.</w:t>
            </w:r>
          </w:p>
        </w:tc>
        <w:tc>
          <w:tcPr>
            <w:tcW w:w="6442" w:type="dxa"/>
          </w:tcPr>
          <w:p w:rsidR="004B3BE0" w:rsidRDefault="00A71D9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Noted and effected </w:t>
            </w:r>
          </w:p>
        </w:tc>
      </w:tr>
      <w:tr w:rsidR="004B3BE0">
        <w:trPr>
          <w:trHeight w:val="703"/>
        </w:trPr>
        <w:tc>
          <w:tcPr>
            <w:tcW w:w="5351" w:type="dxa"/>
          </w:tcPr>
          <w:p w:rsidR="004B3BE0" w:rsidRDefault="00103CA5">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4B3BE0" w:rsidRDefault="00103CA5">
            <w:pPr>
              <w:pBdr>
                <w:top w:val="nil"/>
                <w:left w:val="nil"/>
                <w:bottom w:val="nil"/>
                <w:right w:val="nil"/>
                <w:between w:val="nil"/>
              </w:pBdr>
              <w:rPr>
                <w:sz w:val="20"/>
                <w:szCs w:val="20"/>
              </w:rPr>
            </w:pPr>
            <w:r>
              <w:rPr>
                <w:sz w:val="20"/>
                <w:szCs w:val="20"/>
              </w:rPr>
              <w:t>They are sufficient and recent but sometimes of uncertain quality or not used in a way that showcases their specificity. I recommend citing some more widely cited sources and journals and improving the way scientific papers are used throughout the paper.</w:t>
            </w:r>
          </w:p>
          <w:p w:rsidR="004B3BE0" w:rsidRDefault="00103CA5">
            <w:pPr>
              <w:pBdr>
                <w:top w:val="nil"/>
                <w:left w:val="nil"/>
                <w:bottom w:val="nil"/>
                <w:right w:val="nil"/>
                <w:between w:val="nil"/>
              </w:pBdr>
              <w:rPr>
                <w:sz w:val="20"/>
                <w:szCs w:val="20"/>
              </w:rPr>
            </w:pPr>
            <w:r>
              <w:rPr>
                <w:sz w:val="20"/>
                <w:szCs w:val="20"/>
              </w:rPr>
              <w:t>“</w:t>
            </w:r>
            <w:r>
              <w:rPr>
                <w:rFonts w:ascii="Arial" w:eastAsia="Arial" w:hAnsi="Arial" w:cs="Arial"/>
                <w:color w:val="222222"/>
                <w:sz w:val="20"/>
                <w:szCs w:val="20"/>
                <w:highlight w:val="white"/>
              </w:rPr>
              <w:t>Optimizing renewable energy systems through artificial intelligence: Review and future prospects.</w:t>
            </w:r>
            <w:r>
              <w:rPr>
                <w:sz w:val="20"/>
                <w:szCs w:val="20"/>
              </w:rPr>
              <w:t>” in Energy &amp; Environment 2024</w:t>
            </w:r>
          </w:p>
          <w:p w:rsidR="004B3BE0" w:rsidRDefault="00103CA5">
            <w:pPr>
              <w:pBdr>
                <w:top w:val="nil"/>
                <w:left w:val="nil"/>
                <w:bottom w:val="nil"/>
                <w:right w:val="nil"/>
                <w:between w:val="nil"/>
              </w:pBdr>
              <w:rPr>
                <w:sz w:val="20"/>
                <w:szCs w:val="20"/>
              </w:rPr>
            </w:pPr>
            <w:r>
              <w:rPr>
                <w:sz w:val="20"/>
                <w:szCs w:val="20"/>
              </w:rPr>
              <w:t>“</w:t>
            </w:r>
            <w:r>
              <w:rPr>
                <w:rFonts w:ascii="Arial" w:eastAsia="Arial" w:hAnsi="Arial" w:cs="Arial"/>
                <w:color w:val="222222"/>
                <w:sz w:val="20"/>
                <w:szCs w:val="20"/>
                <w:highlight w:val="white"/>
              </w:rPr>
              <w:t>AI-Enhanced lifecycle assessment of renewable energy systems.</w:t>
            </w:r>
            <w:r>
              <w:rPr>
                <w:sz w:val="20"/>
                <w:szCs w:val="20"/>
              </w:rPr>
              <w:t xml:space="preserve">” in </w:t>
            </w:r>
            <w:r>
              <w:rPr>
                <w:color w:val="222222"/>
                <w:sz w:val="20"/>
                <w:szCs w:val="20"/>
                <w:highlight w:val="white"/>
              </w:rPr>
              <w:t>Engineering Science &amp; Technology Journal,</w:t>
            </w:r>
          </w:p>
        </w:tc>
        <w:tc>
          <w:tcPr>
            <w:tcW w:w="6442" w:type="dxa"/>
          </w:tcPr>
          <w:p w:rsidR="004B3BE0" w:rsidRDefault="00A71D9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Added references </w:t>
            </w:r>
          </w:p>
        </w:tc>
      </w:tr>
      <w:tr w:rsidR="004B3BE0">
        <w:trPr>
          <w:trHeight w:val="386"/>
        </w:trPr>
        <w:tc>
          <w:tcPr>
            <w:tcW w:w="5351" w:type="dxa"/>
          </w:tcPr>
          <w:p w:rsidR="004B3BE0" w:rsidRDefault="00103CA5">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4B3BE0" w:rsidRDefault="004B3BE0">
            <w:pPr>
              <w:rPr>
                <w:sz w:val="20"/>
                <w:szCs w:val="20"/>
              </w:rPr>
            </w:pPr>
          </w:p>
        </w:tc>
        <w:tc>
          <w:tcPr>
            <w:tcW w:w="9357" w:type="dxa"/>
          </w:tcPr>
          <w:p w:rsidR="004B3BE0" w:rsidRDefault="00103CA5">
            <w:pPr>
              <w:rPr>
                <w:sz w:val="20"/>
                <w:szCs w:val="20"/>
              </w:rPr>
            </w:pPr>
            <w:r>
              <w:rPr>
                <w:sz w:val="20"/>
                <w:szCs w:val="20"/>
              </w:rPr>
              <w:t>It is acceptable, but could use additional revision</w:t>
            </w:r>
          </w:p>
        </w:tc>
        <w:tc>
          <w:tcPr>
            <w:tcW w:w="6442" w:type="dxa"/>
          </w:tcPr>
          <w:p w:rsidR="004B3BE0" w:rsidRDefault="004B3BE0">
            <w:pPr>
              <w:rPr>
                <w:sz w:val="20"/>
                <w:szCs w:val="20"/>
              </w:rPr>
            </w:pPr>
          </w:p>
        </w:tc>
      </w:tr>
      <w:tr w:rsidR="004B3BE0">
        <w:trPr>
          <w:trHeight w:val="1178"/>
        </w:trPr>
        <w:tc>
          <w:tcPr>
            <w:tcW w:w="5351" w:type="dxa"/>
          </w:tcPr>
          <w:p w:rsidR="004B3BE0" w:rsidRDefault="00103CA5">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4B3BE0" w:rsidRDefault="004B3BE0">
            <w:pPr>
              <w:pStyle w:val="Heading2"/>
              <w:jc w:val="left"/>
              <w:rPr>
                <w:rFonts w:ascii="Times New Roman" w:eastAsia="Times New Roman" w:hAnsi="Times New Roman" w:cs="Times New Roman"/>
                <w:b w:val="0"/>
                <w:bCs w:val="0"/>
              </w:rPr>
            </w:pPr>
          </w:p>
        </w:tc>
        <w:tc>
          <w:tcPr>
            <w:tcW w:w="9357" w:type="dxa"/>
          </w:tcPr>
          <w:p w:rsidR="004B3BE0" w:rsidRDefault="00103CA5">
            <w:pPr>
              <w:spacing w:line="276" w:lineRule="auto"/>
              <w:rPr>
                <w:sz w:val="20"/>
                <w:szCs w:val="20"/>
              </w:rPr>
            </w:pPr>
            <w:r>
              <w:rPr>
                <w:sz w:val="20"/>
                <w:szCs w:val="20"/>
              </w:rPr>
              <w:t>P1 “The two basic energy sources available are renewable and non-renewable.”</w:t>
            </w:r>
          </w:p>
          <w:p w:rsidR="004B3BE0" w:rsidRDefault="00103CA5">
            <w:pPr>
              <w:spacing w:line="276" w:lineRule="auto"/>
              <w:rPr>
                <w:sz w:val="20"/>
                <w:szCs w:val="20"/>
              </w:rPr>
            </w:pPr>
            <w:r>
              <w:rPr>
                <w:sz w:val="20"/>
                <w:szCs w:val="20"/>
              </w:rPr>
              <w:t>These are not sources (oil, gas, solar, wind), but types of sources.</w:t>
            </w:r>
          </w:p>
          <w:p w:rsidR="004B3BE0" w:rsidRDefault="004B3BE0">
            <w:pPr>
              <w:spacing w:line="276" w:lineRule="auto"/>
              <w:rPr>
                <w:sz w:val="20"/>
                <w:szCs w:val="20"/>
              </w:rPr>
            </w:pPr>
          </w:p>
          <w:p w:rsidR="004B3BE0" w:rsidRDefault="00103CA5">
            <w:pPr>
              <w:spacing w:line="276" w:lineRule="auto"/>
              <w:rPr>
                <w:sz w:val="20"/>
                <w:szCs w:val="20"/>
              </w:rPr>
            </w:pPr>
            <w:r>
              <w:rPr>
                <w:sz w:val="20"/>
                <w:szCs w:val="20"/>
              </w:rPr>
              <w:t>“been the major contributors to the energy sector”</w:t>
            </w:r>
          </w:p>
          <w:p w:rsidR="004B3BE0" w:rsidRDefault="00103CA5">
            <w:pPr>
              <w:spacing w:line="276" w:lineRule="auto"/>
              <w:rPr>
                <w:sz w:val="20"/>
                <w:szCs w:val="20"/>
              </w:rPr>
            </w:pPr>
            <w:r>
              <w:rPr>
                <w:sz w:val="20"/>
                <w:szCs w:val="20"/>
              </w:rPr>
              <w:t>One would usually describe these as materials or resources exploited by the energy sector, rather than contributors to it. They could be described as contributing to climate change (a phenomenon). The paper in general seems to not identify what it means by the “energy sector” or who is using AI models. All kinds of algorithms and adaptive models are used by integrated energy companies, utility companies, grid management companies (VPP) etc.</w:t>
            </w:r>
          </w:p>
          <w:p w:rsidR="004B3BE0" w:rsidRDefault="004B3BE0">
            <w:pPr>
              <w:spacing w:line="276" w:lineRule="auto"/>
              <w:rPr>
                <w:sz w:val="20"/>
                <w:szCs w:val="20"/>
              </w:rPr>
            </w:pPr>
          </w:p>
          <w:p w:rsidR="004B3BE0" w:rsidRDefault="00D97C02">
            <w:pPr>
              <w:spacing w:line="276" w:lineRule="auto"/>
              <w:rPr>
                <w:sz w:val="20"/>
                <w:szCs w:val="20"/>
              </w:rPr>
            </w:pPr>
            <w:sdt>
              <w:sdtPr>
                <w:tag w:val="goog_rdk_0"/>
                <w:id w:val="-7263418"/>
              </w:sdtPr>
              <w:sdtEndPr/>
              <w:sdtContent>
                <w:r w:rsidR="00103CA5">
                  <w:rPr>
                    <w:rFonts w:ascii="Cardo" w:eastAsia="Cardo" w:hAnsi="Cardo" w:cs="Cardo"/>
                    <w:sz w:val="20"/>
                    <w:szCs w:val="20"/>
                  </w:rPr>
                  <w:t>Many small improvements to the English can be made, E.g. “Coal, petroleum, and natural gas are the widely used fossil fuels” → the most widely used fossil fuels</w:t>
                </w:r>
              </w:sdtContent>
            </w:sdt>
          </w:p>
          <w:p w:rsidR="004B3BE0" w:rsidRDefault="004B3BE0">
            <w:pPr>
              <w:spacing w:line="276" w:lineRule="auto"/>
              <w:rPr>
                <w:sz w:val="20"/>
                <w:szCs w:val="20"/>
              </w:rPr>
            </w:pPr>
          </w:p>
          <w:p w:rsidR="004B3BE0" w:rsidRDefault="00D97C02">
            <w:pPr>
              <w:spacing w:line="276" w:lineRule="auto"/>
              <w:rPr>
                <w:sz w:val="20"/>
                <w:szCs w:val="20"/>
              </w:rPr>
            </w:pPr>
            <w:sdt>
              <w:sdtPr>
                <w:tag w:val="goog_rdk_1"/>
                <w:id w:val="-1118001870"/>
              </w:sdtPr>
              <w:sdtEndPr/>
              <w:sdtContent>
                <w:r w:rsidR="00103CA5">
                  <w:rPr>
                    <w:rFonts w:ascii="Cardo" w:eastAsia="Cardo" w:hAnsi="Cardo" w:cs="Cardo"/>
                    <w:sz w:val="20"/>
                    <w:szCs w:val="20"/>
                  </w:rPr>
                  <w:t>“these fossil fuels are limited” → limited resources</w:t>
                </w:r>
              </w:sdtContent>
            </w:sdt>
          </w:p>
          <w:p w:rsidR="004B3BE0" w:rsidRDefault="004B3BE0">
            <w:pPr>
              <w:spacing w:line="276" w:lineRule="auto"/>
              <w:rPr>
                <w:sz w:val="20"/>
                <w:szCs w:val="20"/>
              </w:rPr>
            </w:pPr>
          </w:p>
          <w:p w:rsidR="004B3BE0" w:rsidRDefault="00103CA5">
            <w:pPr>
              <w:spacing w:line="276" w:lineRule="auto"/>
              <w:rPr>
                <w:sz w:val="20"/>
                <w:szCs w:val="20"/>
              </w:rPr>
            </w:pPr>
            <w:r>
              <w:rPr>
                <w:sz w:val="20"/>
                <w:szCs w:val="20"/>
              </w:rPr>
              <w:t xml:space="preserve">P2-P3 AI deserves its own paragraph introducing it. What kind of AI? Details gradually emerge through the paper, but this should be stated outright in the introduction and in the abstract. We are probably not discussing generative AI, so some differentiation with this idea of AI would potentially be helpful. What kinds of algorithms or language models or modelling systems? AI deserves to be defined. How do </w:t>
            </w:r>
            <w:proofErr w:type="gramStart"/>
            <w:r>
              <w:rPr>
                <w:sz w:val="20"/>
                <w:szCs w:val="20"/>
              </w:rPr>
              <w:t>these work</w:t>
            </w:r>
            <w:proofErr w:type="gramEnd"/>
            <w:r>
              <w:rPr>
                <w:sz w:val="20"/>
                <w:szCs w:val="20"/>
              </w:rPr>
              <w:t xml:space="preserve"> and who are they deployed by? </w:t>
            </w:r>
          </w:p>
          <w:p w:rsidR="004B3BE0" w:rsidRDefault="004B3BE0">
            <w:pPr>
              <w:spacing w:line="276" w:lineRule="auto"/>
              <w:rPr>
                <w:sz w:val="20"/>
                <w:szCs w:val="20"/>
              </w:rPr>
            </w:pPr>
          </w:p>
          <w:p w:rsidR="004B3BE0" w:rsidRDefault="00103CA5">
            <w:pPr>
              <w:spacing w:line="276" w:lineRule="auto"/>
              <w:rPr>
                <w:sz w:val="20"/>
                <w:szCs w:val="20"/>
              </w:rPr>
            </w:pPr>
            <w:r>
              <w:rPr>
                <w:sz w:val="20"/>
                <w:szCs w:val="20"/>
              </w:rPr>
              <w:t>“Though these energy sources are emission-</w:t>
            </w:r>
            <w:proofErr w:type="gramStart"/>
            <w:r>
              <w:rPr>
                <w:sz w:val="20"/>
                <w:szCs w:val="20"/>
              </w:rPr>
              <w:t>free”  This</w:t>
            </w:r>
            <w:proofErr w:type="gramEnd"/>
            <w:r>
              <w:rPr>
                <w:sz w:val="20"/>
                <w:szCs w:val="20"/>
              </w:rPr>
              <w:t xml:space="preserve"> is not quite true, even though renewable resources generally have a much lower carbon and other footprints compared to fossil fuels. </w:t>
            </w:r>
          </w:p>
          <w:p w:rsidR="004B3BE0" w:rsidRDefault="004B3BE0">
            <w:pPr>
              <w:spacing w:line="276" w:lineRule="auto"/>
              <w:rPr>
                <w:sz w:val="20"/>
                <w:szCs w:val="20"/>
              </w:rPr>
            </w:pPr>
          </w:p>
          <w:p w:rsidR="004B3BE0" w:rsidRDefault="00D97C02">
            <w:pPr>
              <w:spacing w:line="276" w:lineRule="auto"/>
              <w:rPr>
                <w:sz w:val="20"/>
                <w:szCs w:val="20"/>
              </w:rPr>
            </w:pPr>
            <w:sdt>
              <w:sdtPr>
                <w:tag w:val="goog_rdk_2"/>
                <w:id w:val="-767247804"/>
              </w:sdtPr>
              <w:sdtEndPr/>
              <w:sdtContent>
                <w:r w:rsidR="00103CA5">
                  <w:rPr>
                    <w:rFonts w:ascii="Cardo" w:eastAsia="Cardo" w:hAnsi="Cardo" w:cs="Cardo"/>
                    <w:sz w:val="20"/>
                    <w:szCs w:val="20"/>
                  </w:rPr>
                  <w:t>Providing data-driven decisions, predictive maintenance → where, to what</w:t>
                </w:r>
              </w:sdtContent>
            </w:sdt>
          </w:p>
          <w:p w:rsidR="004B3BE0" w:rsidRDefault="004B3BE0">
            <w:pPr>
              <w:spacing w:line="276" w:lineRule="auto"/>
              <w:rPr>
                <w:sz w:val="20"/>
                <w:szCs w:val="20"/>
              </w:rPr>
            </w:pPr>
          </w:p>
          <w:p w:rsidR="004B3BE0" w:rsidRDefault="00103CA5">
            <w:pPr>
              <w:spacing w:line="276" w:lineRule="auto"/>
              <w:rPr>
                <w:sz w:val="20"/>
                <w:szCs w:val="20"/>
              </w:rPr>
            </w:pPr>
            <w:r>
              <w:rPr>
                <w:sz w:val="20"/>
                <w:szCs w:val="20"/>
              </w:rPr>
              <w:t>The last paragraph of P3 is not made to relate back to prediction and the flow to the next paragraph (which is a bit long and disorganized) should be improved.</w:t>
            </w:r>
          </w:p>
          <w:p w:rsidR="004B3BE0" w:rsidRDefault="004B3BE0">
            <w:pPr>
              <w:spacing w:line="276" w:lineRule="auto"/>
              <w:rPr>
                <w:sz w:val="20"/>
                <w:szCs w:val="20"/>
              </w:rPr>
            </w:pPr>
          </w:p>
          <w:p w:rsidR="004B3BE0" w:rsidRDefault="00103CA5">
            <w:pPr>
              <w:spacing w:line="276" w:lineRule="auto"/>
              <w:rPr>
                <w:sz w:val="20"/>
                <w:szCs w:val="20"/>
              </w:rPr>
            </w:pPr>
            <w:r>
              <w:rPr>
                <w:sz w:val="20"/>
                <w:szCs w:val="20"/>
              </w:rPr>
              <w:t>The last paragraphs of pages 8 and 9 are also very long and disorganized, introducing new concepts like blockchain without taking the time to explain their meaning or the details of their use.</w:t>
            </w:r>
          </w:p>
          <w:p w:rsidR="004B3BE0" w:rsidRDefault="004B3BE0">
            <w:pPr>
              <w:spacing w:line="276" w:lineRule="auto"/>
              <w:rPr>
                <w:sz w:val="20"/>
                <w:szCs w:val="20"/>
              </w:rPr>
            </w:pPr>
          </w:p>
          <w:p w:rsidR="004B3BE0" w:rsidRDefault="00103CA5">
            <w:pPr>
              <w:spacing w:line="276" w:lineRule="auto"/>
              <w:rPr>
                <w:sz w:val="20"/>
                <w:szCs w:val="20"/>
              </w:rPr>
            </w:pPr>
            <w:r>
              <w:rPr>
                <w:sz w:val="20"/>
                <w:szCs w:val="20"/>
              </w:rPr>
              <w:t>Many of the following paragraphs are not really mentioned in the abstract or intro: data privacy, expertise, policy revealing problems with the structure of the paper.</w:t>
            </w:r>
          </w:p>
          <w:p w:rsidR="004B3BE0" w:rsidRDefault="004B3BE0">
            <w:pPr>
              <w:spacing w:line="276" w:lineRule="auto"/>
              <w:rPr>
                <w:sz w:val="20"/>
                <w:szCs w:val="20"/>
              </w:rPr>
            </w:pPr>
          </w:p>
          <w:p w:rsidR="004B3BE0" w:rsidRDefault="00103CA5">
            <w:pPr>
              <w:spacing w:line="276" w:lineRule="auto"/>
              <w:rPr>
                <w:sz w:val="20"/>
                <w:szCs w:val="20"/>
              </w:rPr>
            </w:pPr>
            <w:r>
              <w:rPr>
                <w:sz w:val="20"/>
                <w:szCs w:val="20"/>
              </w:rPr>
              <w:t>The conclusion begins by saying fossil fuels should be phased out to address climate change, but this is not the main point of the paper. Climate change is only mentioned once in passing in the abstract and intro.</w:t>
            </w:r>
          </w:p>
        </w:tc>
        <w:tc>
          <w:tcPr>
            <w:tcW w:w="6442" w:type="dxa"/>
          </w:tcPr>
          <w:p w:rsidR="004B3BE0" w:rsidRDefault="004B3BE0">
            <w:pPr>
              <w:rPr>
                <w:sz w:val="20"/>
                <w:szCs w:val="20"/>
              </w:rPr>
            </w:pPr>
          </w:p>
          <w:p w:rsidR="00A71D9D" w:rsidRDefault="00A71D9D">
            <w:pPr>
              <w:rPr>
                <w:sz w:val="20"/>
                <w:szCs w:val="20"/>
              </w:rPr>
            </w:pPr>
            <w:r>
              <w:rPr>
                <w:sz w:val="20"/>
                <w:szCs w:val="20"/>
              </w:rPr>
              <w:t xml:space="preserve">Noted </w:t>
            </w: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r>
              <w:rPr>
                <w:sz w:val="20"/>
                <w:szCs w:val="20"/>
              </w:rPr>
              <w:t xml:space="preserve">Revision made accordingly </w:t>
            </w: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r>
              <w:rPr>
                <w:sz w:val="20"/>
                <w:szCs w:val="20"/>
              </w:rPr>
              <w:t>Revised</w:t>
            </w: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r>
              <w:rPr>
                <w:sz w:val="20"/>
                <w:szCs w:val="20"/>
              </w:rPr>
              <w:t xml:space="preserve">Correction made accordingly </w:t>
            </w: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p>
          <w:p w:rsidR="00A71D9D" w:rsidRDefault="00A71D9D">
            <w:pPr>
              <w:rPr>
                <w:sz w:val="20"/>
                <w:szCs w:val="20"/>
              </w:rPr>
            </w:pPr>
            <w:r>
              <w:rPr>
                <w:sz w:val="20"/>
                <w:szCs w:val="20"/>
              </w:rPr>
              <w:t>Noted and revised</w:t>
            </w:r>
          </w:p>
        </w:tc>
      </w:tr>
    </w:tbl>
    <w:p w:rsidR="004B3BE0" w:rsidRDefault="004B3BE0">
      <w:pPr>
        <w:pBdr>
          <w:top w:val="nil"/>
          <w:left w:val="nil"/>
          <w:bottom w:val="nil"/>
          <w:right w:val="nil"/>
          <w:between w:val="nil"/>
        </w:pBdr>
        <w:jc w:val="both"/>
        <w:rPr>
          <w:color w:val="000000"/>
          <w:sz w:val="20"/>
          <w:szCs w:val="20"/>
          <w:u w:val="single"/>
        </w:rPr>
      </w:pPr>
    </w:p>
    <w:p w:rsidR="004B3BE0" w:rsidRDefault="004B3BE0">
      <w:pPr>
        <w:pBdr>
          <w:top w:val="nil"/>
          <w:left w:val="nil"/>
          <w:bottom w:val="nil"/>
          <w:right w:val="nil"/>
          <w:between w:val="nil"/>
        </w:pBdr>
        <w:jc w:val="both"/>
        <w:rPr>
          <w:color w:val="000000"/>
          <w:sz w:val="20"/>
          <w:szCs w:val="20"/>
          <w:u w:val="single"/>
        </w:rPr>
      </w:pPr>
    </w:p>
    <w:p w:rsidR="004B3BE0" w:rsidRDefault="004B3BE0">
      <w:pPr>
        <w:pBdr>
          <w:top w:val="nil"/>
          <w:left w:val="nil"/>
          <w:bottom w:val="nil"/>
          <w:right w:val="nil"/>
          <w:between w:val="nil"/>
        </w:pBdr>
        <w:jc w:val="both"/>
        <w:rPr>
          <w:color w:val="000000"/>
          <w:sz w:val="20"/>
          <w:szCs w:val="20"/>
          <w:u w:val="single"/>
        </w:rPr>
      </w:pPr>
    </w:p>
    <w:p w:rsidR="004B3BE0" w:rsidRDefault="004B3BE0">
      <w:pPr>
        <w:pBdr>
          <w:top w:val="nil"/>
          <w:left w:val="nil"/>
          <w:bottom w:val="nil"/>
          <w:right w:val="nil"/>
          <w:between w:val="nil"/>
        </w:pBdr>
        <w:jc w:val="both"/>
        <w:rPr>
          <w:color w:val="000000"/>
          <w:sz w:val="20"/>
          <w:szCs w:val="20"/>
          <w:u w:val="single"/>
        </w:rPr>
      </w:pPr>
    </w:p>
    <w:p w:rsidR="00EA4B73" w:rsidRDefault="00EA4B73" w:rsidP="00EA4B73">
      <w:pPr>
        <w:rPr>
          <w:rFonts w:asciiTheme="minorHAnsi" w:eastAsiaTheme="minorHAnsi" w:hAnsiTheme="minorHAnsi" w:cstheme="minorBidi"/>
          <w:kern w:val="2"/>
          <w:sz w:val="22"/>
          <w:szCs w:val="22"/>
          <w:lang w:val="en-IN"/>
        </w:rPr>
      </w:pPr>
    </w:p>
    <w:p w:rsidR="00EA4B73" w:rsidRDefault="00EA4B73" w:rsidP="00EA4B73"/>
    <w:p w:rsidR="00EA4B73" w:rsidRDefault="00EA4B73" w:rsidP="00EA4B73"/>
    <w:p w:rsidR="00EA4B73" w:rsidRDefault="00EA4B73" w:rsidP="00EA4B73"/>
    <w:p w:rsidR="00EA4B73" w:rsidRDefault="00EA4B73" w:rsidP="00EA4B73"/>
    <w:p w:rsidR="00EA4B73" w:rsidRDefault="00EA4B73" w:rsidP="00EA4B73"/>
    <w:p w:rsidR="00EA4B73" w:rsidRDefault="00EA4B73" w:rsidP="00EA4B73"/>
    <w:p w:rsidR="00EA4B73" w:rsidRDefault="00EA4B73" w:rsidP="00EA4B73"/>
    <w:p w:rsidR="004B3BE0" w:rsidRDefault="00EA4B73" w:rsidP="00B9195B">
      <w:pPr>
        <w:rPr>
          <w:color w:val="000000"/>
          <w:sz w:val="20"/>
          <w:szCs w:val="20"/>
          <w:u w:val="single"/>
        </w:rPr>
      </w:pPr>
      <w:r>
        <w:lastRenderedPageBreak/>
        <w:tab/>
      </w:r>
      <w:bookmarkStart w:id="0" w:name="_GoBack"/>
      <w:bookmarkEnd w:id="0"/>
    </w:p>
    <w:p w:rsidR="004B3BE0" w:rsidRDefault="004B3BE0">
      <w:pPr>
        <w:pBdr>
          <w:top w:val="nil"/>
          <w:left w:val="nil"/>
          <w:bottom w:val="nil"/>
          <w:right w:val="nil"/>
          <w:between w:val="nil"/>
        </w:pBdr>
        <w:jc w:val="both"/>
        <w:rPr>
          <w:color w:val="000000"/>
          <w:sz w:val="20"/>
          <w:szCs w:val="20"/>
          <w:u w:val="single"/>
        </w:rPr>
      </w:pPr>
    </w:p>
    <w:p w:rsidR="004B3BE0" w:rsidRDefault="004B3BE0">
      <w:pPr>
        <w:pBdr>
          <w:top w:val="nil"/>
          <w:left w:val="nil"/>
          <w:bottom w:val="nil"/>
          <w:right w:val="nil"/>
          <w:between w:val="nil"/>
        </w:pBdr>
        <w:jc w:val="both"/>
        <w:rPr>
          <w:color w:val="000000"/>
          <w:sz w:val="20"/>
          <w:szCs w:val="20"/>
          <w:u w:val="single"/>
        </w:rPr>
      </w:pPr>
    </w:p>
    <w:p w:rsidR="004B3BE0" w:rsidRDefault="004B3BE0">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4B3BE0">
        <w:trPr>
          <w:trHeight w:val="237"/>
        </w:trPr>
        <w:tc>
          <w:tcPr>
            <w:tcW w:w="21150" w:type="dxa"/>
            <w:gridSpan w:val="3"/>
            <w:tcBorders>
              <w:top w:val="nil"/>
              <w:left w:val="nil"/>
              <w:right w:val="nil"/>
            </w:tcBorders>
            <w:tcMar>
              <w:top w:w="0" w:type="dxa"/>
              <w:left w:w="108" w:type="dxa"/>
              <w:bottom w:w="0" w:type="dxa"/>
              <w:right w:w="108" w:type="dxa"/>
            </w:tcMar>
            <w:vAlign w:val="center"/>
          </w:tcPr>
          <w:p w:rsidR="004B3BE0" w:rsidRDefault="00103CA5">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4B3BE0" w:rsidRDefault="004B3BE0">
            <w:pPr>
              <w:pBdr>
                <w:top w:val="nil"/>
                <w:left w:val="nil"/>
                <w:bottom w:val="nil"/>
                <w:right w:val="nil"/>
                <w:between w:val="nil"/>
              </w:pBdr>
              <w:rPr>
                <w:color w:val="000000"/>
                <w:sz w:val="20"/>
                <w:szCs w:val="20"/>
                <w:u w:val="single"/>
              </w:rPr>
            </w:pPr>
          </w:p>
        </w:tc>
      </w:tr>
      <w:tr w:rsidR="004B3BE0">
        <w:trPr>
          <w:trHeight w:val="935"/>
        </w:trPr>
        <w:tc>
          <w:tcPr>
            <w:tcW w:w="6831" w:type="dxa"/>
            <w:tcMar>
              <w:top w:w="0" w:type="dxa"/>
              <w:left w:w="108" w:type="dxa"/>
              <w:bottom w:w="0" w:type="dxa"/>
              <w:right w:w="108" w:type="dxa"/>
            </w:tcMar>
            <w:vAlign w:val="center"/>
          </w:tcPr>
          <w:p w:rsidR="004B3BE0" w:rsidRDefault="004B3BE0">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4B3BE0" w:rsidRDefault="00103CA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4B3BE0" w:rsidRDefault="00103CA5">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4B3BE0" w:rsidRDefault="004B3BE0">
            <w:pPr>
              <w:pStyle w:val="Heading2"/>
              <w:jc w:val="left"/>
              <w:rPr>
                <w:rFonts w:ascii="Times New Roman" w:eastAsia="Times New Roman" w:hAnsi="Times New Roman" w:cs="Times New Roman"/>
                <w:b w:val="0"/>
                <w:bCs w:val="0"/>
              </w:rPr>
            </w:pPr>
          </w:p>
        </w:tc>
      </w:tr>
      <w:tr w:rsidR="004B3BE0">
        <w:trPr>
          <w:trHeight w:val="697"/>
        </w:trPr>
        <w:tc>
          <w:tcPr>
            <w:tcW w:w="6831" w:type="dxa"/>
            <w:tcMar>
              <w:top w:w="0" w:type="dxa"/>
              <w:left w:w="108" w:type="dxa"/>
              <w:bottom w:w="0" w:type="dxa"/>
              <w:right w:w="108" w:type="dxa"/>
            </w:tcMar>
            <w:vAlign w:val="center"/>
          </w:tcPr>
          <w:p w:rsidR="004B3BE0" w:rsidRDefault="00103CA5">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4B3BE0" w:rsidRDefault="004B3BE0">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4B3BE0" w:rsidRDefault="00103CA5">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rsidR="004B3BE0" w:rsidRDefault="004B3BE0">
            <w:pPr>
              <w:pBdr>
                <w:top w:val="nil"/>
                <w:left w:val="nil"/>
                <w:bottom w:val="nil"/>
                <w:right w:val="nil"/>
                <w:between w:val="nil"/>
              </w:pBdr>
              <w:rPr>
                <w:color w:val="000000"/>
                <w:sz w:val="20"/>
                <w:szCs w:val="20"/>
              </w:rPr>
            </w:pPr>
          </w:p>
          <w:p w:rsidR="004B3BE0" w:rsidRDefault="00103CA5">
            <w:pPr>
              <w:pBdr>
                <w:top w:val="nil"/>
                <w:left w:val="nil"/>
                <w:bottom w:val="nil"/>
                <w:right w:val="nil"/>
                <w:between w:val="nil"/>
              </w:pBdr>
              <w:rPr>
                <w:color w:val="000000"/>
                <w:sz w:val="20"/>
                <w:szCs w:val="20"/>
              </w:rPr>
            </w:pPr>
            <w:r>
              <w:rPr>
                <w:sz w:val="20"/>
                <w:szCs w:val="20"/>
              </w:rPr>
              <w:t>No</w:t>
            </w:r>
          </w:p>
        </w:tc>
        <w:tc>
          <w:tcPr>
            <w:tcW w:w="5677" w:type="dxa"/>
            <w:vAlign w:val="center"/>
          </w:tcPr>
          <w:p w:rsidR="004B3BE0" w:rsidRDefault="004B3BE0">
            <w:pPr>
              <w:rPr>
                <w:sz w:val="20"/>
                <w:szCs w:val="20"/>
              </w:rPr>
            </w:pPr>
          </w:p>
          <w:p w:rsidR="004B3BE0" w:rsidRDefault="004B3BE0">
            <w:pPr>
              <w:rPr>
                <w:sz w:val="20"/>
                <w:szCs w:val="20"/>
              </w:rPr>
            </w:pPr>
          </w:p>
          <w:p w:rsidR="004B3BE0" w:rsidRDefault="004B3BE0">
            <w:pPr>
              <w:rPr>
                <w:sz w:val="20"/>
                <w:szCs w:val="20"/>
              </w:rPr>
            </w:pPr>
          </w:p>
          <w:p w:rsidR="004B3BE0" w:rsidRDefault="004B3BE0">
            <w:pPr>
              <w:pBdr>
                <w:top w:val="nil"/>
                <w:left w:val="nil"/>
                <w:bottom w:val="nil"/>
                <w:right w:val="nil"/>
                <w:between w:val="nil"/>
              </w:pBdr>
              <w:rPr>
                <w:color w:val="000000"/>
                <w:sz w:val="20"/>
                <w:szCs w:val="20"/>
              </w:rPr>
            </w:pPr>
          </w:p>
        </w:tc>
      </w:tr>
    </w:tbl>
    <w:p w:rsidR="004B3BE0" w:rsidRDefault="004B3BE0">
      <w:pPr>
        <w:pBdr>
          <w:top w:val="nil"/>
          <w:left w:val="nil"/>
          <w:bottom w:val="nil"/>
          <w:right w:val="nil"/>
          <w:between w:val="nil"/>
        </w:pBdr>
        <w:jc w:val="both"/>
        <w:rPr>
          <w:rFonts w:ascii="Arial" w:eastAsia="Arial" w:hAnsi="Arial" w:cs="Arial"/>
          <w:color w:val="000000"/>
          <w:sz w:val="20"/>
          <w:szCs w:val="20"/>
        </w:rPr>
      </w:pPr>
    </w:p>
    <w:sectPr w:rsidR="004B3BE0">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97C02" w:rsidRDefault="00D97C02">
      <w:r>
        <w:separator/>
      </w:r>
    </w:p>
  </w:endnote>
  <w:endnote w:type="continuationSeparator" w:id="0">
    <w:p w:rsidR="00D97C02" w:rsidRDefault="00D97C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00AB085C-C008-43C7-9378-E649FEB903D8}"/>
    <w:embedBold r:id="rId2" w:fontKey="{90E72F63-09B1-4B2C-91A7-7305DB39FF70}"/>
  </w:font>
  <w:font w:name="Arimo">
    <w:charset w:val="00"/>
    <w:family w:val="auto"/>
    <w:pitch w:val="default"/>
    <w:embedBold r:id="rId3" w:fontKey="{7ACBF2A9-4CEF-41C3-B81B-4267B252E283}"/>
  </w:font>
  <w:font w:name="Helvetica">
    <w:panose1 w:val="020B0604020202020204"/>
    <w:charset w:val="00"/>
    <w:family w:val="swiss"/>
    <w:pitch w:val="variable"/>
    <w:sig w:usb0="E0002EFF" w:usb1="C000785B" w:usb2="00000009" w:usb3="00000000" w:csb0="000001FF" w:csb1="00000000"/>
    <w:embedRegular r:id="rId4" w:fontKey="{FB13F17B-6454-4309-BAFB-B42A25CAF85B}"/>
    <w:embedBold r:id="rId5" w:fontKey="{886D3665-3BE0-450C-BB61-AAD31B6DD75B}"/>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B9B048BF-41AB-4EAC-AFEA-B52446B66027}"/>
  </w:font>
  <w:font w:name="Georgia">
    <w:panose1 w:val="02040502050405020303"/>
    <w:charset w:val="00"/>
    <w:family w:val="roman"/>
    <w:pitch w:val="variable"/>
    <w:sig w:usb0="00000287" w:usb1="00000000" w:usb2="00000000" w:usb3="00000000" w:csb0="0000009F" w:csb1="00000000"/>
    <w:embedItalic r:id="rId7" w:fontKey="{FFFF3096-41C5-4137-A245-A3912B6FD471}"/>
  </w:font>
  <w:font w:name="Arial">
    <w:panose1 w:val="020B0604020202020204"/>
    <w:charset w:val="00"/>
    <w:family w:val="swiss"/>
    <w:pitch w:val="variable"/>
    <w:sig w:usb0="E0002EFF" w:usb1="C000785B" w:usb2="00000009" w:usb3="00000000" w:csb0="000001FF" w:csb1="00000000"/>
  </w:font>
  <w:font w:name="Cardo">
    <w:charset w:val="00"/>
    <w:family w:val="auto"/>
    <w:pitch w:val="default"/>
    <w:embedRegular r:id="rId8" w:fontKey="{EE78D13D-73F9-49CD-961B-2630F55CE8BB}"/>
  </w:font>
  <w:font w:name="Cambria">
    <w:panose1 w:val="02040503050406030204"/>
    <w:charset w:val="00"/>
    <w:family w:val="roman"/>
    <w:pitch w:val="variable"/>
    <w:sig w:usb0="E00006FF" w:usb1="420024FF" w:usb2="02000000" w:usb3="00000000" w:csb0="0000019F" w:csb1="00000000"/>
    <w:embedRegular r:id="rId9" w:fontKey="{6F678A58-B109-4016-BEB5-E8D7C4EEC0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3BE0" w:rsidRDefault="00103CA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97C02" w:rsidRDefault="00D97C02">
      <w:r>
        <w:separator/>
      </w:r>
    </w:p>
  </w:footnote>
  <w:footnote w:type="continuationSeparator" w:id="0">
    <w:p w:rsidR="00D97C02" w:rsidRDefault="00D97C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3BE0" w:rsidRDefault="004B3BE0">
    <w:pPr>
      <w:spacing w:after="280"/>
      <w:jc w:val="center"/>
      <w:rPr>
        <w:rFonts w:ascii="Arial" w:eastAsia="Arial" w:hAnsi="Arial" w:cs="Arial"/>
        <w:color w:val="003399"/>
        <w:u w:val="single"/>
      </w:rPr>
    </w:pPr>
  </w:p>
  <w:p w:rsidR="004B3BE0" w:rsidRDefault="00103CA5">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DAxsrS0NDQ3NrOwMDFQ0lEKTi0uzszPAykwrAUAHFJf6CwAAAA="/>
  </w:docVars>
  <w:rsids>
    <w:rsidRoot w:val="004B3BE0"/>
    <w:rsid w:val="00103CA5"/>
    <w:rsid w:val="004B3BE0"/>
    <w:rsid w:val="009A0E82"/>
    <w:rsid w:val="00A53B7E"/>
    <w:rsid w:val="00A71D9D"/>
    <w:rsid w:val="00A957A8"/>
    <w:rsid w:val="00B9195B"/>
    <w:rsid w:val="00D97C02"/>
    <w:rsid w:val="00DF1311"/>
    <w:rsid w:val="00EA4B73"/>
    <w:rsid w:val="00F34F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70C249"/>
  <w15:docId w15:val="{8856BC55-A36F-46A6-9EC0-0EACC6797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94121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jecc.com/index.php/IJECC"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V7os4iLfBtCAXPOkc5kpjcsHjw==">CgMxLjAaEgoBMBINCgsIB0IHEgVDYXJkbxoSCgExEg0KCwgHQgcSBUNhcmRvGhIKATISDQoLCAdCBxIFQ2FyZG8yDmguYmRuMWU3OTVnazd6Mg5oLjI4cmUyYm1pbGxwMDgAciExVHh2Sk9sNmFWLWpVVGJjaWZNbFFCU2I3M2kyMThoX2Y=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Pages>
  <Words>905</Words>
  <Characters>5159</Characters>
  <Application>Microsoft Office Word</Application>
  <DocSecurity>0</DocSecurity>
  <Lines>42</Lines>
  <Paragraphs>12</Paragraphs>
  <ScaleCrop>false</ScaleCrop>
  <Company/>
  <LinksUpToDate>false</LinksUpToDate>
  <CharactersWithSpaces>6052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8</cp:revision>
  <dcterms:created xsi:type="dcterms:W3CDTF">2011-08-01T09:21:00Z</dcterms:created>
  <dcterms:modified xsi:type="dcterms:W3CDTF">2025-12-17T12:08:00Z</dcterms:modified>
</cp:coreProperties>
</file>