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3351" w14:textId="77777777" w:rsidR="006B2413" w:rsidRDefault="006B241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6"/>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B2413" w14:paraId="520470A1" w14:textId="77777777">
        <w:trPr>
          <w:trHeight w:val="290"/>
        </w:trPr>
        <w:tc>
          <w:tcPr>
            <w:tcW w:w="20934" w:type="dxa"/>
            <w:gridSpan w:val="2"/>
            <w:tcBorders>
              <w:top w:val="nil"/>
              <w:left w:val="nil"/>
              <w:right w:val="nil"/>
            </w:tcBorders>
          </w:tcPr>
          <w:p w14:paraId="6A51750D" w14:textId="77777777" w:rsidR="006B2413" w:rsidRDefault="006B2413">
            <w:pPr>
              <w:pStyle w:val="Heading2"/>
              <w:jc w:val="left"/>
              <w:rPr>
                <w:rFonts w:ascii="Arial" w:eastAsia="Arial" w:hAnsi="Arial" w:cs="Arial"/>
                <w:b w:val="0"/>
                <w:bCs w:val="0"/>
                <w:sz w:val="28"/>
                <w:szCs w:val="28"/>
              </w:rPr>
            </w:pPr>
          </w:p>
        </w:tc>
      </w:tr>
      <w:tr w:rsidR="006B2413" w14:paraId="020DDE50" w14:textId="77777777">
        <w:trPr>
          <w:trHeight w:val="290"/>
        </w:trPr>
        <w:tc>
          <w:tcPr>
            <w:tcW w:w="5167" w:type="dxa"/>
          </w:tcPr>
          <w:p w14:paraId="0F61A277" w14:textId="77777777" w:rsidR="006B2413" w:rsidRDefault="00643EE9">
            <w:pPr>
              <w:pBdr>
                <w:top w:val="nil"/>
                <w:left w:val="nil"/>
                <w:bottom w:val="nil"/>
                <w:right w:val="nil"/>
                <w:between w:val="nil"/>
              </w:pBdr>
              <w:ind w:left="90"/>
              <w:rPr>
                <w:rFonts w:ascii="Arial" w:eastAsia="Arial" w:hAnsi="Arial" w:cs="Arial"/>
                <w:color w:val="000000"/>
                <w:sz w:val="20"/>
                <w:szCs w:val="20"/>
              </w:rPr>
            </w:pPr>
            <w:bookmarkStart w:id="0" w:name="_Hlk216886992"/>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FA257C5" w14:textId="77777777" w:rsidR="006B2413" w:rsidRDefault="0040374F">
            <w:pPr>
              <w:rPr>
                <w:rFonts w:ascii="Arial" w:eastAsia="Arial" w:hAnsi="Arial" w:cs="Arial"/>
                <w:color w:val="0000FF"/>
                <w:sz w:val="20"/>
                <w:szCs w:val="20"/>
              </w:rPr>
            </w:pPr>
            <w:hyperlink r:id="rId7">
              <w:r w:rsidR="00643EE9">
                <w:rPr>
                  <w:rFonts w:ascii="Arial" w:eastAsia="Arial" w:hAnsi="Arial" w:cs="Arial"/>
                  <w:b/>
                  <w:bCs/>
                  <w:color w:val="0000FF"/>
                  <w:sz w:val="20"/>
                  <w:szCs w:val="20"/>
                  <w:u w:val="single"/>
                </w:rPr>
                <w:t>Asian Journal of Research in Infectious Diseases</w:t>
              </w:r>
            </w:hyperlink>
            <w:r w:rsidR="00643EE9">
              <w:rPr>
                <w:rFonts w:ascii="Arial" w:eastAsia="Arial" w:hAnsi="Arial" w:cs="Arial"/>
                <w:b/>
                <w:bCs/>
                <w:color w:val="0000FF"/>
                <w:sz w:val="20"/>
                <w:szCs w:val="20"/>
              </w:rPr>
              <w:t xml:space="preserve"> </w:t>
            </w:r>
          </w:p>
        </w:tc>
      </w:tr>
      <w:bookmarkEnd w:id="0"/>
      <w:tr w:rsidR="006B2413" w14:paraId="3B02FA99" w14:textId="77777777">
        <w:trPr>
          <w:trHeight w:val="290"/>
        </w:trPr>
        <w:tc>
          <w:tcPr>
            <w:tcW w:w="5167" w:type="dxa"/>
          </w:tcPr>
          <w:p w14:paraId="691649F3" w14:textId="77777777" w:rsidR="006B2413" w:rsidRDefault="00643EE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71FD389" w14:textId="77777777" w:rsidR="006B2413" w:rsidRDefault="00643EE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Ms_AJRID_149880</w:t>
            </w:r>
          </w:p>
        </w:tc>
      </w:tr>
      <w:tr w:rsidR="006B2413" w14:paraId="5BCBB0BA" w14:textId="77777777">
        <w:trPr>
          <w:trHeight w:val="650"/>
        </w:trPr>
        <w:tc>
          <w:tcPr>
            <w:tcW w:w="5167" w:type="dxa"/>
          </w:tcPr>
          <w:p w14:paraId="7C549286" w14:textId="77777777" w:rsidR="006B2413" w:rsidRDefault="00643EE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38621CE" w14:textId="77777777" w:rsidR="006B2413" w:rsidRDefault="00643EE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TUBERCULOSIS AND </w:t>
            </w:r>
            <w:proofErr w:type="gramStart"/>
            <w:r>
              <w:rPr>
                <w:rFonts w:ascii="Arial" w:eastAsia="Arial" w:hAnsi="Arial" w:cs="Arial"/>
                <w:b/>
                <w:bCs/>
                <w:color w:val="000000"/>
                <w:sz w:val="20"/>
                <w:szCs w:val="20"/>
              </w:rPr>
              <w:t>DIABETES :</w:t>
            </w:r>
            <w:proofErr w:type="gramEnd"/>
            <w:r>
              <w:rPr>
                <w:rFonts w:ascii="Arial" w:eastAsia="Arial" w:hAnsi="Arial" w:cs="Arial"/>
                <w:b/>
                <w:bCs/>
                <w:color w:val="000000"/>
                <w:sz w:val="20"/>
                <w:szCs w:val="20"/>
              </w:rPr>
              <w:t xml:space="preserve"> PREVALENCE AND MORTALITY ASSOCIATED FACTORS AT THE DEPARTMENT OF INFECTIOUS AND TROPICAL DISEASES OF FANN HOSPITAL, DAKAR, SENEGAL</w:t>
            </w:r>
          </w:p>
        </w:tc>
      </w:tr>
      <w:tr w:rsidR="006B2413" w14:paraId="47014299" w14:textId="77777777">
        <w:trPr>
          <w:trHeight w:val="332"/>
        </w:trPr>
        <w:tc>
          <w:tcPr>
            <w:tcW w:w="5167" w:type="dxa"/>
          </w:tcPr>
          <w:p w14:paraId="3047C80E" w14:textId="77777777" w:rsidR="006B2413" w:rsidRDefault="00643EE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CD29DEC" w14:textId="77777777" w:rsidR="006B2413" w:rsidRDefault="006B2413">
            <w:pPr>
              <w:pBdr>
                <w:top w:val="nil"/>
                <w:left w:val="nil"/>
                <w:bottom w:val="nil"/>
                <w:right w:val="nil"/>
                <w:between w:val="nil"/>
              </w:pBdr>
              <w:rPr>
                <w:rFonts w:ascii="Arial" w:eastAsia="Arial" w:hAnsi="Arial" w:cs="Arial"/>
                <w:color w:val="000000"/>
                <w:sz w:val="20"/>
                <w:szCs w:val="20"/>
              </w:rPr>
            </w:pPr>
          </w:p>
        </w:tc>
      </w:tr>
    </w:tbl>
    <w:p w14:paraId="1664B596" w14:textId="77777777" w:rsidR="006B2413" w:rsidRDefault="006B2413">
      <w:pPr>
        <w:pBdr>
          <w:top w:val="nil"/>
          <w:left w:val="nil"/>
          <w:bottom w:val="nil"/>
          <w:right w:val="nil"/>
          <w:between w:val="nil"/>
        </w:pBdr>
        <w:jc w:val="both"/>
        <w:rPr>
          <w:rFonts w:ascii="Arial" w:eastAsia="Arial" w:hAnsi="Arial" w:cs="Arial"/>
          <w:color w:val="000000"/>
          <w:sz w:val="20"/>
          <w:szCs w:val="20"/>
          <w:u w:val="single"/>
        </w:rPr>
      </w:pPr>
    </w:p>
    <w:p w14:paraId="4B7758EF" w14:textId="1ADD5701" w:rsidR="006B2413" w:rsidRDefault="006B2413">
      <w:pPr>
        <w:rPr>
          <w:sz w:val="20"/>
          <w:szCs w:val="20"/>
        </w:rPr>
      </w:pPr>
      <w:bookmarkStart w:id="1" w:name="_heading=h.b0r164ieocyx" w:colFirst="0" w:colLast="0"/>
      <w:bookmarkEnd w:id="1"/>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B2413" w14:paraId="7FEEC52D" w14:textId="77777777">
        <w:tc>
          <w:tcPr>
            <w:tcW w:w="21150" w:type="dxa"/>
            <w:gridSpan w:val="3"/>
            <w:tcBorders>
              <w:top w:val="nil"/>
              <w:left w:val="nil"/>
              <w:right w:val="nil"/>
            </w:tcBorders>
          </w:tcPr>
          <w:p w14:paraId="3C9BA4D6" w14:textId="77777777" w:rsidR="006B2413" w:rsidRDefault="00643EE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3A0F81AE" w14:textId="77777777" w:rsidR="006B2413" w:rsidRDefault="006B2413">
            <w:pPr>
              <w:rPr>
                <w:sz w:val="20"/>
                <w:szCs w:val="20"/>
              </w:rPr>
            </w:pPr>
          </w:p>
        </w:tc>
      </w:tr>
      <w:tr w:rsidR="006B2413" w14:paraId="496C60D8" w14:textId="77777777">
        <w:tc>
          <w:tcPr>
            <w:tcW w:w="5351" w:type="dxa"/>
          </w:tcPr>
          <w:p w14:paraId="060F4ECE" w14:textId="77777777" w:rsidR="006B2413" w:rsidRDefault="006B2413">
            <w:pPr>
              <w:pStyle w:val="Heading2"/>
              <w:jc w:val="left"/>
              <w:rPr>
                <w:rFonts w:ascii="Times New Roman" w:eastAsia="Times New Roman" w:hAnsi="Times New Roman" w:cs="Times New Roman"/>
              </w:rPr>
            </w:pPr>
          </w:p>
        </w:tc>
        <w:tc>
          <w:tcPr>
            <w:tcW w:w="9357" w:type="dxa"/>
          </w:tcPr>
          <w:p w14:paraId="144EE744" w14:textId="77777777" w:rsidR="006B2413" w:rsidRDefault="00643EE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20AD88C" w14:textId="77777777" w:rsidR="006B2413" w:rsidRDefault="00643EE9">
            <w:pPr>
              <w:rPr>
                <w:sz w:val="20"/>
                <w:szCs w:val="20"/>
              </w:rPr>
            </w:pPr>
            <w:r>
              <w:rPr>
                <w:b/>
                <w:bCs/>
                <w:sz w:val="20"/>
                <w:szCs w:val="20"/>
                <w:highlight w:val="yellow"/>
              </w:rPr>
              <w:t>Artificial Intelligence (AI) generated or assisted review comments are strictly prohibited during peer review.</w:t>
            </w:r>
          </w:p>
          <w:p w14:paraId="65223937" w14:textId="77777777" w:rsidR="006B2413" w:rsidRDefault="006B2413"/>
        </w:tc>
        <w:tc>
          <w:tcPr>
            <w:tcW w:w="6442" w:type="dxa"/>
          </w:tcPr>
          <w:p w14:paraId="6CF9E252" w14:textId="77777777" w:rsidR="006B2413" w:rsidRDefault="00643EE9">
            <w:pPr>
              <w:spacing w:after="160" w:line="252" w:lineRule="auto"/>
            </w:pPr>
            <w:r>
              <w:rPr>
                <w:b/>
                <w:bCs/>
                <w:sz w:val="20"/>
                <w:szCs w:val="20"/>
              </w:rPr>
              <w:t>Author’s Feedback</w:t>
            </w:r>
            <w:r>
              <w:rPr>
                <w:sz w:val="20"/>
                <w:szCs w:val="20"/>
              </w:rPr>
              <w:t xml:space="preserve"> (It is mandatory that authors should write his/her </w:t>
            </w:r>
          </w:p>
        </w:tc>
      </w:tr>
      <w:tr w:rsidR="006B2413" w14:paraId="0AA3CC53" w14:textId="77777777">
        <w:trPr>
          <w:trHeight w:val="1264"/>
        </w:trPr>
        <w:tc>
          <w:tcPr>
            <w:tcW w:w="5351" w:type="dxa"/>
          </w:tcPr>
          <w:p w14:paraId="5DCC1E73" w14:textId="77777777" w:rsidR="006B2413" w:rsidRDefault="00643EE9">
            <w:pPr>
              <w:ind w:left="360"/>
              <w:rPr>
                <w:sz w:val="20"/>
                <w:szCs w:val="20"/>
              </w:rPr>
            </w:pPr>
            <w:r>
              <w:rPr>
                <w:b/>
                <w:bCs/>
                <w:sz w:val="15"/>
                <w:szCs w:val="15"/>
              </w:rPr>
              <w:t xml:space="preserve">Please write a few sentences regarding the importance of this manuscript for the scientific community. A </w:t>
            </w:r>
            <w:proofErr w:type="spellStart"/>
            <w:r>
              <w:rPr>
                <w:b/>
                <w:bCs/>
                <w:sz w:val="15"/>
                <w:szCs w:val="15"/>
              </w:rPr>
              <w:t>minimumof</w:t>
            </w:r>
            <w:proofErr w:type="spellEnd"/>
            <w:r>
              <w:rPr>
                <w:b/>
                <w:bCs/>
                <w:sz w:val="15"/>
                <w:szCs w:val="15"/>
              </w:rPr>
              <w:t xml:space="preserve"> 3-4 sentences may be required for this part.</w:t>
            </w:r>
          </w:p>
        </w:tc>
        <w:tc>
          <w:tcPr>
            <w:tcW w:w="9357" w:type="dxa"/>
          </w:tcPr>
          <w:p w14:paraId="7AB915C3" w14:textId="77777777" w:rsidR="006B2413" w:rsidRDefault="00643EE9">
            <w:pPr>
              <w:ind w:left="440"/>
              <w:rPr>
                <w:color w:val="FFFFFF"/>
                <w:sz w:val="21"/>
                <w:szCs w:val="21"/>
              </w:rPr>
            </w:pPr>
            <w:r>
              <w:rPr>
                <w:sz w:val="21"/>
                <w:szCs w:val="21"/>
              </w:rPr>
              <w:t>This study provides valuable evidence on the burden and outcomes of tuberculosis–diabetes comorbidity in a resource-limited setting. By identifying a high mortality rate and key factors associated with death, particularly diabetes duration and complications, it</w:t>
            </w:r>
            <w:r>
              <w:rPr>
                <w:sz w:val="25"/>
                <w:szCs w:val="25"/>
              </w:rPr>
              <w:t xml:space="preserve"> </w:t>
            </w:r>
            <w:r>
              <w:rPr>
                <w:sz w:val="21"/>
                <w:szCs w:val="21"/>
              </w:rPr>
              <w:t>highlights critical gaps in early detection and integrated care. These findings contribute to the growing body of literature supporting routine diabetes screening among tuberculosis patients. The results may help inform clinical practice and public health strategies aimed at reducing mortality in TB–diabetes co-affected populations</w:t>
            </w:r>
            <w:r>
              <w:rPr>
                <w:color w:val="FFFFFF"/>
                <w:sz w:val="21"/>
                <w:szCs w:val="21"/>
              </w:rPr>
              <w:t>.</w:t>
            </w:r>
          </w:p>
          <w:p w14:paraId="2984E0F0" w14:textId="77777777" w:rsidR="006B2413" w:rsidRDefault="006B2413">
            <w:pPr>
              <w:pBdr>
                <w:top w:val="nil"/>
                <w:left w:val="nil"/>
                <w:bottom w:val="nil"/>
                <w:right w:val="nil"/>
                <w:between w:val="nil"/>
              </w:pBdr>
              <w:rPr>
                <w:sz w:val="20"/>
                <w:szCs w:val="20"/>
              </w:rPr>
            </w:pPr>
          </w:p>
        </w:tc>
        <w:tc>
          <w:tcPr>
            <w:tcW w:w="6442" w:type="dxa"/>
          </w:tcPr>
          <w:p w14:paraId="69B61DD8" w14:textId="77777777" w:rsidR="006B2413" w:rsidRDefault="006B2413">
            <w:pPr>
              <w:pStyle w:val="Heading2"/>
              <w:jc w:val="left"/>
              <w:rPr>
                <w:rFonts w:ascii="Times New Roman" w:eastAsia="Times New Roman" w:hAnsi="Times New Roman" w:cs="Times New Roman"/>
                <w:b w:val="0"/>
                <w:bCs w:val="0"/>
              </w:rPr>
            </w:pPr>
          </w:p>
        </w:tc>
      </w:tr>
      <w:tr w:rsidR="006B2413" w14:paraId="51D66FAA" w14:textId="77777777">
        <w:trPr>
          <w:trHeight w:val="1262"/>
        </w:trPr>
        <w:tc>
          <w:tcPr>
            <w:tcW w:w="5351" w:type="dxa"/>
          </w:tcPr>
          <w:p w14:paraId="48E2525C" w14:textId="77777777" w:rsidR="006B2413" w:rsidRDefault="00643EE9">
            <w:pPr>
              <w:ind w:left="360"/>
              <w:rPr>
                <w:sz w:val="20"/>
                <w:szCs w:val="20"/>
              </w:rPr>
            </w:pPr>
            <w:r>
              <w:rPr>
                <w:b/>
                <w:bCs/>
                <w:sz w:val="20"/>
                <w:szCs w:val="20"/>
              </w:rPr>
              <w:t>Is the title of the article suitable?</w:t>
            </w:r>
          </w:p>
          <w:p w14:paraId="2D7E74D5" w14:textId="77777777" w:rsidR="006B2413" w:rsidRDefault="00643EE9">
            <w:pPr>
              <w:ind w:left="360"/>
              <w:rPr>
                <w:sz w:val="20"/>
                <w:szCs w:val="20"/>
              </w:rPr>
            </w:pPr>
            <w:r>
              <w:rPr>
                <w:b/>
                <w:bCs/>
                <w:sz w:val="20"/>
                <w:szCs w:val="20"/>
              </w:rPr>
              <w:t>(If not please suggest an alternative title)</w:t>
            </w:r>
          </w:p>
          <w:p w14:paraId="6754C7F3" w14:textId="77777777" w:rsidR="006B2413" w:rsidRDefault="006B2413">
            <w:pPr>
              <w:pStyle w:val="Heading2"/>
              <w:jc w:val="left"/>
              <w:rPr>
                <w:rFonts w:ascii="Times New Roman" w:eastAsia="Times New Roman" w:hAnsi="Times New Roman" w:cs="Times New Roman"/>
                <w:u w:val="single"/>
              </w:rPr>
            </w:pPr>
          </w:p>
        </w:tc>
        <w:tc>
          <w:tcPr>
            <w:tcW w:w="9357" w:type="dxa"/>
          </w:tcPr>
          <w:p w14:paraId="3A879470" w14:textId="77777777" w:rsidR="006B2413" w:rsidRDefault="00643EE9">
            <w:pPr>
              <w:ind w:left="360"/>
              <w:rPr>
                <w:sz w:val="20"/>
                <w:szCs w:val="20"/>
              </w:rPr>
            </w:pPr>
            <w:proofErr w:type="gramStart"/>
            <w:r>
              <w:rPr>
                <w:sz w:val="20"/>
                <w:szCs w:val="20"/>
              </w:rPr>
              <w:t>yes</w:t>
            </w:r>
            <w:proofErr w:type="gramEnd"/>
            <w:r>
              <w:rPr>
                <w:sz w:val="20"/>
                <w:szCs w:val="20"/>
              </w:rPr>
              <w:t xml:space="preserve"> the title of article is suitable </w:t>
            </w:r>
          </w:p>
        </w:tc>
        <w:tc>
          <w:tcPr>
            <w:tcW w:w="6442" w:type="dxa"/>
          </w:tcPr>
          <w:p w14:paraId="7E565A62" w14:textId="77777777" w:rsidR="006B2413" w:rsidRDefault="006B2413">
            <w:pPr>
              <w:pStyle w:val="Heading2"/>
              <w:jc w:val="left"/>
              <w:rPr>
                <w:rFonts w:ascii="Times New Roman" w:eastAsia="Times New Roman" w:hAnsi="Times New Roman" w:cs="Times New Roman"/>
                <w:b w:val="0"/>
                <w:bCs w:val="0"/>
              </w:rPr>
            </w:pPr>
          </w:p>
        </w:tc>
      </w:tr>
      <w:tr w:rsidR="006B2413" w14:paraId="433ED203" w14:textId="77777777">
        <w:trPr>
          <w:trHeight w:val="1262"/>
        </w:trPr>
        <w:tc>
          <w:tcPr>
            <w:tcW w:w="5351" w:type="dxa"/>
          </w:tcPr>
          <w:p w14:paraId="2A86B596" w14:textId="77777777" w:rsidR="006B2413" w:rsidRDefault="00643EE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0CF0F364" w14:textId="77777777" w:rsidR="006B2413" w:rsidRDefault="006B2413">
            <w:pPr>
              <w:pStyle w:val="Heading2"/>
              <w:jc w:val="left"/>
              <w:rPr>
                <w:rFonts w:ascii="Times New Roman" w:eastAsia="Times New Roman" w:hAnsi="Times New Roman" w:cs="Times New Roman"/>
                <w:u w:val="single"/>
              </w:rPr>
            </w:pPr>
          </w:p>
        </w:tc>
        <w:tc>
          <w:tcPr>
            <w:tcW w:w="9357" w:type="dxa"/>
          </w:tcPr>
          <w:p w14:paraId="12B60A23" w14:textId="77777777" w:rsidR="006B2413" w:rsidRDefault="00643EE9">
            <w:pPr>
              <w:spacing w:before="240" w:after="240"/>
              <w:rPr>
                <w:sz w:val="20"/>
                <w:szCs w:val="20"/>
              </w:rPr>
            </w:pPr>
            <w:r>
              <w:rPr>
                <w:sz w:val="20"/>
                <w:szCs w:val="20"/>
              </w:rPr>
              <w:t>The abstract is clear and comprehensive. It would benefit from explicitly stating the study design, briefly emphasizing the main factors associated with mortality, and slightly reducing detailed percentages to improve readability. No major deletions are necessary.</w:t>
            </w:r>
          </w:p>
          <w:p w14:paraId="6CAFAD24" w14:textId="77777777" w:rsidR="006B2413" w:rsidRDefault="006B2413">
            <w:pPr>
              <w:ind w:left="360"/>
              <w:rPr>
                <w:sz w:val="20"/>
                <w:szCs w:val="20"/>
              </w:rPr>
            </w:pPr>
          </w:p>
        </w:tc>
        <w:tc>
          <w:tcPr>
            <w:tcW w:w="6442" w:type="dxa"/>
          </w:tcPr>
          <w:p w14:paraId="2A922269" w14:textId="77777777" w:rsidR="006B2413" w:rsidRDefault="006B2413">
            <w:pPr>
              <w:pStyle w:val="Heading2"/>
              <w:jc w:val="left"/>
              <w:rPr>
                <w:rFonts w:ascii="Times New Roman" w:eastAsia="Times New Roman" w:hAnsi="Times New Roman" w:cs="Times New Roman"/>
                <w:b w:val="0"/>
                <w:bCs w:val="0"/>
              </w:rPr>
            </w:pPr>
          </w:p>
        </w:tc>
      </w:tr>
      <w:tr w:rsidR="006B2413" w14:paraId="1B741BD6" w14:textId="77777777">
        <w:trPr>
          <w:trHeight w:val="704"/>
        </w:trPr>
        <w:tc>
          <w:tcPr>
            <w:tcW w:w="5351" w:type="dxa"/>
          </w:tcPr>
          <w:p w14:paraId="5C0B9BF3" w14:textId="77777777" w:rsidR="006B2413" w:rsidRDefault="00643EE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446A9178" w14:textId="77777777" w:rsidR="006B2413" w:rsidRDefault="00643EE9">
            <w:pPr>
              <w:pBdr>
                <w:top w:val="nil"/>
                <w:left w:val="nil"/>
                <w:bottom w:val="nil"/>
                <w:right w:val="nil"/>
                <w:between w:val="nil"/>
              </w:pBdr>
              <w:rPr>
                <w:color w:val="000000"/>
                <w:sz w:val="20"/>
                <w:szCs w:val="20"/>
              </w:rPr>
            </w:pPr>
            <w:proofErr w:type="gramStart"/>
            <w:r>
              <w:rPr>
                <w:sz w:val="20"/>
                <w:szCs w:val="20"/>
              </w:rPr>
              <w:t>yes</w:t>
            </w:r>
            <w:proofErr w:type="gramEnd"/>
            <w:r>
              <w:rPr>
                <w:sz w:val="20"/>
                <w:szCs w:val="20"/>
              </w:rPr>
              <w:t xml:space="preserve"> the article is scientifically correct </w:t>
            </w:r>
          </w:p>
        </w:tc>
        <w:tc>
          <w:tcPr>
            <w:tcW w:w="6442" w:type="dxa"/>
          </w:tcPr>
          <w:p w14:paraId="475B7A6A" w14:textId="77777777" w:rsidR="006B2413" w:rsidRDefault="006B2413">
            <w:pPr>
              <w:pStyle w:val="Heading2"/>
              <w:jc w:val="left"/>
              <w:rPr>
                <w:rFonts w:ascii="Times New Roman" w:eastAsia="Times New Roman" w:hAnsi="Times New Roman" w:cs="Times New Roman"/>
                <w:b w:val="0"/>
                <w:bCs w:val="0"/>
              </w:rPr>
            </w:pPr>
          </w:p>
        </w:tc>
      </w:tr>
      <w:tr w:rsidR="006B2413" w14:paraId="43BBA48F" w14:textId="77777777">
        <w:trPr>
          <w:trHeight w:val="703"/>
        </w:trPr>
        <w:tc>
          <w:tcPr>
            <w:tcW w:w="5351" w:type="dxa"/>
          </w:tcPr>
          <w:p w14:paraId="505CA6B9" w14:textId="77777777" w:rsidR="006B2413" w:rsidRDefault="00643EE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0D74FA13" w14:textId="77777777" w:rsidR="006B2413" w:rsidRDefault="00643EE9">
            <w:pPr>
              <w:spacing w:before="240" w:after="240"/>
              <w:rPr>
                <w:sz w:val="20"/>
                <w:szCs w:val="20"/>
              </w:rPr>
            </w:pPr>
            <w:r>
              <w:rPr>
                <w:sz w:val="20"/>
                <w:szCs w:val="20"/>
              </w:rPr>
              <w:t>The references are adequate and relevant, combining regional and international studies. Adding a few recent guidelines or systematic reviews would strengthen the manuscript, but no major changes are required.</w:t>
            </w:r>
          </w:p>
          <w:p w14:paraId="5BAA6FD6" w14:textId="77777777" w:rsidR="006B2413" w:rsidRDefault="006B2413">
            <w:pPr>
              <w:pBdr>
                <w:top w:val="nil"/>
                <w:left w:val="nil"/>
                <w:bottom w:val="nil"/>
                <w:right w:val="nil"/>
                <w:between w:val="nil"/>
              </w:pBdr>
              <w:rPr>
                <w:sz w:val="20"/>
                <w:szCs w:val="20"/>
              </w:rPr>
            </w:pPr>
          </w:p>
        </w:tc>
        <w:tc>
          <w:tcPr>
            <w:tcW w:w="6442" w:type="dxa"/>
          </w:tcPr>
          <w:p w14:paraId="349142C7" w14:textId="77777777" w:rsidR="006B2413" w:rsidRDefault="006B2413">
            <w:pPr>
              <w:pStyle w:val="Heading2"/>
              <w:jc w:val="left"/>
              <w:rPr>
                <w:rFonts w:ascii="Times New Roman" w:eastAsia="Times New Roman" w:hAnsi="Times New Roman" w:cs="Times New Roman"/>
                <w:b w:val="0"/>
                <w:bCs w:val="0"/>
              </w:rPr>
            </w:pPr>
          </w:p>
        </w:tc>
      </w:tr>
      <w:tr w:rsidR="006B2413" w14:paraId="7CCE3D71" w14:textId="77777777">
        <w:trPr>
          <w:trHeight w:val="386"/>
        </w:trPr>
        <w:tc>
          <w:tcPr>
            <w:tcW w:w="5351" w:type="dxa"/>
          </w:tcPr>
          <w:p w14:paraId="10A4DABE" w14:textId="77777777" w:rsidR="006B2413" w:rsidRDefault="00643EE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1F6867DE" w14:textId="77777777" w:rsidR="006B2413" w:rsidRDefault="006B2413">
            <w:pPr>
              <w:rPr>
                <w:sz w:val="20"/>
                <w:szCs w:val="20"/>
              </w:rPr>
            </w:pPr>
          </w:p>
        </w:tc>
        <w:tc>
          <w:tcPr>
            <w:tcW w:w="9357" w:type="dxa"/>
          </w:tcPr>
          <w:p w14:paraId="03657603" w14:textId="77777777" w:rsidR="006B2413" w:rsidRDefault="00643EE9">
            <w:pPr>
              <w:spacing w:before="240" w:after="240"/>
              <w:rPr>
                <w:sz w:val="20"/>
                <w:szCs w:val="20"/>
              </w:rPr>
            </w:pPr>
            <w:r>
              <w:rPr>
                <w:sz w:val="20"/>
                <w:szCs w:val="20"/>
              </w:rPr>
              <w:t>The English is generally suitable for academic use.</w:t>
            </w:r>
          </w:p>
        </w:tc>
        <w:tc>
          <w:tcPr>
            <w:tcW w:w="6442" w:type="dxa"/>
          </w:tcPr>
          <w:p w14:paraId="666CF3B4" w14:textId="77777777" w:rsidR="006B2413" w:rsidRDefault="006B2413">
            <w:pPr>
              <w:rPr>
                <w:sz w:val="20"/>
                <w:szCs w:val="20"/>
              </w:rPr>
            </w:pPr>
          </w:p>
        </w:tc>
      </w:tr>
      <w:tr w:rsidR="006B2413" w14:paraId="7E4667A6" w14:textId="77777777">
        <w:trPr>
          <w:trHeight w:val="1178"/>
        </w:trPr>
        <w:tc>
          <w:tcPr>
            <w:tcW w:w="5351" w:type="dxa"/>
          </w:tcPr>
          <w:p w14:paraId="0F181E53" w14:textId="77777777" w:rsidR="006B2413" w:rsidRDefault="00643EE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B501CD0" w14:textId="77777777" w:rsidR="006B2413" w:rsidRDefault="006B2413">
            <w:pPr>
              <w:pStyle w:val="Heading2"/>
              <w:jc w:val="left"/>
              <w:rPr>
                <w:rFonts w:ascii="Times New Roman" w:eastAsia="Times New Roman" w:hAnsi="Times New Roman" w:cs="Times New Roman"/>
                <w:b w:val="0"/>
                <w:bCs w:val="0"/>
              </w:rPr>
            </w:pPr>
          </w:p>
        </w:tc>
        <w:tc>
          <w:tcPr>
            <w:tcW w:w="9357" w:type="dxa"/>
          </w:tcPr>
          <w:p w14:paraId="3B6E160E" w14:textId="77777777" w:rsidR="006B2413" w:rsidRDefault="006B2413">
            <w:pPr>
              <w:pBdr>
                <w:top w:val="nil"/>
                <w:left w:val="nil"/>
                <w:bottom w:val="nil"/>
                <w:right w:val="nil"/>
                <w:between w:val="nil"/>
              </w:pBdr>
              <w:rPr>
                <w:color w:val="000000"/>
                <w:sz w:val="20"/>
                <w:szCs w:val="20"/>
              </w:rPr>
            </w:pPr>
          </w:p>
        </w:tc>
        <w:tc>
          <w:tcPr>
            <w:tcW w:w="6442" w:type="dxa"/>
          </w:tcPr>
          <w:p w14:paraId="0950DD4C" w14:textId="77777777" w:rsidR="006B2413" w:rsidRDefault="006B2413">
            <w:pPr>
              <w:rPr>
                <w:sz w:val="20"/>
                <w:szCs w:val="20"/>
              </w:rPr>
            </w:pPr>
          </w:p>
        </w:tc>
      </w:tr>
    </w:tbl>
    <w:p w14:paraId="6E03509A" w14:textId="77777777" w:rsidR="006B2413" w:rsidRDefault="006B2413">
      <w:pPr>
        <w:pBdr>
          <w:top w:val="nil"/>
          <w:left w:val="nil"/>
          <w:bottom w:val="nil"/>
          <w:right w:val="nil"/>
          <w:between w:val="nil"/>
        </w:pBdr>
        <w:jc w:val="both"/>
        <w:rPr>
          <w:color w:val="000000"/>
          <w:sz w:val="20"/>
          <w:szCs w:val="20"/>
          <w:u w:val="single"/>
        </w:rPr>
      </w:pPr>
    </w:p>
    <w:p w14:paraId="1038032F" w14:textId="77777777" w:rsidR="006B2413" w:rsidRDefault="006B2413">
      <w:pPr>
        <w:pBdr>
          <w:top w:val="nil"/>
          <w:left w:val="nil"/>
          <w:bottom w:val="nil"/>
          <w:right w:val="nil"/>
          <w:between w:val="nil"/>
        </w:pBdr>
        <w:jc w:val="both"/>
        <w:rPr>
          <w:color w:val="000000"/>
          <w:sz w:val="20"/>
          <w:szCs w:val="20"/>
          <w:u w:val="single"/>
        </w:rPr>
      </w:pPr>
    </w:p>
    <w:p w14:paraId="4FDED074" w14:textId="77777777" w:rsidR="006B2413" w:rsidRDefault="006B2413">
      <w:pPr>
        <w:pBdr>
          <w:top w:val="nil"/>
          <w:left w:val="nil"/>
          <w:bottom w:val="nil"/>
          <w:right w:val="nil"/>
          <w:between w:val="nil"/>
        </w:pBdr>
        <w:jc w:val="both"/>
        <w:rPr>
          <w:color w:val="000000"/>
          <w:sz w:val="20"/>
          <w:szCs w:val="20"/>
          <w:u w:val="single"/>
        </w:rPr>
      </w:pPr>
    </w:p>
    <w:p w14:paraId="31EFDCB1" w14:textId="77777777" w:rsidR="006B2413" w:rsidRDefault="006B2413">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20201"/>
        <w:gridCol w:w="733"/>
      </w:tblGrid>
      <w:tr w:rsidR="00F71149" w:rsidRPr="00F71149" w14:paraId="04625945" w14:textId="77777777" w:rsidTr="00F71149">
        <w:tc>
          <w:tcPr>
            <w:tcW w:w="5000" w:type="pct"/>
            <w:gridSpan w:val="2"/>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49C48156" w14:textId="77777777" w:rsidR="00F71149" w:rsidRPr="00F71149" w:rsidRDefault="00F71149" w:rsidP="00F71149">
            <w:pPr>
              <w:rPr>
                <w:b/>
                <w:bCs/>
                <w:sz w:val="20"/>
                <w:szCs w:val="20"/>
                <w:u w:val="single"/>
              </w:rPr>
            </w:pPr>
            <w:bookmarkStart w:id="2" w:name="_Hlk171333471"/>
            <w:r w:rsidRPr="00F71149">
              <w:rPr>
                <w:b/>
                <w:bCs/>
                <w:sz w:val="20"/>
                <w:szCs w:val="20"/>
                <w:u w:val="single"/>
              </w:rPr>
              <w:t>Editorial Comments (This section is reserved for the comments from journal editorial office and editors):</w:t>
            </w:r>
          </w:p>
          <w:p w14:paraId="12A2A360" w14:textId="77777777" w:rsidR="00F71149" w:rsidRPr="00F71149" w:rsidRDefault="00F71149" w:rsidP="00F71149">
            <w:pPr>
              <w:rPr>
                <w:b/>
                <w:bCs/>
                <w:sz w:val="20"/>
                <w:szCs w:val="20"/>
                <w:u w:val="single"/>
              </w:rPr>
            </w:pPr>
          </w:p>
        </w:tc>
      </w:tr>
      <w:tr w:rsidR="00F71149" w:rsidRPr="00F71149" w14:paraId="3E1ADE99" w14:textId="77777777" w:rsidTr="00F71149">
        <w:tc>
          <w:tcPr>
            <w:tcW w:w="2727"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4C0752CE" w14:textId="77777777" w:rsidR="00F71149" w:rsidRPr="00F71149" w:rsidRDefault="00F71149" w:rsidP="00F71149">
            <w:pPr>
              <w:rPr>
                <w:sz w:val="20"/>
                <w:szCs w:val="20"/>
              </w:rPr>
            </w:pPr>
          </w:p>
        </w:tc>
        <w:tc>
          <w:tcPr>
            <w:tcW w:w="22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50007F27" w14:textId="77777777" w:rsidR="00F71149" w:rsidRPr="00F71149" w:rsidRDefault="00F71149" w:rsidP="00F71149">
            <w:pPr>
              <w:rPr>
                <w:b/>
                <w:bCs/>
                <w:sz w:val="20"/>
                <w:szCs w:val="20"/>
              </w:rPr>
            </w:pPr>
            <w:r w:rsidRPr="00F71149">
              <w:rPr>
                <w:sz w:val="20"/>
                <w:szCs w:val="20"/>
              </w:rPr>
              <w:t>Author’s Feedback</w:t>
            </w:r>
          </w:p>
        </w:tc>
      </w:tr>
      <w:tr w:rsidR="00F71149" w:rsidRPr="00F71149" w14:paraId="6C45ED0C" w14:textId="77777777" w:rsidTr="00F71149">
        <w:tc>
          <w:tcPr>
            <w:tcW w:w="2727"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27DA6ED9" w14:textId="77777777" w:rsidR="00F71149" w:rsidRPr="00F71149" w:rsidRDefault="00F71149" w:rsidP="00F71149">
            <w:pPr>
              <w:rPr>
                <w:sz w:val="20"/>
                <w:szCs w:val="20"/>
              </w:rPr>
            </w:pPr>
          </w:p>
          <w:p w14:paraId="01DB3774" w14:textId="77777777" w:rsidR="00F71149" w:rsidRPr="00F71149" w:rsidRDefault="00F71149" w:rsidP="00F71149">
            <w:pPr>
              <w:rPr>
                <w:sz w:val="20"/>
                <w:szCs w:val="20"/>
              </w:rPr>
            </w:pPr>
            <w:r w:rsidRPr="00F71149">
              <w:rPr>
                <w:sz w:val="20"/>
                <w:szCs w:val="20"/>
              </w:rPr>
              <w:t>You are hereby suggested to include following recent references to improve the quality of the manuscript.</w:t>
            </w:r>
          </w:p>
          <w:p w14:paraId="51EB0E98" w14:textId="77777777" w:rsidR="00F71149" w:rsidRPr="00F71149" w:rsidRDefault="00F71149" w:rsidP="00F71149">
            <w:pPr>
              <w:rPr>
                <w:sz w:val="20"/>
                <w:szCs w:val="20"/>
              </w:rPr>
            </w:pPr>
          </w:p>
          <w:p w14:paraId="419BB291" w14:textId="77777777" w:rsidR="00F71149" w:rsidRPr="00F71149" w:rsidRDefault="00F71149" w:rsidP="00F71149">
            <w:pPr>
              <w:rPr>
                <w:sz w:val="20"/>
                <w:szCs w:val="20"/>
              </w:rPr>
            </w:pPr>
          </w:p>
          <w:p w14:paraId="0D1E2AE3" w14:textId="77777777" w:rsidR="00F71149" w:rsidRPr="00F71149" w:rsidRDefault="00F71149" w:rsidP="00F71149">
            <w:pPr>
              <w:rPr>
                <w:sz w:val="20"/>
                <w:szCs w:val="20"/>
              </w:rPr>
            </w:pPr>
            <w:proofErr w:type="spellStart"/>
            <w:r w:rsidRPr="00F71149">
              <w:rPr>
                <w:sz w:val="20"/>
                <w:szCs w:val="20"/>
              </w:rPr>
              <w:t>Sumyia</w:t>
            </w:r>
            <w:proofErr w:type="spellEnd"/>
            <w:r w:rsidRPr="00F71149">
              <w:rPr>
                <w:sz w:val="20"/>
                <w:szCs w:val="20"/>
              </w:rPr>
              <w:t xml:space="preserve"> </w:t>
            </w:r>
            <w:proofErr w:type="spellStart"/>
            <w:r w:rsidRPr="00F71149">
              <w:rPr>
                <w:sz w:val="20"/>
                <w:szCs w:val="20"/>
              </w:rPr>
              <w:t>Mehrin</w:t>
            </w:r>
            <w:proofErr w:type="spellEnd"/>
            <w:r w:rsidRPr="00F71149">
              <w:rPr>
                <w:sz w:val="20"/>
                <w:szCs w:val="20"/>
              </w:rPr>
              <w:t xml:space="preserve"> M. D. </w:t>
            </w:r>
            <w:proofErr w:type="spellStart"/>
            <w:r w:rsidRPr="00F71149">
              <w:rPr>
                <w:sz w:val="20"/>
                <w:szCs w:val="20"/>
              </w:rPr>
              <w:t>Abulkalam</w:t>
            </w:r>
            <w:proofErr w:type="spellEnd"/>
            <w:r w:rsidRPr="00F71149">
              <w:rPr>
                <w:sz w:val="20"/>
                <w:szCs w:val="20"/>
              </w:rPr>
              <w:t xml:space="preserve">, Mai </w:t>
            </w:r>
            <w:proofErr w:type="spellStart"/>
            <w:r w:rsidRPr="00F71149">
              <w:rPr>
                <w:sz w:val="20"/>
                <w:szCs w:val="20"/>
              </w:rPr>
              <w:t>Kadi</w:t>
            </w:r>
            <w:proofErr w:type="spellEnd"/>
            <w:r w:rsidRPr="00F71149">
              <w:rPr>
                <w:sz w:val="20"/>
                <w:szCs w:val="20"/>
              </w:rPr>
              <w:t xml:space="preserve">, Mahmoud A. </w:t>
            </w:r>
            <w:proofErr w:type="spellStart"/>
            <w:r w:rsidRPr="00F71149">
              <w:rPr>
                <w:sz w:val="20"/>
                <w:szCs w:val="20"/>
              </w:rPr>
              <w:t>Gaddoury</w:t>
            </w:r>
            <w:proofErr w:type="spellEnd"/>
            <w:r w:rsidRPr="00F71149">
              <w:rPr>
                <w:sz w:val="20"/>
                <w:szCs w:val="20"/>
              </w:rPr>
              <w:t xml:space="preserve"> &amp; </w:t>
            </w:r>
            <w:proofErr w:type="spellStart"/>
            <w:r w:rsidRPr="00F71149">
              <w:rPr>
                <w:sz w:val="20"/>
                <w:szCs w:val="20"/>
              </w:rPr>
              <w:t>Wallaa</w:t>
            </w:r>
            <w:proofErr w:type="spellEnd"/>
            <w:r w:rsidRPr="00F71149">
              <w:rPr>
                <w:sz w:val="20"/>
                <w:szCs w:val="20"/>
              </w:rPr>
              <w:t xml:space="preserve"> Khalid </w:t>
            </w:r>
            <w:proofErr w:type="spellStart"/>
            <w:r w:rsidRPr="00F71149">
              <w:rPr>
                <w:sz w:val="20"/>
                <w:szCs w:val="20"/>
              </w:rPr>
              <w:t>Albishi</w:t>
            </w:r>
            <w:proofErr w:type="spellEnd"/>
            <w:r w:rsidRPr="00F71149">
              <w:rPr>
                <w:sz w:val="20"/>
                <w:szCs w:val="20"/>
              </w:rPr>
              <w:t xml:space="preserve">. (2021). Diabetes Mellitus as a Risk Factor for Drug Resistance Tuberculosis: A Retrospective Cohort Study at King Abdul Aziz University, Jeddah. Journal of Advances in Medicine and Medical Research, 33(20), 136–145. </w:t>
            </w:r>
            <w:hyperlink r:id="rId8" w:history="1">
              <w:r w:rsidRPr="00F71149">
                <w:rPr>
                  <w:color w:val="0563C1"/>
                  <w:sz w:val="20"/>
                  <w:szCs w:val="20"/>
                  <w:u w:val="single"/>
                </w:rPr>
                <w:t>https://doi.org/10.9734/jammr/2021/v33i2031115</w:t>
              </w:r>
            </w:hyperlink>
            <w:r w:rsidRPr="00F71149">
              <w:rPr>
                <w:sz w:val="20"/>
                <w:szCs w:val="20"/>
              </w:rPr>
              <w:t xml:space="preserve"> </w:t>
            </w:r>
          </w:p>
          <w:p w14:paraId="59600182" w14:textId="77777777" w:rsidR="00F71149" w:rsidRPr="00F71149" w:rsidRDefault="00F71149" w:rsidP="00F71149">
            <w:pPr>
              <w:rPr>
                <w:sz w:val="20"/>
                <w:szCs w:val="20"/>
              </w:rPr>
            </w:pPr>
          </w:p>
          <w:p w14:paraId="5326B729" w14:textId="77777777" w:rsidR="00F71149" w:rsidRPr="00F71149" w:rsidRDefault="00F71149" w:rsidP="00F71149">
            <w:pPr>
              <w:rPr>
                <w:sz w:val="20"/>
                <w:szCs w:val="20"/>
              </w:rPr>
            </w:pPr>
          </w:p>
          <w:p w14:paraId="0F4D7F0F" w14:textId="77777777" w:rsidR="00F71149" w:rsidRPr="00F71149" w:rsidRDefault="00F71149" w:rsidP="00F71149">
            <w:pPr>
              <w:rPr>
                <w:sz w:val="20"/>
                <w:szCs w:val="20"/>
              </w:rPr>
            </w:pPr>
          </w:p>
          <w:p w14:paraId="2B1009CA" w14:textId="77777777" w:rsidR="00F71149" w:rsidRPr="00F71149" w:rsidRDefault="00F71149" w:rsidP="00F71149">
            <w:pPr>
              <w:rPr>
                <w:sz w:val="20"/>
                <w:szCs w:val="20"/>
              </w:rPr>
            </w:pPr>
          </w:p>
          <w:p w14:paraId="21544BB9" w14:textId="77777777" w:rsidR="00F71149" w:rsidRPr="00F71149" w:rsidRDefault="00F71149" w:rsidP="00F71149">
            <w:pPr>
              <w:rPr>
                <w:sz w:val="20"/>
                <w:szCs w:val="20"/>
              </w:rPr>
            </w:pPr>
            <w:proofErr w:type="spellStart"/>
            <w:r w:rsidRPr="00F71149">
              <w:rPr>
                <w:sz w:val="20"/>
                <w:szCs w:val="20"/>
              </w:rPr>
              <w:t>Isomah</w:t>
            </w:r>
            <w:proofErr w:type="spellEnd"/>
            <w:r w:rsidRPr="00F71149">
              <w:rPr>
                <w:sz w:val="20"/>
                <w:szCs w:val="20"/>
              </w:rPr>
              <w:t xml:space="preserve">, </w:t>
            </w:r>
            <w:proofErr w:type="spellStart"/>
            <w:r w:rsidRPr="00F71149">
              <w:rPr>
                <w:sz w:val="20"/>
                <w:szCs w:val="20"/>
              </w:rPr>
              <w:t>Chiladi</w:t>
            </w:r>
            <w:proofErr w:type="spellEnd"/>
            <w:r w:rsidRPr="00F71149">
              <w:rPr>
                <w:sz w:val="20"/>
                <w:szCs w:val="20"/>
              </w:rPr>
              <w:t xml:space="preserve">, </w:t>
            </w:r>
            <w:proofErr w:type="spellStart"/>
            <w:r w:rsidRPr="00F71149">
              <w:rPr>
                <w:sz w:val="20"/>
                <w:szCs w:val="20"/>
              </w:rPr>
              <w:t>Ekwe</w:t>
            </w:r>
            <w:proofErr w:type="spellEnd"/>
            <w:r w:rsidRPr="00F71149">
              <w:rPr>
                <w:sz w:val="20"/>
                <w:szCs w:val="20"/>
              </w:rPr>
              <w:t xml:space="preserve"> Ann, U. Christian, </w:t>
            </w:r>
            <w:proofErr w:type="spellStart"/>
            <w:r w:rsidRPr="00F71149">
              <w:rPr>
                <w:sz w:val="20"/>
                <w:szCs w:val="20"/>
              </w:rPr>
              <w:t>Mbata</w:t>
            </w:r>
            <w:proofErr w:type="spellEnd"/>
            <w:r w:rsidRPr="00F71149">
              <w:rPr>
                <w:sz w:val="20"/>
                <w:szCs w:val="20"/>
              </w:rPr>
              <w:t xml:space="preserve">, Priya </w:t>
            </w:r>
            <w:proofErr w:type="spellStart"/>
            <w:r w:rsidRPr="00F71149">
              <w:rPr>
                <w:sz w:val="20"/>
                <w:szCs w:val="20"/>
              </w:rPr>
              <w:t>Huoma</w:t>
            </w:r>
            <w:proofErr w:type="spellEnd"/>
            <w:r w:rsidRPr="00F71149">
              <w:rPr>
                <w:sz w:val="20"/>
                <w:szCs w:val="20"/>
              </w:rPr>
              <w:t xml:space="preserve"> &amp; </w:t>
            </w:r>
            <w:proofErr w:type="spellStart"/>
            <w:r w:rsidRPr="00F71149">
              <w:rPr>
                <w:sz w:val="20"/>
                <w:szCs w:val="20"/>
              </w:rPr>
              <w:t>Aleruchi</w:t>
            </w:r>
            <w:proofErr w:type="spellEnd"/>
            <w:r w:rsidRPr="00F71149">
              <w:rPr>
                <w:sz w:val="20"/>
                <w:szCs w:val="20"/>
              </w:rPr>
              <w:t xml:space="preserve">- </w:t>
            </w:r>
            <w:proofErr w:type="spellStart"/>
            <w:r w:rsidRPr="00F71149">
              <w:rPr>
                <w:sz w:val="20"/>
                <w:szCs w:val="20"/>
              </w:rPr>
              <w:t>Didia</w:t>
            </w:r>
            <w:proofErr w:type="spellEnd"/>
            <w:r w:rsidRPr="00F71149">
              <w:rPr>
                <w:sz w:val="20"/>
                <w:szCs w:val="20"/>
              </w:rPr>
              <w:t xml:space="preserve"> </w:t>
            </w:r>
            <w:proofErr w:type="spellStart"/>
            <w:r w:rsidRPr="00F71149">
              <w:rPr>
                <w:sz w:val="20"/>
                <w:szCs w:val="20"/>
              </w:rPr>
              <w:t>Tarila</w:t>
            </w:r>
            <w:proofErr w:type="spellEnd"/>
            <w:r w:rsidRPr="00F71149">
              <w:rPr>
                <w:sz w:val="20"/>
                <w:szCs w:val="20"/>
              </w:rPr>
              <w:t xml:space="preserve">. (2021). Prevalence of Diabetes Mellitus amongst Tuberculosis Patients Accessing Care at Model Healthcare Facility in Rivers State of Nigeria. Journal of Advances in Medical and Pharmaceutical Sciences, 23(12), 31–37. </w:t>
            </w:r>
            <w:hyperlink r:id="rId9" w:history="1">
              <w:r w:rsidRPr="00F71149">
                <w:rPr>
                  <w:color w:val="0563C1"/>
                  <w:sz w:val="20"/>
                  <w:szCs w:val="20"/>
                  <w:u w:val="single"/>
                </w:rPr>
                <w:t>https://doi.org/10.9734/jamps/2021/v23i1230276</w:t>
              </w:r>
            </w:hyperlink>
            <w:r w:rsidRPr="00F71149">
              <w:rPr>
                <w:sz w:val="20"/>
                <w:szCs w:val="20"/>
              </w:rPr>
              <w:t xml:space="preserve"> </w:t>
            </w:r>
          </w:p>
          <w:p w14:paraId="39E9BAAB" w14:textId="77777777" w:rsidR="00F71149" w:rsidRPr="00F71149" w:rsidRDefault="00F71149" w:rsidP="00F71149">
            <w:pPr>
              <w:rPr>
                <w:sz w:val="20"/>
                <w:szCs w:val="20"/>
              </w:rPr>
            </w:pPr>
          </w:p>
          <w:p w14:paraId="56AB1061" w14:textId="77777777" w:rsidR="00F71149" w:rsidRPr="00F71149" w:rsidRDefault="00F71149" w:rsidP="00F71149">
            <w:pPr>
              <w:rPr>
                <w:sz w:val="20"/>
                <w:szCs w:val="20"/>
              </w:rPr>
            </w:pPr>
          </w:p>
          <w:p w14:paraId="7BA04668" w14:textId="77777777" w:rsidR="00F71149" w:rsidRPr="00F71149" w:rsidRDefault="00F71149" w:rsidP="00F71149">
            <w:pPr>
              <w:rPr>
                <w:sz w:val="20"/>
                <w:szCs w:val="20"/>
              </w:rPr>
            </w:pPr>
          </w:p>
          <w:p w14:paraId="4EB9F692" w14:textId="77777777" w:rsidR="00F71149" w:rsidRPr="00F71149" w:rsidRDefault="00F71149" w:rsidP="00F71149">
            <w:pPr>
              <w:rPr>
                <w:sz w:val="20"/>
                <w:szCs w:val="20"/>
              </w:rPr>
            </w:pPr>
          </w:p>
          <w:p w14:paraId="4F35235E" w14:textId="77777777" w:rsidR="00F71149" w:rsidRPr="00F71149" w:rsidRDefault="00F71149" w:rsidP="00F71149">
            <w:pPr>
              <w:rPr>
                <w:sz w:val="20"/>
                <w:szCs w:val="20"/>
              </w:rPr>
            </w:pPr>
          </w:p>
          <w:p w14:paraId="449AAF4E" w14:textId="77777777" w:rsidR="00F71149" w:rsidRPr="00F71149" w:rsidRDefault="00F71149" w:rsidP="00F71149">
            <w:pPr>
              <w:rPr>
                <w:sz w:val="20"/>
                <w:szCs w:val="20"/>
              </w:rPr>
            </w:pPr>
          </w:p>
          <w:p w14:paraId="7D441B39" w14:textId="77777777" w:rsidR="00F71149" w:rsidRPr="00F71149" w:rsidRDefault="00F71149" w:rsidP="00F71149">
            <w:pPr>
              <w:rPr>
                <w:sz w:val="20"/>
                <w:szCs w:val="20"/>
              </w:rPr>
            </w:pPr>
          </w:p>
        </w:tc>
        <w:tc>
          <w:tcPr>
            <w:tcW w:w="22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8D55C62" w14:textId="77777777" w:rsidR="00F71149" w:rsidRPr="00F71149" w:rsidRDefault="00F71149" w:rsidP="00F71149">
            <w:pPr>
              <w:rPr>
                <w:b/>
                <w:bCs/>
                <w:sz w:val="20"/>
                <w:szCs w:val="20"/>
              </w:rPr>
            </w:pPr>
          </w:p>
        </w:tc>
      </w:tr>
      <w:bookmarkEnd w:id="2"/>
    </w:tbl>
    <w:p w14:paraId="51A3D035" w14:textId="01B20FB4" w:rsidR="00F71149" w:rsidRDefault="00F71149" w:rsidP="00F71149">
      <w:pPr>
        <w:spacing w:after="160" w:line="256" w:lineRule="auto"/>
        <w:rPr>
          <w:rFonts w:ascii="Calibri" w:eastAsia="Calibri" w:hAnsi="Calibri"/>
          <w:kern w:val="2"/>
          <w:sz w:val="22"/>
          <w:szCs w:val="22"/>
          <w:lang w:val="en-IN"/>
          <w14:ligatures w14:val="standardContextu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F71149" w14:paraId="35F80DE3" w14:textId="77777777" w:rsidTr="00F71149">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47E777BD" w14:textId="77777777" w:rsidR="00F71149" w:rsidRDefault="00F71149">
            <w:pPr>
              <w:spacing w:line="276" w:lineRule="auto"/>
              <w:rPr>
                <w:rFonts w:ascii="Arial" w:eastAsia="Arial Unicode MS" w:hAnsi="Arial" w:cs="Arial"/>
                <w:b/>
                <w:sz w:val="20"/>
                <w:szCs w:val="20"/>
                <w:u w:val="single"/>
              </w:rPr>
            </w:pPr>
            <w:bookmarkStart w:id="3" w:name="_Hlk156057883"/>
            <w:bookmarkStart w:id="4"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15E965EE" w14:textId="77777777" w:rsidR="00F71149" w:rsidRDefault="00F71149">
            <w:pPr>
              <w:spacing w:line="276" w:lineRule="auto"/>
              <w:rPr>
                <w:rFonts w:ascii="Arial" w:eastAsia="Arial Unicode MS" w:hAnsi="Arial" w:cs="Arial"/>
                <w:b/>
                <w:sz w:val="20"/>
                <w:szCs w:val="20"/>
                <w:u w:val="single"/>
              </w:rPr>
            </w:pPr>
          </w:p>
        </w:tc>
      </w:tr>
      <w:tr w:rsidR="00F71149" w14:paraId="20826081" w14:textId="77777777" w:rsidTr="00F71149">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0839A0AC" w14:textId="77777777" w:rsidR="00F71149" w:rsidRDefault="00F71149">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5D5ACD8" w14:textId="77777777" w:rsidR="00F71149" w:rsidRDefault="00F71149">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1154A374" w14:textId="77777777" w:rsidR="00F71149" w:rsidRDefault="00F71149">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770F4977" w14:textId="77777777" w:rsidR="00F71149" w:rsidRDefault="00F71149">
            <w:pPr>
              <w:keepNext/>
              <w:spacing w:line="276" w:lineRule="auto"/>
              <w:outlineLvl w:val="1"/>
              <w:rPr>
                <w:rFonts w:ascii="Arial" w:eastAsia="MS Mincho" w:hAnsi="Arial" w:cs="Arial"/>
                <w:bCs/>
                <w:sz w:val="20"/>
                <w:szCs w:val="20"/>
              </w:rPr>
            </w:pPr>
          </w:p>
        </w:tc>
      </w:tr>
      <w:tr w:rsidR="00F71149" w14:paraId="734F01DB" w14:textId="77777777" w:rsidTr="00F71149">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44BCFB85" w14:textId="77777777" w:rsidR="00F71149" w:rsidRDefault="00F71149">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210A022C" w14:textId="77777777" w:rsidR="00F71149" w:rsidRDefault="00F71149">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8021832" w14:textId="77777777" w:rsidR="00F71149" w:rsidRDefault="00F71149">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2366F136" w14:textId="77777777" w:rsidR="00F71149" w:rsidRDefault="00F71149">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14:paraId="3F405D30" w14:textId="77777777" w:rsidR="00F71149" w:rsidRDefault="00F71149">
            <w:pPr>
              <w:spacing w:line="276" w:lineRule="auto"/>
              <w:rPr>
                <w:rFonts w:ascii="Arial" w:eastAsia="Arial Unicode MS" w:hAnsi="Arial" w:cs="Arial"/>
                <w:sz w:val="20"/>
                <w:szCs w:val="20"/>
              </w:rPr>
            </w:pPr>
          </w:p>
          <w:p w14:paraId="2343D999" w14:textId="77777777" w:rsidR="00F71149" w:rsidRDefault="00F71149">
            <w:pPr>
              <w:spacing w:line="276" w:lineRule="auto"/>
              <w:rPr>
                <w:rFonts w:ascii="Arial" w:eastAsia="Arial Unicode MS" w:hAnsi="Arial" w:cs="Arial"/>
                <w:sz w:val="20"/>
                <w:szCs w:val="20"/>
              </w:rPr>
            </w:pPr>
          </w:p>
          <w:p w14:paraId="7CFF9047" w14:textId="77777777" w:rsidR="00F71149" w:rsidRDefault="00F71149">
            <w:pPr>
              <w:spacing w:line="276" w:lineRule="auto"/>
              <w:rPr>
                <w:rFonts w:ascii="Arial" w:eastAsia="Arial Unicode MS" w:hAnsi="Arial" w:cs="Arial"/>
                <w:sz w:val="20"/>
                <w:szCs w:val="20"/>
              </w:rPr>
            </w:pPr>
          </w:p>
        </w:tc>
      </w:tr>
      <w:bookmarkEnd w:id="3"/>
    </w:tbl>
    <w:p w14:paraId="39071762" w14:textId="77777777" w:rsidR="00F71149" w:rsidRDefault="00F71149" w:rsidP="00F71149">
      <w:pPr>
        <w:rPr>
          <w:lang w:val="en-US"/>
        </w:rPr>
      </w:pPr>
    </w:p>
    <w:p w14:paraId="6018E8EF" w14:textId="77777777" w:rsidR="00F71149" w:rsidRDefault="00F71149" w:rsidP="00F71149"/>
    <w:p w14:paraId="36AD0CF7" w14:textId="77777777" w:rsidR="00F71149" w:rsidRDefault="00F71149" w:rsidP="00F71149">
      <w:pPr>
        <w:rPr>
          <w:bCs/>
          <w:u w:val="single"/>
        </w:rPr>
      </w:pPr>
    </w:p>
    <w:bookmarkEnd w:id="4"/>
    <w:p w14:paraId="27D7280A" w14:textId="77777777" w:rsidR="00F71149" w:rsidRDefault="00F71149" w:rsidP="00F71149">
      <w:pPr>
        <w:rPr>
          <w:lang w:val="en-US"/>
        </w:rPr>
      </w:pPr>
    </w:p>
    <w:p w14:paraId="27111C59"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bookmarkStart w:id="5" w:name="_GoBack"/>
      <w:bookmarkEnd w:id="5"/>
    </w:p>
    <w:p w14:paraId="14775BFF"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4210F7D7"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2000C168"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58088580"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59F66DB8"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5DDC0D19"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5DEF6F71"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45932974"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r w:rsidRPr="00F71149">
        <w:rPr>
          <w:rFonts w:ascii="Calibri" w:eastAsia="Calibri" w:hAnsi="Calibri"/>
          <w:kern w:val="2"/>
          <w:sz w:val="22"/>
          <w:szCs w:val="22"/>
          <w:lang w:val="en-IN"/>
          <w14:ligatures w14:val="standardContextual"/>
        </w:rPr>
        <w:tab/>
      </w:r>
    </w:p>
    <w:p w14:paraId="39AA1418" w14:textId="77777777" w:rsidR="00F71149" w:rsidRPr="00F71149" w:rsidRDefault="00F71149" w:rsidP="00F71149">
      <w:pPr>
        <w:spacing w:after="160" w:line="256" w:lineRule="auto"/>
        <w:rPr>
          <w:rFonts w:ascii="Calibri" w:eastAsia="Calibri" w:hAnsi="Calibri"/>
          <w:kern w:val="2"/>
          <w:sz w:val="22"/>
          <w:szCs w:val="22"/>
          <w:lang w:val="en-IN"/>
          <w14:ligatures w14:val="standardContextual"/>
        </w:rPr>
      </w:pPr>
    </w:p>
    <w:p w14:paraId="59F23104" w14:textId="77777777" w:rsidR="006B2413" w:rsidRDefault="006B2413">
      <w:pPr>
        <w:pBdr>
          <w:top w:val="nil"/>
          <w:left w:val="nil"/>
          <w:bottom w:val="nil"/>
          <w:right w:val="nil"/>
          <w:between w:val="nil"/>
        </w:pBdr>
        <w:jc w:val="both"/>
        <w:rPr>
          <w:color w:val="000000"/>
          <w:sz w:val="20"/>
          <w:szCs w:val="20"/>
          <w:u w:val="single"/>
        </w:rPr>
      </w:pPr>
    </w:p>
    <w:sectPr w:rsidR="006B2413">
      <w:headerReference w:type="default" r:id="rId10"/>
      <w:footerReference w:type="default" r:id="rId11"/>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50E56B" w14:textId="77777777" w:rsidR="0040374F" w:rsidRDefault="0040374F">
      <w:r>
        <w:separator/>
      </w:r>
    </w:p>
  </w:endnote>
  <w:endnote w:type="continuationSeparator" w:id="0">
    <w:p w14:paraId="721418D7" w14:textId="77777777" w:rsidR="0040374F" w:rsidRDefault="00403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variable"/>
    <w:sig w:usb0="E50002FF" w:usb1="500079DB" w:usb2="00000010" w:usb3="00000000" w:csb0="00000001" w:csb1="00000000"/>
    <w:embedRegular r:id="rId1" w:fontKey="{4799254E-9592-4C8C-80E2-DA81DA8893BD}"/>
    <w:embedBold r:id="rId2" w:fontKey="{74A603BA-8E89-4611-BA42-7FA675368714}"/>
  </w:font>
  <w:font w:name="Arimo">
    <w:charset w:val="00"/>
    <w:family w:val="auto"/>
    <w:pitch w:val="default"/>
    <w:embedBold r:id="rId3" w:fontKey="{7D1A2D86-BC25-4A38-A228-D1D4531107C5}"/>
  </w:font>
  <w:font w:name="Helvetica">
    <w:panose1 w:val="020B0604020202020204"/>
    <w:charset w:val="00"/>
    <w:family w:val="swiss"/>
    <w:pitch w:val="variable"/>
    <w:sig w:usb0="E0002EFF" w:usb1="C000785B" w:usb2="00000009" w:usb3="00000000" w:csb0="000001FF" w:csb1="00000000"/>
    <w:embedRegular r:id="rId4" w:fontKey="{5682EEA1-A559-4D54-A153-3AA91A48613C}"/>
    <w:embedBold r:id="rId5" w:fontKey="{B7E20184-7403-411C-85CD-F1E0EA0334C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94E6860D-3E3E-4BF5-ACDA-4AFE754B9A83}"/>
    <w:embedBold r:id="rId7" w:fontKey="{1C56A3F6-87FB-4CA1-9828-B174D35DF8A2}"/>
  </w:font>
  <w:font w:name="Georgia">
    <w:panose1 w:val="02040502050405020303"/>
    <w:charset w:val="00"/>
    <w:family w:val="roman"/>
    <w:pitch w:val="variable"/>
    <w:sig w:usb0="00000287" w:usb1="00000000" w:usb2="00000000" w:usb3="00000000" w:csb0="0000009F" w:csb1="00000000"/>
    <w:embedItalic r:id="rId8" w:fontKey="{C7FC0729-C6BA-49F2-AD68-08F39536AA4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1B5C9762-97BC-4751-8410-87EA0AAD9D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D6F2CF" w14:textId="77777777" w:rsidR="006B2413" w:rsidRDefault="00643EE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401E38" w14:textId="77777777" w:rsidR="0040374F" w:rsidRDefault="0040374F">
      <w:r>
        <w:separator/>
      </w:r>
    </w:p>
  </w:footnote>
  <w:footnote w:type="continuationSeparator" w:id="0">
    <w:p w14:paraId="551F1A13" w14:textId="77777777" w:rsidR="0040374F" w:rsidRDefault="00403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9F1A8" w14:textId="77777777" w:rsidR="006B2413" w:rsidRDefault="006B2413">
    <w:pPr>
      <w:spacing w:after="280"/>
      <w:jc w:val="center"/>
      <w:rPr>
        <w:rFonts w:ascii="Arial" w:eastAsia="Arial" w:hAnsi="Arial" w:cs="Arial"/>
        <w:color w:val="003399"/>
        <w:u w:val="single"/>
      </w:rPr>
    </w:pPr>
  </w:p>
  <w:p w14:paraId="03A87108" w14:textId="77777777" w:rsidR="006B2413" w:rsidRDefault="00643EE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2413"/>
    <w:rsid w:val="002066E7"/>
    <w:rsid w:val="0040374F"/>
    <w:rsid w:val="00643EE9"/>
    <w:rsid w:val="006B2413"/>
    <w:rsid w:val="00713B8D"/>
    <w:rsid w:val="00E17366"/>
    <w:rsid w:val="00E23E76"/>
    <w:rsid w:val="00F711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9D83C2"/>
  <w15:docId w15:val="{B3651BF2-F33E-AB46-B7C3-9D5B9EDB4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657831">
      <w:bodyDiv w:val="1"/>
      <w:marLeft w:val="0"/>
      <w:marRight w:val="0"/>
      <w:marTop w:val="0"/>
      <w:marBottom w:val="0"/>
      <w:divBdr>
        <w:top w:val="none" w:sz="0" w:space="0" w:color="auto"/>
        <w:left w:val="none" w:sz="0" w:space="0" w:color="auto"/>
        <w:bottom w:val="none" w:sz="0" w:space="0" w:color="auto"/>
        <w:right w:val="none" w:sz="0" w:space="0" w:color="auto"/>
      </w:divBdr>
    </w:div>
    <w:div w:id="260113092">
      <w:bodyDiv w:val="1"/>
      <w:marLeft w:val="0"/>
      <w:marRight w:val="0"/>
      <w:marTop w:val="0"/>
      <w:marBottom w:val="0"/>
      <w:divBdr>
        <w:top w:val="none" w:sz="0" w:space="0" w:color="auto"/>
        <w:left w:val="none" w:sz="0" w:space="0" w:color="auto"/>
        <w:bottom w:val="none" w:sz="0" w:space="0" w:color="auto"/>
        <w:right w:val="none" w:sz="0" w:space="0" w:color="auto"/>
      </w:divBdr>
    </w:div>
    <w:div w:id="279191529">
      <w:bodyDiv w:val="1"/>
      <w:marLeft w:val="0"/>
      <w:marRight w:val="0"/>
      <w:marTop w:val="0"/>
      <w:marBottom w:val="0"/>
      <w:divBdr>
        <w:top w:val="none" w:sz="0" w:space="0" w:color="auto"/>
        <w:left w:val="none" w:sz="0" w:space="0" w:color="auto"/>
        <w:bottom w:val="none" w:sz="0" w:space="0" w:color="auto"/>
        <w:right w:val="none" w:sz="0" w:space="0" w:color="auto"/>
      </w:divBdr>
    </w:div>
    <w:div w:id="1466967814">
      <w:bodyDiv w:val="1"/>
      <w:marLeft w:val="0"/>
      <w:marRight w:val="0"/>
      <w:marTop w:val="0"/>
      <w:marBottom w:val="0"/>
      <w:divBdr>
        <w:top w:val="none" w:sz="0" w:space="0" w:color="auto"/>
        <w:left w:val="none" w:sz="0" w:space="0" w:color="auto"/>
        <w:bottom w:val="none" w:sz="0" w:space="0" w:color="auto"/>
        <w:right w:val="none" w:sz="0" w:space="0" w:color="auto"/>
      </w:divBdr>
    </w:div>
    <w:div w:id="15926583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oi.org/10.9734/jammr/2021/v33i2031115"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journalajrid.com/index.php/AJRID"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doi.org/10.9734/jamps/2021/v23i1230276"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DImqfu7aLXlk+q5yCFKu9mG90w==">CgMxLjAyDmguYjByMTY0aWVvY3l4Mg5oLjh6c2kyNDR4aWp5cDgAciExWDU1YmZpLW5rdjFIeUx4ZFgyamJkQkU2WWNpbUN1NFc=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577</Words>
  <Characters>3289</Characters>
  <Application>Microsoft Office Word</Application>
  <DocSecurity>0</DocSecurity>
  <Lines>27</Lines>
  <Paragraphs>7</Paragraphs>
  <ScaleCrop>false</ScaleCrop>
  <Company/>
  <LinksUpToDate>false</LinksUpToDate>
  <CharactersWithSpaces>3859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10</cp:revision>
  <dcterms:created xsi:type="dcterms:W3CDTF">2025-12-16T21:23:00Z</dcterms:created>
  <dcterms:modified xsi:type="dcterms:W3CDTF">2025-12-17T12:33:00Z</dcterms:modified>
</cp:coreProperties>
</file>