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6B946AE8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D8B7F02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73B93D88" w14:textId="77777777" w:rsidTr="002643B3">
        <w:trPr>
          <w:trHeight w:val="290"/>
        </w:trPr>
        <w:tc>
          <w:tcPr>
            <w:tcW w:w="1234" w:type="pct"/>
          </w:tcPr>
          <w:p w14:paraId="37D637CC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76E25" w14:textId="77777777" w:rsidR="0000007A" w:rsidRPr="00E65EB7" w:rsidRDefault="003936A9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EA000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Geological Research</w:t>
              </w:r>
            </w:hyperlink>
            <w:r w:rsidRPr="003936A9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671EC360" w14:textId="77777777" w:rsidTr="002643B3">
        <w:trPr>
          <w:trHeight w:val="290"/>
        </w:trPr>
        <w:tc>
          <w:tcPr>
            <w:tcW w:w="1234" w:type="pct"/>
          </w:tcPr>
          <w:p w14:paraId="247A7E2C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729E4" w14:textId="77777777" w:rsidR="0000007A" w:rsidRPr="00F245A7" w:rsidRDefault="007A4F56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7A4F56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Ms_AJOGER_149462</w:t>
            </w:r>
          </w:p>
        </w:tc>
      </w:tr>
      <w:tr w:rsidR="0000007A" w:rsidRPr="00F245A7" w14:paraId="06F24C55" w14:textId="77777777" w:rsidTr="002643B3">
        <w:trPr>
          <w:trHeight w:val="650"/>
        </w:trPr>
        <w:tc>
          <w:tcPr>
            <w:tcW w:w="1234" w:type="pct"/>
          </w:tcPr>
          <w:p w14:paraId="223A38E1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4E502" w14:textId="77777777" w:rsidR="0000007A" w:rsidRPr="00F245A7" w:rsidRDefault="007A4F5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7A4F56">
              <w:rPr>
                <w:rFonts w:ascii="Arial" w:hAnsi="Arial" w:cs="Arial"/>
                <w:b/>
                <w:sz w:val="20"/>
                <w:szCs w:val="28"/>
                <w:lang w:val="en-GB"/>
              </w:rPr>
              <w:t>Aquifer Vulnerability Assessment near Selected Dumpsites in a Basement Complex Terrain</w:t>
            </w:r>
          </w:p>
        </w:tc>
      </w:tr>
      <w:tr w:rsidR="00CF0BBB" w:rsidRPr="00F245A7" w14:paraId="571E3B04" w14:textId="77777777" w:rsidTr="002643B3">
        <w:trPr>
          <w:trHeight w:val="332"/>
        </w:trPr>
        <w:tc>
          <w:tcPr>
            <w:tcW w:w="1234" w:type="pct"/>
          </w:tcPr>
          <w:p w14:paraId="1866FAC0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E4F1F" w14:textId="26A7653E" w:rsidR="00CF0BBB" w:rsidRPr="00F245A7" w:rsidRDefault="003F1A7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3DCAF1BA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DA84E47" w14:textId="77777777" w:rsidR="00605952" w:rsidRPr="00F245A7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4B6146E" w14:textId="442A8955" w:rsidR="00B321D6" w:rsidRPr="00900E9B" w:rsidRDefault="00B321D6" w:rsidP="00B321D6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B321D6" w:rsidRPr="00900E9B" w14:paraId="3ECD1B2A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83A887D" w14:textId="77777777" w:rsidR="00B321D6" w:rsidRPr="00900E9B" w:rsidRDefault="00B321D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78931D04" w14:textId="77777777" w:rsidR="00B321D6" w:rsidRPr="00900E9B" w:rsidRDefault="00B321D6">
            <w:pPr>
              <w:rPr>
                <w:sz w:val="20"/>
                <w:szCs w:val="20"/>
                <w:lang w:val="en-GB"/>
              </w:rPr>
            </w:pPr>
          </w:p>
        </w:tc>
      </w:tr>
      <w:tr w:rsidR="00B321D6" w:rsidRPr="00900E9B" w14:paraId="336B1108" w14:textId="77777777">
        <w:tc>
          <w:tcPr>
            <w:tcW w:w="1265" w:type="pct"/>
            <w:noWrap/>
          </w:tcPr>
          <w:p w14:paraId="5D97E5B6" w14:textId="77777777" w:rsidR="00B321D6" w:rsidRPr="00900E9B" w:rsidRDefault="00B321D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27544D96" w14:textId="77777777" w:rsidR="00B321D6" w:rsidRDefault="00B321D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68313E7E" w14:textId="77777777" w:rsidR="006E06A1" w:rsidRDefault="006E06A1" w:rsidP="006E06A1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4376128" w14:textId="77777777" w:rsidR="006E06A1" w:rsidRPr="006E06A1" w:rsidRDefault="006E06A1" w:rsidP="006E06A1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1B971F43" w14:textId="77777777" w:rsidR="00AE2FA9" w:rsidRDefault="00AE2FA9" w:rsidP="00AE2FA9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F971E1E" w14:textId="77777777" w:rsidR="00B321D6" w:rsidRPr="00900E9B" w:rsidRDefault="00B321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321D6" w:rsidRPr="00900E9B" w14:paraId="5782690C" w14:textId="77777777">
        <w:trPr>
          <w:trHeight w:val="1264"/>
        </w:trPr>
        <w:tc>
          <w:tcPr>
            <w:tcW w:w="1265" w:type="pct"/>
            <w:noWrap/>
          </w:tcPr>
          <w:p w14:paraId="2D793939" w14:textId="77777777" w:rsidR="00B321D6" w:rsidRPr="00900E9B" w:rsidRDefault="00B321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1E9506F7" w14:textId="77777777" w:rsidR="00B321D6" w:rsidRPr="00900E9B" w:rsidRDefault="00B321D6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639019A" w14:textId="412B2526" w:rsidR="00B321D6" w:rsidRPr="003745B1" w:rsidRDefault="00A31AB7" w:rsidP="003745B1">
            <w:pPr>
              <w:pStyle w:val="ListParagraph"/>
              <w:ind w:left="90"/>
              <w:jc w:val="both"/>
              <w:rPr>
                <w:sz w:val="20"/>
                <w:szCs w:val="20"/>
              </w:rPr>
            </w:pPr>
            <w:r w:rsidRPr="00A31AB7">
              <w:rPr>
                <w:sz w:val="20"/>
                <w:szCs w:val="20"/>
              </w:rPr>
              <w:t xml:space="preserve">This study provides valuable insights into groundwater vulnerability in Basement Complex terrains, a critical issue for environmental management and public health. </w:t>
            </w:r>
            <w:r w:rsidRPr="003745B1">
              <w:rPr>
                <w:sz w:val="20"/>
                <w:szCs w:val="20"/>
              </w:rPr>
              <w:t>By incorporating land use into the standard DRASTIC framework (DRASTIC-L), it delivers a more realistic contamination risk assessment that is both cost-effective and replicable.</w:t>
            </w:r>
            <w:r w:rsidR="003745B1">
              <w:rPr>
                <w:sz w:val="20"/>
                <w:szCs w:val="20"/>
              </w:rPr>
              <w:t xml:space="preserve"> </w:t>
            </w:r>
            <w:r w:rsidRPr="00A31AB7">
              <w:rPr>
                <w:sz w:val="20"/>
                <w:szCs w:val="20"/>
              </w:rPr>
              <w:t>The findings support improved waste management practices and sustainable groundwater protection strategies.</w:t>
            </w:r>
          </w:p>
        </w:tc>
        <w:tc>
          <w:tcPr>
            <w:tcW w:w="1523" w:type="pct"/>
          </w:tcPr>
          <w:p w14:paraId="63FF62E9" w14:textId="1E68BC86" w:rsidR="00B321D6" w:rsidRPr="00900E9B" w:rsidRDefault="00F718D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so much for the feedback</w:t>
            </w:r>
          </w:p>
        </w:tc>
      </w:tr>
      <w:tr w:rsidR="00B321D6" w:rsidRPr="00900E9B" w14:paraId="43734206" w14:textId="77777777">
        <w:trPr>
          <w:trHeight w:val="1262"/>
        </w:trPr>
        <w:tc>
          <w:tcPr>
            <w:tcW w:w="1265" w:type="pct"/>
            <w:noWrap/>
          </w:tcPr>
          <w:p w14:paraId="4104DA7C" w14:textId="77777777" w:rsidR="00B321D6" w:rsidRPr="00900E9B" w:rsidRDefault="00B321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23E9AD0" w14:textId="77777777" w:rsidR="00B321D6" w:rsidRPr="00900E9B" w:rsidRDefault="00B321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6C6209C" w14:textId="77777777" w:rsidR="00B321D6" w:rsidRPr="00900E9B" w:rsidRDefault="00B321D6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442D012" w14:textId="77777777" w:rsidR="00B72BE6" w:rsidRPr="003745B1" w:rsidRDefault="00B72BE6" w:rsidP="003745B1">
            <w:pPr>
              <w:ind w:left="90"/>
              <w:jc w:val="both"/>
              <w:rPr>
                <w:sz w:val="20"/>
                <w:szCs w:val="20"/>
              </w:rPr>
            </w:pPr>
            <w:r w:rsidRPr="003745B1">
              <w:rPr>
                <w:sz w:val="20"/>
                <w:szCs w:val="20"/>
              </w:rPr>
              <w:t>The current title is clear but could be improved by explicitly including both the model used (DRASTIC-L) and the study location.</w:t>
            </w:r>
          </w:p>
          <w:p w14:paraId="2C2C6D35" w14:textId="5E0ADCB3" w:rsidR="00A31AB7" w:rsidRPr="00A31AB7" w:rsidRDefault="003745B1" w:rsidP="003745B1">
            <w:pPr>
              <w:ind w:left="9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Example of </w:t>
            </w:r>
            <w:r w:rsidR="00A31AB7" w:rsidRPr="00A31AB7">
              <w:rPr>
                <w:b/>
                <w:bCs/>
                <w:sz w:val="20"/>
                <w:szCs w:val="20"/>
              </w:rPr>
              <w:t>alternative:</w:t>
            </w:r>
            <w:r w:rsidR="00A31AB7" w:rsidRPr="00A31AB7">
              <w:rPr>
                <w:sz w:val="20"/>
                <w:szCs w:val="20"/>
              </w:rPr>
              <w:t xml:space="preserve"> </w:t>
            </w:r>
            <w:r w:rsidR="00A31AB7" w:rsidRPr="00A31AB7">
              <w:rPr>
                <w:b/>
                <w:bCs/>
                <w:sz w:val="20"/>
                <w:szCs w:val="20"/>
              </w:rPr>
              <w:t>“</w:t>
            </w:r>
            <w:bookmarkStart w:id="2" w:name="_Hlk217059470"/>
            <w:r w:rsidR="00A31AB7" w:rsidRPr="00F718D4">
              <w:rPr>
                <w:b/>
                <w:bCs/>
                <w:sz w:val="20"/>
                <w:szCs w:val="20"/>
                <w:highlight w:val="green"/>
              </w:rPr>
              <w:t>Groundwater Vulnerability Assessment around Open Dumpsites in a Nigerian Basement Complex Terrain Using a Modified DRASTIC-L Model</w:t>
            </w:r>
            <w:bookmarkEnd w:id="2"/>
            <w:r w:rsidR="00A31AB7" w:rsidRPr="00A31AB7">
              <w:rPr>
                <w:b/>
                <w:bCs/>
                <w:sz w:val="20"/>
                <w:szCs w:val="20"/>
              </w:rPr>
              <w:t>”</w:t>
            </w:r>
          </w:p>
          <w:p w14:paraId="59DDF509" w14:textId="77777777" w:rsidR="00B321D6" w:rsidRPr="003745B1" w:rsidRDefault="00B321D6" w:rsidP="003745B1">
            <w:pPr>
              <w:ind w:left="90"/>
              <w:jc w:val="both"/>
              <w:rPr>
                <w:sz w:val="20"/>
                <w:szCs w:val="20"/>
              </w:rPr>
            </w:pPr>
          </w:p>
        </w:tc>
        <w:tc>
          <w:tcPr>
            <w:tcW w:w="1523" w:type="pct"/>
          </w:tcPr>
          <w:p w14:paraId="330E377B" w14:textId="12D1B660" w:rsidR="00B321D6" w:rsidRPr="00900E9B" w:rsidRDefault="00F718D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Your suggested title has been taken</w:t>
            </w:r>
          </w:p>
        </w:tc>
      </w:tr>
      <w:tr w:rsidR="00B321D6" w:rsidRPr="00900E9B" w14:paraId="37BEA5EE" w14:textId="77777777">
        <w:trPr>
          <w:trHeight w:val="1262"/>
        </w:trPr>
        <w:tc>
          <w:tcPr>
            <w:tcW w:w="1265" w:type="pct"/>
            <w:noWrap/>
          </w:tcPr>
          <w:p w14:paraId="37B8BFF0" w14:textId="77777777" w:rsidR="00B321D6" w:rsidRPr="00900E9B" w:rsidRDefault="00B321D6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45A83945" w14:textId="77777777" w:rsidR="00B321D6" w:rsidRPr="00900E9B" w:rsidRDefault="00B321D6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11A43A6" w14:textId="7CEB841D" w:rsidR="00B72BE6" w:rsidRPr="00B72BE6" w:rsidRDefault="00B72BE6" w:rsidP="003745B1">
            <w:pPr>
              <w:ind w:left="90"/>
              <w:jc w:val="both"/>
              <w:rPr>
                <w:sz w:val="20"/>
                <w:szCs w:val="20"/>
              </w:rPr>
            </w:pPr>
            <w:r w:rsidRPr="00B72BE6">
              <w:rPr>
                <w:sz w:val="20"/>
                <w:szCs w:val="20"/>
              </w:rPr>
              <w:t xml:space="preserve">The abstract is generally </w:t>
            </w:r>
            <w:r w:rsidR="003745B1">
              <w:rPr>
                <w:sz w:val="20"/>
                <w:szCs w:val="20"/>
              </w:rPr>
              <w:t>well-written</w:t>
            </w:r>
            <w:r w:rsidRPr="00B72BE6">
              <w:rPr>
                <w:sz w:val="20"/>
                <w:szCs w:val="20"/>
              </w:rPr>
              <w:t xml:space="preserve"> but can be improved </w:t>
            </w:r>
            <w:r w:rsidR="003745B1">
              <w:rPr>
                <w:sz w:val="20"/>
                <w:szCs w:val="20"/>
              </w:rPr>
              <w:t>by following ways:</w:t>
            </w:r>
          </w:p>
          <w:p w14:paraId="57A20EE5" w14:textId="456103C5" w:rsidR="00B72BE6" w:rsidRPr="00B72BE6" w:rsidRDefault="003745B1" w:rsidP="003745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B72BE6" w:rsidRPr="00B72BE6">
              <w:rPr>
                <w:sz w:val="20"/>
                <w:szCs w:val="20"/>
              </w:rPr>
              <w:t>The accuracy is reported as 76% in the abstract but 72% in the validation section and figur</w:t>
            </w:r>
            <w:r>
              <w:rPr>
                <w:sz w:val="20"/>
                <w:szCs w:val="20"/>
              </w:rPr>
              <w:t>e-16 description (page-30, para-1)</w:t>
            </w:r>
            <w:r w:rsidR="00B72BE6" w:rsidRPr="003745B1">
              <w:rPr>
                <w:sz w:val="20"/>
                <w:szCs w:val="20"/>
              </w:rPr>
              <w:t>;</w:t>
            </w:r>
            <w:r w:rsidR="00B72BE6" w:rsidRPr="00B72BE6">
              <w:rPr>
                <w:sz w:val="20"/>
                <w:szCs w:val="20"/>
              </w:rPr>
              <w:t xml:space="preserve"> this inconsistency must be corrected</w:t>
            </w:r>
            <w:r>
              <w:rPr>
                <w:sz w:val="20"/>
                <w:szCs w:val="20"/>
              </w:rPr>
              <w:t xml:space="preserve">. </w:t>
            </w:r>
          </w:p>
          <w:p w14:paraId="61A9F929" w14:textId="371FC9A3" w:rsidR="00B321D6" w:rsidRPr="003745B1" w:rsidRDefault="003745B1" w:rsidP="003745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B72BE6" w:rsidRPr="003745B1">
              <w:rPr>
                <w:sz w:val="20"/>
                <w:szCs w:val="20"/>
              </w:rPr>
              <w:t>Moreover, the sentence on model validation (“accuracy of 76%”) could be expanded</w:t>
            </w:r>
            <w:r>
              <w:rPr>
                <w:sz w:val="20"/>
                <w:szCs w:val="20"/>
              </w:rPr>
              <w:t xml:space="preserve">; </w:t>
            </w:r>
            <w:r w:rsidR="00B72BE6" w:rsidRPr="003745B1">
              <w:rPr>
                <w:sz w:val="20"/>
                <w:szCs w:val="20"/>
              </w:rPr>
              <w:t>briefly mention the type of water quality parameters analyzed.</w:t>
            </w:r>
          </w:p>
        </w:tc>
        <w:tc>
          <w:tcPr>
            <w:tcW w:w="1523" w:type="pct"/>
          </w:tcPr>
          <w:p w14:paraId="50C885B7" w14:textId="6DF58EBA" w:rsidR="00B321D6" w:rsidRPr="00900E9B" w:rsidRDefault="00F718D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Okay and noted</w:t>
            </w:r>
          </w:p>
        </w:tc>
      </w:tr>
      <w:tr w:rsidR="00B321D6" w:rsidRPr="00900E9B" w14:paraId="2193E399" w14:textId="77777777">
        <w:trPr>
          <w:trHeight w:val="704"/>
        </w:trPr>
        <w:tc>
          <w:tcPr>
            <w:tcW w:w="1265" w:type="pct"/>
            <w:noWrap/>
          </w:tcPr>
          <w:p w14:paraId="27F07D3F" w14:textId="77777777" w:rsidR="00B321D6" w:rsidRPr="00900E9B" w:rsidRDefault="00B321D6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50018EEF" w14:textId="5FF8F141" w:rsidR="00B321D6" w:rsidRPr="003745B1" w:rsidRDefault="00B72BE6" w:rsidP="003745B1">
            <w:pPr>
              <w:pStyle w:val="ListParagraph"/>
              <w:ind w:left="90"/>
              <w:jc w:val="both"/>
              <w:rPr>
                <w:sz w:val="20"/>
                <w:szCs w:val="20"/>
                <w:lang w:val="en-GB"/>
              </w:rPr>
            </w:pPr>
            <w:r w:rsidRPr="003745B1">
              <w:rPr>
                <w:sz w:val="20"/>
                <w:szCs w:val="20"/>
              </w:rPr>
              <w:t>The manuscript is scientifically sound. The methodology is appropriate, combining VES, GIS, and remote sensing with the modified DRASTIC-L framework. Results are consistent and logically interpreted. Minor clarification is needed in the hydraulic conductivity calculation (Equation 3), where units should be explicitly stated.</w:t>
            </w:r>
          </w:p>
        </w:tc>
        <w:tc>
          <w:tcPr>
            <w:tcW w:w="1523" w:type="pct"/>
          </w:tcPr>
          <w:p w14:paraId="66D557BD" w14:textId="74FBEACB" w:rsidR="00B321D6" w:rsidRPr="00900E9B" w:rsidRDefault="00F718D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stating the scientific accuracy of the manuscript</w:t>
            </w:r>
          </w:p>
        </w:tc>
      </w:tr>
      <w:tr w:rsidR="00B321D6" w:rsidRPr="00900E9B" w14:paraId="64DA2992" w14:textId="77777777">
        <w:trPr>
          <w:trHeight w:val="703"/>
        </w:trPr>
        <w:tc>
          <w:tcPr>
            <w:tcW w:w="1265" w:type="pct"/>
            <w:noWrap/>
          </w:tcPr>
          <w:p w14:paraId="418F3AAD" w14:textId="77777777" w:rsidR="00B321D6" w:rsidRPr="00E10705" w:rsidRDefault="00B321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30EA538F" w14:textId="77777777" w:rsidR="006C7FE8" w:rsidRPr="003745B1" w:rsidRDefault="006C7FE8" w:rsidP="003745B1">
            <w:pPr>
              <w:pStyle w:val="ListParagraph"/>
              <w:ind w:left="90"/>
              <w:jc w:val="both"/>
              <w:rPr>
                <w:sz w:val="20"/>
                <w:szCs w:val="20"/>
                <w:lang w:val="en-GB"/>
              </w:rPr>
            </w:pPr>
            <w:r w:rsidRPr="003745B1">
              <w:rPr>
                <w:sz w:val="20"/>
                <w:szCs w:val="20"/>
                <w:lang w:val="en-GB"/>
              </w:rPr>
              <w:t>References are sufficient and include both classical and recent works. However, more recent studies (post-2020) on aquifer vulnerability mapping using GIS and remote sensing could be added to strengthen the literature review. Suggested additions:</w:t>
            </w:r>
          </w:p>
          <w:p w14:paraId="28945DDB" w14:textId="5AE3DBB5" w:rsidR="006C7FE8" w:rsidRPr="003745B1" w:rsidRDefault="003745B1" w:rsidP="003745B1">
            <w:pPr>
              <w:pStyle w:val="ListParagraph"/>
              <w:ind w:left="90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-</w:t>
            </w:r>
            <w:r w:rsidR="006C7FE8" w:rsidRPr="003745B1">
              <w:rPr>
                <w:sz w:val="20"/>
                <w:szCs w:val="20"/>
                <w:lang w:val="en-GB"/>
              </w:rPr>
              <w:t>Recent applications of DRASTIC-L in African or Asian contexts.</w:t>
            </w:r>
          </w:p>
          <w:p w14:paraId="2ECACD60" w14:textId="1FDAF4E9" w:rsidR="00B321D6" w:rsidRPr="003745B1" w:rsidRDefault="003745B1" w:rsidP="003745B1">
            <w:pPr>
              <w:pStyle w:val="ListParagraph"/>
              <w:ind w:left="90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-</w:t>
            </w:r>
            <w:r w:rsidR="006C7FE8" w:rsidRPr="003745B1">
              <w:rPr>
                <w:sz w:val="20"/>
                <w:szCs w:val="20"/>
                <w:lang w:val="en-GB"/>
              </w:rPr>
              <w:t>Studies on groundwater contamination from dumpsites published in 2021–2023.</w:t>
            </w:r>
          </w:p>
        </w:tc>
        <w:tc>
          <w:tcPr>
            <w:tcW w:w="1523" w:type="pct"/>
          </w:tcPr>
          <w:p w14:paraId="35359D23" w14:textId="29B342A7" w:rsidR="00B321D6" w:rsidRPr="00900E9B" w:rsidRDefault="00F718D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Okay and added new references</w:t>
            </w:r>
          </w:p>
        </w:tc>
      </w:tr>
      <w:tr w:rsidR="00B321D6" w:rsidRPr="00900E9B" w14:paraId="0B362454" w14:textId="77777777">
        <w:trPr>
          <w:trHeight w:val="386"/>
        </w:trPr>
        <w:tc>
          <w:tcPr>
            <w:tcW w:w="1265" w:type="pct"/>
            <w:noWrap/>
          </w:tcPr>
          <w:p w14:paraId="2079A86C" w14:textId="77777777" w:rsidR="00B321D6" w:rsidRPr="00900E9B" w:rsidRDefault="00B321D6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763EFDAA" w14:textId="77777777" w:rsidR="00B321D6" w:rsidRPr="00900E9B" w:rsidRDefault="00B321D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5F09BE0" w14:textId="5AD4197A" w:rsidR="003745B1" w:rsidRDefault="006C7FE8" w:rsidP="003745B1">
            <w:pPr>
              <w:ind w:left="90"/>
              <w:jc w:val="both"/>
              <w:rPr>
                <w:sz w:val="20"/>
                <w:szCs w:val="20"/>
              </w:rPr>
            </w:pPr>
            <w:r w:rsidRPr="00F718D4">
              <w:rPr>
                <w:sz w:val="20"/>
                <w:szCs w:val="20"/>
                <w:highlight w:val="green"/>
              </w:rPr>
              <w:t>The English is understandable but requires moderate editing for grammar, article usage, sentence structure, and consistency. Numerous minor errors exist (e.g., “has significantly increased” instead of “</w:t>
            </w:r>
            <w:bookmarkStart w:id="3" w:name="_Hlk217059647"/>
            <w:r w:rsidRPr="00F718D4">
              <w:rPr>
                <w:sz w:val="20"/>
                <w:szCs w:val="20"/>
                <w:highlight w:val="green"/>
              </w:rPr>
              <w:t>has increased significantly</w:t>
            </w:r>
            <w:bookmarkEnd w:id="3"/>
            <w:r w:rsidRPr="006C7FE8">
              <w:rPr>
                <w:sz w:val="20"/>
                <w:szCs w:val="20"/>
              </w:rPr>
              <w:t xml:space="preserve">”; </w:t>
            </w:r>
            <w:r w:rsidRPr="00F718D4">
              <w:rPr>
                <w:sz w:val="20"/>
                <w:szCs w:val="20"/>
                <w:highlight w:val="green"/>
              </w:rPr>
              <w:t>“tis research” instead of “this research”; inconsistent capitalization of parameter names).</w:t>
            </w:r>
            <w:r w:rsidRPr="006C7FE8">
              <w:rPr>
                <w:sz w:val="20"/>
                <w:szCs w:val="20"/>
              </w:rPr>
              <w:t xml:space="preserve"> </w:t>
            </w:r>
          </w:p>
          <w:p w14:paraId="345F6A57" w14:textId="0A98D557" w:rsidR="006C7FE8" w:rsidRPr="006C7FE8" w:rsidRDefault="003745B1" w:rsidP="003745B1">
            <w:pPr>
              <w:ind w:left="9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6C7FE8" w:rsidRPr="00F718D4">
              <w:rPr>
                <w:sz w:val="20"/>
                <w:szCs w:val="20"/>
                <w:highlight w:val="green"/>
              </w:rPr>
              <w:t>Professional language polishing is needed before final acceptance.</w:t>
            </w:r>
          </w:p>
          <w:p w14:paraId="69965911" w14:textId="77777777" w:rsidR="00B321D6" w:rsidRPr="003745B1" w:rsidRDefault="00B321D6" w:rsidP="003745B1">
            <w:pPr>
              <w:ind w:left="90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7E3DA2F" w14:textId="21F912F3" w:rsidR="00B321D6" w:rsidRPr="00900E9B" w:rsidRDefault="00F718D4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Modified</w:t>
            </w:r>
          </w:p>
        </w:tc>
      </w:tr>
      <w:tr w:rsidR="00B321D6" w:rsidRPr="00900E9B" w14:paraId="13CFCC0B" w14:textId="77777777">
        <w:trPr>
          <w:trHeight w:val="1178"/>
        </w:trPr>
        <w:tc>
          <w:tcPr>
            <w:tcW w:w="1265" w:type="pct"/>
            <w:noWrap/>
          </w:tcPr>
          <w:p w14:paraId="371C6988" w14:textId="77777777" w:rsidR="00B321D6" w:rsidRPr="00900E9B" w:rsidRDefault="00B321D6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58095707" w14:textId="77777777" w:rsidR="00B321D6" w:rsidRPr="00900E9B" w:rsidRDefault="00B321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0CB4780" w14:textId="77777777" w:rsidR="003745B1" w:rsidRDefault="006C7FE8" w:rsidP="003745B1">
            <w:pPr>
              <w:pStyle w:val="NormalWeb"/>
              <w:spacing w:before="0" w:beforeAutospacing="0" w:after="0" w:afterAutospacing="0"/>
              <w:ind w:left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7FE8">
              <w:rPr>
                <w:rFonts w:ascii="Times New Roman" w:hAnsi="Times New Roman" w:cs="Times New Roman"/>
                <w:sz w:val="20"/>
                <w:szCs w:val="20"/>
              </w:rPr>
              <w:t>The maps should be improved with scale bars, north arrows, and clearer legends to enhance readability.</w:t>
            </w:r>
          </w:p>
          <w:p w14:paraId="30DA0D77" w14:textId="1DA5E83E" w:rsidR="006C7FE8" w:rsidRPr="006C7FE8" w:rsidRDefault="006C7FE8" w:rsidP="003745B1">
            <w:pPr>
              <w:pStyle w:val="NormalWeb"/>
              <w:spacing w:before="0" w:beforeAutospacing="0" w:after="0" w:afterAutospacing="0"/>
              <w:ind w:left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7FE8">
              <w:rPr>
                <w:rFonts w:ascii="Times New Roman" w:hAnsi="Times New Roman" w:cs="Times New Roman"/>
                <w:sz w:val="20"/>
                <w:szCs w:val="20"/>
              </w:rPr>
              <w:t>Table 4 is very long and difficult to interpret. Summarizing key statistics (e.g., average resistivity ranges, aquifer types) instead of listing all 56 VES points would make the results more digestible.</w:t>
            </w:r>
          </w:p>
          <w:p w14:paraId="795C9276" w14:textId="77777777" w:rsidR="00B321D6" w:rsidRPr="003745B1" w:rsidRDefault="00B321D6" w:rsidP="003745B1">
            <w:pPr>
              <w:pStyle w:val="NormalWeb"/>
              <w:spacing w:before="0" w:beforeAutospacing="0" w:after="0" w:afterAutospacing="0"/>
              <w:ind w:left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3" w:type="pct"/>
          </w:tcPr>
          <w:p w14:paraId="6F6BC0C9" w14:textId="68A0D944" w:rsidR="00B321D6" w:rsidRPr="00900E9B" w:rsidRDefault="00F718D4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 truly appreciate your effort</w:t>
            </w:r>
          </w:p>
        </w:tc>
      </w:tr>
    </w:tbl>
    <w:p w14:paraId="25D38090" w14:textId="77777777" w:rsidR="00B321D6" w:rsidRPr="00900E9B" w:rsidRDefault="00B321D6" w:rsidP="00B321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DF7E17D" w14:textId="15E24014" w:rsidR="003745B1" w:rsidRDefault="003745B1">
      <w:pPr>
        <w:rPr>
          <w:rFonts w:eastAsia="MS Mincho" w:cs="Helvetica"/>
          <w:b/>
          <w:bCs/>
          <w:sz w:val="20"/>
          <w:szCs w:val="20"/>
          <w:u w:val="single"/>
          <w:lang w:val="en-GB"/>
        </w:rPr>
      </w:pPr>
      <w:r>
        <w:rPr>
          <w:b/>
          <w:bCs/>
          <w:sz w:val="20"/>
          <w:szCs w:val="20"/>
          <w:u w:val="single"/>
          <w:lang w:val="en-GB"/>
        </w:rPr>
        <w:br w:type="page"/>
      </w:r>
    </w:p>
    <w:p w14:paraId="23C1022E" w14:textId="77777777" w:rsidR="00B321D6" w:rsidRPr="00900E9B" w:rsidRDefault="00B321D6" w:rsidP="00B321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0075EF" w14:paraId="5CD42530" w14:textId="77777777" w:rsidTr="000075EF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BA709" w14:textId="77777777" w:rsidR="000075EF" w:rsidRDefault="000075E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4" w:name="_Hlk156057883"/>
            <w:bookmarkStart w:id="5" w:name="_Hlk156057704"/>
            <w:bookmarkEnd w:id="0"/>
            <w:bookmarkEnd w:id="1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103E0CF" w14:textId="77777777" w:rsidR="000075EF" w:rsidRDefault="000075E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075EF" w14:paraId="7D217EB0" w14:textId="77777777" w:rsidTr="000075EF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380EC" w14:textId="77777777" w:rsidR="000075EF" w:rsidRDefault="000075E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5B973" w14:textId="77777777" w:rsidR="000075EF" w:rsidRDefault="000075E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30D7" w14:textId="77777777" w:rsidR="000075EF" w:rsidRDefault="000075E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6768D8F" w14:textId="77777777" w:rsidR="000075EF" w:rsidRDefault="000075E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075EF" w14:paraId="6D01916E" w14:textId="77777777" w:rsidTr="000075EF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61AAE" w14:textId="77777777" w:rsidR="000075EF" w:rsidRDefault="000075E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A3A38B0" w14:textId="77777777" w:rsidR="000075EF" w:rsidRDefault="000075E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D899C" w14:textId="77777777" w:rsidR="000075EF" w:rsidRDefault="000075EF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54B4FF0F" w14:textId="77777777" w:rsidR="000075EF" w:rsidRDefault="000075E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D70A" w14:textId="77777777" w:rsidR="000075EF" w:rsidRDefault="000075E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4AB6663" w14:textId="77777777" w:rsidR="000075EF" w:rsidRDefault="000075E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E83AFF2" w14:textId="77777777" w:rsidR="000075EF" w:rsidRDefault="000075E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4"/>
    </w:tbl>
    <w:p w14:paraId="703523D7" w14:textId="77777777" w:rsidR="000075EF" w:rsidRDefault="000075EF" w:rsidP="000075EF"/>
    <w:p w14:paraId="41ACEB1D" w14:textId="77777777" w:rsidR="000075EF" w:rsidRDefault="000075EF" w:rsidP="000075EF"/>
    <w:p w14:paraId="21C482B1" w14:textId="77777777" w:rsidR="000075EF" w:rsidRDefault="000075EF" w:rsidP="000075EF">
      <w:pPr>
        <w:rPr>
          <w:bCs/>
          <w:u w:val="single"/>
          <w:lang w:val="en-GB"/>
        </w:rPr>
      </w:pPr>
    </w:p>
    <w:bookmarkEnd w:id="5"/>
    <w:p w14:paraId="0AD67AE6" w14:textId="77777777" w:rsidR="000075EF" w:rsidRDefault="000075EF" w:rsidP="000075EF"/>
    <w:p w14:paraId="7071421B" w14:textId="77777777" w:rsidR="008913D5" w:rsidRDefault="008913D5" w:rsidP="000075EF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sectPr w:rsidR="008913D5" w:rsidSect="00667400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E599C" w14:textId="77777777" w:rsidR="00144C97" w:rsidRPr="0000007A" w:rsidRDefault="00144C97" w:rsidP="0099583E">
      <w:r>
        <w:separator/>
      </w:r>
    </w:p>
  </w:endnote>
  <w:endnote w:type="continuationSeparator" w:id="0">
    <w:p w14:paraId="53CCE6B9" w14:textId="77777777" w:rsidR="00144C97" w:rsidRPr="0000007A" w:rsidRDefault="00144C9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36168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9C52D0" w:rsidRPr="009C52D0">
      <w:rPr>
        <w:sz w:val="16"/>
      </w:rPr>
      <w:t xml:space="preserve">Version: </w:t>
    </w:r>
    <w:r w:rsidR="00B57E2F">
      <w:rPr>
        <w:sz w:val="16"/>
      </w:rPr>
      <w:t>3</w:t>
    </w:r>
    <w:r w:rsidR="009C52D0" w:rsidRPr="009C52D0">
      <w:rPr>
        <w:sz w:val="16"/>
      </w:rPr>
      <w:t xml:space="preserve"> (0</w:t>
    </w:r>
    <w:r w:rsidR="00B57E2F">
      <w:rPr>
        <w:sz w:val="16"/>
      </w:rPr>
      <w:t>7</w:t>
    </w:r>
    <w:r w:rsidR="009C52D0" w:rsidRPr="009C52D0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96221" w14:textId="77777777" w:rsidR="00144C97" w:rsidRPr="0000007A" w:rsidRDefault="00144C97" w:rsidP="0099583E">
      <w:r>
        <w:separator/>
      </w:r>
    </w:p>
  </w:footnote>
  <w:footnote w:type="continuationSeparator" w:id="0">
    <w:p w14:paraId="20920886" w14:textId="77777777" w:rsidR="00144C97" w:rsidRPr="0000007A" w:rsidRDefault="00144C9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A56A7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2DB0C60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B57E2F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974727"/>
    <w:multiLevelType w:val="multilevel"/>
    <w:tmpl w:val="E870A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D11B39"/>
    <w:multiLevelType w:val="multilevel"/>
    <w:tmpl w:val="34F64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52515339">
    <w:abstractNumId w:val="5"/>
  </w:num>
  <w:num w:numId="2" w16cid:durableId="501627914">
    <w:abstractNumId w:val="10"/>
  </w:num>
  <w:num w:numId="3" w16cid:durableId="1359431458">
    <w:abstractNumId w:val="9"/>
  </w:num>
  <w:num w:numId="4" w16cid:durableId="748578208">
    <w:abstractNumId w:val="11"/>
  </w:num>
  <w:num w:numId="5" w16cid:durableId="221523834">
    <w:abstractNumId w:val="8"/>
  </w:num>
  <w:num w:numId="6" w16cid:durableId="550651421">
    <w:abstractNumId w:val="0"/>
  </w:num>
  <w:num w:numId="7" w16cid:durableId="842085470">
    <w:abstractNumId w:val="3"/>
  </w:num>
  <w:num w:numId="8" w16cid:durableId="1961181698">
    <w:abstractNumId w:val="13"/>
  </w:num>
  <w:num w:numId="9" w16cid:durableId="384180322">
    <w:abstractNumId w:val="12"/>
  </w:num>
  <w:num w:numId="10" w16cid:durableId="1323898495">
    <w:abstractNumId w:val="2"/>
  </w:num>
  <w:num w:numId="11" w16cid:durableId="695153792">
    <w:abstractNumId w:val="1"/>
  </w:num>
  <w:num w:numId="12" w16cid:durableId="1718239202">
    <w:abstractNumId w:val="6"/>
  </w:num>
  <w:num w:numId="13" w16cid:durableId="1422991518">
    <w:abstractNumId w:val="7"/>
  </w:num>
  <w:num w:numId="14" w16cid:durableId="12863052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DAzMrAwNDQ3NDM3MjdU0lEKTi0uzszPAykwrAUAS6yyCywAAAA="/>
  </w:docVars>
  <w:rsids>
    <w:rsidRoot w:val="0000007A"/>
    <w:rsid w:val="0000007A"/>
    <w:rsid w:val="00004820"/>
    <w:rsid w:val="00006187"/>
    <w:rsid w:val="000075EF"/>
    <w:rsid w:val="00010403"/>
    <w:rsid w:val="00012C8B"/>
    <w:rsid w:val="00021981"/>
    <w:rsid w:val="000234E1"/>
    <w:rsid w:val="0002598E"/>
    <w:rsid w:val="00037D52"/>
    <w:rsid w:val="00041701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5B2F"/>
    <w:rsid w:val="000A6F41"/>
    <w:rsid w:val="000B4EE5"/>
    <w:rsid w:val="000B74A1"/>
    <w:rsid w:val="000B757E"/>
    <w:rsid w:val="000C0837"/>
    <w:rsid w:val="000C3B7E"/>
    <w:rsid w:val="00100577"/>
    <w:rsid w:val="00101322"/>
    <w:rsid w:val="00126556"/>
    <w:rsid w:val="00136984"/>
    <w:rsid w:val="00144521"/>
    <w:rsid w:val="00144C97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2D9C"/>
    <w:rsid w:val="0019527A"/>
    <w:rsid w:val="00197E68"/>
    <w:rsid w:val="001A1605"/>
    <w:rsid w:val="001B0C63"/>
    <w:rsid w:val="001D3A1D"/>
    <w:rsid w:val="001E4B3D"/>
    <w:rsid w:val="001E7130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0E67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14F9B"/>
    <w:rsid w:val="003204B8"/>
    <w:rsid w:val="0033692F"/>
    <w:rsid w:val="00346223"/>
    <w:rsid w:val="003745B1"/>
    <w:rsid w:val="003936A9"/>
    <w:rsid w:val="003A04E7"/>
    <w:rsid w:val="003A4991"/>
    <w:rsid w:val="003A66F8"/>
    <w:rsid w:val="003A6E1A"/>
    <w:rsid w:val="003B2172"/>
    <w:rsid w:val="003E746A"/>
    <w:rsid w:val="003F1A77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96B5D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67400"/>
    <w:rsid w:val="0067046C"/>
    <w:rsid w:val="00676845"/>
    <w:rsid w:val="00680547"/>
    <w:rsid w:val="0068446F"/>
    <w:rsid w:val="0069428E"/>
    <w:rsid w:val="00696CAD"/>
    <w:rsid w:val="006A5E0B"/>
    <w:rsid w:val="006C3797"/>
    <w:rsid w:val="006C7FE8"/>
    <w:rsid w:val="006E06A1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A4F56"/>
    <w:rsid w:val="007A70C9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1229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002E3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2D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1AB7"/>
    <w:rsid w:val="00A32477"/>
    <w:rsid w:val="00A32905"/>
    <w:rsid w:val="00A36C95"/>
    <w:rsid w:val="00A37DE3"/>
    <w:rsid w:val="00A519D1"/>
    <w:rsid w:val="00A6343B"/>
    <w:rsid w:val="00A65C50"/>
    <w:rsid w:val="00A66DD2"/>
    <w:rsid w:val="00A72E72"/>
    <w:rsid w:val="00AA41B3"/>
    <w:rsid w:val="00AA6670"/>
    <w:rsid w:val="00AB1ED6"/>
    <w:rsid w:val="00AB397D"/>
    <w:rsid w:val="00AB638A"/>
    <w:rsid w:val="00AB6E43"/>
    <w:rsid w:val="00AC1349"/>
    <w:rsid w:val="00AD22B9"/>
    <w:rsid w:val="00AD6C51"/>
    <w:rsid w:val="00AE2FA9"/>
    <w:rsid w:val="00AE594F"/>
    <w:rsid w:val="00AF3016"/>
    <w:rsid w:val="00AF6566"/>
    <w:rsid w:val="00AF6E7A"/>
    <w:rsid w:val="00B03A45"/>
    <w:rsid w:val="00B2236C"/>
    <w:rsid w:val="00B22FE6"/>
    <w:rsid w:val="00B268F1"/>
    <w:rsid w:val="00B3033D"/>
    <w:rsid w:val="00B321D6"/>
    <w:rsid w:val="00B356AF"/>
    <w:rsid w:val="00B57E2F"/>
    <w:rsid w:val="00B62087"/>
    <w:rsid w:val="00B62F41"/>
    <w:rsid w:val="00B72BE6"/>
    <w:rsid w:val="00B73785"/>
    <w:rsid w:val="00B760E1"/>
    <w:rsid w:val="00B807F8"/>
    <w:rsid w:val="00B858FF"/>
    <w:rsid w:val="00BA1AB3"/>
    <w:rsid w:val="00BA6421"/>
    <w:rsid w:val="00BB26E7"/>
    <w:rsid w:val="00BB34E6"/>
    <w:rsid w:val="00BB4FEC"/>
    <w:rsid w:val="00BC402F"/>
    <w:rsid w:val="00BD07CF"/>
    <w:rsid w:val="00BD27BA"/>
    <w:rsid w:val="00BE13EF"/>
    <w:rsid w:val="00BE40A5"/>
    <w:rsid w:val="00BE6454"/>
    <w:rsid w:val="00BF39A4"/>
    <w:rsid w:val="00BF3D45"/>
    <w:rsid w:val="00C02797"/>
    <w:rsid w:val="00C10283"/>
    <w:rsid w:val="00C110CC"/>
    <w:rsid w:val="00C22886"/>
    <w:rsid w:val="00C25C8F"/>
    <w:rsid w:val="00C263C6"/>
    <w:rsid w:val="00C50E93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008A4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972A7"/>
    <w:rsid w:val="00EA0004"/>
    <w:rsid w:val="00EA2839"/>
    <w:rsid w:val="00EB3E91"/>
    <w:rsid w:val="00EC6194"/>
    <w:rsid w:val="00EC6894"/>
    <w:rsid w:val="00ED4F10"/>
    <w:rsid w:val="00ED6B12"/>
    <w:rsid w:val="00EE0D3E"/>
    <w:rsid w:val="00EF326D"/>
    <w:rsid w:val="00EF53FE"/>
    <w:rsid w:val="00F069B3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18D4"/>
    <w:rsid w:val="00F822D5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EFD90"/>
  <w15:chartTrackingRefBased/>
  <w15:docId w15:val="{5C2EF8B6-90D1-408C-A554-EA352427F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ja-JP" w:bidi="bn-BD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eastAsia="en-US"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eastAsia="en-US"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EA00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4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oger.com/index.php/AJOGE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FD195-38AD-47C9-97C5-977FAD0D3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4266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7667762</vt:i4>
      </vt:variant>
      <vt:variant>
        <vt:i4>0</vt:i4>
      </vt:variant>
      <vt:variant>
        <vt:i4>0</vt:i4>
      </vt:variant>
      <vt:variant>
        <vt:i4>5</vt:i4>
      </vt:variant>
      <vt:variant>
        <vt:lpwstr>https://journalajoger.com/index.php/AJOGER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 Acc 101</cp:lastModifiedBy>
  <cp:revision>11</cp:revision>
  <dcterms:created xsi:type="dcterms:W3CDTF">2025-12-04T08:43:00Z</dcterms:created>
  <dcterms:modified xsi:type="dcterms:W3CDTF">2025-12-19T12:31:00Z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30c90ea9-6627-4623-9a04-e85a6d592c09</vt:lpwstr>
  </property>
</Properties>
</file>