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28349C1" w14:textId="77777777" w:rsidTr="002643B3">
        <w:trPr>
          <w:trHeight w:val="290"/>
        </w:trPr>
        <w:tc>
          <w:tcPr>
            <w:tcW w:w="5000" w:type="pct"/>
            <w:gridSpan w:val="2"/>
            <w:tcBorders>
              <w:top w:val="nil"/>
              <w:left w:val="nil"/>
              <w:right w:val="nil"/>
            </w:tcBorders>
          </w:tcPr>
          <w:p w14:paraId="48341E82" w14:textId="77777777" w:rsidR="00602F7D" w:rsidRPr="00F245A7" w:rsidRDefault="00602F7D" w:rsidP="00F2643C">
            <w:pPr>
              <w:pStyle w:val="Judul2"/>
              <w:jc w:val="left"/>
              <w:rPr>
                <w:rFonts w:ascii="Arial" w:hAnsi="Arial" w:cs="Arial"/>
                <w:b w:val="0"/>
                <w:bCs w:val="0"/>
                <w:sz w:val="28"/>
                <w:szCs w:val="28"/>
                <w:lang w:val="en-GB"/>
              </w:rPr>
            </w:pPr>
          </w:p>
        </w:tc>
      </w:tr>
      <w:tr w:rsidR="0000007A" w:rsidRPr="00F245A7" w14:paraId="3A5312AD" w14:textId="77777777" w:rsidTr="002643B3">
        <w:trPr>
          <w:trHeight w:val="290"/>
        </w:trPr>
        <w:tc>
          <w:tcPr>
            <w:tcW w:w="1234" w:type="pct"/>
          </w:tcPr>
          <w:p w14:paraId="51B13380"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6118CCB" w14:textId="77777777" w:rsidR="0000007A" w:rsidRPr="00E65EB7" w:rsidRDefault="00787C84"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1259BB2F" w14:textId="77777777" w:rsidTr="002643B3">
        <w:trPr>
          <w:trHeight w:val="290"/>
        </w:trPr>
        <w:tc>
          <w:tcPr>
            <w:tcW w:w="1234" w:type="pct"/>
          </w:tcPr>
          <w:p w14:paraId="200042E7"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5135968" w14:textId="77777777" w:rsidR="0000007A" w:rsidRPr="00F245A7" w:rsidRDefault="004378EC" w:rsidP="00F3669D">
            <w:pPr>
              <w:pStyle w:val="NormalWeb"/>
              <w:spacing w:before="0" w:beforeAutospacing="0" w:after="0" w:afterAutospacing="0"/>
              <w:rPr>
                <w:rFonts w:ascii="Arial" w:hAnsi="Arial" w:cs="Arial"/>
                <w:b/>
                <w:bCs/>
                <w:sz w:val="20"/>
                <w:szCs w:val="28"/>
                <w:lang w:val="en-GB"/>
              </w:rPr>
            </w:pPr>
            <w:r w:rsidRPr="004378EC">
              <w:rPr>
                <w:rFonts w:ascii="Arial" w:hAnsi="Arial" w:cs="Arial"/>
                <w:b/>
                <w:bCs/>
                <w:sz w:val="20"/>
                <w:szCs w:val="28"/>
                <w:lang w:val="en-GB"/>
              </w:rPr>
              <w:t>Ms_AJFAR_149817</w:t>
            </w:r>
          </w:p>
        </w:tc>
      </w:tr>
      <w:tr w:rsidR="0000007A" w:rsidRPr="00F245A7" w14:paraId="3707D128" w14:textId="77777777" w:rsidTr="002643B3">
        <w:trPr>
          <w:trHeight w:val="650"/>
        </w:trPr>
        <w:tc>
          <w:tcPr>
            <w:tcW w:w="1234" w:type="pct"/>
          </w:tcPr>
          <w:p w14:paraId="176EA9BB"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B72327E" w14:textId="77777777" w:rsidR="0000007A" w:rsidRPr="00F245A7" w:rsidRDefault="004378EC" w:rsidP="000450FC">
            <w:pPr>
              <w:pStyle w:val="NormalWeb"/>
              <w:spacing w:before="0" w:beforeAutospacing="0" w:after="0" w:afterAutospacing="0"/>
              <w:rPr>
                <w:rFonts w:ascii="Arial" w:hAnsi="Arial" w:cs="Arial"/>
                <w:b/>
                <w:sz w:val="20"/>
                <w:szCs w:val="28"/>
                <w:lang w:val="en-GB"/>
              </w:rPr>
            </w:pPr>
            <w:r w:rsidRPr="004378EC">
              <w:rPr>
                <w:rFonts w:ascii="Arial" w:hAnsi="Arial" w:cs="Arial"/>
                <w:b/>
                <w:sz w:val="20"/>
                <w:szCs w:val="28"/>
                <w:lang w:val="en-GB"/>
              </w:rPr>
              <w:t>The Effect of Red Amaranth Flour (Amaranthus tricolor) in Moist Feed on the Growth of Sand Lobster (Panulirus homarus) Seedlings</w:t>
            </w:r>
          </w:p>
        </w:tc>
      </w:tr>
      <w:tr w:rsidR="00CF0BBB" w:rsidRPr="00F245A7" w14:paraId="2CBCD850" w14:textId="77777777" w:rsidTr="002643B3">
        <w:trPr>
          <w:trHeight w:val="332"/>
        </w:trPr>
        <w:tc>
          <w:tcPr>
            <w:tcW w:w="1234" w:type="pct"/>
          </w:tcPr>
          <w:p w14:paraId="41EFCD03" w14:textId="77777777" w:rsidR="00CF0BBB" w:rsidRPr="00F245A7" w:rsidRDefault="00CF0BBB"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798D1FE"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3C34323" w14:textId="77777777" w:rsidR="00037D52" w:rsidRPr="00F245A7" w:rsidRDefault="00037D52" w:rsidP="0000007A">
      <w:pPr>
        <w:pStyle w:val="TeksIsi"/>
        <w:rPr>
          <w:rFonts w:ascii="Arial" w:hAnsi="Arial" w:cs="Arial"/>
          <w:b/>
          <w:bCs/>
          <w:sz w:val="20"/>
          <w:szCs w:val="20"/>
          <w:u w:val="single"/>
          <w:lang w:val="en-GB"/>
        </w:rPr>
      </w:pPr>
    </w:p>
    <w:p w14:paraId="54F379E5"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0F42955C" w14:textId="77777777">
        <w:tc>
          <w:tcPr>
            <w:tcW w:w="5000" w:type="pct"/>
            <w:gridSpan w:val="3"/>
            <w:tcBorders>
              <w:top w:val="nil"/>
              <w:left w:val="nil"/>
              <w:right w:val="nil"/>
            </w:tcBorders>
            <w:noWrap/>
          </w:tcPr>
          <w:p w14:paraId="1B981A6A" w14:textId="77777777" w:rsidR="008662E5" w:rsidRPr="00900E9B" w:rsidRDefault="008662E5">
            <w:pPr>
              <w:pStyle w:val="Judul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53A0E47" w14:textId="77777777" w:rsidR="008662E5" w:rsidRPr="00900E9B" w:rsidRDefault="008662E5">
            <w:pPr>
              <w:rPr>
                <w:sz w:val="20"/>
                <w:szCs w:val="20"/>
                <w:lang w:val="en-GB"/>
              </w:rPr>
            </w:pPr>
          </w:p>
        </w:tc>
      </w:tr>
      <w:tr w:rsidR="008662E5" w:rsidRPr="00900E9B" w14:paraId="2760B0CC" w14:textId="77777777">
        <w:tc>
          <w:tcPr>
            <w:tcW w:w="1265" w:type="pct"/>
            <w:noWrap/>
          </w:tcPr>
          <w:p w14:paraId="08689C8D" w14:textId="77777777" w:rsidR="008662E5" w:rsidRPr="00900E9B" w:rsidRDefault="008662E5">
            <w:pPr>
              <w:pStyle w:val="Judul2"/>
              <w:jc w:val="left"/>
              <w:rPr>
                <w:rFonts w:ascii="Times New Roman" w:hAnsi="Times New Roman"/>
                <w:lang w:val="en-GB"/>
              </w:rPr>
            </w:pPr>
          </w:p>
        </w:tc>
        <w:tc>
          <w:tcPr>
            <w:tcW w:w="2212" w:type="pct"/>
          </w:tcPr>
          <w:p w14:paraId="304A948E" w14:textId="77777777" w:rsidR="008662E5" w:rsidRDefault="008662E5">
            <w:pPr>
              <w:pStyle w:val="Judul2"/>
              <w:jc w:val="left"/>
              <w:rPr>
                <w:rFonts w:ascii="Times New Roman" w:hAnsi="Times New Roman"/>
                <w:lang w:val="en-GB"/>
              </w:rPr>
            </w:pPr>
            <w:r w:rsidRPr="00900E9B">
              <w:rPr>
                <w:rFonts w:ascii="Times New Roman" w:hAnsi="Times New Roman"/>
                <w:lang w:val="en-GB"/>
              </w:rPr>
              <w:t>Reviewer’s comment</w:t>
            </w:r>
          </w:p>
          <w:p w14:paraId="3831E26E"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6CC85D71" w14:textId="77777777" w:rsidR="00770F42" w:rsidRPr="00770F42" w:rsidRDefault="00770F42" w:rsidP="00770F42">
            <w:pPr>
              <w:rPr>
                <w:lang w:val="en-GB"/>
              </w:rPr>
            </w:pPr>
          </w:p>
        </w:tc>
        <w:tc>
          <w:tcPr>
            <w:tcW w:w="1523" w:type="pct"/>
          </w:tcPr>
          <w:p w14:paraId="5DB59CD4"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1B4E56B2" w14:textId="77777777" w:rsidR="008662E5" w:rsidRPr="00900E9B" w:rsidRDefault="008662E5">
            <w:pPr>
              <w:pStyle w:val="Judul2"/>
              <w:jc w:val="left"/>
              <w:rPr>
                <w:rFonts w:ascii="Times New Roman" w:hAnsi="Times New Roman"/>
                <w:b w:val="0"/>
                <w:lang w:val="en-GB"/>
              </w:rPr>
            </w:pPr>
          </w:p>
        </w:tc>
      </w:tr>
      <w:tr w:rsidR="008662E5" w:rsidRPr="00900E9B" w14:paraId="51DFE009" w14:textId="77777777">
        <w:trPr>
          <w:trHeight w:val="1264"/>
        </w:trPr>
        <w:tc>
          <w:tcPr>
            <w:tcW w:w="1265" w:type="pct"/>
            <w:noWrap/>
          </w:tcPr>
          <w:p w14:paraId="436B5C8C"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8CA49EB" w14:textId="77777777" w:rsidR="008662E5" w:rsidRPr="00900E9B" w:rsidRDefault="008662E5">
            <w:pPr>
              <w:ind w:left="360"/>
              <w:rPr>
                <w:rFonts w:eastAsia="MS Mincho"/>
                <w:b/>
                <w:bCs/>
                <w:sz w:val="20"/>
                <w:szCs w:val="20"/>
                <w:lang w:val="en-GB"/>
              </w:rPr>
            </w:pPr>
          </w:p>
        </w:tc>
        <w:tc>
          <w:tcPr>
            <w:tcW w:w="2212" w:type="pct"/>
          </w:tcPr>
          <w:p w14:paraId="538274CB" w14:textId="77777777" w:rsidR="008662E5" w:rsidRPr="003C3CE5" w:rsidRDefault="003C3CE5">
            <w:pPr>
              <w:pStyle w:val="DaftarParagraf"/>
              <w:ind w:left="0"/>
              <w:rPr>
                <w:sz w:val="20"/>
                <w:szCs w:val="20"/>
                <w:lang w:val="en-GB"/>
              </w:rPr>
            </w:pPr>
            <w:r w:rsidRPr="003C3CE5">
              <w:rPr>
                <w:sz w:val="20"/>
                <w:szCs w:val="20"/>
                <w:lang w:val="en-GB"/>
              </w:rPr>
              <w:t>This manuscript provides valuable insights into the optimization of feed formulations for Panulirus homarus, an economically important export commodity whose demand continues to rise. By evaluating the use of red amaranth (Amaranthus tricolor) flour in moist feed, the study contributes to the development of cost-effective and nutritionally enhanced diets that can improve growth performance in lobster aquaculture. The findings offer practical implications for hatchery and grow-out operations, particularly in regions seeking sustainable strategies to increase productivity. Moreover, the research supports ongoing efforts to diversify feed ingredients using locally available plant-based resources, contributing to more resilient and environmentally friendly aquaculture practices.</w:t>
            </w:r>
          </w:p>
        </w:tc>
        <w:tc>
          <w:tcPr>
            <w:tcW w:w="1523" w:type="pct"/>
          </w:tcPr>
          <w:p w14:paraId="4EC760F8" w14:textId="77777777" w:rsidR="008662E5" w:rsidRPr="00900E9B" w:rsidRDefault="008C7640">
            <w:pPr>
              <w:pStyle w:val="Judul2"/>
              <w:jc w:val="left"/>
              <w:rPr>
                <w:rFonts w:ascii="Times New Roman" w:hAnsi="Times New Roman"/>
                <w:b w:val="0"/>
                <w:lang w:val="en-GB"/>
              </w:rPr>
            </w:pPr>
            <w:r w:rsidRPr="008C7640">
              <w:rPr>
                <w:rFonts w:ascii="Times New Roman" w:hAnsi="Times New Roman"/>
                <w:b w:val="0"/>
                <w:lang w:val="en-GB"/>
              </w:rPr>
              <w:t>Yes, I agree with the reviewer's statement regarding this manuscript.</w:t>
            </w:r>
          </w:p>
        </w:tc>
      </w:tr>
      <w:tr w:rsidR="003C3CE5" w:rsidRPr="00900E9B" w14:paraId="72D6728D" w14:textId="77777777">
        <w:trPr>
          <w:trHeight w:val="1262"/>
        </w:trPr>
        <w:tc>
          <w:tcPr>
            <w:tcW w:w="1265" w:type="pct"/>
            <w:noWrap/>
          </w:tcPr>
          <w:p w14:paraId="14A2A039" w14:textId="77777777" w:rsidR="003C3CE5" w:rsidRPr="00900E9B" w:rsidRDefault="003C3CE5" w:rsidP="003C3CE5">
            <w:pPr>
              <w:ind w:left="360"/>
              <w:rPr>
                <w:b/>
                <w:bCs/>
                <w:sz w:val="20"/>
                <w:szCs w:val="20"/>
                <w:lang w:val="en-GB"/>
              </w:rPr>
            </w:pPr>
            <w:r w:rsidRPr="00900E9B">
              <w:rPr>
                <w:b/>
                <w:bCs/>
                <w:sz w:val="20"/>
                <w:szCs w:val="20"/>
                <w:lang w:val="en-GB"/>
              </w:rPr>
              <w:t>Is the title of the article suitable?</w:t>
            </w:r>
          </w:p>
          <w:p w14:paraId="3DE97436" w14:textId="77777777" w:rsidR="003C3CE5" w:rsidRPr="00900E9B" w:rsidRDefault="003C3CE5" w:rsidP="003C3CE5">
            <w:pPr>
              <w:ind w:left="360"/>
              <w:rPr>
                <w:b/>
                <w:bCs/>
                <w:sz w:val="20"/>
                <w:szCs w:val="20"/>
                <w:lang w:val="en-GB"/>
              </w:rPr>
            </w:pPr>
            <w:r w:rsidRPr="00900E9B">
              <w:rPr>
                <w:b/>
                <w:bCs/>
                <w:sz w:val="20"/>
                <w:szCs w:val="20"/>
                <w:lang w:val="en-GB"/>
              </w:rPr>
              <w:t>(If not please suggest an alternative title)</w:t>
            </w:r>
          </w:p>
          <w:p w14:paraId="401C1CB9" w14:textId="77777777" w:rsidR="003C3CE5" w:rsidRPr="00900E9B" w:rsidRDefault="003C3CE5" w:rsidP="003C3CE5">
            <w:pPr>
              <w:pStyle w:val="Judul2"/>
              <w:jc w:val="left"/>
              <w:rPr>
                <w:rFonts w:ascii="Times New Roman" w:hAnsi="Times New Roman"/>
                <w:u w:val="single"/>
                <w:lang w:val="en-GB"/>
              </w:rPr>
            </w:pPr>
          </w:p>
        </w:tc>
        <w:tc>
          <w:tcPr>
            <w:tcW w:w="2212" w:type="pct"/>
          </w:tcPr>
          <w:p w14:paraId="1186CEA2" w14:textId="77777777" w:rsidR="003C3CE5" w:rsidRPr="00900E9B" w:rsidRDefault="003C3CE5" w:rsidP="003C3CE5">
            <w:pPr>
              <w:rPr>
                <w:b/>
                <w:bCs/>
                <w:sz w:val="20"/>
                <w:szCs w:val="20"/>
                <w:lang w:val="en-GB"/>
              </w:rPr>
            </w:pPr>
            <w:r w:rsidRPr="00C42A5B">
              <w:rPr>
                <w:sz w:val="20"/>
                <w:szCs w:val="20"/>
                <w:lang w:val="en-GB"/>
              </w:rPr>
              <w:t>It is Suitable</w:t>
            </w:r>
          </w:p>
        </w:tc>
        <w:tc>
          <w:tcPr>
            <w:tcW w:w="1523" w:type="pct"/>
          </w:tcPr>
          <w:p w14:paraId="7BB1E621" w14:textId="77777777" w:rsidR="003C3CE5" w:rsidRPr="00900E9B" w:rsidRDefault="008C7640" w:rsidP="003C3CE5">
            <w:pPr>
              <w:pStyle w:val="Judul2"/>
              <w:jc w:val="left"/>
              <w:rPr>
                <w:rFonts w:ascii="Times New Roman" w:hAnsi="Times New Roman"/>
                <w:b w:val="0"/>
                <w:lang w:val="en-GB"/>
              </w:rPr>
            </w:pPr>
            <w:r w:rsidRPr="008C7640">
              <w:rPr>
                <w:rFonts w:ascii="Times New Roman" w:hAnsi="Times New Roman"/>
                <w:b w:val="0"/>
                <w:lang w:val="en-GB"/>
              </w:rPr>
              <w:t>Yes, the title used in the manuscript is appropriate.</w:t>
            </w:r>
          </w:p>
        </w:tc>
      </w:tr>
      <w:tr w:rsidR="003C3CE5" w:rsidRPr="00900E9B" w14:paraId="579C34F7" w14:textId="77777777">
        <w:trPr>
          <w:trHeight w:val="1262"/>
        </w:trPr>
        <w:tc>
          <w:tcPr>
            <w:tcW w:w="1265" w:type="pct"/>
            <w:noWrap/>
          </w:tcPr>
          <w:p w14:paraId="27F58116" w14:textId="77777777" w:rsidR="003C3CE5" w:rsidRPr="00900E9B" w:rsidRDefault="003C3CE5" w:rsidP="003C3CE5">
            <w:pPr>
              <w:pStyle w:val="Judul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065F832" w14:textId="77777777" w:rsidR="003C3CE5" w:rsidRPr="00900E9B" w:rsidRDefault="003C3CE5" w:rsidP="003C3CE5">
            <w:pPr>
              <w:pStyle w:val="Judul2"/>
              <w:jc w:val="left"/>
              <w:rPr>
                <w:rFonts w:ascii="Times New Roman" w:hAnsi="Times New Roman"/>
                <w:u w:val="single"/>
                <w:lang w:val="en-GB"/>
              </w:rPr>
            </w:pPr>
          </w:p>
        </w:tc>
        <w:tc>
          <w:tcPr>
            <w:tcW w:w="2212" w:type="pct"/>
          </w:tcPr>
          <w:p w14:paraId="32EF496B" w14:textId="77777777" w:rsidR="003C3CE5" w:rsidRPr="00900E9B" w:rsidRDefault="003C3CE5" w:rsidP="003C3CE5">
            <w:pPr>
              <w:rPr>
                <w:b/>
                <w:bCs/>
                <w:sz w:val="20"/>
                <w:szCs w:val="20"/>
                <w:lang w:val="en-GB"/>
              </w:rPr>
            </w:pPr>
            <w:r w:rsidRPr="00C42A5B">
              <w:rPr>
                <w:sz w:val="20"/>
                <w:szCs w:val="20"/>
                <w:lang w:val="en-GB"/>
              </w:rPr>
              <w:t>The abstract has met the rules of an article because it contains the title, introduction, objectives, methodology, results and discussion, and conclusions</w:t>
            </w:r>
          </w:p>
        </w:tc>
        <w:tc>
          <w:tcPr>
            <w:tcW w:w="1523" w:type="pct"/>
          </w:tcPr>
          <w:p w14:paraId="20E04AA4" w14:textId="77777777" w:rsidR="003C3CE5" w:rsidRPr="00900E9B" w:rsidRDefault="008C7640" w:rsidP="003C3CE5">
            <w:pPr>
              <w:pStyle w:val="Judul2"/>
              <w:jc w:val="left"/>
              <w:rPr>
                <w:rFonts w:ascii="Times New Roman" w:hAnsi="Times New Roman"/>
                <w:b w:val="0"/>
                <w:lang w:val="en-GB"/>
              </w:rPr>
            </w:pPr>
            <w:r>
              <w:rPr>
                <w:rFonts w:ascii="Times New Roman" w:hAnsi="Times New Roman"/>
                <w:b w:val="0"/>
                <w:lang w:val="en-GB"/>
              </w:rPr>
              <w:t>Y</w:t>
            </w:r>
            <w:r w:rsidRPr="008C7640">
              <w:rPr>
                <w:rFonts w:ascii="Times New Roman" w:hAnsi="Times New Roman"/>
                <w:b w:val="0"/>
                <w:lang w:val="en-GB"/>
              </w:rPr>
              <w:t>es, the abstract meets the required standards.</w:t>
            </w:r>
          </w:p>
        </w:tc>
      </w:tr>
      <w:tr w:rsidR="003C3CE5" w:rsidRPr="00900E9B" w14:paraId="11FC38CD" w14:textId="77777777">
        <w:trPr>
          <w:trHeight w:val="704"/>
        </w:trPr>
        <w:tc>
          <w:tcPr>
            <w:tcW w:w="1265" w:type="pct"/>
            <w:noWrap/>
          </w:tcPr>
          <w:p w14:paraId="1EA8DB33" w14:textId="77777777" w:rsidR="003C3CE5" w:rsidRPr="00900E9B" w:rsidRDefault="003C3CE5" w:rsidP="003C3CE5">
            <w:pPr>
              <w:pStyle w:val="Judul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EEDE37B" w14:textId="77777777" w:rsidR="003C3CE5" w:rsidRPr="00C115E9" w:rsidRDefault="003C3CE5" w:rsidP="003C3CE5">
            <w:pPr>
              <w:pStyle w:val="DaftarParagraf"/>
              <w:ind w:left="0"/>
              <w:rPr>
                <w:bCs/>
                <w:sz w:val="20"/>
                <w:szCs w:val="20"/>
                <w:lang w:val="en-GB"/>
              </w:rPr>
            </w:pPr>
            <w:r w:rsidRPr="00C42A5B">
              <w:rPr>
                <w:bCs/>
                <w:sz w:val="20"/>
                <w:szCs w:val="20"/>
                <w:lang w:val="en-GB"/>
              </w:rPr>
              <w:t>The manuscript has fulfilled the rules of scientific writing</w:t>
            </w:r>
            <w:r>
              <w:rPr>
                <w:bCs/>
                <w:sz w:val="20"/>
                <w:szCs w:val="20"/>
                <w:lang w:val="en-GB"/>
              </w:rPr>
              <w:t>.</w:t>
            </w:r>
          </w:p>
        </w:tc>
        <w:tc>
          <w:tcPr>
            <w:tcW w:w="1523" w:type="pct"/>
          </w:tcPr>
          <w:p w14:paraId="173CC91E" w14:textId="77777777" w:rsidR="003C3CE5" w:rsidRPr="00900E9B" w:rsidRDefault="008C7640" w:rsidP="003C3CE5">
            <w:pPr>
              <w:pStyle w:val="Judul2"/>
              <w:jc w:val="left"/>
              <w:rPr>
                <w:rFonts w:ascii="Times New Roman" w:hAnsi="Times New Roman"/>
                <w:b w:val="0"/>
                <w:lang w:val="en-GB"/>
              </w:rPr>
            </w:pPr>
            <w:r w:rsidRPr="008C7640">
              <w:rPr>
                <w:rFonts w:ascii="Times New Roman" w:hAnsi="Times New Roman"/>
                <w:b w:val="0"/>
                <w:lang w:val="en-GB"/>
              </w:rPr>
              <w:t>Yes, the manuscript complies with scientific writing standards.</w:t>
            </w:r>
          </w:p>
        </w:tc>
      </w:tr>
      <w:tr w:rsidR="003C3CE5" w:rsidRPr="00900E9B" w14:paraId="63752015" w14:textId="77777777">
        <w:trPr>
          <w:trHeight w:val="703"/>
        </w:trPr>
        <w:tc>
          <w:tcPr>
            <w:tcW w:w="1265" w:type="pct"/>
            <w:noWrap/>
          </w:tcPr>
          <w:p w14:paraId="141BCD18" w14:textId="77777777" w:rsidR="003C3CE5" w:rsidRPr="00E10705" w:rsidRDefault="003C3CE5" w:rsidP="003C3C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997C32D" w14:textId="77777777" w:rsidR="003C3CE5" w:rsidRPr="006F5EBE" w:rsidRDefault="003C3CE5" w:rsidP="003C3CE5">
            <w:pPr>
              <w:pStyle w:val="DaftarParagraf"/>
              <w:ind w:left="0"/>
              <w:rPr>
                <w:bCs/>
                <w:sz w:val="20"/>
                <w:szCs w:val="20"/>
                <w:lang w:val="en-GB"/>
              </w:rPr>
            </w:pPr>
            <w:r w:rsidRPr="00C42A5B">
              <w:rPr>
                <w:bCs/>
                <w:sz w:val="20"/>
                <w:szCs w:val="20"/>
                <w:lang w:val="en-GB"/>
              </w:rPr>
              <w:t>The references have met the rules for writing references in APA format.</w:t>
            </w:r>
          </w:p>
        </w:tc>
        <w:tc>
          <w:tcPr>
            <w:tcW w:w="1523" w:type="pct"/>
          </w:tcPr>
          <w:p w14:paraId="1E274455" w14:textId="77777777" w:rsidR="003C3CE5" w:rsidRPr="00900E9B" w:rsidRDefault="00C31CA7" w:rsidP="003C3CE5">
            <w:pPr>
              <w:pStyle w:val="Judul2"/>
              <w:jc w:val="left"/>
              <w:rPr>
                <w:rFonts w:ascii="Times New Roman" w:hAnsi="Times New Roman"/>
                <w:b w:val="0"/>
                <w:lang w:val="en-GB"/>
              </w:rPr>
            </w:pPr>
            <w:r w:rsidRPr="00C31CA7">
              <w:rPr>
                <w:rFonts w:ascii="Times New Roman" w:hAnsi="Times New Roman"/>
                <w:b w:val="0"/>
                <w:lang w:val="en-GB"/>
              </w:rPr>
              <w:t>The references used are appropriate for this manuscrip</w:t>
            </w:r>
          </w:p>
        </w:tc>
      </w:tr>
      <w:tr w:rsidR="003C3CE5" w:rsidRPr="00900E9B" w14:paraId="29968B96" w14:textId="77777777">
        <w:trPr>
          <w:trHeight w:val="386"/>
        </w:trPr>
        <w:tc>
          <w:tcPr>
            <w:tcW w:w="1265" w:type="pct"/>
            <w:noWrap/>
          </w:tcPr>
          <w:p w14:paraId="1F5CB01B" w14:textId="77777777" w:rsidR="003C3CE5" w:rsidRPr="00900E9B" w:rsidRDefault="003C3CE5" w:rsidP="003C3CE5">
            <w:pPr>
              <w:pStyle w:val="Judul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1DCB38E" w14:textId="77777777" w:rsidR="003C3CE5" w:rsidRPr="00900E9B" w:rsidRDefault="003C3CE5" w:rsidP="003C3CE5">
            <w:pPr>
              <w:rPr>
                <w:sz w:val="20"/>
                <w:szCs w:val="20"/>
                <w:lang w:val="en-GB"/>
              </w:rPr>
            </w:pPr>
          </w:p>
        </w:tc>
        <w:tc>
          <w:tcPr>
            <w:tcW w:w="2212" w:type="pct"/>
          </w:tcPr>
          <w:p w14:paraId="4AE12DD2" w14:textId="77777777" w:rsidR="003C3CE5" w:rsidRPr="00900E9B" w:rsidRDefault="003C3CE5" w:rsidP="003C3CE5">
            <w:pPr>
              <w:rPr>
                <w:sz w:val="20"/>
                <w:szCs w:val="20"/>
                <w:lang w:val="en-GB"/>
              </w:rPr>
            </w:pPr>
            <w:r w:rsidRPr="00C42A5B">
              <w:rPr>
                <w:sz w:val="20"/>
                <w:szCs w:val="20"/>
                <w:lang w:val="en-GB"/>
              </w:rPr>
              <w:t>The English used in this manuscript is easy to understand with US-English as a reference.</w:t>
            </w:r>
          </w:p>
        </w:tc>
        <w:tc>
          <w:tcPr>
            <w:tcW w:w="1523" w:type="pct"/>
          </w:tcPr>
          <w:p w14:paraId="3BA7A5F5" w14:textId="77777777" w:rsidR="003C3CE5" w:rsidRPr="00900E9B" w:rsidRDefault="008C7640" w:rsidP="003C3CE5">
            <w:pPr>
              <w:rPr>
                <w:sz w:val="20"/>
                <w:szCs w:val="20"/>
                <w:lang w:val="en-GB"/>
              </w:rPr>
            </w:pPr>
            <w:r w:rsidRPr="008C7640">
              <w:rPr>
                <w:sz w:val="20"/>
                <w:szCs w:val="20"/>
                <w:lang w:val="en-GB"/>
              </w:rPr>
              <w:t>Yes, the language used is appropriate.</w:t>
            </w:r>
          </w:p>
        </w:tc>
      </w:tr>
      <w:tr w:rsidR="003C3CE5" w:rsidRPr="00900E9B" w14:paraId="41CAC3D0" w14:textId="77777777">
        <w:trPr>
          <w:trHeight w:val="1178"/>
        </w:trPr>
        <w:tc>
          <w:tcPr>
            <w:tcW w:w="1265" w:type="pct"/>
            <w:noWrap/>
          </w:tcPr>
          <w:p w14:paraId="0F75BC55" w14:textId="77777777" w:rsidR="003C3CE5" w:rsidRPr="00900E9B" w:rsidRDefault="003C3CE5" w:rsidP="003C3CE5">
            <w:pPr>
              <w:pStyle w:val="Judul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2C6BD41" w14:textId="77777777" w:rsidR="003C3CE5" w:rsidRPr="00900E9B" w:rsidRDefault="003C3CE5" w:rsidP="003C3CE5">
            <w:pPr>
              <w:pStyle w:val="Judul2"/>
              <w:jc w:val="left"/>
              <w:rPr>
                <w:rFonts w:ascii="Times New Roman" w:hAnsi="Times New Roman"/>
                <w:b w:val="0"/>
                <w:lang w:val="en-GB"/>
              </w:rPr>
            </w:pPr>
          </w:p>
        </w:tc>
        <w:tc>
          <w:tcPr>
            <w:tcW w:w="2212" w:type="pct"/>
          </w:tcPr>
          <w:p w14:paraId="0D573F2F" w14:textId="77777777" w:rsidR="003C3CE5" w:rsidRPr="000D0955" w:rsidRDefault="003C3CE5" w:rsidP="003C3CE5">
            <w:pPr>
              <w:pStyle w:val="NormalWeb"/>
              <w:spacing w:before="0" w:beforeAutospacing="0" w:after="0" w:afterAutospacing="0"/>
              <w:rPr>
                <w:rFonts w:ascii="Times New Roman" w:hAnsi="Times New Roman" w:cs="Times New Roman"/>
                <w:b/>
                <w:sz w:val="20"/>
                <w:szCs w:val="20"/>
                <w:lang w:val="en-GB"/>
              </w:rPr>
            </w:pPr>
          </w:p>
        </w:tc>
        <w:tc>
          <w:tcPr>
            <w:tcW w:w="1523" w:type="pct"/>
          </w:tcPr>
          <w:p w14:paraId="671F9602" w14:textId="77777777" w:rsidR="003C3CE5" w:rsidRPr="00900E9B" w:rsidRDefault="003C3CE5" w:rsidP="003C3CE5">
            <w:pPr>
              <w:rPr>
                <w:sz w:val="20"/>
                <w:szCs w:val="20"/>
                <w:lang w:val="en-GB"/>
              </w:rPr>
            </w:pPr>
          </w:p>
        </w:tc>
      </w:tr>
    </w:tbl>
    <w:p w14:paraId="1AC6CA6C" w14:textId="77777777" w:rsidR="008662E5" w:rsidRPr="00900E9B" w:rsidRDefault="008662E5" w:rsidP="008662E5">
      <w:pPr>
        <w:pStyle w:val="TeksIsi"/>
        <w:rPr>
          <w:rFonts w:ascii="Times New Roman" w:hAnsi="Times New Roman"/>
          <w:b/>
          <w:bCs/>
          <w:sz w:val="20"/>
          <w:szCs w:val="20"/>
          <w:u w:val="single"/>
          <w:lang w:val="en-GB"/>
        </w:rPr>
      </w:pPr>
    </w:p>
    <w:p w14:paraId="57504C20" w14:textId="77777777" w:rsidR="008662E5" w:rsidRPr="00900E9B" w:rsidRDefault="008662E5" w:rsidP="008662E5">
      <w:pPr>
        <w:pStyle w:val="TeksIsi"/>
        <w:rPr>
          <w:rFonts w:ascii="Times New Roman" w:hAnsi="Times New Roman"/>
          <w:b/>
          <w:bCs/>
          <w:sz w:val="20"/>
          <w:szCs w:val="20"/>
          <w:u w:val="single"/>
          <w:lang w:val="en-GB"/>
        </w:rPr>
      </w:pPr>
    </w:p>
    <w:p w14:paraId="3E855EFC" w14:textId="77777777" w:rsidR="008662E5" w:rsidRPr="00900E9B" w:rsidRDefault="008662E5" w:rsidP="008662E5">
      <w:pPr>
        <w:pStyle w:val="TeksIsi"/>
        <w:rPr>
          <w:rFonts w:ascii="Times New Roman" w:hAnsi="Times New Roman"/>
          <w:b/>
          <w:bCs/>
          <w:sz w:val="20"/>
          <w:szCs w:val="20"/>
          <w:u w:val="single"/>
          <w:lang w:val="en-GB"/>
        </w:rPr>
      </w:pPr>
    </w:p>
    <w:p w14:paraId="1D99D0F3" w14:textId="77777777" w:rsidR="008662E5" w:rsidRPr="00900E9B" w:rsidRDefault="008662E5" w:rsidP="008662E5">
      <w:pPr>
        <w:pStyle w:val="TeksIsi"/>
        <w:rPr>
          <w:rFonts w:ascii="Times New Roman" w:hAnsi="Times New Roman"/>
          <w:b/>
          <w:bCs/>
          <w:sz w:val="20"/>
          <w:szCs w:val="20"/>
          <w:u w:val="single"/>
          <w:lang w:val="en-GB"/>
        </w:rPr>
      </w:pPr>
    </w:p>
    <w:p w14:paraId="30F1C73B" w14:textId="77777777" w:rsidR="008662E5" w:rsidRPr="00900E9B" w:rsidRDefault="008662E5" w:rsidP="008662E5">
      <w:pPr>
        <w:pStyle w:val="TeksIsi"/>
        <w:rPr>
          <w:rFonts w:ascii="Times New Roman" w:hAnsi="Times New Roman"/>
          <w:b/>
          <w:bCs/>
          <w:sz w:val="20"/>
          <w:szCs w:val="20"/>
          <w:u w:val="single"/>
          <w:lang w:val="en-GB"/>
        </w:rPr>
      </w:pPr>
    </w:p>
    <w:p w14:paraId="4674EAD0" w14:textId="77777777" w:rsidR="008662E5" w:rsidRPr="00900E9B" w:rsidRDefault="008662E5" w:rsidP="008662E5">
      <w:pPr>
        <w:pStyle w:val="TeksIsi"/>
        <w:rPr>
          <w:rFonts w:ascii="Times New Roman" w:hAnsi="Times New Roman"/>
          <w:b/>
          <w:bCs/>
          <w:sz w:val="20"/>
          <w:szCs w:val="20"/>
          <w:u w:val="single"/>
          <w:lang w:val="en-GB"/>
        </w:rPr>
      </w:pPr>
    </w:p>
    <w:p w14:paraId="0E61193D" w14:textId="77777777" w:rsidR="008662E5" w:rsidRPr="00900E9B" w:rsidRDefault="008662E5" w:rsidP="008662E5">
      <w:pPr>
        <w:pStyle w:val="TeksIsi"/>
        <w:rPr>
          <w:rFonts w:ascii="Times New Roman" w:hAnsi="Times New Roman"/>
          <w:b/>
          <w:bCs/>
          <w:sz w:val="20"/>
          <w:szCs w:val="20"/>
          <w:u w:val="single"/>
          <w:lang w:val="en-GB"/>
        </w:rPr>
      </w:pPr>
    </w:p>
    <w:p w14:paraId="3E11ED50" w14:textId="77777777" w:rsidR="008662E5" w:rsidRPr="00900E9B" w:rsidRDefault="008662E5" w:rsidP="008662E5">
      <w:pPr>
        <w:pStyle w:val="TeksIsi"/>
        <w:rPr>
          <w:rFonts w:ascii="Times New Roman" w:hAnsi="Times New Roman"/>
          <w:b/>
          <w:bCs/>
          <w:sz w:val="20"/>
          <w:szCs w:val="20"/>
          <w:u w:val="single"/>
          <w:lang w:val="en-GB"/>
        </w:rPr>
      </w:pPr>
    </w:p>
    <w:p w14:paraId="50C9D9B9" w14:textId="77777777" w:rsidR="008662E5" w:rsidRPr="00900E9B" w:rsidRDefault="008662E5" w:rsidP="008662E5">
      <w:pPr>
        <w:pStyle w:val="TeksIsi"/>
        <w:rPr>
          <w:rFonts w:ascii="Times New Roman" w:hAnsi="Times New Roman"/>
          <w:b/>
          <w:bCs/>
          <w:sz w:val="20"/>
          <w:szCs w:val="20"/>
          <w:u w:val="single"/>
          <w:lang w:val="en-GB"/>
        </w:rPr>
      </w:pPr>
    </w:p>
    <w:p w14:paraId="6AB268DE" w14:textId="77777777" w:rsidR="008662E5" w:rsidRDefault="008662E5" w:rsidP="008662E5">
      <w:pPr>
        <w:pStyle w:val="TeksIsi"/>
        <w:rPr>
          <w:rFonts w:ascii="Times New Roman" w:hAnsi="Times New Roman"/>
          <w:b/>
          <w:bCs/>
          <w:sz w:val="20"/>
          <w:szCs w:val="20"/>
          <w:u w:val="single"/>
          <w:lang w:val="en-GB"/>
        </w:rPr>
      </w:pPr>
    </w:p>
    <w:p w14:paraId="596E049B" w14:textId="77777777" w:rsidR="008662E5" w:rsidRDefault="008662E5" w:rsidP="008662E5">
      <w:pPr>
        <w:pStyle w:val="TeksIsi"/>
        <w:rPr>
          <w:rFonts w:ascii="Times New Roman" w:hAnsi="Times New Roman"/>
          <w:b/>
          <w:bCs/>
          <w:sz w:val="20"/>
          <w:szCs w:val="20"/>
          <w:u w:val="single"/>
          <w:lang w:val="en-GB"/>
        </w:rPr>
      </w:pPr>
    </w:p>
    <w:p w14:paraId="6CB3A717" w14:textId="77777777" w:rsidR="008662E5" w:rsidRPr="00900E9B" w:rsidRDefault="008662E5" w:rsidP="008662E5">
      <w:pPr>
        <w:pStyle w:val="TeksIsi"/>
        <w:rPr>
          <w:rFonts w:ascii="Times New Roman" w:hAnsi="Times New Roman"/>
          <w:b/>
          <w:bCs/>
          <w:sz w:val="20"/>
          <w:szCs w:val="20"/>
          <w:u w:val="single"/>
          <w:lang w:val="en-GB"/>
        </w:rPr>
      </w:pPr>
    </w:p>
    <w:p w14:paraId="431E1611" w14:textId="77777777" w:rsidR="008662E5" w:rsidRPr="00900E9B" w:rsidRDefault="008662E5" w:rsidP="008662E5">
      <w:pPr>
        <w:pStyle w:val="TeksIsi"/>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622F9D0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44155A0"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97ED7F6"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6B68EC7F" w14:textId="77777777">
        <w:trPr>
          <w:trHeight w:val="935"/>
        </w:trPr>
        <w:tc>
          <w:tcPr>
            <w:tcW w:w="1615" w:type="pct"/>
            <w:noWrap/>
            <w:tcMar>
              <w:top w:w="0" w:type="dxa"/>
              <w:left w:w="108" w:type="dxa"/>
              <w:bottom w:w="0" w:type="dxa"/>
              <w:right w:w="108" w:type="dxa"/>
            </w:tcMar>
            <w:vAlign w:val="center"/>
          </w:tcPr>
          <w:p w14:paraId="57A728BF"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2D30B1E" w14:textId="77777777" w:rsidR="008662E5" w:rsidRPr="00900E9B" w:rsidRDefault="008662E5">
            <w:pPr>
              <w:pStyle w:val="Judul2"/>
              <w:jc w:val="left"/>
              <w:rPr>
                <w:rFonts w:ascii="Times New Roman" w:hAnsi="Times New Roman"/>
                <w:lang w:val="en-GB"/>
              </w:rPr>
            </w:pPr>
            <w:r w:rsidRPr="00900E9B">
              <w:rPr>
                <w:rFonts w:ascii="Times New Roman" w:hAnsi="Times New Roman"/>
                <w:lang w:val="en-GB"/>
              </w:rPr>
              <w:t>Reviewer’s comment</w:t>
            </w:r>
          </w:p>
        </w:tc>
        <w:tc>
          <w:tcPr>
            <w:tcW w:w="1342" w:type="pct"/>
          </w:tcPr>
          <w:p w14:paraId="355E4EAC"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7DFCEEFA" w14:textId="77777777" w:rsidR="008662E5" w:rsidRPr="00900E9B" w:rsidRDefault="008662E5">
            <w:pPr>
              <w:pStyle w:val="Judul2"/>
              <w:jc w:val="left"/>
              <w:rPr>
                <w:rFonts w:ascii="Times New Roman" w:hAnsi="Times New Roman"/>
                <w:b w:val="0"/>
                <w:lang w:val="en-GB"/>
              </w:rPr>
            </w:pPr>
          </w:p>
        </w:tc>
      </w:tr>
      <w:tr w:rsidR="00392B54" w:rsidRPr="00900E9B" w14:paraId="5E35C554" w14:textId="77777777">
        <w:trPr>
          <w:trHeight w:val="697"/>
        </w:trPr>
        <w:tc>
          <w:tcPr>
            <w:tcW w:w="1615" w:type="pct"/>
            <w:noWrap/>
            <w:tcMar>
              <w:top w:w="0" w:type="dxa"/>
              <w:left w:w="108" w:type="dxa"/>
              <w:bottom w:w="0" w:type="dxa"/>
              <w:right w:w="108" w:type="dxa"/>
            </w:tcMar>
            <w:vAlign w:val="center"/>
          </w:tcPr>
          <w:p w14:paraId="3345B1C2" w14:textId="77777777" w:rsidR="00392B54" w:rsidRPr="00900E9B" w:rsidRDefault="00392B54" w:rsidP="00392B54">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3C12F6E" w14:textId="77777777" w:rsidR="00392B54" w:rsidRPr="00900E9B" w:rsidRDefault="00392B54" w:rsidP="00392B54">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5453B2A" w14:textId="77777777" w:rsidR="00392B54" w:rsidRPr="00900E9B" w:rsidRDefault="00392B54" w:rsidP="00392B54">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BFBC0E7" w14:textId="77777777" w:rsidR="00392B54" w:rsidRDefault="00392B54" w:rsidP="00392B54">
            <w:pPr>
              <w:pStyle w:val="NormalWeb"/>
              <w:spacing w:before="0" w:beforeAutospacing="0" w:after="0" w:afterAutospacing="0"/>
              <w:rPr>
                <w:rFonts w:ascii="Times New Roman" w:hAnsi="Times New Roman" w:cs="Times New Roman"/>
                <w:sz w:val="20"/>
                <w:szCs w:val="20"/>
              </w:rPr>
            </w:pPr>
          </w:p>
          <w:p w14:paraId="0424477F" w14:textId="77777777" w:rsidR="00392B54" w:rsidRPr="00900E9B" w:rsidRDefault="00392B54" w:rsidP="00392B5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 there is no ethical issues in this research.</w:t>
            </w:r>
          </w:p>
        </w:tc>
        <w:tc>
          <w:tcPr>
            <w:tcW w:w="1342" w:type="pct"/>
            <w:vAlign w:val="center"/>
          </w:tcPr>
          <w:p w14:paraId="7ED78410" w14:textId="77777777" w:rsidR="00392B54" w:rsidRPr="00900E9B" w:rsidRDefault="00392B54" w:rsidP="00392B54">
            <w:pPr>
              <w:rPr>
                <w:rFonts w:eastAsia="Arial Unicode MS"/>
                <w:sz w:val="20"/>
                <w:szCs w:val="20"/>
                <w:lang w:val="en-GB"/>
              </w:rPr>
            </w:pPr>
          </w:p>
          <w:p w14:paraId="2CF24B1B" w14:textId="77777777" w:rsidR="00392B54" w:rsidRPr="00900E9B" w:rsidRDefault="00392B54" w:rsidP="00392B54">
            <w:pPr>
              <w:rPr>
                <w:rFonts w:eastAsia="Arial Unicode MS"/>
                <w:sz w:val="20"/>
                <w:szCs w:val="20"/>
                <w:lang w:val="en-GB"/>
              </w:rPr>
            </w:pPr>
          </w:p>
          <w:p w14:paraId="663816DC" w14:textId="77777777" w:rsidR="00392B54" w:rsidRPr="00900E9B" w:rsidRDefault="00C31CA7" w:rsidP="00392B54">
            <w:pPr>
              <w:rPr>
                <w:rFonts w:eastAsia="Arial Unicode MS"/>
                <w:sz w:val="20"/>
                <w:szCs w:val="20"/>
                <w:lang w:val="en-GB"/>
              </w:rPr>
            </w:pPr>
            <w:r w:rsidRPr="00C31CA7">
              <w:rPr>
                <w:rFonts w:eastAsia="Arial Unicode MS"/>
                <w:sz w:val="20"/>
                <w:szCs w:val="20"/>
                <w:lang w:val="en-GB"/>
              </w:rPr>
              <w:t>Yes, there are no ethical issues with this manuscript</w:t>
            </w:r>
          </w:p>
          <w:p w14:paraId="10D1DDC7" w14:textId="77777777" w:rsidR="00392B54" w:rsidRPr="00900E9B" w:rsidRDefault="00392B54" w:rsidP="00392B54">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FDFFD88" w14:textId="77777777" w:rsidR="008913D5" w:rsidRDefault="008913D5" w:rsidP="008662E5">
      <w:pPr>
        <w:pStyle w:val="TeksIsi"/>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BEBCB" w14:textId="77777777" w:rsidR="00132A6B" w:rsidRPr="0000007A" w:rsidRDefault="00132A6B" w:rsidP="0099583E">
      <w:r>
        <w:separator/>
      </w:r>
    </w:p>
  </w:endnote>
  <w:endnote w:type="continuationSeparator" w:id="0">
    <w:p w14:paraId="60AC49DD" w14:textId="77777777" w:rsidR="00132A6B" w:rsidRPr="0000007A" w:rsidRDefault="00132A6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AF6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00A" w14:textId="77777777" w:rsidR="00132A6B" w:rsidRPr="0000007A" w:rsidRDefault="00132A6B" w:rsidP="0099583E">
      <w:r>
        <w:separator/>
      </w:r>
    </w:p>
  </w:footnote>
  <w:footnote w:type="continuationSeparator" w:id="0">
    <w:p w14:paraId="6B36B605" w14:textId="77777777" w:rsidR="00132A6B" w:rsidRPr="0000007A" w:rsidRDefault="00132A6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235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CB4EE7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9201705">
    <w:abstractNumId w:val="4"/>
  </w:num>
  <w:num w:numId="2" w16cid:durableId="578490093">
    <w:abstractNumId w:val="8"/>
  </w:num>
  <w:num w:numId="3" w16cid:durableId="1462311262">
    <w:abstractNumId w:val="7"/>
  </w:num>
  <w:num w:numId="4" w16cid:durableId="1540162443">
    <w:abstractNumId w:val="9"/>
  </w:num>
  <w:num w:numId="5" w16cid:durableId="189076750">
    <w:abstractNumId w:val="6"/>
  </w:num>
  <w:num w:numId="6" w16cid:durableId="1922327297">
    <w:abstractNumId w:val="0"/>
  </w:num>
  <w:num w:numId="7" w16cid:durableId="1505124557">
    <w:abstractNumId w:val="3"/>
  </w:num>
  <w:num w:numId="8" w16cid:durableId="1707831276">
    <w:abstractNumId w:val="11"/>
  </w:num>
  <w:num w:numId="9" w16cid:durableId="1917546133">
    <w:abstractNumId w:val="10"/>
  </w:num>
  <w:num w:numId="10" w16cid:durableId="360132912">
    <w:abstractNumId w:val="2"/>
  </w:num>
  <w:num w:numId="11" w16cid:durableId="845629960">
    <w:abstractNumId w:val="1"/>
  </w:num>
  <w:num w:numId="12" w16cid:durableId="1364136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2A6B"/>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2B54"/>
    <w:rsid w:val="003A04E7"/>
    <w:rsid w:val="003A4991"/>
    <w:rsid w:val="003A6E1A"/>
    <w:rsid w:val="003B2172"/>
    <w:rsid w:val="003C3CE5"/>
    <w:rsid w:val="003E2A50"/>
    <w:rsid w:val="003E746A"/>
    <w:rsid w:val="0042465A"/>
    <w:rsid w:val="004356CC"/>
    <w:rsid w:val="00435B36"/>
    <w:rsid w:val="004378EC"/>
    <w:rsid w:val="00442B24"/>
    <w:rsid w:val="0044444D"/>
    <w:rsid w:val="0044519B"/>
    <w:rsid w:val="00445B35"/>
    <w:rsid w:val="00446659"/>
    <w:rsid w:val="00457AB1"/>
    <w:rsid w:val="00457BC0"/>
    <w:rsid w:val="00462996"/>
    <w:rsid w:val="00463DF5"/>
    <w:rsid w:val="004674B4"/>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5E5B20"/>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D334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B1099"/>
    <w:rsid w:val="007B6E18"/>
    <w:rsid w:val="007D0246"/>
    <w:rsid w:val="007F1A20"/>
    <w:rsid w:val="007F5873"/>
    <w:rsid w:val="00806382"/>
    <w:rsid w:val="008064BB"/>
    <w:rsid w:val="00812B1D"/>
    <w:rsid w:val="00815F94"/>
    <w:rsid w:val="0082130C"/>
    <w:rsid w:val="008224E2"/>
    <w:rsid w:val="00825DC9"/>
    <w:rsid w:val="0082676D"/>
    <w:rsid w:val="00831055"/>
    <w:rsid w:val="008423BB"/>
    <w:rsid w:val="00846F1F"/>
    <w:rsid w:val="008662E5"/>
    <w:rsid w:val="0087201B"/>
    <w:rsid w:val="00877F10"/>
    <w:rsid w:val="00882091"/>
    <w:rsid w:val="008913D5"/>
    <w:rsid w:val="00893E75"/>
    <w:rsid w:val="008C2778"/>
    <w:rsid w:val="008C2F62"/>
    <w:rsid w:val="008C7640"/>
    <w:rsid w:val="008D020E"/>
    <w:rsid w:val="008D1117"/>
    <w:rsid w:val="008D15A4"/>
    <w:rsid w:val="008F36E4"/>
    <w:rsid w:val="00933C8B"/>
    <w:rsid w:val="009553EC"/>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24D9"/>
    <w:rsid w:val="00AA41B3"/>
    <w:rsid w:val="00AA6670"/>
    <w:rsid w:val="00AB1ED6"/>
    <w:rsid w:val="00AB397D"/>
    <w:rsid w:val="00AB4BEF"/>
    <w:rsid w:val="00AB638A"/>
    <w:rsid w:val="00AB6E43"/>
    <w:rsid w:val="00AC1349"/>
    <w:rsid w:val="00AD6C51"/>
    <w:rsid w:val="00AF3016"/>
    <w:rsid w:val="00B03A45"/>
    <w:rsid w:val="00B14044"/>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22886"/>
    <w:rsid w:val="00C25C8F"/>
    <w:rsid w:val="00C263C6"/>
    <w:rsid w:val="00C31CA7"/>
    <w:rsid w:val="00C635B6"/>
    <w:rsid w:val="00C70DFC"/>
    <w:rsid w:val="00C82466"/>
    <w:rsid w:val="00C84097"/>
    <w:rsid w:val="00C85980"/>
    <w:rsid w:val="00C9629A"/>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5B54"/>
    <w:rsid w:val="00DB7E1B"/>
    <w:rsid w:val="00DC1D81"/>
    <w:rsid w:val="00E172F6"/>
    <w:rsid w:val="00E22780"/>
    <w:rsid w:val="00E451EA"/>
    <w:rsid w:val="00E53E52"/>
    <w:rsid w:val="00E57F4B"/>
    <w:rsid w:val="00E63889"/>
    <w:rsid w:val="00E65EB7"/>
    <w:rsid w:val="00E71C8D"/>
    <w:rsid w:val="00E72360"/>
    <w:rsid w:val="00E9176D"/>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53FF"/>
    <w:rsid w:val="00FA6528"/>
    <w:rsid w:val="00FC2E17"/>
    <w:rsid w:val="00FC6387"/>
    <w:rsid w:val="00FC6802"/>
    <w:rsid w:val="00FD70A7"/>
    <w:rsid w:val="00FF09A0"/>
    <w:rsid w:val="00FF7AF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0DDFF29"/>
  <w15:chartTrackingRefBased/>
  <w15:docId w15:val="{10944DCC-CF8C-254C-89F2-DD053DC3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Judul2">
    <w:name w:val="heading 2"/>
    <w:basedOn w:val="Normal"/>
    <w:next w:val="Normal"/>
    <w:link w:val="Judul2KAR"/>
    <w:qFormat/>
    <w:rsid w:val="0000007A"/>
    <w:pPr>
      <w:keepNext/>
      <w:jc w:val="both"/>
      <w:outlineLvl w:val="1"/>
    </w:pPr>
    <w:rPr>
      <w:rFonts w:ascii="Helvetica" w:eastAsia="MS Mincho" w:hAnsi="Helvetica" w:cs="Helvetica"/>
      <w:b/>
      <w:bCs/>
      <w:sz w:val="20"/>
      <w:szCs w:val="20"/>
      <w:lang w:val="fr-FR"/>
    </w:rPr>
  </w:style>
  <w:style w:type="paragraph" w:styleId="Judul4">
    <w:name w:val="heading 4"/>
    <w:basedOn w:val="Normal"/>
    <w:link w:val="Judul4K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FontParagrafDefault">
    <w:name w:val="Default Paragraph Font"/>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2KAR">
    <w:name w:val="Judul 2 KAR"/>
    <w:link w:val="Judul2"/>
    <w:rsid w:val="0000007A"/>
    <w:rPr>
      <w:rFonts w:ascii="Helvetica" w:eastAsia="MS Mincho" w:hAnsi="Helvetica" w:cs="Helvetica"/>
      <w:b/>
      <w:bCs/>
      <w:sz w:val="20"/>
      <w:szCs w:val="20"/>
      <w:lang w:val="fr-FR"/>
    </w:rPr>
  </w:style>
  <w:style w:type="character" w:customStyle="1" w:styleId="Judul4KAR">
    <w:name w:val="Judul 4 KAR"/>
    <w:link w:val="Judul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ksIsi">
    <w:name w:val="Body Text"/>
    <w:basedOn w:val="Normal"/>
    <w:link w:val="TeksIsiKAR"/>
    <w:rsid w:val="0000007A"/>
    <w:pPr>
      <w:jc w:val="both"/>
    </w:pPr>
    <w:rPr>
      <w:rFonts w:ascii="Helvetica" w:eastAsia="MS Mincho" w:hAnsi="Helvetica" w:cs="Helvetica"/>
      <w:lang w:val="fr-FR"/>
    </w:rPr>
  </w:style>
  <w:style w:type="character" w:customStyle="1" w:styleId="TeksIsiKAR">
    <w:name w:val="Teks Isi KAR"/>
    <w:link w:val="TeksIsi"/>
    <w:rsid w:val="0000007A"/>
    <w:rPr>
      <w:rFonts w:ascii="Helvetica" w:eastAsia="MS Mincho" w:hAnsi="Helvetica" w:cs="Helvetica"/>
      <w:sz w:val="24"/>
      <w:szCs w:val="24"/>
      <w:lang w:val="fr-FR"/>
    </w:rPr>
  </w:style>
  <w:style w:type="paragraph" w:styleId="Header">
    <w:name w:val="header"/>
    <w:basedOn w:val="Normal"/>
    <w:link w:val="HeaderKAR"/>
    <w:uiPriority w:val="99"/>
    <w:rsid w:val="0000007A"/>
    <w:pPr>
      <w:tabs>
        <w:tab w:val="center" w:pos="4680"/>
        <w:tab w:val="right" w:pos="9360"/>
      </w:tabs>
    </w:pPr>
  </w:style>
  <w:style w:type="character" w:customStyle="1" w:styleId="HeaderKAR">
    <w:name w:val="Header K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KAR"/>
    <w:uiPriority w:val="99"/>
    <w:unhideWhenUsed/>
    <w:rsid w:val="0099583E"/>
    <w:pPr>
      <w:tabs>
        <w:tab w:val="center" w:pos="4513"/>
        <w:tab w:val="right" w:pos="9026"/>
      </w:tabs>
    </w:pPr>
  </w:style>
  <w:style w:type="character" w:customStyle="1" w:styleId="FooterKAR">
    <w:name w:val="Footer K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DaftarParagraf">
    <w:name w:val="List Paragraph"/>
    <w:basedOn w:val="Normal"/>
    <w:uiPriority w:val="34"/>
    <w:qFormat/>
    <w:rsid w:val="00BE13EF"/>
    <w:pPr>
      <w:ind w:left="720"/>
      <w:contextualSpacing/>
    </w:pPr>
  </w:style>
  <w:style w:type="paragraph" w:styleId="Revisi">
    <w:name w:val="Revision"/>
    <w:hidden/>
    <w:uiPriority w:val="99"/>
    <w:semiHidden/>
    <w:rsid w:val="00E57F4B"/>
    <w:rPr>
      <w:sz w:val="22"/>
      <w:szCs w:val="22"/>
      <w:lang w:val="en-US" w:eastAsia="en-US"/>
    </w:rPr>
  </w:style>
  <w:style w:type="character" w:styleId="HiperlinkyangDiikuti">
    <w:name w:val="FollowedHyperlink"/>
    <w:uiPriority w:val="99"/>
    <w:semiHidden/>
    <w:unhideWhenUsed/>
    <w:rsid w:val="00091112"/>
    <w:rPr>
      <w:color w:val="800080"/>
      <w:u w:val="single"/>
    </w:rPr>
  </w:style>
  <w:style w:type="table" w:styleId="KisiTabel">
    <w:name w:val="Table Grid"/>
    <w:basedOn w:val="Tabel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butanYangBelumTerselesaika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348">
      <w:bodyDiv w:val="1"/>
      <w:marLeft w:val="0"/>
      <w:marRight w:val="0"/>
      <w:marTop w:val="0"/>
      <w:marBottom w:val="0"/>
      <w:divBdr>
        <w:top w:val="none" w:sz="0" w:space="0" w:color="auto"/>
        <w:left w:val="none" w:sz="0" w:space="0" w:color="auto"/>
        <w:bottom w:val="none" w:sz="0" w:space="0" w:color="auto"/>
        <w:right w:val="none" w:sz="0" w:space="0" w:color="auto"/>
      </w:divBdr>
      <w:divsChild>
        <w:div w:id="596862329">
          <w:marLeft w:val="0"/>
          <w:marRight w:val="0"/>
          <w:marTop w:val="0"/>
          <w:marBottom w:val="0"/>
          <w:divBdr>
            <w:top w:val="none" w:sz="0" w:space="0" w:color="auto"/>
            <w:left w:val="none" w:sz="0" w:space="0" w:color="auto"/>
            <w:bottom w:val="none" w:sz="0" w:space="0" w:color="auto"/>
            <w:right w:val="none" w:sz="0" w:space="0" w:color="auto"/>
          </w:divBdr>
          <w:divsChild>
            <w:div w:id="326323299">
              <w:marLeft w:val="0"/>
              <w:marRight w:val="0"/>
              <w:marTop w:val="0"/>
              <w:marBottom w:val="0"/>
              <w:divBdr>
                <w:top w:val="none" w:sz="0" w:space="0" w:color="auto"/>
                <w:left w:val="none" w:sz="0" w:space="0" w:color="auto"/>
                <w:bottom w:val="none" w:sz="0" w:space="0" w:color="auto"/>
                <w:right w:val="none" w:sz="0" w:space="0" w:color="auto"/>
              </w:divBdr>
              <w:divsChild>
                <w:div w:id="365376880">
                  <w:marLeft w:val="0"/>
                  <w:marRight w:val="0"/>
                  <w:marTop w:val="0"/>
                  <w:marBottom w:val="0"/>
                  <w:divBdr>
                    <w:top w:val="none" w:sz="0" w:space="0" w:color="auto"/>
                    <w:left w:val="none" w:sz="0" w:space="0" w:color="auto"/>
                    <w:bottom w:val="none" w:sz="0" w:space="0" w:color="auto"/>
                    <w:right w:val="none" w:sz="0" w:space="0" w:color="auto"/>
                  </w:divBdr>
                  <w:divsChild>
                    <w:div w:id="611279232">
                      <w:marLeft w:val="0"/>
                      <w:marRight w:val="0"/>
                      <w:marTop w:val="0"/>
                      <w:marBottom w:val="0"/>
                      <w:divBdr>
                        <w:top w:val="none" w:sz="0" w:space="0" w:color="auto"/>
                        <w:left w:val="none" w:sz="0" w:space="0" w:color="auto"/>
                        <w:bottom w:val="none" w:sz="0" w:space="0" w:color="auto"/>
                        <w:right w:val="none" w:sz="0" w:space="0" w:color="auto"/>
                      </w:divBdr>
                      <w:divsChild>
                        <w:div w:id="1056970658">
                          <w:marLeft w:val="0"/>
                          <w:marRight w:val="0"/>
                          <w:marTop w:val="0"/>
                          <w:marBottom w:val="0"/>
                          <w:divBdr>
                            <w:top w:val="none" w:sz="0" w:space="0" w:color="auto"/>
                            <w:left w:val="none" w:sz="0" w:space="0" w:color="auto"/>
                            <w:bottom w:val="none" w:sz="0" w:space="0" w:color="auto"/>
                            <w:right w:val="none" w:sz="0" w:space="0" w:color="auto"/>
                          </w:divBdr>
                          <w:divsChild>
                            <w:div w:id="60299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1274">
      <w:bodyDiv w:val="1"/>
      <w:marLeft w:val="0"/>
      <w:marRight w:val="0"/>
      <w:marTop w:val="0"/>
      <w:marBottom w:val="0"/>
      <w:divBdr>
        <w:top w:val="none" w:sz="0" w:space="0" w:color="auto"/>
        <w:left w:val="none" w:sz="0" w:space="0" w:color="auto"/>
        <w:bottom w:val="none" w:sz="0" w:space="0" w:color="auto"/>
        <w:right w:val="none" w:sz="0" w:space="0" w:color="auto"/>
      </w:divBdr>
      <w:divsChild>
        <w:div w:id="385877670">
          <w:marLeft w:val="0"/>
          <w:marRight w:val="0"/>
          <w:marTop w:val="0"/>
          <w:marBottom w:val="0"/>
          <w:divBdr>
            <w:top w:val="none" w:sz="0" w:space="0" w:color="auto"/>
            <w:left w:val="none" w:sz="0" w:space="0" w:color="auto"/>
            <w:bottom w:val="none" w:sz="0" w:space="0" w:color="auto"/>
            <w:right w:val="none" w:sz="0" w:space="0" w:color="auto"/>
          </w:divBdr>
          <w:divsChild>
            <w:div w:id="1042171159">
              <w:marLeft w:val="0"/>
              <w:marRight w:val="0"/>
              <w:marTop w:val="0"/>
              <w:marBottom w:val="0"/>
              <w:divBdr>
                <w:top w:val="none" w:sz="0" w:space="0" w:color="auto"/>
                <w:left w:val="none" w:sz="0" w:space="0" w:color="auto"/>
                <w:bottom w:val="none" w:sz="0" w:space="0" w:color="auto"/>
                <w:right w:val="none" w:sz="0" w:space="0" w:color="auto"/>
              </w:divBdr>
              <w:divsChild>
                <w:div w:id="139423113">
                  <w:marLeft w:val="0"/>
                  <w:marRight w:val="0"/>
                  <w:marTop w:val="0"/>
                  <w:marBottom w:val="0"/>
                  <w:divBdr>
                    <w:top w:val="none" w:sz="0" w:space="0" w:color="auto"/>
                    <w:left w:val="none" w:sz="0" w:space="0" w:color="auto"/>
                    <w:bottom w:val="none" w:sz="0" w:space="0" w:color="auto"/>
                    <w:right w:val="none" w:sz="0" w:space="0" w:color="auto"/>
                  </w:divBdr>
                  <w:divsChild>
                    <w:div w:id="46148685">
                      <w:marLeft w:val="0"/>
                      <w:marRight w:val="0"/>
                      <w:marTop w:val="0"/>
                      <w:marBottom w:val="0"/>
                      <w:divBdr>
                        <w:top w:val="none" w:sz="0" w:space="0" w:color="auto"/>
                        <w:left w:val="none" w:sz="0" w:space="0" w:color="auto"/>
                        <w:bottom w:val="none" w:sz="0" w:space="0" w:color="auto"/>
                        <w:right w:val="none" w:sz="0" w:space="0" w:color="auto"/>
                      </w:divBdr>
                      <w:divsChild>
                        <w:div w:id="1217934216">
                          <w:marLeft w:val="0"/>
                          <w:marRight w:val="0"/>
                          <w:marTop w:val="0"/>
                          <w:marBottom w:val="0"/>
                          <w:divBdr>
                            <w:top w:val="none" w:sz="0" w:space="0" w:color="auto"/>
                            <w:left w:val="none" w:sz="0" w:space="0" w:color="auto"/>
                            <w:bottom w:val="none" w:sz="0" w:space="0" w:color="auto"/>
                            <w:right w:val="none" w:sz="0" w:space="0" w:color="auto"/>
                          </w:divBdr>
                          <w:divsChild>
                            <w:div w:id="11572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513372784">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CE8BD-D36E-46D2-9A4D-259B69490F9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sifa Purwati</cp:lastModifiedBy>
  <cp:revision>2</cp:revision>
  <dcterms:created xsi:type="dcterms:W3CDTF">2025-12-13T09:11:00Z</dcterms:created>
  <dcterms:modified xsi:type="dcterms:W3CDTF">2025-12-13T09:11:00Z</dcterms:modified>
</cp:coreProperties>
</file>