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C650B" w:rsidP="009344FF">
      <w:r>
        <w:rPr>
          <w:rFonts w:ascii="Aptos" w:hAnsi="Aptos"/>
          <w:color w:val="000000"/>
          <w:shd w:val="clear" w:color="auto" w:fill="FFFFFF"/>
        </w:rPr>
        <w:t xml:space="preserve">In general, the article may be ready for publication but I propose to change the order of subsections in the </w:t>
      </w:r>
      <w:proofErr w:type="spellStart"/>
      <w:r>
        <w:rPr>
          <w:rFonts w:ascii="Aptos" w:hAnsi="Aptos"/>
          <w:color w:val="000000"/>
          <w:shd w:val="clear" w:color="auto" w:fill="FFFFFF"/>
        </w:rPr>
        <w:t>Resuts</w:t>
      </w:r>
      <w:proofErr w:type="spellEnd"/>
      <w:r>
        <w:rPr>
          <w:rFonts w:ascii="Aptos" w:hAnsi="Aptos"/>
          <w:color w:val="000000"/>
          <w:shd w:val="clear" w:color="auto" w:fill="FFFFFF"/>
        </w:rPr>
        <w:t xml:space="preserve"> and Discussion section. The first, containing statistical evaluation should constitute a summary of results and, therefore, placed in the end of the section. I wanted to </w:t>
      </w:r>
      <w:proofErr w:type="gramStart"/>
      <w:r>
        <w:rPr>
          <w:rFonts w:ascii="Aptos" w:hAnsi="Aptos"/>
          <w:color w:val="000000"/>
          <w:shd w:val="clear" w:color="auto" w:fill="FFFFFF"/>
        </w:rPr>
        <w:t>draw  attention</w:t>
      </w:r>
      <w:proofErr w:type="gramEnd"/>
      <w:r>
        <w:rPr>
          <w:rFonts w:ascii="Aptos" w:hAnsi="Aptos"/>
          <w:color w:val="000000"/>
          <w:shd w:val="clear" w:color="auto" w:fill="FFFFFF"/>
        </w:rPr>
        <w:t xml:space="preserve"> to the type of editing of article summaries. 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92EC8" w:rsidRPr="00ED2EEF" w:rsidRDefault="00E92EC8" w:rsidP="00E92EC8">
      <w:pPr>
        <w:pStyle w:val="NoSpacing"/>
        <w:rPr>
          <w:rFonts w:ascii="Cambria" w:hAnsi="Cambria" w:cs="Arial"/>
          <w:b/>
          <w:bCs/>
          <w:i/>
          <w:sz w:val="24"/>
          <w:szCs w:val="24"/>
        </w:rPr>
      </w:pPr>
      <w:bookmarkStart w:id="0" w:name="_Hlk209776527"/>
      <w:bookmarkStart w:id="1" w:name="_Hlk204610183"/>
      <w:r>
        <w:rPr>
          <w:rFonts w:ascii="Cambria" w:hAnsi="Cambria" w:cs="Arial"/>
          <w:b/>
          <w:bCs/>
          <w:i/>
          <w:sz w:val="24"/>
          <w:szCs w:val="24"/>
        </w:rPr>
        <w:t xml:space="preserve">Dr. </w:t>
      </w:r>
      <w:r>
        <w:rPr>
          <w:rFonts w:ascii="Cambria" w:eastAsiaTheme="minorHAnsi" w:hAnsi="Cambria" w:cs="Arial"/>
          <w:b/>
          <w:i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i/>
          <w:sz w:val="24"/>
          <w:szCs w:val="24"/>
        </w:rPr>
        <w:t>Andrzej Kowalski</w:t>
      </w:r>
      <w:bookmarkEnd w:id="0"/>
      <w:bookmarkEnd w:id="1"/>
      <w:r>
        <w:rPr>
          <w:rFonts w:ascii="Cambria" w:hAnsi="Cambria" w:cs="Arial"/>
          <w:b/>
          <w:bCs/>
          <w:i/>
          <w:sz w:val="24"/>
          <w:szCs w:val="24"/>
        </w:rPr>
        <w:t xml:space="preserve">, </w:t>
      </w:r>
      <w:r>
        <w:rPr>
          <w:rFonts w:ascii="Cambria" w:hAnsi="Cambria" w:cs="Arial"/>
          <w:b/>
          <w:i/>
          <w:sz w:val="24"/>
          <w:szCs w:val="24"/>
        </w:rPr>
        <w:t>Jan Kochanowski University, Poland</w:t>
      </w:r>
    </w:p>
    <w:p w:rsidR="00E92EC8" w:rsidRDefault="00E92EC8" w:rsidP="00E92EC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E92EC8" w:rsidRDefault="00E92EC8" w:rsidP="00E92EC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E92EC8" w:rsidRPr="009344FF" w:rsidRDefault="00E92EC8" w:rsidP="009344FF">
      <w:pPr>
        <w:rPr>
          <w:b/>
          <w:u w:val="single"/>
        </w:rPr>
      </w:pPr>
      <w:bookmarkStart w:id="2" w:name="_GoBack"/>
      <w:bookmarkEnd w:id="2"/>
    </w:p>
    <w:sectPr w:rsidR="00E92EC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7E55"/>
    <w:rsid w:val="009344FF"/>
    <w:rsid w:val="009F328F"/>
    <w:rsid w:val="00A72896"/>
    <w:rsid w:val="00BC650B"/>
    <w:rsid w:val="00E9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FB38E"/>
  <w15:docId w15:val="{1EEAD386-66BD-4D12-8304-35F58119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92EC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E92EC8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2025-12-20T12:21:00Z</dcterms:modified>
</cp:coreProperties>
</file>