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F40C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F40C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8F40C7" w:rsidRPr="008F40C7" w:rsidRDefault="008F40C7" w:rsidP="008F40C7">
      <w:pPr>
        <w:shd w:val="clear" w:color="auto" w:fill="FFFFFF"/>
        <w:spacing w:after="160" w:line="235" w:lineRule="atLeast"/>
        <w:rPr>
          <w:rFonts w:ascii="Arial" w:eastAsia="Times New Roman" w:hAnsi="Arial" w:cs="Arial"/>
          <w:color w:val="222222"/>
          <w:sz w:val="20"/>
          <w:szCs w:val="20"/>
          <w:lang w:eastAsia="en-IN"/>
        </w:rPr>
      </w:pPr>
      <w:r w:rsidRPr="008F40C7">
        <w:rPr>
          <w:rFonts w:ascii="Arial" w:eastAsia="Times New Roman" w:hAnsi="Arial" w:cs="Arial"/>
          <w:color w:val="222222"/>
          <w:sz w:val="20"/>
          <w:szCs w:val="20"/>
          <w:lang w:eastAsia="en-IN"/>
        </w:rPr>
        <w:t>The following were not done and should be considered:</w:t>
      </w:r>
    </w:p>
    <w:p w:rsidR="008F40C7" w:rsidRPr="008F40C7" w:rsidRDefault="008F40C7" w:rsidP="008F40C7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sz w:val="20"/>
          <w:szCs w:val="20"/>
          <w:lang w:eastAsia="en-IN"/>
        </w:rPr>
      </w:pPr>
      <w:r w:rsidRPr="008F40C7">
        <w:rPr>
          <w:rFonts w:ascii="Arial" w:eastAsia="Times New Roman" w:hAnsi="Arial" w:cs="Arial"/>
          <w:color w:val="222222"/>
          <w:sz w:val="20"/>
          <w:szCs w:val="20"/>
          <w:lang w:val="nb-NO" w:eastAsia="en-IN"/>
        </w:rPr>
        <w:t>1.      Under Section 1 , paragraph 1, line 8: Suggestion was made for the provision of references in the brackets indicated – Authors may delete the brackets or provide references.</w:t>
      </w:r>
    </w:p>
    <w:p w:rsidR="008F40C7" w:rsidRPr="008F40C7" w:rsidRDefault="008F40C7" w:rsidP="008F40C7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sz w:val="20"/>
          <w:szCs w:val="20"/>
          <w:lang w:eastAsia="en-IN"/>
        </w:rPr>
      </w:pPr>
      <w:r w:rsidRPr="008F40C7">
        <w:rPr>
          <w:rFonts w:ascii="Arial" w:eastAsia="Times New Roman" w:hAnsi="Arial" w:cs="Arial"/>
          <w:color w:val="222222"/>
          <w:sz w:val="20"/>
          <w:szCs w:val="20"/>
          <w:lang w:val="nb-NO" w:eastAsia="en-IN"/>
        </w:rPr>
        <w:t> </w:t>
      </w:r>
    </w:p>
    <w:p w:rsidR="008F40C7" w:rsidRPr="008F40C7" w:rsidRDefault="008F40C7" w:rsidP="008F40C7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sz w:val="20"/>
          <w:szCs w:val="20"/>
          <w:lang w:eastAsia="en-IN"/>
        </w:rPr>
      </w:pPr>
      <w:r w:rsidRPr="008F40C7">
        <w:rPr>
          <w:rFonts w:ascii="Arial" w:eastAsia="Times New Roman" w:hAnsi="Arial" w:cs="Arial"/>
          <w:color w:val="222222"/>
          <w:sz w:val="20"/>
          <w:szCs w:val="20"/>
          <w:lang w:val="nb-NO" w:eastAsia="en-IN"/>
        </w:rPr>
        <w:t>2.     A ‘key’ may be provided to give meanings to the acronyms  in Table 1.</w:t>
      </w:r>
    </w:p>
    <w:p w:rsidR="008F40C7" w:rsidRPr="008F40C7" w:rsidRDefault="008F40C7" w:rsidP="008F40C7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sz w:val="20"/>
          <w:szCs w:val="20"/>
          <w:lang w:eastAsia="en-IN"/>
        </w:rPr>
      </w:pPr>
      <w:r w:rsidRPr="008F40C7">
        <w:rPr>
          <w:rFonts w:ascii="Arial" w:eastAsia="Times New Roman" w:hAnsi="Arial" w:cs="Arial"/>
          <w:color w:val="222222"/>
          <w:sz w:val="20"/>
          <w:szCs w:val="20"/>
          <w:lang w:val="nb-NO" w:eastAsia="en-IN"/>
        </w:rPr>
        <w:t> </w:t>
      </w:r>
    </w:p>
    <w:p w:rsidR="008F40C7" w:rsidRPr="008F40C7" w:rsidRDefault="008F40C7" w:rsidP="008F40C7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sz w:val="20"/>
          <w:szCs w:val="20"/>
          <w:lang w:eastAsia="en-IN"/>
        </w:rPr>
      </w:pPr>
      <w:r w:rsidRPr="008F40C7">
        <w:rPr>
          <w:rFonts w:ascii="Arial" w:eastAsia="Times New Roman" w:hAnsi="Arial" w:cs="Arial"/>
          <w:color w:val="222222"/>
          <w:sz w:val="20"/>
          <w:szCs w:val="20"/>
          <w:lang w:val="nb-NO" w:eastAsia="en-IN"/>
        </w:rPr>
        <w:t>3.     Under the 1</w:t>
      </w:r>
      <w:r w:rsidRPr="008F40C7">
        <w:rPr>
          <w:rFonts w:ascii="Arial" w:eastAsia="Times New Roman" w:hAnsi="Arial" w:cs="Arial"/>
          <w:color w:val="222222"/>
          <w:sz w:val="20"/>
          <w:szCs w:val="20"/>
          <w:vertAlign w:val="superscript"/>
          <w:lang w:val="nb-NO" w:eastAsia="en-IN"/>
        </w:rPr>
        <w:t>st</w:t>
      </w:r>
      <w:r w:rsidRPr="008F40C7">
        <w:rPr>
          <w:rFonts w:ascii="Arial" w:eastAsia="Times New Roman" w:hAnsi="Arial" w:cs="Arial"/>
          <w:color w:val="222222"/>
          <w:sz w:val="20"/>
          <w:szCs w:val="20"/>
          <w:lang w:val="nb-NO" w:eastAsia="en-IN"/>
        </w:rPr>
        <w:t> paragraph of Section 3: </w:t>
      </w:r>
      <w:r w:rsidRPr="008F40C7">
        <w:rPr>
          <w:rFonts w:ascii="Arial" w:eastAsia="Times New Roman" w:hAnsi="Arial" w:cs="Arial"/>
          <w:color w:val="222222"/>
          <w:sz w:val="20"/>
          <w:szCs w:val="20"/>
          <w:shd w:val="clear" w:color="auto" w:fill="FFFF00"/>
          <w:lang w:val="nb-NO" w:eastAsia="en-IN"/>
        </w:rPr>
        <w:t>Sand 65.65 %, silt 7.50 % and clay 25.90 %</w:t>
      </w:r>
      <w:r w:rsidRPr="008F40C7">
        <w:rPr>
          <w:rFonts w:ascii="Arial" w:eastAsia="Times New Roman" w:hAnsi="Arial" w:cs="Arial"/>
          <w:color w:val="222222"/>
          <w:sz w:val="20"/>
          <w:szCs w:val="20"/>
          <w:lang w:val="nb-NO" w:eastAsia="en-IN"/>
        </w:rPr>
        <w:t> - These should sum up to 100%. The total is less than 100% and should be corrected.</w:t>
      </w:r>
    </w:p>
    <w:p w:rsidR="008F40C7" w:rsidRPr="008F40C7" w:rsidRDefault="008F40C7" w:rsidP="008F40C7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sz w:val="20"/>
          <w:szCs w:val="20"/>
          <w:lang w:eastAsia="en-IN"/>
        </w:rPr>
      </w:pPr>
      <w:r w:rsidRPr="008F40C7">
        <w:rPr>
          <w:rFonts w:ascii="Arial" w:eastAsia="Times New Roman" w:hAnsi="Arial" w:cs="Arial"/>
          <w:color w:val="222222"/>
          <w:sz w:val="20"/>
          <w:szCs w:val="20"/>
          <w:lang w:val="nb-NO" w:eastAsia="en-IN"/>
        </w:rPr>
        <w:t> </w:t>
      </w:r>
    </w:p>
    <w:p w:rsidR="008F40C7" w:rsidRPr="008F40C7" w:rsidRDefault="008F40C7" w:rsidP="008F40C7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sz w:val="20"/>
          <w:szCs w:val="20"/>
          <w:lang w:eastAsia="en-IN"/>
        </w:rPr>
      </w:pPr>
      <w:r w:rsidRPr="008F40C7">
        <w:rPr>
          <w:rFonts w:ascii="Arial" w:eastAsia="Times New Roman" w:hAnsi="Arial" w:cs="Arial"/>
          <w:color w:val="222222"/>
          <w:sz w:val="20"/>
          <w:szCs w:val="20"/>
          <w:lang w:val="nb-NO" w:eastAsia="en-IN"/>
        </w:rPr>
        <w:t>4.     Under  the 2</w:t>
      </w:r>
      <w:r w:rsidRPr="008F40C7">
        <w:rPr>
          <w:rFonts w:ascii="Arial" w:eastAsia="Times New Roman" w:hAnsi="Arial" w:cs="Arial"/>
          <w:color w:val="222222"/>
          <w:sz w:val="20"/>
          <w:szCs w:val="20"/>
          <w:vertAlign w:val="superscript"/>
          <w:lang w:val="nb-NO" w:eastAsia="en-IN"/>
        </w:rPr>
        <w:t>nd</w:t>
      </w:r>
      <w:r w:rsidRPr="008F40C7">
        <w:rPr>
          <w:rFonts w:ascii="Arial" w:eastAsia="Times New Roman" w:hAnsi="Arial" w:cs="Arial"/>
          <w:color w:val="222222"/>
          <w:sz w:val="20"/>
          <w:szCs w:val="20"/>
          <w:lang w:val="nb-NO" w:eastAsia="en-IN"/>
        </w:rPr>
        <w:t> paragraph of Section 3:</w:t>
      </w:r>
    </w:p>
    <w:p w:rsidR="008F40C7" w:rsidRPr="008F40C7" w:rsidRDefault="008F40C7" w:rsidP="008F40C7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sz w:val="20"/>
          <w:szCs w:val="20"/>
          <w:lang w:eastAsia="en-IN"/>
        </w:rPr>
      </w:pPr>
      <w:r w:rsidRPr="008F40C7">
        <w:rPr>
          <w:rFonts w:ascii="Arial" w:eastAsia="Times New Roman" w:hAnsi="Arial" w:cs="Arial"/>
          <w:color w:val="222222"/>
          <w:sz w:val="20"/>
          <w:szCs w:val="20"/>
          <w:lang w:val="nb-NO" w:eastAsia="en-IN"/>
        </w:rPr>
        <w:t> </w:t>
      </w:r>
    </w:p>
    <w:p w:rsidR="008F40C7" w:rsidRPr="008F40C7" w:rsidRDefault="008F40C7" w:rsidP="008F40C7">
      <w:pPr>
        <w:shd w:val="clear" w:color="auto" w:fill="FFFFFF"/>
        <w:spacing w:after="160" w:line="235" w:lineRule="atLeast"/>
        <w:ind w:left="720"/>
        <w:jc w:val="both"/>
        <w:rPr>
          <w:rFonts w:ascii="Arial" w:eastAsia="Times New Roman" w:hAnsi="Arial" w:cs="Arial"/>
          <w:color w:val="222222"/>
          <w:sz w:val="20"/>
          <w:szCs w:val="20"/>
          <w:lang w:eastAsia="en-IN"/>
        </w:rPr>
      </w:pPr>
      <w:r w:rsidRPr="008F40C7">
        <w:rPr>
          <w:rFonts w:ascii="Arial" w:eastAsia="Times New Roman" w:hAnsi="Arial" w:cs="Arial"/>
          <w:i/>
          <w:iCs/>
          <w:color w:val="222222"/>
          <w:sz w:val="20"/>
          <w:szCs w:val="20"/>
          <w:lang w:eastAsia="en-IN"/>
        </w:rPr>
        <w:t>“The organic carbon content (</w:t>
      </w:r>
      <w:r w:rsidRPr="008F40C7">
        <w:rPr>
          <w:rFonts w:ascii="Arial" w:eastAsia="Times New Roman" w:hAnsi="Arial" w:cs="Arial"/>
          <w:i/>
          <w:iCs/>
          <w:color w:val="000000"/>
          <w:sz w:val="20"/>
          <w:szCs w:val="20"/>
          <w:lang w:val="en-GB" w:eastAsia="en-IN"/>
        </w:rPr>
        <w:t>0.49 %)</w:t>
      </w:r>
      <w:r w:rsidRPr="008F40C7">
        <w:rPr>
          <w:rFonts w:ascii="Arial" w:eastAsia="Times New Roman" w:hAnsi="Arial" w:cs="Arial"/>
          <w:i/>
          <w:iCs/>
          <w:color w:val="222222"/>
          <w:sz w:val="20"/>
          <w:szCs w:val="20"/>
          <w:lang w:val="en-GB" w:eastAsia="en-IN"/>
        </w:rPr>
        <w:t> </w:t>
      </w:r>
      <w:r w:rsidRPr="008F40C7">
        <w:rPr>
          <w:rFonts w:ascii="Arial" w:eastAsia="Times New Roman" w:hAnsi="Arial" w:cs="Arial"/>
          <w:i/>
          <w:iCs/>
          <w:color w:val="222222"/>
          <w:sz w:val="20"/>
          <w:szCs w:val="20"/>
          <w:lang w:eastAsia="en-IN"/>
        </w:rPr>
        <w:t xml:space="preserve">was </w:t>
      </w:r>
      <w:proofErr w:type="gramStart"/>
      <w:r w:rsidRPr="008F40C7">
        <w:rPr>
          <w:rFonts w:ascii="Arial" w:eastAsia="Times New Roman" w:hAnsi="Arial" w:cs="Arial"/>
          <w:i/>
          <w:iCs/>
          <w:color w:val="222222"/>
          <w:sz w:val="20"/>
          <w:szCs w:val="20"/>
          <w:lang w:eastAsia="en-IN"/>
        </w:rPr>
        <w:t>low</w:t>
      </w:r>
      <w:r w:rsidRPr="008F40C7">
        <w:rPr>
          <w:rFonts w:ascii="Arial" w:eastAsia="Times New Roman" w:hAnsi="Arial" w:cs="Arial"/>
          <w:i/>
          <w:iCs/>
          <w:color w:val="222222"/>
          <w:sz w:val="20"/>
          <w:szCs w:val="20"/>
          <w:shd w:val="clear" w:color="auto" w:fill="FFFF00"/>
          <w:lang w:eastAsia="en-IN"/>
        </w:rPr>
        <w:t>( )</w:t>
      </w:r>
      <w:proofErr w:type="gramEnd"/>
      <w:r w:rsidRPr="008F40C7">
        <w:rPr>
          <w:rFonts w:ascii="Arial" w:eastAsia="Times New Roman" w:hAnsi="Arial" w:cs="Arial"/>
          <w:i/>
          <w:iCs/>
          <w:color w:val="222222"/>
          <w:sz w:val="20"/>
          <w:szCs w:val="20"/>
          <w:lang w:eastAsia="en-IN"/>
        </w:rPr>
        <w:t>, and with respect to the available nutrient status of the soil, the available N (</w:t>
      </w:r>
      <w:r w:rsidRPr="008F40C7">
        <w:rPr>
          <w:rFonts w:ascii="Arial" w:eastAsia="Times New Roman" w:hAnsi="Arial" w:cs="Arial"/>
          <w:i/>
          <w:iCs/>
          <w:color w:val="000000"/>
          <w:sz w:val="20"/>
          <w:szCs w:val="20"/>
          <w:lang w:val="en-GB" w:eastAsia="en-IN"/>
        </w:rPr>
        <w:t>136 kg ha</w:t>
      </w:r>
      <w:r w:rsidRPr="008F40C7">
        <w:rPr>
          <w:rFonts w:ascii="Arial" w:eastAsia="Times New Roman" w:hAnsi="Arial" w:cs="Arial"/>
          <w:i/>
          <w:iCs/>
          <w:color w:val="000000"/>
          <w:sz w:val="20"/>
          <w:szCs w:val="20"/>
          <w:vertAlign w:val="superscript"/>
          <w:lang w:val="en-GB" w:eastAsia="en-IN"/>
        </w:rPr>
        <w:t>-1</w:t>
      </w:r>
      <w:r w:rsidRPr="008F40C7">
        <w:rPr>
          <w:rFonts w:ascii="Arial" w:eastAsia="Times New Roman" w:hAnsi="Arial" w:cs="Arial"/>
          <w:i/>
          <w:iCs/>
          <w:color w:val="222222"/>
          <w:sz w:val="20"/>
          <w:szCs w:val="20"/>
          <w:lang w:eastAsia="en-IN"/>
        </w:rPr>
        <w:t>) as determined by KMnO</w:t>
      </w:r>
      <w:r w:rsidRPr="008F40C7">
        <w:rPr>
          <w:rFonts w:ascii="Arial" w:eastAsia="Times New Roman" w:hAnsi="Arial" w:cs="Arial"/>
          <w:i/>
          <w:iCs/>
          <w:color w:val="222222"/>
          <w:sz w:val="20"/>
          <w:szCs w:val="20"/>
          <w:vertAlign w:val="subscript"/>
          <w:lang w:eastAsia="en-IN"/>
        </w:rPr>
        <w:t>4</w:t>
      </w:r>
      <w:r w:rsidRPr="008F40C7">
        <w:rPr>
          <w:rFonts w:ascii="Arial" w:eastAsia="Times New Roman" w:hAnsi="Arial" w:cs="Arial"/>
          <w:i/>
          <w:iCs/>
          <w:color w:val="222222"/>
          <w:sz w:val="20"/>
          <w:szCs w:val="20"/>
          <w:lang w:eastAsia="en-IN"/>
        </w:rPr>
        <w:t> and the available P (</w:t>
      </w:r>
      <w:r w:rsidRPr="008F40C7">
        <w:rPr>
          <w:rFonts w:ascii="Arial" w:eastAsia="Times New Roman" w:hAnsi="Arial" w:cs="Arial"/>
          <w:i/>
          <w:iCs/>
          <w:color w:val="000000"/>
          <w:sz w:val="20"/>
          <w:szCs w:val="20"/>
          <w:lang w:val="en-GB" w:eastAsia="en-IN"/>
        </w:rPr>
        <w:t>17 kg ha</w:t>
      </w:r>
      <w:r w:rsidRPr="008F40C7">
        <w:rPr>
          <w:rFonts w:ascii="Arial" w:eastAsia="Times New Roman" w:hAnsi="Arial" w:cs="Arial"/>
          <w:i/>
          <w:iCs/>
          <w:color w:val="000000"/>
          <w:sz w:val="20"/>
          <w:szCs w:val="20"/>
          <w:vertAlign w:val="superscript"/>
          <w:lang w:val="en-GB" w:eastAsia="en-IN"/>
        </w:rPr>
        <w:t>-1</w:t>
      </w:r>
      <w:r w:rsidRPr="008F40C7">
        <w:rPr>
          <w:rFonts w:ascii="Arial" w:eastAsia="Times New Roman" w:hAnsi="Arial" w:cs="Arial"/>
          <w:i/>
          <w:iCs/>
          <w:color w:val="222222"/>
          <w:sz w:val="20"/>
          <w:szCs w:val="20"/>
          <w:lang w:eastAsia="en-IN"/>
        </w:rPr>
        <w:t>) as extracted by Bray reagent w</w:t>
      </w:r>
      <w:r w:rsidRPr="008F40C7">
        <w:rPr>
          <w:rFonts w:ascii="Arial" w:eastAsia="Times New Roman" w:hAnsi="Arial" w:cs="Arial"/>
          <w:i/>
          <w:iCs/>
          <w:color w:val="FF0000"/>
          <w:sz w:val="20"/>
          <w:szCs w:val="20"/>
          <w:lang w:eastAsia="en-IN"/>
        </w:rPr>
        <w:t>ere</w:t>
      </w:r>
      <w:r w:rsidRPr="008F40C7">
        <w:rPr>
          <w:rFonts w:ascii="Arial" w:eastAsia="Times New Roman" w:hAnsi="Arial" w:cs="Arial"/>
          <w:i/>
          <w:iCs/>
          <w:color w:val="222222"/>
          <w:sz w:val="20"/>
          <w:szCs w:val="20"/>
          <w:lang w:eastAsia="en-IN"/>
        </w:rPr>
        <w:t> low </w:t>
      </w:r>
      <w:r w:rsidRPr="008F40C7">
        <w:rPr>
          <w:rFonts w:ascii="Arial" w:eastAsia="Times New Roman" w:hAnsi="Arial" w:cs="Arial"/>
          <w:i/>
          <w:iCs/>
          <w:color w:val="222222"/>
          <w:sz w:val="20"/>
          <w:szCs w:val="20"/>
          <w:shd w:val="clear" w:color="auto" w:fill="FFFF00"/>
          <w:lang w:eastAsia="en-IN"/>
        </w:rPr>
        <w:t>( )</w:t>
      </w:r>
      <w:r w:rsidRPr="008F40C7">
        <w:rPr>
          <w:rFonts w:ascii="Arial" w:eastAsia="Times New Roman" w:hAnsi="Arial" w:cs="Arial"/>
          <w:i/>
          <w:iCs/>
          <w:color w:val="222222"/>
          <w:sz w:val="20"/>
          <w:szCs w:val="20"/>
          <w:lang w:eastAsia="en-IN"/>
        </w:rPr>
        <w:t xml:space="preserve">. </w:t>
      </w:r>
      <w:proofErr w:type="gramStart"/>
      <w:r w:rsidRPr="008F40C7">
        <w:rPr>
          <w:rFonts w:ascii="Arial" w:eastAsia="Times New Roman" w:hAnsi="Arial" w:cs="Arial"/>
          <w:i/>
          <w:iCs/>
          <w:color w:val="222222"/>
          <w:sz w:val="20"/>
          <w:szCs w:val="20"/>
          <w:lang w:eastAsia="en-IN"/>
        </w:rPr>
        <w:t>The  available</w:t>
      </w:r>
      <w:proofErr w:type="gramEnd"/>
      <w:r w:rsidRPr="008F40C7">
        <w:rPr>
          <w:rFonts w:ascii="Arial" w:eastAsia="Times New Roman" w:hAnsi="Arial" w:cs="Arial"/>
          <w:i/>
          <w:iCs/>
          <w:color w:val="222222"/>
          <w:sz w:val="20"/>
          <w:szCs w:val="20"/>
          <w:lang w:eastAsia="en-IN"/>
        </w:rPr>
        <w:t xml:space="preserve"> K (</w:t>
      </w:r>
      <w:r w:rsidRPr="008F40C7">
        <w:rPr>
          <w:rFonts w:ascii="Arial" w:eastAsia="Times New Roman" w:hAnsi="Arial" w:cs="Arial"/>
          <w:i/>
          <w:iCs/>
          <w:color w:val="000000"/>
          <w:sz w:val="20"/>
          <w:szCs w:val="20"/>
          <w:lang w:val="en-GB" w:eastAsia="en-IN"/>
        </w:rPr>
        <w:t>141 kg ha</w:t>
      </w:r>
      <w:r w:rsidRPr="008F40C7">
        <w:rPr>
          <w:rFonts w:ascii="Arial" w:eastAsia="Times New Roman" w:hAnsi="Arial" w:cs="Arial"/>
          <w:i/>
          <w:iCs/>
          <w:color w:val="000000"/>
          <w:sz w:val="20"/>
          <w:szCs w:val="20"/>
          <w:vertAlign w:val="superscript"/>
          <w:lang w:val="en-GB" w:eastAsia="en-IN"/>
        </w:rPr>
        <w:t>-1</w:t>
      </w:r>
      <w:r w:rsidRPr="008F40C7">
        <w:rPr>
          <w:rFonts w:ascii="Arial" w:eastAsia="Times New Roman" w:hAnsi="Arial" w:cs="Arial"/>
          <w:i/>
          <w:iCs/>
          <w:color w:val="222222"/>
          <w:sz w:val="20"/>
          <w:szCs w:val="20"/>
          <w:lang w:eastAsia="en-IN"/>
        </w:rPr>
        <w:t>) as extracted by NH</w:t>
      </w:r>
      <w:r w:rsidRPr="008F40C7">
        <w:rPr>
          <w:rFonts w:ascii="Arial" w:eastAsia="Times New Roman" w:hAnsi="Arial" w:cs="Arial"/>
          <w:i/>
          <w:iCs/>
          <w:color w:val="222222"/>
          <w:sz w:val="20"/>
          <w:szCs w:val="20"/>
          <w:vertAlign w:val="subscript"/>
          <w:lang w:eastAsia="en-IN"/>
        </w:rPr>
        <w:t>4</w:t>
      </w:r>
      <w:r w:rsidRPr="008F40C7">
        <w:rPr>
          <w:rFonts w:ascii="Arial" w:eastAsia="Times New Roman" w:hAnsi="Arial" w:cs="Arial"/>
          <w:i/>
          <w:iCs/>
          <w:color w:val="222222"/>
          <w:sz w:val="20"/>
          <w:szCs w:val="20"/>
          <w:lang w:eastAsia="en-IN"/>
        </w:rPr>
        <w:t>OAc was medium </w:t>
      </w:r>
      <w:r w:rsidRPr="008F40C7">
        <w:rPr>
          <w:rFonts w:ascii="Arial" w:eastAsia="Times New Roman" w:hAnsi="Arial" w:cs="Arial"/>
          <w:i/>
          <w:iCs/>
          <w:color w:val="222222"/>
          <w:sz w:val="20"/>
          <w:szCs w:val="20"/>
          <w:shd w:val="clear" w:color="auto" w:fill="FFFF00"/>
          <w:lang w:eastAsia="en-IN"/>
        </w:rPr>
        <w:t>( )</w:t>
      </w:r>
      <w:r w:rsidRPr="008F40C7">
        <w:rPr>
          <w:rFonts w:ascii="Arial" w:eastAsia="Times New Roman" w:hAnsi="Arial" w:cs="Arial"/>
          <w:i/>
          <w:iCs/>
          <w:color w:val="222222"/>
          <w:sz w:val="20"/>
          <w:szCs w:val="20"/>
          <w:lang w:eastAsia="en-IN"/>
        </w:rPr>
        <w:t>.</w:t>
      </w:r>
      <w:r w:rsidRPr="008F40C7">
        <w:rPr>
          <w:rFonts w:ascii="Arial" w:eastAsia="Times New Roman" w:hAnsi="Arial" w:cs="Arial"/>
          <w:i/>
          <w:iCs/>
          <w:color w:val="000000"/>
          <w:sz w:val="20"/>
          <w:szCs w:val="20"/>
          <w:lang w:eastAsia="en-IN"/>
        </w:rPr>
        <w:t> The micronutrient content of the soil was estimated as 1.02 mg kg</w:t>
      </w:r>
      <w:r w:rsidRPr="008F40C7">
        <w:rPr>
          <w:rFonts w:ascii="Arial" w:eastAsia="Times New Roman" w:hAnsi="Arial" w:cs="Arial"/>
          <w:i/>
          <w:iCs/>
          <w:color w:val="000000"/>
          <w:sz w:val="20"/>
          <w:szCs w:val="20"/>
          <w:vertAlign w:val="superscript"/>
          <w:lang w:eastAsia="en-IN"/>
        </w:rPr>
        <w:t>-1</w:t>
      </w:r>
      <w:r w:rsidRPr="008F40C7">
        <w:rPr>
          <w:rFonts w:ascii="Arial" w:eastAsia="Times New Roman" w:hAnsi="Arial" w:cs="Arial"/>
          <w:i/>
          <w:iCs/>
          <w:color w:val="000000"/>
          <w:sz w:val="20"/>
          <w:szCs w:val="20"/>
          <w:lang w:eastAsia="en-IN"/>
        </w:rPr>
        <w:t>(Zn),36.37 mg kg</w:t>
      </w:r>
      <w:r w:rsidRPr="008F40C7">
        <w:rPr>
          <w:rFonts w:ascii="Arial" w:eastAsia="Times New Roman" w:hAnsi="Arial" w:cs="Arial"/>
          <w:i/>
          <w:iCs/>
          <w:color w:val="000000"/>
          <w:sz w:val="20"/>
          <w:szCs w:val="20"/>
          <w:vertAlign w:val="superscript"/>
          <w:lang w:eastAsia="en-IN"/>
        </w:rPr>
        <w:t>-1 </w:t>
      </w:r>
      <w:r w:rsidRPr="008F40C7">
        <w:rPr>
          <w:rFonts w:ascii="Arial" w:eastAsia="Times New Roman" w:hAnsi="Arial" w:cs="Arial"/>
          <w:i/>
          <w:iCs/>
          <w:color w:val="000000"/>
          <w:sz w:val="20"/>
          <w:szCs w:val="20"/>
          <w:lang w:eastAsia="en-IN"/>
        </w:rPr>
        <w:t>(Fe), 10.89 mg kg</w:t>
      </w:r>
      <w:r w:rsidRPr="008F40C7">
        <w:rPr>
          <w:rFonts w:ascii="Arial" w:eastAsia="Times New Roman" w:hAnsi="Arial" w:cs="Arial"/>
          <w:i/>
          <w:iCs/>
          <w:color w:val="000000"/>
          <w:sz w:val="20"/>
          <w:szCs w:val="20"/>
          <w:vertAlign w:val="superscript"/>
          <w:lang w:eastAsia="en-IN"/>
        </w:rPr>
        <w:t>-1 </w:t>
      </w:r>
      <w:r w:rsidRPr="008F40C7">
        <w:rPr>
          <w:rFonts w:ascii="Arial" w:eastAsia="Times New Roman" w:hAnsi="Arial" w:cs="Arial"/>
          <w:i/>
          <w:iCs/>
          <w:color w:val="000000"/>
          <w:sz w:val="20"/>
          <w:szCs w:val="20"/>
          <w:lang w:eastAsia="en-IN"/>
        </w:rPr>
        <w:t>(Mn), 0.84 mg kg</w:t>
      </w:r>
      <w:r w:rsidRPr="008F40C7">
        <w:rPr>
          <w:rFonts w:ascii="Arial" w:eastAsia="Times New Roman" w:hAnsi="Arial" w:cs="Arial"/>
          <w:i/>
          <w:iCs/>
          <w:color w:val="000000"/>
          <w:sz w:val="20"/>
          <w:szCs w:val="20"/>
          <w:vertAlign w:val="superscript"/>
          <w:lang w:eastAsia="en-IN"/>
        </w:rPr>
        <w:t>-1 </w:t>
      </w:r>
      <w:r w:rsidRPr="008F40C7">
        <w:rPr>
          <w:rFonts w:ascii="Arial" w:eastAsia="Times New Roman" w:hAnsi="Arial" w:cs="Arial"/>
          <w:i/>
          <w:iCs/>
          <w:color w:val="000000"/>
          <w:sz w:val="20"/>
          <w:szCs w:val="20"/>
          <w:lang w:eastAsia="en-IN"/>
        </w:rPr>
        <w:t>(Cu)”.</w:t>
      </w:r>
    </w:p>
    <w:p w:rsidR="008F40C7" w:rsidRPr="008F40C7" w:rsidRDefault="008F40C7" w:rsidP="008F40C7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sz w:val="20"/>
          <w:szCs w:val="20"/>
          <w:lang w:eastAsia="en-IN"/>
        </w:rPr>
      </w:pPr>
      <w:r w:rsidRPr="008F40C7">
        <w:rPr>
          <w:rFonts w:ascii="Arial" w:eastAsia="Times New Roman" w:hAnsi="Arial" w:cs="Arial"/>
          <w:color w:val="222222"/>
          <w:sz w:val="20"/>
          <w:szCs w:val="20"/>
          <w:lang w:val="nb-NO" w:eastAsia="en-IN"/>
        </w:rPr>
        <w:t>The author(s) may use the above paragraph in place of the existing one  but provide references</w:t>
      </w:r>
      <w:r w:rsidRPr="008F40C7">
        <w:rPr>
          <w:rFonts w:ascii="Arial" w:eastAsia="Times New Roman" w:hAnsi="Arial" w:cs="Arial"/>
          <w:color w:val="222222"/>
          <w:sz w:val="20"/>
          <w:szCs w:val="20"/>
          <w:shd w:val="clear" w:color="auto" w:fill="FFFF00"/>
          <w:lang w:val="nb-NO" w:eastAsia="en-IN"/>
        </w:rPr>
        <w:t>( )</w:t>
      </w:r>
      <w:r w:rsidRPr="008F40C7">
        <w:rPr>
          <w:rFonts w:ascii="Arial" w:eastAsia="Times New Roman" w:hAnsi="Arial" w:cs="Arial"/>
          <w:color w:val="222222"/>
          <w:sz w:val="20"/>
          <w:szCs w:val="20"/>
          <w:lang w:val="nb-NO" w:eastAsia="en-IN"/>
        </w:rPr>
        <w:t>  for the statements.</w:t>
      </w:r>
    </w:p>
    <w:p w:rsidR="008F40C7" w:rsidRPr="008F40C7" w:rsidRDefault="008F40C7" w:rsidP="008F40C7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sz w:val="20"/>
          <w:szCs w:val="20"/>
          <w:lang w:eastAsia="en-IN"/>
        </w:rPr>
      </w:pPr>
      <w:r w:rsidRPr="008F40C7">
        <w:rPr>
          <w:rFonts w:ascii="Arial" w:eastAsia="Times New Roman" w:hAnsi="Arial" w:cs="Arial"/>
          <w:color w:val="222222"/>
          <w:sz w:val="20"/>
          <w:szCs w:val="20"/>
          <w:lang w:val="nb-NO" w:eastAsia="en-IN"/>
        </w:rPr>
        <w:t> </w:t>
      </w:r>
    </w:p>
    <w:p w:rsidR="008F40C7" w:rsidRPr="008F40C7" w:rsidRDefault="008F40C7" w:rsidP="008F40C7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sz w:val="20"/>
          <w:szCs w:val="20"/>
          <w:lang w:eastAsia="en-IN"/>
        </w:rPr>
      </w:pPr>
      <w:r w:rsidRPr="008F40C7">
        <w:rPr>
          <w:rFonts w:ascii="Arial" w:eastAsia="Times New Roman" w:hAnsi="Arial" w:cs="Arial"/>
          <w:i/>
          <w:iCs/>
          <w:color w:val="222222"/>
          <w:sz w:val="20"/>
          <w:szCs w:val="20"/>
          <w:lang w:val="nb-NO" w:eastAsia="en-IN"/>
        </w:rPr>
        <w:t>How do you know that the Nutrient levels are </w:t>
      </w:r>
      <w:r w:rsidRPr="008F40C7">
        <w:rPr>
          <w:rFonts w:ascii="Arial" w:eastAsia="Times New Roman" w:hAnsi="Arial" w:cs="Arial"/>
          <w:i/>
          <w:iCs/>
          <w:color w:val="222222"/>
          <w:sz w:val="20"/>
          <w:szCs w:val="20"/>
          <w:u w:val="single"/>
          <w:lang w:val="nb-NO" w:eastAsia="en-IN"/>
        </w:rPr>
        <w:t>low</w:t>
      </w:r>
      <w:r w:rsidRPr="008F40C7">
        <w:rPr>
          <w:rFonts w:ascii="Arial" w:eastAsia="Times New Roman" w:hAnsi="Arial" w:cs="Arial"/>
          <w:i/>
          <w:iCs/>
          <w:color w:val="222222"/>
          <w:sz w:val="20"/>
          <w:szCs w:val="20"/>
          <w:lang w:val="nb-NO" w:eastAsia="en-IN"/>
        </w:rPr>
        <w:t> or </w:t>
      </w:r>
      <w:r w:rsidRPr="008F40C7">
        <w:rPr>
          <w:rFonts w:ascii="Arial" w:eastAsia="Times New Roman" w:hAnsi="Arial" w:cs="Arial"/>
          <w:i/>
          <w:iCs/>
          <w:color w:val="222222"/>
          <w:sz w:val="20"/>
          <w:szCs w:val="20"/>
          <w:u w:val="single"/>
          <w:lang w:val="nb-NO" w:eastAsia="en-IN"/>
        </w:rPr>
        <w:t>medium</w:t>
      </w:r>
      <w:r w:rsidRPr="008F40C7">
        <w:rPr>
          <w:rFonts w:ascii="Arial" w:eastAsia="Times New Roman" w:hAnsi="Arial" w:cs="Arial"/>
          <w:i/>
          <w:iCs/>
          <w:color w:val="222222"/>
          <w:sz w:val="20"/>
          <w:szCs w:val="20"/>
          <w:lang w:val="nb-NO" w:eastAsia="en-IN"/>
        </w:rPr>
        <w:t>? References need to be provided!</w:t>
      </w:r>
    </w:p>
    <w:p w:rsidR="009344FF" w:rsidRPr="008F40C7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Pr="008F40C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F40C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316D1B" w:rsidRPr="008F40C7" w:rsidRDefault="00316D1B" w:rsidP="009344FF">
      <w:pPr>
        <w:rPr>
          <w:rFonts w:ascii="Arial" w:hAnsi="Arial" w:cs="Arial"/>
          <w:sz w:val="20"/>
          <w:szCs w:val="20"/>
        </w:rPr>
      </w:pPr>
      <w:proofErr w:type="spellStart"/>
      <w:r w:rsidRPr="008F40C7">
        <w:rPr>
          <w:rFonts w:ascii="Arial" w:hAnsi="Arial" w:cs="Arial"/>
          <w:sz w:val="20"/>
          <w:szCs w:val="20"/>
        </w:rPr>
        <w:t>Dr.</w:t>
      </w:r>
      <w:proofErr w:type="spellEnd"/>
      <w:r w:rsidRPr="008F40C7">
        <w:rPr>
          <w:rFonts w:ascii="Arial" w:hAnsi="Arial" w:cs="Arial"/>
          <w:sz w:val="20"/>
          <w:szCs w:val="20"/>
        </w:rPr>
        <w:t xml:space="preserve"> Kofi </w:t>
      </w:r>
      <w:proofErr w:type="spellStart"/>
      <w:r w:rsidRPr="008F40C7">
        <w:rPr>
          <w:rFonts w:ascii="Arial" w:hAnsi="Arial" w:cs="Arial"/>
          <w:sz w:val="20"/>
          <w:szCs w:val="20"/>
        </w:rPr>
        <w:t>Agyarko</w:t>
      </w:r>
      <w:proofErr w:type="spellEnd"/>
      <w:r w:rsidRPr="008F40C7">
        <w:rPr>
          <w:rFonts w:ascii="Arial" w:hAnsi="Arial" w:cs="Arial"/>
          <w:sz w:val="20"/>
          <w:szCs w:val="20"/>
        </w:rPr>
        <w:t xml:space="preserve">, </w:t>
      </w:r>
      <w:proofErr w:type="spellStart"/>
      <w:proofErr w:type="gramStart"/>
      <w:r w:rsidRPr="008F40C7">
        <w:rPr>
          <w:rFonts w:ascii="Arial" w:hAnsi="Arial" w:cs="Arial"/>
          <w:sz w:val="20"/>
          <w:szCs w:val="20"/>
        </w:rPr>
        <w:t>Akenten</w:t>
      </w:r>
      <w:proofErr w:type="spellEnd"/>
      <w:r w:rsidRPr="008F40C7">
        <w:rPr>
          <w:rFonts w:ascii="Arial" w:hAnsi="Arial" w:cs="Arial"/>
          <w:sz w:val="20"/>
          <w:szCs w:val="20"/>
        </w:rPr>
        <w:t xml:space="preserve">  Appiah</w:t>
      </w:r>
      <w:proofErr w:type="gramEnd"/>
      <w:r w:rsidRPr="008F40C7">
        <w:rPr>
          <w:rFonts w:ascii="Arial" w:hAnsi="Arial" w:cs="Arial"/>
          <w:sz w:val="20"/>
          <w:szCs w:val="20"/>
        </w:rPr>
        <w:t>-</w:t>
      </w:r>
      <w:proofErr w:type="spellStart"/>
      <w:r w:rsidRPr="008F40C7">
        <w:rPr>
          <w:rFonts w:ascii="Arial" w:hAnsi="Arial" w:cs="Arial"/>
          <w:sz w:val="20"/>
          <w:szCs w:val="20"/>
        </w:rPr>
        <w:t>Menka</w:t>
      </w:r>
      <w:proofErr w:type="spellEnd"/>
      <w:r w:rsidRPr="008F40C7">
        <w:rPr>
          <w:rFonts w:ascii="Arial" w:hAnsi="Arial" w:cs="Arial"/>
          <w:sz w:val="20"/>
          <w:szCs w:val="20"/>
        </w:rPr>
        <w:t xml:space="preserve"> University of Skills Training and Entrepreneurial Development, Ghana</w:t>
      </w:r>
      <w:bookmarkStart w:id="0" w:name="_GoBack"/>
      <w:bookmarkEnd w:id="0"/>
    </w:p>
    <w:sectPr w:rsidR="00316D1B" w:rsidRPr="008F40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16D1B"/>
    <w:rsid w:val="008F40C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9DF7406-D378-472A-98AD-2DAC3A6BD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25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200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2025-12-09T13:53:00Z</dcterms:modified>
</cp:coreProperties>
</file>