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A29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A293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A2939" w:rsidRPr="00FA2939" w:rsidRDefault="00FA2939" w:rsidP="00FA293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bookmarkStart w:id="0" w:name="_GoBack"/>
      <w:r w:rsidRPr="00FA2939">
        <w:rPr>
          <w:rFonts w:ascii="Arial" w:eastAsia="Times New Roman" w:hAnsi="Arial" w:cs="Arial"/>
          <w:b/>
          <w:bCs/>
          <w:sz w:val="20"/>
          <w:szCs w:val="20"/>
          <w:lang w:val="en-US"/>
        </w:rPr>
        <w:t>Objectives:</w:t>
      </w:r>
    </w:p>
    <w:p w:rsidR="00FA2939" w:rsidRPr="00FA2939" w:rsidRDefault="00FA2939" w:rsidP="00FA2939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val="en-US"/>
        </w:rPr>
      </w:pPr>
      <w:r w:rsidRPr="00FA2939">
        <w:rPr>
          <w:rFonts w:ascii="Arial" w:eastAsia="Times New Roman" w:hAnsi="Arial" w:cs="Arial"/>
          <w:b/>
          <w:bCs/>
          <w:color w:val="FF0000"/>
          <w:sz w:val="20"/>
          <w:szCs w:val="20"/>
          <w:lang w:val="en-US"/>
        </w:rPr>
        <w:t>Transfer those objectives into research questions to be answered</w:t>
      </w:r>
    </w:p>
    <w:p w:rsidR="00FA2939" w:rsidRPr="00FA2939" w:rsidRDefault="00FA2939" w:rsidP="00FA293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FA2939">
        <w:rPr>
          <w:rFonts w:ascii="Arial" w:eastAsia="Times New Roman" w:hAnsi="Arial" w:cs="Arial"/>
          <w:sz w:val="20"/>
          <w:szCs w:val="20"/>
          <w:lang w:val="en-US"/>
        </w:rPr>
        <w:t>What is the demographic profile of the respondents in term of age, sex, civil status, length of service and unit area?</w:t>
      </w:r>
    </w:p>
    <w:p w:rsidR="00FA2939" w:rsidRPr="00FA2939" w:rsidRDefault="00FA2939" w:rsidP="00FA293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FA2939">
        <w:rPr>
          <w:rFonts w:ascii="Arial" w:eastAsia="Times New Roman" w:hAnsi="Arial" w:cs="Arial"/>
          <w:sz w:val="20"/>
          <w:szCs w:val="20"/>
          <w:lang w:val="en-US"/>
        </w:rPr>
        <w:t>Assess the level of staff nurses’ compliance in infection control base on hand hygiene, use of personal protective equipment, injection safety, respiratory hygiene and environmental care.</w:t>
      </w:r>
    </w:p>
    <w:p w:rsidR="00FA2939" w:rsidRPr="00FA2939" w:rsidRDefault="00FA2939" w:rsidP="00FA2939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FA2939">
        <w:rPr>
          <w:rFonts w:ascii="Arial" w:eastAsia="Times New Roman" w:hAnsi="Arial" w:cs="Arial"/>
          <w:sz w:val="20"/>
          <w:szCs w:val="20"/>
          <w:lang w:val="en-US"/>
        </w:rPr>
        <w:t>Explore the relationship between the staff nurses’ level of compliance in infection control practices and their demographic profile of the respondents.</w:t>
      </w:r>
    </w:p>
    <w:p w:rsidR="00FA2939" w:rsidRPr="00FA2939" w:rsidRDefault="00FA2939" w:rsidP="00FA2939">
      <w:pPr>
        <w:spacing w:after="0" w:line="240" w:lineRule="auto"/>
        <w:ind w:left="720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:rsidR="00FA2939" w:rsidRPr="00FA2939" w:rsidRDefault="00FA2939" w:rsidP="00FA2939">
      <w:pPr>
        <w:spacing w:after="160" w:line="259" w:lineRule="auto"/>
        <w:rPr>
          <w:rFonts w:ascii="Arial" w:eastAsia="Calibri" w:hAnsi="Arial" w:cs="Arial"/>
          <w:b/>
          <w:bCs/>
          <w:sz w:val="20"/>
          <w:szCs w:val="20"/>
          <w:lang w:val="en-US"/>
        </w:rPr>
      </w:pPr>
      <w:r w:rsidRPr="00FA2939">
        <w:rPr>
          <w:rFonts w:ascii="Arial" w:eastAsia="Calibri" w:hAnsi="Arial" w:cs="Arial"/>
          <w:b/>
          <w:bCs/>
          <w:sz w:val="20"/>
          <w:szCs w:val="20"/>
          <w:lang w:val="en-US"/>
        </w:rPr>
        <w:t>Methodology:</w:t>
      </w:r>
    </w:p>
    <w:p w:rsidR="00FA2939" w:rsidRPr="00FA2939" w:rsidRDefault="00FA2939" w:rsidP="00FA2939">
      <w:pPr>
        <w:spacing w:after="160" w:line="259" w:lineRule="auto"/>
        <w:rPr>
          <w:rFonts w:ascii="Arial" w:eastAsia="Calibri" w:hAnsi="Arial" w:cs="Arial"/>
          <w:b/>
          <w:bCs/>
          <w:color w:val="FF0000"/>
          <w:sz w:val="20"/>
          <w:szCs w:val="20"/>
          <w:lang w:val="en-US"/>
        </w:rPr>
      </w:pPr>
      <w:r w:rsidRPr="00FA2939">
        <w:rPr>
          <w:rFonts w:ascii="Arial" w:eastAsia="Calibri" w:hAnsi="Arial" w:cs="Arial"/>
          <w:b/>
          <w:bCs/>
          <w:sz w:val="20"/>
          <w:szCs w:val="20"/>
          <w:lang w:val="en-US"/>
        </w:rPr>
        <w:t>In d</w:t>
      </w:r>
      <w:r w:rsidRPr="00FA2939">
        <w:rPr>
          <w:rFonts w:ascii="Arial" w:eastAsia="Calibri" w:hAnsi="Arial" w:cs="Arial"/>
          <w:b/>
          <w:bCs/>
          <w:color w:val="000000"/>
          <w:sz w:val="20"/>
          <w:szCs w:val="20"/>
          <w:lang w:val="en-US"/>
        </w:rPr>
        <w:t xml:space="preserve">ata gathering Tool add </w:t>
      </w:r>
      <w:r w:rsidRPr="00FA2939">
        <w:rPr>
          <w:rFonts w:ascii="Arial" w:eastAsia="Calibri" w:hAnsi="Arial" w:cs="Arial"/>
          <w:b/>
          <w:bCs/>
          <w:color w:val="FF0000"/>
          <w:sz w:val="20"/>
          <w:szCs w:val="20"/>
          <w:lang w:val="en-US"/>
        </w:rPr>
        <w:t xml:space="preserve">the validity of tool and the reliability of tools </w:t>
      </w:r>
    </w:p>
    <w:p w:rsidR="00FA2939" w:rsidRPr="00FA2939" w:rsidRDefault="00FA2939" w:rsidP="00FA2939">
      <w:pPr>
        <w:spacing w:after="160" w:line="259" w:lineRule="auto"/>
        <w:rPr>
          <w:rFonts w:ascii="Arial" w:eastAsia="Calibri" w:hAnsi="Arial" w:cs="Arial"/>
          <w:b/>
          <w:bCs/>
          <w:color w:val="FF0000"/>
          <w:sz w:val="20"/>
          <w:szCs w:val="20"/>
          <w:lang w:val="en-US"/>
        </w:rPr>
      </w:pPr>
    </w:p>
    <w:p w:rsidR="00FA2939" w:rsidRPr="00FA2939" w:rsidRDefault="00FA2939" w:rsidP="00FA2939">
      <w:pPr>
        <w:spacing w:after="160" w:line="259" w:lineRule="auto"/>
        <w:rPr>
          <w:rFonts w:ascii="Arial" w:eastAsia="Calibri" w:hAnsi="Arial" w:cs="Arial"/>
          <w:b/>
          <w:bCs/>
          <w:color w:val="FF0000"/>
          <w:sz w:val="20"/>
          <w:szCs w:val="20"/>
          <w:lang w:val="en-US"/>
        </w:rPr>
      </w:pPr>
      <w:r w:rsidRPr="00FA2939">
        <w:rPr>
          <w:rFonts w:ascii="Arial" w:eastAsia="Calibri" w:hAnsi="Arial" w:cs="Arial"/>
          <w:b/>
          <w:bCs/>
          <w:color w:val="FF0000"/>
          <w:sz w:val="20"/>
          <w:szCs w:val="20"/>
          <w:lang w:val="en-US"/>
        </w:rPr>
        <w:t xml:space="preserve">In </w:t>
      </w:r>
      <w:proofErr w:type="spellStart"/>
      <w:r w:rsidRPr="00FA2939">
        <w:rPr>
          <w:rFonts w:ascii="Arial" w:eastAsia="Calibri" w:hAnsi="Arial" w:cs="Arial"/>
          <w:b/>
          <w:iCs/>
          <w:color w:val="FF0000"/>
          <w:sz w:val="20"/>
          <w:szCs w:val="20"/>
          <w:lang w:val="en-US"/>
        </w:rPr>
        <w:t>dISCUSSIONS</w:t>
      </w:r>
      <w:proofErr w:type="spellEnd"/>
    </w:p>
    <w:p w:rsidR="00FA2939" w:rsidRPr="00FA2939" w:rsidRDefault="00FA2939" w:rsidP="00FA2939">
      <w:pPr>
        <w:snapToGrid w:val="0"/>
        <w:spacing w:after="0"/>
        <w:jc w:val="both"/>
        <w:rPr>
          <w:rFonts w:ascii="Arial" w:eastAsia="Times New Roman" w:hAnsi="Arial" w:cs="Arial"/>
          <w:b/>
          <w:sz w:val="20"/>
          <w:szCs w:val="20"/>
          <w:lang w:val="en-US" w:eastAsia="en-PH"/>
        </w:rPr>
      </w:pPr>
      <w:r w:rsidRPr="00FA2939">
        <w:rPr>
          <w:rFonts w:ascii="Arial" w:eastAsia="Times New Roman" w:hAnsi="Arial" w:cs="Arial"/>
          <w:b/>
          <w:iCs/>
          <w:sz w:val="20"/>
          <w:szCs w:val="20"/>
          <w:lang w:val="en-US" w:eastAsia="ko-KR"/>
        </w:rPr>
        <w:t xml:space="preserve">Under the title 4.3 </w:t>
      </w:r>
      <w:r w:rsidRPr="00FA2939">
        <w:rPr>
          <w:rFonts w:ascii="Arial" w:eastAsia="Times New Roman" w:hAnsi="Arial" w:cs="Arial"/>
          <w:b/>
          <w:sz w:val="20"/>
          <w:szCs w:val="20"/>
          <w:lang w:val="en-US" w:eastAsia="en-PH"/>
        </w:rPr>
        <w:t>Relationship between the nurse’s level of compliance in infection control practices and the demographic profile of the respondents.</w:t>
      </w:r>
    </w:p>
    <w:p w:rsidR="00FA2939" w:rsidRPr="00FA2939" w:rsidRDefault="00FA2939" w:rsidP="00FA2939">
      <w:pPr>
        <w:spacing w:after="160" w:line="259" w:lineRule="auto"/>
        <w:rPr>
          <w:rFonts w:ascii="Arial" w:eastAsia="Calibri" w:hAnsi="Arial" w:cs="Arial"/>
          <w:bCs/>
          <w:sz w:val="20"/>
          <w:szCs w:val="20"/>
          <w:lang w:val="en-US" w:eastAsia="en-PH"/>
        </w:rPr>
      </w:pPr>
      <w:proofErr w:type="spellStart"/>
      <w:r w:rsidRPr="00FA2939">
        <w:rPr>
          <w:rFonts w:ascii="Arial" w:eastAsia="Calibri" w:hAnsi="Arial" w:cs="Arial"/>
          <w:b/>
          <w:color w:val="FF0000"/>
          <w:sz w:val="20"/>
          <w:szCs w:val="20"/>
          <w:u w:val="single"/>
          <w:lang w:val="en-US" w:eastAsia="en-PH"/>
        </w:rPr>
        <w:t>Continuos</w:t>
      </w:r>
      <w:proofErr w:type="spellEnd"/>
      <w:r w:rsidRPr="00FA2939">
        <w:rPr>
          <w:rFonts w:ascii="Arial" w:eastAsia="Calibri" w:hAnsi="Arial" w:cs="Arial"/>
          <w:bCs/>
          <w:sz w:val="20"/>
          <w:szCs w:val="20"/>
          <w:lang w:val="en-US" w:eastAsia="en-PH"/>
        </w:rPr>
        <w:t xml:space="preserve"> education and trainings to maintain the high standards in Infection control practices </w:t>
      </w:r>
    </w:p>
    <w:bookmarkEnd w:id="0"/>
    <w:p w:rsidR="009344FF" w:rsidRPr="00FA2939" w:rsidRDefault="00FA2939" w:rsidP="00FA2939">
      <w:pPr>
        <w:spacing w:after="160" w:line="259" w:lineRule="auto"/>
        <w:rPr>
          <w:rFonts w:ascii="Arial" w:eastAsia="Calibri" w:hAnsi="Arial" w:cs="Arial"/>
          <w:b/>
          <w:bCs/>
          <w:sz w:val="20"/>
          <w:szCs w:val="20"/>
          <w:lang w:val="en-US"/>
        </w:rPr>
      </w:pPr>
      <w:r w:rsidRPr="00FA2939">
        <w:rPr>
          <w:rFonts w:ascii="Arial" w:eastAsia="Calibri" w:hAnsi="Arial" w:cs="Arial"/>
          <w:bCs/>
          <w:sz w:val="20"/>
          <w:szCs w:val="20"/>
          <w:lang w:val="en-US" w:eastAsia="en-PH"/>
        </w:rPr>
        <w:t xml:space="preserve">Correct the red word to be </w:t>
      </w:r>
      <w:r w:rsidRPr="00FA2939">
        <w:rPr>
          <w:rFonts w:ascii="Arial" w:eastAsia="Calibri" w:hAnsi="Arial" w:cs="Arial"/>
          <w:b/>
          <w:color w:val="7030A0"/>
          <w:sz w:val="20"/>
          <w:szCs w:val="20"/>
          <w:u w:val="single"/>
          <w:lang w:val="en-US" w:eastAsia="en-PH"/>
        </w:rPr>
        <w:t>continues</w:t>
      </w:r>
    </w:p>
    <w:p w:rsidR="000F2F46" w:rsidRPr="00FA29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A293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A2939" w:rsidRPr="00FA2939" w:rsidRDefault="00FA2939" w:rsidP="009344FF">
      <w:pPr>
        <w:rPr>
          <w:rFonts w:ascii="Arial" w:hAnsi="Arial" w:cs="Arial"/>
          <w:sz w:val="20"/>
          <w:szCs w:val="20"/>
        </w:rPr>
      </w:pPr>
      <w:r w:rsidRPr="00FA2939">
        <w:rPr>
          <w:rFonts w:ascii="Arial" w:hAnsi="Arial" w:cs="Arial"/>
          <w:sz w:val="20"/>
          <w:szCs w:val="20"/>
        </w:rPr>
        <w:t xml:space="preserve">Prof. Magda </w:t>
      </w:r>
      <w:proofErr w:type="spellStart"/>
      <w:r w:rsidRPr="00FA2939">
        <w:rPr>
          <w:rFonts w:ascii="Arial" w:hAnsi="Arial" w:cs="Arial"/>
          <w:sz w:val="20"/>
          <w:szCs w:val="20"/>
        </w:rPr>
        <w:t>Moawad</w:t>
      </w:r>
      <w:proofErr w:type="spellEnd"/>
      <w:r w:rsidRPr="00FA2939">
        <w:rPr>
          <w:rFonts w:ascii="Arial" w:hAnsi="Arial" w:cs="Arial"/>
          <w:sz w:val="20"/>
          <w:szCs w:val="20"/>
        </w:rPr>
        <w:t xml:space="preserve"> Mohamed Mohsen, Menoufia University, Egypt</w:t>
      </w:r>
    </w:p>
    <w:sectPr w:rsidR="00FA2939" w:rsidRPr="00FA29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506DF3"/>
    <w:multiLevelType w:val="multilevel"/>
    <w:tmpl w:val="F6025D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A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6744F"/>
  <w15:docId w15:val="{9F00C77A-24BF-402A-9910-F7842EC07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2025-12-11T14:07:00Z</dcterms:modified>
</cp:coreProperties>
</file>