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95CF6" w14:textId="0EDDDF5A" w:rsidR="00B22C10" w:rsidRDefault="00B22C10" w:rsidP="00B74612">
      <w:pPr>
        <w:spacing w:line="36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Clinical and Physiological Characterization of Canine Distemper Virus Infection in Dogs from the Junagadh Region of Gujarat, India</w:t>
      </w:r>
    </w:p>
    <w:p w14:paraId="34C09214" w14:textId="77777777" w:rsidR="003543FA" w:rsidRPr="00417B0B" w:rsidRDefault="003543FA" w:rsidP="00B74612">
      <w:pPr>
        <w:spacing w:line="360" w:lineRule="auto"/>
        <w:jc w:val="center"/>
        <w:rPr>
          <w:rFonts w:ascii="Times New Roman" w:hAnsi="Times New Roman" w:cs="Times New Roman"/>
          <w:b/>
          <w:bCs/>
          <w:sz w:val="24"/>
          <w:szCs w:val="24"/>
        </w:rPr>
      </w:pPr>
    </w:p>
    <w:p w14:paraId="327027C7" w14:textId="14DEC51A" w:rsidR="00A04443" w:rsidRPr="00417B0B" w:rsidRDefault="00A04443" w:rsidP="00A63FDE">
      <w:pPr>
        <w:spacing w:before="240"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ABSTRACT</w:t>
      </w:r>
    </w:p>
    <w:p w14:paraId="13B2CC32" w14:textId="18E068A5" w:rsidR="00A04443" w:rsidRPr="00417B0B" w:rsidRDefault="00A04443"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Canine distemper virus (CDV) </w:t>
      </w:r>
      <w:r w:rsidR="00672108">
        <w:rPr>
          <w:rFonts w:ascii="Times New Roman" w:hAnsi="Times New Roman" w:cs="Times New Roman"/>
          <w:sz w:val="24"/>
          <w:szCs w:val="24"/>
        </w:rPr>
        <w:t>is an</w:t>
      </w:r>
      <w:r w:rsidRPr="00417B0B">
        <w:rPr>
          <w:rFonts w:ascii="Times New Roman" w:hAnsi="Times New Roman" w:cs="Times New Roman"/>
          <w:sz w:val="24"/>
          <w:szCs w:val="24"/>
        </w:rPr>
        <w:t xml:space="preserve"> infectious disease of </w:t>
      </w:r>
      <w:r w:rsidR="00672108">
        <w:rPr>
          <w:rFonts w:ascii="Times New Roman" w:hAnsi="Times New Roman" w:cs="Times New Roman"/>
          <w:sz w:val="24"/>
          <w:szCs w:val="24"/>
        </w:rPr>
        <w:t>canines</w:t>
      </w:r>
      <w:r w:rsidRPr="00417B0B">
        <w:rPr>
          <w:rFonts w:ascii="Times New Roman" w:hAnsi="Times New Roman" w:cs="Times New Roman"/>
          <w:sz w:val="24"/>
          <w:szCs w:val="24"/>
        </w:rPr>
        <w:t xml:space="preserve"> </w:t>
      </w:r>
      <w:r w:rsidR="00672108">
        <w:rPr>
          <w:rFonts w:ascii="Times New Roman" w:hAnsi="Times New Roman" w:cs="Times New Roman"/>
          <w:sz w:val="24"/>
          <w:szCs w:val="24"/>
        </w:rPr>
        <w:t>in the overall world, mainly</w:t>
      </w:r>
      <w:r w:rsidRPr="00417B0B">
        <w:rPr>
          <w:rFonts w:ascii="Times New Roman" w:hAnsi="Times New Roman" w:cs="Times New Roman"/>
          <w:sz w:val="24"/>
          <w:szCs w:val="24"/>
        </w:rPr>
        <w:t xml:space="preserve"> in developing </w:t>
      </w:r>
      <w:r w:rsidR="00672108">
        <w:rPr>
          <w:rFonts w:ascii="Times New Roman" w:hAnsi="Times New Roman" w:cs="Times New Roman"/>
          <w:sz w:val="24"/>
          <w:szCs w:val="24"/>
        </w:rPr>
        <w:t>countries</w:t>
      </w:r>
      <w:r w:rsidRPr="00417B0B">
        <w:rPr>
          <w:rFonts w:ascii="Times New Roman" w:hAnsi="Times New Roman" w:cs="Times New Roman"/>
          <w:sz w:val="24"/>
          <w:szCs w:val="24"/>
        </w:rPr>
        <w:t xml:space="preserve"> where </w:t>
      </w:r>
      <w:r w:rsidR="00672108">
        <w:rPr>
          <w:rFonts w:ascii="Times New Roman" w:hAnsi="Times New Roman" w:cs="Times New Roman"/>
          <w:sz w:val="24"/>
          <w:szCs w:val="24"/>
        </w:rPr>
        <w:t>proper immunization is not enclosed</w:t>
      </w:r>
      <w:r w:rsidRPr="00417B0B">
        <w:rPr>
          <w:rFonts w:ascii="Times New Roman" w:hAnsi="Times New Roman" w:cs="Times New Roman"/>
          <w:sz w:val="24"/>
          <w:szCs w:val="24"/>
        </w:rPr>
        <w:t>. Th</w:t>
      </w:r>
      <w:r w:rsidR="00672108">
        <w:rPr>
          <w:rFonts w:ascii="Times New Roman" w:hAnsi="Times New Roman" w:cs="Times New Roman"/>
          <w:sz w:val="24"/>
          <w:szCs w:val="24"/>
        </w:rPr>
        <w:t>is study was conducted to evaluate</w:t>
      </w:r>
      <w:r w:rsidRPr="00417B0B">
        <w:rPr>
          <w:rFonts w:ascii="Times New Roman" w:hAnsi="Times New Roman" w:cs="Times New Roman"/>
          <w:sz w:val="24"/>
          <w:szCs w:val="24"/>
        </w:rPr>
        <w:t xml:space="preserve"> the clinical </w:t>
      </w:r>
      <w:r w:rsidR="00672108">
        <w:rPr>
          <w:rFonts w:ascii="Times New Roman" w:hAnsi="Times New Roman" w:cs="Times New Roman"/>
          <w:sz w:val="24"/>
          <w:szCs w:val="24"/>
        </w:rPr>
        <w:t xml:space="preserve">signs </w:t>
      </w:r>
      <w:r w:rsidRPr="00417B0B">
        <w:rPr>
          <w:rFonts w:ascii="Times New Roman" w:hAnsi="Times New Roman" w:cs="Times New Roman"/>
          <w:sz w:val="24"/>
          <w:szCs w:val="24"/>
        </w:rPr>
        <w:t xml:space="preserve">and </w:t>
      </w:r>
      <w:r w:rsidR="00672108">
        <w:rPr>
          <w:rFonts w:ascii="Times New Roman" w:hAnsi="Times New Roman" w:cs="Times New Roman"/>
          <w:sz w:val="24"/>
          <w:szCs w:val="24"/>
        </w:rPr>
        <w:t xml:space="preserve">physiological parameters </w:t>
      </w:r>
      <w:r w:rsidRPr="00417B0B">
        <w:rPr>
          <w:rFonts w:ascii="Times New Roman" w:hAnsi="Times New Roman" w:cs="Times New Roman"/>
          <w:sz w:val="24"/>
          <w:szCs w:val="24"/>
        </w:rPr>
        <w:t xml:space="preserve">alterations </w:t>
      </w:r>
      <w:r w:rsidR="00672108">
        <w:rPr>
          <w:rFonts w:ascii="Times New Roman" w:hAnsi="Times New Roman" w:cs="Times New Roman"/>
          <w:sz w:val="24"/>
          <w:szCs w:val="24"/>
        </w:rPr>
        <w:t xml:space="preserve">in canine distemper virus (CDV) affected dogs </w:t>
      </w:r>
      <w:r w:rsidRPr="00417B0B">
        <w:rPr>
          <w:rFonts w:ascii="Times New Roman" w:hAnsi="Times New Roman" w:cs="Times New Roman"/>
          <w:sz w:val="24"/>
          <w:szCs w:val="24"/>
        </w:rPr>
        <w:t xml:space="preserve">from the Junagadh region of Gujarat, India. A total of 74 dogs showing clinical signs </w:t>
      </w:r>
      <w:r w:rsidR="00672108">
        <w:rPr>
          <w:rFonts w:ascii="Times New Roman" w:hAnsi="Times New Roman" w:cs="Times New Roman"/>
          <w:sz w:val="24"/>
          <w:szCs w:val="24"/>
        </w:rPr>
        <w:t xml:space="preserve">that indicate </w:t>
      </w:r>
      <w:r w:rsidRPr="00417B0B">
        <w:rPr>
          <w:rFonts w:ascii="Times New Roman" w:hAnsi="Times New Roman" w:cs="Times New Roman"/>
          <w:sz w:val="24"/>
          <w:szCs w:val="24"/>
        </w:rPr>
        <w:t>CDV were examined from January to June 2025</w:t>
      </w:r>
      <w:r w:rsidR="004D1360">
        <w:rPr>
          <w:rFonts w:ascii="Times New Roman" w:hAnsi="Times New Roman" w:cs="Times New Roman"/>
          <w:sz w:val="24"/>
          <w:szCs w:val="24"/>
        </w:rPr>
        <w:t>;</w:t>
      </w:r>
      <w:r w:rsidRPr="00417B0B">
        <w:rPr>
          <w:rFonts w:ascii="Times New Roman" w:hAnsi="Times New Roman" w:cs="Times New Roman"/>
          <w:sz w:val="24"/>
          <w:szCs w:val="24"/>
        </w:rPr>
        <w:t xml:space="preserve"> </w:t>
      </w:r>
      <w:r w:rsidR="004D1360">
        <w:rPr>
          <w:rFonts w:ascii="Times New Roman" w:hAnsi="Times New Roman" w:cs="Times New Roman"/>
          <w:sz w:val="24"/>
          <w:szCs w:val="24"/>
        </w:rPr>
        <w:t>among these, 28 dogs</w:t>
      </w:r>
      <w:r w:rsidRPr="00417B0B">
        <w:rPr>
          <w:rFonts w:ascii="Times New Roman" w:hAnsi="Times New Roman" w:cs="Times New Roman"/>
          <w:sz w:val="24"/>
          <w:szCs w:val="24"/>
        </w:rPr>
        <w:t xml:space="preserve"> were confirmed positive through rapid antigen testing</w:t>
      </w:r>
      <w:r w:rsidR="004D1360">
        <w:rPr>
          <w:rFonts w:ascii="Times New Roman" w:hAnsi="Times New Roman" w:cs="Times New Roman"/>
          <w:sz w:val="24"/>
          <w:szCs w:val="24"/>
        </w:rPr>
        <w:t>,</w:t>
      </w:r>
      <w:r w:rsidRPr="00417B0B">
        <w:rPr>
          <w:rFonts w:ascii="Times New Roman" w:hAnsi="Times New Roman" w:cs="Times New Roman"/>
          <w:sz w:val="24"/>
          <w:szCs w:val="24"/>
        </w:rPr>
        <w:t xml:space="preserve"> </w:t>
      </w:r>
      <w:r w:rsidR="004D1360">
        <w:rPr>
          <w:rFonts w:ascii="Times New Roman" w:hAnsi="Times New Roman" w:cs="Times New Roman"/>
          <w:sz w:val="24"/>
          <w:szCs w:val="24"/>
        </w:rPr>
        <w:t>and 35 dogs were positive with</w:t>
      </w:r>
      <w:r w:rsidRPr="00417B0B">
        <w:rPr>
          <w:rFonts w:ascii="Times New Roman" w:hAnsi="Times New Roman" w:cs="Times New Roman"/>
          <w:sz w:val="24"/>
          <w:szCs w:val="24"/>
        </w:rPr>
        <w:t xml:space="preserve"> PCR.</w:t>
      </w:r>
      <w:r w:rsidR="004D1360">
        <w:rPr>
          <w:rFonts w:ascii="Times New Roman" w:hAnsi="Times New Roman" w:cs="Times New Roman"/>
          <w:sz w:val="24"/>
          <w:szCs w:val="24"/>
        </w:rPr>
        <w:t xml:space="preserve"> Various</w:t>
      </w:r>
      <w:r w:rsidRPr="00417B0B">
        <w:rPr>
          <w:rFonts w:ascii="Times New Roman" w:hAnsi="Times New Roman" w:cs="Times New Roman"/>
          <w:sz w:val="24"/>
          <w:szCs w:val="24"/>
        </w:rPr>
        <w:t xml:space="preserve"> </w:t>
      </w:r>
      <w:r w:rsidR="004D1360">
        <w:rPr>
          <w:rFonts w:ascii="Times New Roman" w:hAnsi="Times New Roman" w:cs="Times New Roman"/>
          <w:sz w:val="24"/>
          <w:szCs w:val="24"/>
        </w:rPr>
        <w:t>c</w:t>
      </w:r>
      <w:r w:rsidRPr="00417B0B">
        <w:rPr>
          <w:rFonts w:ascii="Times New Roman" w:hAnsi="Times New Roman" w:cs="Times New Roman"/>
          <w:sz w:val="24"/>
          <w:szCs w:val="24"/>
        </w:rPr>
        <w:t>linical signs</w:t>
      </w:r>
      <w:r w:rsidR="004D1360">
        <w:rPr>
          <w:rFonts w:ascii="Times New Roman" w:hAnsi="Times New Roman" w:cs="Times New Roman"/>
          <w:sz w:val="24"/>
          <w:szCs w:val="24"/>
        </w:rPr>
        <w:t xml:space="preserve"> of CDV-positive dogs</w:t>
      </w:r>
      <w:r w:rsidRPr="00417B0B">
        <w:rPr>
          <w:rFonts w:ascii="Times New Roman" w:hAnsi="Times New Roman" w:cs="Times New Roman"/>
          <w:sz w:val="24"/>
          <w:szCs w:val="24"/>
        </w:rPr>
        <w:t xml:space="preserve"> were </w:t>
      </w:r>
      <w:r w:rsidR="004D1360">
        <w:rPr>
          <w:rFonts w:ascii="Times New Roman" w:hAnsi="Times New Roman" w:cs="Times New Roman"/>
          <w:sz w:val="24"/>
          <w:szCs w:val="24"/>
        </w:rPr>
        <w:t>classified</w:t>
      </w:r>
      <w:r w:rsidRPr="00417B0B">
        <w:rPr>
          <w:rFonts w:ascii="Times New Roman" w:hAnsi="Times New Roman" w:cs="Times New Roman"/>
          <w:sz w:val="24"/>
          <w:szCs w:val="24"/>
        </w:rPr>
        <w:t xml:space="preserve"> into nervous, respiratory, gastrointestinal, ocular, and cutaneous </w:t>
      </w:r>
      <w:r w:rsidR="004D1360">
        <w:rPr>
          <w:rFonts w:ascii="Times New Roman" w:hAnsi="Times New Roman" w:cs="Times New Roman"/>
          <w:sz w:val="24"/>
          <w:szCs w:val="24"/>
        </w:rPr>
        <w:t>forms</w:t>
      </w:r>
      <w:r w:rsidRPr="00417B0B">
        <w:rPr>
          <w:rFonts w:ascii="Times New Roman" w:hAnsi="Times New Roman" w:cs="Times New Roman"/>
          <w:sz w:val="24"/>
          <w:szCs w:val="24"/>
        </w:rPr>
        <w:t xml:space="preserve">. </w:t>
      </w:r>
      <w:r w:rsidR="004D1360">
        <w:rPr>
          <w:rFonts w:ascii="Times New Roman" w:hAnsi="Times New Roman" w:cs="Times New Roman"/>
          <w:sz w:val="24"/>
          <w:szCs w:val="24"/>
        </w:rPr>
        <w:t>Among these 5 forms of systemic affection,</w:t>
      </w:r>
      <w:r w:rsidR="001F0130">
        <w:rPr>
          <w:rFonts w:ascii="Times New Roman" w:hAnsi="Times New Roman" w:cs="Times New Roman"/>
          <w:sz w:val="24"/>
          <w:szCs w:val="24"/>
        </w:rPr>
        <w:t xml:space="preserve"> </w:t>
      </w:r>
      <w:r w:rsidR="004D1360">
        <w:rPr>
          <w:rFonts w:ascii="Times New Roman" w:hAnsi="Times New Roman" w:cs="Times New Roman"/>
          <w:sz w:val="24"/>
          <w:szCs w:val="24"/>
        </w:rPr>
        <w:t>the</w:t>
      </w:r>
      <w:r w:rsidRPr="00417B0B">
        <w:rPr>
          <w:rFonts w:ascii="Times New Roman" w:hAnsi="Times New Roman" w:cs="Times New Roman"/>
          <w:sz w:val="24"/>
          <w:szCs w:val="24"/>
        </w:rPr>
        <w:t xml:space="preserve"> nervous </w:t>
      </w:r>
      <w:r w:rsidR="004D1360">
        <w:rPr>
          <w:rFonts w:ascii="Times New Roman" w:hAnsi="Times New Roman" w:cs="Times New Roman"/>
          <w:sz w:val="24"/>
          <w:szCs w:val="24"/>
        </w:rPr>
        <w:t>form</w:t>
      </w:r>
      <w:r w:rsidRPr="00417B0B">
        <w:rPr>
          <w:rFonts w:ascii="Times New Roman" w:hAnsi="Times New Roman" w:cs="Times New Roman"/>
          <w:sz w:val="24"/>
          <w:szCs w:val="24"/>
        </w:rPr>
        <w:t xml:space="preserve"> was the most prevalent, affecting 91.43% of </w:t>
      </w:r>
      <w:r w:rsidR="001F0130">
        <w:rPr>
          <w:rFonts w:ascii="Times New Roman" w:hAnsi="Times New Roman" w:cs="Times New Roman"/>
          <w:sz w:val="24"/>
          <w:szCs w:val="24"/>
        </w:rPr>
        <w:t>total positive dogs</w:t>
      </w:r>
      <w:r w:rsidRPr="00417B0B">
        <w:rPr>
          <w:rFonts w:ascii="Times New Roman" w:hAnsi="Times New Roman" w:cs="Times New Roman"/>
          <w:sz w:val="24"/>
          <w:szCs w:val="24"/>
        </w:rPr>
        <w:t xml:space="preserve">, followed by respiratory (71.43%), gastrointestinal (45.71%), and ocular/cutaneous forms (42.86%). Mixed-system involvement was recorded in </w:t>
      </w:r>
      <w:r w:rsidR="00824767">
        <w:rPr>
          <w:rFonts w:ascii="Times New Roman" w:hAnsi="Times New Roman" w:cs="Times New Roman"/>
          <w:sz w:val="24"/>
          <w:szCs w:val="24"/>
        </w:rPr>
        <w:t>most of the dogs</w:t>
      </w:r>
      <w:r w:rsidRPr="00417B0B">
        <w:rPr>
          <w:rFonts w:ascii="Times New Roman" w:hAnsi="Times New Roman" w:cs="Times New Roman"/>
          <w:sz w:val="24"/>
          <w:szCs w:val="24"/>
        </w:rPr>
        <w:t>, with seizures</w:t>
      </w:r>
      <w:r w:rsidR="00824767">
        <w:rPr>
          <w:rFonts w:ascii="Times New Roman" w:hAnsi="Times New Roman" w:cs="Times New Roman"/>
          <w:sz w:val="24"/>
          <w:szCs w:val="24"/>
        </w:rPr>
        <w:t xml:space="preserve">, </w:t>
      </w:r>
      <w:r w:rsidRPr="00417B0B">
        <w:rPr>
          <w:rFonts w:ascii="Times New Roman" w:hAnsi="Times New Roman" w:cs="Times New Roman"/>
          <w:sz w:val="24"/>
          <w:szCs w:val="24"/>
        </w:rPr>
        <w:t>mucopurulent nasal discharge</w:t>
      </w:r>
      <w:r w:rsidR="00824767">
        <w:rPr>
          <w:rFonts w:ascii="Times New Roman" w:hAnsi="Times New Roman" w:cs="Times New Roman"/>
          <w:sz w:val="24"/>
          <w:szCs w:val="24"/>
        </w:rPr>
        <w:t xml:space="preserve">, </w:t>
      </w:r>
      <w:r w:rsidR="00824767" w:rsidRPr="00417B0B">
        <w:rPr>
          <w:rFonts w:ascii="Times New Roman" w:hAnsi="Times New Roman" w:cs="Times New Roman"/>
          <w:sz w:val="24"/>
          <w:szCs w:val="24"/>
        </w:rPr>
        <w:t>vomiting</w:t>
      </w:r>
      <w:r w:rsidR="00824767">
        <w:rPr>
          <w:rFonts w:ascii="Times New Roman" w:hAnsi="Times New Roman" w:cs="Times New Roman"/>
          <w:sz w:val="24"/>
          <w:szCs w:val="24"/>
        </w:rPr>
        <w:t>,</w:t>
      </w:r>
      <w:r w:rsidR="00824767" w:rsidRPr="00417B0B">
        <w:rPr>
          <w:rFonts w:ascii="Times New Roman" w:hAnsi="Times New Roman" w:cs="Times New Roman"/>
          <w:sz w:val="24"/>
          <w:szCs w:val="24"/>
        </w:rPr>
        <w:t xml:space="preserve"> </w:t>
      </w:r>
      <w:r w:rsidRPr="00417B0B">
        <w:rPr>
          <w:rFonts w:ascii="Times New Roman" w:hAnsi="Times New Roman" w:cs="Times New Roman"/>
          <w:sz w:val="24"/>
          <w:szCs w:val="24"/>
        </w:rPr>
        <w:t xml:space="preserve">and </w:t>
      </w:r>
      <w:r w:rsidR="00824767">
        <w:rPr>
          <w:rFonts w:ascii="Times New Roman" w:hAnsi="Times New Roman" w:cs="Times New Roman"/>
          <w:sz w:val="24"/>
          <w:szCs w:val="24"/>
        </w:rPr>
        <w:t xml:space="preserve">hardening of the foot pad </w:t>
      </w:r>
      <w:r w:rsidRPr="00417B0B">
        <w:rPr>
          <w:rFonts w:ascii="Times New Roman" w:hAnsi="Times New Roman" w:cs="Times New Roman"/>
          <w:sz w:val="24"/>
          <w:szCs w:val="24"/>
        </w:rPr>
        <w:t xml:space="preserve">among the most frequent manifestations. </w:t>
      </w:r>
      <w:r w:rsidR="00824767">
        <w:rPr>
          <w:rFonts w:ascii="Times New Roman" w:hAnsi="Times New Roman" w:cs="Times New Roman"/>
          <w:sz w:val="24"/>
          <w:szCs w:val="24"/>
        </w:rPr>
        <w:t>Highly significant</w:t>
      </w:r>
      <w:r w:rsidRPr="00417B0B">
        <w:rPr>
          <w:rFonts w:ascii="Times New Roman" w:hAnsi="Times New Roman" w:cs="Times New Roman"/>
          <w:sz w:val="24"/>
          <w:szCs w:val="24"/>
        </w:rPr>
        <w:t xml:space="preserve"> increases </w:t>
      </w:r>
      <w:r w:rsidR="00824767">
        <w:rPr>
          <w:rFonts w:ascii="Times New Roman" w:hAnsi="Times New Roman" w:cs="Times New Roman"/>
          <w:sz w:val="24"/>
          <w:szCs w:val="24"/>
        </w:rPr>
        <w:t xml:space="preserve">were noted </w:t>
      </w:r>
      <w:r w:rsidRPr="00417B0B">
        <w:rPr>
          <w:rFonts w:ascii="Times New Roman" w:hAnsi="Times New Roman" w:cs="Times New Roman"/>
          <w:sz w:val="24"/>
          <w:szCs w:val="24"/>
        </w:rPr>
        <w:t xml:space="preserve">in rectal temperature, pulse rate, respiratory rate, and capillary refill time (CRT) in CDV-positive dogs when </w:t>
      </w:r>
      <w:r w:rsidR="00824767">
        <w:rPr>
          <w:rFonts w:ascii="Times New Roman" w:hAnsi="Times New Roman" w:cs="Times New Roman"/>
          <w:sz w:val="24"/>
          <w:szCs w:val="24"/>
        </w:rPr>
        <w:t xml:space="preserve">statistically </w:t>
      </w:r>
      <w:r w:rsidRPr="00417B0B">
        <w:rPr>
          <w:rFonts w:ascii="Times New Roman" w:hAnsi="Times New Roman" w:cs="Times New Roman"/>
          <w:sz w:val="24"/>
          <w:szCs w:val="24"/>
        </w:rPr>
        <w:t xml:space="preserve">compared with ten healthy </w:t>
      </w:r>
      <w:r w:rsidR="00824767">
        <w:rPr>
          <w:rFonts w:ascii="Times New Roman" w:hAnsi="Times New Roman" w:cs="Times New Roman"/>
          <w:sz w:val="24"/>
          <w:szCs w:val="24"/>
        </w:rPr>
        <w:t>dogs</w:t>
      </w:r>
      <w:r w:rsidRPr="00417B0B">
        <w:rPr>
          <w:rFonts w:ascii="Times New Roman" w:hAnsi="Times New Roman" w:cs="Times New Roman"/>
          <w:sz w:val="24"/>
          <w:szCs w:val="24"/>
        </w:rPr>
        <w:t xml:space="preserve">, indicating systemic </w:t>
      </w:r>
      <w:r w:rsidR="00824767">
        <w:rPr>
          <w:rFonts w:ascii="Times New Roman" w:hAnsi="Times New Roman" w:cs="Times New Roman"/>
          <w:sz w:val="24"/>
          <w:szCs w:val="24"/>
        </w:rPr>
        <w:t>affection</w:t>
      </w:r>
      <w:r w:rsidRPr="00417B0B">
        <w:rPr>
          <w:rFonts w:ascii="Times New Roman" w:hAnsi="Times New Roman" w:cs="Times New Roman"/>
          <w:sz w:val="24"/>
          <w:szCs w:val="24"/>
        </w:rPr>
        <w:t xml:space="preserve"> and cardiorespiratory stress. The findings </w:t>
      </w:r>
      <w:r w:rsidR="000E58CB">
        <w:rPr>
          <w:rFonts w:ascii="Times New Roman" w:hAnsi="Times New Roman" w:cs="Times New Roman"/>
          <w:sz w:val="24"/>
          <w:szCs w:val="24"/>
        </w:rPr>
        <w:t>designated</w:t>
      </w:r>
      <w:r w:rsidR="00824767">
        <w:rPr>
          <w:rFonts w:ascii="Times New Roman" w:hAnsi="Times New Roman" w:cs="Times New Roman"/>
          <w:sz w:val="24"/>
          <w:szCs w:val="24"/>
        </w:rPr>
        <w:t xml:space="preserve"> that CDV is</w:t>
      </w:r>
      <w:r w:rsidRPr="00417B0B">
        <w:rPr>
          <w:rFonts w:ascii="Times New Roman" w:hAnsi="Times New Roman" w:cs="Times New Roman"/>
          <w:sz w:val="24"/>
          <w:szCs w:val="24"/>
        </w:rPr>
        <w:t xml:space="preserve"> pantropic </w:t>
      </w:r>
      <w:r w:rsidR="00824767">
        <w:rPr>
          <w:rFonts w:ascii="Times New Roman" w:hAnsi="Times New Roman" w:cs="Times New Roman"/>
          <w:sz w:val="24"/>
          <w:szCs w:val="24"/>
        </w:rPr>
        <w:t xml:space="preserve">in </w:t>
      </w:r>
      <w:r w:rsidRPr="00417B0B">
        <w:rPr>
          <w:rFonts w:ascii="Times New Roman" w:hAnsi="Times New Roman" w:cs="Times New Roman"/>
          <w:sz w:val="24"/>
          <w:szCs w:val="24"/>
        </w:rPr>
        <w:t xml:space="preserve">nature and </w:t>
      </w:r>
      <w:r w:rsidR="00824767">
        <w:rPr>
          <w:rFonts w:ascii="Times New Roman" w:hAnsi="Times New Roman" w:cs="Times New Roman"/>
          <w:sz w:val="24"/>
          <w:szCs w:val="24"/>
        </w:rPr>
        <w:t xml:space="preserve">suggest </w:t>
      </w:r>
      <w:r w:rsidRPr="00417B0B">
        <w:rPr>
          <w:rFonts w:ascii="Times New Roman" w:hAnsi="Times New Roman" w:cs="Times New Roman"/>
          <w:sz w:val="24"/>
          <w:szCs w:val="24"/>
        </w:rPr>
        <w:t>the diagnostic value of clinical assessment in field conditions where laboratory facilities</w:t>
      </w:r>
      <w:r w:rsidR="00824767">
        <w:rPr>
          <w:rFonts w:ascii="Times New Roman" w:hAnsi="Times New Roman" w:cs="Times New Roman"/>
          <w:sz w:val="24"/>
          <w:szCs w:val="24"/>
        </w:rPr>
        <w:t xml:space="preserve"> are not available</w:t>
      </w:r>
      <w:r w:rsidRPr="00417B0B">
        <w:rPr>
          <w:rFonts w:ascii="Times New Roman" w:hAnsi="Times New Roman" w:cs="Times New Roman"/>
          <w:sz w:val="24"/>
          <w:szCs w:val="24"/>
        </w:rPr>
        <w:t xml:space="preserve">. Early </w:t>
      </w:r>
      <w:r w:rsidR="00824767">
        <w:rPr>
          <w:rFonts w:ascii="Times New Roman" w:hAnsi="Times New Roman" w:cs="Times New Roman"/>
          <w:sz w:val="24"/>
          <w:szCs w:val="24"/>
        </w:rPr>
        <w:t>detection</w:t>
      </w:r>
      <w:r w:rsidRPr="00417B0B">
        <w:rPr>
          <w:rFonts w:ascii="Times New Roman" w:hAnsi="Times New Roman" w:cs="Times New Roman"/>
          <w:sz w:val="24"/>
          <w:szCs w:val="24"/>
        </w:rPr>
        <w:t xml:space="preserve"> of multisystemic signs, </w:t>
      </w:r>
      <w:r w:rsidR="000E58CB">
        <w:rPr>
          <w:rFonts w:ascii="Times New Roman" w:hAnsi="Times New Roman" w:cs="Times New Roman"/>
          <w:sz w:val="24"/>
          <w:szCs w:val="24"/>
        </w:rPr>
        <w:t>along with</w:t>
      </w:r>
      <w:r w:rsidRPr="00417B0B">
        <w:rPr>
          <w:rFonts w:ascii="Times New Roman" w:hAnsi="Times New Roman" w:cs="Times New Roman"/>
          <w:sz w:val="24"/>
          <w:szCs w:val="24"/>
        </w:rPr>
        <w:t xml:space="preserve"> </w:t>
      </w:r>
      <w:r w:rsidR="000E58CB">
        <w:rPr>
          <w:rFonts w:ascii="Times New Roman" w:hAnsi="Times New Roman" w:cs="Times New Roman"/>
          <w:sz w:val="24"/>
          <w:szCs w:val="24"/>
        </w:rPr>
        <w:t xml:space="preserve">a </w:t>
      </w:r>
      <w:r w:rsidRPr="00417B0B">
        <w:rPr>
          <w:rFonts w:ascii="Times New Roman" w:hAnsi="Times New Roman" w:cs="Times New Roman"/>
          <w:sz w:val="24"/>
          <w:szCs w:val="24"/>
        </w:rPr>
        <w:t xml:space="preserve">rapid </w:t>
      </w:r>
      <w:r w:rsidR="000E58CB">
        <w:rPr>
          <w:rFonts w:ascii="Times New Roman" w:hAnsi="Times New Roman" w:cs="Times New Roman"/>
          <w:sz w:val="24"/>
          <w:szCs w:val="24"/>
        </w:rPr>
        <w:t>test kit of CDV</w:t>
      </w:r>
      <w:r w:rsidRPr="00417B0B">
        <w:rPr>
          <w:rFonts w:ascii="Times New Roman" w:hAnsi="Times New Roman" w:cs="Times New Roman"/>
          <w:sz w:val="24"/>
          <w:szCs w:val="24"/>
        </w:rPr>
        <w:t xml:space="preserve">, is </w:t>
      </w:r>
      <w:r w:rsidR="000E58CB">
        <w:rPr>
          <w:rFonts w:ascii="Times New Roman" w:hAnsi="Times New Roman" w:cs="Times New Roman"/>
          <w:sz w:val="24"/>
          <w:szCs w:val="24"/>
        </w:rPr>
        <w:t>helpful</w:t>
      </w:r>
      <w:r w:rsidRPr="00417B0B">
        <w:rPr>
          <w:rFonts w:ascii="Times New Roman" w:hAnsi="Times New Roman" w:cs="Times New Roman"/>
          <w:sz w:val="24"/>
          <w:szCs w:val="24"/>
        </w:rPr>
        <w:t xml:space="preserve"> for </w:t>
      </w:r>
      <w:r w:rsidR="000E58CB">
        <w:rPr>
          <w:rFonts w:ascii="Times New Roman" w:hAnsi="Times New Roman" w:cs="Times New Roman"/>
          <w:sz w:val="24"/>
          <w:szCs w:val="24"/>
        </w:rPr>
        <w:t>early differential diagnosis, prognosis of disease, and therapeutic management of</w:t>
      </w:r>
      <w:r w:rsidRPr="00417B0B">
        <w:rPr>
          <w:rFonts w:ascii="Times New Roman" w:hAnsi="Times New Roman" w:cs="Times New Roman"/>
          <w:sz w:val="24"/>
          <w:szCs w:val="24"/>
        </w:rPr>
        <w:t xml:space="preserve"> affected dogs.</w:t>
      </w:r>
    </w:p>
    <w:p w14:paraId="4D5057E8" w14:textId="77777777" w:rsidR="00A04443" w:rsidRPr="00417B0B" w:rsidRDefault="00A04443" w:rsidP="00B74612">
      <w:pPr>
        <w:spacing w:line="360" w:lineRule="auto"/>
        <w:jc w:val="both"/>
        <w:rPr>
          <w:rFonts w:ascii="Times New Roman" w:hAnsi="Times New Roman" w:cs="Times New Roman"/>
          <w:sz w:val="24"/>
          <w:szCs w:val="24"/>
        </w:rPr>
      </w:pPr>
      <w:r w:rsidRPr="00A63FDE">
        <w:rPr>
          <w:rFonts w:ascii="Times New Roman" w:hAnsi="Times New Roman" w:cs="Times New Roman"/>
          <w:b/>
          <w:bCs/>
          <w:sz w:val="24"/>
          <w:szCs w:val="24"/>
        </w:rPr>
        <w:t>Keywords:</w:t>
      </w:r>
      <w:r w:rsidRPr="00417B0B">
        <w:rPr>
          <w:rFonts w:ascii="Times New Roman" w:hAnsi="Times New Roman" w:cs="Times New Roman"/>
          <w:sz w:val="24"/>
          <w:szCs w:val="24"/>
        </w:rPr>
        <w:t xml:space="preserve"> Canine distemper virus, clinical forms, PCR, nervous signs, physiological parameters, Gujarat, dogs.</w:t>
      </w:r>
    </w:p>
    <w:p w14:paraId="06FAC8F4" w14:textId="1DA6F324" w:rsidR="003C755F" w:rsidRPr="00417B0B" w:rsidRDefault="00A63FDE" w:rsidP="00B74612">
      <w:pPr>
        <w:spacing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INTRODUCTION</w:t>
      </w:r>
    </w:p>
    <w:p w14:paraId="5742F1E3" w14:textId="5C1831B8"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Canine Distemper Virus (CDV)</w:t>
      </w:r>
      <w:r w:rsidR="000E58CB">
        <w:rPr>
          <w:rFonts w:ascii="Times New Roman" w:hAnsi="Times New Roman" w:cs="Times New Roman"/>
          <w:sz w:val="24"/>
          <w:szCs w:val="24"/>
        </w:rPr>
        <w:t xml:space="preserve"> is </w:t>
      </w:r>
      <w:r w:rsidRPr="00417B0B">
        <w:rPr>
          <w:rFonts w:ascii="Times New Roman" w:hAnsi="Times New Roman" w:cs="Times New Roman"/>
          <w:sz w:val="24"/>
          <w:szCs w:val="24"/>
        </w:rPr>
        <w:t xml:space="preserve">a highly </w:t>
      </w:r>
      <w:r w:rsidR="0082021F">
        <w:rPr>
          <w:rFonts w:ascii="Times New Roman" w:hAnsi="Times New Roman" w:cs="Times New Roman"/>
          <w:sz w:val="24"/>
          <w:szCs w:val="24"/>
        </w:rPr>
        <w:t>fatal</w:t>
      </w:r>
      <w:r w:rsidRPr="00417B0B">
        <w:rPr>
          <w:rFonts w:ascii="Times New Roman" w:hAnsi="Times New Roman" w:cs="Times New Roman"/>
          <w:sz w:val="24"/>
          <w:szCs w:val="24"/>
        </w:rPr>
        <w:t xml:space="preserve"> and </w:t>
      </w:r>
      <w:r w:rsidR="0082021F">
        <w:rPr>
          <w:rFonts w:ascii="Times New Roman" w:hAnsi="Times New Roman" w:cs="Times New Roman"/>
          <w:sz w:val="24"/>
          <w:szCs w:val="24"/>
        </w:rPr>
        <w:t>contagious</w:t>
      </w:r>
      <w:r w:rsidRPr="00417B0B">
        <w:rPr>
          <w:rFonts w:ascii="Times New Roman" w:hAnsi="Times New Roman" w:cs="Times New Roman"/>
          <w:sz w:val="24"/>
          <w:szCs w:val="24"/>
        </w:rPr>
        <w:t xml:space="preserve"> </w:t>
      </w:r>
      <w:r w:rsidR="000E58CB">
        <w:rPr>
          <w:rFonts w:ascii="Times New Roman" w:hAnsi="Times New Roman" w:cs="Times New Roman"/>
          <w:sz w:val="24"/>
          <w:szCs w:val="24"/>
        </w:rPr>
        <w:t>disease of canines</w:t>
      </w:r>
      <w:r w:rsidRPr="00417B0B">
        <w:rPr>
          <w:rFonts w:ascii="Times New Roman" w:hAnsi="Times New Roman" w:cs="Times New Roman"/>
          <w:sz w:val="24"/>
          <w:szCs w:val="24"/>
        </w:rPr>
        <w:t xml:space="preserve"> </w:t>
      </w:r>
      <w:r w:rsidR="000E58CB">
        <w:rPr>
          <w:rFonts w:ascii="Times New Roman" w:hAnsi="Times New Roman" w:cs="Times New Roman"/>
          <w:sz w:val="24"/>
          <w:szCs w:val="24"/>
        </w:rPr>
        <w:t xml:space="preserve">that </w:t>
      </w:r>
      <w:r w:rsidRPr="00417B0B">
        <w:rPr>
          <w:rFonts w:ascii="Times New Roman" w:hAnsi="Times New Roman" w:cs="Times New Roman"/>
          <w:sz w:val="24"/>
          <w:szCs w:val="24"/>
        </w:rPr>
        <w:t>belong</w:t>
      </w:r>
      <w:r w:rsidR="000E58CB">
        <w:rPr>
          <w:rFonts w:ascii="Times New Roman" w:hAnsi="Times New Roman" w:cs="Times New Roman"/>
          <w:sz w:val="24"/>
          <w:szCs w:val="24"/>
        </w:rPr>
        <w:t>s</w:t>
      </w:r>
      <w:r w:rsidRPr="00417B0B">
        <w:rPr>
          <w:rFonts w:ascii="Times New Roman" w:hAnsi="Times New Roman" w:cs="Times New Roman"/>
          <w:sz w:val="24"/>
          <w:szCs w:val="24"/>
        </w:rPr>
        <w:t xml:space="preserve"> to the genus Morbillivirus (Family: Paramyxoviridae)</w:t>
      </w:r>
      <w:r w:rsidR="000E58CB">
        <w:rPr>
          <w:rFonts w:ascii="Times New Roman" w:hAnsi="Times New Roman" w:cs="Times New Roman"/>
          <w:sz w:val="24"/>
          <w:szCs w:val="24"/>
        </w:rPr>
        <w:t xml:space="preserve">. It </w:t>
      </w:r>
      <w:r w:rsidRPr="00417B0B">
        <w:rPr>
          <w:rFonts w:ascii="Times New Roman" w:hAnsi="Times New Roman" w:cs="Times New Roman"/>
          <w:sz w:val="24"/>
          <w:szCs w:val="24"/>
        </w:rPr>
        <w:t xml:space="preserve">is a major global </w:t>
      </w:r>
      <w:r w:rsidRPr="00417B0B">
        <w:rPr>
          <w:rFonts w:ascii="Times New Roman" w:hAnsi="Times New Roman" w:cs="Times New Roman"/>
          <w:sz w:val="24"/>
          <w:szCs w:val="24"/>
        </w:rPr>
        <w:lastRenderedPageBreak/>
        <w:t xml:space="preserve">health concern for dogs and a wide </w:t>
      </w:r>
      <w:r w:rsidR="007C5878" w:rsidRPr="00417B0B">
        <w:rPr>
          <w:rFonts w:ascii="Times New Roman" w:hAnsi="Times New Roman" w:cs="Times New Roman"/>
          <w:sz w:val="24"/>
          <w:szCs w:val="24"/>
        </w:rPr>
        <w:t>range</w:t>
      </w:r>
      <w:r w:rsidRPr="00417B0B">
        <w:rPr>
          <w:rFonts w:ascii="Times New Roman" w:hAnsi="Times New Roman" w:cs="Times New Roman"/>
          <w:sz w:val="24"/>
          <w:szCs w:val="24"/>
        </w:rPr>
        <w:t xml:space="preserve"> of wild carnivores (</w:t>
      </w:r>
      <w:proofErr w:type="spellStart"/>
      <w:r w:rsidRPr="00417B0B">
        <w:rPr>
          <w:rFonts w:ascii="Times New Roman" w:hAnsi="Times New Roman" w:cs="Times New Roman"/>
          <w:sz w:val="24"/>
          <w:szCs w:val="24"/>
        </w:rPr>
        <w:t>Duques</w:t>
      </w:r>
      <w:proofErr w:type="spellEnd"/>
      <w:r w:rsidRPr="00417B0B">
        <w:rPr>
          <w:rFonts w:ascii="Times New Roman" w:hAnsi="Times New Roman" w:cs="Times New Roman"/>
          <w:sz w:val="24"/>
          <w:szCs w:val="24"/>
        </w:rPr>
        <w:t xml:space="preserve">-Valencia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2019). </w:t>
      </w:r>
      <w:r w:rsidR="007C5878">
        <w:rPr>
          <w:rFonts w:ascii="Times New Roman" w:hAnsi="Times New Roman" w:cs="Times New Roman"/>
          <w:sz w:val="24"/>
          <w:szCs w:val="24"/>
        </w:rPr>
        <w:t xml:space="preserve">As there is no proper vaccination available in stray dogs, </w:t>
      </w:r>
      <w:r w:rsidRPr="00417B0B">
        <w:rPr>
          <w:rFonts w:ascii="Times New Roman" w:hAnsi="Times New Roman" w:cs="Times New Roman"/>
          <w:sz w:val="24"/>
          <w:szCs w:val="24"/>
        </w:rPr>
        <w:t xml:space="preserve">CDV </w:t>
      </w:r>
      <w:r w:rsidR="007C5878">
        <w:rPr>
          <w:rFonts w:ascii="Times New Roman" w:hAnsi="Times New Roman" w:cs="Times New Roman"/>
          <w:sz w:val="24"/>
          <w:szCs w:val="24"/>
        </w:rPr>
        <w:t xml:space="preserve">is continuously present, </w:t>
      </w:r>
      <w:r w:rsidRPr="00417B0B">
        <w:rPr>
          <w:rFonts w:ascii="Times New Roman" w:hAnsi="Times New Roman" w:cs="Times New Roman"/>
          <w:sz w:val="24"/>
          <w:szCs w:val="24"/>
        </w:rPr>
        <w:t xml:space="preserve">particularly in developing nations, where </w:t>
      </w:r>
      <w:r w:rsidR="007C5878">
        <w:rPr>
          <w:rFonts w:ascii="Times New Roman" w:hAnsi="Times New Roman" w:cs="Times New Roman"/>
          <w:sz w:val="24"/>
          <w:szCs w:val="24"/>
        </w:rPr>
        <w:t xml:space="preserve">improper immunization </w:t>
      </w:r>
      <w:r w:rsidRPr="00417B0B">
        <w:rPr>
          <w:rFonts w:ascii="Times New Roman" w:hAnsi="Times New Roman" w:cs="Times New Roman"/>
          <w:sz w:val="24"/>
          <w:szCs w:val="24"/>
        </w:rPr>
        <w:t>coverage contributes t</w:t>
      </w:r>
      <w:r w:rsidR="007C5878">
        <w:rPr>
          <w:rFonts w:ascii="Times New Roman" w:hAnsi="Times New Roman" w:cs="Times New Roman"/>
          <w:sz w:val="24"/>
          <w:szCs w:val="24"/>
        </w:rPr>
        <w:t xml:space="preserve">o the spread of the disease </w:t>
      </w:r>
      <w:r w:rsidRPr="00417B0B">
        <w:rPr>
          <w:rFonts w:ascii="Times New Roman" w:hAnsi="Times New Roman" w:cs="Times New Roman"/>
          <w:sz w:val="24"/>
          <w:szCs w:val="24"/>
        </w:rPr>
        <w:t xml:space="preserve">(Manandhar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2023; Wilkes, 2022). The virus is </w:t>
      </w:r>
      <w:r w:rsidR="006D11DF">
        <w:rPr>
          <w:rFonts w:ascii="Times New Roman" w:hAnsi="Times New Roman" w:cs="Times New Roman"/>
          <w:sz w:val="24"/>
          <w:szCs w:val="24"/>
        </w:rPr>
        <w:t>mainly</w:t>
      </w:r>
      <w:r w:rsidRPr="00417B0B">
        <w:rPr>
          <w:rFonts w:ascii="Times New Roman" w:hAnsi="Times New Roman" w:cs="Times New Roman"/>
          <w:sz w:val="24"/>
          <w:szCs w:val="24"/>
        </w:rPr>
        <w:t xml:space="preserve"> transmitted through the inhalation of </w:t>
      </w:r>
      <w:r w:rsidR="006D11DF">
        <w:rPr>
          <w:rFonts w:ascii="Times New Roman" w:hAnsi="Times New Roman" w:cs="Times New Roman"/>
          <w:sz w:val="24"/>
          <w:szCs w:val="24"/>
        </w:rPr>
        <w:t>air</w:t>
      </w:r>
      <w:r w:rsidRPr="00417B0B">
        <w:rPr>
          <w:rFonts w:ascii="Times New Roman" w:hAnsi="Times New Roman" w:cs="Times New Roman"/>
          <w:sz w:val="24"/>
          <w:szCs w:val="24"/>
        </w:rPr>
        <w:t xml:space="preserve"> droplets</w:t>
      </w:r>
      <w:r w:rsidR="006D11DF">
        <w:rPr>
          <w:rFonts w:ascii="Times New Roman" w:hAnsi="Times New Roman" w:cs="Times New Roman"/>
          <w:sz w:val="24"/>
          <w:szCs w:val="24"/>
        </w:rPr>
        <w:t>,</w:t>
      </w:r>
      <w:r w:rsidRPr="00417B0B">
        <w:rPr>
          <w:rFonts w:ascii="Times New Roman" w:hAnsi="Times New Roman" w:cs="Times New Roman"/>
          <w:sz w:val="24"/>
          <w:szCs w:val="24"/>
        </w:rPr>
        <w:t xml:space="preserve"> and </w:t>
      </w:r>
      <w:r w:rsidR="006D11DF">
        <w:rPr>
          <w:rFonts w:ascii="Times New Roman" w:hAnsi="Times New Roman" w:cs="Times New Roman"/>
          <w:sz w:val="24"/>
          <w:szCs w:val="24"/>
        </w:rPr>
        <w:t xml:space="preserve">it </w:t>
      </w:r>
      <w:r w:rsidRPr="00417B0B">
        <w:rPr>
          <w:rFonts w:ascii="Times New Roman" w:hAnsi="Times New Roman" w:cs="Times New Roman"/>
          <w:sz w:val="24"/>
          <w:szCs w:val="24"/>
        </w:rPr>
        <w:t xml:space="preserve">rapidly </w:t>
      </w:r>
      <w:r w:rsidR="006D11DF">
        <w:rPr>
          <w:rFonts w:ascii="Times New Roman" w:hAnsi="Times New Roman" w:cs="Times New Roman"/>
          <w:sz w:val="24"/>
          <w:szCs w:val="24"/>
        </w:rPr>
        <w:t>invades in systemic circulation and affects multiple systems</w:t>
      </w:r>
      <w:r w:rsidRPr="00417B0B">
        <w:rPr>
          <w:rFonts w:ascii="Times New Roman" w:hAnsi="Times New Roman" w:cs="Times New Roman"/>
          <w:sz w:val="24"/>
          <w:szCs w:val="24"/>
        </w:rPr>
        <w:t xml:space="preserve"> due to its </w:t>
      </w:r>
      <w:r w:rsidR="006D11DF">
        <w:rPr>
          <w:rFonts w:ascii="Times New Roman" w:hAnsi="Times New Roman" w:cs="Times New Roman"/>
          <w:sz w:val="24"/>
          <w:szCs w:val="24"/>
        </w:rPr>
        <w:t>pantropic</w:t>
      </w:r>
      <w:r w:rsidRPr="00417B0B">
        <w:rPr>
          <w:rFonts w:ascii="Times New Roman" w:hAnsi="Times New Roman" w:cs="Times New Roman"/>
          <w:sz w:val="24"/>
          <w:szCs w:val="24"/>
        </w:rPr>
        <w:t xml:space="preserve"> nature</w:t>
      </w:r>
      <w:r w:rsidR="0082021F">
        <w:rPr>
          <w:rFonts w:ascii="Times New Roman" w:hAnsi="Times New Roman" w:cs="Times New Roman"/>
          <w:sz w:val="24"/>
          <w:szCs w:val="24"/>
        </w:rPr>
        <w:t>. It replicates</w:t>
      </w:r>
      <w:r w:rsidRPr="00417B0B">
        <w:rPr>
          <w:rFonts w:ascii="Times New Roman" w:hAnsi="Times New Roman" w:cs="Times New Roman"/>
          <w:sz w:val="24"/>
          <w:szCs w:val="24"/>
        </w:rPr>
        <w:t xml:space="preserve"> in the epithelial, lymphoid, and nervous tissues (Chludzinski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2023; Loots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w:t>
      </w:r>
      <w:r w:rsidR="007F3A21" w:rsidRPr="00417B0B">
        <w:rPr>
          <w:rFonts w:ascii="Times New Roman" w:hAnsi="Times New Roman" w:cs="Times New Roman"/>
          <w:sz w:val="24"/>
          <w:szCs w:val="24"/>
        </w:rPr>
        <w:t>7</w:t>
      </w:r>
      <w:r w:rsidRPr="00417B0B">
        <w:rPr>
          <w:rFonts w:ascii="Times New Roman" w:hAnsi="Times New Roman" w:cs="Times New Roman"/>
          <w:sz w:val="24"/>
          <w:szCs w:val="24"/>
        </w:rPr>
        <w:t xml:space="preserve">). In </w:t>
      </w:r>
      <w:r w:rsidR="0082021F">
        <w:rPr>
          <w:rFonts w:ascii="Times New Roman" w:hAnsi="Times New Roman" w:cs="Times New Roman"/>
          <w:sz w:val="24"/>
          <w:szCs w:val="24"/>
        </w:rPr>
        <w:t xml:space="preserve">developing countries like </w:t>
      </w:r>
      <w:r w:rsidRPr="00417B0B">
        <w:rPr>
          <w:rFonts w:ascii="Times New Roman" w:hAnsi="Times New Roman" w:cs="Times New Roman"/>
          <w:sz w:val="24"/>
          <w:szCs w:val="24"/>
        </w:rPr>
        <w:t xml:space="preserve">India, </w:t>
      </w:r>
      <w:r w:rsidR="003A087F">
        <w:rPr>
          <w:rFonts w:ascii="Times New Roman" w:hAnsi="Times New Roman" w:cs="Times New Roman"/>
          <w:sz w:val="24"/>
          <w:szCs w:val="24"/>
        </w:rPr>
        <w:t>there is</w:t>
      </w:r>
      <w:r w:rsidRPr="00417B0B">
        <w:rPr>
          <w:rFonts w:ascii="Times New Roman" w:hAnsi="Times New Roman" w:cs="Times New Roman"/>
          <w:sz w:val="24"/>
          <w:szCs w:val="24"/>
        </w:rPr>
        <w:t xml:space="preserve"> </w:t>
      </w:r>
      <w:r w:rsidR="003A087F">
        <w:rPr>
          <w:rFonts w:ascii="Times New Roman" w:hAnsi="Times New Roman" w:cs="Times New Roman"/>
          <w:sz w:val="24"/>
          <w:szCs w:val="24"/>
        </w:rPr>
        <w:t xml:space="preserve">a </w:t>
      </w:r>
      <w:r w:rsidRPr="00417B0B">
        <w:rPr>
          <w:rFonts w:ascii="Times New Roman" w:hAnsi="Times New Roman" w:cs="Times New Roman"/>
          <w:sz w:val="24"/>
          <w:szCs w:val="24"/>
        </w:rPr>
        <w:t>ris</w:t>
      </w:r>
      <w:r w:rsidR="003A087F">
        <w:rPr>
          <w:rFonts w:ascii="Times New Roman" w:hAnsi="Times New Roman" w:cs="Times New Roman"/>
          <w:sz w:val="24"/>
          <w:szCs w:val="24"/>
        </w:rPr>
        <w:t xml:space="preserve">e in </w:t>
      </w:r>
      <w:r w:rsidRPr="00417B0B">
        <w:rPr>
          <w:rFonts w:ascii="Times New Roman" w:hAnsi="Times New Roman" w:cs="Times New Roman"/>
          <w:sz w:val="24"/>
          <w:szCs w:val="24"/>
        </w:rPr>
        <w:t>socioeconomic conditions</w:t>
      </w:r>
      <w:r w:rsidR="003A087F">
        <w:rPr>
          <w:rFonts w:ascii="Times New Roman" w:hAnsi="Times New Roman" w:cs="Times New Roman"/>
          <w:sz w:val="24"/>
          <w:szCs w:val="24"/>
        </w:rPr>
        <w:t>,</w:t>
      </w:r>
      <w:r w:rsidRPr="00417B0B">
        <w:rPr>
          <w:rFonts w:ascii="Times New Roman" w:hAnsi="Times New Roman" w:cs="Times New Roman"/>
          <w:sz w:val="24"/>
          <w:szCs w:val="24"/>
        </w:rPr>
        <w:t xml:space="preserve"> </w:t>
      </w:r>
      <w:r w:rsidR="003A087F">
        <w:rPr>
          <w:rFonts w:ascii="Times New Roman" w:hAnsi="Times New Roman" w:cs="Times New Roman"/>
          <w:sz w:val="24"/>
          <w:szCs w:val="24"/>
        </w:rPr>
        <w:t>leading</w:t>
      </w:r>
      <w:r w:rsidR="0082021F">
        <w:rPr>
          <w:rFonts w:ascii="Times New Roman" w:hAnsi="Times New Roman" w:cs="Times New Roman"/>
          <w:sz w:val="24"/>
          <w:szCs w:val="24"/>
        </w:rPr>
        <w:t xml:space="preserve"> to an </w:t>
      </w:r>
      <w:r w:rsidRPr="00417B0B">
        <w:rPr>
          <w:rFonts w:ascii="Times New Roman" w:hAnsi="Times New Roman" w:cs="Times New Roman"/>
          <w:sz w:val="24"/>
          <w:szCs w:val="24"/>
        </w:rPr>
        <w:t>increase</w:t>
      </w:r>
      <w:r w:rsidR="0082021F">
        <w:rPr>
          <w:rFonts w:ascii="Times New Roman" w:hAnsi="Times New Roman" w:cs="Times New Roman"/>
          <w:sz w:val="24"/>
          <w:szCs w:val="24"/>
        </w:rPr>
        <w:t xml:space="preserve"> in </w:t>
      </w:r>
      <w:r w:rsidRPr="00417B0B">
        <w:rPr>
          <w:rFonts w:ascii="Times New Roman" w:hAnsi="Times New Roman" w:cs="Times New Roman"/>
          <w:sz w:val="24"/>
          <w:szCs w:val="24"/>
        </w:rPr>
        <w:t xml:space="preserve">pet ownership (Uddin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2021)</w:t>
      </w:r>
      <w:r w:rsidR="003A087F">
        <w:rPr>
          <w:rFonts w:ascii="Times New Roman" w:hAnsi="Times New Roman" w:cs="Times New Roman"/>
          <w:sz w:val="24"/>
          <w:szCs w:val="24"/>
        </w:rPr>
        <w:t>.</w:t>
      </w:r>
      <w:r w:rsidRPr="00417B0B">
        <w:rPr>
          <w:rFonts w:ascii="Times New Roman" w:hAnsi="Times New Roman" w:cs="Times New Roman"/>
          <w:sz w:val="24"/>
          <w:szCs w:val="24"/>
        </w:rPr>
        <w:t xml:space="preserve"> CDV remains enzootic and is </w:t>
      </w:r>
      <w:r w:rsidR="003A087F">
        <w:rPr>
          <w:rFonts w:ascii="Times New Roman" w:hAnsi="Times New Roman" w:cs="Times New Roman"/>
          <w:sz w:val="24"/>
          <w:szCs w:val="24"/>
        </w:rPr>
        <w:t>an</w:t>
      </w:r>
      <w:r w:rsidRPr="00417B0B">
        <w:rPr>
          <w:rFonts w:ascii="Times New Roman" w:hAnsi="Times New Roman" w:cs="Times New Roman"/>
          <w:sz w:val="24"/>
          <w:szCs w:val="24"/>
        </w:rPr>
        <w:t xml:space="preserve"> </w:t>
      </w:r>
      <w:r w:rsidR="003A087F" w:rsidRPr="00417B0B">
        <w:rPr>
          <w:rFonts w:ascii="Times New Roman" w:hAnsi="Times New Roman" w:cs="Times New Roman"/>
          <w:sz w:val="24"/>
          <w:szCs w:val="24"/>
        </w:rPr>
        <w:t>important</w:t>
      </w:r>
      <w:r w:rsidRPr="00417B0B">
        <w:rPr>
          <w:rFonts w:ascii="Times New Roman" w:hAnsi="Times New Roman" w:cs="Times New Roman"/>
          <w:sz w:val="24"/>
          <w:szCs w:val="24"/>
        </w:rPr>
        <w:t xml:space="preserve"> cause of morbidity and mortality, especially in young, unvaccinated dogs (0–6 months), with infections often </w:t>
      </w:r>
      <w:r w:rsidR="0082021F">
        <w:rPr>
          <w:rFonts w:ascii="Times New Roman" w:hAnsi="Times New Roman" w:cs="Times New Roman"/>
          <w:sz w:val="24"/>
          <w:szCs w:val="24"/>
        </w:rPr>
        <w:t>rising</w:t>
      </w:r>
      <w:r w:rsidRPr="00417B0B">
        <w:rPr>
          <w:rFonts w:ascii="Times New Roman" w:hAnsi="Times New Roman" w:cs="Times New Roman"/>
          <w:sz w:val="24"/>
          <w:szCs w:val="24"/>
        </w:rPr>
        <w:t xml:space="preserve"> during the </w:t>
      </w:r>
      <w:r w:rsidR="0082021F">
        <w:rPr>
          <w:rFonts w:ascii="Times New Roman" w:hAnsi="Times New Roman" w:cs="Times New Roman"/>
          <w:sz w:val="24"/>
          <w:szCs w:val="24"/>
        </w:rPr>
        <w:t>winter season</w:t>
      </w:r>
      <w:r w:rsidRPr="00417B0B">
        <w:rPr>
          <w:rFonts w:ascii="Times New Roman" w:hAnsi="Times New Roman" w:cs="Times New Roman"/>
          <w:sz w:val="24"/>
          <w:szCs w:val="24"/>
        </w:rPr>
        <w:t xml:space="preserve"> (Belsare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2014; Vila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2018; Sarchahi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2022).</w:t>
      </w:r>
    </w:p>
    <w:p w14:paraId="3E46835B" w14:textId="77E14F4A"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w:t>
      </w:r>
      <w:r w:rsidR="003A087F">
        <w:rPr>
          <w:rFonts w:ascii="Times New Roman" w:hAnsi="Times New Roman" w:cs="Times New Roman"/>
          <w:sz w:val="24"/>
          <w:szCs w:val="24"/>
        </w:rPr>
        <w:t xml:space="preserve"> canine distemper</w:t>
      </w:r>
      <w:r w:rsidRPr="00417B0B">
        <w:rPr>
          <w:rFonts w:ascii="Times New Roman" w:hAnsi="Times New Roman" w:cs="Times New Roman"/>
          <w:sz w:val="24"/>
          <w:szCs w:val="24"/>
        </w:rPr>
        <w:t xml:space="preserve"> infection is </w:t>
      </w:r>
      <w:r w:rsidR="003A087F">
        <w:rPr>
          <w:rFonts w:ascii="Times New Roman" w:hAnsi="Times New Roman" w:cs="Times New Roman"/>
          <w:sz w:val="24"/>
          <w:szCs w:val="24"/>
        </w:rPr>
        <w:t>classified</w:t>
      </w:r>
      <w:r w:rsidRPr="00417B0B">
        <w:rPr>
          <w:rFonts w:ascii="Times New Roman" w:hAnsi="Times New Roman" w:cs="Times New Roman"/>
          <w:sz w:val="24"/>
          <w:szCs w:val="24"/>
        </w:rPr>
        <w:t xml:space="preserve"> by </w:t>
      </w:r>
      <w:r w:rsidR="003A087F">
        <w:rPr>
          <w:rFonts w:ascii="Times New Roman" w:hAnsi="Times New Roman" w:cs="Times New Roman"/>
          <w:sz w:val="24"/>
          <w:szCs w:val="24"/>
        </w:rPr>
        <w:t>various c</w:t>
      </w:r>
      <w:r w:rsidRPr="00417B0B">
        <w:rPr>
          <w:rFonts w:ascii="Times New Roman" w:hAnsi="Times New Roman" w:cs="Times New Roman"/>
          <w:sz w:val="24"/>
          <w:szCs w:val="24"/>
        </w:rPr>
        <w:t xml:space="preserve">linical </w:t>
      </w:r>
      <w:r w:rsidR="003A087F">
        <w:rPr>
          <w:rFonts w:ascii="Times New Roman" w:hAnsi="Times New Roman" w:cs="Times New Roman"/>
          <w:sz w:val="24"/>
          <w:szCs w:val="24"/>
        </w:rPr>
        <w:t xml:space="preserve">symptoms </w:t>
      </w:r>
      <w:r w:rsidRPr="00417B0B">
        <w:rPr>
          <w:rFonts w:ascii="Times New Roman" w:hAnsi="Times New Roman" w:cs="Times New Roman"/>
          <w:sz w:val="24"/>
          <w:szCs w:val="24"/>
        </w:rPr>
        <w:t xml:space="preserve">that </w:t>
      </w:r>
      <w:r w:rsidR="003A087F" w:rsidRPr="00417B0B">
        <w:rPr>
          <w:rFonts w:ascii="Times New Roman" w:hAnsi="Times New Roman" w:cs="Times New Roman"/>
          <w:sz w:val="24"/>
          <w:szCs w:val="24"/>
        </w:rPr>
        <w:t>characteristically</w:t>
      </w:r>
      <w:r w:rsidRPr="00417B0B">
        <w:rPr>
          <w:rFonts w:ascii="Times New Roman" w:hAnsi="Times New Roman" w:cs="Times New Roman"/>
          <w:sz w:val="24"/>
          <w:szCs w:val="24"/>
        </w:rPr>
        <w:t xml:space="preserve"> </w:t>
      </w:r>
      <w:r w:rsidR="003A087F">
        <w:rPr>
          <w:rFonts w:ascii="Times New Roman" w:hAnsi="Times New Roman" w:cs="Times New Roman"/>
          <w:sz w:val="24"/>
          <w:szCs w:val="24"/>
        </w:rPr>
        <w:t xml:space="preserve">include </w:t>
      </w:r>
      <w:r w:rsidRPr="00417B0B">
        <w:rPr>
          <w:rFonts w:ascii="Times New Roman" w:hAnsi="Times New Roman" w:cs="Times New Roman"/>
          <w:sz w:val="24"/>
          <w:szCs w:val="24"/>
        </w:rPr>
        <w:t>systemic,</w:t>
      </w:r>
      <w:r w:rsidR="003A087F">
        <w:rPr>
          <w:rFonts w:ascii="Times New Roman" w:hAnsi="Times New Roman" w:cs="Times New Roman"/>
          <w:sz w:val="24"/>
          <w:szCs w:val="24"/>
        </w:rPr>
        <w:t xml:space="preserve"> nervous,</w:t>
      </w:r>
      <w:r w:rsidRPr="00417B0B">
        <w:rPr>
          <w:rFonts w:ascii="Times New Roman" w:hAnsi="Times New Roman" w:cs="Times New Roman"/>
          <w:sz w:val="24"/>
          <w:szCs w:val="24"/>
        </w:rPr>
        <w:t xml:space="preserve"> respiratory, gastrointestinal,</w:t>
      </w:r>
      <w:r w:rsidR="003A087F">
        <w:rPr>
          <w:rFonts w:ascii="Times New Roman" w:hAnsi="Times New Roman" w:cs="Times New Roman"/>
          <w:sz w:val="24"/>
          <w:szCs w:val="24"/>
        </w:rPr>
        <w:t xml:space="preserve"> ocular</w:t>
      </w:r>
      <w:r w:rsidR="005D544C">
        <w:rPr>
          <w:rFonts w:ascii="Times New Roman" w:hAnsi="Times New Roman" w:cs="Times New Roman"/>
          <w:sz w:val="24"/>
          <w:szCs w:val="24"/>
        </w:rPr>
        <w:t>,</w:t>
      </w:r>
      <w:r w:rsidRPr="00417B0B">
        <w:rPr>
          <w:rFonts w:ascii="Times New Roman" w:hAnsi="Times New Roman" w:cs="Times New Roman"/>
          <w:sz w:val="24"/>
          <w:szCs w:val="24"/>
        </w:rPr>
        <w:t xml:space="preserve"> and </w:t>
      </w:r>
      <w:r w:rsidR="003A087F">
        <w:rPr>
          <w:rFonts w:ascii="Times New Roman" w:hAnsi="Times New Roman" w:cs="Times New Roman"/>
          <w:sz w:val="24"/>
          <w:szCs w:val="24"/>
        </w:rPr>
        <w:t>cutaneous</w:t>
      </w:r>
      <w:r w:rsidRPr="00417B0B">
        <w:rPr>
          <w:rFonts w:ascii="Times New Roman" w:hAnsi="Times New Roman" w:cs="Times New Roman"/>
          <w:sz w:val="24"/>
          <w:szCs w:val="24"/>
        </w:rPr>
        <w:t xml:space="preserve"> </w:t>
      </w:r>
      <w:r w:rsidR="003A087F">
        <w:rPr>
          <w:rFonts w:ascii="Times New Roman" w:hAnsi="Times New Roman" w:cs="Times New Roman"/>
          <w:sz w:val="24"/>
          <w:szCs w:val="24"/>
        </w:rPr>
        <w:t>forms</w:t>
      </w:r>
      <w:r w:rsidRPr="00417B0B">
        <w:rPr>
          <w:rFonts w:ascii="Times New Roman" w:hAnsi="Times New Roman" w:cs="Times New Roman"/>
          <w:sz w:val="24"/>
          <w:szCs w:val="24"/>
        </w:rPr>
        <w:t xml:space="preserve"> (Evermann &amp; Kennedy, 201</w:t>
      </w:r>
      <w:r w:rsidR="00F652E5" w:rsidRPr="00417B0B">
        <w:rPr>
          <w:rFonts w:ascii="Times New Roman" w:hAnsi="Times New Roman" w:cs="Times New Roman"/>
          <w:sz w:val="24"/>
          <w:szCs w:val="24"/>
        </w:rPr>
        <w:t>0</w:t>
      </w:r>
      <w:r w:rsidRPr="00417B0B">
        <w:rPr>
          <w:rFonts w:ascii="Times New Roman" w:hAnsi="Times New Roman" w:cs="Times New Roman"/>
          <w:sz w:val="24"/>
          <w:szCs w:val="24"/>
        </w:rPr>
        <w:t xml:space="preserve">). </w:t>
      </w:r>
      <w:r w:rsidR="00F17600">
        <w:rPr>
          <w:rFonts w:ascii="Times New Roman" w:hAnsi="Times New Roman" w:cs="Times New Roman"/>
          <w:sz w:val="24"/>
          <w:szCs w:val="24"/>
        </w:rPr>
        <w:t xml:space="preserve">Most </w:t>
      </w:r>
      <w:r w:rsidR="008546E1">
        <w:rPr>
          <w:rFonts w:ascii="Times New Roman" w:hAnsi="Times New Roman" w:cs="Times New Roman"/>
          <w:sz w:val="24"/>
          <w:szCs w:val="24"/>
        </w:rPr>
        <w:t>regularly</w:t>
      </w:r>
      <w:r w:rsidR="00F17600">
        <w:rPr>
          <w:rFonts w:ascii="Times New Roman" w:hAnsi="Times New Roman" w:cs="Times New Roman"/>
          <w:sz w:val="24"/>
          <w:szCs w:val="24"/>
        </w:rPr>
        <w:t xml:space="preserve"> observed</w:t>
      </w:r>
      <w:r w:rsidRPr="00417B0B">
        <w:rPr>
          <w:rFonts w:ascii="Times New Roman" w:hAnsi="Times New Roman" w:cs="Times New Roman"/>
          <w:sz w:val="24"/>
          <w:szCs w:val="24"/>
        </w:rPr>
        <w:t xml:space="preserve"> systemic and respiratory signs include</w:t>
      </w:r>
      <w:r w:rsidR="008546E1">
        <w:rPr>
          <w:rFonts w:ascii="Times New Roman" w:hAnsi="Times New Roman" w:cs="Times New Roman"/>
          <w:sz w:val="24"/>
          <w:szCs w:val="24"/>
        </w:rPr>
        <w:t xml:space="preserve"> </w:t>
      </w:r>
      <w:r w:rsidRPr="00417B0B">
        <w:rPr>
          <w:rFonts w:ascii="Times New Roman" w:hAnsi="Times New Roman" w:cs="Times New Roman"/>
          <w:sz w:val="24"/>
          <w:szCs w:val="24"/>
        </w:rPr>
        <w:t>lethargy, anorexia,</w:t>
      </w:r>
      <w:r w:rsidR="008546E1">
        <w:rPr>
          <w:rFonts w:ascii="Times New Roman" w:hAnsi="Times New Roman" w:cs="Times New Roman"/>
          <w:sz w:val="24"/>
          <w:szCs w:val="24"/>
        </w:rPr>
        <w:t xml:space="preserve"> </w:t>
      </w:r>
      <w:r w:rsidR="008546E1" w:rsidRPr="00417B0B">
        <w:rPr>
          <w:rFonts w:ascii="Times New Roman" w:hAnsi="Times New Roman" w:cs="Times New Roman"/>
          <w:sz w:val="24"/>
          <w:szCs w:val="24"/>
        </w:rPr>
        <w:t>fever</w:t>
      </w:r>
      <w:r w:rsidR="008546E1">
        <w:rPr>
          <w:rFonts w:ascii="Times New Roman" w:hAnsi="Times New Roman" w:cs="Times New Roman"/>
          <w:sz w:val="24"/>
          <w:szCs w:val="24"/>
        </w:rPr>
        <w:t>,</w:t>
      </w:r>
      <w:r w:rsidRPr="00417B0B">
        <w:rPr>
          <w:rFonts w:ascii="Times New Roman" w:hAnsi="Times New Roman" w:cs="Times New Roman"/>
          <w:sz w:val="24"/>
          <w:szCs w:val="24"/>
        </w:rPr>
        <w:t xml:space="preserve"> and mucopurulent oculo</w:t>
      </w:r>
      <w:r w:rsidR="00121F53" w:rsidRPr="00417B0B">
        <w:rPr>
          <w:rFonts w:ascii="Times New Roman" w:hAnsi="Times New Roman" w:cs="Times New Roman"/>
          <w:sz w:val="24"/>
          <w:szCs w:val="24"/>
        </w:rPr>
        <w:t>-</w:t>
      </w:r>
      <w:r w:rsidRPr="00417B0B">
        <w:rPr>
          <w:rFonts w:ascii="Times New Roman" w:hAnsi="Times New Roman" w:cs="Times New Roman"/>
          <w:sz w:val="24"/>
          <w:szCs w:val="24"/>
        </w:rPr>
        <w:t xml:space="preserve">nasal discharge (Agnihotri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2017). Gastrointestinal involvement </w:t>
      </w:r>
      <w:r w:rsidR="00F17600">
        <w:rPr>
          <w:rFonts w:ascii="Times New Roman" w:hAnsi="Times New Roman" w:cs="Times New Roman"/>
          <w:sz w:val="24"/>
          <w:szCs w:val="24"/>
        </w:rPr>
        <w:t>is categorized</w:t>
      </w:r>
      <w:r w:rsidRPr="00417B0B">
        <w:rPr>
          <w:rFonts w:ascii="Times New Roman" w:hAnsi="Times New Roman" w:cs="Times New Roman"/>
          <w:sz w:val="24"/>
          <w:szCs w:val="24"/>
        </w:rPr>
        <w:t xml:space="preserve"> </w:t>
      </w:r>
      <w:r w:rsidR="00F17600">
        <w:rPr>
          <w:rFonts w:ascii="Times New Roman" w:hAnsi="Times New Roman" w:cs="Times New Roman"/>
          <w:sz w:val="24"/>
          <w:szCs w:val="24"/>
        </w:rPr>
        <w:t>by</w:t>
      </w:r>
      <w:r w:rsidRPr="00417B0B">
        <w:rPr>
          <w:rFonts w:ascii="Times New Roman" w:hAnsi="Times New Roman" w:cs="Times New Roman"/>
          <w:sz w:val="24"/>
          <w:szCs w:val="24"/>
        </w:rPr>
        <w:t xml:space="preserve"> vomiting and </w:t>
      </w:r>
      <w:proofErr w:type="spellStart"/>
      <w:r w:rsidRPr="00417B0B">
        <w:rPr>
          <w:rFonts w:ascii="Times New Roman" w:hAnsi="Times New Roman" w:cs="Times New Roman"/>
          <w:sz w:val="24"/>
          <w:szCs w:val="24"/>
        </w:rPr>
        <w:t>diarrhea</w:t>
      </w:r>
      <w:proofErr w:type="spellEnd"/>
      <w:r w:rsidRPr="00417B0B">
        <w:rPr>
          <w:rFonts w:ascii="Times New Roman" w:hAnsi="Times New Roman" w:cs="Times New Roman"/>
          <w:sz w:val="24"/>
          <w:szCs w:val="24"/>
        </w:rPr>
        <w:t xml:space="preserve"> (</w:t>
      </w:r>
      <w:proofErr w:type="spellStart"/>
      <w:r w:rsidRPr="00417B0B">
        <w:rPr>
          <w:rFonts w:ascii="Times New Roman" w:hAnsi="Times New Roman" w:cs="Times New Roman"/>
          <w:sz w:val="24"/>
          <w:szCs w:val="24"/>
        </w:rPr>
        <w:t>Mühlebach</w:t>
      </w:r>
      <w:proofErr w:type="spellEnd"/>
      <w:r w:rsidRPr="00417B0B">
        <w:rPr>
          <w:rFonts w:ascii="Times New Roman" w:hAnsi="Times New Roman" w:cs="Times New Roman"/>
          <w:sz w:val="24"/>
          <w:szCs w:val="24"/>
        </w:rPr>
        <w:t xml:space="preserve">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2011). The most </w:t>
      </w:r>
      <w:r w:rsidR="00F17600">
        <w:rPr>
          <w:rFonts w:ascii="Times New Roman" w:hAnsi="Times New Roman" w:cs="Times New Roman"/>
          <w:sz w:val="24"/>
          <w:szCs w:val="24"/>
        </w:rPr>
        <w:t>fatal</w:t>
      </w:r>
      <w:r w:rsidRPr="00417B0B">
        <w:rPr>
          <w:rFonts w:ascii="Times New Roman" w:hAnsi="Times New Roman" w:cs="Times New Roman"/>
          <w:sz w:val="24"/>
          <w:szCs w:val="24"/>
        </w:rPr>
        <w:t xml:space="preserve"> </w:t>
      </w:r>
      <w:r w:rsidR="00F17600" w:rsidRPr="00417B0B">
        <w:rPr>
          <w:rFonts w:ascii="Times New Roman" w:hAnsi="Times New Roman" w:cs="Times New Roman"/>
          <w:sz w:val="24"/>
          <w:szCs w:val="24"/>
        </w:rPr>
        <w:t>consequence</w:t>
      </w:r>
      <w:r w:rsidRPr="00417B0B">
        <w:rPr>
          <w:rFonts w:ascii="Times New Roman" w:hAnsi="Times New Roman" w:cs="Times New Roman"/>
          <w:sz w:val="24"/>
          <w:szCs w:val="24"/>
        </w:rPr>
        <w:t xml:space="preserve"> is</w:t>
      </w:r>
      <w:r w:rsidR="00F17600">
        <w:rPr>
          <w:rFonts w:ascii="Times New Roman" w:hAnsi="Times New Roman" w:cs="Times New Roman"/>
          <w:sz w:val="24"/>
          <w:szCs w:val="24"/>
        </w:rPr>
        <w:t xml:space="preserve"> observed in</w:t>
      </w:r>
      <w:r w:rsidRPr="00417B0B">
        <w:rPr>
          <w:rFonts w:ascii="Times New Roman" w:hAnsi="Times New Roman" w:cs="Times New Roman"/>
          <w:sz w:val="24"/>
          <w:szCs w:val="24"/>
        </w:rPr>
        <w:t xml:space="preserve"> central nervous system (CNS) involvement, leading to neurological signs such as myoclonus (muscle twitching), ataxia, and seizures, which often </w:t>
      </w:r>
      <w:r w:rsidR="00F17600">
        <w:rPr>
          <w:rFonts w:ascii="Times New Roman" w:hAnsi="Times New Roman" w:cs="Times New Roman"/>
          <w:sz w:val="24"/>
          <w:szCs w:val="24"/>
        </w:rPr>
        <w:t>result in</w:t>
      </w:r>
      <w:r w:rsidRPr="00417B0B">
        <w:rPr>
          <w:rFonts w:ascii="Times New Roman" w:hAnsi="Times New Roman" w:cs="Times New Roman"/>
          <w:sz w:val="24"/>
          <w:szCs w:val="24"/>
        </w:rPr>
        <w:t xml:space="preserve"> a poor prognosis (Appel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1991). Chronic cases may develop hyperkeratosis of the nasal planum and footpads, known as "hard pad disease" (Galán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2014).</w:t>
      </w:r>
    </w:p>
    <w:p w14:paraId="322A177F" w14:textId="6485FA0B" w:rsidR="004F649E" w:rsidRPr="00417B0B" w:rsidRDefault="004F649E"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In field conditions</w:t>
      </w:r>
      <w:r w:rsidR="00F17600">
        <w:rPr>
          <w:rFonts w:ascii="Times New Roman" w:hAnsi="Times New Roman" w:cs="Times New Roman"/>
          <w:sz w:val="24"/>
          <w:szCs w:val="24"/>
        </w:rPr>
        <w:t xml:space="preserve">, </w:t>
      </w:r>
      <w:r w:rsidRPr="00417B0B">
        <w:rPr>
          <w:rFonts w:ascii="Times New Roman" w:hAnsi="Times New Roman" w:cs="Times New Roman"/>
          <w:sz w:val="24"/>
          <w:szCs w:val="24"/>
        </w:rPr>
        <w:t xml:space="preserve">advanced molecular diagnostic tools like PCR are often </w:t>
      </w:r>
      <w:r w:rsidR="00F17600">
        <w:rPr>
          <w:rFonts w:ascii="Times New Roman" w:hAnsi="Times New Roman" w:cs="Times New Roman"/>
          <w:sz w:val="24"/>
          <w:szCs w:val="24"/>
        </w:rPr>
        <w:t>not possible;</w:t>
      </w:r>
      <w:r w:rsidRPr="00417B0B">
        <w:rPr>
          <w:rFonts w:ascii="Times New Roman" w:hAnsi="Times New Roman" w:cs="Times New Roman"/>
          <w:sz w:val="24"/>
          <w:szCs w:val="24"/>
        </w:rPr>
        <w:t xml:space="preserve"> the </w:t>
      </w:r>
      <w:r w:rsidR="005D544C" w:rsidRPr="00417B0B">
        <w:rPr>
          <w:rFonts w:ascii="Times New Roman" w:hAnsi="Times New Roman" w:cs="Times New Roman"/>
          <w:sz w:val="24"/>
          <w:szCs w:val="24"/>
        </w:rPr>
        <w:t>specific</w:t>
      </w:r>
      <w:r w:rsidRPr="00417B0B">
        <w:rPr>
          <w:rFonts w:ascii="Times New Roman" w:hAnsi="Times New Roman" w:cs="Times New Roman"/>
          <w:sz w:val="24"/>
          <w:szCs w:val="24"/>
        </w:rPr>
        <w:t xml:space="preserve"> and systematic evaluation of </w:t>
      </w:r>
      <w:r w:rsidR="005D544C">
        <w:rPr>
          <w:rFonts w:ascii="Times New Roman" w:hAnsi="Times New Roman" w:cs="Times New Roman"/>
          <w:sz w:val="24"/>
          <w:szCs w:val="24"/>
        </w:rPr>
        <w:t>these</w:t>
      </w:r>
      <w:r w:rsidRPr="00417B0B">
        <w:rPr>
          <w:rFonts w:ascii="Times New Roman" w:hAnsi="Times New Roman" w:cs="Times New Roman"/>
          <w:sz w:val="24"/>
          <w:szCs w:val="24"/>
        </w:rPr>
        <w:t xml:space="preserve"> </w:t>
      </w:r>
      <w:r w:rsidR="005D544C">
        <w:rPr>
          <w:rFonts w:ascii="Times New Roman" w:hAnsi="Times New Roman" w:cs="Times New Roman"/>
          <w:sz w:val="24"/>
          <w:szCs w:val="24"/>
        </w:rPr>
        <w:t>various</w:t>
      </w:r>
      <w:r w:rsidRPr="00417B0B">
        <w:rPr>
          <w:rFonts w:ascii="Times New Roman" w:hAnsi="Times New Roman" w:cs="Times New Roman"/>
          <w:sz w:val="24"/>
          <w:szCs w:val="24"/>
        </w:rPr>
        <w:t xml:space="preserve"> clinical </w:t>
      </w:r>
      <w:r w:rsidR="005D544C">
        <w:rPr>
          <w:rFonts w:ascii="Times New Roman" w:hAnsi="Times New Roman" w:cs="Times New Roman"/>
          <w:sz w:val="24"/>
          <w:szCs w:val="24"/>
        </w:rPr>
        <w:t>signs</w:t>
      </w:r>
      <w:r w:rsidRPr="00417B0B">
        <w:rPr>
          <w:rFonts w:ascii="Times New Roman" w:hAnsi="Times New Roman" w:cs="Times New Roman"/>
          <w:sz w:val="24"/>
          <w:szCs w:val="24"/>
        </w:rPr>
        <w:t xml:space="preserve"> is a </w:t>
      </w:r>
      <w:r w:rsidR="005D544C">
        <w:rPr>
          <w:rFonts w:ascii="Times New Roman" w:hAnsi="Times New Roman" w:cs="Times New Roman"/>
          <w:sz w:val="24"/>
          <w:szCs w:val="24"/>
        </w:rPr>
        <w:t xml:space="preserve">helpful, </w:t>
      </w:r>
      <w:r w:rsidRPr="00417B0B">
        <w:rPr>
          <w:rFonts w:ascii="Times New Roman" w:hAnsi="Times New Roman" w:cs="Times New Roman"/>
          <w:sz w:val="24"/>
          <w:szCs w:val="24"/>
        </w:rPr>
        <w:t xml:space="preserve">vital, </w:t>
      </w:r>
      <w:r w:rsidR="005D544C">
        <w:rPr>
          <w:rFonts w:ascii="Times New Roman" w:hAnsi="Times New Roman" w:cs="Times New Roman"/>
          <w:sz w:val="24"/>
          <w:szCs w:val="24"/>
        </w:rPr>
        <w:t xml:space="preserve">and </w:t>
      </w:r>
      <w:r w:rsidRPr="00417B0B">
        <w:rPr>
          <w:rFonts w:ascii="Times New Roman" w:hAnsi="Times New Roman" w:cs="Times New Roman"/>
          <w:sz w:val="24"/>
          <w:szCs w:val="24"/>
        </w:rPr>
        <w:t xml:space="preserve">practical diagnostic tool </w:t>
      </w:r>
      <w:r w:rsidR="005D544C">
        <w:rPr>
          <w:rFonts w:ascii="Times New Roman" w:hAnsi="Times New Roman" w:cs="Times New Roman"/>
          <w:sz w:val="24"/>
          <w:szCs w:val="24"/>
        </w:rPr>
        <w:t>to differentiate</w:t>
      </w:r>
      <w:r w:rsidRPr="00417B0B">
        <w:rPr>
          <w:rFonts w:ascii="Times New Roman" w:hAnsi="Times New Roman" w:cs="Times New Roman"/>
          <w:sz w:val="24"/>
          <w:szCs w:val="24"/>
        </w:rPr>
        <w:t xml:space="preserve"> CDV infection (Sarchahi </w:t>
      </w:r>
      <w:r w:rsidR="00E723EF" w:rsidRPr="00E723EF">
        <w:rPr>
          <w:rFonts w:ascii="Times New Roman" w:hAnsi="Times New Roman" w:cs="Times New Roman"/>
          <w:i/>
          <w:iCs/>
          <w:sz w:val="24"/>
          <w:szCs w:val="24"/>
        </w:rPr>
        <w:t>et al.,</w:t>
      </w:r>
      <w:r w:rsidRPr="00417B0B">
        <w:rPr>
          <w:rFonts w:ascii="Times New Roman" w:hAnsi="Times New Roman" w:cs="Times New Roman"/>
          <w:sz w:val="24"/>
          <w:szCs w:val="24"/>
        </w:rPr>
        <w:t xml:space="preserve"> 2022). </w:t>
      </w:r>
      <w:r w:rsidR="005D544C">
        <w:rPr>
          <w:rFonts w:ascii="Times New Roman" w:hAnsi="Times New Roman" w:cs="Times New Roman"/>
          <w:sz w:val="24"/>
          <w:szCs w:val="24"/>
        </w:rPr>
        <w:t>Therefore,</w:t>
      </w:r>
      <w:r w:rsidR="005D544C" w:rsidRPr="00417B0B">
        <w:rPr>
          <w:rFonts w:ascii="Times New Roman" w:hAnsi="Times New Roman" w:cs="Times New Roman"/>
          <w:sz w:val="24"/>
          <w:szCs w:val="24"/>
        </w:rPr>
        <w:t xml:space="preserve"> </w:t>
      </w:r>
      <w:r w:rsidR="005D544C">
        <w:rPr>
          <w:rFonts w:ascii="Times New Roman" w:hAnsi="Times New Roman" w:cs="Times New Roman"/>
          <w:sz w:val="24"/>
          <w:szCs w:val="24"/>
        </w:rPr>
        <w:t xml:space="preserve">the </w:t>
      </w:r>
      <w:r w:rsidRPr="00417B0B">
        <w:rPr>
          <w:rFonts w:ascii="Times New Roman" w:hAnsi="Times New Roman" w:cs="Times New Roman"/>
          <w:sz w:val="24"/>
          <w:szCs w:val="24"/>
        </w:rPr>
        <w:t xml:space="preserve">present study was </w:t>
      </w:r>
      <w:r w:rsidR="005D544C">
        <w:rPr>
          <w:rFonts w:ascii="Times New Roman" w:hAnsi="Times New Roman" w:cs="Times New Roman"/>
          <w:sz w:val="24"/>
          <w:szCs w:val="24"/>
        </w:rPr>
        <w:t>carried out</w:t>
      </w:r>
      <w:r w:rsidRPr="00417B0B">
        <w:rPr>
          <w:rFonts w:ascii="Times New Roman" w:hAnsi="Times New Roman" w:cs="Times New Roman"/>
          <w:sz w:val="24"/>
          <w:szCs w:val="24"/>
        </w:rPr>
        <w:t xml:space="preserve"> to document and characterize the </w:t>
      </w:r>
      <w:r w:rsidR="005D544C" w:rsidRPr="00417B0B">
        <w:rPr>
          <w:rFonts w:ascii="Times New Roman" w:hAnsi="Times New Roman" w:cs="Times New Roman"/>
          <w:sz w:val="24"/>
          <w:szCs w:val="24"/>
        </w:rPr>
        <w:t>variety</w:t>
      </w:r>
      <w:r w:rsidRPr="00417B0B">
        <w:rPr>
          <w:rFonts w:ascii="Times New Roman" w:hAnsi="Times New Roman" w:cs="Times New Roman"/>
          <w:sz w:val="24"/>
          <w:szCs w:val="24"/>
        </w:rPr>
        <w:t xml:space="preserve"> and frequency of clinical manifestations observed in CDV-infected dogs </w:t>
      </w:r>
      <w:r w:rsidR="005D544C">
        <w:rPr>
          <w:rFonts w:ascii="Times New Roman" w:hAnsi="Times New Roman" w:cs="Times New Roman"/>
          <w:sz w:val="24"/>
          <w:szCs w:val="24"/>
        </w:rPr>
        <w:t xml:space="preserve">that </w:t>
      </w:r>
      <w:r w:rsidRPr="00417B0B">
        <w:rPr>
          <w:rFonts w:ascii="Times New Roman" w:hAnsi="Times New Roman" w:cs="Times New Roman"/>
          <w:sz w:val="24"/>
          <w:szCs w:val="24"/>
        </w:rPr>
        <w:t>presented in the Junagadh region of Gujarat.</w:t>
      </w:r>
    </w:p>
    <w:p w14:paraId="4FDD463F" w14:textId="7798328E" w:rsidR="003C755F" w:rsidRPr="00417B0B" w:rsidRDefault="00A63FDE" w:rsidP="00B74612">
      <w:pPr>
        <w:spacing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MATERIALS AND METHODS</w:t>
      </w:r>
    </w:p>
    <w:p w14:paraId="2B7D467C" w14:textId="77356B13" w:rsidR="0038341C" w:rsidRPr="00417B0B" w:rsidRDefault="0038341C" w:rsidP="0038341C">
      <w:pPr>
        <w:spacing w:line="360" w:lineRule="auto"/>
        <w:jc w:val="both"/>
        <w:rPr>
          <w:rFonts w:ascii="Times New Roman" w:hAnsi="Times New Roman" w:cs="Times New Roman"/>
          <w:sz w:val="24"/>
          <w:szCs w:val="24"/>
        </w:rPr>
      </w:pPr>
      <w:r w:rsidRPr="0038341C">
        <w:rPr>
          <w:rFonts w:ascii="Times New Roman" w:hAnsi="Times New Roman" w:cs="Times New Roman"/>
          <w:sz w:val="24"/>
          <w:szCs w:val="24"/>
        </w:rPr>
        <w:t xml:space="preserve">The current study was performed on dogs that were </w:t>
      </w:r>
      <w:r>
        <w:rPr>
          <w:rFonts w:ascii="Times New Roman" w:hAnsi="Times New Roman" w:cs="Times New Roman"/>
          <w:sz w:val="24"/>
          <w:szCs w:val="24"/>
        </w:rPr>
        <w:t>carried out</w:t>
      </w:r>
      <w:r w:rsidRPr="0038341C">
        <w:rPr>
          <w:rFonts w:ascii="Times New Roman" w:hAnsi="Times New Roman" w:cs="Times New Roman"/>
          <w:sz w:val="24"/>
          <w:szCs w:val="24"/>
        </w:rPr>
        <w:t xml:space="preserve"> to the Veterinary Clinical Complex (VCC) at the College of Veterinary Science and Animal Husbandry, </w:t>
      </w:r>
      <w:r w:rsidRPr="0038341C">
        <w:rPr>
          <w:rFonts w:ascii="Times New Roman" w:hAnsi="Times New Roman" w:cs="Times New Roman"/>
          <w:sz w:val="24"/>
          <w:szCs w:val="24"/>
        </w:rPr>
        <w:lastRenderedPageBreak/>
        <w:t xml:space="preserve">Kamdhenu, located in Junagadh, Gujarat, between January and June 2025. This study included 74 dogs of different breeds, ages, and genders showing clinical symptoms suggesting Canine Distemper Virus (CDV) infection. Each animal undertook a thorough clinical </w:t>
      </w:r>
      <w:r>
        <w:rPr>
          <w:rFonts w:ascii="Times New Roman" w:hAnsi="Times New Roman" w:cs="Times New Roman"/>
          <w:sz w:val="24"/>
          <w:szCs w:val="24"/>
        </w:rPr>
        <w:t>examination</w:t>
      </w:r>
      <w:r w:rsidRPr="0038341C">
        <w:rPr>
          <w:rFonts w:ascii="Times New Roman" w:hAnsi="Times New Roman" w:cs="Times New Roman"/>
          <w:sz w:val="24"/>
          <w:szCs w:val="24"/>
        </w:rPr>
        <w:t>, focusing particularly on systemic, gastrointestinal, respiratory, and neurological signs.</w:t>
      </w:r>
      <w:r w:rsidR="005616C8">
        <w:rPr>
          <w:rFonts w:ascii="Times New Roman" w:hAnsi="Times New Roman" w:cs="Times New Roman"/>
          <w:sz w:val="24"/>
          <w:szCs w:val="24"/>
        </w:rPr>
        <w:t xml:space="preserve"> </w:t>
      </w:r>
      <w:r>
        <w:rPr>
          <w:rFonts w:ascii="Times New Roman" w:hAnsi="Times New Roman" w:cs="Times New Roman"/>
          <w:sz w:val="24"/>
          <w:szCs w:val="24"/>
        </w:rPr>
        <w:t>Clinical parameters such as rectal</w:t>
      </w:r>
      <w:r w:rsidRPr="00417B0B">
        <w:rPr>
          <w:rFonts w:ascii="Times New Roman" w:hAnsi="Times New Roman" w:cs="Times New Roman"/>
          <w:sz w:val="24"/>
          <w:szCs w:val="24"/>
        </w:rPr>
        <w:t xml:space="preserve"> temperature, respirat</w:t>
      </w:r>
      <w:r>
        <w:rPr>
          <w:rFonts w:ascii="Times New Roman" w:hAnsi="Times New Roman" w:cs="Times New Roman"/>
          <w:sz w:val="24"/>
          <w:szCs w:val="24"/>
        </w:rPr>
        <w:t>ion</w:t>
      </w:r>
      <w:r w:rsidRPr="00417B0B">
        <w:rPr>
          <w:rFonts w:ascii="Times New Roman" w:hAnsi="Times New Roman" w:cs="Times New Roman"/>
          <w:sz w:val="24"/>
          <w:szCs w:val="24"/>
        </w:rPr>
        <w:t xml:space="preserve"> rate,</w:t>
      </w:r>
      <w:r>
        <w:rPr>
          <w:rFonts w:ascii="Times New Roman" w:hAnsi="Times New Roman" w:cs="Times New Roman"/>
          <w:sz w:val="24"/>
          <w:szCs w:val="24"/>
        </w:rPr>
        <w:t xml:space="preserve"> </w:t>
      </w:r>
      <w:r w:rsidR="005616C8">
        <w:rPr>
          <w:rFonts w:ascii="Times New Roman" w:hAnsi="Times New Roman" w:cs="Times New Roman"/>
          <w:sz w:val="24"/>
          <w:szCs w:val="24"/>
        </w:rPr>
        <w:t>heart</w:t>
      </w:r>
      <w:r w:rsidRPr="00417B0B">
        <w:rPr>
          <w:rFonts w:ascii="Times New Roman" w:hAnsi="Times New Roman" w:cs="Times New Roman"/>
          <w:sz w:val="24"/>
          <w:szCs w:val="24"/>
        </w:rPr>
        <w:t xml:space="preserve"> rate, hydration status, mucous membrane</w:t>
      </w:r>
      <w:r w:rsidR="005616C8">
        <w:rPr>
          <w:rFonts w:ascii="Times New Roman" w:hAnsi="Times New Roman" w:cs="Times New Roman"/>
          <w:sz w:val="24"/>
          <w:szCs w:val="24"/>
        </w:rPr>
        <w:t>,</w:t>
      </w:r>
      <w:r w:rsidRPr="00417B0B">
        <w:rPr>
          <w:rFonts w:ascii="Times New Roman" w:hAnsi="Times New Roman" w:cs="Times New Roman"/>
          <w:sz w:val="24"/>
          <w:szCs w:val="24"/>
        </w:rPr>
        <w:t xml:space="preserve"> and lymph-node</w:t>
      </w:r>
      <w:r>
        <w:rPr>
          <w:rFonts w:ascii="Times New Roman" w:hAnsi="Times New Roman" w:cs="Times New Roman"/>
          <w:sz w:val="24"/>
          <w:szCs w:val="24"/>
        </w:rPr>
        <w:t xml:space="preserve"> enlargement</w:t>
      </w:r>
      <w:r w:rsidRPr="00417B0B">
        <w:rPr>
          <w:rFonts w:ascii="Times New Roman" w:hAnsi="Times New Roman" w:cs="Times New Roman"/>
          <w:sz w:val="24"/>
          <w:szCs w:val="24"/>
        </w:rPr>
        <w:t xml:space="preserve"> were recorded. </w:t>
      </w:r>
      <w:r w:rsidR="005616C8" w:rsidRPr="00417B0B">
        <w:rPr>
          <w:rFonts w:ascii="Times New Roman" w:hAnsi="Times New Roman" w:cs="Times New Roman"/>
          <w:sz w:val="24"/>
          <w:szCs w:val="24"/>
        </w:rPr>
        <w:t>Detailed</w:t>
      </w:r>
      <w:r w:rsidRPr="00417B0B">
        <w:rPr>
          <w:rFonts w:ascii="Times New Roman" w:hAnsi="Times New Roman" w:cs="Times New Roman"/>
          <w:sz w:val="24"/>
          <w:szCs w:val="24"/>
        </w:rPr>
        <w:t xml:space="preserve"> clinical </w:t>
      </w:r>
      <w:r w:rsidR="005616C8">
        <w:rPr>
          <w:rFonts w:ascii="Times New Roman" w:hAnsi="Times New Roman" w:cs="Times New Roman"/>
          <w:sz w:val="24"/>
          <w:szCs w:val="24"/>
        </w:rPr>
        <w:t>manifestations</w:t>
      </w:r>
      <w:r w:rsidRPr="00417B0B">
        <w:rPr>
          <w:rFonts w:ascii="Times New Roman" w:hAnsi="Times New Roman" w:cs="Times New Roman"/>
          <w:sz w:val="24"/>
          <w:szCs w:val="24"/>
        </w:rPr>
        <w:t xml:space="preserve"> such as ocular and nasal discharge, coughing, diarrh</w:t>
      </w:r>
      <w:r>
        <w:rPr>
          <w:rFonts w:ascii="Times New Roman" w:hAnsi="Times New Roman" w:cs="Times New Roman"/>
          <w:sz w:val="24"/>
          <w:szCs w:val="24"/>
        </w:rPr>
        <w:t>o</w:t>
      </w:r>
      <w:r w:rsidRPr="00417B0B">
        <w:rPr>
          <w:rFonts w:ascii="Times New Roman" w:hAnsi="Times New Roman" w:cs="Times New Roman"/>
          <w:sz w:val="24"/>
          <w:szCs w:val="24"/>
        </w:rPr>
        <w:t xml:space="preserve">ea, vomiting, </w:t>
      </w:r>
      <w:r>
        <w:rPr>
          <w:rFonts w:ascii="Times New Roman" w:hAnsi="Times New Roman" w:cs="Times New Roman"/>
          <w:sz w:val="24"/>
          <w:szCs w:val="24"/>
        </w:rPr>
        <w:t>chorea</w:t>
      </w:r>
      <w:r w:rsidRPr="00417B0B">
        <w:rPr>
          <w:rFonts w:ascii="Times New Roman" w:hAnsi="Times New Roman" w:cs="Times New Roman"/>
          <w:sz w:val="24"/>
          <w:szCs w:val="24"/>
        </w:rPr>
        <w:t>, convulsions</w:t>
      </w:r>
      <w:r w:rsidR="005616C8">
        <w:rPr>
          <w:rFonts w:ascii="Times New Roman" w:hAnsi="Times New Roman" w:cs="Times New Roman"/>
          <w:sz w:val="24"/>
          <w:szCs w:val="24"/>
        </w:rPr>
        <w:t>,</w:t>
      </w:r>
      <w:r w:rsidRPr="00417B0B">
        <w:rPr>
          <w:rFonts w:ascii="Times New Roman" w:hAnsi="Times New Roman" w:cs="Times New Roman"/>
          <w:sz w:val="24"/>
          <w:szCs w:val="24"/>
        </w:rPr>
        <w:t xml:space="preserve"> and hyperkeratosis of the nasal planum </w:t>
      </w:r>
      <w:r>
        <w:rPr>
          <w:rFonts w:ascii="Times New Roman" w:hAnsi="Times New Roman" w:cs="Times New Roman"/>
          <w:sz w:val="24"/>
          <w:szCs w:val="24"/>
        </w:rPr>
        <w:t>and/</w:t>
      </w:r>
      <w:r w:rsidRPr="00417B0B">
        <w:rPr>
          <w:rFonts w:ascii="Times New Roman" w:hAnsi="Times New Roman" w:cs="Times New Roman"/>
          <w:sz w:val="24"/>
          <w:szCs w:val="24"/>
        </w:rPr>
        <w:t xml:space="preserve">or digital pads were </w:t>
      </w:r>
      <w:r>
        <w:rPr>
          <w:rFonts w:ascii="Times New Roman" w:hAnsi="Times New Roman" w:cs="Times New Roman"/>
          <w:sz w:val="24"/>
          <w:szCs w:val="24"/>
        </w:rPr>
        <w:t>recorded</w:t>
      </w:r>
      <w:r w:rsidRPr="00417B0B">
        <w:rPr>
          <w:rFonts w:ascii="Times New Roman" w:hAnsi="Times New Roman" w:cs="Times New Roman"/>
          <w:sz w:val="24"/>
          <w:szCs w:val="24"/>
        </w:rPr>
        <w:t xml:space="preserve"> and </w:t>
      </w:r>
      <w:r w:rsidR="005616C8" w:rsidRPr="00417B0B">
        <w:rPr>
          <w:rFonts w:ascii="Times New Roman" w:hAnsi="Times New Roman" w:cs="Times New Roman"/>
          <w:sz w:val="24"/>
          <w:szCs w:val="24"/>
        </w:rPr>
        <w:t>characterized</w:t>
      </w:r>
      <w:r w:rsidRPr="00417B0B">
        <w:rPr>
          <w:rFonts w:ascii="Times New Roman" w:hAnsi="Times New Roman" w:cs="Times New Roman"/>
          <w:sz w:val="24"/>
          <w:szCs w:val="24"/>
        </w:rPr>
        <w:t xml:space="preserve"> based </w:t>
      </w:r>
      <w:r w:rsidR="005616C8">
        <w:rPr>
          <w:rFonts w:ascii="Times New Roman" w:hAnsi="Times New Roman" w:cs="Times New Roman"/>
          <w:sz w:val="24"/>
          <w:szCs w:val="24"/>
        </w:rPr>
        <w:t>on</w:t>
      </w:r>
      <w:r w:rsidRPr="00417B0B">
        <w:rPr>
          <w:rFonts w:ascii="Times New Roman" w:hAnsi="Times New Roman" w:cs="Times New Roman"/>
          <w:sz w:val="24"/>
          <w:szCs w:val="24"/>
        </w:rPr>
        <w:t xml:space="preserve"> severity.</w:t>
      </w:r>
    </w:p>
    <w:p w14:paraId="0005CE34" w14:textId="03B41145" w:rsidR="0038341C" w:rsidRPr="00417B0B" w:rsidRDefault="0038341C" w:rsidP="0038341C">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For </w:t>
      </w:r>
      <w:r>
        <w:rPr>
          <w:rFonts w:ascii="Times New Roman" w:hAnsi="Times New Roman" w:cs="Times New Roman"/>
          <w:sz w:val="24"/>
          <w:szCs w:val="24"/>
        </w:rPr>
        <w:t>confirmatory diagnosis</w:t>
      </w:r>
      <w:r w:rsidRPr="00417B0B">
        <w:rPr>
          <w:rFonts w:ascii="Times New Roman" w:hAnsi="Times New Roman" w:cs="Times New Roman"/>
          <w:sz w:val="24"/>
          <w:szCs w:val="24"/>
        </w:rPr>
        <w:t xml:space="preserve">, ocular and nasal swabs were collected </w:t>
      </w:r>
      <w:r>
        <w:rPr>
          <w:rFonts w:ascii="Times New Roman" w:hAnsi="Times New Roman" w:cs="Times New Roman"/>
          <w:sz w:val="24"/>
          <w:szCs w:val="24"/>
        </w:rPr>
        <w:t xml:space="preserve">using sterile cotton swabs </w:t>
      </w:r>
      <w:r w:rsidRPr="00417B0B">
        <w:rPr>
          <w:rFonts w:ascii="Times New Roman" w:hAnsi="Times New Roman" w:cs="Times New Roman"/>
          <w:sz w:val="24"/>
          <w:szCs w:val="24"/>
        </w:rPr>
        <w:t xml:space="preserve">and </w:t>
      </w:r>
      <w:r>
        <w:rPr>
          <w:rFonts w:ascii="Times New Roman" w:hAnsi="Times New Roman" w:cs="Times New Roman"/>
          <w:sz w:val="24"/>
          <w:szCs w:val="24"/>
        </w:rPr>
        <w:t>analysed using</w:t>
      </w:r>
      <w:r w:rsidRPr="00417B0B">
        <w:rPr>
          <w:rFonts w:ascii="Times New Roman" w:hAnsi="Times New Roman" w:cs="Times New Roman"/>
          <w:sz w:val="24"/>
          <w:szCs w:val="24"/>
        </w:rPr>
        <w:t xml:space="preserve"> a rapid antigen detection test (Immunochromatographic Kit) as well as a Polymerase Chain Reaction (PCR) assay</w:t>
      </w:r>
      <w:r w:rsidR="005616C8">
        <w:rPr>
          <w:rFonts w:ascii="Times New Roman" w:hAnsi="Times New Roman" w:cs="Times New Roman"/>
          <w:sz w:val="24"/>
          <w:szCs w:val="24"/>
        </w:rPr>
        <w:t>,</w:t>
      </w:r>
      <w:r>
        <w:rPr>
          <w:rFonts w:ascii="Times New Roman" w:hAnsi="Times New Roman" w:cs="Times New Roman"/>
          <w:sz w:val="24"/>
          <w:szCs w:val="24"/>
        </w:rPr>
        <w:t xml:space="preserve"> which was</w:t>
      </w:r>
      <w:r w:rsidRPr="00417B0B">
        <w:rPr>
          <w:rFonts w:ascii="Times New Roman" w:hAnsi="Times New Roman" w:cs="Times New Roman"/>
          <w:sz w:val="24"/>
          <w:szCs w:val="24"/>
        </w:rPr>
        <w:t xml:space="preserve"> targeting the nucleoprotein (N) gene of CDV. Dogs </w:t>
      </w:r>
      <w:r>
        <w:rPr>
          <w:rFonts w:ascii="Times New Roman" w:hAnsi="Times New Roman" w:cs="Times New Roman"/>
          <w:sz w:val="24"/>
          <w:szCs w:val="24"/>
        </w:rPr>
        <w:t xml:space="preserve">found </w:t>
      </w:r>
      <w:r w:rsidRPr="00417B0B">
        <w:rPr>
          <w:rFonts w:ascii="Times New Roman" w:hAnsi="Times New Roman" w:cs="Times New Roman"/>
          <w:sz w:val="24"/>
          <w:szCs w:val="24"/>
        </w:rPr>
        <w:t xml:space="preserve">positive by </w:t>
      </w:r>
      <w:r>
        <w:rPr>
          <w:rFonts w:ascii="Times New Roman" w:hAnsi="Times New Roman" w:cs="Times New Roman"/>
          <w:sz w:val="24"/>
          <w:szCs w:val="24"/>
        </w:rPr>
        <w:t>any</w:t>
      </w:r>
      <w:r w:rsidRPr="00417B0B">
        <w:rPr>
          <w:rFonts w:ascii="Times New Roman" w:hAnsi="Times New Roman" w:cs="Times New Roman"/>
          <w:sz w:val="24"/>
          <w:szCs w:val="24"/>
        </w:rPr>
        <w:t xml:space="preserve"> of the </w:t>
      </w:r>
      <w:r>
        <w:rPr>
          <w:rFonts w:ascii="Times New Roman" w:hAnsi="Times New Roman" w:cs="Times New Roman"/>
          <w:sz w:val="24"/>
          <w:szCs w:val="24"/>
        </w:rPr>
        <w:t>above</w:t>
      </w:r>
      <w:r w:rsidRPr="00417B0B">
        <w:rPr>
          <w:rFonts w:ascii="Times New Roman" w:hAnsi="Times New Roman" w:cs="Times New Roman"/>
          <w:sz w:val="24"/>
          <w:szCs w:val="24"/>
        </w:rPr>
        <w:t xml:space="preserve"> two methods</w:t>
      </w:r>
      <w:r>
        <w:rPr>
          <w:rFonts w:ascii="Times New Roman" w:hAnsi="Times New Roman" w:cs="Times New Roman"/>
          <w:sz w:val="24"/>
          <w:szCs w:val="24"/>
        </w:rPr>
        <w:t xml:space="preserve"> </w:t>
      </w:r>
      <w:r w:rsidRPr="00417B0B">
        <w:rPr>
          <w:rFonts w:ascii="Times New Roman" w:hAnsi="Times New Roman" w:cs="Times New Roman"/>
          <w:sz w:val="24"/>
          <w:szCs w:val="24"/>
        </w:rPr>
        <w:t xml:space="preserve">were considered confirmed </w:t>
      </w:r>
      <w:r>
        <w:rPr>
          <w:rFonts w:ascii="Times New Roman" w:hAnsi="Times New Roman" w:cs="Times New Roman"/>
          <w:sz w:val="24"/>
          <w:szCs w:val="24"/>
        </w:rPr>
        <w:t>for CDV infection</w:t>
      </w:r>
      <w:r w:rsidRPr="00417B0B">
        <w:rPr>
          <w:rFonts w:ascii="Times New Roman" w:hAnsi="Times New Roman" w:cs="Times New Roman"/>
          <w:sz w:val="24"/>
          <w:szCs w:val="24"/>
        </w:rPr>
        <w:t>. The frequency and percentage of each clinical sign were c</w:t>
      </w:r>
      <w:r>
        <w:rPr>
          <w:rFonts w:ascii="Times New Roman" w:hAnsi="Times New Roman" w:cs="Times New Roman"/>
          <w:sz w:val="24"/>
          <w:szCs w:val="24"/>
        </w:rPr>
        <w:t>ounted</w:t>
      </w:r>
      <w:r w:rsidRPr="00417B0B">
        <w:rPr>
          <w:rFonts w:ascii="Times New Roman" w:hAnsi="Times New Roman" w:cs="Times New Roman"/>
          <w:sz w:val="24"/>
          <w:szCs w:val="24"/>
        </w:rPr>
        <w:t xml:space="preserve"> to determine their </w:t>
      </w:r>
      <w:r>
        <w:rPr>
          <w:rFonts w:ascii="Times New Roman" w:hAnsi="Times New Roman" w:cs="Times New Roman"/>
          <w:sz w:val="24"/>
          <w:szCs w:val="24"/>
        </w:rPr>
        <w:t>relative</w:t>
      </w:r>
      <w:r w:rsidRPr="00417B0B">
        <w:rPr>
          <w:rFonts w:ascii="Times New Roman" w:hAnsi="Times New Roman" w:cs="Times New Roman"/>
          <w:sz w:val="24"/>
          <w:szCs w:val="24"/>
        </w:rPr>
        <w:t xml:space="preserve"> occurrence among</w:t>
      </w:r>
      <w:r>
        <w:rPr>
          <w:rFonts w:ascii="Times New Roman" w:hAnsi="Times New Roman" w:cs="Times New Roman"/>
          <w:sz w:val="24"/>
          <w:szCs w:val="24"/>
        </w:rPr>
        <w:t xml:space="preserve"> the</w:t>
      </w:r>
      <w:r w:rsidRPr="00417B0B">
        <w:rPr>
          <w:rFonts w:ascii="Times New Roman" w:hAnsi="Times New Roman" w:cs="Times New Roman"/>
          <w:sz w:val="24"/>
          <w:szCs w:val="24"/>
        </w:rPr>
        <w:t xml:space="preserve"> infected dogs.</w:t>
      </w:r>
    </w:p>
    <w:p w14:paraId="36E75039" w14:textId="7BA0B5D3" w:rsidR="00970A3B" w:rsidRPr="00417B0B" w:rsidRDefault="00463CA6" w:rsidP="003834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62FD5DEA" w14:textId="77777777"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Among 35 PCR-confirmed cases of canine distemper, various clinical forms—nervous, ocular, respiratory, gastrointestinal, and cutaneous—were observed either singly or in combination.</w:t>
      </w:r>
    </w:p>
    <w:p w14:paraId="2D08D797"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Nervous Form</w:t>
      </w:r>
    </w:p>
    <w:p w14:paraId="47437FD1" w14:textId="117ED32B"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The nervous form was the most prevalent, affecting 91.43% (32/35) of CDV-positive dogs. Major neurological manifestations included seizures (81.25%), chewing gum fits (46.88%), crying (45.71%), temporal twitching (40.63%), and ataxia or myoclonus of limbs (37.50%). Myoclonus of the abdomen (15.63%), head shaking or upward extension (9.38%), and paresis (6.25%) were less frequent</w:t>
      </w:r>
      <w:r w:rsidR="004461B6" w:rsidRPr="00417B0B">
        <w:rPr>
          <w:rFonts w:ascii="Times New Roman" w:hAnsi="Times New Roman" w:cs="Times New Roman"/>
          <w:sz w:val="24"/>
          <w:szCs w:val="24"/>
        </w:rPr>
        <w:t xml:space="preserve"> </w:t>
      </w:r>
      <w:r w:rsidR="004461B6" w:rsidRPr="00417B0B">
        <w:rPr>
          <w:rFonts w:ascii="Times New Roman" w:hAnsi="Times New Roman" w:cs="Times New Roman"/>
          <w:b/>
          <w:bCs/>
          <w:sz w:val="24"/>
          <w:szCs w:val="24"/>
        </w:rPr>
        <w:t>(Graph 1)</w:t>
      </w:r>
      <w:r w:rsidRPr="00417B0B">
        <w:rPr>
          <w:rFonts w:ascii="Times New Roman" w:hAnsi="Times New Roman" w:cs="Times New Roman"/>
          <w:b/>
          <w:bCs/>
          <w:sz w:val="24"/>
          <w:szCs w:val="24"/>
        </w:rPr>
        <w:t xml:space="preserve">. </w:t>
      </w:r>
      <w:r w:rsidRPr="00417B0B">
        <w:rPr>
          <w:rFonts w:ascii="Times New Roman" w:hAnsi="Times New Roman" w:cs="Times New Roman"/>
          <w:sz w:val="24"/>
          <w:szCs w:val="24"/>
        </w:rPr>
        <w:t>Neurological signs were attributed to viral invasion and demyelination of the central nervous system, particularly in the temporal lobes, leading to seizures and motor dysfunction.</w:t>
      </w:r>
    </w:p>
    <w:p w14:paraId="038B451A"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Ocular Form</w:t>
      </w:r>
    </w:p>
    <w:p w14:paraId="10E6B790" w14:textId="4D21874C"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Ocular involvement was noted in 42.56% (15/35) of cases. Mucopurulent ocular discharge was the most common sign (66.67%), followed by serous discharge (33.33%) and conjunctivitis (13.33%)</w:t>
      </w:r>
      <w:r w:rsidR="00833676" w:rsidRPr="00417B0B">
        <w:rPr>
          <w:rFonts w:ascii="Times New Roman" w:hAnsi="Times New Roman" w:cs="Times New Roman"/>
          <w:sz w:val="24"/>
          <w:szCs w:val="24"/>
        </w:rPr>
        <w:t xml:space="preserve"> </w:t>
      </w:r>
      <w:r w:rsidR="00833676" w:rsidRPr="00417B0B">
        <w:rPr>
          <w:rFonts w:ascii="Times New Roman" w:hAnsi="Times New Roman" w:cs="Times New Roman"/>
          <w:b/>
          <w:bCs/>
          <w:sz w:val="24"/>
          <w:szCs w:val="24"/>
        </w:rPr>
        <w:t xml:space="preserve">(Graph </w:t>
      </w:r>
      <w:r w:rsidR="00264089" w:rsidRPr="00417B0B">
        <w:rPr>
          <w:rFonts w:ascii="Times New Roman" w:hAnsi="Times New Roman" w:cs="Times New Roman"/>
          <w:b/>
          <w:bCs/>
          <w:sz w:val="24"/>
          <w:szCs w:val="24"/>
        </w:rPr>
        <w:t>2</w:t>
      </w:r>
      <w:r w:rsidR="00833676" w:rsidRPr="00417B0B">
        <w:rPr>
          <w:rFonts w:ascii="Times New Roman" w:hAnsi="Times New Roman" w:cs="Times New Roman"/>
          <w:b/>
          <w:bCs/>
          <w:sz w:val="24"/>
          <w:szCs w:val="24"/>
        </w:rPr>
        <w:t>)</w:t>
      </w:r>
      <w:r w:rsidRPr="00417B0B">
        <w:rPr>
          <w:rFonts w:ascii="Times New Roman" w:hAnsi="Times New Roman" w:cs="Times New Roman"/>
          <w:b/>
          <w:bCs/>
          <w:sz w:val="24"/>
          <w:szCs w:val="24"/>
        </w:rPr>
        <w:t>.</w:t>
      </w:r>
      <w:r w:rsidRPr="00417B0B">
        <w:rPr>
          <w:rFonts w:ascii="Times New Roman" w:hAnsi="Times New Roman" w:cs="Times New Roman"/>
          <w:sz w:val="24"/>
          <w:szCs w:val="24"/>
        </w:rPr>
        <w:t xml:space="preserve"> These signs were likely due to </w:t>
      </w:r>
      <w:r w:rsidR="00930E20" w:rsidRPr="00417B0B">
        <w:rPr>
          <w:rFonts w:ascii="Times New Roman" w:hAnsi="Times New Roman" w:cs="Times New Roman"/>
          <w:sz w:val="24"/>
          <w:szCs w:val="24"/>
        </w:rPr>
        <w:t>virus-induced</w:t>
      </w:r>
      <w:r w:rsidRPr="00417B0B">
        <w:rPr>
          <w:rFonts w:ascii="Times New Roman" w:hAnsi="Times New Roman" w:cs="Times New Roman"/>
          <w:sz w:val="24"/>
          <w:szCs w:val="24"/>
        </w:rPr>
        <w:t xml:space="preserve"> inflammation and secondary bacterial infections of ocular tissues.</w:t>
      </w:r>
    </w:p>
    <w:p w14:paraId="7E1CBCDE"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Respiratory Form</w:t>
      </w:r>
    </w:p>
    <w:p w14:paraId="2F867B46" w14:textId="0395D2A3"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Respiratory manifestations were observed in 71.43% (25/35) of infected dogs. Nasal discharge (64%) and coughing (56%) were the predominant features, often occurring together</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3).</w:t>
      </w:r>
      <w:r w:rsidRPr="00417B0B">
        <w:rPr>
          <w:rFonts w:ascii="Times New Roman" w:hAnsi="Times New Roman" w:cs="Times New Roman"/>
          <w:sz w:val="24"/>
          <w:szCs w:val="24"/>
        </w:rPr>
        <w:t xml:space="preserve"> The nasal discharge was mostly mucopurulent, indicating secondary bacterial infection or bronchopneumonia.</w:t>
      </w:r>
    </w:p>
    <w:p w14:paraId="5533F230"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Gastrointestinal Form</w:t>
      </w:r>
    </w:p>
    <w:p w14:paraId="44DEF966" w14:textId="504530B9" w:rsidR="00970A3B" w:rsidRPr="00417B0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Gastrointestinal involvement was seen in 45.71% (16/35) of CDV-positive dogs. The main signs included vomiting (66.66%), inappetence (53.33%), diarrhea (46.66%), vomiting with diarrhea (40%), and anorexia (33.33%)</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4).</w:t>
      </w:r>
      <w:r w:rsidRPr="00417B0B">
        <w:rPr>
          <w:rFonts w:ascii="Times New Roman" w:hAnsi="Times New Roman" w:cs="Times New Roman"/>
          <w:sz w:val="24"/>
          <w:szCs w:val="24"/>
        </w:rPr>
        <w:t xml:space="preserve"> These symptoms were attributed to viral replication in the intestinal epithelium</w:t>
      </w:r>
      <w:r w:rsidR="00930E20" w:rsidRPr="00417B0B">
        <w:rPr>
          <w:rFonts w:ascii="Times New Roman" w:hAnsi="Times New Roman" w:cs="Times New Roman"/>
          <w:sz w:val="24"/>
          <w:szCs w:val="24"/>
        </w:rPr>
        <w:t>,</w:t>
      </w:r>
      <w:r w:rsidRPr="00417B0B">
        <w:rPr>
          <w:rFonts w:ascii="Times New Roman" w:hAnsi="Times New Roman" w:cs="Times New Roman"/>
          <w:sz w:val="24"/>
          <w:szCs w:val="24"/>
        </w:rPr>
        <w:t xml:space="preserve"> leading to enteritis and secondary infections.</w:t>
      </w:r>
    </w:p>
    <w:p w14:paraId="39128F5A" w14:textId="77777777" w:rsidR="00970A3B" w:rsidRPr="00417B0B" w:rsidRDefault="00970A3B"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Cutaneous Form</w:t>
      </w:r>
    </w:p>
    <w:p w14:paraId="18124C9C" w14:textId="3BBCE775" w:rsidR="00970A3B" w:rsidRDefault="00970A3B"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Cutaneous lesions were present in 42.86% (15/35) of dogs. Hyperkeratosis of the footpads and nasal planum was the most frequent finding (60%), followed by pustules on the ventral abdomen (46.66%) and erythematous skin lesions (33.33%)</w:t>
      </w:r>
      <w:r w:rsidR="00264089" w:rsidRPr="00417B0B">
        <w:rPr>
          <w:rFonts w:ascii="Times New Roman" w:hAnsi="Times New Roman" w:cs="Times New Roman"/>
          <w:sz w:val="24"/>
          <w:szCs w:val="24"/>
        </w:rPr>
        <w:t xml:space="preserve"> </w:t>
      </w:r>
      <w:r w:rsidR="00264089" w:rsidRPr="00417B0B">
        <w:rPr>
          <w:rFonts w:ascii="Times New Roman" w:hAnsi="Times New Roman" w:cs="Times New Roman"/>
          <w:b/>
          <w:bCs/>
          <w:sz w:val="24"/>
          <w:szCs w:val="24"/>
        </w:rPr>
        <w:t>(Graph 5).</w:t>
      </w:r>
      <w:r w:rsidR="00264089" w:rsidRPr="00417B0B">
        <w:rPr>
          <w:rFonts w:ascii="Times New Roman" w:hAnsi="Times New Roman" w:cs="Times New Roman"/>
          <w:sz w:val="24"/>
          <w:szCs w:val="24"/>
        </w:rPr>
        <w:t xml:space="preserve"> </w:t>
      </w:r>
      <w:r w:rsidRPr="00417B0B">
        <w:rPr>
          <w:rFonts w:ascii="Times New Roman" w:hAnsi="Times New Roman" w:cs="Times New Roman"/>
          <w:sz w:val="24"/>
          <w:szCs w:val="24"/>
        </w:rPr>
        <w:t>These were due to viral multiplication in the keratinocytes of the stratum spinosum and granulosum.</w:t>
      </w:r>
    </w:p>
    <w:p w14:paraId="6613003B" w14:textId="77777777" w:rsidR="00C043EC" w:rsidRPr="00417B0B"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Combination of Forms</w:t>
      </w:r>
    </w:p>
    <w:p w14:paraId="01FCB686" w14:textId="01B1A640" w:rsidR="00C043EC"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sz w:val="24"/>
          <w:szCs w:val="24"/>
        </w:rPr>
        <w:t>Multiple organ system involvement was common, with overlapping forms observed in several dogs (Table 1). The most frequent combinations included nervous + respiratory (17.14%), nervous + GI + respiratory + ocular + cutaneous (11.43%), and nervous + GI + respiratory + ocular (8.57%). This highlights the multisystemic nature of CDV infection.</w:t>
      </w:r>
      <w:r>
        <w:rPr>
          <w:rFonts w:ascii="Times New Roman" w:hAnsi="Times New Roman" w:cs="Times New Roman"/>
          <w:sz w:val="24"/>
          <w:szCs w:val="24"/>
        </w:rPr>
        <w:t xml:space="preserve"> </w:t>
      </w:r>
      <w:r>
        <w:rPr>
          <w:rFonts w:ascii="Times New Roman" w:hAnsi="Times New Roman" w:cs="Times New Roman"/>
          <w:b/>
          <w:bCs/>
          <w:sz w:val="24"/>
          <w:szCs w:val="24"/>
        </w:rPr>
        <w:t>(Table 1)</w:t>
      </w:r>
    </w:p>
    <w:p w14:paraId="4F52F0FD" w14:textId="77777777" w:rsidR="003543FA" w:rsidRDefault="003543FA" w:rsidP="00C043EC">
      <w:pPr>
        <w:spacing w:after="0" w:line="360" w:lineRule="auto"/>
        <w:jc w:val="both"/>
        <w:rPr>
          <w:rFonts w:ascii="Times New Roman" w:hAnsi="Times New Roman" w:cs="Times New Roman"/>
          <w:b/>
          <w:bCs/>
          <w:sz w:val="24"/>
          <w:szCs w:val="24"/>
        </w:rPr>
      </w:pPr>
    </w:p>
    <w:p w14:paraId="33B84685" w14:textId="5AB0E520" w:rsidR="00C043EC" w:rsidRPr="00417B0B" w:rsidRDefault="00C043EC" w:rsidP="00C043EC">
      <w:pPr>
        <w:spacing w:after="0" w:line="360" w:lineRule="auto"/>
        <w:jc w:val="both"/>
        <w:rPr>
          <w:rFonts w:ascii="Times New Roman" w:hAnsi="Times New Roman" w:cs="Times New Roman"/>
          <w:sz w:val="24"/>
          <w:szCs w:val="24"/>
        </w:rPr>
      </w:pPr>
      <w:r w:rsidRPr="00417B0B">
        <w:rPr>
          <w:rFonts w:ascii="Times New Roman" w:hAnsi="Times New Roman" w:cs="Times New Roman"/>
          <w:b/>
          <w:bCs/>
          <w:sz w:val="24"/>
          <w:szCs w:val="24"/>
        </w:rPr>
        <w:t>Table 1. Combination of various clinical forms of CDV in affected dogs (n = 35)</w:t>
      </w:r>
    </w:p>
    <w:tbl>
      <w:tblPr>
        <w:tblW w:w="5000"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5203"/>
        <w:gridCol w:w="1334"/>
        <w:gridCol w:w="1763"/>
      </w:tblGrid>
      <w:tr w:rsidR="00C043EC" w:rsidRPr="00417B0B" w14:paraId="6B219335" w14:textId="77777777" w:rsidTr="003543FA">
        <w:trPr>
          <w:tblHeader/>
          <w:tblCellSpacing w:w="15" w:type="dxa"/>
        </w:trPr>
        <w:tc>
          <w:tcPr>
            <w:tcW w:w="3106" w:type="pct"/>
            <w:tcBorders>
              <w:top w:val="single" w:sz="4" w:space="0" w:color="auto"/>
            </w:tcBorders>
            <w:shd w:val="clear" w:color="auto" w:fill="FFFFFF" w:themeFill="background1"/>
            <w:vAlign w:val="center"/>
            <w:hideMark/>
          </w:tcPr>
          <w:p w14:paraId="3F761BDB" w14:textId="77777777" w:rsidR="00C043EC" w:rsidRPr="00417B0B" w:rsidRDefault="00C043EC" w:rsidP="007D4735">
            <w:pPr>
              <w:spacing w:after="0" w:line="24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lastRenderedPageBreak/>
              <w:t>Forms of disease involved</w:t>
            </w:r>
          </w:p>
        </w:tc>
        <w:tc>
          <w:tcPr>
            <w:tcW w:w="785" w:type="pct"/>
            <w:tcBorders>
              <w:left w:val="single" w:sz="4" w:space="0" w:color="auto"/>
            </w:tcBorders>
            <w:shd w:val="clear" w:color="auto" w:fill="FFFFFF" w:themeFill="background1"/>
            <w:vAlign w:val="center"/>
            <w:hideMark/>
          </w:tcPr>
          <w:p w14:paraId="31177B99" w14:textId="77777777" w:rsidR="00C043EC" w:rsidRPr="00417B0B" w:rsidRDefault="00C043EC" w:rsidP="007D4735">
            <w:pPr>
              <w:spacing w:after="0" w:line="24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No. of cases</w:t>
            </w:r>
          </w:p>
        </w:tc>
        <w:tc>
          <w:tcPr>
            <w:tcW w:w="1034" w:type="pct"/>
            <w:shd w:val="clear" w:color="auto" w:fill="FFFFFF" w:themeFill="background1"/>
            <w:vAlign w:val="center"/>
            <w:hideMark/>
          </w:tcPr>
          <w:p w14:paraId="6CED6AA8" w14:textId="77777777" w:rsidR="00C043EC" w:rsidRPr="00417B0B" w:rsidRDefault="00C043EC" w:rsidP="007D4735">
            <w:pPr>
              <w:spacing w:after="0" w:line="240" w:lineRule="auto"/>
              <w:jc w:val="center"/>
              <w:rPr>
                <w:rFonts w:ascii="Times New Roman" w:hAnsi="Times New Roman" w:cs="Times New Roman"/>
                <w:b/>
                <w:bCs/>
                <w:sz w:val="24"/>
                <w:szCs w:val="24"/>
              </w:rPr>
            </w:pPr>
            <w:r w:rsidRPr="00417B0B">
              <w:rPr>
                <w:rFonts w:ascii="Times New Roman" w:hAnsi="Times New Roman" w:cs="Times New Roman"/>
                <w:b/>
                <w:bCs/>
                <w:sz w:val="24"/>
                <w:szCs w:val="24"/>
              </w:rPr>
              <w:t>Percentage (%)</w:t>
            </w:r>
          </w:p>
        </w:tc>
      </w:tr>
      <w:tr w:rsidR="00C043EC" w:rsidRPr="00417B0B" w14:paraId="0C6DAFC7" w14:textId="77777777" w:rsidTr="003543FA">
        <w:trPr>
          <w:tblCellSpacing w:w="15" w:type="dxa"/>
        </w:trPr>
        <w:tc>
          <w:tcPr>
            <w:tcW w:w="3106" w:type="pct"/>
            <w:shd w:val="clear" w:color="auto" w:fill="FFFFFF" w:themeFill="background1"/>
            <w:vAlign w:val="center"/>
            <w:hideMark/>
          </w:tcPr>
          <w:p w14:paraId="021952EA"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only</w:t>
            </w:r>
          </w:p>
        </w:tc>
        <w:tc>
          <w:tcPr>
            <w:tcW w:w="785" w:type="pct"/>
            <w:shd w:val="clear" w:color="auto" w:fill="FFFFFF" w:themeFill="background1"/>
            <w:vAlign w:val="center"/>
            <w:hideMark/>
          </w:tcPr>
          <w:p w14:paraId="208E9BD3"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shd w:val="clear" w:color="auto" w:fill="FFFFFF" w:themeFill="background1"/>
            <w:vAlign w:val="center"/>
            <w:hideMark/>
          </w:tcPr>
          <w:p w14:paraId="19FCA5B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0B3F9422" w14:textId="77777777" w:rsidTr="003543FA">
        <w:trPr>
          <w:tblCellSpacing w:w="15" w:type="dxa"/>
        </w:trPr>
        <w:tc>
          <w:tcPr>
            <w:tcW w:w="3106" w:type="pct"/>
            <w:shd w:val="clear" w:color="auto" w:fill="FFFFFF" w:themeFill="background1"/>
            <w:vAlign w:val="center"/>
            <w:hideMark/>
          </w:tcPr>
          <w:p w14:paraId="66FD2069"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w:t>
            </w:r>
          </w:p>
        </w:tc>
        <w:tc>
          <w:tcPr>
            <w:tcW w:w="785" w:type="pct"/>
            <w:shd w:val="clear" w:color="auto" w:fill="FFFFFF" w:themeFill="background1"/>
            <w:vAlign w:val="center"/>
            <w:hideMark/>
          </w:tcPr>
          <w:p w14:paraId="17D1420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6</w:t>
            </w:r>
          </w:p>
        </w:tc>
        <w:tc>
          <w:tcPr>
            <w:tcW w:w="1034" w:type="pct"/>
            <w:shd w:val="clear" w:color="auto" w:fill="FFFFFF" w:themeFill="background1"/>
            <w:vAlign w:val="center"/>
            <w:hideMark/>
          </w:tcPr>
          <w:p w14:paraId="51DFA166"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17.14</w:t>
            </w:r>
          </w:p>
        </w:tc>
      </w:tr>
      <w:tr w:rsidR="00C043EC" w:rsidRPr="00417B0B" w14:paraId="3F16E6B9" w14:textId="77777777" w:rsidTr="003543FA">
        <w:trPr>
          <w:tblCellSpacing w:w="15" w:type="dxa"/>
        </w:trPr>
        <w:tc>
          <w:tcPr>
            <w:tcW w:w="3106" w:type="pct"/>
            <w:shd w:val="clear" w:color="auto" w:fill="FFFFFF" w:themeFill="background1"/>
            <w:vAlign w:val="center"/>
            <w:hideMark/>
          </w:tcPr>
          <w:p w14:paraId="21229A2B"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Respiratory + Ocular + Cutaneous</w:t>
            </w:r>
          </w:p>
        </w:tc>
        <w:tc>
          <w:tcPr>
            <w:tcW w:w="785" w:type="pct"/>
            <w:shd w:val="clear" w:color="auto" w:fill="FFFFFF" w:themeFill="background1"/>
            <w:vAlign w:val="center"/>
            <w:hideMark/>
          </w:tcPr>
          <w:p w14:paraId="478137D7"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4</w:t>
            </w:r>
          </w:p>
        </w:tc>
        <w:tc>
          <w:tcPr>
            <w:tcW w:w="1034" w:type="pct"/>
            <w:shd w:val="clear" w:color="auto" w:fill="FFFFFF" w:themeFill="background1"/>
            <w:vAlign w:val="center"/>
            <w:hideMark/>
          </w:tcPr>
          <w:p w14:paraId="4348133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11.43</w:t>
            </w:r>
          </w:p>
        </w:tc>
      </w:tr>
      <w:tr w:rsidR="00C043EC" w:rsidRPr="00417B0B" w14:paraId="109B9D30" w14:textId="77777777" w:rsidTr="003543FA">
        <w:trPr>
          <w:tblCellSpacing w:w="15" w:type="dxa"/>
        </w:trPr>
        <w:tc>
          <w:tcPr>
            <w:tcW w:w="3106" w:type="pct"/>
            <w:shd w:val="clear" w:color="auto" w:fill="FFFFFF" w:themeFill="background1"/>
            <w:vAlign w:val="center"/>
            <w:hideMark/>
          </w:tcPr>
          <w:p w14:paraId="6C9E1FB2"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Respiratory + Ocular</w:t>
            </w:r>
          </w:p>
        </w:tc>
        <w:tc>
          <w:tcPr>
            <w:tcW w:w="785" w:type="pct"/>
            <w:shd w:val="clear" w:color="auto" w:fill="FFFFFF" w:themeFill="background1"/>
            <w:vAlign w:val="center"/>
            <w:hideMark/>
          </w:tcPr>
          <w:p w14:paraId="0932DD5D"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shd w:val="clear" w:color="auto" w:fill="FFFFFF" w:themeFill="background1"/>
            <w:vAlign w:val="center"/>
            <w:hideMark/>
          </w:tcPr>
          <w:p w14:paraId="7F62E943"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409A0F41" w14:textId="77777777" w:rsidTr="003543FA">
        <w:trPr>
          <w:tblCellSpacing w:w="15" w:type="dxa"/>
        </w:trPr>
        <w:tc>
          <w:tcPr>
            <w:tcW w:w="3106" w:type="pct"/>
            <w:shd w:val="clear" w:color="auto" w:fill="FFFFFF" w:themeFill="background1"/>
            <w:vAlign w:val="center"/>
            <w:hideMark/>
          </w:tcPr>
          <w:p w14:paraId="3CE9F901"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 + Ocular + Cutaneous</w:t>
            </w:r>
          </w:p>
        </w:tc>
        <w:tc>
          <w:tcPr>
            <w:tcW w:w="785" w:type="pct"/>
            <w:shd w:val="clear" w:color="auto" w:fill="FFFFFF" w:themeFill="background1"/>
            <w:vAlign w:val="center"/>
            <w:hideMark/>
          </w:tcPr>
          <w:p w14:paraId="77026889"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shd w:val="clear" w:color="auto" w:fill="FFFFFF" w:themeFill="background1"/>
            <w:vAlign w:val="center"/>
            <w:hideMark/>
          </w:tcPr>
          <w:p w14:paraId="3271536B"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643F9788" w14:textId="77777777" w:rsidTr="003543FA">
        <w:trPr>
          <w:tblCellSpacing w:w="15" w:type="dxa"/>
        </w:trPr>
        <w:tc>
          <w:tcPr>
            <w:tcW w:w="3106" w:type="pct"/>
            <w:shd w:val="clear" w:color="auto" w:fill="FFFFFF" w:themeFill="background1"/>
            <w:vAlign w:val="center"/>
            <w:hideMark/>
          </w:tcPr>
          <w:p w14:paraId="71481337"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GI + Cutaneous</w:t>
            </w:r>
          </w:p>
        </w:tc>
        <w:tc>
          <w:tcPr>
            <w:tcW w:w="785" w:type="pct"/>
            <w:shd w:val="clear" w:color="auto" w:fill="FFFFFF" w:themeFill="background1"/>
            <w:vAlign w:val="center"/>
            <w:hideMark/>
          </w:tcPr>
          <w:p w14:paraId="751626AE"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3</w:t>
            </w:r>
          </w:p>
        </w:tc>
        <w:tc>
          <w:tcPr>
            <w:tcW w:w="1034" w:type="pct"/>
            <w:shd w:val="clear" w:color="auto" w:fill="FFFFFF" w:themeFill="background1"/>
            <w:vAlign w:val="center"/>
            <w:hideMark/>
          </w:tcPr>
          <w:p w14:paraId="6DD6CB3B"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8.57</w:t>
            </w:r>
          </w:p>
        </w:tc>
      </w:tr>
      <w:tr w:rsidR="00C043EC" w:rsidRPr="00417B0B" w14:paraId="4E960725" w14:textId="77777777" w:rsidTr="003543FA">
        <w:trPr>
          <w:tblCellSpacing w:w="15" w:type="dxa"/>
        </w:trPr>
        <w:tc>
          <w:tcPr>
            <w:tcW w:w="3106" w:type="pct"/>
            <w:shd w:val="clear" w:color="auto" w:fill="FFFFFF" w:themeFill="background1"/>
            <w:vAlign w:val="center"/>
            <w:hideMark/>
          </w:tcPr>
          <w:p w14:paraId="76A53B68"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Nervous + Respiratory + Cutaneous</w:t>
            </w:r>
          </w:p>
        </w:tc>
        <w:tc>
          <w:tcPr>
            <w:tcW w:w="785" w:type="pct"/>
            <w:shd w:val="clear" w:color="auto" w:fill="FFFFFF" w:themeFill="background1"/>
            <w:vAlign w:val="center"/>
            <w:hideMark/>
          </w:tcPr>
          <w:p w14:paraId="3BE5006A"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shd w:val="clear" w:color="auto" w:fill="FFFFFF" w:themeFill="background1"/>
            <w:vAlign w:val="center"/>
            <w:hideMark/>
          </w:tcPr>
          <w:p w14:paraId="5B4DB14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3D04013F" w14:textId="77777777" w:rsidTr="003543FA">
        <w:trPr>
          <w:tblCellSpacing w:w="15" w:type="dxa"/>
        </w:trPr>
        <w:tc>
          <w:tcPr>
            <w:tcW w:w="3106" w:type="pct"/>
            <w:shd w:val="clear" w:color="auto" w:fill="FFFFFF" w:themeFill="background1"/>
            <w:vAlign w:val="center"/>
            <w:hideMark/>
          </w:tcPr>
          <w:p w14:paraId="6C9CEBEF"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GI + Respiratory</w:t>
            </w:r>
          </w:p>
        </w:tc>
        <w:tc>
          <w:tcPr>
            <w:tcW w:w="785" w:type="pct"/>
            <w:shd w:val="clear" w:color="auto" w:fill="FFFFFF" w:themeFill="background1"/>
            <w:vAlign w:val="center"/>
            <w:hideMark/>
          </w:tcPr>
          <w:p w14:paraId="5B14135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w:t>
            </w:r>
          </w:p>
        </w:tc>
        <w:tc>
          <w:tcPr>
            <w:tcW w:w="1034" w:type="pct"/>
            <w:shd w:val="clear" w:color="auto" w:fill="FFFFFF" w:themeFill="background1"/>
            <w:vAlign w:val="center"/>
            <w:hideMark/>
          </w:tcPr>
          <w:p w14:paraId="2C365FC0"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5.71</w:t>
            </w:r>
          </w:p>
        </w:tc>
      </w:tr>
      <w:tr w:rsidR="00C043EC" w:rsidRPr="00417B0B" w14:paraId="5B68EDC5" w14:textId="77777777" w:rsidTr="003543FA">
        <w:trPr>
          <w:tblCellSpacing w:w="15" w:type="dxa"/>
        </w:trPr>
        <w:tc>
          <w:tcPr>
            <w:tcW w:w="3106" w:type="pct"/>
            <w:shd w:val="clear" w:color="auto" w:fill="FFFFFF" w:themeFill="background1"/>
            <w:vAlign w:val="center"/>
            <w:hideMark/>
          </w:tcPr>
          <w:p w14:paraId="5DB0A613"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sz w:val="24"/>
                <w:szCs w:val="24"/>
              </w:rPr>
              <w:t>Other combinations (less frequent)</w:t>
            </w:r>
          </w:p>
        </w:tc>
        <w:tc>
          <w:tcPr>
            <w:tcW w:w="785" w:type="pct"/>
            <w:shd w:val="clear" w:color="auto" w:fill="FFFFFF" w:themeFill="background1"/>
            <w:vAlign w:val="center"/>
            <w:hideMark/>
          </w:tcPr>
          <w:p w14:paraId="5CE01F16"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10</w:t>
            </w:r>
          </w:p>
        </w:tc>
        <w:tc>
          <w:tcPr>
            <w:tcW w:w="1034" w:type="pct"/>
            <w:shd w:val="clear" w:color="auto" w:fill="FFFFFF" w:themeFill="background1"/>
            <w:vAlign w:val="center"/>
            <w:hideMark/>
          </w:tcPr>
          <w:p w14:paraId="1D15765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sz w:val="24"/>
                <w:szCs w:val="24"/>
              </w:rPr>
              <w:t>28.6</w:t>
            </w:r>
          </w:p>
        </w:tc>
      </w:tr>
      <w:tr w:rsidR="00C043EC" w:rsidRPr="00417B0B" w14:paraId="40D7795B" w14:textId="77777777" w:rsidTr="003543FA">
        <w:trPr>
          <w:tblCellSpacing w:w="15" w:type="dxa"/>
        </w:trPr>
        <w:tc>
          <w:tcPr>
            <w:tcW w:w="3106" w:type="pct"/>
            <w:shd w:val="clear" w:color="auto" w:fill="FFFFFF" w:themeFill="background1"/>
            <w:vAlign w:val="center"/>
            <w:hideMark/>
          </w:tcPr>
          <w:p w14:paraId="6376916E" w14:textId="77777777" w:rsidR="00C043EC" w:rsidRPr="00417B0B" w:rsidRDefault="00C043EC" w:rsidP="007D4735">
            <w:pPr>
              <w:spacing w:after="0" w:line="240" w:lineRule="auto"/>
              <w:jc w:val="both"/>
              <w:rPr>
                <w:rFonts w:ascii="Times New Roman" w:hAnsi="Times New Roman" w:cs="Times New Roman"/>
                <w:sz w:val="24"/>
                <w:szCs w:val="24"/>
              </w:rPr>
            </w:pPr>
            <w:r w:rsidRPr="00417B0B">
              <w:rPr>
                <w:rFonts w:ascii="Times New Roman" w:hAnsi="Times New Roman" w:cs="Times New Roman"/>
                <w:b/>
                <w:bCs/>
                <w:sz w:val="24"/>
                <w:szCs w:val="24"/>
              </w:rPr>
              <w:t>Total</w:t>
            </w:r>
          </w:p>
        </w:tc>
        <w:tc>
          <w:tcPr>
            <w:tcW w:w="785" w:type="pct"/>
            <w:shd w:val="clear" w:color="auto" w:fill="FFFFFF" w:themeFill="background1"/>
            <w:vAlign w:val="center"/>
            <w:hideMark/>
          </w:tcPr>
          <w:p w14:paraId="56B61442"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b/>
                <w:bCs/>
                <w:sz w:val="24"/>
                <w:szCs w:val="24"/>
              </w:rPr>
              <w:t>35</w:t>
            </w:r>
          </w:p>
        </w:tc>
        <w:tc>
          <w:tcPr>
            <w:tcW w:w="1034" w:type="pct"/>
            <w:shd w:val="clear" w:color="auto" w:fill="FFFFFF" w:themeFill="background1"/>
            <w:vAlign w:val="center"/>
            <w:hideMark/>
          </w:tcPr>
          <w:p w14:paraId="22340604" w14:textId="77777777" w:rsidR="00C043EC" w:rsidRPr="00417B0B" w:rsidRDefault="00C043EC" w:rsidP="007D4735">
            <w:pPr>
              <w:spacing w:after="0" w:line="240" w:lineRule="auto"/>
              <w:jc w:val="center"/>
              <w:rPr>
                <w:rFonts w:ascii="Times New Roman" w:hAnsi="Times New Roman" w:cs="Times New Roman"/>
                <w:sz w:val="24"/>
                <w:szCs w:val="24"/>
              </w:rPr>
            </w:pPr>
            <w:r w:rsidRPr="00417B0B">
              <w:rPr>
                <w:rFonts w:ascii="Times New Roman" w:hAnsi="Times New Roman" w:cs="Times New Roman"/>
                <w:b/>
                <w:bCs/>
                <w:sz w:val="24"/>
                <w:szCs w:val="24"/>
              </w:rPr>
              <w:t>100.0</w:t>
            </w:r>
          </w:p>
        </w:tc>
      </w:tr>
    </w:tbl>
    <w:p w14:paraId="255770DA" w14:textId="77777777" w:rsidR="00C043EC" w:rsidRDefault="00C043EC" w:rsidP="00C043EC">
      <w:pPr>
        <w:spacing w:before="240"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Overall, the findings confirm that </w:t>
      </w:r>
      <w:r w:rsidRPr="008A6FF9">
        <w:rPr>
          <w:rFonts w:ascii="Times New Roman" w:hAnsi="Times New Roman" w:cs="Times New Roman"/>
          <w:sz w:val="24"/>
          <w:szCs w:val="24"/>
        </w:rPr>
        <w:t>the nervous form is the most common clinical manifestation of CDV in dogs, followed by respiratory, cutaneous, ocular, and gastrointestinal forms, frequently occurring in combination and indicating the pantropic nature of the virus.</w:t>
      </w:r>
    </w:p>
    <w:p w14:paraId="2691180A" w14:textId="77777777" w:rsidR="00C043EC" w:rsidRPr="00417B0B" w:rsidRDefault="00C043EC" w:rsidP="00C043EC">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Clinical Parameters in CDV-Affected and Healthy Dogs</w:t>
      </w:r>
    </w:p>
    <w:p w14:paraId="2753FDFE" w14:textId="5A9B4CE1" w:rsidR="00C043EC" w:rsidRPr="00417B0B" w:rsidRDefault="00C043EC" w:rsidP="00C043EC">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Clinical parameters</w:t>
      </w:r>
      <w:r w:rsidR="00E555FC">
        <w:rPr>
          <w:rFonts w:ascii="Times New Roman" w:hAnsi="Times New Roman" w:cs="Times New Roman"/>
          <w:sz w:val="24"/>
          <w:szCs w:val="24"/>
        </w:rPr>
        <w:t xml:space="preserve">, including </w:t>
      </w:r>
      <w:r w:rsidR="00E555FC" w:rsidRPr="00417B0B">
        <w:rPr>
          <w:rFonts w:ascii="Times New Roman" w:hAnsi="Times New Roman" w:cs="Times New Roman"/>
          <w:sz w:val="24"/>
          <w:szCs w:val="24"/>
        </w:rPr>
        <w:t>rectal temperatures, respiration rates, heart rates, and capillary refill times (CRT)</w:t>
      </w:r>
      <w:r w:rsidR="00E555FC">
        <w:rPr>
          <w:rFonts w:ascii="Times New Roman" w:hAnsi="Times New Roman" w:cs="Times New Roman"/>
          <w:sz w:val="24"/>
          <w:szCs w:val="24"/>
        </w:rPr>
        <w:t xml:space="preserve">, </w:t>
      </w:r>
      <w:r w:rsidRPr="00417B0B">
        <w:rPr>
          <w:rFonts w:ascii="Times New Roman" w:hAnsi="Times New Roman" w:cs="Times New Roman"/>
          <w:sz w:val="24"/>
          <w:szCs w:val="24"/>
        </w:rPr>
        <w:t xml:space="preserve">were evaluated in ten healthy control dogs (Group A) and thirty-five CDV-positive dogs to </w:t>
      </w:r>
      <w:r w:rsidR="00E555FC" w:rsidRPr="00417B0B">
        <w:rPr>
          <w:rFonts w:ascii="Times New Roman" w:hAnsi="Times New Roman" w:cs="Times New Roman"/>
          <w:sz w:val="24"/>
          <w:szCs w:val="24"/>
        </w:rPr>
        <w:t>measure</w:t>
      </w:r>
      <w:r w:rsidRPr="00417B0B">
        <w:rPr>
          <w:rFonts w:ascii="Times New Roman" w:hAnsi="Times New Roman" w:cs="Times New Roman"/>
          <w:sz w:val="24"/>
          <w:szCs w:val="24"/>
        </w:rPr>
        <w:t xml:space="preserve"> the physiological alterations </w:t>
      </w:r>
      <w:r w:rsidR="00E555FC" w:rsidRPr="00417B0B">
        <w:rPr>
          <w:rFonts w:ascii="Times New Roman" w:hAnsi="Times New Roman" w:cs="Times New Roman"/>
          <w:sz w:val="24"/>
          <w:szCs w:val="24"/>
        </w:rPr>
        <w:t>related</w:t>
      </w:r>
      <w:r w:rsidRPr="00417B0B">
        <w:rPr>
          <w:rFonts w:ascii="Times New Roman" w:hAnsi="Times New Roman" w:cs="Times New Roman"/>
          <w:sz w:val="24"/>
          <w:szCs w:val="24"/>
        </w:rPr>
        <w:t xml:space="preserve"> </w:t>
      </w:r>
      <w:r w:rsidR="00E555FC">
        <w:rPr>
          <w:rFonts w:ascii="Times New Roman" w:hAnsi="Times New Roman" w:cs="Times New Roman"/>
          <w:sz w:val="24"/>
          <w:szCs w:val="24"/>
        </w:rPr>
        <w:t>to</w:t>
      </w:r>
      <w:r w:rsidRPr="00417B0B">
        <w:rPr>
          <w:rFonts w:ascii="Times New Roman" w:hAnsi="Times New Roman" w:cs="Times New Roman"/>
          <w:sz w:val="24"/>
          <w:szCs w:val="24"/>
        </w:rPr>
        <w:t xml:space="preserve"> infection. T</w:t>
      </w:r>
      <w:r w:rsidR="00E555FC">
        <w:rPr>
          <w:rFonts w:ascii="Times New Roman" w:hAnsi="Times New Roman" w:cs="Times New Roman"/>
          <w:sz w:val="24"/>
          <w:szCs w:val="24"/>
        </w:rPr>
        <w:t>hese parameters</w:t>
      </w:r>
      <w:r w:rsidRPr="00417B0B">
        <w:rPr>
          <w:rFonts w:ascii="Times New Roman" w:hAnsi="Times New Roman" w:cs="Times New Roman"/>
          <w:sz w:val="24"/>
          <w:szCs w:val="24"/>
        </w:rPr>
        <w:t xml:space="preserve"> were compared using an unpaired t-test, and the results </w:t>
      </w:r>
      <w:r w:rsidR="00BD6768" w:rsidRPr="00417B0B">
        <w:rPr>
          <w:rFonts w:ascii="Times New Roman" w:hAnsi="Times New Roman" w:cs="Times New Roman"/>
          <w:sz w:val="24"/>
          <w:szCs w:val="24"/>
        </w:rPr>
        <w:t>confirmed</w:t>
      </w:r>
      <w:r w:rsidRPr="00417B0B">
        <w:rPr>
          <w:rFonts w:ascii="Times New Roman" w:hAnsi="Times New Roman" w:cs="Times New Roman"/>
          <w:sz w:val="24"/>
          <w:szCs w:val="24"/>
        </w:rPr>
        <w:t xml:space="preserve"> statistically significant differences between the </w:t>
      </w:r>
      <w:r w:rsidR="00BD6768">
        <w:rPr>
          <w:rFonts w:ascii="Times New Roman" w:hAnsi="Times New Roman" w:cs="Times New Roman"/>
          <w:sz w:val="24"/>
          <w:szCs w:val="24"/>
        </w:rPr>
        <w:t xml:space="preserve">healthy and diseased </w:t>
      </w:r>
      <w:r w:rsidRPr="00417B0B">
        <w:rPr>
          <w:rFonts w:ascii="Times New Roman" w:hAnsi="Times New Roman" w:cs="Times New Roman"/>
          <w:sz w:val="24"/>
          <w:szCs w:val="24"/>
        </w:rPr>
        <w:t xml:space="preserve">groups </w:t>
      </w:r>
      <w:r w:rsidRPr="00417B0B">
        <w:rPr>
          <w:rFonts w:ascii="Times New Roman" w:hAnsi="Times New Roman" w:cs="Times New Roman"/>
          <w:b/>
          <w:bCs/>
          <w:sz w:val="24"/>
          <w:szCs w:val="24"/>
        </w:rPr>
        <w:t>(Graph 6).</w:t>
      </w:r>
    </w:p>
    <w:p w14:paraId="5C43C241" w14:textId="7C718050" w:rsidR="00C043EC" w:rsidRDefault="00BD6768" w:rsidP="00C043E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In </w:t>
      </w:r>
      <w:r w:rsidR="00C043EC" w:rsidRPr="00417B0B">
        <w:rPr>
          <w:rFonts w:ascii="Times New Roman" w:hAnsi="Times New Roman" w:cs="Times New Roman"/>
          <w:sz w:val="24"/>
          <w:szCs w:val="24"/>
        </w:rPr>
        <w:t>CDV-infected dogs</w:t>
      </w:r>
      <w:r>
        <w:rPr>
          <w:rFonts w:ascii="Times New Roman" w:hAnsi="Times New Roman" w:cs="Times New Roman"/>
          <w:sz w:val="24"/>
          <w:szCs w:val="24"/>
        </w:rPr>
        <w:t>,</w:t>
      </w:r>
      <w:r w:rsidR="00C043EC" w:rsidRPr="00417B0B">
        <w:rPr>
          <w:rFonts w:ascii="Times New Roman" w:hAnsi="Times New Roman" w:cs="Times New Roman"/>
          <w:sz w:val="24"/>
          <w:szCs w:val="24"/>
        </w:rPr>
        <w:t xml:space="preserve"> </w:t>
      </w:r>
      <w:r w:rsidR="00670389">
        <w:rPr>
          <w:rFonts w:ascii="Times New Roman" w:hAnsi="Times New Roman" w:cs="Times New Roman"/>
          <w:sz w:val="24"/>
          <w:szCs w:val="24"/>
        </w:rPr>
        <w:t xml:space="preserve">a </w:t>
      </w:r>
      <w:r w:rsidR="00670389" w:rsidRPr="00417B0B">
        <w:rPr>
          <w:rFonts w:ascii="Times New Roman" w:hAnsi="Times New Roman" w:cs="Times New Roman"/>
          <w:sz w:val="24"/>
          <w:szCs w:val="24"/>
        </w:rPr>
        <w:t>highly significant rise (P &lt; 0.0001)</w:t>
      </w:r>
      <w:r w:rsidR="00670389">
        <w:rPr>
          <w:rFonts w:ascii="Times New Roman" w:hAnsi="Times New Roman" w:cs="Times New Roman"/>
          <w:sz w:val="24"/>
          <w:szCs w:val="24"/>
        </w:rPr>
        <w:t xml:space="preserve"> </w:t>
      </w:r>
      <w:r>
        <w:rPr>
          <w:rFonts w:ascii="Times New Roman" w:hAnsi="Times New Roman" w:cs="Times New Roman"/>
          <w:sz w:val="24"/>
          <w:szCs w:val="24"/>
        </w:rPr>
        <w:t xml:space="preserve">was noted </w:t>
      </w:r>
      <w:r w:rsidR="00670389">
        <w:rPr>
          <w:rFonts w:ascii="Times New Roman" w:hAnsi="Times New Roman" w:cs="Times New Roman"/>
          <w:sz w:val="24"/>
          <w:szCs w:val="24"/>
        </w:rPr>
        <w:t xml:space="preserve">in </w:t>
      </w:r>
      <w:r w:rsidR="00C043EC" w:rsidRPr="00417B0B">
        <w:rPr>
          <w:rFonts w:ascii="Times New Roman" w:hAnsi="Times New Roman" w:cs="Times New Roman"/>
          <w:sz w:val="24"/>
          <w:szCs w:val="24"/>
        </w:rPr>
        <w:t>mean rectal temperature (103.3 ± 0.23 °F) compared to healthy controls (101.29 ± 0.32 °F)</w:t>
      </w:r>
      <w:r w:rsidR="00670389">
        <w:rPr>
          <w:rFonts w:ascii="Times New Roman" w:hAnsi="Times New Roman" w:cs="Times New Roman"/>
          <w:sz w:val="24"/>
          <w:szCs w:val="24"/>
        </w:rPr>
        <w:t xml:space="preserve">. </w:t>
      </w:r>
      <w:r w:rsidR="00C043EC" w:rsidRPr="00417B0B">
        <w:rPr>
          <w:rFonts w:ascii="Times New Roman" w:hAnsi="Times New Roman" w:cs="Times New Roman"/>
          <w:sz w:val="24"/>
          <w:szCs w:val="24"/>
        </w:rPr>
        <w:t>The</w:t>
      </w:r>
      <w:r w:rsidR="00670389">
        <w:rPr>
          <w:rFonts w:ascii="Times New Roman" w:hAnsi="Times New Roman" w:cs="Times New Roman"/>
          <w:sz w:val="24"/>
          <w:szCs w:val="24"/>
        </w:rPr>
        <w:t xml:space="preserve"> highly significant increase in</w:t>
      </w:r>
      <w:r w:rsidR="00C043EC" w:rsidRPr="00417B0B">
        <w:rPr>
          <w:rFonts w:ascii="Times New Roman" w:hAnsi="Times New Roman" w:cs="Times New Roman"/>
          <w:sz w:val="24"/>
          <w:szCs w:val="24"/>
        </w:rPr>
        <w:t xml:space="preserve"> mean respiration rate (44.31 ± 2.25 breaths/min) </w:t>
      </w:r>
      <w:r w:rsidR="00670389">
        <w:rPr>
          <w:rFonts w:ascii="Times New Roman" w:hAnsi="Times New Roman" w:cs="Times New Roman"/>
          <w:sz w:val="24"/>
          <w:szCs w:val="24"/>
        </w:rPr>
        <w:t xml:space="preserve">was also noted </w:t>
      </w:r>
      <w:r w:rsidR="00670389" w:rsidRPr="00417B0B">
        <w:rPr>
          <w:rFonts w:ascii="Times New Roman" w:hAnsi="Times New Roman" w:cs="Times New Roman"/>
          <w:sz w:val="24"/>
          <w:szCs w:val="24"/>
        </w:rPr>
        <w:t xml:space="preserve">in CDV-positive dogs as </w:t>
      </w:r>
      <w:r w:rsidR="00670389">
        <w:rPr>
          <w:rFonts w:ascii="Times New Roman" w:hAnsi="Times New Roman" w:cs="Times New Roman"/>
          <w:sz w:val="24"/>
          <w:szCs w:val="24"/>
        </w:rPr>
        <w:t>relative</w:t>
      </w:r>
      <w:r w:rsidR="00C043EC" w:rsidRPr="00417B0B">
        <w:rPr>
          <w:rFonts w:ascii="Times New Roman" w:hAnsi="Times New Roman" w:cs="Times New Roman"/>
          <w:sz w:val="24"/>
          <w:szCs w:val="24"/>
        </w:rPr>
        <w:t xml:space="preserve"> to the control group (26.60 ± 1.92 breaths/min), indicating respiratory distress associated with infection</w:t>
      </w:r>
      <w:r w:rsidR="00670389">
        <w:rPr>
          <w:rFonts w:ascii="Times New Roman" w:hAnsi="Times New Roman" w:cs="Times New Roman"/>
          <w:sz w:val="24"/>
          <w:szCs w:val="24"/>
        </w:rPr>
        <w:t>.</w:t>
      </w:r>
      <w:r w:rsidR="000E58CB">
        <w:rPr>
          <w:rFonts w:ascii="Times New Roman" w:hAnsi="Times New Roman" w:cs="Times New Roman"/>
          <w:sz w:val="24"/>
          <w:szCs w:val="24"/>
        </w:rPr>
        <w:t xml:space="preserve"> </w:t>
      </w:r>
      <w:r w:rsidR="00C043EC" w:rsidRPr="00417B0B">
        <w:rPr>
          <w:rFonts w:ascii="Times New Roman" w:hAnsi="Times New Roman" w:cs="Times New Roman"/>
          <w:sz w:val="24"/>
          <w:szCs w:val="24"/>
        </w:rPr>
        <w:t xml:space="preserve">A </w:t>
      </w:r>
      <w:r w:rsidR="00670389">
        <w:rPr>
          <w:rFonts w:ascii="Times New Roman" w:hAnsi="Times New Roman" w:cs="Times New Roman"/>
          <w:sz w:val="24"/>
          <w:szCs w:val="24"/>
        </w:rPr>
        <w:t>marked</w:t>
      </w:r>
      <w:r w:rsidR="00C043EC" w:rsidRPr="00417B0B">
        <w:rPr>
          <w:rFonts w:ascii="Times New Roman" w:hAnsi="Times New Roman" w:cs="Times New Roman"/>
          <w:sz w:val="24"/>
          <w:szCs w:val="24"/>
        </w:rPr>
        <w:t xml:space="preserve"> </w:t>
      </w:r>
      <w:r w:rsidR="00670389">
        <w:rPr>
          <w:rFonts w:ascii="Times New Roman" w:hAnsi="Times New Roman" w:cs="Times New Roman"/>
          <w:sz w:val="24"/>
          <w:szCs w:val="24"/>
        </w:rPr>
        <w:t>elevation in heart rate</w:t>
      </w:r>
      <w:r>
        <w:rPr>
          <w:rFonts w:ascii="Times New Roman" w:hAnsi="Times New Roman" w:cs="Times New Roman"/>
          <w:sz w:val="24"/>
          <w:szCs w:val="24"/>
        </w:rPr>
        <w:t xml:space="preserve"> </w:t>
      </w:r>
      <w:r w:rsidR="00C043EC" w:rsidRPr="00417B0B">
        <w:rPr>
          <w:rFonts w:ascii="Times New Roman" w:hAnsi="Times New Roman" w:cs="Times New Roman"/>
          <w:sz w:val="24"/>
          <w:szCs w:val="24"/>
        </w:rPr>
        <w:t xml:space="preserve">was recorded in affected dogs (122.74 ± 4.48 beats/min) </w:t>
      </w:r>
      <w:r>
        <w:rPr>
          <w:rFonts w:ascii="Times New Roman" w:hAnsi="Times New Roman" w:cs="Times New Roman"/>
          <w:sz w:val="24"/>
          <w:szCs w:val="24"/>
        </w:rPr>
        <w:t>compared</w:t>
      </w:r>
      <w:r w:rsidR="00C043EC" w:rsidRPr="00417B0B">
        <w:rPr>
          <w:rFonts w:ascii="Times New Roman" w:hAnsi="Times New Roman" w:cs="Times New Roman"/>
          <w:sz w:val="24"/>
          <w:szCs w:val="24"/>
        </w:rPr>
        <w:t xml:space="preserve"> to healthy dogs (91.10 ± 3.90 beats/min).</w:t>
      </w:r>
      <w:r w:rsidR="000E58CB">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417B0B">
        <w:rPr>
          <w:rFonts w:ascii="Times New Roman" w:hAnsi="Times New Roman" w:cs="Times New Roman"/>
          <w:sz w:val="24"/>
          <w:szCs w:val="24"/>
        </w:rPr>
        <w:t>CRT</w:t>
      </w:r>
      <w:r>
        <w:rPr>
          <w:rFonts w:ascii="Times New Roman" w:hAnsi="Times New Roman" w:cs="Times New Roman"/>
          <w:sz w:val="24"/>
          <w:szCs w:val="24"/>
        </w:rPr>
        <w:t xml:space="preserve">, the highly significant </w:t>
      </w:r>
      <w:r w:rsidRPr="00417B0B">
        <w:rPr>
          <w:rFonts w:ascii="Times New Roman" w:hAnsi="Times New Roman" w:cs="Times New Roman"/>
          <w:sz w:val="24"/>
          <w:szCs w:val="24"/>
        </w:rPr>
        <w:t>(P &lt; 0.0001)</w:t>
      </w:r>
      <w:r>
        <w:rPr>
          <w:rFonts w:ascii="Times New Roman" w:hAnsi="Times New Roman" w:cs="Times New Roman"/>
          <w:sz w:val="24"/>
          <w:szCs w:val="24"/>
        </w:rPr>
        <w:t xml:space="preserve"> increase </w:t>
      </w:r>
      <w:r w:rsidRPr="00417B0B">
        <w:rPr>
          <w:rFonts w:ascii="Times New Roman" w:hAnsi="Times New Roman" w:cs="Times New Roman"/>
          <w:sz w:val="24"/>
          <w:szCs w:val="24"/>
        </w:rPr>
        <w:t>(1.65 ± 0.10 sec)</w:t>
      </w:r>
      <w:r>
        <w:rPr>
          <w:rFonts w:ascii="Times New Roman" w:hAnsi="Times New Roman" w:cs="Times New Roman"/>
          <w:sz w:val="24"/>
          <w:szCs w:val="24"/>
        </w:rPr>
        <w:t xml:space="preserve"> was noted in </w:t>
      </w:r>
      <w:r w:rsidR="00C043EC" w:rsidRPr="00417B0B">
        <w:rPr>
          <w:rFonts w:ascii="Times New Roman" w:hAnsi="Times New Roman" w:cs="Times New Roman"/>
          <w:sz w:val="24"/>
          <w:szCs w:val="24"/>
        </w:rPr>
        <w:t xml:space="preserve">CDV-positive dogs when compared with healthy </w:t>
      </w:r>
      <w:r>
        <w:rPr>
          <w:rFonts w:ascii="Times New Roman" w:hAnsi="Times New Roman" w:cs="Times New Roman"/>
          <w:sz w:val="24"/>
          <w:szCs w:val="24"/>
        </w:rPr>
        <w:t>dogs</w:t>
      </w:r>
      <w:r w:rsidR="00C043EC" w:rsidRPr="00417B0B">
        <w:rPr>
          <w:rFonts w:ascii="Times New Roman" w:hAnsi="Times New Roman" w:cs="Times New Roman"/>
          <w:sz w:val="24"/>
          <w:szCs w:val="24"/>
        </w:rPr>
        <w:t xml:space="preserve"> (0.78 ± 0.09 sec), </w:t>
      </w:r>
      <w:r>
        <w:rPr>
          <w:rFonts w:ascii="Times New Roman" w:hAnsi="Times New Roman" w:cs="Times New Roman"/>
          <w:sz w:val="24"/>
          <w:szCs w:val="24"/>
        </w:rPr>
        <w:t>which indicates</w:t>
      </w:r>
      <w:r w:rsidR="00C043EC" w:rsidRPr="00417B0B">
        <w:rPr>
          <w:rFonts w:ascii="Times New Roman" w:hAnsi="Times New Roman" w:cs="Times New Roman"/>
          <w:sz w:val="24"/>
          <w:szCs w:val="24"/>
        </w:rPr>
        <w:t xml:space="preserve"> compromised peripheral perfusion </w:t>
      </w:r>
      <w:r w:rsidR="00C043EC">
        <w:rPr>
          <w:rFonts w:ascii="Times New Roman" w:hAnsi="Times New Roman" w:cs="Times New Roman"/>
          <w:b/>
          <w:bCs/>
          <w:sz w:val="24"/>
          <w:szCs w:val="24"/>
        </w:rPr>
        <w:t>(Table 2)</w:t>
      </w:r>
    </w:p>
    <w:p w14:paraId="79CD0C3B" w14:textId="6C4A2191" w:rsidR="00C043EC" w:rsidRPr="00417B0B" w:rsidRDefault="00C043EC" w:rsidP="00C043EC">
      <w:pPr>
        <w:spacing w:line="360" w:lineRule="auto"/>
        <w:jc w:val="both"/>
        <w:rPr>
          <w:rFonts w:ascii="Times New Roman" w:hAnsi="Times New Roman" w:cs="Times New Roman"/>
          <w:b/>
          <w:bCs/>
          <w:sz w:val="24"/>
          <w:szCs w:val="24"/>
        </w:rPr>
      </w:pPr>
      <w:bookmarkStart w:id="0" w:name="_GoBack"/>
      <w:r w:rsidRPr="00417B0B">
        <w:rPr>
          <w:rFonts w:ascii="Times New Roman" w:hAnsi="Times New Roman" w:cs="Times New Roman"/>
          <w:b/>
          <w:bCs/>
          <w:sz w:val="24"/>
          <w:szCs w:val="24"/>
        </w:rPr>
        <w:lastRenderedPageBreak/>
        <w:t>Table</w:t>
      </w:r>
      <w:bookmarkEnd w:id="0"/>
      <w:r w:rsidRPr="00417B0B">
        <w:rPr>
          <w:rFonts w:ascii="Times New Roman" w:hAnsi="Times New Roman" w:cs="Times New Roman"/>
          <w:b/>
          <w:bCs/>
          <w:sz w:val="24"/>
          <w:szCs w:val="24"/>
        </w:rPr>
        <w:t xml:space="preserve"> </w:t>
      </w:r>
      <w:r>
        <w:rPr>
          <w:rFonts w:ascii="Times New Roman" w:hAnsi="Times New Roman" w:cs="Times New Roman"/>
          <w:b/>
          <w:bCs/>
          <w:sz w:val="24"/>
          <w:szCs w:val="24"/>
        </w:rPr>
        <w:t>2</w:t>
      </w:r>
      <w:r w:rsidRPr="00417B0B">
        <w:rPr>
          <w:rFonts w:ascii="Times New Roman" w:hAnsi="Times New Roman" w:cs="Times New Roman"/>
          <w:b/>
          <w:bCs/>
          <w:sz w:val="24"/>
          <w:szCs w:val="24"/>
        </w:rPr>
        <w:t>: Comparison of mean (±SE) clinical parameters in healthy and CDV-affected dogs (n = 35 total)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5"/>
        <w:gridCol w:w="1807"/>
        <w:gridCol w:w="2582"/>
        <w:gridCol w:w="942"/>
      </w:tblGrid>
      <w:tr w:rsidR="00C043EC" w:rsidRPr="00417B0B" w14:paraId="59232EDC" w14:textId="77777777" w:rsidTr="007D4735">
        <w:trPr>
          <w:trHeight w:val="288"/>
          <w:jc w:val="center"/>
        </w:trPr>
        <w:tc>
          <w:tcPr>
            <w:tcW w:w="1787" w:type="pct"/>
            <w:vAlign w:val="center"/>
          </w:tcPr>
          <w:p w14:paraId="4A5B2BB1" w14:textId="77777777" w:rsidR="00C043EC" w:rsidRPr="00417B0B" w:rsidRDefault="00C043EC" w:rsidP="007D4735">
            <w:pPr>
              <w:pStyle w:val="TableParagraph"/>
              <w:ind w:left="112"/>
              <w:jc w:val="center"/>
              <w:rPr>
                <w:b/>
                <w:sz w:val="24"/>
                <w:szCs w:val="24"/>
              </w:rPr>
            </w:pPr>
            <w:r w:rsidRPr="00417B0B">
              <w:rPr>
                <w:b/>
                <w:spacing w:val="-2"/>
                <w:sz w:val="24"/>
                <w:szCs w:val="24"/>
              </w:rPr>
              <w:t>Parameters</w:t>
            </w:r>
          </w:p>
        </w:tc>
        <w:tc>
          <w:tcPr>
            <w:tcW w:w="1089" w:type="pct"/>
            <w:vAlign w:val="center"/>
          </w:tcPr>
          <w:p w14:paraId="26A813AC" w14:textId="77777777" w:rsidR="00C043EC" w:rsidRPr="00417B0B" w:rsidRDefault="00C043EC" w:rsidP="007D4735">
            <w:pPr>
              <w:pStyle w:val="TableParagraph"/>
              <w:ind w:left="109"/>
              <w:jc w:val="center"/>
              <w:rPr>
                <w:b/>
                <w:sz w:val="24"/>
                <w:szCs w:val="24"/>
              </w:rPr>
            </w:pPr>
            <w:r w:rsidRPr="00417B0B">
              <w:rPr>
                <w:b/>
                <w:sz w:val="24"/>
                <w:szCs w:val="24"/>
              </w:rPr>
              <w:t>Healthy</w:t>
            </w:r>
            <w:r w:rsidRPr="00417B0B">
              <w:rPr>
                <w:b/>
                <w:spacing w:val="-4"/>
                <w:sz w:val="24"/>
                <w:szCs w:val="24"/>
              </w:rPr>
              <w:t xml:space="preserve"> </w:t>
            </w:r>
            <w:r w:rsidRPr="00417B0B">
              <w:rPr>
                <w:b/>
                <w:spacing w:val="-2"/>
                <w:sz w:val="24"/>
                <w:szCs w:val="24"/>
              </w:rPr>
              <w:t>dogs (n=10)</w:t>
            </w:r>
          </w:p>
        </w:tc>
        <w:tc>
          <w:tcPr>
            <w:tcW w:w="1556" w:type="pct"/>
            <w:vAlign w:val="center"/>
          </w:tcPr>
          <w:p w14:paraId="19077651" w14:textId="19C1F0C1" w:rsidR="00C043EC" w:rsidRPr="00417B0B" w:rsidRDefault="000E58CB" w:rsidP="007D4735">
            <w:pPr>
              <w:pStyle w:val="TableParagraph"/>
              <w:ind w:left="107"/>
              <w:jc w:val="center"/>
              <w:rPr>
                <w:b/>
                <w:sz w:val="24"/>
                <w:szCs w:val="24"/>
              </w:rPr>
            </w:pPr>
            <w:r>
              <w:rPr>
                <w:b/>
                <w:sz w:val="24"/>
                <w:szCs w:val="24"/>
              </w:rPr>
              <w:t>CDV-affected</w:t>
            </w:r>
            <w:r w:rsidR="00C043EC" w:rsidRPr="00417B0B">
              <w:rPr>
                <w:b/>
                <w:sz w:val="24"/>
                <w:szCs w:val="24"/>
              </w:rPr>
              <w:t xml:space="preserve"> </w:t>
            </w:r>
            <w:r w:rsidR="00C043EC" w:rsidRPr="00417B0B">
              <w:rPr>
                <w:b/>
                <w:spacing w:val="-2"/>
                <w:sz w:val="24"/>
                <w:szCs w:val="24"/>
              </w:rPr>
              <w:t>dogs (n=35)</w:t>
            </w:r>
          </w:p>
        </w:tc>
        <w:tc>
          <w:tcPr>
            <w:tcW w:w="568" w:type="pct"/>
            <w:vAlign w:val="center"/>
          </w:tcPr>
          <w:p w14:paraId="4E52CA2E" w14:textId="77777777" w:rsidR="00C043EC" w:rsidRPr="00417B0B" w:rsidRDefault="00C043EC" w:rsidP="007D4735">
            <w:pPr>
              <w:pStyle w:val="TableParagraph"/>
              <w:ind w:left="109"/>
              <w:jc w:val="center"/>
              <w:rPr>
                <w:b/>
                <w:sz w:val="24"/>
                <w:szCs w:val="24"/>
              </w:rPr>
            </w:pPr>
            <w:r w:rsidRPr="00417B0B">
              <w:rPr>
                <w:b/>
                <w:sz w:val="24"/>
                <w:szCs w:val="24"/>
              </w:rPr>
              <w:t>p</w:t>
            </w:r>
          </w:p>
        </w:tc>
      </w:tr>
      <w:tr w:rsidR="00C043EC" w:rsidRPr="00417B0B" w14:paraId="1FEA8ED2" w14:textId="77777777" w:rsidTr="007D4735">
        <w:trPr>
          <w:trHeight w:val="288"/>
          <w:jc w:val="center"/>
        </w:trPr>
        <w:tc>
          <w:tcPr>
            <w:tcW w:w="1787" w:type="pct"/>
            <w:vAlign w:val="center"/>
          </w:tcPr>
          <w:p w14:paraId="35C99A32" w14:textId="77777777" w:rsidR="00C043EC" w:rsidRPr="00417B0B" w:rsidRDefault="00C043EC" w:rsidP="007D4735">
            <w:pPr>
              <w:pStyle w:val="TableParagraph"/>
              <w:ind w:left="112"/>
              <w:jc w:val="center"/>
              <w:rPr>
                <w:b/>
                <w:sz w:val="24"/>
                <w:szCs w:val="24"/>
              </w:rPr>
            </w:pPr>
            <w:bookmarkStart w:id="1" w:name="OLE_LINK7"/>
            <w:r w:rsidRPr="00417B0B">
              <w:rPr>
                <w:b/>
                <w:sz w:val="24"/>
                <w:szCs w:val="24"/>
              </w:rPr>
              <w:t>Rectal Temperature</w:t>
            </w:r>
            <w:r w:rsidRPr="00417B0B">
              <w:rPr>
                <w:b/>
                <w:spacing w:val="-6"/>
                <w:sz w:val="24"/>
                <w:szCs w:val="24"/>
              </w:rPr>
              <w:t xml:space="preserve"> </w:t>
            </w:r>
            <w:r w:rsidRPr="00417B0B">
              <w:rPr>
                <w:b/>
                <w:spacing w:val="-5"/>
                <w:sz w:val="24"/>
                <w:szCs w:val="24"/>
              </w:rPr>
              <w:t>(℉)</w:t>
            </w:r>
            <w:bookmarkEnd w:id="1"/>
          </w:p>
        </w:tc>
        <w:tc>
          <w:tcPr>
            <w:tcW w:w="1089" w:type="pct"/>
            <w:vAlign w:val="center"/>
          </w:tcPr>
          <w:p w14:paraId="122D35B3" w14:textId="77777777" w:rsidR="00C043EC" w:rsidRPr="00417B0B" w:rsidRDefault="00C043EC" w:rsidP="007D4735">
            <w:pPr>
              <w:pStyle w:val="TableParagraph"/>
              <w:ind w:left="109"/>
              <w:jc w:val="center"/>
              <w:rPr>
                <w:sz w:val="24"/>
                <w:szCs w:val="24"/>
              </w:rPr>
            </w:pPr>
            <w:bookmarkStart w:id="2" w:name="OLE_LINK1"/>
            <w:r w:rsidRPr="00417B0B">
              <w:rPr>
                <w:sz w:val="24"/>
                <w:szCs w:val="24"/>
                <w:lang w:val="en-IN" w:eastAsia="en-IN" w:bidi="gu-IN"/>
              </w:rPr>
              <w:t xml:space="preserve">101.29 </w:t>
            </w:r>
            <w:r w:rsidRPr="00417B0B">
              <w:rPr>
                <w:sz w:val="24"/>
                <w:szCs w:val="24"/>
              </w:rPr>
              <w:t xml:space="preserve">± </w:t>
            </w:r>
            <w:r w:rsidRPr="00417B0B">
              <w:rPr>
                <w:sz w:val="24"/>
                <w:szCs w:val="24"/>
                <w:lang w:val="en-IN" w:eastAsia="en-IN" w:bidi="gu-IN"/>
              </w:rPr>
              <w:t>0.32</w:t>
            </w:r>
            <w:bookmarkEnd w:id="2"/>
          </w:p>
        </w:tc>
        <w:tc>
          <w:tcPr>
            <w:tcW w:w="1556" w:type="pct"/>
            <w:vAlign w:val="center"/>
          </w:tcPr>
          <w:p w14:paraId="6B71DD15" w14:textId="77777777" w:rsidR="00C043EC" w:rsidRPr="00417B0B" w:rsidRDefault="00C043EC" w:rsidP="007D4735">
            <w:pPr>
              <w:pStyle w:val="TableParagraph"/>
              <w:ind w:left="107"/>
              <w:jc w:val="center"/>
              <w:rPr>
                <w:sz w:val="24"/>
                <w:szCs w:val="24"/>
              </w:rPr>
            </w:pPr>
            <w:bookmarkStart w:id="3" w:name="OLE_LINK2"/>
            <w:r w:rsidRPr="00417B0B">
              <w:rPr>
                <w:sz w:val="24"/>
                <w:szCs w:val="24"/>
              </w:rPr>
              <w:t>103.3 ± 0.23</w:t>
            </w:r>
            <w:bookmarkEnd w:id="3"/>
            <w:r w:rsidRPr="00417B0B">
              <w:rPr>
                <w:sz w:val="24"/>
                <w:szCs w:val="24"/>
              </w:rPr>
              <w:t>****</w:t>
            </w:r>
          </w:p>
        </w:tc>
        <w:tc>
          <w:tcPr>
            <w:tcW w:w="568" w:type="pct"/>
            <w:vAlign w:val="center"/>
          </w:tcPr>
          <w:p w14:paraId="0A3B4C4B" w14:textId="77777777" w:rsidR="00C043EC" w:rsidRPr="00417B0B" w:rsidRDefault="00C043EC" w:rsidP="007D4735">
            <w:pPr>
              <w:pStyle w:val="TableParagraph"/>
              <w:ind w:left="109"/>
              <w:jc w:val="center"/>
              <w:rPr>
                <w:sz w:val="24"/>
                <w:szCs w:val="24"/>
              </w:rPr>
            </w:pPr>
            <w:r w:rsidRPr="00417B0B">
              <w:rPr>
                <w:sz w:val="24"/>
                <w:szCs w:val="24"/>
              </w:rPr>
              <w:t>&lt;0.0001</w:t>
            </w:r>
          </w:p>
        </w:tc>
      </w:tr>
      <w:tr w:rsidR="00C043EC" w:rsidRPr="00417B0B" w14:paraId="5A731AA3" w14:textId="77777777" w:rsidTr="007D4735">
        <w:trPr>
          <w:trHeight w:val="288"/>
          <w:jc w:val="center"/>
        </w:trPr>
        <w:tc>
          <w:tcPr>
            <w:tcW w:w="1787" w:type="pct"/>
            <w:vAlign w:val="center"/>
          </w:tcPr>
          <w:p w14:paraId="0475E343" w14:textId="77777777" w:rsidR="00C043EC" w:rsidRPr="00417B0B" w:rsidRDefault="00C043EC" w:rsidP="007D4735">
            <w:pPr>
              <w:pStyle w:val="TableParagraph"/>
              <w:ind w:left="112"/>
              <w:jc w:val="center"/>
              <w:rPr>
                <w:b/>
                <w:spacing w:val="-2"/>
                <w:sz w:val="24"/>
                <w:szCs w:val="24"/>
              </w:rPr>
            </w:pPr>
            <w:bookmarkStart w:id="4" w:name="OLE_LINK8"/>
            <w:r w:rsidRPr="00417B0B">
              <w:rPr>
                <w:b/>
                <w:sz w:val="24"/>
                <w:szCs w:val="24"/>
              </w:rPr>
              <w:t>Respiration</w:t>
            </w:r>
            <w:r w:rsidRPr="00417B0B">
              <w:rPr>
                <w:b/>
                <w:spacing w:val="-5"/>
                <w:sz w:val="24"/>
                <w:szCs w:val="24"/>
              </w:rPr>
              <w:t xml:space="preserve"> </w:t>
            </w:r>
            <w:r w:rsidRPr="00417B0B">
              <w:rPr>
                <w:b/>
                <w:spacing w:val="-2"/>
                <w:sz w:val="24"/>
                <w:szCs w:val="24"/>
              </w:rPr>
              <w:t>rate</w:t>
            </w:r>
          </w:p>
          <w:p w14:paraId="399C3411" w14:textId="77777777" w:rsidR="00C043EC" w:rsidRPr="00417B0B" w:rsidRDefault="00C043EC" w:rsidP="007D4735">
            <w:pPr>
              <w:pStyle w:val="TableParagraph"/>
              <w:ind w:left="112"/>
              <w:jc w:val="center"/>
              <w:rPr>
                <w:b/>
                <w:sz w:val="24"/>
                <w:szCs w:val="24"/>
              </w:rPr>
            </w:pPr>
            <w:r w:rsidRPr="00417B0B">
              <w:rPr>
                <w:b/>
                <w:spacing w:val="-2"/>
                <w:sz w:val="24"/>
                <w:szCs w:val="24"/>
              </w:rPr>
              <w:t>(breaths/min)</w:t>
            </w:r>
            <w:bookmarkEnd w:id="4"/>
          </w:p>
        </w:tc>
        <w:tc>
          <w:tcPr>
            <w:tcW w:w="1089" w:type="pct"/>
            <w:vAlign w:val="center"/>
          </w:tcPr>
          <w:p w14:paraId="388648E4" w14:textId="77777777" w:rsidR="00C043EC" w:rsidRPr="00417B0B" w:rsidRDefault="00C043EC" w:rsidP="007D4735">
            <w:pPr>
              <w:pStyle w:val="TableParagraph"/>
              <w:ind w:left="109"/>
              <w:jc w:val="center"/>
              <w:rPr>
                <w:b/>
                <w:bCs/>
                <w:sz w:val="24"/>
                <w:szCs w:val="24"/>
                <w:lang w:val="en-IN" w:eastAsia="en-IN" w:bidi="gu-IN"/>
              </w:rPr>
            </w:pPr>
            <w:r w:rsidRPr="00417B0B">
              <w:rPr>
                <w:sz w:val="24"/>
                <w:szCs w:val="24"/>
              </w:rPr>
              <w:t xml:space="preserve">26.60 ± </w:t>
            </w:r>
            <w:r w:rsidRPr="00417B0B">
              <w:rPr>
                <w:spacing w:val="-4"/>
                <w:sz w:val="24"/>
                <w:szCs w:val="24"/>
              </w:rPr>
              <w:t>1.92</w:t>
            </w:r>
          </w:p>
        </w:tc>
        <w:tc>
          <w:tcPr>
            <w:tcW w:w="1556" w:type="pct"/>
            <w:vAlign w:val="center"/>
          </w:tcPr>
          <w:p w14:paraId="12A72F11" w14:textId="77777777" w:rsidR="00C043EC" w:rsidRPr="00417B0B" w:rsidRDefault="00C043EC" w:rsidP="007D4735">
            <w:pPr>
              <w:pStyle w:val="TableParagraph"/>
              <w:ind w:left="107"/>
              <w:jc w:val="center"/>
              <w:rPr>
                <w:b/>
                <w:bCs/>
                <w:sz w:val="24"/>
                <w:szCs w:val="24"/>
              </w:rPr>
            </w:pPr>
            <w:r w:rsidRPr="00417B0B">
              <w:rPr>
                <w:spacing w:val="-2"/>
                <w:sz w:val="24"/>
                <w:szCs w:val="24"/>
              </w:rPr>
              <w:t>44.31 ± 2.25***</w:t>
            </w:r>
          </w:p>
        </w:tc>
        <w:tc>
          <w:tcPr>
            <w:tcW w:w="568" w:type="pct"/>
            <w:vAlign w:val="center"/>
          </w:tcPr>
          <w:p w14:paraId="32C569A8" w14:textId="77777777" w:rsidR="00C043EC" w:rsidRPr="00417B0B" w:rsidRDefault="00C043EC" w:rsidP="007D4735">
            <w:pPr>
              <w:pStyle w:val="TableParagraph"/>
              <w:ind w:left="109"/>
              <w:jc w:val="center"/>
              <w:rPr>
                <w:sz w:val="24"/>
                <w:szCs w:val="24"/>
              </w:rPr>
            </w:pPr>
            <w:r w:rsidRPr="00417B0B">
              <w:rPr>
                <w:sz w:val="24"/>
                <w:szCs w:val="24"/>
              </w:rPr>
              <w:t>0.0002</w:t>
            </w:r>
          </w:p>
        </w:tc>
      </w:tr>
      <w:tr w:rsidR="00C043EC" w:rsidRPr="00417B0B" w14:paraId="12E539FA" w14:textId="77777777" w:rsidTr="007D4735">
        <w:trPr>
          <w:trHeight w:val="288"/>
          <w:jc w:val="center"/>
        </w:trPr>
        <w:tc>
          <w:tcPr>
            <w:tcW w:w="1787" w:type="pct"/>
            <w:vAlign w:val="center"/>
          </w:tcPr>
          <w:p w14:paraId="0CD1B96F" w14:textId="77777777" w:rsidR="00C043EC" w:rsidRPr="00417B0B" w:rsidRDefault="00C043EC" w:rsidP="007D4735">
            <w:pPr>
              <w:pStyle w:val="TableParagraph"/>
              <w:ind w:left="112"/>
              <w:jc w:val="center"/>
              <w:rPr>
                <w:b/>
                <w:sz w:val="24"/>
                <w:szCs w:val="24"/>
              </w:rPr>
            </w:pPr>
            <w:bookmarkStart w:id="5" w:name="OLE_LINK9"/>
            <w:r w:rsidRPr="00417B0B">
              <w:rPr>
                <w:b/>
                <w:sz w:val="24"/>
                <w:szCs w:val="24"/>
              </w:rPr>
              <w:t>Heart</w:t>
            </w:r>
            <w:r w:rsidRPr="00417B0B">
              <w:rPr>
                <w:b/>
                <w:spacing w:val="-2"/>
                <w:sz w:val="24"/>
                <w:szCs w:val="24"/>
              </w:rPr>
              <w:t xml:space="preserve"> </w:t>
            </w:r>
            <w:r w:rsidRPr="00417B0B">
              <w:rPr>
                <w:b/>
                <w:sz w:val="24"/>
                <w:szCs w:val="24"/>
              </w:rPr>
              <w:t>rate</w:t>
            </w:r>
            <w:r w:rsidRPr="00417B0B">
              <w:rPr>
                <w:b/>
                <w:spacing w:val="-2"/>
                <w:sz w:val="24"/>
                <w:szCs w:val="24"/>
              </w:rPr>
              <w:t xml:space="preserve"> (beats/min)</w:t>
            </w:r>
            <w:bookmarkEnd w:id="5"/>
          </w:p>
        </w:tc>
        <w:tc>
          <w:tcPr>
            <w:tcW w:w="1089" w:type="pct"/>
            <w:vAlign w:val="center"/>
          </w:tcPr>
          <w:p w14:paraId="64C37F1C" w14:textId="77777777" w:rsidR="00C043EC" w:rsidRPr="00417B0B" w:rsidRDefault="00C043EC" w:rsidP="007D4735">
            <w:pPr>
              <w:pStyle w:val="TableParagraph"/>
              <w:ind w:left="109"/>
              <w:jc w:val="center"/>
              <w:rPr>
                <w:sz w:val="24"/>
                <w:szCs w:val="24"/>
              </w:rPr>
            </w:pPr>
            <w:r w:rsidRPr="00417B0B">
              <w:rPr>
                <w:sz w:val="24"/>
                <w:szCs w:val="24"/>
              </w:rPr>
              <w:t xml:space="preserve">91.10 ± </w:t>
            </w:r>
            <w:r w:rsidRPr="00417B0B">
              <w:rPr>
                <w:spacing w:val="-4"/>
                <w:sz w:val="24"/>
                <w:szCs w:val="24"/>
              </w:rPr>
              <w:t>3.90</w:t>
            </w:r>
          </w:p>
        </w:tc>
        <w:tc>
          <w:tcPr>
            <w:tcW w:w="1556" w:type="pct"/>
            <w:vAlign w:val="center"/>
          </w:tcPr>
          <w:p w14:paraId="3AF04052" w14:textId="77777777" w:rsidR="00C043EC" w:rsidRPr="00417B0B" w:rsidRDefault="00C043EC" w:rsidP="007D4735">
            <w:pPr>
              <w:pStyle w:val="TableParagraph"/>
              <w:ind w:left="107"/>
              <w:jc w:val="center"/>
              <w:rPr>
                <w:sz w:val="24"/>
                <w:szCs w:val="24"/>
              </w:rPr>
            </w:pPr>
            <w:r w:rsidRPr="00417B0B">
              <w:rPr>
                <w:sz w:val="24"/>
                <w:szCs w:val="24"/>
              </w:rPr>
              <w:t>122.74 ± 4.48****</w:t>
            </w:r>
          </w:p>
        </w:tc>
        <w:tc>
          <w:tcPr>
            <w:tcW w:w="568" w:type="pct"/>
            <w:vAlign w:val="center"/>
          </w:tcPr>
          <w:p w14:paraId="2DE059E4" w14:textId="77777777" w:rsidR="00C043EC" w:rsidRPr="00417B0B" w:rsidRDefault="00C043EC" w:rsidP="007D4735">
            <w:pPr>
              <w:pStyle w:val="TableParagraph"/>
              <w:ind w:left="109"/>
              <w:jc w:val="center"/>
              <w:rPr>
                <w:sz w:val="24"/>
                <w:szCs w:val="24"/>
              </w:rPr>
            </w:pPr>
            <w:r w:rsidRPr="00417B0B">
              <w:rPr>
                <w:sz w:val="24"/>
                <w:szCs w:val="24"/>
              </w:rPr>
              <w:t>&lt;0.0001</w:t>
            </w:r>
          </w:p>
        </w:tc>
      </w:tr>
      <w:tr w:rsidR="00C043EC" w:rsidRPr="00417B0B" w14:paraId="6257D2AB" w14:textId="77777777" w:rsidTr="007D4735">
        <w:trPr>
          <w:trHeight w:val="288"/>
          <w:jc w:val="center"/>
        </w:trPr>
        <w:tc>
          <w:tcPr>
            <w:tcW w:w="1787" w:type="pct"/>
            <w:vAlign w:val="center"/>
          </w:tcPr>
          <w:p w14:paraId="7EEDDD7F" w14:textId="77777777" w:rsidR="00C043EC" w:rsidRPr="00417B0B" w:rsidRDefault="00C043EC" w:rsidP="007D4735">
            <w:pPr>
              <w:pStyle w:val="TableParagraph"/>
              <w:ind w:left="112"/>
              <w:jc w:val="center"/>
              <w:rPr>
                <w:b/>
                <w:sz w:val="24"/>
                <w:szCs w:val="24"/>
              </w:rPr>
            </w:pPr>
            <w:r w:rsidRPr="00417B0B">
              <w:rPr>
                <w:b/>
                <w:sz w:val="24"/>
                <w:szCs w:val="24"/>
              </w:rPr>
              <w:t>Capillary refill time (sec.)</w:t>
            </w:r>
          </w:p>
        </w:tc>
        <w:tc>
          <w:tcPr>
            <w:tcW w:w="1089" w:type="pct"/>
            <w:vAlign w:val="center"/>
          </w:tcPr>
          <w:p w14:paraId="06573B64" w14:textId="77777777" w:rsidR="00C043EC" w:rsidRPr="00417B0B" w:rsidRDefault="00C043EC" w:rsidP="007D4735">
            <w:pPr>
              <w:pStyle w:val="TableParagraph"/>
              <w:ind w:left="109"/>
              <w:rPr>
                <w:bCs/>
                <w:sz w:val="24"/>
                <w:szCs w:val="24"/>
              </w:rPr>
            </w:pPr>
            <w:r w:rsidRPr="00417B0B">
              <w:rPr>
                <w:bCs/>
                <w:sz w:val="24"/>
                <w:szCs w:val="24"/>
              </w:rPr>
              <w:t>0.78± 0.09</w:t>
            </w:r>
          </w:p>
        </w:tc>
        <w:tc>
          <w:tcPr>
            <w:tcW w:w="1556" w:type="pct"/>
            <w:vAlign w:val="center"/>
          </w:tcPr>
          <w:p w14:paraId="5B8E0E51" w14:textId="77777777" w:rsidR="00C043EC" w:rsidRPr="00417B0B" w:rsidRDefault="00C043EC" w:rsidP="007D4735">
            <w:pPr>
              <w:pStyle w:val="TableParagraph"/>
              <w:jc w:val="center"/>
              <w:rPr>
                <w:bCs/>
                <w:sz w:val="24"/>
                <w:szCs w:val="24"/>
              </w:rPr>
            </w:pPr>
            <w:r w:rsidRPr="00417B0B">
              <w:rPr>
                <w:bCs/>
                <w:sz w:val="24"/>
                <w:szCs w:val="24"/>
              </w:rPr>
              <w:t>1.65± 0.10****</w:t>
            </w:r>
          </w:p>
        </w:tc>
        <w:tc>
          <w:tcPr>
            <w:tcW w:w="568" w:type="pct"/>
            <w:vAlign w:val="center"/>
          </w:tcPr>
          <w:p w14:paraId="73C832F5" w14:textId="77777777" w:rsidR="00C043EC" w:rsidRPr="00417B0B" w:rsidRDefault="00C043EC" w:rsidP="007D4735">
            <w:pPr>
              <w:pStyle w:val="TableParagraph"/>
              <w:ind w:left="109"/>
              <w:jc w:val="center"/>
              <w:rPr>
                <w:bCs/>
                <w:sz w:val="24"/>
                <w:szCs w:val="24"/>
              </w:rPr>
            </w:pPr>
            <w:r w:rsidRPr="00417B0B">
              <w:rPr>
                <w:bCs/>
                <w:sz w:val="24"/>
                <w:szCs w:val="24"/>
              </w:rPr>
              <w:t>&lt;0.0001</w:t>
            </w:r>
          </w:p>
        </w:tc>
      </w:tr>
    </w:tbl>
    <w:p w14:paraId="70FA2C49" w14:textId="08A1AE8C" w:rsidR="00C043EC" w:rsidRDefault="00C043EC" w:rsidP="00C043EC">
      <w:pPr>
        <w:pStyle w:val="Heading3"/>
        <w:tabs>
          <w:tab w:val="left" w:pos="1164"/>
        </w:tabs>
        <w:spacing w:before="0" w:after="0" w:line="360" w:lineRule="auto"/>
        <w:jc w:val="center"/>
        <w:rPr>
          <w:rFonts w:ascii="Times New Roman" w:hAnsi="Times New Roman" w:cs="Times New Roman"/>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3073"/>
        <w:gridCol w:w="2616"/>
      </w:tblGrid>
      <w:tr w:rsidR="00614023" w:rsidRPr="00B123B9" w14:paraId="3A18E2BF" w14:textId="77777777" w:rsidTr="00C65D30">
        <w:trPr>
          <w:trHeight w:val="20"/>
        </w:trPr>
        <w:tc>
          <w:tcPr>
            <w:tcW w:w="1575" w:type="pct"/>
            <w:vAlign w:val="center"/>
          </w:tcPr>
          <w:p w14:paraId="3309846B" w14:textId="77777777" w:rsidR="00614023" w:rsidRPr="00B123B9" w:rsidRDefault="00614023" w:rsidP="00C65D30">
            <w:pPr>
              <w:spacing w:before="240"/>
              <w:ind w:right="58"/>
              <w:jc w:val="both"/>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1BF11770" wp14:editId="0B1CDC7D">
                  <wp:extent cx="1371600" cy="1371600"/>
                  <wp:effectExtent l="76200" t="76200" r="133350" b="133350"/>
                  <wp:docPr id="115985530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9855305" name="Picture 5"/>
                          <pic:cNvPicPr preferRelativeResize="0"/>
                        </pic:nvPicPr>
                        <pic:blipFill>
                          <a:blip r:embed="rId8" cstate="print">
                            <a:extLst>
                              <a:ext uri="{28A0092B-C50C-407E-A947-70E740481C1C}">
                                <a14:useLocalDpi xmlns:a14="http://schemas.microsoft.com/office/drawing/2010/main" val="0"/>
                              </a:ext>
                            </a:extLst>
                          </a:blip>
                          <a:srcRect t="12598" b="12598"/>
                          <a:stretch>
                            <a:fillRect/>
                          </a:stretch>
                        </pic:blipFill>
                        <pic:spPr bwMode="auto">
                          <a:xfrm>
                            <a:off x="0" y="0"/>
                            <a:ext cx="13716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1850" w:type="pct"/>
          </w:tcPr>
          <w:p w14:paraId="0F29C2DC" w14:textId="77777777" w:rsidR="00614023" w:rsidRPr="00B123B9" w:rsidRDefault="00614023" w:rsidP="00C65D30">
            <w:pPr>
              <w:spacing w:before="240"/>
              <w:ind w:right="543"/>
              <w:jc w:val="center"/>
              <w:rPr>
                <w:rFonts w:ascii="Times New Roman" w:hAnsi="Times New Roman" w:cs="Times New Roman"/>
                <w:b/>
                <w:bCs/>
                <w:noProof/>
                <w:sz w:val="24"/>
                <w:szCs w:val="24"/>
              </w:rPr>
            </w:pPr>
            <w:r w:rsidRPr="00B123B9">
              <w:rPr>
                <w:rFonts w:ascii="Times New Roman" w:hAnsi="Times New Roman" w:cs="Times New Roman"/>
                <w:b/>
                <w:bCs/>
                <w:noProof/>
                <w:sz w:val="24"/>
                <w:szCs w:val="24"/>
              </w:rPr>
              <w:drawing>
                <wp:inline distT="0" distB="0" distL="0" distR="0" wp14:anchorId="6D434EBF" wp14:editId="4A30DD16">
                  <wp:extent cx="1371600" cy="1371600"/>
                  <wp:effectExtent l="76200" t="76200" r="133350" b="133350"/>
                  <wp:docPr id="13" name="WhatsApp Video 2024-10-19 at 08.31.39_03433045">
                    <a:hlinkClick xmlns:a="http://schemas.openxmlformats.org/drawingml/2006/main" r:id="" action="ppaction://media"/>
                    <a:extLst xmlns:a="http://schemas.openxmlformats.org/drawingml/2006/main">
                      <a:ext uri="{FF2B5EF4-FFF2-40B4-BE49-F238E27FC236}">
                        <a16:creationId xmlns:a16="http://schemas.microsoft.com/office/drawing/2014/main" id="{835D00E7-F334-13AD-7ABB-7FB70D0244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WhatsApp Video 2024-10-19 at 08.31.39_03433045">
                            <a:hlinkClick r:id="" action="ppaction://media"/>
                            <a:extLst>
                              <a:ext uri="{FF2B5EF4-FFF2-40B4-BE49-F238E27FC236}">
                                <a16:creationId xmlns:a16="http://schemas.microsoft.com/office/drawing/2014/main" id="{835D00E7-F334-13AD-7ABB-7FB70D02444C}"/>
                              </a:ext>
                            </a:extLst>
                          </pic:cNvPr>
                          <pic:cNvPicPr preferRelativeResize="0">
                            <a:picLocks noChangeAspect="1"/>
                          </pic:cNvPicPr>
                        </pic:nvPicPr>
                        <pic:blipFill rotWithShape="1">
                          <a:blip r:embed="rId9">
                            <a:extLst>
                              <a:ext uri="{28A0092B-C50C-407E-A947-70E740481C1C}">
                                <a14:useLocalDpi xmlns:a14="http://schemas.microsoft.com/office/drawing/2010/main" val="0"/>
                              </a:ext>
                            </a:extLst>
                          </a:blip>
                          <a:srcRect t="28276" b="36"/>
                          <a:stretch>
                            <a:fillRect/>
                          </a:stretch>
                        </pic:blipFill>
                        <pic:spPr bwMode="auto">
                          <a:xfrm>
                            <a:off x="0" y="0"/>
                            <a:ext cx="13716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c>
        <w:tc>
          <w:tcPr>
            <w:tcW w:w="1575" w:type="pct"/>
            <w:vAlign w:val="center"/>
          </w:tcPr>
          <w:p w14:paraId="5025180F" w14:textId="192A7DA0" w:rsidR="00614023" w:rsidRPr="00B123B9" w:rsidRDefault="00614023" w:rsidP="00C65D30">
            <w:pPr>
              <w:spacing w:before="240"/>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4F9E7DD1" wp14:editId="0E4D9930">
                  <wp:extent cx="1371600" cy="1371600"/>
                  <wp:effectExtent l="76200" t="76200" r="133350" b="133350"/>
                  <wp:docPr id="6" name="Picture 5">
                    <a:extLst xmlns:a="http://schemas.openxmlformats.org/drawingml/2006/main">
                      <a:ext uri="{FF2B5EF4-FFF2-40B4-BE49-F238E27FC236}">
                        <a16:creationId xmlns:a16="http://schemas.microsoft.com/office/drawing/2014/main" id="{20C98A6E-DB09-A3BB-C014-CC6A610A542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C98A6E-DB09-A3BB-C014-CC6A610A542B}"/>
                              </a:ext>
                            </a:extLst>
                          </pic:cNvPr>
                          <pic:cNvPicPr preferRelativeResize="0">
                            <a:picLocks noChangeAspect="1"/>
                          </pic:cNvPicPr>
                        </pic:nvPicPr>
                        <pic:blipFill>
                          <a:blip r:embed="rId10" cstate="print">
                            <a:extLst>
                              <a:ext uri="{28A0092B-C50C-407E-A947-70E740481C1C}">
                                <a14:useLocalDpi xmlns:a14="http://schemas.microsoft.com/office/drawing/2010/main" val="0"/>
                              </a:ext>
                            </a:extLst>
                          </a:blip>
                          <a:srcRect t="4872" b="4872"/>
                          <a:stretch>
                            <a:fillRect/>
                          </a:stretch>
                        </pic:blipFill>
                        <pic:spPr>
                          <a:xfrm>
                            <a:off x="0" y="0"/>
                            <a:ext cx="13716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614023" w:rsidRPr="00B123B9" w14:paraId="516FF716" w14:textId="77777777" w:rsidTr="00C65D30">
        <w:trPr>
          <w:trHeight w:val="20"/>
        </w:trPr>
        <w:tc>
          <w:tcPr>
            <w:tcW w:w="1575" w:type="pct"/>
            <w:vAlign w:val="center"/>
          </w:tcPr>
          <w:p w14:paraId="67BF976B" w14:textId="77777777" w:rsidR="00614023" w:rsidRPr="00B123B9" w:rsidRDefault="00614023" w:rsidP="00C65D30">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1 </w:t>
            </w:r>
            <w:r>
              <w:rPr>
                <w:rFonts w:ascii="Times New Roman" w:hAnsi="Times New Roman" w:cs="Times New Roman"/>
                <w:b/>
                <w:bCs/>
                <w:sz w:val="24"/>
                <w:szCs w:val="24"/>
              </w:rPr>
              <w:t>C</w:t>
            </w:r>
            <w:r w:rsidRPr="0048127F">
              <w:rPr>
                <w:rFonts w:ascii="Times New Roman" w:hAnsi="Times New Roman" w:cs="Times New Roman"/>
                <w:b/>
                <w:bCs/>
                <w:sz w:val="24"/>
                <w:szCs w:val="24"/>
              </w:rPr>
              <w:t xml:space="preserve">hewing gum fits </w:t>
            </w:r>
          </w:p>
        </w:tc>
        <w:tc>
          <w:tcPr>
            <w:tcW w:w="1850" w:type="pct"/>
          </w:tcPr>
          <w:p w14:paraId="3C20E280" w14:textId="77777777" w:rsidR="00614023" w:rsidRPr="00B123B9" w:rsidRDefault="00614023" w:rsidP="00C65D30">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Fig. 2 Seizure</w:t>
            </w:r>
          </w:p>
        </w:tc>
        <w:tc>
          <w:tcPr>
            <w:tcW w:w="1575" w:type="pct"/>
            <w:vAlign w:val="center"/>
          </w:tcPr>
          <w:p w14:paraId="549E214A" w14:textId="77777777" w:rsidR="00614023" w:rsidRPr="00B123B9" w:rsidRDefault="00614023" w:rsidP="00C65D30">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Fig. 3 Nasal discharge &amp; coughing</w:t>
            </w:r>
          </w:p>
        </w:tc>
      </w:tr>
      <w:tr w:rsidR="00614023" w:rsidRPr="00B123B9" w14:paraId="4D83FADB" w14:textId="77777777" w:rsidTr="00C65D30">
        <w:trPr>
          <w:trHeight w:val="20"/>
        </w:trPr>
        <w:tc>
          <w:tcPr>
            <w:tcW w:w="1575" w:type="pct"/>
          </w:tcPr>
          <w:p w14:paraId="4F66F3B6" w14:textId="37FA0A65" w:rsidR="00614023" w:rsidRPr="00B123B9" w:rsidRDefault="005952DF" w:rsidP="00C65D30">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inline distT="0" distB="0" distL="0" distR="0" wp14:anchorId="6C2B035B" wp14:editId="492CB1B8">
                  <wp:extent cx="457200" cy="1371600"/>
                  <wp:effectExtent l="76200" t="76200" r="133350" b="133350"/>
                  <wp:docPr id="795352100" name="Picture 8">
                    <a:extLst xmlns:a="http://schemas.openxmlformats.org/drawingml/2006/main">
                      <a:ext uri="{FF2B5EF4-FFF2-40B4-BE49-F238E27FC236}">
                        <a16:creationId xmlns:a16="http://schemas.microsoft.com/office/drawing/2014/main" id="{2AFD1CAD-C890-8EF5-8ACE-B9E39B8A485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352100" name="Picture 8">
                            <a:extLst>
                              <a:ext uri="{FF2B5EF4-FFF2-40B4-BE49-F238E27FC236}">
                                <a16:creationId xmlns:a16="http://schemas.microsoft.com/office/drawing/2014/main" id="{2AFD1CAD-C890-8EF5-8ACE-B9E39B8A4855}"/>
                              </a:ext>
                            </a:extLst>
                          </pic:cNvPr>
                          <pic:cNvPicPr preferRelativeResize="0">
                            <a:picLocks noChangeAspect="1"/>
                          </pic:cNvPicPr>
                        </pic:nvPicPr>
                        <pic:blipFill>
                          <a:blip r:embed="rId11" cstate="print">
                            <a:extLst>
                              <a:ext uri="{28A0092B-C50C-407E-A947-70E740481C1C}">
                                <a14:useLocalDpi xmlns:a14="http://schemas.microsoft.com/office/drawing/2010/main" val="0"/>
                              </a:ext>
                            </a:extLst>
                          </a:blip>
                          <a:srcRect l="16583" r="16583"/>
                          <a:stretch>
                            <a:fillRect/>
                          </a:stretch>
                        </pic:blipFill>
                        <pic:spPr bwMode="auto">
                          <a:xfrm>
                            <a:off x="0" y="0"/>
                            <a:ext cx="457200" cy="13716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B123B9">
              <w:rPr>
                <w:rFonts w:ascii="Times New Roman" w:hAnsi="Times New Roman" w:cs="Times New Roman"/>
                <w:b/>
                <w:bCs/>
                <w:noProof/>
                <w:sz w:val="24"/>
                <w:szCs w:val="24"/>
              </w:rPr>
              <w:drawing>
                <wp:inline distT="0" distB="0" distL="0" distR="0" wp14:anchorId="0E6D8B6D" wp14:editId="1B8A9A0F">
                  <wp:extent cx="457200" cy="1371600"/>
                  <wp:effectExtent l="76200" t="76200" r="133350" b="133350"/>
                  <wp:docPr id="5" name="Picture 4">
                    <a:extLst xmlns:a="http://schemas.openxmlformats.org/drawingml/2006/main">
                      <a:ext uri="{FF2B5EF4-FFF2-40B4-BE49-F238E27FC236}">
                        <a16:creationId xmlns:a16="http://schemas.microsoft.com/office/drawing/2014/main" id="{C91398EA-4D58-7A8B-3B04-DDD7DC6EE66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91398EA-4D58-7A8B-3B04-DDD7DC6EE661}"/>
                              </a:ext>
                            </a:extLst>
                          </pic:cNvPr>
                          <pic:cNvPicPr preferRelativeResize="0">
                            <a:picLocks noChangeAspect="1"/>
                          </pic:cNvPicPr>
                        </pic:nvPicPr>
                        <pic:blipFill>
                          <a:blip r:embed="rId12" cstate="print">
                            <a:extLst>
                              <a:ext uri="{28A0092B-C50C-407E-A947-70E740481C1C}">
                                <a14:useLocalDpi xmlns:a14="http://schemas.microsoft.com/office/drawing/2010/main" val="0"/>
                              </a:ext>
                            </a:extLst>
                          </a:blip>
                          <a:srcRect t="12571" r="5446" b="8373"/>
                          <a:stretch/>
                        </pic:blipFill>
                        <pic:spPr>
                          <a:xfrm>
                            <a:off x="0" y="0"/>
                            <a:ext cx="4572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1850" w:type="pct"/>
          </w:tcPr>
          <w:p w14:paraId="3BA07C76" w14:textId="61CCD2B5" w:rsidR="00614023" w:rsidRPr="00B123B9" w:rsidRDefault="005952DF" w:rsidP="00C65D30">
            <w:pPr>
              <w:ind w:right="58"/>
              <w:jc w:val="center"/>
              <w:rPr>
                <w:rFonts w:ascii="Times New Roman" w:hAnsi="Times New Roman" w:cs="Times New Roman"/>
                <w:b/>
                <w:bCs/>
                <w:noProof/>
                <w:sz w:val="24"/>
                <w:szCs w:val="24"/>
              </w:rPr>
            </w:pPr>
            <w:r w:rsidRPr="00B123B9">
              <w:rPr>
                <w:rFonts w:ascii="Times New Roman" w:hAnsi="Times New Roman" w:cs="Times New Roman"/>
                <w:b/>
                <w:bCs/>
                <w:noProof/>
                <w:sz w:val="24"/>
                <w:szCs w:val="24"/>
              </w:rPr>
              <w:drawing>
                <wp:anchor distT="0" distB="0" distL="114300" distR="114300" simplePos="0" relativeHeight="251658240" behindDoc="0" locked="0" layoutInCell="1" allowOverlap="1" wp14:anchorId="51FA8D3E" wp14:editId="4E1558D6">
                  <wp:simplePos x="0" y="0"/>
                  <wp:positionH relativeFrom="column">
                    <wp:posOffset>193799</wp:posOffset>
                  </wp:positionH>
                  <wp:positionV relativeFrom="paragraph">
                    <wp:posOffset>218704</wp:posOffset>
                  </wp:positionV>
                  <wp:extent cx="1371600" cy="1371600"/>
                  <wp:effectExtent l="76200" t="76200" r="133350" b="133350"/>
                  <wp:wrapThrough wrapText="bothSides">
                    <wp:wrapPolygon edited="0">
                      <wp:start x="-600" y="-1200"/>
                      <wp:lineTo x="-1200" y="-900"/>
                      <wp:lineTo x="-1200" y="22200"/>
                      <wp:lineTo x="-600" y="23400"/>
                      <wp:lineTo x="22800" y="23400"/>
                      <wp:lineTo x="22800" y="23100"/>
                      <wp:lineTo x="23400" y="18600"/>
                      <wp:lineTo x="23400" y="3900"/>
                      <wp:lineTo x="22800" y="-600"/>
                      <wp:lineTo x="22800" y="-1200"/>
                      <wp:lineTo x="-600" y="-1200"/>
                    </wp:wrapPolygon>
                  </wp:wrapThrough>
                  <wp:docPr id="47039950" name="Picture 12">
                    <a:extLst xmlns:a="http://schemas.openxmlformats.org/drawingml/2006/main">
                      <a:ext uri="{FF2B5EF4-FFF2-40B4-BE49-F238E27FC236}">
                        <a16:creationId xmlns:a16="http://schemas.microsoft.com/office/drawing/2014/main" id="{9E18DC77-019D-ECF4-91BD-BADC60139F1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39950" name="Picture 12">
                            <a:extLst>
                              <a:ext uri="{FF2B5EF4-FFF2-40B4-BE49-F238E27FC236}">
                                <a16:creationId xmlns:a16="http://schemas.microsoft.com/office/drawing/2014/main" id="{9E18DC77-019D-ECF4-91BD-BADC60139F1D}"/>
                              </a:ext>
                            </a:extLst>
                          </pic:cNvPr>
                          <pic:cNvPicPr preferRelativeResize="0">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c>
          <w:tcPr>
            <w:tcW w:w="1575" w:type="pct"/>
          </w:tcPr>
          <w:p w14:paraId="16D39190" w14:textId="3320AA16" w:rsidR="00614023" w:rsidRPr="00B123B9" w:rsidRDefault="005952DF" w:rsidP="00C65D30">
            <w:pPr>
              <w:ind w:right="58"/>
              <w:jc w:val="center"/>
              <w:rPr>
                <w:rFonts w:ascii="Times New Roman" w:hAnsi="Times New Roman" w:cs="Times New Roman"/>
                <w:b/>
                <w:bCs/>
                <w:sz w:val="24"/>
                <w:szCs w:val="24"/>
              </w:rPr>
            </w:pPr>
            <w:r w:rsidRPr="00B123B9">
              <w:rPr>
                <w:rFonts w:ascii="Times New Roman" w:hAnsi="Times New Roman" w:cs="Times New Roman"/>
                <w:b/>
                <w:bCs/>
                <w:noProof/>
                <w:sz w:val="24"/>
                <w:szCs w:val="24"/>
              </w:rPr>
              <w:drawing>
                <wp:anchor distT="0" distB="0" distL="114300" distR="114300" simplePos="0" relativeHeight="251659264" behindDoc="0" locked="0" layoutInCell="1" allowOverlap="1" wp14:anchorId="4A0CBF64" wp14:editId="4117212C">
                  <wp:simplePos x="0" y="0"/>
                  <wp:positionH relativeFrom="column">
                    <wp:posOffset>87951</wp:posOffset>
                  </wp:positionH>
                  <wp:positionV relativeFrom="paragraph">
                    <wp:posOffset>76323</wp:posOffset>
                  </wp:positionV>
                  <wp:extent cx="1371600" cy="1371600"/>
                  <wp:effectExtent l="76200" t="76200" r="133350" b="133350"/>
                  <wp:wrapThrough wrapText="bothSides">
                    <wp:wrapPolygon edited="0">
                      <wp:start x="-600" y="-1200"/>
                      <wp:lineTo x="-1200" y="-900"/>
                      <wp:lineTo x="-1200" y="22200"/>
                      <wp:lineTo x="-600" y="23400"/>
                      <wp:lineTo x="22800" y="23400"/>
                      <wp:lineTo x="22800" y="23100"/>
                      <wp:lineTo x="23400" y="18600"/>
                      <wp:lineTo x="23400" y="3900"/>
                      <wp:lineTo x="22800" y="-600"/>
                      <wp:lineTo x="22800" y="-1200"/>
                      <wp:lineTo x="-600" y="-1200"/>
                    </wp:wrapPolygon>
                  </wp:wrapThrough>
                  <wp:docPr id="14" name="Picture 13">
                    <a:extLst xmlns:a="http://schemas.openxmlformats.org/drawingml/2006/main">
                      <a:ext uri="{FF2B5EF4-FFF2-40B4-BE49-F238E27FC236}">
                        <a16:creationId xmlns:a16="http://schemas.microsoft.com/office/drawing/2014/main" id="{4D1F2B44-216A-C664-CC57-7AD3ACF41E1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4D1F2B44-216A-C664-CC57-7AD3ACF41E19}"/>
                              </a:ext>
                            </a:extLst>
                          </pic:cNvPr>
                          <pic:cNvPicPr preferRelativeResize="0">
                            <a:picLocks noChangeAspect="1"/>
                          </pic:cNvPicPr>
                        </pic:nvPicPr>
                        <pic:blipFill>
                          <a:blip r:embed="rId14" cstate="print">
                            <a:extLst>
                              <a:ext uri="{28A0092B-C50C-407E-A947-70E740481C1C}">
                                <a14:useLocalDpi xmlns:a14="http://schemas.microsoft.com/office/drawing/2010/main" val="0"/>
                              </a:ext>
                            </a:extLst>
                          </a:blip>
                          <a:srcRect l="1894" r="1894"/>
                          <a:stretch>
                            <a:fillRect/>
                          </a:stretch>
                        </pic:blipFill>
                        <pic:spPr>
                          <a:xfrm>
                            <a:off x="0" y="0"/>
                            <a:ext cx="1371600"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r>
      <w:tr w:rsidR="00614023" w:rsidRPr="00B123B9" w14:paraId="07B09281" w14:textId="77777777" w:rsidTr="00C65D30">
        <w:trPr>
          <w:trHeight w:val="20"/>
        </w:trPr>
        <w:tc>
          <w:tcPr>
            <w:tcW w:w="1575" w:type="pct"/>
          </w:tcPr>
          <w:p w14:paraId="5B3B9094" w14:textId="68B0D9BB" w:rsidR="00614023" w:rsidRPr="00B123B9" w:rsidRDefault="00614023" w:rsidP="00C65D30">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w:t>
            </w:r>
            <w:r w:rsidR="005952DF">
              <w:rPr>
                <w:rFonts w:ascii="Times New Roman" w:hAnsi="Times New Roman" w:cs="Times New Roman"/>
                <w:b/>
                <w:bCs/>
                <w:sz w:val="24"/>
                <w:szCs w:val="24"/>
              </w:rPr>
              <w:t>4</w:t>
            </w:r>
            <w:r w:rsidRPr="00B123B9">
              <w:rPr>
                <w:rFonts w:ascii="Times New Roman" w:hAnsi="Times New Roman" w:cs="Times New Roman"/>
                <w:b/>
                <w:bCs/>
                <w:sz w:val="24"/>
                <w:szCs w:val="24"/>
              </w:rPr>
              <w:t xml:space="preserve"> </w:t>
            </w:r>
            <w:r w:rsidR="005952DF" w:rsidRPr="005952DF">
              <w:rPr>
                <w:rFonts w:ascii="Times New Roman" w:hAnsi="Times New Roman" w:cs="Times New Roman"/>
                <w:b/>
                <w:bCs/>
                <w:sz w:val="24"/>
                <w:szCs w:val="24"/>
              </w:rPr>
              <w:t>Vomiting and Diarrhoea</w:t>
            </w:r>
          </w:p>
        </w:tc>
        <w:tc>
          <w:tcPr>
            <w:tcW w:w="1850" w:type="pct"/>
          </w:tcPr>
          <w:p w14:paraId="1726629F" w14:textId="382C3390" w:rsidR="005952DF" w:rsidRPr="00B123B9" w:rsidRDefault="00614023" w:rsidP="005952DF">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w:t>
            </w:r>
            <w:r w:rsidR="005952DF">
              <w:rPr>
                <w:rFonts w:ascii="Times New Roman" w:hAnsi="Times New Roman" w:cs="Times New Roman"/>
                <w:b/>
                <w:bCs/>
                <w:sz w:val="24"/>
                <w:szCs w:val="24"/>
              </w:rPr>
              <w:t>5</w:t>
            </w:r>
            <w:r w:rsidRPr="00B123B9">
              <w:rPr>
                <w:rFonts w:ascii="Times New Roman" w:hAnsi="Times New Roman" w:cs="Times New Roman"/>
                <w:b/>
                <w:bCs/>
                <w:sz w:val="24"/>
                <w:szCs w:val="24"/>
              </w:rPr>
              <w:t xml:space="preserve"> </w:t>
            </w:r>
            <w:r w:rsidR="005952DF" w:rsidRPr="005952DF">
              <w:rPr>
                <w:rFonts w:ascii="Times New Roman" w:hAnsi="Times New Roman" w:cs="Times New Roman"/>
                <w:b/>
                <w:bCs/>
                <w:sz w:val="24"/>
                <w:szCs w:val="24"/>
              </w:rPr>
              <w:t>Ocular discharge &amp; Conjunctivitis</w:t>
            </w:r>
          </w:p>
        </w:tc>
        <w:tc>
          <w:tcPr>
            <w:tcW w:w="1575" w:type="pct"/>
          </w:tcPr>
          <w:p w14:paraId="36A233F8" w14:textId="5ACDFBA7" w:rsidR="00614023" w:rsidRPr="00B123B9" w:rsidRDefault="00614023" w:rsidP="00C65D30">
            <w:pPr>
              <w:ind w:right="58"/>
              <w:jc w:val="center"/>
              <w:rPr>
                <w:rFonts w:ascii="Times New Roman" w:hAnsi="Times New Roman" w:cs="Times New Roman"/>
                <w:b/>
                <w:bCs/>
                <w:sz w:val="24"/>
                <w:szCs w:val="24"/>
              </w:rPr>
            </w:pPr>
            <w:r w:rsidRPr="00B123B9">
              <w:rPr>
                <w:rFonts w:ascii="Times New Roman" w:hAnsi="Times New Roman" w:cs="Times New Roman"/>
                <w:b/>
                <w:bCs/>
                <w:sz w:val="24"/>
                <w:szCs w:val="24"/>
              </w:rPr>
              <w:t xml:space="preserve">Fig. </w:t>
            </w:r>
            <w:r w:rsidR="005952DF">
              <w:rPr>
                <w:rFonts w:ascii="Times New Roman" w:hAnsi="Times New Roman" w:cs="Times New Roman"/>
                <w:b/>
                <w:bCs/>
                <w:sz w:val="24"/>
                <w:szCs w:val="24"/>
              </w:rPr>
              <w:t>6</w:t>
            </w:r>
            <w:r w:rsidRPr="00B123B9">
              <w:rPr>
                <w:rFonts w:ascii="Times New Roman" w:hAnsi="Times New Roman" w:cs="Times New Roman"/>
                <w:b/>
                <w:bCs/>
                <w:sz w:val="24"/>
                <w:szCs w:val="24"/>
              </w:rPr>
              <w:t xml:space="preserve"> </w:t>
            </w:r>
            <w:r w:rsidR="005952DF" w:rsidRPr="005952DF">
              <w:rPr>
                <w:rFonts w:ascii="Times New Roman" w:hAnsi="Times New Roman" w:cs="Times New Roman"/>
                <w:b/>
                <w:bCs/>
                <w:sz w:val="24"/>
                <w:szCs w:val="24"/>
              </w:rPr>
              <w:t>Hyperkeratosis of the footpad</w:t>
            </w:r>
          </w:p>
        </w:tc>
      </w:tr>
    </w:tbl>
    <w:p w14:paraId="2433E1CE" w14:textId="77777777" w:rsidR="00614023" w:rsidRDefault="00614023" w:rsidP="00614023"/>
    <w:p w14:paraId="0E963204" w14:textId="77777777" w:rsidR="00614023" w:rsidRPr="00614023" w:rsidRDefault="00614023" w:rsidP="00614023"/>
    <w:p w14:paraId="4F67F889" w14:textId="00E51F9B" w:rsidR="00C043EC" w:rsidRPr="00417B0B" w:rsidRDefault="00C043EC" w:rsidP="00C8676A">
      <w:pPr>
        <w:pStyle w:val="Heading3"/>
        <w:tabs>
          <w:tab w:val="left" w:pos="1164"/>
        </w:tabs>
        <w:spacing w:before="0" w:after="0" w:line="240" w:lineRule="auto"/>
        <w:jc w:val="center"/>
        <w:rPr>
          <w:rFonts w:ascii="Times New Roman" w:hAnsi="Times New Roman" w:cs="Times New Roman"/>
          <w:b/>
          <w:bCs/>
          <w:sz w:val="24"/>
          <w:szCs w:val="24"/>
        </w:rPr>
      </w:pPr>
      <w:r w:rsidRPr="00417B0B">
        <w:rPr>
          <w:rFonts w:ascii="Times New Roman" w:hAnsi="Times New Roman" w:cs="Times New Roman"/>
          <w:noProof/>
          <w:sz w:val="24"/>
          <w:szCs w:val="24"/>
        </w:rPr>
        <w:lastRenderedPageBreak/>
        <w:drawing>
          <wp:inline distT="0" distB="0" distL="0" distR="0" wp14:anchorId="0B86FCD1" wp14:editId="2B3C0DB6">
            <wp:extent cx="4114165" cy="1846162"/>
            <wp:effectExtent l="0" t="0" r="635" b="1905"/>
            <wp:docPr id="126874201" name="Chart 1">
              <a:extLst xmlns:a="http://schemas.openxmlformats.org/drawingml/2006/main">
                <a:ext uri="{FF2B5EF4-FFF2-40B4-BE49-F238E27FC236}">
                  <a16:creationId xmlns:a16="http://schemas.microsoft.com/office/drawing/2014/main" id="{02A5D7BB-1778-2B62-A74E-7C899F662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B66D2B" w14:textId="2FC5A1B5" w:rsidR="00C043EC" w:rsidRPr="00417B0B" w:rsidRDefault="00C043EC" w:rsidP="00C8676A">
      <w:pPr>
        <w:pStyle w:val="Heading3"/>
        <w:tabs>
          <w:tab w:val="left" w:pos="1164"/>
        </w:tabs>
        <w:spacing w:before="0" w:after="240" w:line="240" w:lineRule="auto"/>
        <w:jc w:val="center"/>
        <w:rPr>
          <w:rFonts w:ascii="Times New Roman" w:hAnsi="Times New Roman" w:cs="Times New Roman"/>
          <w:b/>
          <w:bCs/>
          <w:color w:val="auto"/>
          <w:sz w:val="24"/>
          <w:szCs w:val="24"/>
        </w:rPr>
      </w:pPr>
      <w:r w:rsidRPr="00417B0B">
        <w:rPr>
          <w:rFonts w:ascii="Times New Roman" w:hAnsi="Times New Roman" w:cs="Times New Roman"/>
          <w:b/>
          <w:bCs/>
          <w:color w:val="auto"/>
          <w:sz w:val="24"/>
          <w:szCs w:val="24"/>
        </w:rPr>
        <w:t xml:space="preserve">Graph 1: </w:t>
      </w:r>
      <w:r w:rsidR="005952DF" w:rsidRPr="005952DF">
        <w:rPr>
          <w:rFonts w:ascii="Times New Roman" w:hAnsi="Times New Roman" w:cs="Times New Roman"/>
          <w:b/>
          <w:bCs/>
          <w:color w:val="auto"/>
          <w:sz w:val="24"/>
          <w:szCs w:val="24"/>
        </w:rPr>
        <w:t>Nervous signs of canine distemper virus infected dogs</w:t>
      </w:r>
    </w:p>
    <w:p w14:paraId="27BAD540" w14:textId="77777777" w:rsidR="00BF22F6" w:rsidRDefault="00C05B51" w:rsidP="00C8676A">
      <w:pPr>
        <w:spacing w:after="0" w:line="240" w:lineRule="auto"/>
        <w:jc w:val="center"/>
        <w:rPr>
          <w:rFonts w:ascii="Times New Roman" w:hAnsi="Times New Roman" w:cs="Times New Roman"/>
          <w:b/>
          <w:bCs/>
          <w:sz w:val="24"/>
          <w:szCs w:val="24"/>
          <w:lang w:eastAsia="en-IN" w:bidi="gu-IN"/>
        </w:rPr>
      </w:pPr>
      <w:r w:rsidRPr="00417B0B">
        <w:rPr>
          <w:rFonts w:ascii="Times New Roman" w:hAnsi="Times New Roman" w:cs="Times New Roman"/>
          <w:noProof/>
          <w:sz w:val="24"/>
          <w:szCs w:val="24"/>
        </w:rPr>
        <w:drawing>
          <wp:inline distT="0" distB="0" distL="0" distR="0" wp14:anchorId="4213A2A1" wp14:editId="3388A67C">
            <wp:extent cx="3563837" cy="1567815"/>
            <wp:effectExtent l="0" t="0" r="17780" b="13335"/>
            <wp:docPr id="43016563" name="Chart 1">
              <a:extLst xmlns:a="http://schemas.openxmlformats.org/drawingml/2006/main">
                <a:ext uri="{FF2B5EF4-FFF2-40B4-BE49-F238E27FC236}">
                  <a16:creationId xmlns:a16="http://schemas.microsoft.com/office/drawing/2014/main" id="{0E8C331A-D3EA-6223-8BDC-1EE2CF6E74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EF5F9B" w14:textId="2484D8E3" w:rsidR="00614023" w:rsidRDefault="00C05B51" w:rsidP="00C8676A">
      <w:pPr>
        <w:spacing w:line="240" w:lineRule="auto"/>
        <w:jc w:val="center"/>
        <w:rPr>
          <w:rFonts w:ascii="Times New Roman" w:hAnsi="Times New Roman" w:cs="Times New Roman"/>
          <w:b/>
          <w:bCs/>
          <w:sz w:val="24"/>
          <w:szCs w:val="24"/>
          <w:lang w:eastAsia="en-IN" w:bidi="gu-IN"/>
        </w:rPr>
      </w:pPr>
      <w:r w:rsidRPr="00417B0B">
        <w:rPr>
          <w:rFonts w:ascii="Times New Roman" w:hAnsi="Times New Roman" w:cs="Times New Roman"/>
          <w:b/>
          <w:bCs/>
          <w:sz w:val="24"/>
          <w:szCs w:val="24"/>
          <w:lang w:eastAsia="en-IN" w:bidi="gu-IN"/>
        </w:rPr>
        <w:t xml:space="preserve">Graph </w:t>
      </w:r>
      <w:r w:rsidR="00BE3DB0" w:rsidRPr="00417B0B">
        <w:rPr>
          <w:rFonts w:ascii="Times New Roman" w:hAnsi="Times New Roman" w:cs="Times New Roman"/>
          <w:b/>
          <w:bCs/>
          <w:sz w:val="24"/>
          <w:szCs w:val="24"/>
          <w:lang w:eastAsia="en-IN" w:bidi="gu-IN"/>
        </w:rPr>
        <w:t>2</w:t>
      </w:r>
      <w:r w:rsidR="00E54857" w:rsidRPr="00417B0B">
        <w:rPr>
          <w:rFonts w:ascii="Times New Roman" w:hAnsi="Times New Roman" w:cs="Times New Roman"/>
          <w:b/>
          <w:bCs/>
          <w:sz w:val="24"/>
          <w:szCs w:val="24"/>
          <w:lang w:eastAsia="en-IN" w:bidi="gu-IN"/>
        </w:rPr>
        <w:t xml:space="preserve">: </w:t>
      </w:r>
      <w:r w:rsidRPr="00417B0B">
        <w:rPr>
          <w:rFonts w:ascii="Times New Roman" w:hAnsi="Times New Roman" w:cs="Times New Roman"/>
          <w:b/>
          <w:bCs/>
          <w:sz w:val="24"/>
          <w:szCs w:val="24"/>
          <w:lang w:eastAsia="en-IN" w:bidi="gu-IN"/>
        </w:rPr>
        <w:t xml:space="preserve">Ocular </w:t>
      </w:r>
      <w:r w:rsidR="00614023">
        <w:rPr>
          <w:rFonts w:ascii="Times New Roman" w:hAnsi="Times New Roman" w:cs="Times New Roman"/>
          <w:b/>
          <w:bCs/>
          <w:sz w:val="24"/>
          <w:szCs w:val="24"/>
          <w:lang w:eastAsia="en-IN" w:bidi="gu-IN"/>
        </w:rPr>
        <w:t>form</w:t>
      </w:r>
      <w:r w:rsidRPr="00417B0B">
        <w:rPr>
          <w:rFonts w:ascii="Times New Roman" w:hAnsi="Times New Roman" w:cs="Times New Roman"/>
          <w:b/>
          <w:bCs/>
          <w:sz w:val="24"/>
          <w:szCs w:val="24"/>
          <w:lang w:eastAsia="en-IN" w:bidi="gu-IN"/>
        </w:rPr>
        <w:t xml:space="preserve"> </w:t>
      </w:r>
      <w:r w:rsidR="005952DF" w:rsidRPr="005952DF">
        <w:rPr>
          <w:rFonts w:ascii="Times New Roman" w:hAnsi="Times New Roman" w:cs="Times New Roman"/>
          <w:b/>
          <w:bCs/>
          <w:sz w:val="24"/>
          <w:szCs w:val="24"/>
          <w:lang w:eastAsia="en-IN" w:bidi="gu-IN"/>
        </w:rPr>
        <w:t>of canine distemper virus infected dogs</w:t>
      </w:r>
    </w:p>
    <w:p w14:paraId="02F595FE" w14:textId="6B1DBD2D" w:rsidR="00C05B51" w:rsidRPr="00417B0B" w:rsidRDefault="00C05B51" w:rsidP="00C8676A">
      <w:pPr>
        <w:spacing w:after="0" w:line="240" w:lineRule="auto"/>
        <w:jc w:val="center"/>
        <w:rPr>
          <w:rFonts w:ascii="Times New Roman" w:hAnsi="Times New Roman" w:cs="Times New Roman"/>
          <w:b/>
          <w:bCs/>
          <w:sz w:val="24"/>
          <w:szCs w:val="24"/>
        </w:rPr>
      </w:pPr>
      <w:r w:rsidRPr="00417B0B">
        <w:rPr>
          <w:rFonts w:ascii="Times New Roman" w:hAnsi="Times New Roman" w:cs="Times New Roman"/>
          <w:b/>
          <w:bCs/>
          <w:noProof/>
          <w:sz w:val="24"/>
          <w:szCs w:val="24"/>
        </w:rPr>
        <w:drawing>
          <wp:inline distT="0" distB="0" distL="0" distR="0" wp14:anchorId="3382E25C" wp14:editId="44B35C86">
            <wp:extent cx="3570790" cy="1487170"/>
            <wp:effectExtent l="0" t="0" r="10795" b="17780"/>
            <wp:docPr id="1875465963" name="Chart 1">
              <a:extLst xmlns:a="http://schemas.openxmlformats.org/drawingml/2006/main">
                <a:ext uri="{FF2B5EF4-FFF2-40B4-BE49-F238E27FC236}">
                  <a16:creationId xmlns:a16="http://schemas.microsoft.com/office/drawing/2014/main" id="{CB4214DC-4ECD-D46D-E763-18A3D5CF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CD4502" w14:textId="3DE4D6C4" w:rsidR="00614023" w:rsidRDefault="00C05B51" w:rsidP="00C8676A">
      <w:pPr>
        <w:tabs>
          <w:tab w:val="left" w:pos="567"/>
          <w:tab w:val="left" w:pos="1561"/>
        </w:tabs>
        <w:spacing w:line="240" w:lineRule="auto"/>
        <w:jc w:val="center"/>
        <w:rPr>
          <w:rFonts w:ascii="Times New Roman" w:eastAsiaTheme="majorEastAsia" w:hAnsi="Times New Roman" w:cs="Times New Roman"/>
          <w:b/>
          <w:bCs/>
          <w:sz w:val="24"/>
          <w:szCs w:val="24"/>
          <w:lang w:eastAsia="en-IN" w:bidi="gu-IN"/>
        </w:rPr>
      </w:pPr>
      <w:r w:rsidRPr="00417B0B">
        <w:rPr>
          <w:rFonts w:ascii="Times New Roman" w:eastAsiaTheme="majorEastAsia" w:hAnsi="Times New Roman" w:cs="Times New Roman"/>
          <w:b/>
          <w:bCs/>
          <w:sz w:val="24"/>
          <w:szCs w:val="24"/>
          <w:lang w:eastAsia="en-IN" w:bidi="gu-IN"/>
        </w:rPr>
        <w:t>Graph 3</w:t>
      </w:r>
      <w:r w:rsidR="00E54857" w:rsidRPr="00417B0B">
        <w:rPr>
          <w:rFonts w:ascii="Times New Roman" w:eastAsiaTheme="majorEastAsia" w:hAnsi="Times New Roman" w:cs="Times New Roman"/>
          <w:b/>
          <w:bCs/>
          <w:sz w:val="24"/>
          <w:szCs w:val="24"/>
          <w:lang w:eastAsia="en-IN" w:bidi="gu-IN"/>
        </w:rPr>
        <w:t xml:space="preserve">: </w:t>
      </w:r>
      <w:r w:rsidRPr="00417B0B">
        <w:rPr>
          <w:rFonts w:ascii="Times New Roman" w:eastAsiaTheme="majorEastAsia" w:hAnsi="Times New Roman" w:cs="Times New Roman"/>
          <w:b/>
          <w:bCs/>
          <w:sz w:val="24"/>
          <w:szCs w:val="24"/>
          <w:lang w:eastAsia="en-IN" w:bidi="gu-IN"/>
        </w:rPr>
        <w:t>Respiratory</w:t>
      </w:r>
      <w:r w:rsidR="00614023">
        <w:rPr>
          <w:rFonts w:ascii="Times New Roman" w:eastAsiaTheme="majorEastAsia" w:hAnsi="Times New Roman" w:cs="Times New Roman"/>
          <w:b/>
          <w:bCs/>
          <w:sz w:val="24"/>
          <w:szCs w:val="24"/>
          <w:lang w:eastAsia="en-IN" w:bidi="gu-IN"/>
        </w:rPr>
        <w:t xml:space="preserve"> form</w:t>
      </w:r>
      <w:r w:rsidR="005952DF" w:rsidRPr="005952DF">
        <w:t xml:space="preserve"> </w:t>
      </w:r>
      <w:r w:rsidR="005952DF" w:rsidRPr="005952DF">
        <w:rPr>
          <w:rFonts w:ascii="Times New Roman" w:eastAsiaTheme="majorEastAsia" w:hAnsi="Times New Roman" w:cs="Times New Roman"/>
          <w:b/>
          <w:bCs/>
          <w:sz w:val="24"/>
          <w:szCs w:val="24"/>
          <w:lang w:eastAsia="en-IN" w:bidi="gu-IN"/>
        </w:rPr>
        <w:t>of canine distemper virus infected dogs</w:t>
      </w:r>
    </w:p>
    <w:p w14:paraId="53C99B21" w14:textId="3D126584" w:rsidR="00C05B51" w:rsidRPr="00417B0B" w:rsidRDefault="00C05B51" w:rsidP="00C8676A">
      <w:pPr>
        <w:tabs>
          <w:tab w:val="left" w:pos="567"/>
          <w:tab w:val="left" w:pos="1561"/>
        </w:tabs>
        <w:spacing w:after="0" w:line="240" w:lineRule="auto"/>
        <w:jc w:val="center"/>
        <w:rPr>
          <w:rFonts w:ascii="Times New Roman" w:hAnsi="Times New Roman" w:cs="Times New Roman"/>
          <w:sz w:val="24"/>
          <w:szCs w:val="24"/>
        </w:rPr>
      </w:pPr>
      <w:r w:rsidRPr="00417B0B">
        <w:rPr>
          <w:rFonts w:ascii="Times New Roman" w:hAnsi="Times New Roman" w:cs="Times New Roman"/>
          <w:noProof/>
          <w:sz w:val="24"/>
          <w:szCs w:val="24"/>
        </w:rPr>
        <w:drawing>
          <wp:inline distT="0" distB="0" distL="0" distR="0" wp14:anchorId="1790D0A7" wp14:editId="299ADDF6">
            <wp:extent cx="3582364" cy="1666754"/>
            <wp:effectExtent l="0" t="0" r="18415" b="10160"/>
            <wp:docPr id="1446431631" name="Chart 1">
              <a:extLst xmlns:a="http://schemas.openxmlformats.org/drawingml/2006/main">
                <a:ext uri="{FF2B5EF4-FFF2-40B4-BE49-F238E27FC236}">
                  <a16:creationId xmlns:a16="http://schemas.microsoft.com/office/drawing/2014/main" id="{C64693D5-2B2C-F692-6ED1-5BF6A27A6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CCA532" w14:textId="474E0EC4" w:rsidR="00C05B51" w:rsidRPr="00417B0B" w:rsidRDefault="00C05B51" w:rsidP="00C8676A">
      <w:pPr>
        <w:tabs>
          <w:tab w:val="left" w:pos="567"/>
          <w:tab w:val="left" w:pos="1561"/>
        </w:tabs>
        <w:spacing w:after="0" w:line="240" w:lineRule="auto"/>
        <w:jc w:val="center"/>
        <w:rPr>
          <w:rFonts w:ascii="Times New Roman" w:hAnsi="Times New Roman" w:cs="Times New Roman"/>
          <w:b/>
          <w:bCs/>
          <w:noProof/>
          <w:sz w:val="24"/>
          <w:szCs w:val="24"/>
        </w:rPr>
      </w:pPr>
      <w:r w:rsidRPr="00417B0B">
        <w:rPr>
          <w:rFonts w:ascii="Times New Roman" w:eastAsiaTheme="majorEastAsia" w:hAnsi="Times New Roman" w:cs="Times New Roman"/>
          <w:b/>
          <w:bCs/>
          <w:sz w:val="24"/>
          <w:szCs w:val="24"/>
          <w:lang w:eastAsia="en-IN" w:bidi="gu-IN"/>
        </w:rPr>
        <w:t>Graph 4</w:t>
      </w:r>
      <w:r w:rsidR="00E54857" w:rsidRPr="00417B0B">
        <w:rPr>
          <w:rFonts w:ascii="Times New Roman" w:eastAsiaTheme="majorEastAsia" w:hAnsi="Times New Roman" w:cs="Times New Roman"/>
          <w:b/>
          <w:bCs/>
          <w:sz w:val="24"/>
          <w:szCs w:val="24"/>
          <w:lang w:eastAsia="en-IN" w:bidi="gu-IN"/>
        </w:rPr>
        <w:t xml:space="preserve">: </w:t>
      </w:r>
      <w:r w:rsidR="00E37431">
        <w:rPr>
          <w:rFonts w:ascii="Times New Roman" w:eastAsiaTheme="majorEastAsia" w:hAnsi="Times New Roman" w:cs="Times New Roman"/>
          <w:b/>
          <w:bCs/>
          <w:sz w:val="24"/>
          <w:szCs w:val="24"/>
          <w:lang w:eastAsia="en-IN" w:bidi="gu-IN"/>
        </w:rPr>
        <w:t>Gastrointestinal</w:t>
      </w:r>
      <w:r w:rsidRPr="00417B0B">
        <w:rPr>
          <w:rFonts w:ascii="Times New Roman" w:eastAsiaTheme="majorEastAsia" w:hAnsi="Times New Roman" w:cs="Times New Roman"/>
          <w:b/>
          <w:bCs/>
          <w:sz w:val="24"/>
          <w:szCs w:val="24"/>
          <w:lang w:eastAsia="en-IN" w:bidi="gu-IN"/>
        </w:rPr>
        <w:t xml:space="preserve"> form </w:t>
      </w:r>
      <w:r w:rsidR="005952DF" w:rsidRPr="005952DF">
        <w:rPr>
          <w:rFonts w:ascii="Times New Roman" w:eastAsiaTheme="majorEastAsia" w:hAnsi="Times New Roman" w:cs="Times New Roman"/>
          <w:b/>
          <w:bCs/>
          <w:sz w:val="24"/>
          <w:szCs w:val="24"/>
          <w:lang w:eastAsia="en-IN" w:bidi="gu-IN"/>
        </w:rPr>
        <w:t>of canine distemper virus infected dogs</w:t>
      </w:r>
    </w:p>
    <w:p w14:paraId="77EA4C72" w14:textId="77777777" w:rsidR="00C05B51" w:rsidRPr="00417B0B" w:rsidRDefault="00C05B51" w:rsidP="00C8676A">
      <w:pPr>
        <w:spacing w:after="0" w:line="240" w:lineRule="auto"/>
        <w:jc w:val="center"/>
        <w:rPr>
          <w:rFonts w:ascii="Times New Roman" w:hAnsi="Times New Roman" w:cs="Times New Roman"/>
          <w:sz w:val="24"/>
          <w:szCs w:val="24"/>
        </w:rPr>
      </w:pPr>
      <w:r w:rsidRPr="00417B0B">
        <w:rPr>
          <w:rFonts w:ascii="Times New Roman" w:hAnsi="Times New Roman" w:cs="Times New Roman"/>
          <w:noProof/>
          <w:sz w:val="24"/>
          <w:szCs w:val="24"/>
        </w:rPr>
        <w:lastRenderedPageBreak/>
        <w:drawing>
          <wp:inline distT="0" distB="0" distL="0" distR="0" wp14:anchorId="2F6C13A9" wp14:editId="46868BBE">
            <wp:extent cx="3593940" cy="1452623"/>
            <wp:effectExtent l="0" t="0" r="6985" b="14605"/>
            <wp:docPr id="1678274819" name="Chart 1">
              <a:extLst xmlns:a="http://schemas.openxmlformats.org/drawingml/2006/main">
                <a:ext uri="{FF2B5EF4-FFF2-40B4-BE49-F238E27FC236}">
                  <a16:creationId xmlns:a16="http://schemas.microsoft.com/office/drawing/2014/main" id="{A145968A-E47C-171F-FF4A-FFA4845C2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83B715" w14:textId="792EF92A" w:rsidR="00C05B51" w:rsidRDefault="00C05B51" w:rsidP="00C8676A">
      <w:pPr>
        <w:tabs>
          <w:tab w:val="left" w:pos="567"/>
          <w:tab w:val="left" w:pos="1561"/>
        </w:tabs>
        <w:spacing w:after="0" w:line="240" w:lineRule="auto"/>
        <w:jc w:val="center"/>
        <w:rPr>
          <w:rFonts w:ascii="Times New Roman" w:eastAsiaTheme="majorEastAsia" w:hAnsi="Times New Roman" w:cs="Times New Roman"/>
          <w:b/>
          <w:bCs/>
          <w:sz w:val="24"/>
          <w:szCs w:val="24"/>
          <w:lang w:eastAsia="en-IN" w:bidi="gu-IN"/>
        </w:rPr>
      </w:pPr>
      <w:r w:rsidRPr="00417B0B">
        <w:rPr>
          <w:rFonts w:ascii="Times New Roman" w:eastAsiaTheme="majorEastAsia" w:hAnsi="Times New Roman" w:cs="Times New Roman"/>
          <w:b/>
          <w:bCs/>
          <w:sz w:val="24"/>
          <w:szCs w:val="24"/>
          <w:lang w:eastAsia="en-IN" w:bidi="gu-IN"/>
        </w:rPr>
        <w:t>Graph 5</w:t>
      </w:r>
      <w:r w:rsidR="00E54857" w:rsidRPr="00417B0B">
        <w:rPr>
          <w:rFonts w:ascii="Times New Roman" w:eastAsiaTheme="majorEastAsia" w:hAnsi="Times New Roman" w:cs="Times New Roman"/>
          <w:b/>
          <w:bCs/>
          <w:sz w:val="24"/>
          <w:szCs w:val="24"/>
          <w:lang w:eastAsia="en-IN" w:bidi="gu-IN"/>
        </w:rPr>
        <w:t>:</w:t>
      </w:r>
      <w:r w:rsidRPr="00417B0B">
        <w:rPr>
          <w:rFonts w:ascii="Times New Roman" w:eastAsiaTheme="majorEastAsia" w:hAnsi="Times New Roman" w:cs="Times New Roman"/>
          <w:b/>
          <w:bCs/>
          <w:sz w:val="24"/>
          <w:szCs w:val="24"/>
          <w:lang w:eastAsia="en-IN" w:bidi="gu-IN"/>
        </w:rPr>
        <w:t xml:space="preserve"> Cutaneous </w:t>
      </w:r>
      <w:r w:rsidR="00614023">
        <w:rPr>
          <w:rFonts w:ascii="Times New Roman" w:eastAsiaTheme="majorEastAsia" w:hAnsi="Times New Roman" w:cs="Times New Roman"/>
          <w:b/>
          <w:bCs/>
          <w:sz w:val="24"/>
          <w:szCs w:val="24"/>
          <w:lang w:eastAsia="en-IN" w:bidi="gu-IN"/>
        </w:rPr>
        <w:t>form</w:t>
      </w:r>
      <w:r w:rsidR="005952DF" w:rsidRPr="005952DF">
        <w:t xml:space="preserve"> </w:t>
      </w:r>
      <w:r w:rsidR="005952DF" w:rsidRPr="005952DF">
        <w:rPr>
          <w:rFonts w:ascii="Times New Roman" w:eastAsiaTheme="majorEastAsia" w:hAnsi="Times New Roman" w:cs="Times New Roman"/>
          <w:b/>
          <w:bCs/>
          <w:sz w:val="24"/>
          <w:szCs w:val="24"/>
          <w:lang w:eastAsia="en-IN" w:bidi="gu-IN"/>
        </w:rPr>
        <w:t>of canine distemper virus infected dogs</w:t>
      </w:r>
    </w:p>
    <w:p w14:paraId="7C85DDC6" w14:textId="77777777" w:rsidR="009C5F68" w:rsidRPr="00417B0B" w:rsidRDefault="009C5F68" w:rsidP="00B74612">
      <w:pPr>
        <w:tabs>
          <w:tab w:val="left" w:pos="567"/>
          <w:tab w:val="left" w:pos="1561"/>
        </w:tabs>
        <w:spacing w:after="0" w:line="360" w:lineRule="auto"/>
        <w:jc w:val="center"/>
        <w:rPr>
          <w:rFonts w:ascii="Times New Roman" w:eastAsiaTheme="majorEastAsia" w:hAnsi="Times New Roman" w:cs="Times New Roman"/>
          <w:b/>
          <w:bCs/>
          <w:sz w:val="24"/>
          <w:szCs w:val="24"/>
          <w:lang w:eastAsia="en-IN" w:bidi="gu-IN"/>
        </w:rPr>
      </w:pPr>
    </w:p>
    <w:tbl>
      <w:tblPr>
        <w:tblStyle w:val="TableGrid"/>
        <w:tblW w:w="45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gridCol w:w="1956"/>
      </w:tblGrid>
      <w:tr w:rsidR="00F514A2" w:rsidRPr="00417B0B" w14:paraId="693CD8B6" w14:textId="77777777" w:rsidTr="00F514A2">
        <w:trPr>
          <w:trHeight w:val="2016"/>
        </w:trPr>
        <w:tc>
          <w:tcPr>
            <w:tcW w:w="1250" w:type="pct"/>
            <w:vAlign w:val="bottom"/>
          </w:tcPr>
          <w:p w14:paraId="718B8754" w14:textId="6E70A1C3" w:rsidR="00F514A2" w:rsidRPr="00417B0B" w:rsidRDefault="00F514A2" w:rsidP="00F514A2">
            <w:pPr>
              <w:pStyle w:val="Heading3"/>
              <w:tabs>
                <w:tab w:val="left" w:pos="426"/>
                <w:tab w:val="left" w:pos="567"/>
              </w:tabs>
              <w:spacing w:before="0" w:after="0"/>
              <w:ind w:right="-323"/>
              <w:outlineLvl w:val="2"/>
              <w:rPr>
                <w:rFonts w:ascii="Times New Roman" w:hAnsi="Times New Roman" w:cs="Times New Roman"/>
                <w:b/>
                <w:bCs/>
                <w:noProof/>
                <w:color w:val="auto"/>
                <w:sz w:val="24"/>
                <w:szCs w:val="24"/>
              </w:rPr>
            </w:pPr>
            <w:r w:rsidRPr="00417B0B">
              <w:rPr>
                <w:rFonts w:ascii="Times New Roman" w:hAnsi="Times New Roman" w:cs="Times New Roman"/>
                <w:b/>
                <w:bCs/>
                <w:noProof/>
                <w:color w:val="auto"/>
                <w:sz w:val="24"/>
                <w:szCs w:val="24"/>
              </w:rPr>
              <w:drawing>
                <wp:inline distT="0" distB="0" distL="0" distR="0" wp14:anchorId="71FAAFD2" wp14:editId="70CB4E19">
                  <wp:extent cx="1097280" cy="1280160"/>
                  <wp:effectExtent l="0" t="0" r="7620" b="0"/>
                  <wp:docPr id="131190490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904900" name="Picture 1311904900"/>
                          <pic:cNvPicPr preferRelativeResize="0"/>
                        </pic:nvPicPr>
                        <pic:blipFill rotWithShape="1">
                          <a:blip r:embed="rId20" cstate="print">
                            <a:extLst>
                              <a:ext uri="{28A0092B-C50C-407E-A947-70E740481C1C}">
                                <a14:useLocalDpi xmlns:a14="http://schemas.microsoft.com/office/drawing/2010/main" val="0"/>
                              </a:ext>
                            </a:extLst>
                          </a:blip>
                          <a:srcRect r="12708"/>
                          <a:stretch/>
                        </pic:blipFill>
                        <pic:spPr bwMode="auto">
                          <a:xfrm>
                            <a:off x="0" y="0"/>
                            <a:ext cx="1097280" cy="128016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bottom"/>
          </w:tcPr>
          <w:p w14:paraId="10D39D27" w14:textId="027065CC" w:rsidR="00F514A2" w:rsidRPr="00417B0B" w:rsidRDefault="00F514A2" w:rsidP="00F514A2">
            <w:pPr>
              <w:pStyle w:val="Heading3"/>
              <w:tabs>
                <w:tab w:val="left" w:pos="426"/>
                <w:tab w:val="left" w:pos="567"/>
              </w:tabs>
              <w:spacing w:before="0" w:after="0"/>
              <w:outlineLvl w:val="2"/>
              <w:rPr>
                <w:rFonts w:ascii="Times New Roman" w:hAnsi="Times New Roman" w:cs="Times New Roman"/>
                <w:b/>
                <w:bCs/>
                <w:noProof/>
                <w:color w:val="auto"/>
                <w:sz w:val="24"/>
                <w:szCs w:val="24"/>
              </w:rPr>
            </w:pPr>
            <w:r w:rsidRPr="00417B0B">
              <w:rPr>
                <w:rFonts w:ascii="Times New Roman" w:hAnsi="Times New Roman" w:cs="Times New Roman"/>
                <w:b/>
                <w:bCs/>
                <w:noProof/>
                <w:color w:val="auto"/>
                <w:sz w:val="24"/>
                <w:szCs w:val="24"/>
              </w:rPr>
              <w:drawing>
                <wp:inline distT="0" distB="0" distL="0" distR="0" wp14:anchorId="2CFE069F" wp14:editId="01B3FBB0">
                  <wp:extent cx="1097280" cy="1280160"/>
                  <wp:effectExtent l="0" t="0" r="7620" b="0"/>
                  <wp:docPr id="5193796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37964" name="Picture 51937964"/>
                          <pic:cNvPicPr preferRelativeResize="0"/>
                        </pic:nvPicPr>
                        <pic:blipFill rotWithShape="1">
                          <a:blip r:embed="rId21" cstate="print">
                            <a:extLst>
                              <a:ext uri="{28A0092B-C50C-407E-A947-70E740481C1C}">
                                <a14:useLocalDpi xmlns:a14="http://schemas.microsoft.com/office/drawing/2010/main" val="0"/>
                              </a:ext>
                            </a:extLst>
                          </a:blip>
                          <a:srcRect l="1" r="13788" b="26786"/>
                          <a:stretch/>
                        </pic:blipFill>
                        <pic:spPr bwMode="auto">
                          <a:xfrm>
                            <a:off x="0" y="0"/>
                            <a:ext cx="1097280" cy="128016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bottom"/>
          </w:tcPr>
          <w:p w14:paraId="48941F41" w14:textId="694B0E68" w:rsidR="00F514A2" w:rsidRPr="00417B0B" w:rsidRDefault="00F514A2" w:rsidP="00F514A2">
            <w:pPr>
              <w:pStyle w:val="Heading3"/>
              <w:tabs>
                <w:tab w:val="left" w:pos="426"/>
                <w:tab w:val="left" w:pos="567"/>
              </w:tabs>
              <w:spacing w:before="0" w:after="0"/>
              <w:outlineLvl w:val="2"/>
              <w:rPr>
                <w:rFonts w:ascii="Times New Roman" w:hAnsi="Times New Roman" w:cs="Times New Roman"/>
                <w:b/>
                <w:bCs/>
                <w:noProof/>
                <w:color w:val="auto"/>
                <w:sz w:val="24"/>
                <w:szCs w:val="24"/>
              </w:rPr>
            </w:pPr>
            <w:r w:rsidRPr="00417B0B">
              <w:rPr>
                <w:rFonts w:ascii="Times New Roman" w:hAnsi="Times New Roman" w:cs="Times New Roman"/>
                <w:b/>
                <w:bCs/>
                <w:noProof/>
                <w:color w:val="auto"/>
                <w:sz w:val="24"/>
                <w:szCs w:val="24"/>
              </w:rPr>
              <w:drawing>
                <wp:inline distT="0" distB="0" distL="0" distR="0" wp14:anchorId="7F748864" wp14:editId="6D19613B">
                  <wp:extent cx="1097280" cy="1280160"/>
                  <wp:effectExtent l="0" t="0" r="7620" b="0"/>
                  <wp:docPr id="132920209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9202092" name="Picture 1329202092"/>
                          <pic:cNvPicPr preferRelativeResize="0"/>
                        </pic:nvPicPr>
                        <pic:blipFill rotWithShape="1">
                          <a:blip r:embed="rId22" cstate="print">
                            <a:extLst>
                              <a:ext uri="{28A0092B-C50C-407E-A947-70E740481C1C}">
                                <a14:useLocalDpi xmlns:a14="http://schemas.microsoft.com/office/drawing/2010/main" val="0"/>
                              </a:ext>
                            </a:extLst>
                          </a:blip>
                          <a:srcRect r="15811"/>
                          <a:stretch/>
                        </pic:blipFill>
                        <pic:spPr bwMode="auto">
                          <a:xfrm>
                            <a:off x="0" y="0"/>
                            <a:ext cx="1100677" cy="1284123"/>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vAlign w:val="bottom"/>
          </w:tcPr>
          <w:p w14:paraId="757FCDDD" w14:textId="728D9FA3" w:rsidR="00F514A2" w:rsidRPr="00417B0B" w:rsidRDefault="00F514A2" w:rsidP="00F514A2">
            <w:pPr>
              <w:pStyle w:val="Heading3"/>
              <w:tabs>
                <w:tab w:val="left" w:pos="426"/>
                <w:tab w:val="left" w:pos="567"/>
              </w:tabs>
              <w:spacing w:before="0" w:after="0"/>
              <w:outlineLvl w:val="2"/>
              <w:rPr>
                <w:rFonts w:ascii="Times New Roman" w:hAnsi="Times New Roman" w:cs="Times New Roman"/>
                <w:b/>
                <w:bCs/>
                <w:noProof/>
                <w:color w:val="auto"/>
                <w:sz w:val="24"/>
                <w:szCs w:val="24"/>
              </w:rPr>
            </w:pPr>
            <w:r w:rsidRPr="00417B0B">
              <w:rPr>
                <w:rFonts w:ascii="Times New Roman" w:hAnsi="Times New Roman" w:cs="Times New Roman"/>
                <w:b/>
                <w:bCs/>
                <w:noProof/>
                <w:color w:val="auto"/>
                <w:sz w:val="24"/>
                <w:szCs w:val="24"/>
              </w:rPr>
              <w:drawing>
                <wp:inline distT="0" distB="0" distL="0" distR="0" wp14:anchorId="3E322999" wp14:editId="50F1F38E">
                  <wp:extent cx="1097280" cy="1280160"/>
                  <wp:effectExtent l="0" t="0" r="7620" b="0"/>
                  <wp:docPr id="14452720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5272083" name="Picture 1445272083"/>
                          <pic:cNvPicPr preferRelativeResize="0"/>
                        </pic:nvPicPr>
                        <pic:blipFill rotWithShape="1">
                          <a:blip r:embed="rId23" cstate="print">
                            <a:extLst>
                              <a:ext uri="{28A0092B-C50C-407E-A947-70E740481C1C}">
                                <a14:useLocalDpi xmlns:a14="http://schemas.microsoft.com/office/drawing/2010/main" val="0"/>
                              </a:ext>
                            </a:extLst>
                          </a:blip>
                          <a:srcRect r="14241" b="10902"/>
                          <a:stretch/>
                        </pic:blipFill>
                        <pic:spPr bwMode="auto">
                          <a:xfrm>
                            <a:off x="0" y="0"/>
                            <a:ext cx="1097280" cy="12801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E36036" w14:textId="350C7F0C" w:rsidR="005952DF" w:rsidRDefault="00ED1B70" w:rsidP="00463CA6">
      <w:pPr>
        <w:pStyle w:val="Heading3"/>
        <w:tabs>
          <w:tab w:val="left" w:pos="426"/>
          <w:tab w:val="left" w:pos="567"/>
        </w:tabs>
        <w:spacing w:before="0" w:after="240" w:line="240" w:lineRule="auto"/>
        <w:jc w:val="both"/>
        <w:rPr>
          <w:rFonts w:ascii="Times New Roman" w:hAnsi="Times New Roman" w:cs="Times New Roman"/>
          <w:b/>
          <w:bCs/>
          <w:color w:val="auto"/>
          <w:spacing w:val="-4"/>
          <w:sz w:val="24"/>
          <w:szCs w:val="24"/>
        </w:rPr>
      </w:pPr>
      <w:r w:rsidRPr="00417B0B">
        <w:rPr>
          <w:rFonts w:ascii="Times New Roman" w:hAnsi="Times New Roman" w:cs="Times New Roman"/>
          <w:b/>
          <w:bCs/>
          <w:color w:val="auto"/>
          <w:spacing w:val="-4"/>
          <w:sz w:val="24"/>
          <w:szCs w:val="24"/>
        </w:rPr>
        <w:t>Graph 6</w:t>
      </w:r>
      <w:r w:rsidR="000D1E11">
        <w:rPr>
          <w:rFonts w:ascii="Times New Roman" w:hAnsi="Times New Roman" w:cs="Times New Roman"/>
          <w:b/>
          <w:bCs/>
          <w:color w:val="auto"/>
          <w:spacing w:val="-4"/>
          <w:sz w:val="24"/>
          <w:szCs w:val="24"/>
        </w:rPr>
        <w:t>:</w:t>
      </w:r>
      <w:r w:rsidRPr="00417B0B">
        <w:rPr>
          <w:rFonts w:ascii="Times New Roman" w:hAnsi="Times New Roman" w:cs="Times New Roman"/>
          <w:b/>
          <w:bCs/>
          <w:color w:val="auto"/>
          <w:spacing w:val="-4"/>
          <w:sz w:val="24"/>
          <w:szCs w:val="24"/>
        </w:rPr>
        <w:t xml:space="preserve"> </w:t>
      </w:r>
      <w:r w:rsidR="005952DF">
        <w:rPr>
          <w:rFonts w:ascii="Times New Roman" w:hAnsi="Times New Roman" w:cs="Times New Roman"/>
          <w:b/>
          <w:bCs/>
          <w:color w:val="auto"/>
          <w:spacing w:val="-4"/>
          <w:sz w:val="24"/>
          <w:szCs w:val="24"/>
        </w:rPr>
        <w:t>T</w:t>
      </w:r>
      <w:r w:rsidR="005952DF" w:rsidRPr="005952DF">
        <w:rPr>
          <w:rFonts w:ascii="Times New Roman" w:hAnsi="Times New Roman" w:cs="Times New Roman"/>
          <w:b/>
          <w:bCs/>
          <w:color w:val="auto"/>
          <w:spacing w:val="-4"/>
          <w:sz w:val="24"/>
          <w:szCs w:val="24"/>
        </w:rPr>
        <w:t xml:space="preserve">he results confirmed statistically significant differences between the healthy and diseased groups </w:t>
      </w:r>
    </w:p>
    <w:p w14:paraId="53879918" w14:textId="43539FDA" w:rsidR="00ED1B70" w:rsidRPr="005952DF" w:rsidRDefault="005952DF" w:rsidP="00463CA6">
      <w:pPr>
        <w:pStyle w:val="Heading3"/>
        <w:tabs>
          <w:tab w:val="left" w:pos="426"/>
          <w:tab w:val="left" w:pos="567"/>
        </w:tabs>
        <w:spacing w:before="0" w:after="240" w:line="240" w:lineRule="auto"/>
        <w:jc w:val="both"/>
        <w:rPr>
          <w:rFonts w:ascii="Times New Roman" w:hAnsi="Times New Roman" w:cs="Times New Roman"/>
          <w:bCs/>
          <w:color w:val="auto"/>
          <w:spacing w:val="-4"/>
          <w:sz w:val="24"/>
          <w:szCs w:val="24"/>
        </w:rPr>
      </w:pPr>
      <w:r w:rsidRPr="005952DF">
        <w:rPr>
          <w:rFonts w:ascii="Times New Roman" w:hAnsi="Times New Roman" w:cs="Times New Roman"/>
          <w:bCs/>
          <w:color w:val="auto"/>
          <w:spacing w:val="-4"/>
          <w:sz w:val="24"/>
          <w:szCs w:val="24"/>
        </w:rPr>
        <w:t xml:space="preserve">Note: </w:t>
      </w:r>
      <w:r w:rsidR="00ED1B70" w:rsidRPr="005952DF">
        <w:rPr>
          <w:rFonts w:ascii="Times New Roman" w:hAnsi="Times New Roman" w:cs="Times New Roman"/>
          <w:bCs/>
          <w:color w:val="auto"/>
          <w:spacing w:val="-4"/>
          <w:sz w:val="24"/>
          <w:szCs w:val="24"/>
        </w:rPr>
        <w:t>(a) RT</w:t>
      </w:r>
      <w:r w:rsidRPr="005952DF">
        <w:rPr>
          <w:rFonts w:ascii="Times New Roman" w:hAnsi="Times New Roman" w:cs="Times New Roman"/>
          <w:bCs/>
          <w:color w:val="auto"/>
          <w:spacing w:val="-4"/>
          <w:sz w:val="24"/>
          <w:szCs w:val="24"/>
        </w:rPr>
        <w:t>=Rectal temperature</w:t>
      </w:r>
      <w:r w:rsidR="00ED1B70" w:rsidRPr="005952DF">
        <w:rPr>
          <w:rFonts w:ascii="Times New Roman" w:hAnsi="Times New Roman" w:cs="Times New Roman"/>
          <w:bCs/>
          <w:color w:val="auto"/>
          <w:spacing w:val="-4"/>
          <w:sz w:val="24"/>
          <w:szCs w:val="24"/>
        </w:rPr>
        <w:t>, (b) RR</w:t>
      </w:r>
      <w:r w:rsidRPr="005952DF">
        <w:rPr>
          <w:rFonts w:ascii="Times New Roman" w:hAnsi="Times New Roman" w:cs="Times New Roman"/>
          <w:bCs/>
          <w:color w:val="auto"/>
          <w:spacing w:val="-4"/>
          <w:sz w:val="24"/>
          <w:szCs w:val="24"/>
        </w:rPr>
        <w:t>=Respiration rate</w:t>
      </w:r>
      <w:r w:rsidR="00ED1B70" w:rsidRPr="005952DF">
        <w:rPr>
          <w:rFonts w:ascii="Times New Roman" w:hAnsi="Times New Roman" w:cs="Times New Roman"/>
          <w:bCs/>
          <w:color w:val="auto"/>
          <w:spacing w:val="-4"/>
          <w:sz w:val="24"/>
          <w:szCs w:val="24"/>
        </w:rPr>
        <w:t>, (c) HR</w:t>
      </w:r>
      <w:r w:rsidRPr="005952DF">
        <w:rPr>
          <w:rFonts w:ascii="Times New Roman" w:hAnsi="Times New Roman" w:cs="Times New Roman"/>
          <w:bCs/>
          <w:color w:val="auto"/>
          <w:spacing w:val="-4"/>
          <w:sz w:val="24"/>
          <w:szCs w:val="24"/>
        </w:rPr>
        <w:t>=Heart rate</w:t>
      </w:r>
      <w:r w:rsidR="00ED1B70" w:rsidRPr="005952DF">
        <w:rPr>
          <w:rFonts w:ascii="Times New Roman" w:hAnsi="Times New Roman" w:cs="Times New Roman"/>
          <w:bCs/>
          <w:color w:val="auto"/>
          <w:spacing w:val="-4"/>
          <w:sz w:val="24"/>
          <w:szCs w:val="24"/>
        </w:rPr>
        <w:t>, (d) CRT: *** and **** indicate significance at (P&lt;0.001) and (P&lt;0.0001), respectively</w:t>
      </w:r>
    </w:p>
    <w:p w14:paraId="34BF5C79" w14:textId="77777777" w:rsidR="005616C8" w:rsidRPr="00417B0B" w:rsidRDefault="005616C8" w:rsidP="005616C8">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DISCUSSION</w:t>
      </w:r>
    </w:p>
    <w:p w14:paraId="2C4B4F12" w14:textId="00812079"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t>Canine distemper virus (CDV) is one of the most infectious diseases affecting canines. It has a high rate of morbidity and mortality, and it can have</w:t>
      </w:r>
      <w:r>
        <w:rPr>
          <w:rFonts w:ascii="Times New Roman" w:hAnsi="Times New Roman" w:cs="Times New Roman"/>
          <w:sz w:val="24"/>
          <w:szCs w:val="24"/>
        </w:rPr>
        <w:t xml:space="preserve"> an</w:t>
      </w:r>
      <w:r w:rsidRPr="003A2CE4">
        <w:rPr>
          <w:rFonts w:ascii="Times New Roman" w:hAnsi="Times New Roman" w:cs="Times New Roman"/>
          <w:sz w:val="24"/>
          <w:szCs w:val="24"/>
        </w:rPr>
        <w:t xml:space="preserve"> impact on several organ systems also. The outcome of this study indicates that CDV infection affects multiple systems and has a wide range. The findings of the present study strongly reaffirm the multisystemic and pantropic nature of CDV infection. Out of the 35 confirmed cases through PCR, the nervous form was found to be the most frequently encountered clinical sign (91.43%), followed by respiratory signs (71.43%), gastrointestinal signs (45.71%), ocular/cutaneous (42.86%)</w:t>
      </w:r>
      <w:r>
        <w:rPr>
          <w:rFonts w:ascii="Times New Roman" w:hAnsi="Times New Roman" w:cs="Times New Roman"/>
          <w:sz w:val="24"/>
          <w:szCs w:val="24"/>
        </w:rPr>
        <w:t>,</w:t>
      </w:r>
      <w:r w:rsidRPr="003A2CE4">
        <w:rPr>
          <w:rFonts w:ascii="Times New Roman" w:hAnsi="Times New Roman" w:cs="Times New Roman"/>
          <w:sz w:val="24"/>
          <w:szCs w:val="24"/>
        </w:rPr>
        <w:t xml:space="preserve"> and mixed systemic involvement in 94.29 per cent of dogs. More presentation of neurological signs aligns with earlier studies noting that neurological signs are most frequent in the later course of disease when viral replication reaches the CNS (Agnihotri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2017; </w:t>
      </w:r>
      <w:proofErr w:type="spellStart"/>
      <w:r w:rsidRPr="003A2CE4">
        <w:rPr>
          <w:rFonts w:ascii="Times New Roman" w:hAnsi="Times New Roman" w:cs="Times New Roman"/>
          <w:sz w:val="24"/>
          <w:szCs w:val="24"/>
        </w:rPr>
        <w:t>Amude</w:t>
      </w:r>
      <w:proofErr w:type="spellEnd"/>
      <w:r w:rsidRPr="003A2CE4">
        <w:rPr>
          <w:rFonts w:ascii="Times New Roman" w:hAnsi="Times New Roman" w:cs="Times New Roman"/>
          <w:sz w:val="24"/>
          <w:szCs w:val="24"/>
        </w:rPr>
        <w:t xml:space="preserve">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2018). Seizures were the most frequent neurological sign (81.25%), followed by myoclonus, temporal twitching, chewing-gum fits, ataxia, and paresis. These findings are similar to Buragohain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(2017) and Shabbir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(2010), who also reported encephalitis as </w:t>
      </w:r>
      <w:r>
        <w:rPr>
          <w:rFonts w:ascii="Times New Roman" w:hAnsi="Times New Roman" w:cs="Times New Roman"/>
          <w:sz w:val="24"/>
          <w:szCs w:val="24"/>
        </w:rPr>
        <w:t>the</w:t>
      </w:r>
      <w:r w:rsidRPr="003A2CE4">
        <w:rPr>
          <w:rFonts w:ascii="Times New Roman" w:hAnsi="Times New Roman" w:cs="Times New Roman"/>
          <w:sz w:val="24"/>
          <w:szCs w:val="24"/>
        </w:rPr>
        <w:t xml:space="preserve"> most frequent cause of neurological dysfunction in chronic CDV cases.</w:t>
      </w:r>
    </w:p>
    <w:p w14:paraId="60253975" w14:textId="0F723122"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lastRenderedPageBreak/>
        <w:t>Respiratory signs were noted in 71.43% of infected dogs</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mucopurulent nasal discharge and coughing were the most predominant signs. Similar</w:t>
      </w:r>
      <w:r w:rsidRPr="003A2CE4">
        <w:rPr>
          <w:rFonts w:ascii="Times New Roman" w:hAnsi="Times New Roman" w:cs="Times New Roman"/>
          <w:color w:val="FFFFFF" w:themeColor="background1"/>
          <w:sz w:val="24"/>
          <w:szCs w:val="24"/>
        </w:rPr>
        <w:t>.</w:t>
      </w:r>
      <w:r>
        <w:rPr>
          <w:rFonts w:ascii="Times New Roman" w:hAnsi="Times New Roman" w:cs="Times New Roman"/>
          <w:color w:val="FFFFFF" w:themeColor="background1"/>
          <w:sz w:val="24"/>
          <w:szCs w:val="24"/>
        </w:rPr>
        <w:t xml:space="preserve"> </w:t>
      </w:r>
      <w:r w:rsidRPr="003A2CE4">
        <w:rPr>
          <w:rFonts w:ascii="Times New Roman" w:hAnsi="Times New Roman" w:cs="Times New Roman"/>
          <w:sz w:val="24"/>
          <w:szCs w:val="24"/>
        </w:rPr>
        <w:t xml:space="preserve">observations were reported by Galán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(2014), who also reported nasal discharge and fever as major findings in </w:t>
      </w:r>
      <w:r>
        <w:rPr>
          <w:rFonts w:ascii="Times New Roman" w:hAnsi="Times New Roman" w:cs="Times New Roman"/>
          <w:sz w:val="24"/>
          <w:szCs w:val="24"/>
        </w:rPr>
        <w:t>CDV-infected</w:t>
      </w:r>
      <w:r w:rsidRPr="003A2CE4">
        <w:rPr>
          <w:rFonts w:ascii="Times New Roman" w:hAnsi="Times New Roman" w:cs="Times New Roman"/>
          <w:sz w:val="24"/>
          <w:szCs w:val="24"/>
        </w:rPr>
        <w:t xml:space="preserve"> dogs. Respiratory affection is due to</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Virus replicates in the respiratory epithelium, followed by</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secondary bacterial infections and immune</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suppression. Gastrointestinal signs such as</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vomiting, diarrhoea, anorexia</w:t>
      </w:r>
      <w:r>
        <w:rPr>
          <w:rFonts w:ascii="Times New Roman" w:hAnsi="Times New Roman" w:cs="Times New Roman"/>
          <w:sz w:val="24"/>
          <w:szCs w:val="24"/>
        </w:rPr>
        <w:t>,</w:t>
      </w:r>
      <w:r w:rsidRPr="003A2CE4">
        <w:rPr>
          <w:rFonts w:ascii="Times New Roman" w:hAnsi="Times New Roman" w:cs="Times New Roman"/>
          <w:sz w:val="24"/>
          <w:szCs w:val="24"/>
        </w:rPr>
        <w:t xml:space="preserve"> and inappetence were</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recorded in 45.71% of cases, which aligns with the findings of </w:t>
      </w:r>
      <w:proofErr w:type="spellStart"/>
      <w:r w:rsidRPr="003A2CE4">
        <w:rPr>
          <w:rFonts w:ascii="Times New Roman" w:hAnsi="Times New Roman" w:cs="Times New Roman"/>
          <w:sz w:val="24"/>
          <w:szCs w:val="24"/>
        </w:rPr>
        <w:t>Budaszewski</w:t>
      </w:r>
      <w:proofErr w:type="spellEnd"/>
      <w:r w:rsidRPr="003A2CE4">
        <w:rPr>
          <w:rFonts w:ascii="Times New Roman" w:hAnsi="Times New Roman" w:cs="Times New Roman"/>
          <w:sz w:val="24"/>
          <w:szCs w:val="24"/>
        </w:rPr>
        <w:t xml:space="preserve">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(2014), Buragohain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(2017), and </w:t>
      </w:r>
      <w:proofErr w:type="spellStart"/>
      <w:r w:rsidRPr="003A2CE4">
        <w:rPr>
          <w:rFonts w:ascii="Times New Roman" w:hAnsi="Times New Roman" w:cs="Times New Roman"/>
          <w:sz w:val="24"/>
          <w:szCs w:val="24"/>
        </w:rPr>
        <w:t>Shurbe</w:t>
      </w:r>
      <w:proofErr w:type="spellEnd"/>
      <w:r w:rsidRPr="003A2CE4">
        <w:rPr>
          <w:rFonts w:ascii="Times New Roman" w:hAnsi="Times New Roman" w:cs="Times New Roman"/>
          <w:sz w:val="24"/>
          <w:szCs w:val="24"/>
        </w:rPr>
        <w:t xml:space="preserve"> (2019), who also confirmed frequent gastrointestinal</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involvement during viremia and systemic spread.</w:t>
      </w:r>
    </w:p>
    <w:p w14:paraId="0F1A2821" w14:textId="0AD8C1FF"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t xml:space="preserve">The ocular form of CDV was noted in 42.86% of the presented cases, with mucopurulent ocular discharge being the most frequent clinical </w:t>
      </w:r>
      <w:proofErr w:type="gramStart"/>
      <w:r w:rsidRPr="003A2CE4">
        <w:rPr>
          <w:rFonts w:ascii="Times New Roman" w:hAnsi="Times New Roman" w:cs="Times New Roman"/>
          <w:sz w:val="24"/>
          <w:szCs w:val="24"/>
        </w:rPr>
        <w:t>sign(</w:t>
      </w:r>
      <w:proofErr w:type="gramEnd"/>
      <w:r w:rsidRPr="003A2CE4">
        <w:rPr>
          <w:rFonts w:ascii="Times New Roman" w:hAnsi="Times New Roman" w:cs="Times New Roman"/>
          <w:sz w:val="24"/>
          <w:szCs w:val="24"/>
        </w:rPr>
        <w:t xml:space="preserve">66.67%). This finding aligns with the study of Saaed &amp; Al-Obaidi (2021), who also recorded oculo-nasal discharge in 55.55% of cases, and </w:t>
      </w:r>
      <w:r>
        <w:rPr>
          <w:rFonts w:ascii="Times New Roman" w:hAnsi="Times New Roman" w:cs="Times New Roman"/>
          <w:sz w:val="24"/>
          <w:szCs w:val="24"/>
        </w:rPr>
        <w:t>with</w:t>
      </w:r>
      <w:r w:rsidRPr="003A2CE4">
        <w:rPr>
          <w:rFonts w:ascii="Times New Roman" w:hAnsi="Times New Roman" w:cs="Times New Roman"/>
          <w:sz w:val="24"/>
          <w:szCs w:val="24"/>
        </w:rPr>
        <w:t xml:space="preserve"> Sarchahi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(2022), who reported ocular discharge in 45% of </w:t>
      </w:r>
      <w:r>
        <w:rPr>
          <w:rFonts w:ascii="Times New Roman" w:hAnsi="Times New Roman" w:cs="Times New Roman"/>
          <w:sz w:val="24"/>
          <w:szCs w:val="24"/>
        </w:rPr>
        <w:t>CVD-affected</w:t>
      </w:r>
      <w:r w:rsidRPr="003A2CE4">
        <w:rPr>
          <w:rFonts w:ascii="Times New Roman" w:hAnsi="Times New Roman" w:cs="Times New Roman"/>
          <w:sz w:val="24"/>
          <w:szCs w:val="24"/>
        </w:rPr>
        <w:t xml:space="preserve"> dogs. Conjunctivitis, serous discharge, and keratitis were also reported in earlier studies as secondary complications of </w:t>
      </w:r>
      <w:r>
        <w:rPr>
          <w:rFonts w:ascii="Times New Roman" w:hAnsi="Times New Roman" w:cs="Times New Roman"/>
          <w:sz w:val="24"/>
          <w:szCs w:val="24"/>
        </w:rPr>
        <w:t>CDV-related</w:t>
      </w:r>
      <w:r w:rsidRPr="003A2CE4">
        <w:rPr>
          <w:rFonts w:ascii="Times New Roman" w:hAnsi="Times New Roman" w:cs="Times New Roman"/>
          <w:sz w:val="24"/>
          <w:szCs w:val="24"/>
        </w:rPr>
        <w:t xml:space="preserve"> immunosuppression (Shabbir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2010).</w:t>
      </w:r>
    </w:p>
    <w:p w14:paraId="79823FAB" w14:textId="7928D283"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t>A statistically significant difference (P&lt;0.0001) was seen in rectal temperature, respiration rate, heart rate, and</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capillary refilling time between healthy dogs and </w:t>
      </w:r>
      <w:r>
        <w:rPr>
          <w:rFonts w:ascii="Times New Roman" w:hAnsi="Times New Roman" w:cs="Times New Roman"/>
          <w:sz w:val="24"/>
          <w:szCs w:val="24"/>
        </w:rPr>
        <w:t>CDV-infected</w:t>
      </w:r>
      <w:r w:rsidRPr="003A2CE4">
        <w:rPr>
          <w:rFonts w:ascii="Times New Roman" w:hAnsi="Times New Roman" w:cs="Times New Roman"/>
          <w:sz w:val="24"/>
          <w:szCs w:val="24"/>
        </w:rPr>
        <w:t xml:space="preserve"> dogs. The mean rectal temperature of unhealthy dogs (103.3 ± 0.23°F) was higher than that of healthy</w:t>
      </w:r>
      <w:r w:rsidRPr="003A2CE4">
        <w:rPr>
          <w:rFonts w:ascii="Times New Roman" w:hAnsi="Times New Roman" w:cs="Times New Roman"/>
          <w:color w:val="FFFFFF" w:themeColor="background1"/>
          <w:sz w:val="24"/>
          <w:szCs w:val="24"/>
        </w:rPr>
        <w:t>.</w:t>
      </w:r>
      <w:r w:rsidRPr="003A2CE4">
        <w:rPr>
          <w:rFonts w:ascii="Times New Roman" w:hAnsi="Times New Roman" w:cs="Times New Roman"/>
          <w:sz w:val="24"/>
          <w:szCs w:val="24"/>
        </w:rPr>
        <w:t xml:space="preserve"> control dogs (101.29 ± 0.32°F), supporting earlier studies by Behera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(2014), Lal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(2010), and Yama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(2020), who reported fever in 70–80% of infected dogs. Fever </w:t>
      </w:r>
      <w:r>
        <w:rPr>
          <w:rFonts w:ascii="Times New Roman" w:hAnsi="Times New Roman" w:cs="Times New Roman"/>
          <w:sz w:val="24"/>
          <w:szCs w:val="24"/>
        </w:rPr>
        <w:t>occurs</w:t>
      </w:r>
      <w:r w:rsidRPr="003A2CE4">
        <w:rPr>
          <w:rFonts w:ascii="Times New Roman" w:hAnsi="Times New Roman" w:cs="Times New Roman"/>
          <w:sz w:val="24"/>
          <w:szCs w:val="24"/>
        </w:rPr>
        <w:t xml:space="preserve"> because in </w:t>
      </w:r>
      <w:r>
        <w:rPr>
          <w:rFonts w:ascii="Times New Roman" w:hAnsi="Times New Roman" w:cs="Times New Roman"/>
          <w:sz w:val="24"/>
          <w:szCs w:val="24"/>
        </w:rPr>
        <w:t xml:space="preserve">the </w:t>
      </w:r>
      <w:r w:rsidRPr="003A2CE4">
        <w:rPr>
          <w:rFonts w:ascii="Times New Roman" w:hAnsi="Times New Roman" w:cs="Times New Roman"/>
          <w:sz w:val="24"/>
          <w:szCs w:val="24"/>
        </w:rPr>
        <w:t>early viraemic phase</w:t>
      </w:r>
      <w:r>
        <w:rPr>
          <w:rFonts w:ascii="Times New Roman" w:hAnsi="Times New Roman" w:cs="Times New Roman"/>
          <w:sz w:val="24"/>
          <w:szCs w:val="24"/>
        </w:rPr>
        <w:t>,</w:t>
      </w:r>
      <w:r w:rsidRPr="003A2CE4">
        <w:rPr>
          <w:rFonts w:ascii="Times New Roman" w:hAnsi="Times New Roman" w:cs="Times New Roman"/>
          <w:sz w:val="24"/>
          <w:szCs w:val="24"/>
        </w:rPr>
        <w:t xml:space="preserve"> the </w:t>
      </w:r>
      <w:r>
        <w:rPr>
          <w:rFonts w:ascii="Times New Roman" w:hAnsi="Times New Roman" w:cs="Times New Roman"/>
          <w:sz w:val="24"/>
          <w:szCs w:val="24"/>
        </w:rPr>
        <w:t>virus</w:t>
      </w:r>
      <w:r w:rsidRPr="003A2CE4">
        <w:rPr>
          <w:rFonts w:ascii="Times New Roman" w:hAnsi="Times New Roman" w:cs="Times New Roman"/>
          <w:sz w:val="24"/>
          <w:szCs w:val="24"/>
        </w:rPr>
        <w:t xml:space="preserve"> replicates in the lymphoid organs (Carvalho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2012). Respiratory rate showed a notable increase in </w:t>
      </w:r>
      <w:r>
        <w:rPr>
          <w:rFonts w:ascii="Times New Roman" w:hAnsi="Times New Roman" w:cs="Times New Roman"/>
          <w:sz w:val="24"/>
          <w:szCs w:val="24"/>
        </w:rPr>
        <w:t>CDV-infected</w:t>
      </w:r>
      <w:r w:rsidRPr="003A2CE4">
        <w:rPr>
          <w:rFonts w:ascii="Times New Roman" w:hAnsi="Times New Roman" w:cs="Times New Roman"/>
          <w:sz w:val="24"/>
          <w:szCs w:val="24"/>
        </w:rPr>
        <w:t xml:space="preserve"> dogs, supporting the studies that </w:t>
      </w:r>
      <w:r>
        <w:rPr>
          <w:rFonts w:ascii="Times New Roman" w:hAnsi="Times New Roman" w:cs="Times New Roman"/>
          <w:sz w:val="24"/>
          <w:szCs w:val="24"/>
        </w:rPr>
        <w:t>state</w:t>
      </w:r>
      <w:r w:rsidRPr="003A2CE4">
        <w:rPr>
          <w:rFonts w:ascii="Times New Roman" w:hAnsi="Times New Roman" w:cs="Times New Roman"/>
          <w:sz w:val="24"/>
          <w:szCs w:val="24"/>
        </w:rPr>
        <w:t xml:space="preserve"> CDV interferes with pulmonary function via viral pneumonitis and </w:t>
      </w:r>
      <w:r>
        <w:rPr>
          <w:rFonts w:ascii="Times New Roman" w:hAnsi="Times New Roman" w:cs="Times New Roman"/>
          <w:sz w:val="24"/>
          <w:szCs w:val="24"/>
        </w:rPr>
        <w:t>immune-mediated</w:t>
      </w:r>
      <w:r w:rsidRPr="003A2CE4">
        <w:rPr>
          <w:rFonts w:ascii="Times New Roman" w:hAnsi="Times New Roman" w:cs="Times New Roman"/>
          <w:sz w:val="24"/>
          <w:szCs w:val="24"/>
        </w:rPr>
        <w:t xml:space="preserve"> inflammation.</w:t>
      </w:r>
    </w:p>
    <w:p w14:paraId="14D1807B" w14:textId="416BB70D"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t xml:space="preserve">The significant increase in heart rate of </w:t>
      </w:r>
      <w:r>
        <w:rPr>
          <w:rFonts w:ascii="Times New Roman" w:hAnsi="Times New Roman" w:cs="Times New Roman"/>
          <w:sz w:val="24"/>
          <w:szCs w:val="24"/>
        </w:rPr>
        <w:t>CDV-infected</w:t>
      </w:r>
      <w:r w:rsidRPr="003A2CE4">
        <w:rPr>
          <w:rFonts w:ascii="Times New Roman" w:hAnsi="Times New Roman" w:cs="Times New Roman"/>
          <w:sz w:val="24"/>
          <w:szCs w:val="24"/>
        </w:rPr>
        <w:t xml:space="preserve"> dogs (122.74 ± 4.48 beats/min) compared with healthy controls (91.10 ± 3.90 beats/min) may be because of fever, pain, respiratory distress, and</w:t>
      </w:r>
      <w:r w:rsidRPr="003A2CE4">
        <w:rPr>
          <w:rFonts w:ascii="Times New Roman" w:hAnsi="Times New Roman" w:cs="Times New Roman"/>
          <w:color w:val="FFFFFF" w:themeColor="background1"/>
          <w:sz w:val="24"/>
          <w:szCs w:val="24"/>
        </w:rPr>
        <w:t xml:space="preserve">. </w:t>
      </w:r>
      <w:r w:rsidRPr="003A2CE4">
        <w:rPr>
          <w:rFonts w:ascii="Times New Roman" w:hAnsi="Times New Roman" w:cs="Times New Roman"/>
          <w:sz w:val="24"/>
          <w:szCs w:val="24"/>
        </w:rPr>
        <w:t>systemic inflammation. Similar findings were also reported by</w:t>
      </w:r>
      <w:r w:rsidRPr="003A2CE4">
        <w:rPr>
          <w:rFonts w:ascii="Times New Roman" w:hAnsi="Times New Roman" w:cs="Times New Roman"/>
          <w:color w:val="FFFFFF" w:themeColor="background1"/>
          <w:sz w:val="24"/>
          <w:szCs w:val="24"/>
        </w:rPr>
        <w:t xml:space="preserve">. </w:t>
      </w:r>
      <w:r w:rsidRPr="003A2CE4">
        <w:rPr>
          <w:rFonts w:ascii="Times New Roman" w:hAnsi="Times New Roman" w:cs="Times New Roman"/>
          <w:sz w:val="24"/>
          <w:szCs w:val="24"/>
        </w:rPr>
        <w:t xml:space="preserve">Agnihotri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(2017), indicating cardiovascular affection due to viral pathogenesis. Capillary refilling time was also significantly delayed (P&lt;0.0001) in </w:t>
      </w:r>
      <w:r>
        <w:rPr>
          <w:rFonts w:ascii="Times New Roman" w:hAnsi="Times New Roman" w:cs="Times New Roman"/>
          <w:sz w:val="24"/>
          <w:szCs w:val="24"/>
        </w:rPr>
        <w:t>CDV-affected</w:t>
      </w:r>
      <w:r w:rsidRPr="003A2CE4">
        <w:rPr>
          <w:rFonts w:ascii="Times New Roman" w:hAnsi="Times New Roman" w:cs="Times New Roman"/>
          <w:sz w:val="24"/>
          <w:szCs w:val="24"/>
        </w:rPr>
        <w:t xml:space="preserve"> dogs, indicating reduced perfusion possibly due to dehydration, endothelial damage, or </w:t>
      </w:r>
      <w:r w:rsidRPr="003A2CE4">
        <w:rPr>
          <w:rFonts w:ascii="Times New Roman" w:hAnsi="Times New Roman" w:cs="Times New Roman"/>
          <w:sz w:val="24"/>
          <w:szCs w:val="24"/>
        </w:rPr>
        <w:lastRenderedPageBreak/>
        <w:t>circulatory shock. CRT, therefore, serves as a useful clinical indicator during field diagnosis in suspected CDV outbreaks.</w:t>
      </w:r>
    </w:p>
    <w:p w14:paraId="443A9DD0" w14:textId="77777777" w:rsidR="005616C8" w:rsidRPr="003A2CE4" w:rsidRDefault="005616C8" w:rsidP="005616C8">
      <w:pPr>
        <w:spacing w:line="360" w:lineRule="auto"/>
        <w:jc w:val="both"/>
        <w:rPr>
          <w:rFonts w:ascii="Times New Roman" w:hAnsi="Times New Roman" w:cs="Times New Roman"/>
          <w:sz w:val="24"/>
          <w:szCs w:val="24"/>
        </w:rPr>
      </w:pPr>
      <w:r w:rsidRPr="003A2CE4">
        <w:rPr>
          <w:rFonts w:ascii="Times New Roman" w:hAnsi="Times New Roman" w:cs="Times New Roman"/>
          <w:sz w:val="24"/>
          <w:szCs w:val="24"/>
        </w:rPr>
        <w:t xml:space="preserve">The high frequency of mixed-form presentation (94.29%) in the present study emphasizes that CDV infection rarely manifests as a single-system disease. Instead, it progresses as a systemic viral pathology with simultaneous respiratory, gastrointestinal, and neurological involvement consistent with the classical description of CDV as a pantropic virus (Behera </w:t>
      </w:r>
      <w:r w:rsidRPr="003A2CE4">
        <w:rPr>
          <w:rFonts w:ascii="Times New Roman" w:hAnsi="Times New Roman" w:cs="Times New Roman"/>
          <w:i/>
          <w:iCs/>
          <w:sz w:val="24"/>
          <w:szCs w:val="24"/>
        </w:rPr>
        <w:t>et al.,</w:t>
      </w:r>
      <w:r w:rsidRPr="003A2CE4">
        <w:rPr>
          <w:rFonts w:ascii="Times New Roman" w:hAnsi="Times New Roman" w:cs="Times New Roman"/>
          <w:sz w:val="24"/>
          <w:szCs w:val="24"/>
        </w:rPr>
        <w:t xml:space="preserve"> 2014). </w:t>
      </w:r>
    </w:p>
    <w:p w14:paraId="17C51812" w14:textId="77777777" w:rsidR="005616C8" w:rsidRPr="003A2CE4" w:rsidRDefault="005616C8" w:rsidP="005616C8">
      <w:pPr>
        <w:spacing w:line="360" w:lineRule="auto"/>
        <w:jc w:val="both"/>
        <w:rPr>
          <w:rFonts w:ascii="Times New Roman" w:hAnsi="Times New Roman" w:cs="Times New Roman"/>
          <w:b/>
          <w:bCs/>
          <w:sz w:val="24"/>
          <w:szCs w:val="24"/>
        </w:rPr>
      </w:pPr>
      <w:r w:rsidRPr="003A2CE4">
        <w:rPr>
          <w:rFonts w:ascii="Times New Roman" w:hAnsi="Times New Roman" w:cs="Times New Roman"/>
          <w:b/>
          <w:bCs/>
          <w:sz w:val="24"/>
          <w:szCs w:val="24"/>
        </w:rPr>
        <w:t xml:space="preserve">Conclusion </w:t>
      </w:r>
    </w:p>
    <w:p w14:paraId="7F392667" w14:textId="0E3E6C8F" w:rsidR="005616C8" w:rsidRDefault="005616C8" w:rsidP="005616C8">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The </w:t>
      </w:r>
      <w:r>
        <w:rPr>
          <w:rFonts w:ascii="Times New Roman" w:hAnsi="Times New Roman" w:cs="Times New Roman"/>
          <w:sz w:val="24"/>
          <w:szCs w:val="24"/>
        </w:rPr>
        <w:t>outcomes</w:t>
      </w:r>
      <w:r w:rsidRPr="00417B0B">
        <w:rPr>
          <w:rFonts w:ascii="Times New Roman" w:hAnsi="Times New Roman" w:cs="Times New Roman"/>
          <w:sz w:val="24"/>
          <w:szCs w:val="24"/>
        </w:rPr>
        <w:t xml:space="preserve"> of this</w:t>
      </w:r>
      <w:r>
        <w:rPr>
          <w:rFonts w:ascii="Times New Roman" w:hAnsi="Times New Roman" w:cs="Times New Roman"/>
          <w:sz w:val="24"/>
          <w:szCs w:val="24"/>
        </w:rPr>
        <w:t xml:space="preserve"> particular</w:t>
      </w:r>
      <w:r w:rsidRPr="00417B0B">
        <w:rPr>
          <w:rFonts w:ascii="Times New Roman" w:hAnsi="Times New Roman" w:cs="Times New Roman"/>
          <w:sz w:val="24"/>
          <w:szCs w:val="24"/>
        </w:rPr>
        <w:t xml:space="preserve"> study </w:t>
      </w:r>
      <w:r>
        <w:rPr>
          <w:rFonts w:ascii="Times New Roman" w:hAnsi="Times New Roman" w:cs="Times New Roman"/>
          <w:sz w:val="24"/>
          <w:szCs w:val="24"/>
        </w:rPr>
        <w:t>emphasize</w:t>
      </w:r>
      <w:r w:rsidRPr="00417B0B">
        <w:rPr>
          <w:rFonts w:ascii="Times New Roman" w:hAnsi="Times New Roman" w:cs="Times New Roman"/>
          <w:sz w:val="24"/>
          <w:szCs w:val="24"/>
        </w:rPr>
        <w:t xml:space="preserve"> that canine distemper continues to</w:t>
      </w:r>
      <w:r>
        <w:rPr>
          <w:rFonts w:ascii="Times New Roman" w:hAnsi="Times New Roman" w:cs="Times New Roman"/>
          <w:sz w:val="24"/>
          <w:szCs w:val="24"/>
        </w:rPr>
        <w:t xml:space="preserve"> infect the dogs with</w:t>
      </w:r>
      <w:r w:rsidRPr="00417B0B">
        <w:rPr>
          <w:rFonts w:ascii="Times New Roman" w:hAnsi="Times New Roman" w:cs="Times New Roman"/>
          <w:sz w:val="24"/>
          <w:szCs w:val="24"/>
        </w:rPr>
        <w:t xml:space="preserve"> </w:t>
      </w:r>
      <w:r>
        <w:rPr>
          <w:rFonts w:ascii="Times New Roman" w:hAnsi="Times New Roman" w:cs="Times New Roman"/>
          <w:sz w:val="24"/>
          <w:szCs w:val="24"/>
        </w:rPr>
        <w:t>various</w:t>
      </w:r>
      <w:r w:rsidRPr="00417B0B">
        <w:rPr>
          <w:rFonts w:ascii="Times New Roman" w:hAnsi="Times New Roman" w:cs="Times New Roman"/>
          <w:sz w:val="24"/>
          <w:szCs w:val="24"/>
        </w:rPr>
        <w:t xml:space="preserve"> clinical manifestations, with neurological and</w:t>
      </w:r>
      <w:r w:rsidRPr="003A2CE4">
        <w:rPr>
          <w:rFonts w:ascii="Times New Roman" w:hAnsi="Times New Roman" w:cs="Times New Roman"/>
          <w:color w:val="FFFFFF" w:themeColor="background1"/>
          <w:sz w:val="24"/>
          <w:szCs w:val="24"/>
        </w:rPr>
        <w:t>.</w:t>
      </w:r>
      <w:r w:rsidRPr="00417B0B">
        <w:rPr>
          <w:rFonts w:ascii="Times New Roman" w:hAnsi="Times New Roman" w:cs="Times New Roman"/>
          <w:sz w:val="24"/>
          <w:szCs w:val="24"/>
        </w:rPr>
        <w:t xml:space="preserve"> respiratory involvement being most </w:t>
      </w:r>
      <w:r>
        <w:rPr>
          <w:rFonts w:ascii="Times New Roman" w:hAnsi="Times New Roman" w:cs="Times New Roman"/>
          <w:sz w:val="24"/>
          <w:szCs w:val="24"/>
        </w:rPr>
        <w:t>frequent among all other clinical signs</w:t>
      </w:r>
      <w:r w:rsidRPr="00417B0B">
        <w:rPr>
          <w:rFonts w:ascii="Times New Roman" w:hAnsi="Times New Roman" w:cs="Times New Roman"/>
          <w:sz w:val="24"/>
          <w:szCs w:val="24"/>
        </w:rPr>
        <w:t>. Vital clinical parameters such as rectal temperature, heart</w:t>
      </w:r>
      <w:r w:rsidRPr="003A2CE4">
        <w:rPr>
          <w:rFonts w:ascii="Times New Roman" w:hAnsi="Times New Roman" w:cs="Times New Roman"/>
          <w:color w:val="FFFFFF" w:themeColor="background1"/>
          <w:sz w:val="24"/>
          <w:szCs w:val="24"/>
        </w:rPr>
        <w:t>.</w:t>
      </w:r>
      <w:r w:rsidRPr="00417B0B">
        <w:rPr>
          <w:rFonts w:ascii="Times New Roman" w:hAnsi="Times New Roman" w:cs="Times New Roman"/>
          <w:sz w:val="24"/>
          <w:szCs w:val="24"/>
        </w:rPr>
        <w:t xml:space="preserve"> Rate, respiratory rate, and CRT are significantly altered </w:t>
      </w:r>
      <w:r>
        <w:rPr>
          <w:rFonts w:ascii="Times New Roman" w:hAnsi="Times New Roman" w:cs="Times New Roman"/>
          <w:sz w:val="24"/>
          <w:szCs w:val="24"/>
        </w:rPr>
        <w:t>between</w:t>
      </w:r>
      <w:r w:rsidRPr="00417B0B">
        <w:rPr>
          <w:rFonts w:ascii="Times New Roman" w:hAnsi="Times New Roman" w:cs="Times New Roman"/>
          <w:sz w:val="24"/>
          <w:szCs w:val="24"/>
        </w:rPr>
        <w:t xml:space="preserve"> CDV</w:t>
      </w:r>
      <w:r w:rsidRPr="003A2CE4">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w:t>
      </w:r>
      <w:r w:rsidRPr="00417B0B">
        <w:rPr>
          <w:rFonts w:ascii="Times New Roman" w:hAnsi="Times New Roman" w:cs="Times New Roman"/>
          <w:sz w:val="24"/>
          <w:szCs w:val="24"/>
        </w:rPr>
        <w:t>positive</w:t>
      </w:r>
      <w:r>
        <w:rPr>
          <w:rFonts w:ascii="Times New Roman" w:hAnsi="Times New Roman" w:cs="Times New Roman"/>
          <w:sz w:val="24"/>
          <w:szCs w:val="24"/>
        </w:rPr>
        <w:t xml:space="preserve"> and healthy</w:t>
      </w:r>
      <w:r w:rsidRPr="00417B0B">
        <w:rPr>
          <w:rFonts w:ascii="Times New Roman" w:hAnsi="Times New Roman" w:cs="Times New Roman"/>
          <w:sz w:val="24"/>
          <w:szCs w:val="24"/>
        </w:rPr>
        <w:t xml:space="preserve"> dogs and serve as valuable diagnostic indicators </w:t>
      </w:r>
      <w:r>
        <w:rPr>
          <w:rFonts w:ascii="Times New Roman" w:hAnsi="Times New Roman" w:cs="Times New Roman"/>
          <w:sz w:val="24"/>
          <w:szCs w:val="24"/>
        </w:rPr>
        <w:t>when incorporated</w:t>
      </w:r>
      <w:r w:rsidRPr="00417B0B">
        <w:rPr>
          <w:rFonts w:ascii="Times New Roman" w:hAnsi="Times New Roman" w:cs="Times New Roman"/>
          <w:sz w:val="24"/>
          <w:szCs w:val="24"/>
        </w:rPr>
        <w:t xml:space="preserve"> with laboratory confirmation. The study </w:t>
      </w:r>
      <w:r>
        <w:rPr>
          <w:rFonts w:ascii="Times New Roman" w:hAnsi="Times New Roman" w:cs="Times New Roman"/>
          <w:sz w:val="24"/>
          <w:szCs w:val="24"/>
        </w:rPr>
        <w:t>also</w:t>
      </w:r>
      <w:r w:rsidRPr="00417B0B">
        <w:rPr>
          <w:rFonts w:ascii="Times New Roman" w:hAnsi="Times New Roman" w:cs="Times New Roman"/>
          <w:sz w:val="24"/>
          <w:szCs w:val="24"/>
        </w:rPr>
        <w:t xml:space="preserve"> supports existing literature</w:t>
      </w:r>
      <w:r>
        <w:rPr>
          <w:rFonts w:ascii="Times New Roman" w:hAnsi="Times New Roman" w:cs="Times New Roman"/>
          <w:sz w:val="24"/>
          <w:szCs w:val="24"/>
        </w:rPr>
        <w:t xml:space="preserve"> states</w:t>
      </w:r>
      <w:r w:rsidRPr="00417B0B">
        <w:rPr>
          <w:rFonts w:ascii="Times New Roman" w:hAnsi="Times New Roman" w:cs="Times New Roman"/>
          <w:sz w:val="24"/>
          <w:szCs w:val="24"/>
        </w:rPr>
        <w:t xml:space="preserve"> that CDV spreads rapidly and affects multiple </w:t>
      </w:r>
      <w:r>
        <w:rPr>
          <w:rFonts w:ascii="Times New Roman" w:hAnsi="Times New Roman" w:cs="Times New Roman"/>
          <w:sz w:val="24"/>
          <w:szCs w:val="24"/>
        </w:rPr>
        <w:t xml:space="preserve">organ </w:t>
      </w:r>
      <w:r w:rsidRPr="00417B0B">
        <w:rPr>
          <w:rFonts w:ascii="Times New Roman" w:hAnsi="Times New Roman" w:cs="Times New Roman"/>
          <w:sz w:val="24"/>
          <w:szCs w:val="24"/>
        </w:rPr>
        <w:t xml:space="preserve">systems, making early clinical recognition and timely diagnostic screening </w:t>
      </w:r>
      <w:r>
        <w:rPr>
          <w:rFonts w:ascii="Times New Roman" w:hAnsi="Times New Roman" w:cs="Times New Roman"/>
          <w:sz w:val="24"/>
          <w:szCs w:val="24"/>
        </w:rPr>
        <w:t>necessary</w:t>
      </w:r>
      <w:r w:rsidRPr="00417B0B">
        <w:rPr>
          <w:rFonts w:ascii="Times New Roman" w:hAnsi="Times New Roman" w:cs="Times New Roman"/>
          <w:sz w:val="24"/>
          <w:szCs w:val="24"/>
        </w:rPr>
        <w:t>. The high</w:t>
      </w:r>
      <w:r>
        <w:rPr>
          <w:rFonts w:ascii="Times New Roman" w:hAnsi="Times New Roman" w:cs="Times New Roman"/>
          <w:sz w:val="24"/>
          <w:szCs w:val="24"/>
        </w:rPr>
        <w:t>er percentage</w:t>
      </w:r>
      <w:r w:rsidRPr="00417B0B">
        <w:rPr>
          <w:rFonts w:ascii="Times New Roman" w:hAnsi="Times New Roman" w:cs="Times New Roman"/>
          <w:sz w:val="24"/>
          <w:szCs w:val="24"/>
        </w:rPr>
        <w:t xml:space="preserve"> of mixed clinical forms </w:t>
      </w:r>
      <w:r>
        <w:rPr>
          <w:rFonts w:ascii="Times New Roman" w:hAnsi="Times New Roman" w:cs="Times New Roman"/>
          <w:sz w:val="24"/>
          <w:szCs w:val="24"/>
        </w:rPr>
        <w:t xml:space="preserve">leads </w:t>
      </w:r>
      <w:r w:rsidRPr="00417B0B">
        <w:rPr>
          <w:rFonts w:ascii="Times New Roman" w:hAnsi="Times New Roman" w:cs="Times New Roman"/>
          <w:sz w:val="24"/>
          <w:szCs w:val="24"/>
        </w:rPr>
        <w:t>veterinarians to adopt a holistic diagnostic approach rather than a</w:t>
      </w:r>
      <w:r>
        <w:rPr>
          <w:rFonts w:ascii="Times New Roman" w:hAnsi="Times New Roman" w:cs="Times New Roman"/>
          <w:sz w:val="24"/>
          <w:szCs w:val="24"/>
        </w:rPr>
        <w:t xml:space="preserve"> system-specific</w:t>
      </w:r>
      <w:r w:rsidRPr="00417B0B">
        <w:rPr>
          <w:rFonts w:ascii="Times New Roman" w:hAnsi="Times New Roman" w:cs="Times New Roman"/>
          <w:sz w:val="24"/>
          <w:szCs w:val="24"/>
        </w:rPr>
        <w:t xml:space="preserve"> assessment. Overall, the study contributes to a better understanding of the clinical and physiological</w:t>
      </w:r>
      <w:r>
        <w:rPr>
          <w:rFonts w:ascii="Times New Roman" w:hAnsi="Times New Roman" w:cs="Times New Roman"/>
          <w:sz w:val="24"/>
          <w:szCs w:val="24"/>
        </w:rPr>
        <w:t xml:space="preserve"> parameters</w:t>
      </w:r>
      <w:r w:rsidRPr="00417B0B">
        <w:rPr>
          <w:rFonts w:ascii="Times New Roman" w:hAnsi="Times New Roman" w:cs="Times New Roman"/>
          <w:sz w:val="24"/>
          <w:szCs w:val="24"/>
        </w:rPr>
        <w:t xml:space="preserve"> alterations associated with CDV infection and</w:t>
      </w:r>
      <w:r>
        <w:rPr>
          <w:rFonts w:ascii="Times New Roman" w:hAnsi="Times New Roman" w:cs="Times New Roman"/>
          <w:sz w:val="24"/>
          <w:szCs w:val="24"/>
        </w:rPr>
        <w:t xml:space="preserve"> underscores</w:t>
      </w:r>
      <w:r w:rsidRPr="00417B0B">
        <w:rPr>
          <w:rFonts w:ascii="Times New Roman" w:hAnsi="Times New Roman" w:cs="Times New Roman"/>
          <w:sz w:val="24"/>
          <w:szCs w:val="24"/>
        </w:rPr>
        <w:t xml:space="preserve"> the importance of early intervention to improve prognosis in </w:t>
      </w:r>
      <w:r>
        <w:rPr>
          <w:rFonts w:ascii="Times New Roman" w:hAnsi="Times New Roman" w:cs="Times New Roman"/>
          <w:sz w:val="24"/>
          <w:szCs w:val="24"/>
        </w:rPr>
        <w:t>CDV-affected</w:t>
      </w:r>
      <w:r w:rsidRPr="00417B0B">
        <w:rPr>
          <w:rFonts w:ascii="Times New Roman" w:hAnsi="Times New Roman" w:cs="Times New Roman"/>
          <w:sz w:val="24"/>
          <w:szCs w:val="24"/>
        </w:rPr>
        <w:t xml:space="preserve"> dogs.</w:t>
      </w:r>
    </w:p>
    <w:p w14:paraId="22FDF63C" w14:textId="3D33B801" w:rsidR="005952DF" w:rsidRPr="005952DF" w:rsidRDefault="005952DF" w:rsidP="00B74612">
      <w:pPr>
        <w:spacing w:line="360" w:lineRule="auto"/>
        <w:jc w:val="both"/>
        <w:rPr>
          <w:rFonts w:ascii="Times New Roman" w:hAnsi="Times New Roman" w:cs="Times New Roman"/>
          <w:b/>
          <w:sz w:val="24"/>
          <w:szCs w:val="24"/>
        </w:rPr>
      </w:pPr>
      <w:r w:rsidRPr="005952DF">
        <w:rPr>
          <w:rFonts w:ascii="Times New Roman" w:hAnsi="Times New Roman" w:cs="Times New Roman"/>
          <w:b/>
          <w:sz w:val="24"/>
          <w:szCs w:val="24"/>
        </w:rPr>
        <w:t xml:space="preserve">Ethical Approval and Consent: </w:t>
      </w:r>
    </w:p>
    <w:p w14:paraId="36AA3D57" w14:textId="4BE4C8F3" w:rsidR="00A84DF5" w:rsidRDefault="005952DF" w:rsidP="00B74612">
      <w:pPr>
        <w:spacing w:line="360" w:lineRule="auto"/>
        <w:jc w:val="both"/>
        <w:rPr>
          <w:rFonts w:ascii="Times New Roman" w:hAnsi="Times New Roman" w:cs="Times New Roman"/>
          <w:sz w:val="24"/>
          <w:szCs w:val="24"/>
        </w:rPr>
      </w:pPr>
      <w:r w:rsidRPr="005952DF">
        <w:rPr>
          <w:rFonts w:ascii="Times New Roman" w:hAnsi="Times New Roman" w:cs="Times New Roman"/>
          <w:sz w:val="24"/>
          <w:szCs w:val="24"/>
        </w:rPr>
        <w:t>All procedures were performed under the institutional ethical guidelines and with the consent of the animal owners.</w:t>
      </w:r>
    </w:p>
    <w:p w14:paraId="3784EAD4" w14:textId="77777777" w:rsidR="00DD3C2A" w:rsidRPr="005952DF" w:rsidRDefault="00DD3C2A" w:rsidP="00DD3C2A">
      <w:pPr>
        <w:spacing w:line="240" w:lineRule="auto"/>
        <w:rPr>
          <w:rFonts w:ascii="Calibri" w:eastAsia="Calibri" w:hAnsi="Calibri" w:cs="Times New Roman"/>
          <w:b/>
          <w:highlight w:val="yellow"/>
          <w:lang w:val="en-US"/>
        </w:rPr>
      </w:pPr>
      <w:bookmarkStart w:id="6" w:name="_Hlk197682619"/>
      <w:bookmarkStart w:id="7" w:name="_Hlk180402183"/>
      <w:bookmarkStart w:id="8" w:name="_Hlk183680988"/>
      <w:bookmarkStart w:id="9" w:name="_Hlk197351200"/>
      <w:r w:rsidRPr="005952DF">
        <w:rPr>
          <w:rFonts w:ascii="Calibri" w:eastAsia="Calibri" w:hAnsi="Calibri" w:cs="Times New Roman"/>
          <w:b/>
          <w:highlight w:val="yellow"/>
          <w:lang w:val="en-US"/>
        </w:rPr>
        <w:t>Disclaimer (Artificial Intelligence)</w:t>
      </w:r>
    </w:p>
    <w:p w14:paraId="01319F36" w14:textId="369195CA" w:rsidR="00DD3C2A" w:rsidRPr="00DD3C2A" w:rsidRDefault="00DD3C2A" w:rsidP="00DD3C2A">
      <w:pPr>
        <w:spacing w:line="240" w:lineRule="auto"/>
        <w:rPr>
          <w:rFonts w:ascii="Calibri" w:eastAsia="Calibri" w:hAnsi="Calibri" w:cs="Times New Roman"/>
          <w:highlight w:val="yellow"/>
          <w:lang w:val="en-US"/>
        </w:rPr>
      </w:pPr>
      <w:r>
        <w:rPr>
          <w:rFonts w:ascii="Calibri" w:eastAsia="Calibri" w:hAnsi="Calibri" w:cs="Times New Roman"/>
          <w:highlight w:val="yellow"/>
          <w:lang w:val="en-US"/>
        </w:rPr>
        <w:t xml:space="preserve">The author </w:t>
      </w:r>
      <w:r w:rsidRPr="00DD3C2A">
        <w:rPr>
          <w:rFonts w:ascii="Calibri" w:eastAsia="Calibri" w:hAnsi="Calibri" w:cs="Times New Roman"/>
          <w:highlight w:val="yellow"/>
          <w:lang w:val="en-US"/>
        </w:rPr>
        <w:t>(s) hereby declare that generative AI technologies have been used during the writing and editing of this manuscript in a limited capacity. The following details are provided:</w:t>
      </w:r>
    </w:p>
    <w:p w14:paraId="67B58613"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Name &amp; Version: ChatGPT (GPT-5)</w:t>
      </w:r>
    </w:p>
    <w:p w14:paraId="39E56E3B"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Model: GPT-5 (Large Language Model by OpenAI)</w:t>
      </w:r>
    </w:p>
    <w:p w14:paraId="31C29EE2"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Source: ChatGPT via OpenAI (accessed at chat.openai.com)</w:t>
      </w:r>
    </w:p>
    <w:p w14:paraId="12560897"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lastRenderedPageBreak/>
        <w:t>Purpose of Use:</w:t>
      </w:r>
    </w:p>
    <w:p w14:paraId="09943D16"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Language refinement (grammar correction, sentence restructuring, and clarity improvement).</w:t>
      </w:r>
    </w:p>
    <w:p w14:paraId="16F81943"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Formatting assistance for abstract and references.</w:t>
      </w:r>
    </w:p>
    <w:p w14:paraId="46EDCF85"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Minor editing for readability, without altering scientific content, data, or conclusions.</w:t>
      </w:r>
    </w:p>
    <w:p w14:paraId="2C3EF34A"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Input Prompts Provided to ChatGPT:</w:t>
      </w:r>
    </w:p>
    <w:p w14:paraId="06082CC9"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“Improve grammar and clarity without changing meaning.”</w:t>
      </w:r>
    </w:p>
    <w:p w14:paraId="02AAD8C4" w14:textId="77777777" w:rsidR="00DD3C2A" w:rsidRPr="00DD3C2A"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“Simplify sentences for better readability.”</w:t>
      </w:r>
    </w:p>
    <w:p w14:paraId="406184B2" w14:textId="6F4A7E17" w:rsidR="00DD3C2A" w:rsidRPr="009C5487" w:rsidRDefault="00DD3C2A" w:rsidP="00DD3C2A">
      <w:pPr>
        <w:spacing w:line="240" w:lineRule="auto"/>
        <w:rPr>
          <w:rFonts w:ascii="Calibri" w:eastAsia="Calibri" w:hAnsi="Calibri" w:cs="Times New Roman"/>
          <w:highlight w:val="yellow"/>
          <w:lang w:val="en-US"/>
        </w:rPr>
      </w:pPr>
      <w:r w:rsidRPr="00DD3C2A">
        <w:rPr>
          <w:rFonts w:ascii="Calibri" w:eastAsia="Calibri" w:hAnsi="Calibri" w:cs="Times New Roman"/>
          <w:highlight w:val="yellow"/>
          <w:lang w:val="en-US"/>
        </w:rPr>
        <w:t>All research design, data collection, analysis, interpretation, and conclusions are entirely the work of the authors.</w:t>
      </w:r>
    </w:p>
    <w:bookmarkEnd w:id="6"/>
    <w:bookmarkEnd w:id="7"/>
    <w:bookmarkEnd w:id="8"/>
    <w:bookmarkEnd w:id="9"/>
    <w:p w14:paraId="65554C57" w14:textId="77777777" w:rsidR="00A84DF5" w:rsidRPr="00417B0B" w:rsidRDefault="00A84DF5" w:rsidP="00B74612">
      <w:pPr>
        <w:spacing w:line="360" w:lineRule="auto"/>
        <w:jc w:val="both"/>
        <w:rPr>
          <w:rFonts w:ascii="Times New Roman" w:hAnsi="Times New Roman" w:cs="Times New Roman"/>
          <w:sz w:val="24"/>
          <w:szCs w:val="24"/>
        </w:rPr>
      </w:pPr>
    </w:p>
    <w:p w14:paraId="070CE8DA" w14:textId="77777777" w:rsidR="00C938F3" w:rsidRPr="00417B0B" w:rsidRDefault="00C938F3" w:rsidP="00B74612">
      <w:pPr>
        <w:spacing w:line="360" w:lineRule="auto"/>
        <w:jc w:val="both"/>
        <w:rPr>
          <w:rFonts w:ascii="Times New Roman" w:hAnsi="Times New Roman" w:cs="Times New Roman"/>
          <w:b/>
          <w:bCs/>
          <w:sz w:val="24"/>
          <w:szCs w:val="24"/>
        </w:rPr>
      </w:pPr>
      <w:r w:rsidRPr="00417B0B">
        <w:rPr>
          <w:rFonts w:ascii="Times New Roman" w:hAnsi="Times New Roman" w:cs="Times New Roman"/>
          <w:b/>
          <w:bCs/>
          <w:sz w:val="24"/>
          <w:szCs w:val="24"/>
        </w:rPr>
        <w:t>REFERENCES</w:t>
      </w:r>
    </w:p>
    <w:p w14:paraId="2A730C5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Agnihotri, D., Singh, Y., Maan, S., Jain, V. K., Kumar, A., Sindhu, N., Jhamb, R., Goel, P., &amp; Kumar, A. (2017). Molecular detection and clinico-haematological study of viral gastroenteritis in dogs. </w:t>
      </w:r>
      <w:r w:rsidRPr="00417B0B">
        <w:rPr>
          <w:rFonts w:ascii="Times New Roman" w:hAnsi="Times New Roman" w:cs="Times New Roman"/>
          <w:i/>
          <w:iCs/>
          <w:sz w:val="24"/>
          <w:szCs w:val="24"/>
        </w:rPr>
        <w:t>Haryana Veterinarian, 56</w:t>
      </w:r>
      <w:r w:rsidRPr="00417B0B">
        <w:rPr>
          <w:rFonts w:ascii="Times New Roman" w:hAnsi="Times New Roman" w:cs="Times New Roman"/>
          <w:sz w:val="24"/>
          <w:szCs w:val="24"/>
        </w:rPr>
        <w:t>(1), 72–76.</w:t>
      </w:r>
    </w:p>
    <w:p w14:paraId="1AAD84D5" w14:textId="77777777"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Amude</w:t>
      </w:r>
      <w:proofErr w:type="spellEnd"/>
      <w:r w:rsidRPr="00417B0B">
        <w:rPr>
          <w:rFonts w:ascii="Times New Roman" w:hAnsi="Times New Roman" w:cs="Times New Roman"/>
          <w:sz w:val="24"/>
          <w:szCs w:val="24"/>
        </w:rPr>
        <w:t xml:space="preserve">, A., Alfieri, A., &amp; Alfieri, A. (2018). The nervous form of canine distemper. </w:t>
      </w:r>
      <w:r w:rsidRPr="00417B0B">
        <w:rPr>
          <w:rFonts w:ascii="Times New Roman" w:hAnsi="Times New Roman" w:cs="Times New Roman"/>
          <w:i/>
          <w:iCs/>
          <w:sz w:val="24"/>
          <w:szCs w:val="24"/>
        </w:rPr>
        <w:t>Veterinária e Zootecnia, 13</w:t>
      </w:r>
      <w:r w:rsidRPr="00417B0B">
        <w:rPr>
          <w:rFonts w:ascii="Times New Roman" w:hAnsi="Times New Roman" w:cs="Times New Roman"/>
          <w:sz w:val="24"/>
          <w:szCs w:val="24"/>
        </w:rPr>
        <w:t>(2), 125–136.</w:t>
      </w:r>
    </w:p>
    <w:p w14:paraId="0DCD9255"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Appel, M. J., </w:t>
      </w:r>
      <w:proofErr w:type="spellStart"/>
      <w:r w:rsidRPr="00417B0B">
        <w:rPr>
          <w:rFonts w:ascii="Times New Roman" w:hAnsi="Times New Roman" w:cs="Times New Roman"/>
          <w:sz w:val="24"/>
          <w:szCs w:val="24"/>
        </w:rPr>
        <w:t>Reggiardo</w:t>
      </w:r>
      <w:proofErr w:type="spellEnd"/>
      <w:r w:rsidRPr="00417B0B">
        <w:rPr>
          <w:rFonts w:ascii="Times New Roman" w:hAnsi="Times New Roman" w:cs="Times New Roman"/>
          <w:sz w:val="24"/>
          <w:szCs w:val="24"/>
        </w:rPr>
        <w:t xml:space="preserve">, C., Summers, B. A., Pearce-Kelling, S., Maré, C. J., Noon, T. H., Reed, R. E., Shively, J. N., &amp; Orvell, C. (1991). Canine distemper virus infection and encephalitis in javelinas (collared peccaries). </w:t>
      </w:r>
      <w:r w:rsidRPr="00417B0B">
        <w:rPr>
          <w:rFonts w:ascii="Times New Roman" w:hAnsi="Times New Roman" w:cs="Times New Roman"/>
          <w:i/>
          <w:iCs/>
          <w:sz w:val="24"/>
          <w:szCs w:val="24"/>
        </w:rPr>
        <w:t>Archives of Virology, 119</w:t>
      </w:r>
      <w:r w:rsidRPr="00417B0B">
        <w:rPr>
          <w:rFonts w:ascii="Times New Roman" w:hAnsi="Times New Roman" w:cs="Times New Roman"/>
          <w:sz w:val="24"/>
          <w:szCs w:val="24"/>
        </w:rPr>
        <w:t>, 147–152.</w:t>
      </w:r>
    </w:p>
    <w:p w14:paraId="22738E23" w14:textId="24ABE20E"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Behera, S. K., Bordoloi, G., &amp; Behera, P. (2014). Clinico-hemato-biochemical and therapeutic study of canine distemper: A report from </w:t>
      </w:r>
      <w:r w:rsidR="000E58CB">
        <w:rPr>
          <w:rFonts w:ascii="Times New Roman" w:hAnsi="Times New Roman" w:cs="Times New Roman"/>
          <w:sz w:val="24"/>
          <w:szCs w:val="24"/>
        </w:rPr>
        <w:t xml:space="preserve">the </w:t>
      </w:r>
      <w:r w:rsidRPr="00417B0B">
        <w:rPr>
          <w:rFonts w:ascii="Times New Roman" w:hAnsi="Times New Roman" w:cs="Times New Roman"/>
          <w:sz w:val="24"/>
          <w:szCs w:val="24"/>
        </w:rPr>
        <w:t xml:space="preserve">north-eastern part of India. </w:t>
      </w:r>
      <w:r w:rsidRPr="00417B0B">
        <w:rPr>
          <w:rFonts w:ascii="Times New Roman" w:hAnsi="Times New Roman" w:cs="Times New Roman"/>
          <w:i/>
          <w:iCs/>
          <w:sz w:val="24"/>
          <w:szCs w:val="24"/>
        </w:rPr>
        <w:t>Indian Journal of Field Veterinarian, 9</w:t>
      </w:r>
      <w:r w:rsidRPr="00417B0B">
        <w:rPr>
          <w:rFonts w:ascii="Times New Roman" w:hAnsi="Times New Roman" w:cs="Times New Roman"/>
          <w:sz w:val="24"/>
          <w:szCs w:val="24"/>
        </w:rPr>
        <w:t>(3), 18–20.</w:t>
      </w:r>
    </w:p>
    <w:p w14:paraId="4620A49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Belsare, A. V., Vanak, A. T., &amp; Gompper, M. E. (2014). Epidemiology of viral pathogens of free-ranging dogs and Indian foxes in a human-dominated landscape in central India. </w:t>
      </w:r>
      <w:r w:rsidRPr="00417B0B">
        <w:rPr>
          <w:rFonts w:ascii="Times New Roman" w:hAnsi="Times New Roman" w:cs="Times New Roman"/>
          <w:i/>
          <w:iCs/>
          <w:sz w:val="24"/>
          <w:szCs w:val="24"/>
        </w:rPr>
        <w:t>Transboundary and Emerging Diseases, 61</w:t>
      </w:r>
      <w:r w:rsidRPr="00417B0B">
        <w:rPr>
          <w:rFonts w:ascii="Times New Roman" w:hAnsi="Times New Roman" w:cs="Times New Roman"/>
          <w:sz w:val="24"/>
          <w:szCs w:val="24"/>
        </w:rPr>
        <w:t>, 78–86.</w:t>
      </w:r>
    </w:p>
    <w:p w14:paraId="6D570075"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Budaszewski, R. F., Pinto, L. D., Weber, M. N., Caldart, E. T., Alves, C. D. B. T., Martella, V., &amp; Canal, C. W. (2014). Genotyping of canine distemper virus strains circulating in Brazil from 2008 to 2012. </w:t>
      </w:r>
      <w:r w:rsidRPr="00417B0B">
        <w:rPr>
          <w:rFonts w:ascii="Times New Roman" w:hAnsi="Times New Roman" w:cs="Times New Roman"/>
          <w:i/>
          <w:iCs/>
          <w:sz w:val="24"/>
          <w:szCs w:val="24"/>
        </w:rPr>
        <w:t>Veterinary Microbiology, 168</w:t>
      </w:r>
      <w:r w:rsidRPr="00417B0B">
        <w:rPr>
          <w:rFonts w:ascii="Times New Roman" w:hAnsi="Times New Roman" w:cs="Times New Roman"/>
          <w:sz w:val="24"/>
          <w:szCs w:val="24"/>
        </w:rPr>
        <w:t>(1), 108–113.</w:t>
      </w:r>
    </w:p>
    <w:p w14:paraId="3DB96CE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 xml:space="preserve">Buragohain, M., Goswami, S., &amp; Kalita, D. (2017). Clinicopathological findings of canine distemper virus infection in dogs. </w:t>
      </w:r>
      <w:r w:rsidRPr="00417B0B">
        <w:rPr>
          <w:rFonts w:ascii="Times New Roman" w:hAnsi="Times New Roman" w:cs="Times New Roman"/>
          <w:i/>
          <w:iCs/>
          <w:sz w:val="24"/>
          <w:szCs w:val="24"/>
        </w:rPr>
        <w:t>Journal of Entomology and Zoology Studies, 5</w:t>
      </w:r>
      <w:r w:rsidRPr="00417B0B">
        <w:rPr>
          <w:rFonts w:ascii="Times New Roman" w:hAnsi="Times New Roman" w:cs="Times New Roman"/>
          <w:sz w:val="24"/>
          <w:szCs w:val="24"/>
        </w:rPr>
        <w:t>, 1817–1819.</w:t>
      </w:r>
    </w:p>
    <w:p w14:paraId="0D93E969"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Carvalho, O. V., Botelho, C. V., Ferreira, C. G. T., Scherer, P. O., Soares-Martins, J. A. P., Almeida, M. R., &amp; Silva Júnior, A. (2012). Immunopathogenic and neurological mechanisms of canine distemper virus. </w:t>
      </w:r>
      <w:r w:rsidRPr="00417B0B">
        <w:rPr>
          <w:rFonts w:ascii="Times New Roman" w:hAnsi="Times New Roman" w:cs="Times New Roman"/>
          <w:i/>
          <w:iCs/>
          <w:sz w:val="24"/>
          <w:szCs w:val="24"/>
        </w:rPr>
        <w:t>Advances in Virology, 2012</w:t>
      </w:r>
      <w:r w:rsidRPr="00417B0B">
        <w:rPr>
          <w:rFonts w:ascii="Times New Roman" w:hAnsi="Times New Roman" w:cs="Times New Roman"/>
          <w:sz w:val="24"/>
          <w:szCs w:val="24"/>
        </w:rPr>
        <w:t>, Article 163860.</w:t>
      </w:r>
    </w:p>
    <w:p w14:paraId="7E6E0E8C"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Chludzinski, E., </w:t>
      </w:r>
      <w:proofErr w:type="spellStart"/>
      <w:r w:rsidRPr="00417B0B">
        <w:rPr>
          <w:rFonts w:ascii="Times New Roman" w:hAnsi="Times New Roman" w:cs="Times New Roman"/>
          <w:sz w:val="24"/>
          <w:szCs w:val="24"/>
        </w:rPr>
        <w:t>Ciurkiewicz</w:t>
      </w:r>
      <w:proofErr w:type="spellEnd"/>
      <w:r w:rsidRPr="00417B0B">
        <w:rPr>
          <w:rFonts w:ascii="Times New Roman" w:hAnsi="Times New Roman" w:cs="Times New Roman"/>
          <w:sz w:val="24"/>
          <w:szCs w:val="24"/>
        </w:rPr>
        <w:t xml:space="preserve">, M., Stoff, M., Klemens, J., Krüger, J., Shin, D. L., ... &amp; Beineke, A. (2023). Canine distemper virus alters </w:t>
      </w:r>
      <w:proofErr w:type="spellStart"/>
      <w:r w:rsidRPr="00417B0B">
        <w:rPr>
          <w:rFonts w:ascii="Times New Roman" w:hAnsi="Times New Roman" w:cs="Times New Roman"/>
          <w:sz w:val="24"/>
          <w:szCs w:val="24"/>
        </w:rPr>
        <w:t>defense</w:t>
      </w:r>
      <w:proofErr w:type="spellEnd"/>
      <w:r w:rsidRPr="00417B0B">
        <w:rPr>
          <w:rFonts w:ascii="Times New Roman" w:hAnsi="Times New Roman" w:cs="Times New Roman"/>
          <w:sz w:val="24"/>
          <w:szCs w:val="24"/>
        </w:rPr>
        <w:t xml:space="preserve"> responses in an ex vivo model of pulmonary infection. </w:t>
      </w:r>
      <w:r w:rsidRPr="00417B0B">
        <w:rPr>
          <w:rFonts w:ascii="Times New Roman" w:hAnsi="Times New Roman" w:cs="Times New Roman"/>
          <w:i/>
          <w:iCs/>
          <w:sz w:val="24"/>
          <w:szCs w:val="24"/>
        </w:rPr>
        <w:t>Viruses, 15</w:t>
      </w:r>
      <w:r w:rsidRPr="00417B0B">
        <w:rPr>
          <w:rFonts w:ascii="Times New Roman" w:hAnsi="Times New Roman" w:cs="Times New Roman"/>
          <w:sz w:val="24"/>
          <w:szCs w:val="24"/>
        </w:rPr>
        <w:t>(4), 834.</w:t>
      </w:r>
    </w:p>
    <w:p w14:paraId="5F3113E8"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Duque-Valencia, J., Sarute, N., Olarte-Castillo, X. A., &amp; Ruíz-Sáenz, J. (2019). Evolution and interspecies transmission of canine distemper virus—An outlook of the diverse evolutionary landscapes of a multi-host virus. </w:t>
      </w:r>
      <w:r w:rsidRPr="00417B0B">
        <w:rPr>
          <w:rFonts w:ascii="Times New Roman" w:hAnsi="Times New Roman" w:cs="Times New Roman"/>
          <w:i/>
          <w:iCs/>
          <w:sz w:val="24"/>
          <w:szCs w:val="24"/>
        </w:rPr>
        <w:t>Viruses, 11</w:t>
      </w:r>
      <w:r w:rsidRPr="00417B0B">
        <w:rPr>
          <w:rFonts w:ascii="Times New Roman" w:hAnsi="Times New Roman" w:cs="Times New Roman"/>
          <w:sz w:val="24"/>
          <w:szCs w:val="24"/>
        </w:rPr>
        <w:t>(7), 582.</w:t>
      </w:r>
    </w:p>
    <w:p w14:paraId="78D59FA4"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Evermann, J. F., &amp; Kennedy, M. A. (2010). Viral infections. In </w:t>
      </w:r>
      <w:r w:rsidRPr="00417B0B">
        <w:rPr>
          <w:rFonts w:ascii="Times New Roman" w:hAnsi="Times New Roman" w:cs="Times New Roman"/>
          <w:i/>
          <w:iCs/>
          <w:sz w:val="24"/>
          <w:szCs w:val="24"/>
        </w:rPr>
        <w:t xml:space="preserve">Small Animal </w:t>
      </w:r>
      <w:proofErr w:type="spellStart"/>
      <w:r w:rsidRPr="00417B0B">
        <w:rPr>
          <w:rFonts w:ascii="Times New Roman" w:hAnsi="Times New Roman" w:cs="Times New Roman"/>
          <w:i/>
          <w:iCs/>
          <w:sz w:val="24"/>
          <w:szCs w:val="24"/>
        </w:rPr>
        <w:t>Pediatrics</w:t>
      </w:r>
      <w:proofErr w:type="spellEnd"/>
      <w:r w:rsidRPr="00417B0B">
        <w:rPr>
          <w:rFonts w:ascii="Times New Roman" w:hAnsi="Times New Roman" w:cs="Times New Roman"/>
          <w:sz w:val="24"/>
          <w:szCs w:val="24"/>
        </w:rPr>
        <w:t xml:space="preserve"> (p. 119).</w:t>
      </w:r>
    </w:p>
    <w:p w14:paraId="365A5A2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Galán, A., </w:t>
      </w:r>
      <w:proofErr w:type="spellStart"/>
      <w:r w:rsidRPr="00417B0B">
        <w:rPr>
          <w:rFonts w:ascii="Times New Roman" w:hAnsi="Times New Roman" w:cs="Times New Roman"/>
          <w:sz w:val="24"/>
          <w:szCs w:val="24"/>
        </w:rPr>
        <w:t>Gamito</w:t>
      </w:r>
      <w:proofErr w:type="spellEnd"/>
      <w:r w:rsidRPr="00417B0B">
        <w:rPr>
          <w:rFonts w:ascii="Times New Roman" w:hAnsi="Times New Roman" w:cs="Times New Roman"/>
          <w:sz w:val="24"/>
          <w:szCs w:val="24"/>
        </w:rPr>
        <w:t xml:space="preserve">, A., Carletti, B. E., Guisado, A., de las </w:t>
      </w:r>
      <w:proofErr w:type="spellStart"/>
      <w:r w:rsidRPr="00417B0B">
        <w:rPr>
          <w:rFonts w:ascii="Times New Roman" w:hAnsi="Times New Roman" w:cs="Times New Roman"/>
          <w:sz w:val="24"/>
          <w:szCs w:val="24"/>
        </w:rPr>
        <w:t>Mulas</w:t>
      </w:r>
      <w:proofErr w:type="spellEnd"/>
      <w:r w:rsidRPr="00417B0B">
        <w:rPr>
          <w:rFonts w:ascii="Times New Roman" w:hAnsi="Times New Roman" w:cs="Times New Roman"/>
          <w:sz w:val="24"/>
          <w:szCs w:val="24"/>
        </w:rPr>
        <w:t xml:space="preserve">, J. M., Pérez, J., &amp; Martín, E. M. (2014). Uncommon acute neurologic presentation of canine distemper in 4 adult dogs. </w:t>
      </w:r>
      <w:r w:rsidRPr="00417B0B">
        <w:rPr>
          <w:rFonts w:ascii="Times New Roman" w:hAnsi="Times New Roman" w:cs="Times New Roman"/>
          <w:i/>
          <w:iCs/>
          <w:sz w:val="24"/>
          <w:szCs w:val="24"/>
        </w:rPr>
        <w:t>The Canadian Veterinary Journal, 55</w:t>
      </w:r>
      <w:r w:rsidRPr="00417B0B">
        <w:rPr>
          <w:rFonts w:ascii="Times New Roman" w:hAnsi="Times New Roman" w:cs="Times New Roman"/>
          <w:sz w:val="24"/>
          <w:szCs w:val="24"/>
        </w:rPr>
        <w:t>(4), 373–378.</w:t>
      </w:r>
    </w:p>
    <w:p w14:paraId="43416282"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Lal, R., Sharma, A. K., &amp; Singh, G. (2010). Canine distemper: A review. </w:t>
      </w:r>
      <w:r w:rsidRPr="00417B0B">
        <w:rPr>
          <w:rFonts w:ascii="Times New Roman" w:hAnsi="Times New Roman" w:cs="Times New Roman"/>
          <w:i/>
          <w:iCs/>
          <w:sz w:val="24"/>
          <w:szCs w:val="24"/>
        </w:rPr>
        <w:t>Indian Journal of Veterinary Medicine, 30</w:t>
      </w:r>
      <w:r w:rsidRPr="00417B0B">
        <w:rPr>
          <w:rFonts w:ascii="Times New Roman" w:hAnsi="Times New Roman" w:cs="Times New Roman"/>
          <w:sz w:val="24"/>
          <w:szCs w:val="24"/>
        </w:rPr>
        <w:t>(1), 1–4.</w:t>
      </w:r>
    </w:p>
    <w:p w14:paraId="3E6CF4FC"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Loots, A. K., Mitchell, E., Dalton, D. L., </w:t>
      </w:r>
      <w:proofErr w:type="spellStart"/>
      <w:r w:rsidRPr="00417B0B">
        <w:rPr>
          <w:rFonts w:ascii="Times New Roman" w:hAnsi="Times New Roman" w:cs="Times New Roman"/>
          <w:sz w:val="24"/>
          <w:szCs w:val="24"/>
        </w:rPr>
        <w:t>Kotzé</w:t>
      </w:r>
      <w:proofErr w:type="spellEnd"/>
      <w:r w:rsidRPr="00417B0B">
        <w:rPr>
          <w:rFonts w:ascii="Times New Roman" w:hAnsi="Times New Roman" w:cs="Times New Roman"/>
          <w:sz w:val="24"/>
          <w:szCs w:val="24"/>
        </w:rPr>
        <w:t xml:space="preserve">, A., &amp; Venter, E. H. (2017). Advances in canine distemper virus pathogenesis research: A wildlife perspective. </w:t>
      </w:r>
      <w:r w:rsidRPr="00417B0B">
        <w:rPr>
          <w:rFonts w:ascii="Times New Roman" w:hAnsi="Times New Roman" w:cs="Times New Roman"/>
          <w:i/>
          <w:iCs/>
          <w:sz w:val="24"/>
          <w:szCs w:val="24"/>
        </w:rPr>
        <w:t>Journal of General Virology, 98</w:t>
      </w:r>
      <w:r w:rsidRPr="00417B0B">
        <w:rPr>
          <w:rFonts w:ascii="Times New Roman" w:hAnsi="Times New Roman" w:cs="Times New Roman"/>
          <w:sz w:val="24"/>
          <w:szCs w:val="24"/>
        </w:rPr>
        <w:t>(3), 311–321.</w:t>
      </w:r>
    </w:p>
    <w:p w14:paraId="74FF46A1"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Manandhar, P., </w:t>
      </w:r>
      <w:proofErr w:type="spellStart"/>
      <w:r w:rsidRPr="00417B0B">
        <w:rPr>
          <w:rFonts w:ascii="Times New Roman" w:hAnsi="Times New Roman" w:cs="Times New Roman"/>
          <w:sz w:val="24"/>
          <w:szCs w:val="24"/>
        </w:rPr>
        <w:t>Napit</w:t>
      </w:r>
      <w:proofErr w:type="spellEnd"/>
      <w:r w:rsidRPr="00417B0B">
        <w:rPr>
          <w:rFonts w:ascii="Times New Roman" w:hAnsi="Times New Roman" w:cs="Times New Roman"/>
          <w:sz w:val="24"/>
          <w:szCs w:val="24"/>
        </w:rPr>
        <w:t xml:space="preserve">, R., Pradhan, S. M., Rajbhandari, P. G., Moravek, J. A., Joshi, P. R., Shrestha, R. D., &amp; Karmacharya, D. (2023). Phylogenetic characterization of canine distemper virus from stray dogs in Kathmandu Valley. </w:t>
      </w:r>
      <w:r w:rsidRPr="00417B0B">
        <w:rPr>
          <w:rFonts w:ascii="Times New Roman" w:hAnsi="Times New Roman" w:cs="Times New Roman"/>
          <w:i/>
          <w:iCs/>
          <w:sz w:val="24"/>
          <w:szCs w:val="24"/>
        </w:rPr>
        <w:t>Virology Journal, 20</w:t>
      </w:r>
      <w:r w:rsidRPr="00417B0B">
        <w:rPr>
          <w:rFonts w:ascii="Times New Roman" w:hAnsi="Times New Roman" w:cs="Times New Roman"/>
          <w:sz w:val="24"/>
          <w:szCs w:val="24"/>
        </w:rPr>
        <w:t>(1), 117.</w:t>
      </w:r>
    </w:p>
    <w:p w14:paraId="00457B97" w14:textId="51CCD170"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Mühlebach</w:t>
      </w:r>
      <w:proofErr w:type="spellEnd"/>
      <w:r w:rsidRPr="00417B0B">
        <w:rPr>
          <w:rFonts w:ascii="Times New Roman" w:hAnsi="Times New Roman" w:cs="Times New Roman"/>
          <w:sz w:val="24"/>
          <w:szCs w:val="24"/>
        </w:rPr>
        <w:t xml:space="preserve">, M. D., Mateo, M., Sinn, P. L., </w:t>
      </w:r>
      <w:proofErr w:type="spellStart"/>
      <w:r w:rsidRPr="00417B0B">
        <w:rPr>
          <w:rFonts w:ascii="Times New Roman" w:hAnsi="Times New Roman" w:cs="Times New Roman"/>
          <w:sz w:val="24"/>
          <w:szCs w:val="24"/>
        </w:rPr>
        <w:t>Prüfer</w:t>
      </w:r>
      <w:proofErr w:type="spellEnd"/>
      <w:r w:rsidRPr="00417B0B">
        <w:rPr>
          <w:rFonts w:ascii="Times New Roman" w:hAnsi="Times New Roman" w:cs="Times New Roman"/>
          <w:sz w:val="24"/>
          <w:szCs w:val="24"/>
        </w:rPr>
        <w:t>, S., Uhlig, K. M., Leonard, V. H. J.,</w:t>
      </w:r>
      <w:r w:rsidR="007D5912">
        <w:rPr>
          <w:rFonts w:ascii="Times New Roman" w:hAnsi="Times New Roman" w:cs="Times New Roman"/>
          <w:sz w:val="24"/>
          <w:szCs w:val="24"/>
        </w:rPr>
        <w:t xml:space="preserve"> </w:t>
      </w:r>
      <w:r w:rsidRPr="00417B0B">
        <w:rPr>
          <w:rFonts w:ascii="Times New Roman" w:hAnsi="Times New Roman" w:cs="Times New Roman"/>
          <w:sz w:val="24"/>
          <w:szCs w:val="24"/>
        </w:rPr>
        <w:t xml:space="preserve">&amp; Cattaneo, R. (2011). </w:t>
      </w:r>
      <w:proofErr w:type="spellStart"/>
      <w:r w:rsidRPr="00417B0B">
        <w:rPr>
          <w:rFonts w:ascii="Times New Roman" w:hAnsi="Times New Roman" w:cs="Times New Roman"/>
          <w:sz w:val="24"/>
          <w:szCs w:val="24"/>
        </w:rPr>
        <w:t>Adherens</w:t>
      </w:r>
      <w:proofErr w:type="spellEnd"/>
      <w:r w:rsidRPr="00417B0B">
        <w:rPr>
          <w:rFonts w:ascii="Times New Roman" w:hAnsi="Times New Roman" w:cs="Times New Roman"/>
          <w:sz w:val="24"/>
          <w:szCs w:val="24"/>
        </w:rPr>
        <w:t xml:space="preserve"> junction protein nectin-4 is the epithelial receptor for measles virus. </w:t>
      </w:r>
      <w:r w:rsidRPr="00417B0B">
        <w:rPr>
          <w:rFonts w:ascii="Times New Roman" w:hAnsi="Times New Roman" w:cs="Times New Roman"/>
          <w:i/>
          <w:iCs/>
          <w:sz w:val="24"/>
          <w:szCs w:val="24"/>
        </w:rPr>
        <w:t>Nature, 480</w:t>
      </w:r>
      <w:r w:rsidRPr="00417B0B">
        <w:rPr>
          <w:rFonts w:ascii="Times New Roman" w:hAnsi="Times New Roman" w:cs="Times New Roman"/>
          <w:sz w:val="24"/>
          <w:szCs w:val="24"/>
        </w:rPr>
        <w:t>(7378), 530–533.</w:t>
      </w:r>
    </w:p>
    <w:p w14:paraId="04A2EEF4" w14:textId="398B8CC1"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lastRenderedPageBreak/>
        <w:t xml:space="preserve">Saaed, M. M., &amp; Al-Obaidi, Q. T. (2021). Clinical, </w:t>
      </w:r>
      <w:proofErr w:type="spellStart"/>
      <w:r w:rsidRPr="00417B0B">
        <w:rPr>
          <w:rFonts w:ascii="Times New Roman" w:hAnsi="Times New Roman" w:cs="Times New Roman"/>
          <w:sz w:val="24"/>
          <w:szCs w:val="24"/>
        </w:rPr>
        <w:t>hematological</w:t>
      </w:r>
      <w:proofErr w:type="spellEnd"/>
      <w:r w:rsidR="007D5912">
        <w:rPr>
          <w:rFonts w:ascii="Times New Roman" w:hAnsi="Times New Roman" w:cs="Times New Roman"/>
          <w:sz w:val="24"/>
          <w:szCs w:val="24"/>
        </w:rPr>
        <w:t>,</w:t>
      </w:r>
      <w:r w:rsidRPr="00417B0B">
        <w:rPr>
          <w:rFonts w:ascii="Times New Roman" w:hAnsi="Times New Roman" w:cs="Times New Roman"/>
          <w:sz w:val="24"/>
          <w:szCs w:val="24"/>
        </w:rPr>
        <w:t xml:space="preserve"> and some biochemical changes in dogs infected with canine distemper. </w:t>
      </w:r>
      <w:r w:rsidRPr="00417B0B">
        <w:rPr>
          <w:rFonts w:ascii="Times New Roman" w:hAnsi="Times New Roman" w:cs="Times New Roman"/>
          <w:i/>
          <w:iCs/>
          <w:sz w:val="24"/>
          <w:szCs w:val="24"/>
        </w:rPr>
        <w:t>Journal of Agriculture and Veterinary Science, 14</w:t>
      </w:r>
      <w:r w:rsidRPr="00417B0B">
        <w:rPr>
          <w:rFonts w:ascii="Times New Roman" w:hAnsi="Times New Roman" w:cs="Times New Roman"/>
          <w:sz w:val="24"/>
          <w:szCs w:val="24"/>
        </w:rPr>
        <w:t>(5), 26–33.</w:t>
      </w:r>
    </w:p>
    <w:p w14:paraId="79B5C8BA" w14:textId="2CE99E54"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Sarchahi, A. A., Arbabi, M., &amp; </w:t>
      </w:r>
      <w:proofErr w:type="spellStart"/>
      <w:r w:rsidRPr="00417B0B">
        <w:rPr>
          <w:rFonts w:ascii="Times New Roman" w:hAnsi="Times New Roman" w:cs="Times New Roman"/>
          <w:sz w:val="24"/>
          <w:szCs w:val="24"/>
        </w:rPr>
        <w:t>Mohebalian</w:t>
      </w:r>
      <w:proofErr w:type="spellEnd"/>
      <w:r w:rsidRPr="00417B0B">
        <w:rPr>
          <w:rFonts w:ascii="Times New Roman" w:hAnsi="Times New Roman" w:cs="Times New Roman"/>
          <w:sz w:val="24"/>
          <w:szCs w:val="24"/>
        </w:rPr>
        <w:t>, H. (2022). Detection of canine distemper virus in cerebrospinal fluid, whole blood</w:t>
      </w:r>
      <w:r w:rsidR="007D5912">
        <w:rPr>
          <w:rFonts w:ascii="Times New Roman" w:hAnsi="Times New Roman" w:cs="Times New Roman"/>
          <w:sz w:val="24"/>
          <w:szCs w:val="24"/>
        </w:rPr>
        <w:t>,</w:t>
      </w:r>
      <w:r w:rsidRPr="00417B0B">
        <w:rPr>
          <w:rFonts w:ascii="Times New Roman" w:hAnsi="Times New Roman" w:cs="Times New Roman"/>
          <w:sz w:val="24"/>
          <w:szCs w:val="24"/>
        </w:rPr>
        <w:t xml:space="preserve"> and mucosal specimens of dogs with distemper using RT-PCR and immunochromatographic assays. </w:t>
      </w:r>
      <w:r w:rsidRPr="00417B0B">
        <w:rPr>
          <w:rFonts w:ascii="Times New Roman" w:hAnsi="Times New Roman" w:cs="Times New Roman"/>
          <w:i/>
          <w:iCs/>
          <w:sz w:val="24"/>
          <w:szCs w:val="24"/>
        </w:rPr>
        <w:t>Veterinary Medicine and Science, 8</w:t>
      </w:r>
      <w:r w:rsidRPr="00417B0B">
        <w:rPr>
          <w:rFonts w:ascii="Times New Roman" w:hAnsi="Times New Roman" w:cs="Times New Roman"/>
          <w:sz w:val="24"/>
          <w:szCs w:val="24"/>
        </w:rPr>
        <w:t>(4), 1390–1399.</w:t>
      </w:r>
    </w:p>
    <w:p w14:paraId="4DE277B9" w14:textId="77777777" w:rsidR="00B15260" w:rsidRPr="00417B0B" w:rsidRDefault="00B15260" w:rsidP="00B74612">
      <w:pPr>
        <w:spacing w:line="360" w:lineRule="auto"/>
        <w:jc w:val="both"/>
        <w:rPr>
          <w:rFonts w:ascii="Times New Roman" w:hAnsi="Times New Roman" w:cs="Times New Roman"/>
          <w:sz w:val="24"/>
          <w:szCs w:val="24"/>
        </w:rPr>
      </w:pPr>
      <w:proofErr w:type="spellStart"/>
      <w:r w:rsidRPr="00417B0B">
        <w:rPr>
          <w:rFonts w:ascii="Times New Roman" w:hAnsi="Times New Roman" w:cs="Times New Roman"/>
          <w:sz w:val="24"/>
          <w:szCs w:val="24"/>
        </w:rPr>
        <w:t>Shurbe</w:t>
      </w:r>
      <w:proofErr w:type="spellEnd"/>
      <w:r w:rsidRPr="00417B0B">
        <w:rPr>
          <w:rFonts w:ascii="Times New Roman" w:hAnsi="Times New Roman" w:cs="Times New Roman"/>
          <w:sz w:val="24"/>
          <w:szCs w:val="24"/>
        </w:rPr>
        <w:t xml:space="preserve">, M. U. (2019). Isolation and characterization of canine distemper virus from clinical domestic dogs in Addis Ababa pet clinics, Ethiopia (pp. 1–17) [Preprint]. </w:t>
      </w:r>
      <w:r w:rsidRPr="00417B0B">
        <w:rPr>
          <w:rFonts w:ascii="Times New Roman" w:hAnsi="Times New Roman" w:cs="Times New Roman"/>
          <w:i/>
          <w:iCs/>
          <w:sz w:val="24"/>
          <w:szCs w:val="24"/>
        </w:rPr>
        <w:t>In Review.</w:t>
      </w:r>
    </w:p>
    <w:p w14:paraId="0417DA57"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Uddin, M. M., Talukder, H., Islam, O., Asaduzzaman, M., Das, M., Ahsan, M. I., &amp; Islam, S. (2021). Magnitudes of diseases in dogs vary among different levels of age, gender, breed, and season: A hospital-based, retrospective cross-sectional study. </w:t>
      </w:r>
      <w:r w:rsidRPr="00417B0B">
        <w:rPr>
          <w:rFonts w:ascii="Times New Roman" w:hAnsi="Times New Roman" w:cs="Times New Roman"/>
          <w:i/>
          <w:iCs/>
          <w:sz w:val="24"/>
          <w:szCs w:val="24"/>
        </w:rPr>
        <w:t>Heliyon, 7</w:t>
      </w:r>
      <w:r w:rsidRPr="00417B0B">
        <w:rPr>
          <w:rFonts w:ascii="Times New Roman" w:hAnsi="Times New Roman" w:cs="Times New Roman"/>
          <w:sz w:val="24"/>
          <w:szCs w:val="24"/>
        </w:rPr>
        <w:t>(11), e08287.</w:t>
      </w:r>
    </w:p>
    <w:p w14:paraId="221FDED3"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Vila Nova, B., Cunha, E., Sepúlveda, N., Oliveira, M., São Braz, B., Tavares, L., Almeida, V., &amp; Gil, S. (2018). Evaluation of the humoral immune response induced by vaccination for canine distemper and parvovirus: A pilot study. </w:t>
      </w:r>
      <w:r w:rsidRPr="00417B0B">
        <w:rPr>
          <w:rFonts w:ascii="Times New Roman" w:hAnsi="Times New Roman" w:cs="Times New Roman"/>
          <w:i/>
          <w:iCs/>
          <w:sz w:val="24"/>
          <w:szCs w:val="24"/>
        </w:rPr>
        <w:t>BMC Veterinary Research, 14</w:t>
      </w:r>
      <w:r w:rsidRPr="00417B0B">
        <w:rPr>
          <w:rFonts w:ascii="Times New Roman" w:hAnsi="Times New Roman" w:cs="Times New Roman"/>
          <w:sz w:val="24"/>
          <w:szCs w:val="24"/>
        </w:rPr>
        <w:t>(1), 1–8.</w:t>
      </w:r>
    </w:p>
    <w:p w14:paraId="3BB4065D"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Wilkes, R. P. (2022). Canine distemper virus in endangered species: Species jump, clinical variations, and vaccination. </w:t>
      </w:r>
      <w:r w:rsidRPr="00417B0B">
        <w:rPr>
          <w:rFonts w:ascii="Times New Roman" w:hAnsi="Times New Roman" w:cs="Times New Roman"/>
          <w:i/>
          <w:iCs/>
          <w:sz w:val="24"/>
          <w:szCs w:val="24"/>
        </w:rPr>
        <w:t>Pathogens, 12</w:t>
      </w:r>
      <w:r w:rsidRPr="00417B0B">
        <w:rPr>
          <w:rFonts w:ascii="Times New Roman" w:hAnsi="Times New Roman" w:cs="Times New Roman"/>
          <w:sz w:val="24"/>
          <w:szCs w:val="24"/>
        </w:rPr>
        <w:t>(1), 57.</w:t>
      </w:r>
    </w:p>
    <w:p w14:paraId="04650318" w14:textId="77777777" w:rsidR="00B15260" w:rsidRPr="00417B0B" w:rsidRDefault="00B15260" w:rsidP="00B74612">
      <w:pPr>
        <w:spacing w:line="360" w:lineRule="auto"/>
        <w:jc w:val="both"/>
        <w:rPr>
          <w:rFonts w:ascii="Times New Roman" w:hAnsi="Times New Roman" w:cs="Times New Roman"/>
          <w:sz w:val="24"/>
          <w:szCs w:val="24"/>
        </w:rPr>
      </w:pPr>
      <w:r w:rsidRPr="00417B0B">
        <w:rPr>
          <w:rFonts w:ascii="Times New Roman" w:hAnsi="Times New Roman" w:cs="Times New Roman"/>
          <w:sz w:val="24"/>
          <w:szCs w:val="24"/>
        </w:rPr>
        <w:t xml:space="preserve">Yama, T., Rajesh, J. B., Prasad, H., Rajkhowa, T. K., Sarma, K., Roychoudhury, P., Deka, D., &amp; Behera, S. K. (2020). Scholarly view of canine distemper cases in Mizoram. </w:t>
      </w:r>
      <w:r w:rsidRPr="00417B0B">
        <w:rPr>
          <w:rFonts w:ascii="Times New Roman" w:hAnsi="Times New Roman" w:cs="Times New Roman"/>
          <w:i/>
          <w:iCs/>
          <w:sz w:val="24"/>
          <w:szCs w:val="24"/>
        </w:rPr>
        <w:t>International Journal of Current Microbiology and Applied Sciences, 9</w:t>
      </w:r>
      <w:r w:rsidRPr="00417B0B">
        <w:rPr>
          <w:rFonts w:ascii="Times New Roman" w:hAnsi="Times New Roman" w:cs="Times New Roman"/>
          <w:sz w:val="24"/>
          <w:szCs w:val="24"/>
        </w:rPr>
        <w:t>(9), 3260–3266.</w:t>
      </w:r>
    </w:p>
    <w:sectPr w:rsidR="00B15260" w:rsidRPr="00417B0B" w:rsidSect="002B0C08">
      <w:headerReference w:type="even" r:id="rId24"/>
      <w:headerReference w:type="default" r:id="rId25"/>
      <w:footerReference w:type="even" r:id="rId26"/>
      <w:footerReference w:type="default" r:id="rId27"/>
      <w:headerReference w:type="first" r:id="rId28"/>
      <w:footerReference w:type="first" r:id="rId29"/>
      <w:pgSz w:w="11906" w:h="16838" w:code="9"/>
      <w:pgMar w:top="1440" w:right="2160" w:bottom="1440" w:left="1440" w:header="720" w:footer="14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21E8" w14:textId="77777777" w:rsidR="00105188" w:rsidRDefault="00105188" w:rsidP="009550BE">
      <w:pPr>
        <w:spacing w:after="0" w:line="240" w:lineRule="auto"/>
      </w:pPr>
      <w:r>
        <w:separator/>
      </w:r>
    </w:p>
  </w:endnote>
  <w:endnote w:type="continuationSeparator" w:id="0">
    <w:p w14:paraId="0F52D8BF" w14:textId="77777777" w:rsidR="00105188" w:rsidRDefault="00105188" w:rsidP="0095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38DA" w14:textId="77777777" w:rsidR="003B1128" w:rsidRDefault="003B1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FBB5" w14:textId="77777777" w:rsidR="003B1128" w:rsidRDefault="003B1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5029" w14:textId="77777777" w:rsidR="003B1128" w:rsidRDefault="003B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A0E90" w14:textId="77777777" w:rsidR="00105188" w:rsidRDefault="00105188" w:rsidP="009550BE">
      <w:pPr>
        <w:spacing w:after="0" w:line="240" w:lineRule="auto"/>
      </w:pPr>
      <w:r>
        <w:separator/>
      </w:r>
    </w:p>
  </w:footnote>
  <w:footnote w:type="continuationSeparator" w:id="0">
    <w:p w14:paraId="0B8ADF06" w14:textId="77777777" w:rsidR="00105188" w:rsidRDefault="00105188" w:rsidP="00955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77C9" w14:textId="2F230E1D" w:rsidR="003B1128" w:rsidRDefault="00105188">
    <w:pPr>
      <w:pStyle w:val="Header"/>
    </w:pPr>
    <w:r>
      <w:rPr>
        <w:noProof/>
      </w:rPr>
      <w:pict w14:anchorId="2AF90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400B" w14:textId="4262EE63" w:rsidR="003B1128" w:rsidRDefault="00105188">
    <w:pPr>
      <w:pStyle w:val="Header"/>
    </w:pPr>
    <w:r>
      <w:rPr>
        <w:noProof/>
      </w:rPr>
      <w:pict w14:anchorId="7EC4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C89D" w14:textId="732DF1E6" w:rsidR="003B1128" w:rsidRDefault="00105188">
    <w:pPr>
      <w:pStyle w:val="Header"/>
    </w:pPr>
    <w:r>
      <w:rPr>
        <w:noProof/>
      </w:rPr>
      <w:pict w14:anchorId="3308C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6937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144D"/>
    <w:multiLevelType w:val="hybridMultilevel"/>
    <w:tmpl w:val="002A89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5F"/>
    <w:rsid w:val="000204B1"/>
    <w:rsid w:val="00046514"/>
    <w:rsid w:val="0006334A"/>
    <w:rsid w:val="00084EAD"/>
    <w:rsid w:val="000C03CE"/>
    <w:rsid w:val="000D1E11"/>
    <w:rsid w:val="000E58CB"/>
    <w:rsid w:val="000F65D0"/>
    <w:rsid w:val="00101B24"/>
    <w:rsid w:val="00105188"/>
    <w:rsid w:val="001054EA"/>
    <w:rsid w:val="00121F53"/>
    <w:rsid w:val="00133EBE"/>
    <w:rsid w:val="00144142"/>
    <w:rsid w:val="001461F4"/>
    <w:rsid w:val="00196B22"/>
    <w:rsid w:val="001E38BC"/>
    <w:rsid w:val="001E5443"/>
    <w:rsid w:val="001F0130"/>
    <w:rsid w:val="00206078"/>
    <w:rsid w:val="00253F39"/>
    <w:rsid w:val="0026374B"/>
    <w:rsid w:val="00264089"/>
    <w:rsid w:val="002749AE"/>
    <w:rsid w:val="00276B77"/>
    <w:rsid w:val="002B0C08"/>
    <w:rsid w:val="002C0831"/>
    <w:rsid w:val="002D6310"/>
    <w:rsid w:val="002E3F55"/>
    <w:rsid w:val="002F427D"/>
    <w:rsid w:val="003066F1"/>
    <w:rsid w:val="003532E6"/>
    <w:rsid w:val="003543FA"/>
    <w:rsid w:val="0038341C"/>
    <w:rsid w:val="003A087F"/>
    <w:rsid w:val="003B1128"/>
    <w:rsid w:val="003B3E81"/>
    <w:rsid w:val="003C755F"/>
    <w:rsid w:val="003D5950"/>
    <w:rsid w:val="003D66E4"/>
    <w:rsid w:val="003E1EFB"/>
    <w:rsid w:val="003E46D8"/>
    <w:rsid w:val="00416226"/>
    <w:rsid w:val="00417B0B"/>
    <w:rsid w:val="00445803"/>
    <w:rsid w:val="004461B6"/>
    <w:rsid w:val="00463CA6"/>
    <w:rsid w:val="0048127F"/>
    <w:rsid w:val="00481FDC"/>
    <w:rsid w:val="00486D25"/>
    <w:rsid w:val="0049153A"/>
    <w:rsid w:val="004D1360"/>
    <w:rsid w:val="004F649E"/>
    <w:rsid w:val="005137A8"/>
    <w:rsid w:val="005326A1"/>
    <w:rsid w:val="005616C8"/>
    <w:rsid w:val="005952DF"/>
    <w:rsid w:val="005A16DC"/>
    <w:rsid w:val="005A4947"/>
    <w:rsid w:val="005B3DF7"/>
    <w:rsid w:val="005D544C"/>
    <w:rsid w:val="00614023"/>
    <w:rsid w:val="00654546"/>
    <w:rsid w:val="0066284B"/>
    <w:rsid w:val="00663051"/>
    <w:rsid w:val="00670026"/>
    <w:rsid w:val="00670389"/>
    <w:rsid w:val="00672108"/>
    <w:rsid w:val="00685D49"/>
    <w:rsid w:val="006B0BF0"/>
    <w:rsid w:val="006B49BD"/>
    <w:rsid w:val="006C4073"/>
    <w:rsid w:val="006D11DF"/>
    <w:rsid w:val="006E1F51"/>
    <w:rsid w:val="006F53C0"/>
    <w:rsid w:val="007032F6"/>
    <w:rsid w:val="00721A78"/>
    <w:rsid w:val="0073043A"/>
    <w:rsid w:val="00734571"/>
    <w:rsid w:val="007416C1"/>
    <w:rsid w:val="00745213"/>
    <w:rsid w:val="007A3DCA"/>
    <w:rsid w:val="007C04FB"/>
    <w:rsid w:val="007C4BDC"/>
    <w:rsid w:val="007C5878"/>
    <w:rsid w:val="007C5915"/>
    <w:rsid w:val="007D5912"/>
    <w:rsid w:val="007D6071"/>
    <w:rsid w:val="007F3A21"/>
    <w:rsid w:val="007F77A9"/>
    <w:rsid w:val="008109C6"/>
    <w:rsid w:val="0082021F"/>
    <w:rsid w:val="00824767"/>
    <w:rsid w:val="00833676"/>
    <w:rsid w:val="00844018"/>
    <w:rsid w:val="0085137E"/>
    <w:rsid w:val="008546E1"/>
    <w:rsid w:val="00863433"/>
    <w:rsid w:val="00867D2C"/>
    <w:rsid w:val="008776FE"/>
    <w:rsid w:val="008A6FF9"/>
    <w:rsid w:val="008C2799"/>
    <w:rsid w:val="008D5C8D"/>
    <w:rsid w:val="00912C84"/>
    <w:rsid w:val="00916F86"/>
    <w:rsid w:val="00930E20"/>
    <w:rsid w:val="00952849"/>
    <w:rsid w:val="00954BE4"/>
    <w:rsid w:val="009550BE"/>
    <w:rsid w:val="00970A3B"/>
    <w:rsid w:val="0097519D"/>
    <w:rsid w:val="009774C0"/>
    <w:rsid w:val="00985874"/>
    <w:rsid w:val="009A665C"/>
    <w:rsid w:val="009C5F68"/>
    <w:rsid w:val="009C6680"/>
    <w:rsid w:val="009E7579"/>
    <w:rsid w:val="00A04443"/>
    <w:rsid w:val="00A279B4"/>
    <w:rsid w:val="00A63FDE"/>
    <w:rsid w:val="00A65CE7"/>
    <w:rsid w:val="00A72F2F"/>
    <w:rsid w:val="00A744CB"/>
    <w:rsid w:val="00A77625"/>
    <w:rsid w:val="00A84DF5"/>
    <w:rsid w:val="00AB066A"/>
    <w:rsid w:val="00AC2620"/>
    <w:rsid w:val="00AD3A86"/>
    <w:rsid w:val="00B11A7D"/>
    <w:rsid w:val="00B123B9"/>
    <w:rsid w:val="00B15260"/>
    <w:rsid w:val="00B22C10"/>
    <w:rsid w:val="00B230C0"/>
    <w:rsid w:val="00B31978"/>
    <w:rsid w:val="00B73318"/>
    <w:rsid w:val="00B74612"/>
    <w:rsid w:val="00B939BD"/>
    <w:rsid w:val="00BA374E"/>
    <w:rsid w:val="00BD6768"/>
    <w:rsid w:val="00BE3DB0"/>
    <w:rsid w:val="00BE4B70"/>
    <w:rsid w:val="00BF22F6"/>
    <w:rsid w:val="00BF4CB8"/>
    <w:rsid w:val="00C043EC"/>
    <w:rsid w:val="00C05B51"/>
    <w:rsid w:val="00C4384A"/>
    <w:rsid w:val="00C4395E"/>
    <w:rsid w:val="00C4524C"/>
    <w:rsid w:val="00C77845"/>
    <w:rsid w:val="00C8676A"/>
    <w:rsid w:val="00C938F3"/>
    <w:rsid w:val="00CB249A"/>
    <w:rsid w:val="00CE2A40"/>
    <w:rsid w:val="00CE44BF"/>
    <w:rsid w:val="00D23A4C"/>
    <w:rsid w:val="00D31844"/>
    <w:rsid w:val="00DA355E"/>
    <w:rsid w:val="00DC7D24"/>
    <w:rsid w:val="00DD3C2A"/>
    <w:rsid w:val="00DE797A"/>
    <w:rsid w:val="00E0175F"/>
    <w:rsid w:val="00E04A1F"/>
    <w:rsid w:val="00E111D9"/>
    <w:rsid w:val="00E30D8C"/>
    <w:rsid w:val="00E37431"/>
    <w:rsid w:val="00E54857"/>
    <w:rsid w:val="00E555FC"/>
    <w:rsid w:val="00E723EF"/>
    <w:rsid w:val="00E75611"/>
    <w:rsid w:val="00E95CBE"/>
    <w:rsid w:val="00ED1B70"/>
    <w:rsid w:val="00ED24FD"/>
    <w:rsid w:val="00ED3307"/>
    <w:rsid w:val="00ED5773"/>
    <w:rsid w:val="00EE1190"/>
    <w:rsid w:val="00F14FB6"/>
    <w:rsid w:val="00F1697E"/>
    <w:rsid w:val="00F17600"/>
    <w:rsid w:val="00F256B5"/>
    <w:rsid w:val="00F514A2"/>
    <w:rsid w:val="00F57A81"/>
    <w:rsid w:val="00F652E5"/>
    <w:rsid w:val="00F7173E"/>
    <w:rsid w:val="00FC3183"/>
    <w:rsid w:val="00FD338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38E445"/>
  <w15:chartTrackingRefBased/>
  <w15:docId w15:val="{94009B20-484D-409B-8369-128DECB7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7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7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5F"/>
    <w:rPr>
      <w:rFonts w:eastAsiaTheme="majorEastAsia" w:cstheme="majorBidi"/>
      <w:color w:val="272727" w:themeColor="text1" w:themeTint="D8"/>
    </w:rPr>
  </w:style>
  <w:style w:type="paragraph" w:styleId="Title">
    <w:name w:val="Title"/>
    <w:basedOn w:val="Normal"/>
    <w:next w:val="Normal"/>
    <w:link w:val="TitleChar"/>
    <w:uiPriority w:val="10"/>
    <w:qFormat/>
    <w:rsid w:val="003C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5F"/>
    <w:pPr>
      <w:spacing w:before="160"/>
      <w:jc w:val="center"/>
    </w:pPr>
    <w:rPr>
      <w:i/>
      <w:iCs/>
      <w:color w:val="404040" w:themeColor="text1" w:themeTint="BF"/>
    </w:rPr>
  </w:style>
  <w:style w:type="character" w:customStyle="1" w:styleId="QuoteChar">
    <w:name w:val="Quote Char"/>
    <w:basedOn w:val="DefaultParagraphFont"/>
    <w:link w:val="Quote"/>
    <w:uiPriority w:val="29"/>
    <w:rsid w:val="003C755F"/>
    <w:rPr>
      <w:i/>
      <w:iCs/>
      <w:color w:val="404040" w:themeColor="text1" w:themeTint="BF"/>
    </w:rPr>
  </w:style>
  <w:style w:type="paragraph" w:styleId="ListParagraph">
    <w:name w:val="List Paragraph"/>
    <w:basedOn w:val="Normal"/>
    <w:uiPriority w:val="34"/>
    <w:qFormat/>
    <w:rsid w:val="003C755F"/>
    <w:pPr>
      <w:ind w:left="720"/>
      <w:contextualSpacing/>
    </w:pPr>
  </w:style>
  <w:style w:type="character" w:styleId="IntenseEmphasis">
    <w:name w:val="Intense Emphasis"/>
    <w:basedOn w:val="DefaultParagraphFont"/>
    <w:uiPriority w:val="21"/>
    <w:qFormat/>
    <w:rsid w:val="003C755F"/>
    <w:rPr>
      <w:i/>
      <w:iCs/>
      <w:color w:val="2F5496" w:themeColor="accent1" w:themeShade="BF"/>
    </w:rPr>
  </w:style>
  <w:style w:type="paragraph" w:styleId="IntenseQuote">
    <w:name w:val="Intense Quote"/>
    <w:basedOn w:val="Normal"/>
    <w:next w:val="Normal"/>
    <w:link w:val="IntenseQuoteChar"/>
    <w:uiPriority w:val="30"/>
    <w:qFormat/>
    <w:rsid w:val="003C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55F"/>
    <w:rPr>
      <w:i/>
      <w:iCs/>
      <w:color w:val="2F5496" w:themeColor="accent1" w:themeShade="BF"/>
    </w:rPr>
  </w:style>
  <w:style w:type="character" w:styleId="IntenseReference">
    <w:name w:val="Intense Reference"/>
    <w:basedOn w:val="DefaultParagraphFont"/>
    <w:uiPriority w:val="32"/>
    <w:qFormat/>
    <w:rsid w:val="003C755F"/>
    <w:rPr>
      <w:b/>
      <w:bCs/>
      <w:smallCaps/>
      <w:color w:val="2F5496" w:themeColor="accent1" w:themeShade="BF"/>
      <w:spacing w:val="5"/>
    </w:rPr>
  </w:style>
  <w:style w:type="character" w:styleId="Hyperlink">
    <w:name w:val="Hyperlink"/>
    <w:basedOn w:val="DefaultParagraphFont"/>
    <w:uiPriority w:val="99"/>
    <w:unhideWhenUsed/>
    <w:rsid w:val="00416226"/>
    <w:rPr>
      <w:color w:val="0563C1" w:themeColor="hyperlink"/>
      <w:u w:val="single"/>
    </w:rPr>
  </w:style>
  <w:style w:type="character" w:styleId="UnresolvedMention">
    <w:name w:val="Unresolved Mention"/>
    <w:basedOn w:val="DefaultParagraphFont"/>
    <w:uiPriority w:val="99"/>
    <w:semiHidden/>
    <w:unhideWhenUsed/>
    <w:rsid w:val="00416226"/>
    <w:rPr>
      <w:color w:val="605E5C"/>
      <w:shd w:val="clear" w:color="auto" w:fill="E1DFDD"/>
    </w:rPr>
  </w:style>
  <w:style w:type="paragraph" w:styleId="Header">
    <w:name w:val="header"/>
    <w:basedOn w:val="Normal"/>
    <w:link w:val="HeaderChar"/>
    <w:uiPriority w:val="99"/>
    <w:unhideWhenUsed/>
    <w:rsid w:val="00955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0BE"/>
  </w:style>
  <w:style w:type="paragraph" w:styleId="Footer">
    <w:name w:val="footer"/>
    <w:basedOn w:val="Normal"/>
    <w:link w:val="FooterChar"/>
    <w:uiPriority w:val="99"/>
    <w:unhideWhenUsed/>
    <w:rsid w:val="00955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0BE"/>
  </w:style>
  <w:style w:type="paragraph" w:customStyle="1" w:styleId="TableParagraph">
    <w:name w:val="Table Paragraph"/>
    <w:basedOn w:val="Normal"/>
    <w:uiPriority w:val="1"/>
    <w:qFormat/>
    <w:rsid w:val="00ED1B7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ED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41C"/>
    <w:rPr>
      <w:sz w:val="16"/>
      <w:szCs w:val="16"/>
    </w:rPr>
  </w:style>
  <w:style w:type="paragraph" w:styleId="CommentText">
    <w:name w:val="annotation text"/>
    <w:basedOn w:val="Normal"/>
    <w:link w:val="CommentTextChar"/>
    <w:uiPriority w:val="99"/>
    <w:semiHidden/>
    <w:unhideWhenUsed/>
    <w:rsid w:val="0038341C"/>
    <w:pPr>
      <w:spacing w:line="240" w:lineRule="auto"/>
    </w:pPr>
    <w:rPr>
      <w:sz w:val="20"/>
      <w:szCs w:val="20"/>
    </w:rPr>
  </w:style>
  <w:style w:type="character" w:customStyle="1" w:styleId="CommentTextChar">
    <w:name w:val="Comment Text Char"/>
    <w:basedOn w:val="DefaultParagraphFont"/>
    <w:link w:val="CommentText"/>
    <w:uiPriority w:val="99"/>
    <w:semiHidden/>
    <w:rsid w:val="0038341C"/>
    <w:rPr>
      <w:sz w:val="20"/>
      <w:szCs w:val="20"/>
    </w:rPr>
  </w:style>
  <w:style w:type="paragraph" w:styleId="CommentSubject">
    <w:name w:val="annotation subject"/>
    <w:basedOn w:val="CommentText"/>
    <w:next w:val="CommentText"/>
    <w:link w:val="CommentSubjectChar"/>
    <w:uiPriority w:val="99"/>
    <w:semiHidden/>
    <w:unhideWhenUsed/>
    <w:rsid w:val="0038341C"/>
    <w:rPr>
      <w:b/>
      <w:bCs/>
    </w:rPr>
  </w:style>
  <w:style w:type="character" w:customStyle="1" w:styleId="CommentSubjectChar">
    <w:name w:val="Comment Subject Char"/>
    <w:basedOn w:val="CommentTextChar"/>
    <w:link w:val="CommentSubject"/>
    <w:uiPriority w:val="99"/>
    <w:semiHidden/>
    <w:rsid w:val="00383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2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8.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1.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0.jpe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agruti%20thesis\CONTROL%20DATA(AutoRecovere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796419693868166E-2"/>
          <c:y val="0.22129046872593169"/>
          <c:w val="0.87445672583753375"/>
          <c:h val="0.44217811814619062"/>
        </c:manualLayout>
      </c:layout>
      <c:bar3DChart>
        <c:barDir val="col"/>
        <c:grouping val="clustered"/>
        <c:varyColors val="0"/>
        <c:ser>
          <c:idx val="0"/>
          <c:order val="0"/>
          <c:tx>
            <c:strRef>
              <c:f>parameters!$B$152</c:f>
              <c:strCache>
                <c:ptCount val="1"/>
                <c:pt idx="0">
                  <c:v>Percentage (%)</c:v>
                </c:pt>
              </c:strCache>
            </c:strRef>
          </c:tx>
          <c:spPr>
            <a:solidFill>
              <a:schemeClr val="accent1"/>
            </a:solidFill>
            <a:ln>
              <a:noFill/>
            </a:ln>
            <a:effectLst/>
            <a:sp3d/>
          </c:spPr>
          <c:invertIfNegative val="0"/>
          <c:dPt>
            <c:idx val="0"/>
            <c:invertIfNegative val="0"/>
            <c:bubble3D val="0"/>
            <c:spPr>
              <a:solidFill>
                <a:schemeClr val="tx1"/>
              </a:solidFill>
              <a:ln>
                <a:noFill/>
              </a:ln>
              <a:effectLst/>
              <a:sp3d/>
            </c:spPr>
            <c:extLst>
              <c:ext xmlns:c16="http://schemas.microsoft.com/office/drawing/2014/chart" uri="{C3380CC4-5D6E-409C-BE32-E72D297353CC}">
                <c16:uniqueId val="{00000001-CE46-44F4-AAA6-260AA066DFA1}"/>
              </c:ext>
            </c:extLst>
          </c:dPt>
          <c:dPt>
            <c:idx val="1"/>
            <c:invertIfNegative val="0"/>
            <c:bubble3D val="0"/>
            <c:spPr>
              <a:solidFill>
                <a:srgbClr val="FFC000"/>
              </a:solidFill>
              <a:ln>
                <a:noFill/>
              </a:ln>
              <a:effectLst/>
              <a:sp3d/>
            </c:spPr>
            <c:extLst>
              <c:ext xmlns:c16="http://schemas.microsoft.com/office/drawing/2014/chart" uri="{C3380CC4-5D6E-409C-BE32-E72D297353CC}">
                <c16:uniqueId val="{00000003-CE46-44F4-AAA6-260AA066DFA1}"/>
              </c:ext>
            </c:extLst>
          </c:dPt>
          <c:dPt>
            <c:idx val="2"/>
            <c:invertIfNegative val="0"/>
            <c:bubble3D val="0"/>
            <c:spPr>
              <a:solidFill>
                <a:srgbClr val="F4877C"/>
              </a:solidFill>
              <a:ln>
                <a:noFill/>
              </a:ln>
              <a:effectLst/>
              <a:sp3d/>
            </c:spPr>
            <c:extLst>
              <c:ext xmlns:c16="http://schemas.microsoft.com/office/drawing/2014/chart" uri="{C3380CC4-5D6E-409C-BE32-E72D297353CC}">
                <c16:uniqueId val="{00000005-CE46-44F4-AAA6-260AA066DFA1}"/>
              </c:ext>
            </c:extLst>
          </c:dPt>
          <c:dPt>
            <c:idx val="3"/>
            <c:invertIfNegative val="0"/>
            <c:bubble3D val="0"/>
            <c:spPr>
              <a:solidFill>
                <a:srgbClr val="CC3399"/>
              </a:solidFill>
              <a:ln>
                <a:noFill/>
              </a:ln>
              <a:effectLst/>
              <a:sp3d/>
            </c:spPr>
            <c:extLst>
              <c:ext xmlns:c16="http://schemas.microsoft.com/office/drawing/2014/chart" uri="{C3380CC4-5D6E-409C-BE32-E72D297353CC}">
                <c16:uniqueId val="{00000007-CE46-44F4-AAA6-260AA066DFA1}"/>
              </c:ext>
            </c:extLst>
          </c:dPt>
          <c:dPt>
            <c:idx val="4"/>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9-CE46-44F4-AAA6-260AA066DFA1}"/>
              </c:ext>
            </c:extLst>
          </c:dPt>
          <c:dPt>
            <c:idx val="5"/>
            <c:invertIfNegative val="0"/>
            <c:bubble3D val="0"/>
            <c:spPr>
              <a:solidFill>
                <a:srgbClr val="C00000"/>
              </a:solidFill>
              <a:ln>
                <a:noFill/>
              </a:ln>
              <a:effectLst/>
              <a:sp3d/>
            </c:spPr>
            <c:extLst>
              <c:ext xmlns:c16="http://schemas.microsoft.com/office/drawing/2014/chart" uri="{C3380CC4-5D6E-409C-BE32-E72D297353CC}">
                <c16:uniqueId val="{0000000B-CE46-44F4-AAA6-260AA066DFA1}"/>
              </c:ext>
            </c:extLst>
          </c:dPt>
          <c:dPt>
            <c:idx val="6"/>
            <c:invertIfNegative val="0"/>
            <c:bubble3D val="0"/>
            <c:spPr>
              <a:solidFill>
                <a:schemeClr val="accent1">
                  <a:lumMod val="75000"/>
                </a:schemeClr>
              </a:solidFill>
              <a:ln>
                <a:noFill/>
              </a:ln>
              <a:effectLst/>
              <a:sp3d/>
            </c:spPr>
            <c:extLst>
              <c:ext xmlns:c16="http://schemas.microsoft.com/office/drawing/2014/chart" uri="{C3380CC4-5D6E-409C-BE32-E72D297353CC}">
                <c16:uniqueId val="{0000000D-CE46-44F4-AAA6-260AA066DFA1}"/>
              </c:ext>
            </c:extLst>
          </c:dPt>
          <c:dPt>
            <c:idx val="7"/>
            <c:invertIfNegative val="0"/>
            <c:bubble3D val="0"/>
            <c:spPr>
              <a:solidFill>
                <a:srgbClr val="FF4343"/>
              </a:solidFill>
              <a:ln>
                <a:noFill/>
              </a:ln>
              <a:effectLst/>
              <a:sp3d/>
            </c:spPr>
            <c:extLst>
              <c:ext xmlns:c16="http://schemas.microsoft.com/office/drawing/2014/chart" uri="{C3380CC4-5D6E-409C-BE32-E72D297353CC}">
                <c16:uniqueId val="{0000000F-CE46-44F4-AAA6-260AA066DFA1}"/>
              </c:ext>
            </c:extLst>
          </c:dPt>
          <c:dPt>
            <c:idx val="8"/>
            <c:invertIfNegative val="0"/>
            <c:bubble3D val="0"/>
            <c:spPr>
              <a:solidFill>
                <a:srgbClr val="4BC3D3"/>
              </a:solidFill>
              <a:ln>
                <a:noFill/>
              </a:ln>
              <a:effectLst/>
              <a:sp3d/>
            </c:spPr>
            <c:extLst>
              <c:ext xmlns:c16="http://schemas.microsoft.com/office/drawing/2014/chart" uri="{C3380CC4-5D6E-409C-BE32-E72D297353CC}">
                <c16:uniqueId val="{00000011-CE46-44F4-AAA6-260AA066DFA1}"/>
              </c:ext>
            </c:extLst>
          </c:dPt>
          <c:dPt>
            <c:idx val="9"/>
            <c:invertIfNegative val="0"/>
            <c:bubble3D val="0"/>
            <c:spPr>
              <a:solidFill>
                <a:srgbClr val="00B050"/>
              </a:solidFill>
              <a:ln>
                <a:noFill/>
              </a:ln>
              <a:effectLst/>
              <a:sp3d/>
            </c:spPr>
            <c:extLst>
              <c:ext xmlns:c16="http://schemas.microsoft.com/office/drawing/2014/chart" uri="{C3380CC4-5D6E-409C-BE32-E72D297353CC}">
                <c16:uniqueId val="{00000013-CE46-44F4-AAA6-260AA066DFA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parameters!$A$153:$A$162</c:f>
              <c:strCache>
                <c:ptCount val="10"/>
                <c:pt idx="0">
                  <c:v>Seizures</c:v>
                </c:pt>
                <c:pt idx="1">
                  <c:v>Chewing gum fits</c:v>
                </c:pt>
                <c:pt idx="2">
                  <c:v>Head shaking</c:v>
                </c:pt>
                <c:pt idx="3">
                  <c:v>Temporal twitching</c:v>
                </c:pt>
                <c:pt idx="4">
                  <c:v>Ataxia</c:v>
                </c:pt>
                <c:pt idx="5">
                  <c:v>Extension of head</c:v>
                </c:pt>
                <c:pt idx="6">
                  <c:v>Crying</c:v>
                </c:pt>
                <c:pt idx="7">
                  <c:v>Myoclonus of abdomen</c:v>
                </c:pt>
                <c:pt idx="8">
                  <c:v>Myoclonus of limb</c:v>
                </c:pt>
                <c:pt idx="9">
                  <c:v>Paresis </c:v>
                </c:pt>
              </c:strCache>
            </c:strRef>
          </c:cat>
          <c:val>
            <c:numRef>
              <c:f>parameters!$B$153:$B$162</c:f>
              <c:numCache>
                <c:formatCode>General</c:formatCode>
                <c:ptCount val="10"/>
                <c:pt idx="0">
                  <c:v>81.25</c:v>
                </c:pt>
                <c:pt idx="1">
                  <c:v>46.88</c:v>
                </c:pt>
                <c:pt idx="2">
                  <c:v>9.3800000000000008</c:v>
                </c:pt>
                <c:pt idx="3">
                  <c:v>40.630000000000003</c:v>
                </c:pt>
                <c:pt idx="4">
                  <c:v>37.5</c:v>
                </c:pt>
                <c:pt idx="5">
                  <c:v>9.3800000000000008</c:v>
                </c:pt>
                <c:pt idx="6">
                  <c:v>50</c:v>
                </c:pt>
                <c:pt idx="7">
                  <c:v>15.63</c:v>
                </c:pt>
                <c:pt idx="8">
                  <c:v>37.5</c:v>
                </c:pt>
                <c:pt idx="9">
                  <c:v>6.25</c:v>
                </c:pt>
              </c:numCache>
            </c:numRef>
          </c:val>
          <c:extLst>
            <c:ext xmlns:c16="http://schemas.microsoft.com/office/drawing/2014/chart" uri="{C3380CC4-5D6E-409C-BE32-E72D297353CC}">
              <c16:uniqueId val="{00000014-CE46-44F4-AAA6-260AA066DFA1}"/>
            </c:ext>
          </c:extLst>
        </c:ser>
        <c:dLbls>
          <c:showLegendKey val="0"/>
          <c:showVal val="1"/>
          <c:showCatName val="0"/>
          <c:showSerName val="0"/>
          <c:showPercent val="0"/>
          <c:showBubbleSize val="0"/>
        </c:dLbls>
        <c:gapWidth val="150"/>
        <c:shape val="box"/>
        <c:axId val="105352591"/>
        <c:axId val="105367471"/>
        <c:axId val="0"/>
      </c:bar3DChart>
      <c:catAx>
        <c:axId val="1053525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367471"/>
        <c:crosses val="autoZero"/>
        <c:auto val="1"/>
        <c:lblAlgn val="ctr"/>
        <c:lblOffset val="100"/>
        <c:noMultiLvlLbl val="0"/>
      </c:catAx>
      <c:valAx>
        <c:axId val="105367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352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740094671783157E-2"/>
          <c:y val="5.5443548387096774E-2"/>
          <c:w val="0.91704514846366703"/>
          <c:h val="0.69967138684277363"/>
        </c:manualLayout>
      </c:layout>
      <c:bar3DChart>
        <c:barDir val="col"/>
        <c:grouping val="clustered"/>
        <c:varyColors val="0"/>
        <c:ser>
          <c:idx val="0"/>
          <c:order val="0"/>
          <c:tx>
            <c:strRef>
              <c:f>parameters!$L$119</c:f>
              <c:strCache>
                <c:ptCount val="1"/>
                <c:pt idx="0">
                  <c:v>Percentage (%)</c:v>
                </c:pt>
              </c:strCache>
            </c:strRef>
          </c:tx>
          <c:spPr>
            <a:solidFill>
              <a:srgbClr val="CC3399"/>
            </a:solidFill>
            <a:ln w="28575">
              <a:solidFill>
                <a:schemeClr val="bg1"/>
              </a:solidFill>
            </a:ln>
            <a:effectLst/>
            <a:sp3d contourW="28575">
              <a:contourClr>
                <a:schemeClr val="bg1"/>
              </a:contourClr>
            </a:sp3d>
          </c:spPr>
          <c:invertIfNegative val="0"/>
          <c:dPt>
            <c:idx val="1"/>
            <c:invertIfNegative val="0"/>
            <c:bubble3D val="0"/>
            <c:spPr>
              <a:solidFill>
                <a:schemeClr val="accent5">
                  <a:lumMod val="75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9D2B-4E69-93A9-87EA5FACFFB8}"/>
              </c:ext>
            </c:extLst>
          </c:dPt>
          <c:dPt>
            <c:idx val="2"/>
            <c:invertIfNegative val="0"/>
            <c:bubble3D val="0"/>
            <c:spPr>
              <a:solidFill>
                <a:schemeClr val="accent4">
                  <a:lumMod val="60000"/>
                  <a:lumOff val="40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3-9D2B-4E69-93A9-87EA5FACFFB8}"/>
              </c:ext>
            </c:extLst>
          </c:dPt>
          <c:dLbls>
            <c:dLbl>
              <c:idx val="0"/>
              <c:layout>
                <c:manualLayout>
                  <c:x val="-3.0557677616501705E-3"/>
                  <c:y val="-3.10752019888129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2B-4E69-93A9-87EA5FACFFB8}"/>
                </c:ext>
              </c:extLst>
            </c:dLbl>
            <c:dLbl>
              <c:idx val="1"/>
              <c:layout>
                <c:manualLayout>
                  <c:x val="6.1115355233001736E-3"/>
                  <c:y val="-4.3505282784338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2B-4E69-93A9-87EA5FACFFB8}"/>
                </c:ext>
              </c:extLst>
            </c:dLbl>
            <c:dLbl>
              <c:idx val="2"/>
              <c:layout>
                <c:manualLayout>
                  <c:x val="-1.120435235908253E-16"/>
                  <c:y val="-3.7290242386575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2B-4E69-93A9-87EA5FACFFB8}"/>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parameters!$K$120:$K$122</c:f>
              <c:strCache>
                <c:ptCount val="3"/>
                <c:pt idx="0">
                  <c:v>Muco-purulent ocular discharge</c:v>
                </c:pt>
                <c:pt idx="1">
                  <c:v>Serous ocular discharge</c:v>
                </c:pt>
                <c:pt idx="2">
                  <c:v>Conjunctivitis</c:v>
                </c:pt>
              </c:strCache>
            </c:strRef>
          </c:cat>
          <c:val>
            <c:numRef>
              <c:f>parameters!$L$120:$L$122</c:f>
              <c:numCache>
                <c:formatCode>General</c:formatCode>
                <c:ptCount val="3"/>
                <c:pt idx="0">
                  <c:v>66.67</c:v>
                </c:pt>
                <c:pt idx="1">
                  <c:v>33.33</c:v>
                </c:pt>
                <c:pt idx="2">
                  <c:v>13.33</c:v>
                </c:pt>
              </c:numCache>
            </c:numRef>
          </c:val>
          <c:extLst>
            <c:ext xmlns:c16="http://schemas.microsoft.com/office/drawing/2014/chart" uri="{C3380CC4-5D6E-409C-BE32-E72D297353CC}">
              <c16:uniqueId val="{00000005-9D2B-4E69-93A9-87EA5FACFFB8}"/>
            </c:ext>
          </c:extLst>
        </c:ser>
        <c:dLbls>
          <c:showLegendKey val="0"/>
          <c:showVal val="1"/>
          <c:showCatName val="0"/>
          <c:showSerName val="0"/>
          <c:showPercent val="0"/>
          <c:showBubbleSize val="0"/>
        </c:dLbls>
        <c:gapWidth val="150"/>
        <c:shape val="box"/>
        <c:axId val="935068703"/>
        <c:axId val="935048543"/>
        <c:axId val="0"/>
      </c:bar3DChart>
      <c:catAx>
        <c:axId val="9350687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35048543"/>
        <c:crosses val="autoZero"/>
        <c:auto val="1"/>
        <c:lblAlgn val="ctr"/>
        <c:lblOffset val="100"/>
        <c:noMultiLvlLbl val="0"/>
      </c:catAx>
      <c:valAx>
        <c:axId val="935048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layout>
            <c:manualLayout>
              <c:xMode val="edge"/>
              <c:yMode val="edge"/>
              <c:x val="9.2850335723681076E-3"/>
              <c:y val="0.2661139509779019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068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62270341207349"/>
          <c:y val="3.7037037037037035E-2"/>
          <c:w val="0.87259951881014874"/>
          <c:h val="0.76727653834937304"/>
        </c:manualLayout>
      </c:layout>
      <c:bar3DChart>
        <c:barDir val="col"/>
        <c:grouping val="clustered"/>
        <c:varyColors val="0"/>
        <c:ser>
          <c:idx val="0"/>
          <c:order val="0"/>
          <c:tx>
            <c:strRef>
              <c:f>parameters!$K$130</c:f>
              <c:strCache>
                <c:ptCount val="1"/>
                <c:pt idx="0">
                  <c:v>Percentage (%)</c:v>
                </c:pt>
              </c:strCache>
            </c:strRef>
          </c:tx>
          <c:spPr>
            <a:solidFill>
              <a:schemeClr val="accent2">
                <a:lumMod val="75000"/>
              </a:schemeClr>
            </a:solidFill>
            <a:ln w="38100">
              <a:solidFill>
                <a:schemeClr val="bg1"/>
              </a:solidFill>
            </a:ln>
            <a:effectLst/>
            <a:sp3d contourW="38100">
              <a:contourClr>
                <a:schemeClr val="bg1"/>
              </a:contourClr>
            </a:sp3d>
          </c:spPr>
          <c:invertIfNegative val="0"/>
          <c:dPt>
            <c:idx val="0"/>
            <c:invertIfNegative val="0"/>
            <c:bubble3D val="0"/>
            <c:spPr>
              <a:solidFill>
                <a:srgbClr val="00B0F0"/>
              </a:solidFill>
              <a:ln w="38100">
                <a:solidFill>
                  <a:schemeClr val="bg1"/>
                </a:solidFill>
              </a:ln>
              <a:effectLst/>
              <a:sp3d contourW="38100">
                <a:contourClr>
                  <a:schemeClr val="bg1"/>
                </a:contourClr>
              </a:sp3d>
            </c:spPr>
            <c:extLst>
              <c:ext xmlns:c16="http://schemas.microsoft.com/office/drawing/2014/chart" uri="{C3380CC4-5D6E-409C-BE32-E72D297353CC}">
                <c16:uniqueId val="{00000001-BA4C-4589-B7C7-802820CC93E6}"/>
              </c:ext>
            </c:extLst>
          </c:dPt>
          <c:dPt>
            <c:idx val="1"/>
            <c:invertIfNegative val="0"/>
            <c:bubble3D val="0"/>
            <c:spPr>
              <a:solidFill>
                <a:schemeClr val="bg1">
                  <a:lumMod val="50000"/>
                </a:schemeClr>
              </a:solidFill>
              <a:ln w="38100">
                <a:solidFill>
                  <a:schemeClr val="bg1"/>
                </a:solidFill>
              </a:ln>
              <a:effectLst/>
              <a:sp3d contourW="38100">
                <a:contourClr>
                  <a:schemeClr val="bg1"/>
                </a:contourClr>
              </a:sp3d>
            </c:spPr>
            <c:extLst>
              <c:ext xmlns:c16="http://schemas.microsoft.com/office/drawing/2014/chart" uri="{C3380CC4-5D6E-409C-BE32-E72D297353CC}">
                <c16:uniqueId val="{00000003-BA4C-4589-B7C7-802820CC93E6}"/>
              </c:ext>
            </c:extLst>
          </c:dPt>
          <c:dLbls>
            <c:dLbl>
              <c:idx val="0"/>
              <c:layout>
                <c:manualLayout>
                  <c:x val="0"/>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4C-4589-B7C7-802820CC93E6}"/>
                </c:ext>
              </c:extLst>
            </c:dLbl>
            <c:dLbl>
              <c:idx val="1"/>
              <c:layout>
                <c:manualLayout>
                  <c:x val="5.5555555555555558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4C-4589-B7C7-802820CC93E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parameters!$J$131:$J$132</c:f>
              <c:strCache>
                <c:ptCount val="2"/>
                <c:pt idx="0">
                  <c:v>Coughing</c:v>
                </c:pt>
                <c:pt idx="1">
                  <c:v>Nasal discharge</c:v>
                </c:pt>
              </c:strCache>
            </c:strRef>
          </c:cat>
          <c:val>
            <c:numRef>
              <c:f>parameters!$K$131:$K$132</c:f>
              <c:numCache>
                <c:formatCode>0.00%</c:formatCode>
                <c:ptCount val="2"/>
                <c:pt idx="0">
                  <c:v>0.56000000000000005</c:v>
                </c:pt>
                <c:pt idx="1">
                  <c:v>0.64</c:v>
                </c:pt>
              </c:numCache>
            </c:numRef>
          </c:val>
          <c:extLst>
            <c:ext xmlns:c16="http://schemas.microsoft.com/office/drawing/2014/chart" uri="{C3380CC4-5D6E-409C-BE32-E72D297353CC}">
              <c16:uniqueId val="{00000004-BA4C-4589-B7C7-802820CC93E6}"/>
            </c:ext>
          </c:extLst>
        </c:ser>
        <c:dLbls>
          <c:showLegendKey val="0"/>
          <c:showVal val="1"/>
          <c:showCatName val="0"/>
          <c:showSerName val="0"/>
          <c:showPercent val="0"/>
          <c:showBubbleSize val="0"/>
        </c:dLbls>
        <c:gapWidth val="150"/>
        <c:shape val="box"/>
        <c:axId val="1010395503"/>
        <c:axId val="1010379663"/>
        <c:axId val="0"/>
      </c:bar3DChart>
      <c:catAx>
        <c:axId val="10103955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0379663"/>
        <c:crosses val="autoZero"/>
        <c:auto val="1"/>
        <c:lblAlgn val="ctr"/>
        <c:lblOffset val="100"/>
        <c:noMultiLvlLbl val="0"/>
      </c:catAx>
      <c:valAx>
        <c:axId val="1010379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Percentage</a:t>
                </a:r>
              </a:p>
            </c:rich>
          </c:tx>
          <c:layout>
            <c:manualLayout>
              <c:xMode val="edge"/>
              <c:yMode val="edge"/>
              <c:x val="2.4157127620897372E-3"/>
              <c:y val="0.37251992316484628"/>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39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78337375399309"/>
          <c:y val="5.1752528816749001E-2"/>
          <c:w val="0.82941637452831629"/>
          <c:h val="0.62805747970786618"/>
        </c:manualLayout>
      </c:layout>
      <c:bar3DChart>
        <c:barDir val="col"/>
        <c:grouping val="clustered"/>
        <c:varyColors val="0"/>
        <c:ser>
          <c:idx val="0"/>
          <c:order val="0"/>
          <c:tx>
            <c:strRef>
              <c:f>parameters!$J$135</c:f>
              <c:strCache>
                <c:ptCount val="1"/>
                <c:pt idx="0">
                  <c:v>Inappetence</c:v>
                </c:pt>
              </c:strCache>
            </c:strRef>
          </c:tx>
          <c:spPr>
            <a:solidFill>
              <a:schemeClr val="accent1"/>
            </a:solidFill>
            <a:ln>
              <a:noFill/>
            </a:ln>
            <a:effectLst/>
            <a:sp3d/>
          </c:spPr>
          <c:invertIfNegative val="0"/>
          <c:dPt>
            <c:idx val="0"/>
            <c:invertIfNegative val="0"/>
            <c:bubble3D val="0"/>
            <c:spPr>
              <a:solidFill>
                <a:schemeClr val="accent1">
                  <a:lumMod val="75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F8F8-4CF1-8864-579BCC4D7EFD}"/>
              </c:ext>
            </c:extLst>
          </c:dPt>
          <c:dLbls>
            <c:dLbl>
              <c:idx val="0"/>
              <c:layout>
                <c:manualLayout>
                  <c:x val="0"/>
                  <c:y val="-4.6979865771812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F8-4CF1-8864-579BCC4D7EF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parameters!$K$135</c:f>
              <c:numCache>
                <c:formatCode>General</c:formatCode>
                <c:ptCount val="1"/>
                <c:pt idx="0">
                  <c:v>5</c:v>
                </c:pt>
              </c:numCache>
            </c:numRef>
          </c:val>
          <c:extLst>
            <c:ext xmlns:c16="http://schemas.microsoft.com/office/drawing/2014/chart" uri="{C3380CC4-5D6E-409C-BE32-E72D297353CC}">
              <c16:uniqueId val="{00000002-F8F8-4CF1-8864-579BCC4D7EFD}"/>
            </c:ext>
          </c:extLst>
        </c:ser>
        <c:ser>
          <c:idx val="1"/>
          <c:order val="1"/>
          <c:tx>
            <c:strRef>
              <c:f>parameters!$J$136</c:f>
              <c:strCache>
                <c:ptCount val="1"/>
                <c:pt idx="0">
                  <c:v>Anorexia</c:v>
                </c:pt>
              </c:strCache>
            </c:strRef>
          </c:tx>
          <c:spPr>
            <a:solidFill>
              <a:srgbClr val="F4877C"/>
            </a:solidFill>
            <a:ln>
              <a:solidFill>
                <a:srgbClr val="FFFFFF"/>
              </a:solidFill>
            </a:ln>
            <a:effectLst/>
            <a:sp3d>
              <a:contourClr>
                <a:srgbClr val="FFFFFF"/>
              </a:contourClr>
            </a:sp3d>
          </c:spPr>
          <c:invertIfNegative val="0"/>
          <c:dPt>
            <c:idx val="0"/>
            <c:invertIfNegative val="0"/>
            <c:bubble3D val="0"/>
            <c:spPr>
              <a:solidFill>
                <a:srgbClr val="F4877C"/>
              </a:solidFill>
              <a:ln w="28575">
                <a:solidFill>
                  <a:srgbClr val="FFFFFF"/>
                </a:solidFill>
              </a:ln>
              <a:effectLst/>
              <a:sp3d contourW="28575">
                <a:contourClr>
                  <a:srgbClr val="FFFFFF"/>
                </a:contourClr>
              </a:sp3d>
            </c:spPr>
            <c:extLst>
              <c:ext xmlns:c16="http://schemas.microsoft.com/office/drawing/2014/chart" uri="{C3380CC4-5D6E-409C-BE32-E72D297353CC}">
                <c16:uniqueId val="{00000004-F8F8-4CF1-8864-579BCC4D7EF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parameters!$K$136</c:f>
              <c:numCache>
                <c:formatCode>General</c:formatCode>
                <c:ptCount val="1"/>
                <c:pt idx="0">
                  <c:v>8</c:v>
                </c:pt>
              </c:numCache>
            </c:numRef>
          </c:val>
          <c:extLst>
            <c:ext xmlns:c16="http://schemas.microsoft.com/office/drawing/2014/chart" uri="{C3380CC4-5D6E-409C-BE32-E72D297353CC}">
              <c16:uniqueId val="{00000005-F8F8-4CF1-8864-579BCC4D7EFD}"/>
            </c:ext>
          </c:extLst>
        </c:ser>
        <c:ser>
          <c:idx val="2"/>
          <c:order val="2"/>
          <c:tx>
            <c:strRef>
              <c:f>parameters!$J$137</c:f>
              <c:strCache>
                <c:ptCount val="1"/>
                <c:pt idx="0">
                  <c:v>Vomiting</c:v>
                </c:pt>
              </c:strCache>
            </c:strRef>
          </c:tx>
          <c:spPr>
            <a:solidFill>
              <a:schemeClr val="accent3"/>
            </a:solidFill>
            <a:ln w="28575">
              <a:solidFill>
                <a:schemeClr val="bg1"/>
              </a:solidFill>
            </a:ln>
            <a:effectLst/>
            <a:sp3d contourW="28575">
              <a:contourClr>
                <a:schemeClr val="bg1"/>
              </a:contourClr>
            </a:sp3d>
          </c:spPr>
          <c:invertIfNegative val="0"/>
          <c:dLbls>
            <c:dLbl>
              <c:idx val="0"/>
              <c:layout>
                <c:manualLayout>
                  <c:x val="0"/>
                  <c:y val="-2.013422818791946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F8-4CF1-8864-579BCC4D7EF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parameters!$K$137</c:f>
              <c:numCache>
                <c:formatCode>General</c:formatCode>
                <c:ptCount val="1"/>
                <c:pt idx="0">
                  <c:v>10</c:v>
                </c:pt>
              </c:numCache>
            </c:numRef>
          </c:val>
          <c:extLst>
            <c:ext xmlns:c16="http://schemas.microsoft.com/office/drawing/2014/chart" uri="{C3380CC4-5D6E-409C-BE32-E72D297353CC}">
              <c16:uniqueId val="{00000007-F8F8-4CF1-8864-579BCC4D7EFD}"/>
            </c:ext>
          </c:extLst>
        </c:ser>
        <c:ser>
          <c:idx val="3"/>
          <c:order val="3"/>
          <c:tx>
            <c:strRef>
              <c:f>parameters!$J$138</c:f>
              <c:strCache>
                <c:ptCount val="1"/>
                <c:pt idx="0">
                  <c:v>Diarrhea</c:v>
                </c:pt>
              </c:strCache>
            </c:strRef>
          </c:tx>
          <c:spPr>
            <a:solidFill>
              <a:srgbClr val="4BC3D3"/>
            </a:solidFill>
            <a:ln w="28575">
              <a:solidFill>
                <a:schemeClr val="bg1"/>
              </a:solidFill>
            </a:ln>
            <a:effectLst/>
            <a:sp3d contourW="28575">
              <a:contourClr>
                <a:schemeClr val="bg1"/>
              </a:contourClr>
            </a:sp3d>
          </c:spPr>
          <c:invertIfNegative val="0"/>
          <c:dLbls>
            <c:dLbl>
              <c:idx val="0"/>
              <c:layout>
                <c:manualLayout>
                  <c:x val="8.3635349874545961E-3"/>
                  <c:y val="-5.3691275167785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F8-4CF1-8864-579BCC4D7EF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parameters!$K$138</c:f>
              <c:numCache>
                <c:formatCode>General</c:formatCode>
                <c:ptCount val="1"/>
                <c:pt idx="0">
                  <c:v>7</c:v>
                </c:pt>
              </c:numCache>
            </c:numRef>
          </c:val>
          <c:extLst>
            <c:ext xmlns:c16="http://schemas.microsoft.com/office/drawing/2014/chart" uri="{C3380CC4-5D6E-409C-BE32-E72D297353CC}">
              <c16:uniqueId val="{00000009-F8F8-4CF1-8864-579BCC4D7EFD}"/>
            </c:ext>
          </c:extLst>
        </c:ser>
        <c:ser>
          <c:idx val="4"/>
          <c:order val="4"/>
          <c:tx>
            <c:strRef>
              <c:f>parameters!$J$139</c:f>
              <c:strCache>
                <c:ptCount val="1"/>
                <c:pt idx="0">
                  <c:v>Vomiting and Diarrhea </c:v>
                </c:pt>
              </c:strCache>
            </c:strRef>
          </c:tx>
          <c:spPr>
            <a:solidFill>
              <a:schemeClr val="accent4">
                <a:lumMod val="60000"/>
                <a:lumOff val="40000"/>
              </a:schemeClr>
            </a:solidFill>
            <a:ln w="28575">
              <a:solidFill>
                <a:schemeClr val="bg1"/>
              </a:solidFill>
            </a:ln>
            <a:effectLst/>
            <a:sp3d contourW="28575">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parameters!$K$134</c:f>
              <c:strCache>
                <c:ptCount val="1"/>
                <c:pt idx="0">
                  <c:v>No. of cases</c:v>
                </c:pt>
              </c:strCache>
            </c:strRef>
          </c:cat>
          <c:val>
            <c:numRef>
              <c:f>parameters!$K$139</c:f>
              <c:numCache>
                <c:formatCode>General</c:formatCode>
                <c:ptCount val="1"/>
                <c:pt idx="0">
                  <c:v>6</c:v>
                </c:pt>
              </c:numCache>
            </c:numRef>
          </c:val>
          <c:extLst>
            <c:ext xmlns:c16="http://schemas.microsoft.com/office/drawing/2014/chart" uri="{C3380CC4-5D6E-409C-BE32-E72D297353CC}">
              <c16:uniqueId val="{0000000A-F8F8-4CF1-8864-579BCC4D7EFD}"/>
            </c:ext>
          </c:extLst>
        </c:ser>
        <c:dLbls>
          <c:showLegendKey val="0"/>
          <c:showVal val="1"/>
          <c:showCatName val="0"/>
          <c:showSerName val="0"/>
          <c:showPercent val="0"/>
          <c:showBubbleSize val="0"/>
        </c:dLbls>
        <c:gapWidth val="150"/>
        <c:shape val="box"/>
        <c:axId val="1010420463"/>
        <c:axId val="1010407023"/>
        <c:axId val="0"/>
      </c:bar3DChart>
      <c:catAx>
        <c:axId val="1010420463"/>
        <c:scaling>
          <c:orientation val="minMax"/>
        </c:scaling>
        <c:delete val="1"/>
        <c:axPos val="b"/>
        <c:numFmt formatCode="General" sourceLinked="1"/>
        <c:majorTickMark val="none"/>
        <c:minorTickMark val="none"/>
        <c:tickLblPos val="nextTo"/>
        <c:crossAx val="1010407023"/>
        <c:crosses val="autoZero"/>
        <c:auto val="1"/>
        <c:lblAlgn val="ctr"/>
        <c:lblOffset val="100"/>
        <c:noMultiLvlLbl val="0"/>
      </c:catAx>
      <c:valAx>
        <c:axId val="1010407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Number of dogs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0420463"/>
        <c:crosses val="autoZero"/>
        <c:crossBetween val="between"/>
      </c:valAx>
      <c:spPr>
        <a:noFill/>
        <a:ln>
          <a:noFill/>
        </a:ln>
        <a:effectLst/>
      </c:spPr>
    </c:plotArea>
    <c:legend>
      <c:legendPos val="b"/>
      <c:layout>
        <c:manualLayout>
          <c:xMode val="edge"/>
          <c:yMode val="edge"/>
          <c:x val="6.1131294328381797E-2"/>
          <c:y val="0.70712992024801824"/>
          <c:w val="0.9"/>
          <c:h val="0.179788617026898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53149606299208E-2"/>
          <c:y val="5.0925925925925923E-2"/>
          <c:w val="0.89989129483814523"/>
          <c:h val="0.78502150772820067"/>
        </c:manualLayout>
      </c:layout>
      <c:bar3DChart>
        <c:barDir val="col"/>
        <c:grouping val="clustered"/>
        <c:varyColors val="0"/>
        <c:ser>
          <c:idx val="0"/>
          <c:order val="0"/>
          <c:tx>
            <c:strRef>
              <c:f>parameters!$J$146</c:f>
              <c:strCache>
                <c:ptCount val="1"/>
                <c:pt idx="0">
                  <c:v>Hyperkeratosis</c:v>
                </c:pt>
              </c:strCache>
            </c:strRef>
          </c:tx>
          <c:spPr>
            <a:solidFill>
              <a:schemeClr val="accent1"/>
            </a:solidFill>
            <a:ln>
              <a:solidFill>
                <a:schemeClr val="bg1"/>
              </a:solidFill>
            </a:ln>
            <a:effectLst/>
            <a:sp3d>
              <a:contourClr>
                <a:schemeClr val="bg1"/>
              </a:contourClr>
            </a:sp3d>
          </c:spPr>
          <c:invertIfNegative val="0"/>
          <c:dPt>
            <c:idx val="0"/>
            <c:invertIfNegative val="0"/>
            <c:bubble3D val="0"/>
            <c:spPr>
              <a:solidFill>
                <a:schemeClr val="accent1">
                  <a:lumMod val="60000"/>
                  <a:lumOff val="40000"/>
                </a:schemeClr>
              </a:solidFill>
              <a:ln w="28575">
                <a:solidFill>
                  <a:schemeClr val="bg1"/>
                </a:solidFill>
              </a:ln>
              <a:effectLst/>
              <a:sp3d contourW="28575">
                <a:contourClr>
                  <a:schemeClr val="bg1"/>
                </a:contourClr>
              </a:sp3d>
            </c:spPr>
            <c:extLst>
              <c:ext xmlns:c16="http://schemas.microsoft.com/office/drawing/2014/chart" uri="{C3380CC4-5D6E-409C-BE32-E72D297353CC}">
                <c16:uniqueId val="{00000001-B724-42D7-BF20-DCF8CCC32422}"/>
              </c:ext>
            </c:extLst>
          </c:dPt>
          <c:dLbls>
            <c:dLbl>
              <c:idx val="0"/>
              <c:layout>
                <c:manualLayout>
                  <c:x val="0"/>
                  <c:y val="-3.4347399411187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24-42D7-BF20-DCF8CCC3242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parameters!$K$146</c:f>
              <c:numCache>
                <c:formatCode>General</c:formatCode>
                <c:ptCount val="1"/>
                <c:pt idx="0">
                  <c:v>9</c:v>
                </c:pt>
              </c:numCache>
            </c:numRef>
          </c:val>
          <c:extLst>
            <c:ext xmlns:c16="http://schemas.microsoft.com/office/drawing/2014/chart" uri="{C3380CC4-5D6E-409C-BE32-E72D297353CC}">
              <c16:uniqueId val="{00000002-B724-42D7-BF20-DCF8CCC32422}"/>
            </c:ext>
          </c:extLst>
        </c:ser>
        <c:ser>
          <c:idx val="1"/>
          <c:order val="1"/>
          <c:tx>
            <c:strRef>
              <c:f>parameters!$J$147</c:f>
              <c:strCache>
                <c:ptCount val="1"/>
                <c:pt idx="0">
                  <c:v>Pustules</c:v>
                </c:pt>
              </c:strCache>
            </c:strRef>
          </c:tx>
          <c:spPr>
            <a:solidFill>
              <a:schemeClr val="accent4">
                <a:lumMod val="40000"/>
                <a:lumOff val="60000"/>
              </a:schemeClr>
            </a:solidFill>
            <a:ln w="28575">
              <a:solidFill>
                <a:schemeClr val="bg1"/>
              </a:solidFill>
            </a:ln>
            <a:effectLst/>
            <a:sp3d contourW="28575">
              <a:contourClr>
                <a:schemeClr val="bg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parameters!$K$147</c:f>
              <c:numCache>
                <c:formatCode>General</c:formatCode>
                <c:ptCount val="1"/>
                <c:pt idx="0">
                  <c:v>7</c:v>
                </c:pt>
              </c:numCache>
            </c:numRef>
          </c:val>
          <c:extLst>
            <c:ext xmlns:c16="http://schemas.microsoft.com/office/drawing/2014/chart" uri="{C3380CC4-5D6E-409C-BE32-E72D297353CC}">
              <c16:uniqueId val="{00000003-B724-42D7-BF20-DCF8CCC32422}"/>
            </c:ext>
          </c:extLst>
        </c:ser>
        <c:ser>
          <c:idx val="2"/>
          <c:order val="2"/>
          <c:tx>
            <c:strRef>
              <c:f>parameters!$J$148</c:f>
              <c:strCache>
                <c:ptCount val="1"/>
                <c:pt idx="0">
                  <c:v>Erythematous lesions</c:v>
                </c:pt>
              </c:strCache>
            </c:strRef>
          </c:tx>
          <c:spPr>
            <a:solidFill>
              <a:schemeClr val="accent6">
                <a:lumMod val="60000"/>
                <a:lumOff val="40000"/>
              </a:schemeClr>
            </a:solidFill>
            <a:ln w="28575">
              <a:solidFill>
                <a:srgbClr val="FFFFFF"/>
              </a:solidFill>
            </a:ln>
            <a:effectLst/>
            <a:sp3d contourW="28575">
              <a:contourClr>
                <a:srgbClr val="FFFFFF"/>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parameters!$K$145</c:f>
              <c:strCache>
                <c:ptCount val="1"/>
                <c:pt idx="0">
                  <c:v>No. of cases</c:v>
                </c:pt>
              </c:strCache>
            </c:strRef>
          </c:cat>
          <c:val>
            <c:numRef>
              <c:f>parameters!$K$148</c:f>
              <c:numCache>
                <c:formatCode>General</c:formatCode>
                <c:ptCount val="1"/>
                <c:pt idx="0">
                  <c:v>5</c:v>
                </c:pt>
              </c:numCache>
            </c:numRef>
          </c:val>
          <c:extLst>
            <c:ext xmlns:c16="http://schemas.microsoft.com/office/drawing/2014/chart" uri="{C3380CC4-5D6E-409C-BE32-E72D297353CC}">
              <c16:uniqueId val="{00000004-B724-42D7-BF20-DCF8CCC32422}"/>
            </c:ext>
          </c:extLst>
        </c:ser>
        <c:dLbls>
          <c:showLegendKey val="0"/>
          <c:showVal val="1"/>
          <c:showCatName val="0"/>
          <c:showSerName val="0"/>
          <c:showPercent val="0"/>
          <c:showBubbleSize val="0"/>
        </c:dLbls>
        <c:gapWidth val="150"/>
        <c:shape val="box"/>
        <c:axId val="1163027871"/>
        <c:axId val="1163032671"/>
        <c:axId val="0"/>
      </c:bar3DChart>
      <c:catAx>
        <c:axId val="1163027871"/>
        <c:scaling>
          <c:orientation val="minMax"/>
        </c:scaling>
        <c:delete val="1"/>
        <c:axPos val="b"/>
        <c:numFmt formatCode="General" sourceLinked="1"/>
        <c:majorTickMark val="none"/>
        <c:minorTickMark val="none"/>
        <c:tickLblPos val="nextTo"/>
        <c:crossAx val="1163032671"/>
        <c:crosses val="autoZero"/>
        <c:auto val="1"/>
        <c:lblAlgn val="ctr"/>
        <c:lblOffset val="100"/>
        <c:noMultiLvlLbl val="0"/>
      </c:catAx>
      <c:valAx>
        <c:axId val="1163032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b="1">
                    <a:latin typeface="Times New Roman" panose="02020603050405020304" pitchFamily="18" charset="0"/>
                    <a:cs typeface="Times New Roman" panose="02020603050405020304" pitchFamily="18" charset="0"/>
                  </a:rPr>
                  <a:t>Number of dogs</a:t>
                </a:r>
              </a:p>
            </c:rich>
          </c:tx>
          <c:layout>
            <c:manualLayout>
              <c:xMode val="edge"/>
              <c:yMode val="edge"/>
              <c:x val="9.2311898512685859E-3"/>
              <c:y val="0.3158406240886556"/>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3027871"/>
        <c:crosses val="autoZero"/>
        <c:crossBetween val="between"/>
      </c:valAx>
      <c:spPr>
        <a:noFill/>
        <a:ln>
          <a:noFill/>
        </a:ln>
        <a:effectLst/>
      </c:spPr>
    </c:plotArea>
    <c:legend>
      <c:legendPos val="b"/>
      <c:layout>
        <c:manualLayout>
          <c:xMode val="edge"/>
          <c:yMode val="edge"/>
          <c:x val="0.11363057742782152"/>
          <c:y val="0.83097805482648002"/>
          <c:w val="0.77829440069991263"/>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95AA-E7B9-49F1-A687-A30EACA4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13</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Editor-1183</cp:lastModifiedBy>
  <cp:revision>153</cp:revision>
  <dcterms:created xsi:type="dcterms:W3CDTF">2025-10-31T17:11:00Z</dcterms:created>
  <dcterms:modified xsi:type="dcterms:W3CDTF">2025-11-19T09:53:00Z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fc7566db-24a7-4e4d-a75b-d0a0187414a3</vt:lpwstr>
  </property>
</Properties>
</file>