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A0597" w14:textId="77777777" w:rsidR="002B75D0" w:rsidRPr="00C25D7B" w:rsidRDefault="002B75D0" w:rsidP="000446EC">
      <w:pPr>
        <w:spacing w:line="276" w:lineRule="auto"/>
        <w:jc w:val="right"/>
        <w:rPr>
          <w:rFonts w:ascii="Calibri" w:hAnsi="Calibri" w:cs="Calibri"/>
          <w:b/>
          <w:sz w:val="28"/>
          <w:szCs w:val="28"/>
        </w:rPr>
      </w:pPr>
      <w:r w:rsidRPr="00C25D7B">
        <w:rPr>
          <w:rFonts w:ascii="Calibri" w:hAnsi="Calibri" w:cs="Calibri"/>
          <w:b/>
          <w:sz w:val="28"/>
          <w:szCs w:val="28"/>
        </w:rPr>
        <w:t>Iso</w:t>
      </w:r>
      <w:r w:rsidR="00DC7319" w:rsidRPr="00C25D7B">
        <w:rPr>
          <w:rFonts w:ascii="Calibri" w:hAnsi="Calibri" w:cs="Calibri"/>
          <w:b/>
          <w:sz w:val="28"/>
          <w:szCs w:val="28"/>
        </w:rPr>
        <w:t>lation and Characterization of dominant c</w:t>
      </w:r>
      <w:r w:rsidRPr="00C25D7B">
        <w:rPr>
          <w:rFonts w:ascii="Calibri" w:hAnsi="Calibri" w:cs="Calibri"/>
          <w:b/>
          <w:sz w:val="28"/>
          <w:szCs w:val="28"/>
        </w:rPr>
        <w:t>ulturable Actinobacteria from Spare-Parts Mechanic Workshop Soils in Effurun, Delta State, Nigeria</w:t>
      </w:r>
    </w:p>
    <w:p w14:paraId="6868BDBE" w14:textId="77777777" w:rsidR="00294B95" w:rsidRDefault="00294B95" w:rsidP="000446EC">
      <w:pPr>
        <w:spacing w:line="276" w:lineRule="auto"/>
        <w:rPr>
          <w:rFonts w:ascii="Calibri" w:hAnsi="Calibri" w:cs="Calibri"/>
          <w:b/>
        </w:rPr>
      </w:pPr>
    </w:p>
    <w:p w14:paraId="15441E8F" w14:textId="77777777" w:rsidR="00DC7319" w:rsidRDefault="00294B95" w:rsidP="000446EC">
      <w:pPr>
        <w:spacing w:line="276" w:lineRule="auto"/>
        <w:rPr>
          <w:rFonts w:ascii="Calibri" w:hAnsi="Calibri" w:cs="Calibri"/>
          <w:b/>
        </w:rPr>
      </w:pPr>
      <w:r w:rsidRPr="00294B95">
        <w:rPr>
          <w:rFonts w:ascii="Calibri" w:hAnsi="Calibri" w:cs="Calibri"/>
          <w:b/>
        </w:rPr>
        <w:t>ABSTRACT</w:t>
      </w:r>
      <w:r w:rsidR="00DC7319" w:rsidRPr="00294B95">
        <w:rPr>
          <w:rFonts w:ascii="Calibri" w:hAnsi="Calibri" w:cs="Calibri"/>
          <w:b/>
        </w:rPr>
        <w:t xml:space="preserve"> </w:t>
      </w:r>
    </w:p>
    <w:p w14:paraId="71550314" w14:textId="328C4B4B" w:rsidR="00C26D07" w:rsidRDefault="00707FE1" w:rsidP="000446EC">
      <w:pPr>
        <w:spacing w:after="120" w:line="276" w:lineRule="auto"/>
        <w:jc w:val="both"/>
        <w:rPr>
          <w:rFonts w:ascii="Times New Roman" w:eastAsia="Times New Roman" w:hAnsi="Times New Roman" w:cs="Times New Roman"/>
          <w:kern w:val="0"/>
          <w:lang w:val="en-US"/>
          <w14:ligatures w14:val="none"/>
        </w:rPr>
      </w:pPr>
      <w:r w:rsidRPr="00CE48BC">
        <w:rPr>
          <w:rFonts w:ascii="Calibri" w:eastAsia="Times New Roman" w:hAnsi="Calibri" w:cs="Calibri"/>
          <w:kern w:val="0"/>
          <w:lang w:val="en-US"/>
          <w14:ligatures w14:val="none"/>
        </w:rPr>
        <w:t xml:space="preserve">Mechanic </w:t>
      </w:r>
      <w:r w:rsidRPr="00707FE1">
        <w:rPr>
          <w:rFonts w:ascii="Calibri" w:eastAsia="Times New Roman" w:hAnsi="Calibri" w:cs="Calibri"/>
          <w:kern w:val="0"/>
          <w:lang w:val="en-US"/>
          <w14:ligatures w14:val="none"/>
        </w:rPr>
        <w:t xml:space="preserve">workshops constitute significant sources of soil pollution, primarily owing to </w:t>
      </w:r>
      <w:r w:rsidRPr="00CE48BC">
        <w:rPr>
          <w:rFonts w:ascii="Calibri" w:eastAsia="Times New Roman" w:hAnsi="Calibri" w:cs="Calibri"/>
          <w:kern w:val="0"/>
          <w:lang w:val="en-US"/>
          <w14:ligatures w14:val="none"/>
        </w:rPr>
        <w:t xml:space="preserve">automotive repair activities coupled with </w:t>
      </w:r>
      <w:r w:rsidRPr="00707FE1">
        <w:rPr>
          <w:rFonts w:ascii="Calibri" w:eastAsia="Times New Roman" w:hAnsi="Calibri" w:cs="Calibri"/>
          <w:kern w:val="0"/>
          <w:lang w:val="en-US"/>
          <w14:ligatures w14:val="none"/>
        </w:rPr>
        <w:t xml:space="preserve">persistent discharge </w:t>
      </w:r>
      <w:r w:rsidRPr="00CE48BC">
        <w:rPr>
          <w:rFonts w:ascii="Calibri" w:eastAsia="Times New Roman" w:hAnsi="Calibri" w:cs="Calibri"/>
          <w:kern w:val="0"/>
          <w:lang w:val="en-US"/>
          <w14:ligatures w14:val="none"/>
        </w:rPr>
        <w:t xml:space="preserve">spent </w:t>
      </w:r>
      <w:r w:rsidRPr="00707FE1">
        <w:rPr>
          <w:rFonts w:ascii="Calibri" w:eastAsia="Times New Roman" w:hAnsi="Calibri" w:cs="Calibri"/>
          <w:kern w:val="0"/>
          <w:lang w:val="en-US"/>
          <w14:ligatures w14:val="none"/>
        </w:rPr>
        <w:t>hydrocarbons, heavy metals</w:t>
      </w:r>
      <w:r w:rsidRPr="00CE48BC">
        <w:rPr>
          <w:rFonts w:ascii="Calibri" w:eastAsia="Times New Roman" w:hAnsi="Calibri" w:cs="Calibri"/>
          <w:kern w:val="0"/>
          <w:lang w:val="en-US"/>
          <w14:ligatures w14:val="none"/>
        </w:rPr>
        <w:t>, etc</w:t>
      </w:r>
      <w:r w:rsidRPr="00707FE1">
        <w:rPr>
          <w:rFonts w:ascii="Calibri" w:eastAsia="Times New Roman" w:hAnsi="Calibri" w:cs="Calibri"/>
          <w:kern w:val="0"/>
          <w:lang w:val="en-US"/>
          <w14:ligatures w14:val="none"/>
        </w:rPr>
        <w:t>. The</w:t>
      </w:r>
      <w:r w:rsidRPr="00CE48BC">
        <w:rPr>
          <w:rFonts w:ascii="Calibri" w:eastAsia="Times New Roman" w:hAnsi="Calibri" w:cs="Calibri"/>
          <w:kern w:val="0"/>
          <w:lang w:val="en-US"/>
          <w14:ligatures w14:val="none"/>
        </w:rPr>
        <w:t xml:space="preserve"> frequency of exposure </w:t>
      </w:r>
      <w:r w:rsidRPr="00707FE1">
        <w:rPr>
          <w:rFonts w:ascii="Calibri" w:eastAsia="Times New Roman" w:hAnsi="Calibri" w:cs="Calibri"/>
          <w:kern w:val="0"/>
          <w:lang w:val="en-US"/>
          <w14:ligatures w14:val="none"/>
        </w:rPr>
        <w:t>impose selective pressures on indigenous microbial communities, fostering the emergence of metabolically adaptable and robust taxa. Th</w:t>
      </w:r>
      <w:r w:rsidRPr="00CE48BC">
        <w:rPr>
          <w:rFonts w:ascii="Calibri" w:eastAsia="Times New Roman" w:hAnsi="Calibri" w:cs="Calibri"/>
          <w:kern w:val="0"/>
          <w:lang w:val="en-US"/>
          <w14:ligatures w14:val="none"/>
        </w:rPr>
        <w:t>is study was aimed at identification of</w:t>
      </w:r>
      <w:r w:rsidRPr="00707FE1">
        <w:rPr>
          <w:rFonts w:ascii="Calibri" w:eastAsia="Times New Roman" w:hAnsi="Calibri" w:cs="Calibri"/>
          <w:kern w:val="0"/>
          <w:lang w:val="en-US"/>
          <w14:ligatures w14:val="none"/>
        </w:rPr>
        <w:t xml:space="preserve"> the predominant culturable Actinobacteria residing in soils from a prominent mechanic workshop within the Spare-parts market, Effurun, Delta State, Nigeria. Composite soil samples were collected from three distinct locations </w:t>
      </w:r>
      <w:r w:rsidR="00CE48BC" w:rsidRPr="00CE48BC">
        <w:rPr>
          <w:rFonts w:ascii="Calibri" w:eastAsia="Times New Roman" w:hAnsi="Calibri" w:cs="Calibri"/>
          <w:kern w:val="0"/>
          <w:lang w:val="en-US"/>
          <w14:ligatures w14:val="none"/>
        </w:rPr>
        <w:t xml:space="preserve">and bacteria enumerated on </w:t>
      </w:r>
      <w:r w:rsidRPr="00707FE1">
        <w:rPr>
          <w:rFonts w:ascii="Calibri" w:eastAsia="Times New Roman" w:hAnsi="Calibri" w:cs="Calibri"/>
          <w:kern w:val="0"/>
          <w:lang w:val="en-US"/>
          <w14:ligatures w14:val="none"/>
        </w:rPr>
        <w:t xml:space="preserve">Bennett’s agar </w:t>
      </w:r>
      <w:r w:rsidR="00CE48BC" w:rsidRPr="00CE48BC">
        <w:rPr>
          <w:rFonts w:ascii="Calibri" w:eastAsia="Times New Roman" w:hAnsi="Calibri" w:cs="Calibri"/>
          <w:kern w:val="0"/>
          <w:lang w:val="en-US"/>
          <w14:ligatures w14:val="none"/>
        </w:rPr>
        <w:t xml:space="preserve">exhibited a </w:t>
      </w:r>
      <w:r w:rsidRPr="00707FE1">
        <w:rPr>
          <w:rFonts w:ascii="Calibri" w:eastAsia="Times New Roman" w:hAnsi="Calibri" w:cs="Calibri"/>
          <w:kern w:val="0"/>
          <w:lang w:val="en-US"/>
          <w14:ligatures w14:val="none"/>
        </w:rPr>
        <w:t>1.1 × 10⁴ ± 0.11 to 1.7 × 10⁴ ± 0.32 CFU/g</w:t>
      </w:r>
      <w:r w:rsidR="00CE48BC" w:rsidRPr="00CE48BC">
        <w:rPr>
          <w:rFonts w:ascii="Calibri" w:eastAsia="Times New Roman" w:hAnsi="Calibri" w:cs="Calibri"/>
          <w:kern w:val="0"/>
          <w:lang w:val="en-US"/>
          <w14:ligatures w14:val="none"/>
        </w:rPr>
        <w:t xml:space="preserve"> range.</w:t>
      </w:r>
      <w:r w:rsidRPr="00707FE1">
        <w:rPr>
          <w:rFonts w:ascii="Calibri" w:eastAsia="Times New Roman" w:hAnsi="Calibri" w:cs="Calibri"/>
          <w:kern w:val="0"/>
          <w:lang w:val="en-US"/>
          <w14:ligatures w14:val="none"/>
        </w:rPr>
        <w:t xml:space="preserve"> A total of thirteen morphologically unique isolates were obtained, from which three dominant pigmented strains (yellow, creamy white, and milky yellow) were selected for comprehensive a</w:t>
      </w:r>
      <w:r w:rsidR="00CE48BC">
        <w:rPr>
          <w:rFonts w:ascii="Calibri" w:eastAsia="Times New Roman" w:hAnsi="Calibri" w:cs="Calibri"/>
          <w:kern w:val="0"/>
          <w:lang w:val="en-US"/>
          <w14:ligatures w14:val="none"/>
        </w:rPr>
        <w:t xml:space="preserve">nalysis. </w:t>
      </w:r>
      <w:r w:rsidR="00CE48BC" w:rsidRPr="002A57F6">
        <w:rPr>
          <w:rFonts w:ascii="Calibri" w:eastAsia="Times New Roman" w:hAnsi="Calibri" w:cs="Calibri"/>
          <w:kern w:val="0"/>
          <w:highlight w:val="yellow"/>
          <w:lang w:val="en-US"/>
          <w14:ligatures w14:val="none"/>
        </w:rPr>
        <w:t xml:space="preserve">16S rRNA analysis </w:t>
      </w:r>
      <w:r w:rsidR="002A57F6" w:rsidRPr="002A57F6">
        <w:rPr>
          <w:rFonts w:ascii="Calibri" w:eastAsia="Times New Roman" w:hAnsi="Calibri" w:cs="Calibri"/>
          <w:kern w:val="0"/>
          <w:highlight w:val="yellow"/>
          <w:lang w:val="en-US"/>
          <w14:ligatures w14:val="none"/>
        </w:rPr>
        <w:t xml:space="preserve">confirmed that all three </w:t>
      </w:r>
      <w:r w:rsidR="00CE48BC" w:rsidRPr="002A57F6">
        <w:rPr>
          <w:rFonts w:ascii="Calibri" w:eastAsia="Times New Roman" w:hAnsi="Calibri" w:cs="Calibri"/>
          <w:kern w:val="0"/>
          <w:highlight w:val="yellow"/>
          <w:lang w:val="en-US"/>
          <w14:ligatures w14:val="none"/>
        </w:rPr>
        <w:t xml:space="preserve">dominant </w:t>
      </w:r>
      <w:r w:rsidR="002A57F6" w:rsidRPr="002A57F6">
        <w:rPr>
          <w:rFonts w:ascii="Calibri" w:eastAsia="Times New Roman" w:hAnsi="Calibri" w:cs="Calibri"/>
          <w:kern w:val="0"/>
          <w:highlight w:val="yellow"/>
          <w:lang w:val="en-US"/>
          <w14:ligatures w14:val="none"/>
        </w:rPr>
        <w:t xml:space="preserve">strains where </w:t>
      </w:r>
      <w:proofErr w:type="spellStart"/>
      <w:r w:rsidR="00CE48BC" w:rsidRPr="002A57F6">
        <w:rPr>
          <w:rFonts w:ascii="Calibri" w:eastAsia="Times New Roman" w:hAnsi="Calibri" w:cs="Calibri"/>
          <w:i/>
          <w:kern w:val="0"/>
          <w:highlight w:val="yellow"/>
          <w:lang w:val="en-US"/>
          <w14:ligatures w14:val="none"/>
        </w:rPr>
        <w:t>Brevibacterium</w:t>
      </w:r>
      <w:proofErr w:type="spellEnd"/>
      <w:r w:rsidR="00CE48BC" w:rsidRPr="002A57F6">
        <w:rPr>
          <w:rFonts w:ascii="Calibri" w:eastAsia="Times New Roman" w:hAnsi="Calibri" w:cs="Calibri"/>
          <w:i/>
          <w:kern w:val="0"/>
          <w:highlight w:val="yellow"/>
          <w:lang w:val="en-US"/>
          <w14:ligatures w14:val="none"/>
        </w:rPr>
        <w:t xml:space="preserve"> </w:t>
      </w:r>
      <w:proofErr w:type="spellStart"/>
      <w:r w:rsidR="00CE48BC" w:rsidRPr="002A57F6">
        <w:rPr>
          <w:rFonts w:ascii="Calibri" w:eastAsia="Times New Roman" w:hAnsi="Calibri" w:cs="Calibri"/>
          <w:i/>
          <w:kern w:val="0"/>
          <w:highlight w:val="yellow"/>
          <w:lang w:val="en-US"/>
          <w14:ligatures w14:val="none"/>
        </w:rPr>
        <w:t>casei</w:t>
      </w:r>
      <w:proofErr w:type="spellEnd"/>
      <w:r w:rsidR="00CE48BC">
        <w:rPr>
          <w:rFonts w:ascii="Calibri" w:eastAsia="Times New Roman" w:hAnsi="Calibri" w:cs="Calibri"/>
          <w:kern w:val="0"/>
          <w:lang w:val="en-US"/>
          <w14:ligatures w14:val="none"/>
        </w:rPr>
        <w:t xml:space="preserve"> </w:t>
      </w:r>
      <w:r w:rsidR="0051475F">
        <w:rPr>
          <w:rFonts w:ascii="Calibri" w:eastAsia="Times New Roman" w:hAnsi="Calibri" w:cs="Calibri"/>
          <w:kern w:val="0"/>
          <w:lang w:val="en-US"/>
          <w14:ligatures w14:val="none"/>
        </w:rPr>
        <w:t>with sequence similarities between 94.15% and 99.18%,</w:t>
      </w:r>
      <w:r w:rsidR="00CE48BC">
        <w:rPr>
          <w:rFonts w:ascii="Calibri" w:eastAsia="Times New Roman" w:hAnsi="Calibri" w:cs="Calibri"/>
          <w:kern w:val="0"/>
          <w:lang w:val="en-US"/>
          <w14:ligatures w14:val="none"/>
        </w:rPr>
        <w:t xml:space="preserve"> exhibit</w:t>
      </w:r>
      <w:r w:rsidR="0051475F">
        <w:rPr>
          <w:rFonts w:ascii="Calibri" w:eastAsia="Times New Roman" w:hAnsi="Calibri" w:cs="Calibri"/>
          <w:kern w:val="0"/>
          <w:lang w:val="en-US"/>
          <w14:ligatures w14:val="none"/>
        </w:rPr>
        <w:t>ing</w:t>
      </w:r>
      <w:r w:rsidR="00CE48BC">
        <w:rPr>
          <w:rFonts w:ascii="Calibri" w:eastAsia="Times New Roman" w:hAnsi="Calibri" w:cs="Calibri"/>
          <w:kern w:val="0"/>
          <w:lang w:val="en-US"/>
          <w14:ligatures w14:val="none"/>
        </w:rPr>
        <w:t xml:space="preserve"> pleomorphism with </w:t>
      </w:r>
      <w:r w:rsidR="00CE48BC" w:rsidRPr="00CE48BC">
        <w:rPr>
          <w:rFonts w:ascii="Calibri" w:eastAsia="Times New Roman" w:hAnsi="Calibri" w:cs="Calibri"/>
          <w:i/>
          <w:kern w:val="0"/>
          <w:lang w:val="en-US"/>
          <w14:ligatures w14:val="none"/>
        </w:rPr>
        <w:t>Micrococcus luteus</w:t>
      </w:r>
      <w:r w:rsidR="00CE48BC">
        <w:rPr>
          <w:rFonts w:ascii="Calibri" w:eastAsia="Times New Roman" w:hAnsi="Calibri" w:cs="Calibri"/>
          <w:kern w:val="0"/>
          <w:lang w:val="en-US"/>
          <w14:ligatures w14:val="none"/>
        </w:rPr>
        <w:t xml:space="preserve"> and </w:t>
      </w:r>
      <w:r w:rsidR="00CE48BC" w:rsidRPr="00CE48BC">
        <w:rPr>
          <w:rFonts w:ascii="Calibri" w:eastAsia="Times New Roman" w:hAnsi="Calibri" w:cs="Calibri"/>
          <w:i/>
          <w:kern w:val="0"/>
          <w:lang w:val="en-US"/>
          <w14:ligatures w14:val="none"/>
        </w:rPr>
        <w:t xml:space="preserve">Arthrobacter </w:t>
      </w:r>
      <w:proofErr w:type="spellStart"/>
      <w:r w:rsidR="00CE48BC" w:rsidRPr="00CE48BC">
        <w:rPr>
          <w:rFonts w:ascii="Calibri" w:eastAsia="Times New Roman" w:hAnsi="Calibri" w:cs="Calibri"/>
          <w:i/>
          <w:kern w:val="0"/>
          <w:lang w:val="en-US"/>
          <w14:ligatures w14:val="none"/>
        </w:rPr>
        <w:t>Spp</w:t>
      </w:r>
      <w:proofErr w:type="spellEnd"/>
      <w:r w:rsidR="00CE48BC">
        <w:rPr>
          <w:rFonts w:ascii="Calibri" w:eastAsia="Times New Roman" w:hAnsi="Calibri" w:cs="Calibri"/>
          <w:kern w:val="0"/>
          <w:lang w:val="en-US"/>
          <w14:ligatures w14:val="none"/>
        </w:rPr>
        <w:t xml:space="preserve"> based on their biochemical profiles.</w:t>
      </w:r>
      <w:r w:rsidR="002A57F6">
        <w:rPr>
          <w:rFonts w:ascii="Calibri" w:eastAsia="Times New Roman" w:hAnsi="Calibri" w:cs="Calibri"/>
          <w:kern w:val="0"/>
          <w:lang w:val="en-US"/>
          <w14:ligatures w14:val="none"/>
        </w:rPr>
        <w:t xml:space="preserve"> </w:t>
      </w:r>
      <w:r w:rsidR="002A57F6" w:rsidRPr="00CE1788">
        <w:rPr>
          <w:rFonts w:ascii="Calibri" w:eastAsia="Times New Roman" w:hAnsi="Calibri" w:cs="Calibri"/>
          <w:kern w:val="0"/>
          <w:highlight w:val="yellow"/>
          <w:lang w:val="en-US"/>
          <w14:ligatures w14:val="none"/>
        </w:rPr>
        <w:t>Antibiotic disk diffusion and</w:t>
      </w:r>
      <w:r w:rsidR="00CE1788" w:rsidRPr="00CE1788">
        <w:rPr>
          <w:rFonts w:ascii="Calibri" w:eastAsia="Times New Roman" w:hAnsi="Calibri" w:cs="Calibri"/>
          <w:kern w:val="0"/>
          <w:highlight w:val="yellow"/>
          <w:lang w:val="en-US"/>
          <w14:ligatures w14:val="none"/>
        </w:rPr>
        <w:t xml:space="preserve"> EUCAST standards for interpretation.</w:t>
      </w:r>
      <w:r w:rsidR="002A57F6">
        <w:rPr>
          <w:rFonts w:ascii="Calibri" w:eastAsia="Times New Roman" w:hAnsi="Calibri" w:cs="Calibri"/>
          <w:kern w:val="0"/>
          <w:lang w:val="en-US"/>
          <w14:ligatures w14:val="none"/>
        </w:rPr>
        <w:t xml:space="preserve"> </w:t>
      </w:r>
      <w:r w:rsidR="0051475F">
        <w:rPr>
          <w:rFonts w:ascii="Calibri" w:eastAsia="Times New Roman" w:hAnsi="Calibri" w:cs="Calibri"/>
          <w:kern w:val="0"/>
          <w:lang w:val="en-US"/>
          <w14:ligatures w14:val="none"/>
        </w:rPr>
        <w:t>Anti</w:t>
      </w:r>
      <w:r w:rsidR="0051475F" w:rsidRPr="009D613A">
        <w:rPr>
          <w:rFonts w:ascii="Calibri" w:eastAsia="Times New Roman" w:hAnsi="Calibri" w:cs="Calibri"/>
          <w:kern w:val="0"/>
          <w:lang w:val="en-US"/>
          <w14:ligatures w14:val="none"/>
        </w:rPr>
        <w:t xml:space="preserve">biotic </w:t>
      </w:r>
      <w:r w:rsidR="009D613A" w:rsidRPr="009D613A">
        <w:rPr>
          <w:rFonts w:ascii="Calibri" w:eastAsia="Times New Roman" w:hAnsi="Calibri" w:cs="Calibri"/>
          <w:kern w:val="0"/>
          <w:lang w:val="en-US"/>
          <w14:ligatures w14:val="none"/>
        </w:rPr>
        <w:t xml:space="preserve">susceptibility profiling revealed notable trend of </w:t>
      </w:r>
      <w:r w:rsidR="0051475F" w:rsidRPr="009D613A">
        <w:rPr>
          <w:rFonts w:ascii="Calibri" w:eastAsia="Times New Roman" w:hAnsi="Calibri" w:cs="Calibri"/>
          <w:kern w:val="0"/>
          <w:lang w:val="en-US"/>
          <w14:ligatures w14:val="none"/>
        </w:rPr>
        <w:t>resistance</w:t>
      </w:r>
      <w:r w:rsidR="009D613A" w:rsidRPr="009D613A">
        <w:rPr>
          <w:rFonts w:ascii="Calibri" w:eastAsia="Times New Roman" w:hAnsi="Calibri" w:cs="Calibri"/>
          <w:kern w:val="0"/>
          <w:lang w:val="en-US"/>
          <w14:ligatures w14:val="none"/>
        </w:rPr>
        <w:t xml:space="preserve"> to multiple drug classes </w:t>
      </w:r>
      <w:r w:rsidR="00426293">
        <w:rPr>
          <w:rFonts w:ascii="Calibri" w:eastAsia="Times New Roman" w:hAnsi="Calibri" w:cs="Calibri"/>
          <w:kern w:val="0"/>
          <w:lang w:val="en-US"/>
          <w14:ligatures w14:val="none"/>
        </w:rPr>
        <w:t xml:space="preserve">especially </w:t>
      </w:r>
      <w:r w:rsidRPr="00707FE1">
        <w:rPr>
          <w:rFonts w:ascii="Calibri" w:eastAsia="Times New Roman" w:hAnsi="Calibri" w:cs="Calibri"/>
          <w:kern w:val="0"/>
          <w:lang w:val="en-US"/>
          <w14:ligatures w14:val="none"/>
        </w:rPr>
        <w:t>β-lactam antibiotics</w:t>
      </w:r>
      <w:r w:rsidR="009D613A" w:rsidRPr="009D613A">
        <w:rPr>
          <w:rFonts w:ascii="Calibri" w:eastAsia="Times New Roman" w:hAnsi="Calibri" w:cs="Calibri"/>
          <w:kern w:val="0"/>
          <w:lang w:val="en-US"/>
          <w14:ligatures w14:val="none"/>
        </w:rPr>
        <w:t xml:space="preserve">; </w:t>
      </w:r>
      <w:r w:rsidRPr="00707FE1">
        <w:rPr>
          <w:rFonts w:ascii="Calibri" w:eastAsia="Times New Roman" w:hAnsi="Calibri" w:cs="Calibri"/>
          <w:kern w:val="0"/>
          <w:lang w:val="en-US"/>
          <w14:ligatures w14:val="none"/>
        </w:rPr>
        <w:t xml:space="preserve">Cefuroxime, Augmentin, Ceftazidime, </w:t>
      </w:r>
      <w:proofErr w:type="spellStart"/>
      <w:r w:rsidRPr="00707FE1">
        <w:rPr>
          <w:rFonts w:ascii="Calibri" w:eastAsia="Times New Roman" w:hAnsi="Calibri" w:cs="Calibri"/>
          <w:kern w:val="0"/>
          <w:lang w:val="en-US"/>
          <w14:ligatures w14:val="none"/>
        </w:rPr>
        <w:t>Ceporex</w:t>
      </w:r>
      <w:proofErr w:type="spellEnd"/>
      <w:r w:rsidRPr="00707FE1">
        <w:rPr>
          <w:rFonts w:ascii="Calibri" w:eastAsia="Times New Roman" w:hAnsi="Calibri" w:cs="Calibri"/>
          <w:kern w:val="0"/>
          <w:lang w:val="en-US"/>
          <w14:ligatures w14:val="none"/>
        </w:rPr>
        <w:t xml:space="preserve"> and Ceftriaxone</w:t>
      </w:r>
      <w:r w:rsidR="00426293">
        <w:rPr>
          <w:rFonts w:ascii="Calibri" w:eastAsia="Times New Roman" w:hAnsi="Calibri" w:cs="Calibri"/>
          <w:kern w:val="0"/>
          <w:lang w:val="en-US"/>
          <w14:ligatures w14:val="none"/>
        </w:rPr>
        <w:t>, in conjunction to</w:t>
      </w:r>
      <w:r w:rsidR="00426293" w:rsidRPr="00424031">
        <w:rPr>
          <w:rFonts w:ascii="Calibri" w:eastAsia="Times New Roman" w:hAnsi="Calibri" w:cs="Calibri"/>
          <w:kern w:val="0"/>
          <w:lang w:val="en-US"/>
          <w14:ligatures w14:val="none"/>
        </w:rPr>
        <w:t xml:space="preserve"> a resistance index (RI) of 0.43, 0.50 and 0.57</w:t>
      </w:r>
      <w:r w:rsidR="00C26D07" w:rsidRPr="00424031">
        <w:rPr>
          <w:rFonts w:ascii="Calibri" w:eastAsia="Times New Roman" w:hAnsi="Calibri" w:cs="Calibri"/>
          <w:kern w:val="0"/>
          <w:lang w:val="en-US"/>
          <w14:ligatures w14:val="none"/>
        </w:rPr>
        <w:t xml:space="preserve"> for each phenotype</w:t>
      </w:r>
      <w:r w:rsidRPr="00707FE1">
        <w:rPr>
          <w:rFonts w:ascii="Calibri" w:eastAsia="Times New Roman" w:hAnsi="Calibri" w:cs="Calibri"/>
          <w:kern w:val="0"/>
          <w:lang w:val="en-US"/>
          <w14:ligatures w14:val="none"/>
        </w:rPr>
        <w:t xml:space="preserve">. </w:t>
      </w:r>
      <w:r w:rsidR="00424031" w:rsidRPr="00424031">
        <w:rPr>
          <w:rFonts w:ascii="Calibri" w:eastAsia="Times New Roman" w:hAnsi="Calibri" w:cs="Calibri"/>
          <w:kern w:val="0"/>
          <w:lang w:val="en-US"/>
          <w14:ligatures w14:val="none"/>
        </w:rPr>
        <w:t xml:space="preserve">From the data obtained </w:t>
      </w:r>
      <w:r w:rsidR="00424031">
        <w:rPr>
          <w:rFonts w:ascii="Calibri" w:eastAsia="Times New Roman" w:hAnsi="Calibri" w:cs="Calibri"/>
          <w:kern w:val="0"/>
          <w:lang w:val="en-US"/>
          <w14:ligatures w14:val="none"/>
        </w:rPr>
        <w:t xml:space="preserve">strains of </w:t>
      </w:r>
      <w:r w:rsidR="00424031" w:rsidRPr="00424031">
        <w:rPr>
          <w:rFonts w:ascii="Calibri" w:eastAsia="Times New Roman" w:hAnsi="Calibri" w:cs="Calibri"/>
          <w:i/>
          <w:kern w:val="0"/>
          <w:lang w:val="en-US"/>
          <w14:ligatures w14:val="none"/>
        </w:rPr>
        <w:t xml:space="preserve">B. casei </w:t>
      </w:r>
      <w:r w:rsidR="00424031">
        <w:rPr>
          <w:rFonts w:ascii="Calibri" w:eastAsia="Times New Roman" w:hAnsi="Calibri" w:cs="Calibri"/>
          <w:kern w:val="0"/>
          <w:lang w:val="en-US"/>
          <w14:ligatures w14:val="none"/>
        </w:rPr>
        <w:t xml:space="preserve">are not only predominant in co-contaminated soils but also possess clinically relevant antibiotic resistance. This multi-trait feature necessitates continuous public awareness of the dangers around such anthropogenic sites especially where consumption of food is involved.  </w:t>
      </w:r>
    </w:p>
    <w:p w14:paraId="6563F9C5" w14:textId="77777777" w:rsidR="00977F59" w:rsidRPr="00424031" w:rsidRDefault="00977F59" w:rsidP="000446EC">
      <w:pPr>
        <w:pStyle w:val="ds-markdown-paragraph"/>
        <w:shd w:val="clear" w:color="auto" w:fill="FFFFFF"/>
        <w:spacing w:before="240" w:beforeAutospacing="0" w:line="276" w:lineRule="auto"/>
        <w:jc w:val="both"/>
        <w:rPr>
          <w:rFonts w:ascii="Calibri" w:hAnsi="Calibri" w:cs="Calibri"/>
          <w:color w:val="0F1115"/>
        </w:rPr>
      </w:pPr>
      <w:r w:rsidRPr="00424031">
        <w:rPr>
          <w:rStyle w:val="Strong"/>
          <w:rFonts w:ascii="Calibri" w:hAnsi="Calibri" w:cs="Calibri"/>
          <w:color w:val="0F1115"/>
        </w:rPr>
        <w:t>Keywords:</w:t>
      </w:r>
      <w:r w:rsidRPr="00424031">
        <w:rPr>
          <w:rFonts w:ascii="Calibri" w:hAnsi="Calibri" w:cs="Calibri"/>
          <w:color w:val="0F1115"/>
        </w:rPr>
        <w:t> Actinobacteria, </w:t>
      </w:r>
      <w:proofErr w:type="spellStart"/>
      <w:r w:rsidRPr="00424031">
        <w:rPr>
          <w:rStyle w:val="Emphasis"/>
          <w:rFonts w:ascii="Calibri" w:hAnsi="Calibri" w:cs="Calibri"/>
          <w:color w:val="0F1115"/>
        </w:rPr>
        <w:t>Brevibacterium</w:t>
      </w:r>
      <w:proofErr w:type="spellEnd"/>
      <w:r w:rsidRPr="00424031">
        <w:rPr>
          <w:rStyle w:val="Emphasis"/>
          <w:rFonts w:ascii="Calibri" w:hAnsi="Calibri" w:cs="Calibri"/>
          <w:color w:val="0F1115"/>
        </w:rPr>
        <w:t xml:space="preserve"> </w:t>
      </w:r>
      <w:proofErr w:type="spellStart"/>
      <w:r w:rsidRPr="00424031">
        <w:rPr>
          <w:rStyle w:val="Emphasis"/>
          <w:rFonts w:ascii="Calibri" w:hAnsi="Calibri" w:cs="Calibri"/>
          <w:color w:val="0F1115"/>
        </w:rPr>
        <w:t>casei</w:t>
      </w:r>
      <w:proofErr w:type="spellEnd"/>
      <w:r w:rsidR="00424031">
        <w:rPr>
          <w:rFonts w:ascii="Calibri" w:hAnsi="Calibri" w:cs="Calibri"/>
          <w:color w:val="0F1115"/>
        </w:rPr>
        <w:t>, Antibiotic Resistance</w:t>
      </w:r>
      <w:r w:rsidRPr="00424031">
        <w:rPr>
          <w:rFonts w:ascii="Calibri" w:hAnsi="Calibri" w:cs="Calibri"/>
          <w:color w:val="0F1115"/>
        </w:rPr>
        <w:t xml:space="preserve">, </w:t>
      </w:r>
      <w:r w:rsidR="00424031">
        <w:rPr>
          <w:rFonts w:ascii="Calibri" w:hAnsi="Calibri" w:cs="Calibri"/>
          <w:color w:val="0F1115"/>
        </w:rPr>
        <w:t xml:space="preserve">16S rRNA, </w:t>
      </w:r>
      <w:r w:rsidRPr="00424031">
        <w:rPr>
          <w:rFonts w:ascii="Calibri" w:hAnsi="Calibri" w:cs="Calibri"/>
          <w:color w:val="0F1115"/>
        </w:rPr>
        <w:t>Mechanic Workshop.</w:t>
      </w:r>
    </w:p>
    <w:p w14:paraId="4771DCCC" w14:textId="77777777" w:rsidR="00424031" w:rsidRDefault="00424031" w:rsidP="000446EC">
      <w:pPr>
        <w:spacing w:line="276" w:lineRule="auto"/>
        <w:rPr>
          <w:rFonts w:ascii="Calibri" w:hAnsi="Calibri" w:cs="Calibri"/>
          <w:b/>
        </w:rPr>
      </w:pPr>
    </w:p>
    <w:p w14:paraId="76305CF7" w14:textId="77777777" w:rsidR="00DC7319" w:rsidRPr="00C25D7B" w:rsidRDefault="00C25D7B" w:rsidP="000446EC">
      <w:pPr>
        <w:spacing w:line="276" w:lineRule="auto"/>
        <w:rPr>
          <w:rFonts w:ascii="Calibri" w:hAnsi="Calibri" w:cs="Calibri"/>
          <w:b/>
        </w:rPr>
      </w:pPr>
      <w:r>
        <w:rPr>
          <w:rFonts w:ascii="Calibri" w:hAnsi="Calibri" w:cs="Calibri"/>
          <w:b/>
        </w:rPr>
        <w:t xml:space="preserve">1.0 </w:t>
      </w:r>
      <w:r w:rsidR="00DC7319" w:rsidRPr="00C25D7B">
        <w:rPr>
          <w:rFonts w:ascii="Calibri" w:hAnsi="Calibri" w:cs="Calibri"/>
          <w:b/>
        </w:rPr>
        <w:t xml:space="preserve">Introduction </w:t>
      </w:r>
    </w:p>
    <w:p w14:paraId="386B6E49" w14:textId="33EDABF2" w:rsidR="003C43C4" w:rsidRDefault="00070D75" w:rsidP="000446EC">
      <w:pPr>
        <w:spacing w:line="276" w:lineRule="auto"/>
        <w:jc w:val="both"/>
        <w:rPr>
          <w:rFonts w:ascii="Calibri" w:hAnsi="Calibri" w:cs="Calibri"/>
        </w:rPr>
      </w:pPr>
      <w:r w:rsidRPr="00070D75">
        <w:rPr>
          <w:rFonts w:ascii="Calibri" w:hAnsi="Calibri" w:cs="Calibri"/>
          <w:highlight w:val="yellow"/>
        </w:rPr>
        <w:t>Automotive repair workshops otherwise referred to as mechanic workshops a</w:t>
      </w:r>
      <w:r w:rsidR="00BA2A37" w:rsidRPr="00070D75">
        <w:rPr>
          <w:rFonts w:ascii="Calibri" w:hAnsi="Calibri" w:cs="Calibri"/>
          <w:highlight w:val="yellow"/>
        </w:rPr>
        <w:t xml:space="preserve">cross Nigeria and sub-Saharan Africa, </w:t>
      </w:r>
      <w:r w:rsidR="00DC7319" w:rsidRPr="00070D75">
        <w:rPr>
          <w:rFonts w:ascii="Calibri" w:hAnsi="Calibri" w:cs="Calibri"/>
          <w:highlight w:val="yellow"/>
        </w:rPr>
        <w:t xml:space="preserve">epitomises </w:t>
      </w:r>
      <w:r w:rsidR="00BA2A37" w:rsidRPr="00070D75">
        <w:rPr>
          <w:rFonts w:ascii="Calibri" w:hAnsi="Calibri" w:cs="Calibri"/>
          <w:highlight w:val="yellow"/>
        </w:rPr>
        <w:t xml:space="preserve">significant </w:t>
      </w:r>
      <w:r w:rsidR="00DC7319" w:rsidRPr="00070D75">
        <w:rPr>
          <w:rFonts w:ascii="Calibri" w:hAnsi="Calibri" w:cs="Calibri"/>
          <w:highlight w:val="yellow"/>
        </w:rPr>
        <w:t>anthropogenic</w:t>
      </w:r>
      <w:r w:rsidR="00BA2A37" w:rsidRPr="00070D75">
        <w:rPr>
          <w:rFonts w:ascii="Calibri" w:hAnsi="Calibri" w:cs="Calibri"/>
          <w:highlight w:val="yellow"/>
        </w:rPr>
        <w:t xml:space="preserve"> point of source for soil pollution. </w:t>
      </w:r>
      <w:r w:rsidRPr="00070D75">
        <w:rPr>
          <w:rFonts w:ascii="Calibri" w:hAnsi="Calibri" w:cs="Calibri"/>
          <w:highlight w:val="yellow"/>
        </w:rPr>
        <w:t>T</w:t>
      </w:r>
      <w:r w:rsidR="00BA2A37" w:rsidRPr="00070D75">
        <w:rPr>
          <w:rFonts w:ascii="Calibri" w:hAnsi="Calibri" w:cs="Calibri"/>
          <w:highlight w:val="yellow"/>
        </w:rPr>
        <w:t>hese sites are constantly bombarded with used lubricants, waste engine oil, spent radiator coolants</w:t>
      </w:r>
      <w:r w:rsidRPr="00070D75">
        <w:rPr>
          <w:rFonts w:ascii="Calibri" w:hAnsi="Calibri" w:cs="Calibri"/>
          <w:highlight w:val="yellow"/>
        </w:rPr>
        <w:t xml:space="preserve"> </w:t>
      </w:r>
      <w:r w:rsidR="00BA2A37" w:rsidRPr="00070D75">
        <w:rPr>
          <w:rFonts w:ascii="Calibri" w:hAnsi="Calibri" w:cs="Calibri"/>
          <w:highlight w:val="yellow"/>
        </w:rPr>
        <w:t>and a gamut of heavy metals associated with the automotive processes,</w:t>
      </w:r>
      <w:r w:rsidR="00BA2A37">
        <w:rPr>
          <w:rFonts w:ascii="Calibri" w:hAnsi="Calibri" w:cs="Calibri"/>
        </w:rPr>
        <w:t xml:space="preserve"> all of which are introduced to the immediate environment in the absence of adequate containment or waste management practices </w:t>
      </w:r>
      <w:r w:rsidR="00D61CD1">
        <w:rPr>
          <w:rFonts w:ascii="Calibri" w:hAnsi="Calibri" w:cs="Calibri"/>
        </w:rPr>
        <w:t>[1]</w:t>
      </w:r>
      <w:r w:rsidR="00F44A03">
        <w:rPr>
          <w:rFonts w:ascii="Calibri" w:hAnsi="Calibri" w:cs="Calibri"/>
        </w:rPr>
        <w:t>, [2].</w:t>
      </w:r>
      <w:r w:rsidR="00BA2A37">
        <w:rPr>
          <w:rFonts w:ascii="Calibri" w:hAnsi="Calibri" w:cs="Calibri"/>
        </w:rPr>
        <w:t xml:space="preserve"> </w:t>
      </w:r>
      <w:r w:rsidR="00624A26">
        <w:rPr>
          <w:rFonts w:ascii="Calibri" w:hAnsi="Calibri" w:cs="Calibri"/>
        </w:rPr>
        <w:t xml:space="preserve">Prolonged accumulation of such pollutants ultimately distorts soil biogeochemistry, leading to diminished fertility whilst triggering the </w:t>
      </w:r>
      <w:r w:rsidR="00DD00F8">
        <w:rPr>
          <w:rFonts w:ascii="Calibri" w:hAnsi="Calibri" w:cs="Calibri"/>
        </w:rPr>
        <w:t>proliferation of highly adaptive microorganisms with the inherent capability to withstand varied concentrations of pollutants using them as a source of carbon and energy</w:t>
      </w:r>
      <w:r w:rsidR="00F131A8">
        <w:rPr>
          <w:rFonts w:ascii="Calibri" w:hAnsi="Calibri" w:cs="Calibri"/>
        </w:rPr>
        <w:t xml:space="preserve"> [3], </w:t>
      </w:r>
      <w:r w:rsidR="00452108">
        <w:rPr>
          <w:rFonts w:ascii="Calibri" w:hAnsi="Calibri" w:cs="Calibri"/>
        </w:rPr>
        <w:t>[4].</w:t>
      </w:r>
      <w:r w:rsidR="00326439">
        <w:rPr>
          <w:rFonts w:ascii="Calibri" w:hAnsi="Calibri" w:cs="Calibri"/>
        </w:rPr>
        <w:t xml:space="preserve"> Natural </w:t>
      </w:r>
      <w:r w:rsidR="00326439">
        <w:rPr>
          <w:rFonts w:ascii="Calibri" w:hAnsi="Calibri" w:cs="Calibri"/>
        </w:rPr>
        <w:lastRenderedPageBreak/>
        <w:t>evolution</w:t>
      </w:r>
      <w:r>
        <w:rPr>
          <w:rFonts w:ascii="Calibri" w:hAnsi="Calibri" w:cs="Calibri"/>
        </w:rPr>
        <w:t xml:space="preserve"> pre-empts</w:t>
      </w:r>
      <w:r w:rsidR="0038476A">
        <w:rPr>
          <w:rFonts w:ascii="Calibri" w:hAnsi="Calibri" w:cs="Calibri"/>
        </w:rPr>
        <w:t xml:space="preserve"> the sequestration of known and novel species of bacteria with the ability to thrive within contaminated environments whereby their existence dominates th</w:t>
      </w:r>
      <w:r w:rsidR="00CA0025">
        <w:rPr>
          <w:rFonts w:ascii="Calibri" w:hAnsi="Calibri" w:cs="Calibri"/>
        </w:rPr>
        <w:t>e impacted niche [5], [6].</w:t>
      </w:r>
      <w:r w:rsidR="0038476A">
        <w:rPr>
          <w:rFonts w:ascii="Calibri" w:hAnsi="Calibri" w:cs="Calibri"/>
        </w:rPr>
        <w:t xml:space="preserve"> </w:t>
      </w:r>
    </w:p>
    <w:p w14:paraId="0C72B86B" w14:textId="56505644" w:rsidR="00141C99" w:rsidRDefault="00A25D61" w:rsidP="000446EC">
      <w:pPr>
        <w:spacing w:line="276" w:lineRule="auto"/>
        <w:jc w:val="both"/>
        <w:rPr>
          <w:rFonts w:ascii="Calibri" w:hAnsi="Calibri" w:cs="Calibri"/>
        </w:rPr>
      </w:pPr>
      <w:r>
        <w:rPr>
          <w:rFonts w:ascii="Calibri" w:hAnsi="Calibri" w:cs="Calibri"/>
        </w:rPr>
        <w:t>These evolutionary populations include but is not limited to Actinobacteria, a bacterial family revered for its metabolic versatility and tolerance to co-contaminated environs</w:t>
      </w:r>
      <w:r w:rsidR="00295B0D">
        <w:rPr>
          <w:rFonts w:ascii="Calibri" w:hAnsi="Calibri" w:cs="Calibri"/>
        </w:rPr>
        <w:t xml:space="preserve"> [7]</w:t>
      </w:r>
      <w:r>
        <w:rPr>
          <w:rFonts w:ascii="Calibri" w:hAnsi="Calibri" w:cs="Calibri"/>
        </w:rPr>
        <w:t>.</w:t>
      </w:r>
      <w:r w:rsidR="00B314B3">
        <w:rPr>
          <w:rFonts w:ascii="Calibri" w:hAnsi="Calibri" w:cs="Calibri"/>
        </w:rPr>
        <w:t xml:space="preserve"> Mem</w:t>
      </w:r>
      <w:r w:rsidR="00654BC7">
        <w:rPr>
          <w:rFonts w:ascii="Calibri" w:hAnsi="Calibri" w:cs="Calibri"/>
        </w:rPr>
        <w:t>b</w:t>
      </w:r>
      <w:r w:rsidR="00B314B3">
        <w:rPr>
          <w:rFonts w:ascii="Calibri" w:hAnsi="Calibri" w:cs="Calibri"/>
        </w:rPr>
        <w:t>ers of this family are widely distribut</w:t>
      </w:r>
      <w:r w:rsidR="00654BC7">
        <w:rPr>
          <w:rFonts w:ascii="Calibri" w:hAnsi="Calibri" w:cs="Calibri"/>
        </w:rPr>
        <w:t>ed</w:t>
      </w:r>
      <w:r w:rsidR="00C35E74">
        <w:rPr>
          <w:rFonts w:ascii="Calibri" w:hAnsi="Calibri" w:cs="Calibri"/>
        </w:rPr>
        <w:t xml:space="preserve"> across both aquatic and terrestrial habitats, widely recognized for their ecological versatility including the ability to degrade complex organic compounds, tolerate severe biogeochemical conditions and secrete </w:t>
      </w:r>
      <w:r w:rsidR="00C35E74" w:rsidRPr="00070D75">
        <w:rPr>
          <w:rFonts w:ascii="Calibri" w:hAnsi="Calibri" w:cs="Calibri"/>
          <w:highlight w:val="yellow"/>
        </w:rPr>
        <w:t>a</w:t>
      </w:r>
      <w:r w:rsidR="00070D75" w:rsidRPr="00070D75">
        <w:rPr>
          <w:rFonts w:ascii="Calibri" w:hAnsi="Calibri" w:cs="Calibri"/>
          <w:highlight w:val="yellow"/>
        </w:rPr>
        <w:t>n array</w:t>
      </w:r>
      <w:r w:rsidR="00C35E74">
        <w:rPr>
          <w:rFonts w:ascii="Calibri" w:hAnsi="Calibri" w:cs="Calibri"/>
        </w:rPr>
        <w:t xml:space="preserve"> of bioactive substances i.e. antibiotics, bio-surfactants and enzymes useful for many </w:t>
      </w:r>
      <w:r w:rsidR="00533BF7">
        <w:rPr>
          <w:rFonts w:ascii="Calibri" w:hAnsi="Calibri" w:cs="Calibri"/>
        </w:rPr>
        <w:t xml:space="preserve">agricultural, biotechnological, </w:t>
      </w:r>
      <w:r w:rsidR="00C35E74">
        <w:rPr>
          <w:rFonts w:ascii="Calibri" w:hAnsi="Calibri" w:cs="Calibri"/>
        </w:rPr>
        <w:t xml:space="preserve">environmental and </w:t>
      </w:r>
      <w:r w:rsidR="00533BF7">
        <w:rPr>
          <w:rFonts w:ascii="Calibri" w:hAnsi="Calibri" w:cs="Calibri"/>
        </w:rPr>
        <w:t xml:space="preserve">pharmaceutical </w:t>
      </w:r>
      <w:r w:rsidR="00C35E74">
        <w:rPr>
          <w:rFonts w:ascii="Calibri" w:hAnsi="Calibri" w:cs="Calibri"/>
        </w:rPr>
        <w:t>applications</w:t>
      </w:r>
      <w:r w:rsidR="00533BF7">
        <w:rPr>
          <w:rFonts w:ascii="Calibri" w:hAnsi="Calibri" w:cs="Calibri"/>
        </w:rPr>
        <w:t xml:space="preserve"> [8]</w:t>
      </w:r>
      <w:r w:rsidR="00C35E74">
        <w:rPr>
          <w:rFonts w:ascii="Calibri" w:hAnsi="Calibri" w:cs="Calibri"/>
        </w:rPr>
        <w:t xml:space="preserve">. </w:t>
      </w:r>
      <w:r w:rsidR="00070D75" w:rsidRPr="00070D75">
        <w:rPr>
          <w:rFonts w:ascii="Calibri" w:hAnsi="Calibri" w:cs="Calibri"/>
          <w:highlight w:val="yellow"/>
        </w:rPr>
        <w:t xml:space="preserve">This </w:t>
      </w:r>
      <w:r w:rsidR="009E5487" w:rsidRPr="00070D75">
        <w:rPr>
          <w:rFonts w:ascii="Calibri" w:hAnsi="Calibri" w:cs="Calibri"/>
          <w:highlight w:val="yellow"/>
        </w:rPr>
        <w:t xml:space="preserve">family of bacteria would </w:t>
      </w:r>
      <w:r w:rsidR="00070D75" w:rsidRPr="00070D75">
        <w:rPr>
          <w:rFonts w:ascii="Calibri" w:hAnsi="Calibri" w:cs="Calibri"/>
          <w:highlight w:val="yellow"/>
        </w:rPr>
        <w:t xml:space="preserve">likely </w:t>
      </w:r>
      <w:r w:rsidR="009E5487" w:rsidRPr="00070D75">
        <w:rPr>
          <w:rFonts w:ascii="Calibri" w:hAnsi="Calibri" w:cs="Calibri"/>
          <w:highlight w:val="yellow"/>
        </w:rPr>
        <w:t xml:space="preserve">dominate </w:t>
      </w:r>
      <w:r w:rsidR="00070D75" w:rsidRPr="00070D75">
        <w:rPr>
          <w:rFonts w:ascii="Calibri" w:hAnsi="Calibri" w:cs="Calibri"/>
          <w:highlight w:val="yellow"/>
        </w:rPr>
        <w:t>mixed contaminated</w:t>
      </w:r>
      <w:r w:rsidR="008063E6" w:rsidRPr="00070D75">
        <w:rPr>
          <w:rFonts w:ascii="Calibri" w:hAnsi="Calibri" w:cs="Calibri"/>
          <w:highlight w:val="yellow"/>
        </w:rPr>
        <w:t xml:space="preserve"> environments such as mechanic </w:t>
      </w:r>
      <w:r w:rsidR="009E5487" w:rsidRPr="00070D75">
        <w:rPr>
          <w:rFonts w:ascii="Calibri" w:hAnsi="Calibri" w:cs="Calibri"/>
          <w:highlight w:val="yellow"/>
        </w:rPr>
        <w:t>workshop</w:t>
      </w:r>
      <w:r w:rsidR="008063E6" w:rsidRPr="00070D75">
        <w:rPr>
          <w:rFonts w:ascii="Calibri" w:hAnsi="Calibri" w:cs="Calibri"/>
          <w:highlight w:val="yellow"/>
        </w:rPr>
        <w:t>s</w:t>
      </w:r>
      <w:r w:rsidR="009E5487" w:rsidRPr="00070D75">
        <w:rPr>
          <w:rFonts w:ascii="Calibri" w:hAnsi="Calibri" w:cs="Calibri"/>
          <w:highlight w:val="yellow"/>
        </w:rPr>
        <w:t xml:space="preserve"> </w:t>
      </w:r>
      <w:r w:rsidR="004679A2" w:rsidRPr="00070D75">
        <w:rPr>
          <w:rFonts w:ascii="Calibri" w:hAnsi="Calibri" w:cs="Calibri"/>
          <w:highlight w:val="yellow"/>
        </w:rPr>
        <w:t xml:space="preserve">enriched with </w:t>
      </w:r>
      <w:r w:rsidR="008063E6" w:rsidRPr="00070D75">
        <w:rPr>
          <w:rFonts w:ascii="Calibri" w:hAnsi="Calibri" w:cs="Calibri"/>
          <w:highlight w:val="yellow"/>
        </w:rPr>
        <w:t xml:space="preserve">an abundance of </w:t>
      </w:r>
      <w:r w:rsidR="00070D75" w:rsidRPr="00070D75">
        <w:rPr>
          <w:rFonts w:ascii="Calibri" w:hAnsi="Calibri" w:cs="Calibri"/>
          <w:highlight w:val="yellow"/>
        </w:rPr>
        <w:t xml:space="preserve">mixed pollutants </w:t>
      </w:r>
      <w:r w:rsidR="008063E6" w:rsidRPr="00070D75">
        <w:rPr>
          <w:rFonts w:ascii="Calibri" w:hAnsi="Calibri" w:cs="Calibri"/>
          <w:highlight w:val="yellow"/>
        </w:rPr>
        <w:t>are frequently introduced to the soil via inadequate waste management practices</w:t>
      </w:r>
      <w:r w:rsidR="004679A2" w:rsidRPr="00070D75">
        <w:rPr>
          <w:rFonts w:ascii="Calibri" w:hAnsi="Calibri" w:cs="Calibri"/>
          <w:highlight w:val="yellow"/>
        </w:rPr>
        <w:t>.</w:t>
      </w:r>
      <w:r w:rsidR="004679A2" w:rsidRPr="004679A2">
        <w:rPr>
          <w:rFonts w:ascii="Calibri" w:hAnsi="Calibri" w:cs="Calibri"/>
        </w:rPr>
        <w:t xml:space="preserve"> Several </w:t>
      </w:r>
      <w:r w:rsidR="004679A2">
        <w:rPr>
          <w:rFonts w:ascii="Calibri" w:hAnsi="Calibri" w:cs="Calibri"/>
        </w:rPr>
        <w:t xml:space="preserve">studies </w:t>
      </w:r>
      <w:r w:rsidR="004679A2" w:rsidRPr="004679A2">
        <w:rPr>
          <w:rFonts w:ascii="Calibri" w:hAnsi="Calibri" w:cs="Calibri"/>
        </w:rPr>
        <w:t xml:space="preserve">have </w:t>
      </w:r>
      <w:r w:rsidR="004679A2">
        <w:rPr>
          <w:rFonts w:ascii="Calibri" w:hAnsi="Calibri" w:cs="Calibri"/>
        </w:rPr>
        <w:t xml:space="preserve">reported the dominance of species from this family from hydrocarbon </w:t>
      </w:r>
      <w:r w:rsidR="00F9142C" w:rsidRPr="00F9142C">
        <w:rPr>
          <w:rFonts w:ascii="Calibri" w:hAnsi="Calibri" w:cs="Calibri"/>
          <w:highlight w:val="yellow"/>
        </w:rPr>
        <w:t>and heavy metal</w:t>
      </w:r>
      <w:r w:rsidR="00F9142C">
        <w:rPr>
          <w:rFonts w:ascii="Calibri" w:hAnsi="Calibri" w:cs="Calibri"/>
        </w:rPr>
        <w:t xml:space="preserve"> </w:t>
      </w:r>
      <w:r w:rsidR="004679A2">
        <w:rPr>
          <w:rFonts w:ascii="Calibri" w:hAnsi="Calibri" w:cs="Calibri"/>
        </w:rPr>
        <w:t>contaminated sites</w:t>
      </w:r>
      <w:r w:rsidR="00070D75">
        <w:rPr>
          <w:rFonts w:ascii="Calibri" w:hAnsi="Calibri" w:cs="Calibri"/>
        </w:rPr>
        <w:t xml:space="preserve">, </w:t>
      </w:r>
      <w:r w:rsidR="00070D75" w:rsidRPr="00070D75">
        <w:rPr>
          <w:rFonts w:ascii="Calibri" w:hAnsi="Calibri" w:cs="Calibri"/>
          <w:highlight w:val="yellow"/>
        </w:rPr>
        <w:t>with genera such as</w:t>
      </w:r>
      <w:r w:rsidR="00070D75">
        <w:rPr>
          <w:rFonts w:ascii="Calibri" w:hAnsi="Calibri" w:cs="Calibri"/>
        </w:rPr>
        <w:t xml:space="preserve"> </w:t>
      </w:r>
      <w:proofErr w:type="spellStart"/>
      <w:r w:rsidR="004679A2" w:rsidRPr="001A3883">
        <w:rPr>
          <w:rFonts w:ascii="Calibri" w:hAnsi="Calibri" w:cs="Calibri"/>
          <w:i/>
        </w:rPr>
        <w:t>Gordonia</w:t>
      </w:r>
      <w:proofErr w:type="spellEnd"/>
      <w:r w:rsidR="004679A2" w:rsidRPr="001A3883">
        <w:rPr>
          <w:rFonts w:ascii="Calibri" w:hAnsi="Calibri" w:cs="Calibri"/>
          <w:i/>
        </w:rPr>
        <w:t xml:space="preserve">, </w:t>
      </w:r>
      <w:proofErr w:type="spellStart"/>
      <w:r w:rsidR="004679A2" w:rsidRPr="001A3883">
        <w:rPr>
          <w:rFonts w:ascii="Calibri" w:hAnsi="Calibri" w:cs="Calibri"/>
          <w:i/>
        </w:rPr>
        <w:t>Norc</w:t>
      </w:r>
      <w:r w:rsidR="00070D75">
        <w:rPr>
          <w:rFonts w:ascii="Calibri" w:hAnsi="Calibri" w:cs="Calibri"/>
          <w:i/>
        </w:rPr>
        <w:t>adia</w:t>
      </w:r>
      <w:proofErr w:type="spellEnd"/>
      <w:r w:rsidR="00070D75">
        <w:rPr>
          <w:rFonts w:ascii="Calibri" w:hAnsi="Calibri" w:cs="Calibri"/>
          <w:i/>
        </w:rPr>
        <w:t xml:space="preserve">, </w:t>
      </w:r>
      <w:proofErr w:type="spellStart"/>
      <w:r w:rsidR="00070D75">
        <w:rPr>
          <w:rFonts w:ascii="Calibri" w:hAnsi="Calibri" w:cs="Calibri"/>
          <w:i/>
        </w:rPr>
        <w:t>Rhodococcus</w:t>
      </w:r>
      <w:proofErr w:type="spellEnd"/>
      <w:r w:rsidR="00070D75">
        <w:rPr>
          <w:rFonts w:ascii="Calibri" w:hAnsi="Calibri" w:cs="Calibri"/>
          <w:i/>
        </w:rPr>
        <w:t xml:space="preserve">, Streptomyces </w:t>
      </w:r>
      <w:r w:rsidR="00070D75" w:rsidRPr="00070D75">
        <w:rPr>
          <w:rFonts w:ascii="Calibri" w:hAnsi="Calibri" w:cs="Calibri"/>
          <w:highlight w:val="yellow"/>
        </w:rPr>
        <w:t xml:space="preserve">being </w:t>
      </w:r>
      <w:r w:rsidR="004679A2" w:rsidRPr="00070D75">
        <w:rPr>
          <w:rFonts w:ascii="Calibri" w:hAnsi="Calibri" w:cs="Calibri"/>
          <w:highlight w:val="yellow"/>
        </w:rPr>
        <w:t>isolated</w:t>
      </w:r>
      <w:r w:rsidR="00070D75" w:rsidRPr="00070D75">
        <w:rPr>
          <w:rFonts w:ascii="Calibri" w:hAnsi="Calibri" w:cs="Calibri"/>
          <w:highlight w:val="yellow"/>
        </w:rPr>
        <w:t>.</w:t>
      </w:r>
      <w:r w:rsidR="004679A2">
        <w:rPr>
          <w:rFonts w:ascii="Calibri" w:hAnsi="Calibri" w:cs="Calibri"/>
        </w:rPr>
        <w:t xml:space="preserve"> </w:t>
      </w:r>
      <w:r w:rsidR="00070D75" w:rsidRPr="00F9142C">
        <w:rPr>
          <w:rFonts w:ascii="Calibri" w:hAnsi="Calibri" w:cs="Calibri"/>
          <w:highlight w:val="yellow"/>
        </w:rPr>
        <w:t xml:space="preserve">This </w:t>
      </w:r>
      <w:r w:rsidR="004679A2" w:rsidRPr="00F9142C">
        <w:rPr>
          <w:rFonts w:ascii="Calibri" w:hAnsi="Calibri" w:cs="Calibri"/>
          <w:highlight w:val="yellow"/>
        </w:rPr>
        <w:t>showcas</w:t>
      </w:r>
      <w:r w:rsidR="00070D75" w:rsidRPr="00F9142C">
        <w:rPr>
          <w:rFonts w:ascii="Calibri" w:hAnsi="Calibri" w:cs="Calibri"/>
          <w:highlight w:val="yellow"/>
        </w:rPr>
        <w:t>es</w:t>
      </w:r>
      <w:r w:rsidR="004679A2" w:rsidRPr="00F9142C">
        <w:rPr>
          <w:rFonts w:ascii="Calibri" w:hAnsi="Calibri" w:cs="Calibri"/>
          <w:highlight w:val="yellow"/>
        </w:rPr>
        <w:t xml:space="preserve"> th</w:t>
      </w:r>
      <w:r w:rsidR="00070D75" w:rsidRPr="00F9142C">
        <w:rPr>
          <w:rFonts w:ascii="Calibri" w:hAnsi="Calibri" w:cs="Calibri"/>
          <w:highlight w:val="yellow"/>
        </w:rPr>
        <w:t>eir adaptability for use in bio</w:t>
      </w:r>
      <w:r w:rsidR="004679A2" w:rsidRPr="00F9142C">
        <w:rPr>
          <w:rFonts w:ascii="Calibri" w:hAnsi="Calibri" w:cs="Calibri"/>
          <w:highlight w:val="yellow"/>
        </w:rPr>
        <w:t>remediation</w:t>
      </w:r>
      <w:r w:rsidR="004679A2" w:rsidRPr="00022C6F">
        <w:rPr>
          <w:rFonts w:ascii="Calibri" w:hAnsi="Calibri" w:cs="Calibri"/>
        </w:rPr>
        <w:t xml:space="preserve"> </w:t>
      </w:r>
      <w:r w:rsidR="00022C6F" w:rsidRPr="00022C6F">
        <w:rPr>
          <w:rFonts w:ascii="Calibri" w:hAnsi="Calibri" w:cs="Calibri"/>
        </w:rPr>
        <w:t>[9]</w:t>
      </w:r>
      <w:r w:rsidR="00022C6F">
        <w:rPr>
          <w:rFonts w:ascii="Calibri" w:hAnsi="Calibri" w:cs="Calibri"/>
        </w:rPr>
        <w:t>, [10]</w:t>
      </w:r>
      <w:r w:rsidR="00022C6F" w:rsidRPr="00022C6F">
        <w:rPr>
          <w:rFonts w:ascii="Calibri" w:hAnsi="Calibri" w:cs="Calibri"/>
        </w:rPr>
        <w:t>.</w:t>
      </w:r>
      <w:r w:rsidR="00022C6F">
        <w:rPr>
          <w:rFonts w:ascii="Calibri" w:hAnsi="Calibri" w:cs="Calibri"/>
        </w:rPr>
        <w:t xml:space="preserve"> </w:t>
      </w:r>
    </w:p>
    <w:p w14:paraId="2819A8CE" w14:textId="563C496B" w:rsidR="00022C6F" w:rsidRDefault="00022C6F" w:rsidP="000446EC">
      <w:pPr>
        <w:spacing w:line="276" w:lineRule="auto"/>
        <w:jc w:val="both"/>
        <w:rPr>
          <w:rFonts w:ascii="Calibri" w:hAnsi="Calibri" w:cs="Calibri"/>
        </w:rPr>
      </w:pPr>
      <w:r w:rsidRPr="00F9142C">
        <w:rPr>
          <w:rFonts w:ascii="Calibri" w:hAnsi="Calibri" w:cs="Calibri"/>
          <w:highlight w:val="yellow"/>
        </w:rPr>
        <w:t xml:space="preserve">This </w:t>
      </w:r>
      <w:r w:rsidR="00F9142C" w:rsidRPr="00F9142C">
        <w:rPr>
          <w:rFonts w:ascii="Calibri" w:hAnsi="Calibri" w:cs="Calibri"/>
          <w:highlight w:val="yellow"/>
        </w:rPr>
        <w:t>unique ability</w:t>
      </w:r>
      <w:r w:rsidR="00F9142C">
        <w:rPr>
          <w:rFonts w:ascii="Calibri" w:hAnsi="Calibri" w:cs="Calibri"/>
        </w:rPr>
        <w:t xml:space="preserve"> </w:t>
      </w:r>
      <w:r w:rsidR="0038437E">
        <w:rPr>
          <w:rFonts w:ascii="Calibri" w:hAnsi="Calibri" w:cs="Calibri"/>
        </w:rPr>
        <w:t xml:space="preserve">of Actinobacteria to </w:t>
      </w:r>
      <w:r w:rsidR="00F9142C" w:rsidRPr="00F9142C">
        <w:rPr>
          <w:rFonts w:ascii="Calibri" w:hAnsi="Calibri" w:cs="Calibri"/>
          <w:highlight w:val="yellow"/>
        </w:rPr>
        <w:t>thrive</w:t>
      </w:r>
      <w:r w:rsidR="00F9142C">
        <w:rPr>
          <w:rFonts w:ascii="Calibri" w:hAnsi="Calibri" w:cs="Calibri"/>
        </w:rPr>
        <w:t xml:space="preserve"> </w:t>
      </w:r>
      <w:r w:rsidR="00F9142C" w:rsidRPr="00F9142C">
        <w:rPr>
          <w:rFonts w:ascii="Calibri" w:hAnsi="Calibri" w:cs="Calibri"/>
          <w:highlight w:val="yellow"/>
        </w:rPr>
        <w:t>in</w:t>
      </w:r>
      <w:r w:rsidR="00F9142C">
        <w:rPr>
          <w:rFonts w:ascii="Calibri" w:hAnsi="Calibri" w:cs="Calibri"/>
        </w:rPr>
        <w:t xml:space="preserve"> </w:t>
      </w:r>
      <w:r>
        <w:rPr>
          <w:rFonts w:ascii="Calibri" w:hAnsi="Calibri" w:cs="Calibri"/>
        </w:rPr>
        <w:t xml:space="preserve">abiotic stress conditions </w:t>
      </w:r>
      <w:r w:rsidR="00F9142C" w:rsidRPr="00F9142C">
        <w:rPr>
          <w:rFonts w:ascii="Calibri" w:hAnsi="Calibri" w:cs="Calibri"/>
          <w:highlight w:val="yellow"/>
        </w:rPr>
        <w:t>highlights</w:t>
      </w:r>
      <w:r w:rsidR="00F9142C">
        <w:rPr>
          <w:rFonts w:ascii="Calibri" w:hAnsi="Calibri" w:cs="Calibri"/>
        </w:rPr>
        <w:t xml:space="preserve"> </w:t>
      </w:r>
      <w:r w:rsidR="0038437E">
        <w:rPr>
          <w:rFonts w:ascii="Calibri" w:hAnsi="Calibri" w:cs="Calibri"/>
        </w:rPr>
        <w:t xml:space="preserve">their </w:t>
      </w:r>
      <w:r w:rsidR="00F9142C" w:rsidRPr="00F9142C">
        <w:rPr>
          <w:rFonts w:ascii="Calibri" w:hAnsi="Calibri" w:cs="Calibri"/>
          <w:highlight w:val="yellow"/>
        </w:rPr>
        <w:t xml:space="preserve">importance </w:t>
      </w:r>
      <w:r w:rsidR="0038437E" w:rsidRPr="00F9142C">
        <w:rPr>
          <w:rFonts w:ascii="Calibri" w:hAnsi="Calibri" w:cs="Calibri"/>
          <w:highlight w:val="yellow"/>
        </w:rPr>
        <w:t xml:space="preserve">as </w:t>
      </w:r>
      <w:r w:rsidR="00F9142C" w:rsidRPr="00F9142C">
        <w:rPr>
          <w:rFonts w:ascii="Calibri" w:hAnsi="Calibri" w:cs="Calibri"/>
          <w:highlight w:val="yellow"/>
        </w:rPr>
        <w:t>effective</w:t>
      </w:r>
      <w:r w:rsidR="00F9142C">
        <w:rPr>
          <w:rFonts w:ascii="Calibri" w:hAnsi="Calibri" w:cs="Calibri"/>
        </w:rPr>
        <w:t xml:space="preserve"> </w:t>
      </w:r>
      <w:r>
        <w:rPr>
          <w:rFonts w:ascii="Calibri" w:hAnsi="Calibri" w:cs="Calibri"/>
        </w:rPr>
        <w:t xml:space="preserve">bio-indicators </w:t>
      </w:r>
      <w:r w:rsidRPr="00F9142C">
        <w:rPr>
          <w:rFonts w:ascii="Calibri" w:hAnsi="Calibri" w:cs="Calibri"/>
          <w:highlight w:val="yellow"/>
        </w:rPr>
        <w:t xml:space="preserve">of </w:t>
      </w:r>
      <w:r w:rsidR="00F9142C" w:rsidRPr="00F9142C">
        <w:rPr>
          <w:rFonts w:ascii="Calibri" w:hAnsi="Calibri" w:cs="Calibri"/>
          <w:highlight w:val="yellow"/>
        </w:rPr>
        <w:t>human impact on</w:t>
      </w:r>
      <w:r w:rsidR="00F9142C">
        <w:rPr>
          <w:rFonts w:ascii="Calibri" w:hAnsi="Calibri" w:cs="Calibri"/>
        </w:rPr>
        <w:t xml:space="preserve"> </w:t>
      </w:r>
      <w:r>
        <w:rPr>
          <w:rFonts w:ascii="Calibri" w:hAnsi="Calibri" w:cs="Calibri"/>
        </w:rPr>
        <w:t xml:space="preserve">terrestrial </w:t>
      </w:r>
      <w:r w:rsidR="0038437E">
        <w:rPr>
          <w:rFonts w:ascii="Calibri" w:hAnsi="Calibri" w:cs="Calibri"/>
        </w:rPr>
        <w:t xml:space="preserve">environs. </w:t>
      </w:r>
      <w:r w:rsidR="00141C99">
        <w:rPr>
          <w:rFonts w:ascii="Calibri" w:hAnsi="Calibri" w:cs="Calibri"/>
        </w:rPr>
        <w:t xml:space="preserve">Against the backdrop of contaminated mechanic workshop soils, the isolation and identification of dominant Actinobacteria species would not only advance our understanding of microbial ecology but reveal strains with potential for hydrocarbon biodegradation and heavy metal detoxification, thereby highlighting their significance to Life Sciences.  </w:t>
      </w:r>
    </w:p>
    <w:p w14:paraId="0E739AE8" w14:textId="3792602B" w:rsidR="00F9142C" w:rsidRDefault="00F9142C" w:rsidP="000446EC">
      <w:pPr>
        <w:spacing w:line="276" w:lineRule="auto"/>
        <w:jc w:val="both"/>
        <w:rPr>
          <w:rFonts w:ascii="Calibri" w:hAnsi="Calibri" w:cs="Calibri"/>
        </w:rPr>
      </w:pPr>
      <w:r w:rsidRPr="00F9142C">
        <w:rPr>
          <w:rFonts w:ascii="Calibri" w:hAnsi="Calibri" w:cs="Calibri"/>
        </w:rPr>
        <w:t xml:space="preserve">The Spare-parts market in Effurun, situated within </w:t>
      </w:r>
      <w:proofErr w:type="spellStart"/>
      <w:r w:rsidRPr="00F9142C">
        <w:rPr>
          <w:rFonts w:ascii="Calibri" w:hAnsi="Calibri" w:cs="Calibri"/>
        </w:rPr>
        <w:t>Uvwie</w:t>
      </w:r>
      <w:proofErr w:type="spellEnd"/>
      <w:r w:rsidRPr="00F9142C">
        <w:rPr>
          <w:rFonts w:ascii="Calibri" w:hAnsi="Calibri" w:cs="Calibri"/>
        </w:rPr>
        <w:t xml:space="preserve"> Local Government Area of Delta State, Nigeria, is a vibrant nexus for automotive servicing and repair</w:t>
      </w:r>
      <w:r w:rsidRPr="00F9142C">
        <w:rPr>
          <w:rFonts w:ascii="Calibri" w:hAnsi="Calibri" w:cs="Calibri"/>
          <w:highlight w:val="yellow"/>
        </w:rPr>
        <w:t>, featuring numerous mechanic workshops in one location.</w:t>
      </w:r>
      <w:r w:rsidR="0007090A">
        <w:rPr>
          <w:rFonts w:ascii="Calibri" w:hAnsi="Calibri" w:cs="Calibri"/>
        </w:rPr>
        <w:t xml:space="preserve"> </w:t>
      </w:r>
      <w:r w:rsidRPr="0007090A">
        <w:rPr>
          <w:rFonts w:ascii="Calibri" w:hAnsi="Calibri" w:cs="Calibri"/>
          <w:highlight w:val="yellow"/>
        </w:rPr>
        <w:t>The soils in the surrounding area show visible effects from the ongoing disposal of used petroleum products, unusable vehicle parts, soot, and other mechanical waste. This has led to a build-up of mixed contaminants that encourage various microbial colonization, adaptation, and growth</w:t>
      </w:r>
      <w:r w:rsidR="0007090A" w:rsidRPr="0007090A">
        <w:rPr>
          <w:rFonts w:ascii="Calibri" w:hAnsi="Calibri" w:cs="Calibri"/>
          <w:highlight w:val="yellow"/>
        </w:rPr>
        <w:t xml:space="preserve"> [11].</w:t>
      </w:r>
    </w:p>
    <w:p w14:paraId="7B6DA8B2" w14:textId="252819D4" w:rsidR="002B75D0" w:rsidRDefault="00387468" w:rsidP="000446EC">
      <w:pPr>
        <w:spacing w:line="276" w:lineRule="auto"/>
        <w:jc w:val="both"/>
        <w:rPr>
          <w:rFonts w:ascii="Calibri" w:hAnsi="Calibri" w:cs="Calibri"/>
        </w:rPr>
      </w:pPr>
      <w:r>
        <w:rPr>
          <w:rFonts w:ascii="Calibri" w:hAnsi="Calibri" w:cs="Calibri"/>
        </w:rPr>
        <w:t>Although sever</w:t>
      </w:r>
      <w:r w:rsidR="00E11629">
        <w:rPr>
          <w:rFonts w:ascii="Calibri" w:hAnsi="Calibri" w:cs="Calibri"/>
        </w:rPr>
        <w:t>a</w:t>
      </w:r>
      <w:r>
        <w:rPr>
          <w:rFonts w:ascii="Calibri" w:hAnsi="Calibri" w:cs="Calibri"/>
        </w:rPr>
        <w:t xml:space="preserve">l studies have examined </w:t>
      </w:r>
      <w:r w:rsidR="00E11629">
        <w:rPr>
          <w:rFonts w:ascii="Calibri" w:hAnsi="Calibri" w:cs="Calibri"/>
        </w:rPr>
        <w:t xml:space="preserve">areas like heavy metals and physicochemical </w:t>
      </w:r>
      <w:r w:rsidR="002D7E2B" w:rsidRPr="002D7E2B">
        <w:rPr>
          <w:rFonts w:ascii="Calibri" w:hAnsi="Calibri" w:cs="Calibri"/>
          <w:highlight w:val="yellow"/>
        </w:rPr>
        <w:t>presence</w:t>
      </w:r>
      <w:r w:rsidR="002D7E2B">
        <w:rPr>
          <w:rFonts w:ascii="Calibri" w:hAnsi="Calibri" w:cs="Calibri"/>
        </w:rPr>
        <w:t xml:space="preserve"> </w:t>
      </w:r>
      <w:r w:rsidR="00E11629">
        <w:rPr>
          <w:rFonts w:ascii="Calibri" w:hAnsi="Calibri" w:cs="Calibri"/>
        </w:rPr>
        <w:t xml:space="preserve">in soils from the Spare-parts market in Effurun, there is a scarcity of </w:t>
      </w:r>
      <w:r>
        <w:rPr>
          <w:rFonts w:ascii="Calibri" w:hAnsi="Calibri" w:cs="Calibri"/>
        </w:rPr>
        <w:t xml:space="preserve">microbiological profiling of dominant bacteria groups inhabiting its mechanic workshop </w:t>
      </w:r>
      <w:r w:rsidR="00E11629">
        <w:rPr>
          <w:rFonts w:ascii="Calibri" w:hAnsi="Calibri" w:cs="Calibri"/>
        </w:rPr>
        <w:t>soils currently reported in literature</w:t>
      </w:r>
      <w:r w:rsidR="00E141A3">
        <w:rPr>
          <w:rFonts w:ascii="Calibri" w:hAnsi="Calibri" w:cs="Calibri"/>
        </w:rPr>
        <w:t xml:space="preserve"> [12], [13]</w:t>
      </w:r>
      <w:r w:rsidR="00E11629">
        <w:rPr>
          <w:rFonts w:ascii="Calibri" w:hAnsi="Calibri" w:cs="Calibri"/>
        </w:rPr>
        <w:t xml:space="preserve">. </w:t>
      </w:r>
      <w:r w:rsidR="00FC0055">
        <w:rPr>
          <w:rFonts w:ascii="Calibri" w:hAnsi="Calibri" w:cs="Calibri"/>
        </w:rPr>
        <w:t>Closing the knowledge gap would expand the environmental microbiology</w:t>
      </w:r>
      <w:r>
        <w:rPr>
          <w:rFonts w:ascii="Calibri" w:hAnsi="Calibri" w:cs="Calibri"/>
        </w:rPr>
        <w:t xml:space="preserve"> </w:t>
      </w:r>
      <w:r w:rsidR="00FC0055">
        <w:rPr>
          <w:rFonts w:ascii="Calibri" w:hAnsi="Calibri" w:cs="Calibri"/>
        </w:rPr>
        <w:t xml:space="preserve">database in Nigeria whilst generating data to serve as a guide for environmental monitoring and local remediation strategies. Furthermore, the dominance of certain Actinobacteria species may introduce a new wave of antibiotic resistant bacteria whose pathogenicity </w:t>
      </w:r>
      <w:r w:rsidR="00CE1788" w:rsidRPr="00CE1788">
        <w:rPr>
          <w:rFonts w:ascii="Calibri" w:hAnsi="Calibri" w:cs="Calibri"/>
          <w:highlight w:val="yellow"/>
        </w:rPr>
        <w:t>would trigger public health concerns due to shared resistance mechanisms</w:t>
      </w:r>
      <w:r w:rsidR="00FC0055" w:rsidRPr="00CE1788">
        <w:rPr>
          <w:rFonts w:ascii="Calibri" w:hAnsi="Calibri" w:cs="Calibri"/>
          <w:highlight w:val="yellow"/>
        </w:rPr>
        <w:t>,</w:t>
      </w:r>
      <w:r w:rsidR="00FC0055">
        <w:rPr>
          <w:rFonts w:ascii="Calibri" w:hAnsi="Calibri" w:cs="Calibri"/>
        </w:rPr>
        <w:t xml:space="preserve"> thereby creating new health challenges. This study was aimed at isolating and identifying dominant culturable Actinobacteria species inhabiting the Spare-parts market mechanic workshop soil in Effurun, Delta State. </w:t>
      </w:r>
    </w:p>
    <w:p w14:paraId="104F30D9" w14:textId="77777777" w:rsidR="00A73E3A" w:rsidRPr="007F55B2" w:rsidRDefault="0049003F" w:rsidP="000446EC">
      <w:pPr>
        <w:spacing w:line="276" w:lineRule="auto"/>
        <w:jc w:val="both"/>
        <w:rPr>
          <w:rFonts w:ascii="Calibri" w:hAnsi="Calibri" w:cs="Calibri"/>
          <w:b/>
        </w:rPr>
      </w:pPr>
      <w:r>
        <w:rPr>
          <w:rFonts w:ascii="Calibri" w:hAnsi="Calibri" w:cs="Calibri"/>
          <w:b/>
        </w:rPr>
        <w:lastRenderedPageBreak/>
        <w:t xml:space="preserve">2. </w:t>
      </w:r>
      <w:r w:rsidR="00A73E3A" w:rsidRPr="007F55B2">
        <w:rPr>
          <w:rFonts w:ascii="Calibri" w:hAnsi="Calibri" w:cs="Calibri"/>
          <w:b/>
        </w:rPr>
        <w:t>Materials and Methods</w:t>
      </w:r>
    </w:p>
    <w:p w14:paraId="4911A5D6" w14:textId="77777777" w:rsidR="0049003F" w:rsidRDefault="0049003F" w:rsidP="000446EC">
      <w:pPr>
        <w:spacing w:line="276" w:lineRule="auto"/>
        <w:jc w:val="both"/>
        <w:rPr>
          <w:rFonts w:ascii="Calibri" w:hAnsi="Calibri" w:cs="Calibri"/>
          <w:b/>
        </w:rPr>
      </w:pPr>
    </w:p>
    <w:p w14:paraId="4513D4A4" w14:textId="77777777" w:rsidR="007F55B2" w:rsidRPr="0049003F" w:rsidRDefault="0049003F" w:rsidP="000446EC">
      <w:pPr>
        <w:spacing w:line="276" w:lineRule="auto"/>
        <w:jc w:val="both"/>
        <w:rPr>
          <w:rFonts w:ascii="Calibri" w:hAnsi="Calibri" w:cs="Calibri"/>
          <w:b/>
          <w:i/>
        </w:rPr>
      </w:pPr>
      <w:r w:rsidRPr="0049003F">
        <w:rPr>
          <w:rFonts w:ascii="Calibri" w:hAnsi="Calibri" w:cs="Calibri"/>
          <w:b/>
          <w:i/>
        </w:rPr>
        <w:t xml:space="preserve">2.1. </w:t>
      </w:r>
      <w:r w:rsidR="007F55B2" w:rsidRPr="0049003F">
        <w:rPr>
          <w:rFonts w:ascii="Calibri" w:hAnsi="Calibri" w:cs="Calibri"/>
          <w:b/>
          <w:i/>
        </w:rPr>
        <w:t>Sample collection</w:t>
      </w:r>
    </w:p>
    <w:p w14:paraId="24D15F83" w14:textId="71274AE4" w:rsidR="007F55B2" w:rsidRDefault="0007090A" w:rsidP="000446EC">
      <w:pPr>
        <w:spacing w:line="276" w:lineRule="auto"/>
        <w:jc w:val="both"/>
        <w:rPr>
          <w:rFonts w:ascii="Calibri" w:hAnsi="Calibri" w:cs="Calibri"/>
        </w:rPr>
      </w:pPr>
      <w:r w:rsidRPr="0007090A">
        <w:rPr>
          <w:rFonts w:ascii="Calibri" w:hAnsi="Calibri" w:cs="Calibri"/>
        </w:rPr>
        <w:t xml:space="preserve">The spare-parts market mechanic workshop is situated at 5°33′21″N, 5°47′03″E, within Effurun, </w:t>
      </w:r>
      <w:proofErr w:type="spellStart"/>
      <w:r w:rsidRPr="0007090A">
        <w:rPr>
          <w:rFonts w:ascii="Calibri" w:hAnsi="Calibri" w:cs="Calibri"/>
        </w:rPr>
        <w:t>Uvwie</w:t>
      </w:r>
      <w:proofErr w:type="spellEnd"/>
      <w:r w:rsidRPr="0007090A">
        <w:rPr>
          <w:rFonts w:ascii="Calibri" w:hAnsi="Calibri" w:cs="Calibri"/>
        </w:rPr>
        <w:t xml:space="preserve"> Local Government Area of Delta State, Nigeria. Composite soil sampling was carried out following USEPA SW-846 guidelines</w:t>
      </w:r>
      <w:r>
        <w:rPr>
          <w:rFonts w:ascii="Calibri" w:hAnsi="Calibri" w:cs="Calibri"/>
        </w:rPr>
        <w:t xml:space="preserve"> </w:t>
      </w:r>
      <w:r w:rsidRPr="0007090A">
        <w:rPr>
          <w:rFonts w:ascii="Calibri" w:hAnsi="Calibri" w:cs="Calibri"/>
          <w:highlight w:val="yellow"/>
        </w:rPr>
        <w:t>[14].</w:t>
      </w:r>
      <w:r w:rsidRPr="0007090A">
        <w:rPr>
          <w:rFonts w:ascii="Calibri" w:hAnsi="Calibri" w:cs="Calibri"/>
        </w:rPr>
        <w:t xml:space="preserve"> Soil samples measuring 3 kg </w:t>
      </w:r>
      <w:r w:rsidRPr="0007090A">
        <w:rPr>
          <w:rFonts w:ascii="Calibri" w:hAnsi="Calibri" w:cs="Calibri"/>
          <w:highlight w:val="yellow"/>
        </w:rPr>
        <w:t>were</w:t>
      </w:r>
      <w:r w:rsidRPr="0007090A">
        <w:rPr>
          <w:rFonts w:ascii="Calibri" w:hAnsi="Calibri" w:cs="Calibri"/>
        </w:rPr>
        <w:t xml:space="preserve"> collected using a soil auger from five randomly selected points at a depth of 15 cm. </w:t>
      </w:r>
      <w:r w:rsidRPr="0007090A">
        <w:rPr>
          <w:rFonts w:ascii="Calibri" w:hAnsi="Calibri" w:cs="Calibri"/>
          <w:highlight w:val="yellow"/>
        </w:rPr>
        <w:t>Surface</w:t>
      </w:r>
      <w:r w:rsidRPr="0007090A">
        <w:rPr>
          <w:rFonts w:ascii="Calibri" w:hAnsi="Calibri" w:cs="Calibri"/>
        </w:rPr>
        <w:t xml:space="preserve"> debris such as plant leaves, stones, roots, glass, and bottle caps were manually removed. Approximately 1 kg of soil was homogenized to obtain a composite sample representing the site. The samples were then placed in properly label</w:t>
      </w:r>
      <w:r>
        <w:rPr>
          <w:rFonts w:ascii="Calibri" w:hAnsi="Calibri" w:cs="Calibri"/>
        </w:rPr>
        <w:t>l</w:t>
      </w:r>
      <w:r w:rsidRPr="0007090A">
        <w:rPr>
          <w:rFonts w:ascii="Calibri" w:hAnsi="Calibri" w:cs="Calibri"/>
        </w:rPr>
        <w:t xml:space="preserve">ed polyethylene bags, stored on ice, and transported to the </w:t>
      </w:r>
      <w:proofErr w:type="spellStart"/>
      <w:r w:rsidRPr="0007090A">
        <w:rPr>
          <w:rFonts w:ascii="Calibri" w:hAnsi="Calibri" w:cs="Calibri"/>
        </w:rPr>
        <w:t>Sheda</w:t>
      </w:r>
      <w:proofErr w:type="spellEnd"/>
      <w:r w:rsidRPr="0007090A">
        <w:rPr>
          <w:rFonts w:ascii="Calibri" w:hAnsi="Calibri" w:cs="Calibri"/>
        </w:rPr>
        <w:t xml:space="preserve"> Science and Technology Complex (SHESTCO) for further treatment and analysis.</w:t>
      </w:r>
    </w:p>
    <w:p w14:paraId="0F49E675" w14:textId="77777777" w:rsidR="00863E75" w:rsidRDefault="00863E75" w:rsidP="000446EC">
      <w:pPr>
        <w:spacing w:line="276" w:lineRule="auto"/>
        <w:jc w:val="both"/>
        <w:rPr>
          <w:rFonts w:ascii="Calibri" w:hAnsi="Calibri" w:cs="Calibri"/>
        </w:rPr>
      </w:pPr>
    </w:p>
    <w:p w14:paraId="211ABD05" w14:textId="77777777" w:rsidR="00863E75" w:rsidRPr="0049003F" w:rsidRDefault="0049003F" w:rsidP="000446EC">
      <w:pPr>
        <w:pStyle w:val="Heading3"/>
        <w:spacing w:line="276" w:lineRule="auto"/>
        <w:jc w:val="both"/>
        <w:rPr>
          <w:rFonts w:ascii="Calibri" w:eastAsia="MinionPro-Regular" w:hAnsi="Calibri" w:cs="Calibri"/>
          <w:b/>
          <w:i/>
          <w:color w:val="000000" w:themeColor="text1"/>
        </w:rPr>
      </w:pPr>
      <w:bookmarkStart w:id="0" w:name="_Toc207122853"/>
      <w:bookmarkStart w:id="1" w:name="_Toc208822447"/>
      <w:r w:rsidRPr="0049003F">
        <w:rPr>
          <w:rFonts w:ascii="Calibri" w:eastAsia="MinionPro-Regular" w:hAnsi="Calibri" w:cs="Calibri"/>
          <w:b/>
          <w:i/>
          <w:color w:val="000000" w:themeColor="text1"/>
        </w:rPr>
        <w:t xml:space="preserve">2.2. </w:t>
      </w:r>
      <w:r w:rsidR="00863E75" w:rsidRPr="0049003F">
        <w:rPr>
          <w:rFonts w:ascii="Calibri" w:eastAsia="MinionPro-Regular" w:hAnsi="Calibri" w:cs="Calibri"/>
          <w:b/>
          <w:i/>
          <w:color w:val="000000" w:themeColor="text1"/>
        </w:rPr>
        <w:t xml:space="preserve">Total Heterotrophic bacteria </w:t>
      </w:r>
      <w:r w:rsidR="00AC65CF" w:rsidRPr="0049003F">
        <w:rPr>
          <w:rFonts w:ascii="Calibri" w:eastAsia="MinionPro-Regular" w:hAnsi="Calibri" w:cs="Calibri"/>
          <w:b/>
          <w:i/>
          <w:color w:val="000000" w:themeColor="text1"/>
        </w:rPr>
        <w:t xml:space="preserve">Count </w:t>
      </w:r>
      <w:r w:rsidR="00863E75" w:rsidRPr="0049003F">
        <w:rPr>
          <w:rFonts w:ascii="Calibri" w:eastAsia="MinionPro-Regular" w:hAnsi="Calibri" w:cs="Calibri"/>
          <w:b/>
          <w:i/>
          <w:color w:val="000000" w:themeColor="text1"/>
        </w:rPr>
        <w:t>(THB</w:t>
      </w:r>
      <w:r w:rsidR="00AC65CF" w:rsidRPr="0049003F">
        <w:rPr>
          <w:rFonts w:ascii="Calibri" w:eastAsia="MinionPro-Regular" w:hAnsi="Calibri" w:cs="Calibri"/>
          <w:b/>
          <w:i/>
          <w:color w:val="000000" w:themeColor="text1"/>
        </w:rPr>
        <w:t>C</w:t>
      </w:r>
      <w:r w:rsidR="00863E75" w:rsidRPr="0049003F">
        <w:rPr>
          <w:rFonts w:ascii="Calibri" w:eastAsia="MinionPro-Regular" w:hAnsi="Calibri" w:cs="Calibri"/>
          <w:b/>
          <w:i/>
          <w:color w:val="000000" w:themeColor="text1"/>
        </w:rPr>
        <w:t>)</w:t>
      </w:r>
      <w:bookmarkEnd w:id="0"/>
      <w:bookmarkEnd w:id="1"/>
    </w:p>
    <w:p w14:paraId="0B6119D5" w14:textId="35CED388" w:rsidR="0007090A" w:rsidRPr="00CA5D22" w:rsidRDefault="0007090A" w:rsidP="000446EC">
      <w:pPr>
        <w:spacing w:line="276" w:lineRule="auto"/>
        <w:jc w:val="both"/>
        <w:rPr>
          <w:rFonts w:ascii="Calibri" w:eastAsia="MinionPro-Regular" w:hAnsi="Calibri" w:cs="Calibri"/>
          <w:bCs/>
        </w:rPr>
      </w:pPr>
      <w:r w:rsidRPr="0007090A">
        <w:rPr>
          <w:rFonts w:ascii="Calibri" w:eastAsia="MinionPro-Regular" w:hAnsi="Calibri" w:cs="Calibri"/>
          <w:bCs/>
        </w:rPr>
        <w:t>Enumeration of THBC was analy</w:t>
      </w:r>
      <w:r>
        <w:rPr>
          <w:rFonts w:ascii="Calibri" w:eastAsia="MinionPro-Regular" w:hAnsi="Calibri" w:cs="Calibri"/>
          <w:bCs/>
        </w:rPr>
        <w:t>s</w:t>
      </w:r>
      <w:r w:rsidRPr="0007090A">
        <w:rPr>
          <w:rFonts w:ascii="Calibri" w:eastAsia="MinionPro-Regular" w:hAnsi="Calibri" w:cs="Calibri"/>
          <w:bCs/>
        </w:rPr>
        <w:t xml:space="preserve">ed using the pour plating technique via serial dilution of one (1) g of soil in 0.15% peptone water </w:t>
      </w:r>
      <w:r w:rsidR="001516E1" w:rsidRPr="001516E1">
        <w:rPr>
          <w:rFonts w:ascii="Calibri" w:eastAsia="MinionPro-Regular" w:hAnsi="Calibri" w:cs="Calibri"/>
          <w:bCs/>
          <w:highlight w:val="yellow"/>
        </w:rPr>
        <w:t>in</w:t>
      </w:r>
      <w:r w:rsidRPr="0007090A">
        <w:rPr>
          <w:rFonts w:ascii="Calibri" w:eastAsia="MinionPro-Regular" w:hAnsi="Calibri" w:cs="Calibri"/>
          <w:bCs/>
        </w:rPr>
        <w:t xml:space="preserve"> nutrient agar (Bacterial), </w:t>
      </w:r>
      <w:r w:rsidRPr="0007090A">
        <w:rPr>
          <w:rFonts w:ascii="Calibri" w:eastAsia="MinionPro-Regular" w:hAnsi="Calibri" w:cs="Calibri"/>
          <w:bCs/>
          <w:highlight w:val="yellow"/>
        </w:rPr>
        <w:t>followed by</w:t>
      </w:r>
      <w:r w:rsidRPr="0007090A">
        <w:rPr>
          <w:rFonts w:ascii="Calibri" w:eastAsia="MinionPro-Regular" w:hAnsi="Calibri" w:cs="Calibri"/>
          <w:bCs/>
        </w:rPr>
        <w:t xml:space="preserve"> surface plating </w:t>
      </w:r>
      <w:r w:rsidRPr="0007090A">
        <w:rPr>
          <w:rFonts w:ascii="Calibri" w:eastAsia="MinionPro-Regular" w:hAnsi="Calibri" w:cs="Calibri"/>
          <w:bCs/>
          <w:highlight w:val="yellow"/>
        </w:rPr>
        <w:t>onto</w:t>
      </w:r>
      <w:r w:rsidRPr="0007090A">
        <w:rPr>
          <w:rFonts w:ascii="Calibri" w:eastAsia="MinionPro-Regular" w:hAnsi="Calibri" w:cs="Calibri"/>
          <w:bCs/>
        </w:rPr>
        <w:t xml:space="preserve"> sterile nutrient agar in triplicate. </w:t>
      </w:r>
      <w:r w:rsidRPr="0007090A">
        <w:rPr>
          <w:rFonts w:ascii="Calibri" w:eastAsia="MinionPro-Regular" w:hAnsi="Calibri" w:cs="Calibri"/>
          <w:bCs/>
          <w:highlight w:val="yellow"/>
        </w:rPr>
        <w:t>The samples were then</w:t>
      </w:r>
      <w:r w:rsidRPr="0007090A">
        <w:rPr>
          <w:rFonts w:ascii="Calibri" w:eastAsia="MinionPro-Regular" w:hAnsi="Calibri" w:cs="Calibri"/>
          <w:bCs/>
        </w:rPr>
        <w:t xml:space="preserve"> incubated for forty-eight (48) hours at 35</w:t>
      </w:r>
      <w:r w:rsidRPr="0007090A">
        <w:rPr>
          <w:rFonts w:ascii="Calibri" w:eastAsia="MinionPro-Regular" w:hAnsi="Calibri" w:cs="Calibri"/>
          <w:bCs/>
          <w:vertAlign w:val="superscript"/>
        </w:rPr>
        <w:t>o</w:t>
      </w:r>
      <w:r w:rsidRPr="0007090A">
        <w:rPr>
          <w:rFonts w:ascii="Calibri" w:eastAsia="MinionPro-Regular" w:hAnsi="Calibri" w:cs="Calibri"/>
          <w:bCs/>
        </w:rPr>
        <w:t xml:space="preserve">C and observed. Plates </w:t>
      </w:r>
      <w:r w:rsidRPr="00282F8C">
        <w:rPr>
          <w:rFonts w:ascii="Calibri" w:eastAsia="MinionPro-Regular" w:hAnsi="Calibri" w:cs="Calibri"/>
          <w:bCs/>
          <w:highlight w:val="yellow"/>
        </w:rPr>
        <w:t>yielding between 30 and 300 colonies were selected</w:t>
      </w:r>
      <w:r w:rsidRPr="0007090A">
        <w:rPr>
          <w:rFonts w:ascii="Calibri" w:eastAsia="MinionPro-Regular" w:hAnsi="Calibri" w:cs="Calibri"/>
          <w:bCs/>
        </w:rPr>
        <w:t xml:space="preserve">. </w:t>
      </w:r>
      <w:r w:rsidRPr="00282F8C">
        <w:rPr>
          <w:rFonts w:ascii="Calibri" w:eastAsia="MinionPro-Regular" w:hAnsi="Calibri" w:cs="Calibri"/>
          <w:bCs/>
          <w:highlight w:val="yellow"/>
        </w:rPr>
        <w:t>Colonies were counted and multiplied by the dilution factor to estimate the total bacteria number per gram of soil</w:t>
      </w:r>
      <w:r w:rsidRPr="0007090A">
        <w:rPr>
          <w:rFonts w:ascii="Calibri" w:eastAsia="MinionPro-Regular" w:hAnsi="Calibri" w:cs="Calibri"/>
          <w:bCs/>
        </w:rPr>
        <w:t xml:space="preserve"> [15].</w:t>
      </w:r>
    </w:p>
    <w:p w14:paraId="2EAAE2DD" w14:textId="77777777" w:rsidR="000446EC" w:rsidRDefault="000446EC" w:rsidP="000446EC">
      <w:pPr>
        <w:pStyle w:val="Heading3"/>
        <w:spacing w:line="276" w:lineRule="auto"/>
        <w:jc w:val="both"/>
        <w:rPr>
          <w:rFonts w:ascii="Calibri" w:eastAsia="MinionPro-Regular" w:hAnsi="Calibri" w:cs="Calibri"/>
          <w:b/>
          <w:i/>
          <w:color w:val="000000" w:themeColor="text1"/>
        </w:rPr>
      </w:pPr>
      <w:bookmarkStart w:id="2" w:name="_Toc207122854"/>
      <w:bookmarkStart w:id="3" w:name="_Toc208822448"/>
    </w:p>
    <w:p w14:paraId="6CCE126C" w14:textId="77777777" w:rsidR="00863E75" w:rsidRPr="0049003F" w:rsidRDefault="0049003F" w:rsidP="000446EC">
      <w:pPr>
        <w:pStyle w:val="Heading3"/>
        <w:spacing w:line="276" w:lineRule="auto"/>
        <w:jc w:val="both"/>
        <w:rPr>
          <w:rFonts w:ascii="Calibri" w:eastAsia="MinionPro-Regular" w:hAnsi="Calibri" w:cs="Calibri"/>
          <w:b/>
          <w:i/>
          <w:color w:val="000000" w:themeColor="text1"/>
        </w:rPr>
      </w:pPr>
      <w:r w:rsidRPr="0049003F">
        <w:rPr>
          <w:rFonts w:ascii="Calibri" w:eastAsia="MinionPro-Regular" w:hAnsi="Calibri" w:cs="Calibri"/>
          <w:b/>
          <w:i/>
          <w:color w:val="000000" w:themeColor="text1"/>
        </w:rPr>
        <w:t xml:space="preserve">2.3. </w:t>
      </w:r>
      <w:r w:rsidR="00863E75" w:rsidRPr="0049003F">
        <w:rPr>
          <w:rFonts w:ascii="Calibri" w:eastAsia="MinionPro-Regular" w:hAnsi="Calibri" w:cs="Calibri"/>
          <w:b/>
          <w:i/>
          <w:color w:val="000000" w:themeColor="text1"/>
        </w:rPr>
        <w:t>Total Hydrocarbon-utilizing Bacteria count (THUBC)</w:t>
      </w:r>
      <w:bookmarkEnd w:id="2"/>
      <w:bookmarkEnd w:id="3"/>
      <w:r w:rsidR="00863E75" w:rsidRPr="0049003F">
        <w:rPr>
          <w:rFonts w:ascii="Calibri" w:eastAsia="MinionPro-Regular" w:hAnsi="Calibri" w:cs="Calibri"/>
          <w:b/>
          <w:i/>
          <w:color w:val="000000" w:themeColor="text1"/>
        </w:rPr>
        <w:t xml:space="preserve"> </w:t>
      </w:r>
    </w:p>
    <w:p w14:paraId="38A5A6C8" w14:textId="581B3BBD" w:rsidR="00863E75" w:rsidRPr="00CA5D22" w:rsidRDefault="00863E75" w:rsidP="000446EC">
      <w:pPr>
        <w:spacing w:line="276" w:lineRule="auto"/>
        <w:jc w:val="both"/>
        <w:rPr>
          <w:rFonts w:ascii="Calibri" w:eastAsia="MinionPro-Regular" w:hAnsi="Calibri" w:cs="Calibri"/>
          <w:bCs/>
        </w:rPr>
      </w:pPr>
      <w:r w:rsidRPr="00CA5D22">
        <w:rPr>
          <w:rFonts w:ascii="Calibri" w:eastAsia="MinionPro-Regular" w:hAnsi="Calibri" w:cs="Calibri"/>
          <w:bCs/>
        </w:rPr>
        <w:t>Measurement of THUBC was achieved via the vapour-phase transfer method in m</w:t>
      </w:r>
      <w:r w:rsidR="00383C58">
        <w:rPr>
          <w:rFonts w:ascii="Calibri" w:eastAsia="MinionPro-Regular" w:hAnsi="Calibri" w:cs="Calibri"/>
          <w:bCs/>
        </w:rPr>
        <w:t xml:space="preserve">ineral salt medium. </w:t>
      </w:r>
      <w:r w:rsidR="00383C58" w:rsidRPr="00383C58">
        <w:rPr>
          <w:rFonts w:ascii="Calibri" w:eastAsia="MinionPro-Regular" w:hAnsi="Calibri" w:cs="Calibri"/>
          <w:bCs/>
          <w:highlight w:val="yellow"/>
        </w:rPr>
        <w:t>O</w:t>
      </w:r>
      <w:r w:rsidRPr="00383C58">
        <w:rPr>
          <w:rFonts w:ascii="Calibri" w:eastAsia="MinionPro-Regular" w:hAnsi="Calibri" w:cs="Calibri"/>
          <w:bCs/>
          <w:highlight w:val="yellow"/>
        </w:rPr>
        <w:t>ne</w:t>
      </w:r>
      <w:r w:rsidR="00383C58" w:rsidRPr="00383C58">
        <w:rPr>
          <w:rFonts w:ascii="Calibri" w:eastAsia="MinionPro-Regular" w:hAnsi="Calibri" w:cs="Calibri"/>
          <w:bCs/>
          <w:highlight w:val="yellow"/>
        </w:rPr>
        <w:t xml:space="preserve"> </w:t>
      </w:r>
      <w:r w:rsidRPr="00383C58">
        <w:rPr>
          <w:rFonts w:ascii="Calibri" w:eastAsia="MinionPro-Regular" w:hAnsi="Calibri" w:cs="Calibri"/>
          <w:bCs/>
          <w:highlight w:val="yellow"/>
        </w:rPr>
        <w:t>gram</w:t>
      </w:r>
      <w:r w:rsidRPr="00CA5D22">
        <w:rPr>
          <w:rFonts w:ascii="Calibri" w:eastAsia="MinionPro-Regular" w:hAnsi="Calibri" w:cs="Calibri"/>
          <w:bCs/>
        </w:rPr>
        <w:t xml:space="preserve"> (1g) of fresh soil sample</w:t>
      </w:r>
      <w:r w:rsidR="00383C58">
        <w:rPr>
          <w:rFonts w:ascii="Calibri" w:eastAsia="MinionPro-Regular" w:hAnsi="Calibri" w:cs="Calibri"/>
          <w:bCs/>
        </w:rPr>
        <w:t>s</w:t>
      </w:r>
      <w:r w:rsidRPr="00CA5D22">
        <w:rPr>
          <w:rFonts w:ascii="Calibri" w:eastAsia="MinionPro-Regular" w:hAnsi="Calibri" w:cs="Calibri"/>
          <w:bCs/>
        </w:rPr>
        <w:t xml:space="preserve"> </w:t>
      </w:r>
      <w:r w:rsidR="00383C58" w:rsidRPr="00383C58">
        <w:rPr>
          <w:rFonts w:ascii="Calibri" w:eastAsia="MinionPro-Regular" w:hAnsi="Calibri" w:cs="Calibri"/>
          <w:bCs/>
          <w:highlight w:val="yellow"/>
        </w:rPr>
        <w:t xml:space="preserve">each </w:t>
      </w:r>
      <w:r w:rsidRPr="00383C58">
        <w:rPr>
          <w:rFonts w:ascii="Calibri" w:eastAsia="MinionPro-Regular" w:hAnsi="Calibri" w:cs="Calibri"/>
          <w:bCs/>
          <w:highlight w:val="yellow"/>
        </w:rPr>
        <w:t>w</w:t>
      </w:r>
      <w:r w:rsidR="00383C58" w:rsidRPr="00383C58">
        <w:rPr>
          <w:rFonts w:ascii="Calibri" w:eastAsia="MinionPro-Regular" w:hAnsi="Calibri" w:cs="Calibri"/>
          <w:bCs/>
          <w:highlight w:val="yellow"/>
        </w:rPr>
        <w:t xml:space="preserve">ere </w:t>
      </w:r>
      <w:r w:rsidRPr="00383C58">
        <w:rPr>
          <w:rFonts w:ascii="Calibri" w:eastAsia="MinionPro-Regular" w:hAnsi="Calibri" w:cs="Calibri"/>
          <w:bCs/>
          <w:highlight w:val="yellow"/>
        </w:rPr>
        <w:t>added to</w:t>
      </w:r>
      <w:r w:rsidRPr="00CA5D22">
        <w:rPr>
          <w:rFonts w:ascii="Calibri" w:eastAsia="MinionPro-Regular" w:hAnsi="Calibri" w:cs="Calibri"/>
          <w:bCs/>
        </w:rPr>
        <w:t xml:space="preserve"> ten (10) </w:t>
      </w:r>
      <w:proofErr w:type="spellStart"/>
      <w:r w:rsidRPr="00CA5D22">
        <w:rPr>
          <w:rFonts w:ascii="Calibri" w:eastAsia="MinionPro-Regular" w:hAnsi="Calibri" w:cs="Calibri"/>
          <w:bCs/>
        </w:rPr>
        <w:t>mls</w:t>
      </w:r>
      <w:proofErr w:type="spellEnd"/>
      <w:r w:rsidRPr="00CA5D22">
        <w:rPr>
          <w:rFonts w:ascii="Calibri" w:eastAsia="MinionPro-Regular" w:hAnsi="Calibri" w:cs="Calibri"/>
          <w:bCs/>
        </w:rPr>
        <w:t xml:space="preserve"> of sterile saline solution and serially diluted to 10</w:t>
      </w:r>
      <w:r w:rsidRPr="00CA5D22">
        <w:rPr>
          <w:rFonts w:ascii="Calibri" w:eastAsia="MinionPro-Regular" w:hAnsi="Calibri" w:cs="Calibri"/>
          <w:bCs/>
          <w:vertAlign w:val="superscript"/>
        </w:rPr>
        <w:t>-7</w:t>
      </w:r>
      <w:r w:rsidRPr="00CA5D22">
        <w:rPr>
          <w:rFonts w:ascii="Calibri" w:eastAsia="MinionPro-Regular" w:hAnsi="Calibri" w:cs="Calibri"/>
          <w:bCs/>
        </w:rPr>
        <w:t xml:space="preserve"> </w:t>
      </w:r>
      <w:r w:rsidR="00383C58" w:rsidRPr="00383C58">
        <w:rPr>
          <w:rFonts w:ascii="Calibri" w:eastAsia="MinionPro-Regular" w:hAnsi="Calibri" w:cs="Calibri"/>
          <w:bCs/>
          <w:highlight w:val="yellow"/>
        </w:rPr>
        <w:t>in</w:t>
      </w:r>
      <w:r w:rsidR="00383C58">
        <w:rPr>
          <w:rFonts w:ascii="Calibri" w:eastAsia="MinionPro-Regular" w:hAnsi="Calibri" w:cs="Calibri"/>
          <w:bCs/>
        </w:rPr>
        <w:t xml:space="preserve"> </w:t>
      </w:r>
      <w:r w:rsidRPr="00CA5D22">
        <w:rPr>
          <w:rFonts w:ascii="Calibri" w:eastAsia="MinionPro-Regular" w:hAnsi="Calibri" w:cs="Calibri"/>
          <w:bCs/>
        </w:rPr>
        <w:t>Bushnell Haas media supplemented with 0.3% fluconazole. A sterile filter paper (Whatman No. 1) saturated with 2ml sterilized engine oil was placed on the inside cover of each petri-dish and left undisturbed in an inverted position</w:t>
      </w:r>
      <w:r w:rsidR="00383C58">
        <w:rPr>
          <w:rFonts w:ascii="Calibri" w:eastAsia="MinionPro-Regular" w:hAnsi="Calibri" w:cs="Calibri"/>
          <w:bCs/>
        </w:rPr>
        <w:t xml:space="preserve">. </w:t>
      </w:r>
      <w:r w:rsidR="00383C58" w:rsidRPr="00383C58">
        <w:rPr>
          <w:rFonts w:ascii="Calibri" w:eastAsia="MinionPro-Regular" w:hAnsi="Calibri" w:cs="Calibri"/>
          <w:bCs/>
          <w:highlight w:val="yellow"/>
        </w:rPr>
        <w:t>Th</w:t>
      </w:r>
      <w:r w:rsidR="00383C58">
        <w:rPr>
          <w:rFonts w:ascii="Calibri" w:eastAsia="MinionPro-Regular" w:hAnsi="Calibri" w:cs="Calibri"/>
          <w:bCs/>
          <w:highlight w:val="yellow"/>
        </w:rPr>
        <w:t>ese</w:t>
      </w:r>
      <w:r w:rsidR="00383C58" w:rsidRPr="00383C58">
        <w:rPr>
          <w:rFonts w:ascii="Calibri" w:eastAsia="MinionPro-Regular" w:hAnsi="Calibri" w:cs="Calibri"/>
          <w:bCs/>
          <w:highlight w:val="yellow"/>
        </w:rPr>
        <w:t xml:space="preserve"> were</w:t>
      </w:r>
      <w:r w:rsidR="00383C58">
        <w:rPr>
          <w:rFonts w:ascii="Calibri" w:eastAsia="MinionPro-Regular" w:hAnsi="Calibri" w:cs="Calibri"/>
          <w:bCs/>
        </w:rPr>
        <w:t xml:space="preserve"> </w:t>
      </w:r>
      <w:r w:rsidRPr="00CA5D22">
        <w:rPr>
          <w:rFonts w:ascii="Calibri" w:eastAsia="MinionPro-Regular" w:hAnsi="Calibri" w:cs="Calibri"/>
          <w:bCs/>
        </w:rPr>
        <w:t>incubated at 35</w:t>
      </w:r>
      <w:r w:rsidRPr="00CA5D22">
        <w:rPr>
          <w:rFonts w:ascii="Calibri" w:eastAsia="MinionPro-Regular" w:hAnsi="Calibri" w:cs="Calibri"/>
          <w:bCs/>
          <w:vertAlign w:val="superscript"/>
        </w:rPr>
        <w:t>o</w:t>
      </w:r>
      <w:r w:rsidRPr="00CA5D22">
        <w:rPr>
          <w:rFonts w:ascii="Calibri" w:eastAsia="MinionPro-Regular" w:hAnsi="Calibri" w:cs="Calibri"/>
          <w:bCs/>
        </w:rPr>
        <w:t xml:space="preserve">C for five (5) days. </w:t>
      </w:r>
      <w:r w:rsidR="001516E1" w:rsidRPr="001516E1">
        <w:rPr>
          <w:rFonts w:ascii="Calibri" w:eastAsia="MinionPro-Regular" w:hAnsi="Calibri" w:cs="Calibri"/>
          <w:bCs/>
        </w:rPr>
        <w:t xml:space="preserve">Plates yielding between 30 and 300 colonies were selected. Colonies were counted and multiplied by the dilution factor to estimate the total bacteria number per gram of soil </w:t>
      </w:r>
      <w:r w:rsidR="00F817A3">
        <w:rPr>
          <w:rFonts w:ascii="Calibri" w:eastAsia="MinionPro-Regular" w:hAnsi="Calibri" w:cs="Calibri"/>
          <w:bCs/>
        </w:rPr>
        <w:t>[15]</w:t>
      </w:r>
      <w:r w:rsidRPr="00CA5D22">
        <w:rPr>
          <w:rFonts w:ascii="Calibri" w:eastAsia="MinionPro-Regular" w:hAnsi="Calibri" w:cs="Calibri"/>
          <w:bCs/>
        </w:rPr>
        <w:t>.</w:t>
      </w:r>
    </w:p>
    <w:p w14:paraId="45FC0FB6" w14:textId="77777777" w:rsidR="00863E75" w:rsidRDefault="00863E75" w:rsidP="000446EC">
      <w:pPr>
        <w:spacing w:line="276" w:lineRule="auto"/>
        <w:jc w:val="both"/>
        <w:rPr>
          <w:rFonts w:ascii="Calibri" w:eastAsia="MinionPro-Regular" w:hAnsi="Calibri" w:cs="Calibri"/>
          <w:bCs/>
        </w:rPr>
      </w:pPr>
    </w:p>
    <w:p w14:paraId="71F396C6" w14:textId="77777777" w:rsidR="00863E75" w:rsidRPr="0049003F" w:rsidRDefault="0049003F" w:rsidP="000446EC">
      <w:pPr>
        <w:pStyle w:val="Heading2"/>
        <w:spacing w:line="276" w:lineRule="auto"/>
        <w:jc w:val="both"/>
        <w:rPr>
          <w:rFonts w:ascii="Calibri" w:eastAsia="MinionPro-Regular" w:hAnsi="Calibri" w:cs="Calibri"/>
          <w:b/>
          <w:bCs/>
          <w:i/>
          <w:color w:val="auto"/>
          <w:sz w:val="24"/>
          <w:szCs w:val="24"/>
        </w:rPr>
      </w:pPr>
      <w:bookmarkStart w:id="4" w:name="_Toc173924852"/>
      <w:bookmarkStart w:id="5" w:name="_Toc207122855"/>
      <w:bookmarkStart w:id="6" w:name="_Toc208822449"/>
      <w:r w:rsidRPr="0049003F">
        <w:rPr>
          <w:rFonts w:ascii="Calibri" w:eastAsia="MinionPro-Regular" w:hAnsi="Calibri" w:cs="Calibri"/>
          <w:b/>
          <w:bCs/>
          <w:i/>
          <w:color w:val="auto"/>
          <w:sz w:val="24"/>
          <w:szCs w:val="24"/>
        </w:rPr>
        <w:t xml:space="preserve">2.4. </w:t>
      </w:r>
      <w:r w:rsidR="00863E75" w:rsidRPr="0049003F">
        <w:rPr>
          <w:rFonts w:ascii="Calibri" w:eastAsia="MinionPro-Regular" w:hAnsi="Calibri" w:cs="Calibri"/>
          <w:b/>
          <w:bCs/>
          <w:i/>
          <w:color w:val="auto"/>
          <w:sz w:val="24"/>
          <w:szCs w:val="24"/>
        </w:rPr>
        <w:t>Isolation of pure microbial cultures</w:t>
      </w:r>
      <w:bookmarkEnd w:id="4"/>
      <w:bookmarkEnd w:id="5"/>
      <w:bookmarkEnd w:id="6"/>
    </w:p>
    <w:p w14:paraId="2DF66F08" w14:textId="6C2B7AC4" w:rsidR="00086B90" w:rsidRDefault="00863E75" w:rsidP="000446EC">
      <w:pPr>
        <w:spacing w:line="276" w:lineRule="auto"/>
        <w:jc w:val="both"/>
        <w:rPr>
          <w:rFonts w:ascii="Calibri" w:eastAsia="MinionPro-Regular" w:hAnsi="Calibri" w:cs="Calibri"/>
          <w:bCs/>
        </w:rPr>
      </w:pPr>
      <w:r w:rsidRPr="00CA5D22">
        <w:rPr>
          <w:rFonts w:ascii="Calibri" w:eastAsia="MinionPro-Regular" w:hAnsi="Calibri" w:cs="Calibri"/>
          <w:bCs/>
        </w:rPr>
        <w:t xml:space="preserve">Microbial isolation experiments </w:t>
      </w:r>
      <w:r w:rsidR="002A109E" w:rsidRPr="002A109E">
        <w:rPr>
          <w:rFonts w:ascii="Calibri" w:eastAsia="MinionPro-Regular" w:hAnsi="Calibri" w:cs="Calibri"/>
          <w:bCs/>
          <w:highlight w:val="yellow"/>
        </w:rPr>
        <w:t>were c</w:t>
      </w:r>
      <w:r w:rsidR="00C6182A">
        <w:rPr>
          <w:rFonts w:ascii="Calibri" w:eastAsia="MinionPro-Regular" w:hAnsi="Calibri" w:cs="Calibri"/>
          <w:bCs/>
          <w:highlight w:val="yellow"/>
        </w:rPr>
        <w:t xml:space="preserve">onducted using </w:t>
      </w:r>
      <w:r w:rsidRPr="00CA5D22">
        <w:rPr>
          <w:rFonts w:ascii="Calibri" w:eastAsia="MinionPro-Regular" w:hAnsi="Calibri" w:cs="Calibri"/>
          <w:bCs/>
        </w:rPr>
        <w:t xml:space="preserve">Bennett’s </w:t>
      </w:r>
      <w:r w:rsidRPr="00C6182A">
        <w:rPr>
          <w:rFonts w:ascii="Calibri" w:eastAsia="MinionPro-Regular" w:hAnsi="Calibri" w:cs="Calibri"/>
          <w:bCs/>
          <w:highlight w:val="yellow"/>
        </w:rPr>
        <w:t>medi</w:t>
      </w:r>
      <w:r w:rsidR="00C6182A" w:rsidRPr="00C6182A">
        <w:rPr>
          <w:rFonts w:ascii="Calibri" w:eastAsia="MinionPro-Regular" w:hAnsi="Calibri" w:cs="Calibri"/>
          <w:bCs/>
          <w:highlight w:val="yellow"/>
        </w:rPr>
        <w:t>um</w:t>
      </w:r>
      <w:r w:rsidRPr="00CA5D22">
        <w:rPr>
          <w:rFonts w:ascii="Calibri" w:eastAsia="MinionPro-Regular" w:hAnsi="Calibri" w:cs="Calibri"/>
          <w:bCs/>
        </w:rPr>
        <w:t xml:space="preserve"> (glucose 10g/L, yeast extract 2g/L, beef extract 2g/L, peptone 5g/L) broth. The medium was autoclaved before inoculation. </w:t>
      </w:r>
      <w:r w:rsidR="00086B90" w:rsidRPr="00C6182A">
        <w:rPr>
          <w:rFonts w:ascii="Calibri" w:eastAsia="MinionPro-Regular" w:hAnsi="Calibri" w:cs="Calibri"/>
          <w:bCs/>
        </w:rPr>
        <w:t xml:space="preserve">Under </w:t>
      </w:r>
      <w:r w:rsidR="00086B90" w:rsidRPr="00086B90">
        <w:rPr>
          <w:rFonts w:ascii="Calibri" w:eastAsia="MinionPro-Regular" w:hAnsi="Calibri" w:cs="Calibri"/>
          <w:bCs/>
          <w:highlight w:val="yellow"/>
        </w:rPr>
        <w:t>a</w:t>
      </w:r>
      <w:r w:rsidR="00086B90" w:rsidRPr="00C6182A">
        <w:rPr>
          <w:rFonts w:ascii="Calibri" w:eastAsia="MinionPro-Regular" w:hAnsi="Calibri" w:cs="Calibri"/>
          <w:bCs/>
        </w:rPr>
        <w:t xml:space="preserve"> laminar flow hood, 1 g of each soil sample was added to 100 </w:t>
      </w:r>
      <w:r w:rsidR="00086B90" w:rsidRPr="00086B90">
        <w:rPr>
          <w:rFonts w:ascii="Calibri" w:eastAsia="MinionPro-Regular" w:hAnsi="Calibri" w:cs="Calibri"/>
          <w:bCs/>
          <w:highlight w:val="yellow"/>
        </w:rPr>
        <w:t>mL</w:t>
      </w:r>
      <w:r w:rsidR="00086B90" w:rsidRPr="00C6182A">
        <w:rPr>
          <w:rFonts w:ascii="Calibri" w:eastAsia="MinionPro-Regular" w:hAnsi="Calibri" w:cs="Calibri"/>
          <w:bCs/>
        </w:rPr>
        <w:t xml:space="preserve"> of </w:t>
      </w:r>
      <w:r w:rsidR="00086B90" w:rsidRPr="00086B90">
        <w:rPr>
          <w:rFonts w:ascii="Calibri" w:eastAsia="MinionPro-Regular" w:hAnsi="Calibri" w:cs="Calibri"/>
          <w:bCs/>
          <w:highlight w:val="yellow"/>
        </w:rPr>
        <w:t>the prepared medium,</w:t>
      </w:r>
      <w:r w:rsidR="00086B90" w:rsidRPr="00C6182A">
        <w:rPr>
          <w:rFonts w:ascii="Calibri" w:eastAsia="MinionPro-Regular" w:hAnsi="Calibri" w:cs="Calibri"/>
          <w:bCs/>
        </w:rPr>
        <w:t xml:space="preserve"> supplemented with 30 </w:t>
      </w:r>
      <w:proofErr w:type="spellStart"/>
      <w:r w:rsidR="00086B90" w:rsidRPr="00C6182A">
        <w:rPr>
          <w:rFonts w:ascii="Calibri" w:eastAsia="MinionPro-Regular" w:hAnsi="Calibri" w:cs="Calibri"/>
          <w:bCs/>
        </w:rPr>
        <w:t>μg</w:t>
      </w:r>
      <w:proofErr w:type="spellEnd"/>
      <w:r w:rsidR="00086B90" w:rsidRPr="00C6182A">
        <w:rPr>
          <w:rFonts w:ascii="Calibri" w:eastAsia="MinionPro-Regular" w:hAnsi="Calibri" w:cs="Calibri"/>
          <w:bCs/>
        </w:rPr>
        <w:t>/mL fluconazole.</w:t>
      </w:r>
      <w:r w:rsidR="00086B90">
        <w:rPr>
          <w:rFonts w:ascii="Calibri" w:eastAsia="MinionPro-Regular" w:hAnsi="Calibri" w:cs="Calibri"/>
          <w:bCs/>
        </w:rPr>
        <w:t xml:space="preserve"> </w:t>
      </w:r>
      <w:r w:rsidR="00086B90" w:rsidRPr="00086B90">
        <w:rPr>
          <w:rFonts w:ascii="Calibri" w:eastAsia="MinionPro-Regular" w:hAnsi="Calibri" w:cs="Calibri"/>
          <w:bCs/>
          <w:highlight w:val="yellow"/>
        </w:rPr>
        <w:t>The mixtures were incubated on a shaker at 35°C and 120 rpm for 4 days in 250 mL Erlenmeyer flasks.</w:t>
      </w:r>
    </w:p>
    <w:p w14:paraId="28EC2C15" w14:textId="52F3DBC1" w:rsidR="00863E75" w:rsidRPr="00CA5D22" w:rsidRDefault="00863E75" w:rsidP="000446EC">
      <w:pPr>
        <w:spacing w:line="276" w:lineRule="auto"/>
        <w:jc w:val="both"/>
        <w:rPr>
          <w:rFonts w:ascii="Calibri" w:eastAsia="MinionPro-Regular" w:hAnsi="Calibri" w:cs="Calibri"/>
          <w:bCs/>
        </w:rPr>
      </w:pPr>
      <w:r w:rsidRPr="00CA5D22">
        <w:rPr>
          <w:rFonts w:ascii="Calibri" w:eastAsia="MinionPro-Regular" w:hAnsi="Calibri" w:cs="Calibri"/>
          <w:bCs/>
        </w:rPr>
        <w:lastRenderedPageBreak/>
        <w:t xml:space="preserve">After </w:t>
      </w:r>
      <w:r w:rsidR="00086B90" w:rsidRPr="00086B90">
        <w:rPr>
          <w:rFonts w:ascii="Calibri" w:eastAsia="MinionPro-Regular" w:hAnsi="Calibri" w:cs="Calibri"/>
          <w:bCs/>
          <w:highlight w:val="yellow"/>
        </w:rPr>
        <w:t xml:space="preserve">the </w:t>
      </w:r>
      <w:r w:rsidRPr="00086B90">
        <w:rPr>
          <w:rFonts w:ascii="Calibri" w:eastAsia="MinionPro-Regular" w:hAnsi="Calibri" w:cs="Calibri"/>
          <w:bCs/>
          <w:highlight w:val="yellow"/>
        </w:rPr>
        <w:t>incubation</w:t>
      </w:r>
      <w:r w:rsidR="00086B90" w:rsidRPr="00086B90">
        <w:rPr>
          <w:rFonts w:ascii="Calibri" w:eastAsia="MinionPro-Regular" w:hAnsi="Calibri" w:cs="Calibri"/>
          <w:bCs/>
          <w:highlight w:val="yellow"/>
        </w:rPr>
        <w:t xml:space="preserve"> period</w:t>
      </w:r>
      <w:r w:rsidRPr="00CA5D22">
        <w:rPr>
          <w:rFonts w:ascii="Calibri" w:eastAsia="MinionPro-Regular" w:hAnsi="Calibri" w:cs="Calibri"/>
          <w:bCs/>
        </w:rPr>
        <w:t>, 1</w:t>
      </w:r>
      <w:r w:rsidR="00086B90">
        <w:rPr>
          <w:rFonts w:ascii="Calibri" w:eastAsia="MinionPro-Regular" w:hAnsi="Calibri" w:cs="Calibri"/>
          <w:bCs/>
        </w:rPr>
        <w:t xml:space="preserve"> </w:t>
      </w:r>
      <w:r w:rsidRPr="00CA5D22">
        <w:rPr>
          <w:rFonts w:ascii="Calibri" w:eastAsia="MinionPro-Regular" w:hAnsi="Calibri" w:cs="Calibri"/>
          <w:bCs/>
        </w:rPr>
        <w:t>m</w:t>
      </w:r>
      <w:r w:rsidR="00086B90" w:rsidRPr="00086B90">
        <w:rPr>
          <w:rFonts w:ascii="Calibri" w:eastAsia="MinionPro-Regular" w:hAnsi="Calibri" w:cs="Calibri"/>
          <w:bCs/>
          <w:highlight w:val="yellow"/>
        </w:rPr>
        <w:t>L</w:t>
      </w:r>
      <w:r w:rsidRPr="00CA5D22">
        <w:rPr>
          <w:rFonts w:ascii="Calibri" w:eastAsia="MinionPro-Regular" w:hAnsi="Calibri" w:cs="Calibri"/>
          <w:bCs/>
        </w:rPr>
        <w:t xml:space="preserve"> from each flask </w:t>
      </w:r>
      <w:r w:rsidR="00086B90" w:rsidRPr="00086B90">
        <w:rPr>
          <w:rFonts w:ascii="Calibri" w:eastAsia="MinionPro-Regular" w:hAnsi="Calibri" w:cs="Calibri"/>
          <w:bCs/>
          <w:highlight w:val="yellow"/>
        </w:rPr>
        <w:t>was combined with</w:t>
      </w:r>
      <w:r w:rsidR="00086B90">
        <w:rPr>
          <w:rFonts w:ascii="Calibri" w:eastAsia="MinionPro-Regular" w:hAnsi="Calibri" w:cs="Calibri"/>
          <w:bCs/>
        </w:rPr>
        <w:t xml:space="preserve"> </w:t>
      </w:r>
      <w:r w:rsidRPr="00CA5D22">
        <w:rPr>
          <w:rFonts w:ascii="Calibri" w:eastAsia="MinionPro-Regular" w:hAnsi="Calibri" w:cs="Calibri"/>
          <w:bCs/>
        </w:rPr>
        <w:t xml:space="preserve">9ml of sterile peptone water (0.15%) and shaken vigorously. This </w:t>
      </w:r>
      <w:r w:rsidR="00086B90" w:rsidRPr="00086B90">
        <w:rPr>
          <w:rFonts w:ascii="Calibri" w:eastAsia="MinionPro-Regular" w:hAnsi="Calibri" w:cs="Calibri"/>
          <w:bCs/>
          <w:highlight w:val="yellow"/>
        </w:rPr>
        <w:t>mixture</w:t>
      </w:r>
      <w:r w:rsidR="00086B90">
        <w:rPr>
          <w:rFonts w:ascii="Calibri" w:eastAsia="MinionPro-Regular" w:hAnsi="Calibri" w:cs="Calibri"/>
          <w:bCs/>
        </w:rPr>
        <w:t xml:space="preserve"> </w:t>
      </w:r>
      <w:r w:rsidRPr="00CA5D22">
        <w:rPr>
          <w:rFonts w:ascii="Calibri" w:eastAsia="MinionPro-Regular" w:hAnsi="Calibri" w:cs="Calibri"/>
          <w:bCs/>
        </w:rPr>
        <w:t xml:space="preserve">was </w:t>
      </w:r>
      <w:r w:rsidR="00086B90" w:rsidRPr="00086B90">
        <w:rPr>
          <w:rFonts w:ascii="Calibri" w:eastAsia="MinionPro-Regular" w:hAnsi="Calibri" w:cs="Calibri"/>
          <w:bCs/>
          <w:highlight w:val="yellow"/>
        </w:rPr>
        <w:t>then</w:t>
      </w:r>
      <w:r w:rsidR="00086B90">
        <w:rPr>
          <w:rFonts w:ascii="Calibri" w:eastAsia="MinionPro-Regular" w:hAnsi="Calibri" w:cs="Calibri"/>
          <w:bCs/>
        </w:rPr>
        <w:t xml:space="preserve"> </w:t>
      </w:r>
      <w:r w:rsidRPr="00CA5D22">
        <w:rPr>
          <w:rFonts w:ascii="Calibri" w:eastAsia="MinionPro-Regular" w:hAnsi="Calibri" w:cs="Calibri"/>
          <w:bCs/>
        </w:rPr>
        <w:t xml:space="preserve">diluted 6-fold </w:t>
      </w:r>
      <w:r w:rsidRPr="00086B90">
        <w:rPr>
          <w:rFonts w:ascii="Calibri" w:eastAsia="MinionPro-Regular" w:hAnsi="Calibri" w:cs="Calibri"/>
          <w:bCs/>
          <w:highlight w:val="yellow"/>
        </w:rPr>
        <w:t xml:space="preserve">to </w:t>
      </w:r>
      <w:r w:rsidR="00086B90" w:rsidRPr="00086B90">
        <w:rPr>
          <w:rFonts w:ascii="Calibri" w:eastAsia="MinionPro-Regular" w:hAnsi="Calibri" w:cs="Calibri"/>
          <w:bCs/>
          <w:highlight w:val="yellow"/>
        </w:rPr>
        <w:t>establish a</w:t>
      </w:r>
      <w:r w:rsidR="00086B90">
        <w:rPr>
          <w:rFonts w:ascii="Calibri" w:eastAsia="MinionPro-Regular" w:hAnsi="Calibri" w:cs="Calibri"/>
          <w:bCs/>
        </w:rPr>
        <w:t xml:space="preserve"> dilution range from </w:t>
      </w:r>
      <w:r w:rsidRPr="00CA5D22">
        <w:rPr>
          <w:rFonts w:ascii="Calibri" w:eastAsia="MinionPro-Regular" w:hAnsi="Calibri" w:cs="Calibri"/>
          <w:bCs/>
        </w:rPr>
        <w:t>10</w:t>
      </w:r>
      <w:r w:rsidRPr="00CA5D22">
        <w:rPr>
          <w:rFonts w:ascii="Calibri" w:eastAsia="MinionPro-Regular" w:hAnsi="Calibri" w:cs="Calibri"/>
          <w:bCs/>
          <w:vertAlign w:val="superscript"/>
        </w:rPr>
        <w:t>-1</w:t>
      </w:r>
      <w:r w:rsidRPr="00CA5D22">
        <w:rPr>
          <w:rFonts w:ascii="Calibri" w:eastAsia="MinionPro-Regular" w:hAnsi="Calibri" w:cs="Calibri"/>
          <w:bCs/>
        </w:rPr>
        <w:t xml:space="preserve"> to 10</w:t>
      </w:r>
      <w:r w:rsidRPr="00CA5D22">
        <w:rPr>
          <w:rFonts w:ascii="Calibri" w:eastAsia="MinionPro-Regular" w:hAnsi="Calibri" w:cs="Calibri"/>
          <w:bCs/>
          <w:vertAlign w:val="superscript"/>
        </w:rPr>
        <w:t>-6</w:t>
      </w:r>
      <w:r w:rsidRPr="00CA5D22">
        <w:rPr>
          <w:rFonts w:ascii="Calibri" w:eastAsia="MinionPro-Regular" w:hAnsi="Calibri" w:cs="Calibri"/>
          <w:bCs/>
        </w:rPr>
        <w:t xml:space="preserve">. </w:t>
      </w:r>
      <w:r w:rsidR="00086B90" w:rsidRPr="00086B90">
        <w:rPr>
          <w:rFonts w:ascii="Calibri" w:eastAsia="MinionPro-Regular" w:hAnsi="Calibri" w:cs="Calibri"/>
          <w:bCs/>
          <w:highlight w:val="yellow"/>
        </w:rPr>
        <w:t>Aliquots of</w:t>
      </w:r>
      <w:r w:rsidR="00086B90">
        <w:rPr>
          <w:rFonts w:ascii="Calibri" w:eastAsia="MinionPro-Regular" w:hAnsi="Calibri" w:cs="Calibri"/>
          <w:bCs/>
        </w:rPr>
        <w:t xml:space="preserve"> </w:t>
      </w:r>
      <w:r w:rsidRPr="00CA5D22">
        <w:rPr>
          <w:rFonts w:ascii="Calibri" w:eastAsia="MinionPro-Regular" w:hAnsi="Calibri" w:cs="Calibri"/>
          <w:bCs/>
        </w:rPr>
        <w:t>0.1</w:t>
      </w:r>
      <w:r w:rsidR="00086B90">
        <w:rPr>
          <w:rFonts w:ascii="Calibri" w:eastAsia="MinionPro-Regular" w:hAnsi="Calibri" w:cs="Calibri"/>
          <w:bCs/>
        </w:rPr>
        <w:t xml:space="preserve"> m</w:t>
      </w:r>
      <w:r w:rsidR="00086B90" w:rsidRPr="00086B90">
        <w:rPr>
          <w:rFonts w:ascii="Calibri" w:eastAsia="MinionPro-Regular" w:hAnsi="Calibri" w:cs="Calibri"/>
          <w:bCs/>
          <w:highlight w:val="yellow"/>
        </w:rPr>
        <w:t>L</w:t>
      </w:r>
      <w:r w:rsidRPr="00CA5D22">
        <w:rPr>
          <w:rFonts w:ascii="Calibri" w:eastAsia="MinionPro-Regular" w:hAnsi="Calibri" w:cs="Calibri"/>
          <w:bCs/>
        </w:rPr>
        <w:t xml:space="preserve"> aliquots from these dilutions </w:t>
      </w:r>
      <w:r w:rsidRPr="00086B90">
        <w:rPr>
          <w:rFonts w:ascii="Calibri" w:eastAsia="MinionPro-Regular" w:hAnsi="Calibri" w:cs="Calibri"/>
          <w:bCs/>
          <w:highlight w:val="yellow"/>
        </w:rPr>
        <w:t>w</w:t>
      </w:r>
      <w:r w:rsidR="00086B90" w:rsidRPr="00086B90">
        <w:rPr>
          <w:rFonts w:ascii="Calibri" w:eastAsia="MinionPro-Regular" w:hAnsi="Calibri" w:cs="Calibri"/>
          <w:bCs/>
          <w:highlight w:val="yellow"/>
        </w:rPr>
        <w:t>ere</w:t>
      </w:r>
      <w:r w:rsidRPr="00CA5D22">
        <w:rPr>
          <w:rFonts w:ascii="Calibri" w:eastAsia="MinionPro-Regular" w:hAnsi="Calibri" w:cs="Calibri"/>
          <w:bCs/>
        </w:rPr>
        <w:t xml:space="preserve"> inoculated </w:t>
      </w:r>
      <w:r w:rsidR="00086B90" w:rsidRPr="00086B90">
        <w:rPr>
          <w:rFonts w:ascii="Calibri" w:eastAsia="MinionPro-Regular" w:hAnsi="Calibri" w:cs="Calibri"/>
          <w:bCs/>
          <w:highlight w:val="yellow"/>
        </w:rPr>
        <w:t>o</w:t>
      </w:r>
      <w:r w:rsidRPr="00086B90">
        <w:rPr>
          <w:rFonts w:ascii="Calibri" w:eastAsia="MinionPro-Regular" w:hAnsi="Calibri" w:cs="Calibri"/>
          <w:bCs/>
          <w:highlight w:val="yellow"/>
        </w:rPr>
        <w:t>nto</w:t>
      </w:r>
      <w:r w:rsidRPr="00CA5D22">
        <w:rPr>
          <w:rFonts w:ascii="Calibri" w:eastAsia="MinionPro-Regular" w:hAnsi="Calibri" w:cs="Calibri"/>
          <w:bCs/>
        </w:rPr>
        <w:t xml:space="preserve"> different agar </w:t>
      </w:r>
      <w:r w:rsidR="00086B90" w:rsidRPr="00086B90">
        <w:rPr>
          <w:rFonts w:ascii="Calibri" w:eastAsia="MinionPro-Regular" w:hAnsi="Calibri" w:cs="Calibri"/>
          <w:bCs/>
          <w:highlight w:val="yellow"/>
        </w:rPr>
        <w:t>plates</w:t>
      </w:r>
      <w:r w:rsidR="00086B90">
        <w:rPr>
          <w:rFonts w:ascii="Calibri" w:eastAsia="MinionPro-Regular" w:hAnsi="Calibri" w:cs="Calibri"/>
          <w:bCs/>
        </w:rPr>
        <w:t xml:space="preserve"> </w:t>
      </w:r>
      <w:r w:rsidR="00086B90" w:rsidRPr="00086B90">
        <w:rPr>
          <w:rFonts w:ascii="Calibri" w:eastAsia="MinionPro-Regular" w:hAnsi="Calibri" w:cs="Calibri"/>
          <w:bCs/>
          <w:highlight w:val="yellow"/>
        </w:rPr>
        <w:t>using</w:t>
      </w:r>
      <w:r w:rsidR="00086B90">
        <w:rPr>
          <w:rFonts w:ascii="Calibri" w:eastAsia="MinionPro-Regular" w:hAnsi="Calibri" w:cs="Calibri"/>
          <w:bCs/>
        </w:rPr>
        <w:t xml:space="preserve"> </w:t>
      </w:r>
      <w:r w:rsidRPr="00CA5D22">
        <w:rPr>
          <w:rFonts w:ascii="Calibri" w:eastAsia="MinionPro-Regular" w:hAnsi="Calibri" w:cs="Calibri"/>
          <w:bCs/>
        </w:rPr>
        <w:t>spread plate method</w:t>
      </w:r>
      <w:r w:rsidR="00F817A3">
        <w:rPr>
          <w:rFonts w:ascii="Calibri" w:eastAsia="MinionPro-Regular" w:hAnsi="Calibri" w:cs="Calibri"/>
          <w:bCs/>
        </w:rPr>
        <w:t xml:space="preserve"> and </w:t>
      </w:r>
      <w:r w:rsidRPr="00CA5D22">
        <w:rPr>
          <w:rFonts w:ascii="Calibri" w:eastAsia="MinionPro-Regular" w:hAnsi="Calibri" w:cs="Calibri"/>
          <w:bCs/>
        </w:rPr>
        <w:t>incubated at 30</w:t>
      </w:r>
      <w:r w:rsidRPr="00CA5D22">
        <w:rPr>
          <w:rFonts w:ascii="Calibri" w:eastAsia="MinionPro-Regular" w:hAnsi="Calibri" w:cs="Calibri"/>
          <w:bCs/>
          <w:vertAlign w:val="superscript"/>
        </w:rPr>
        <w:t>o</w:t>
      </w:r>
      <w:r w:rsidRPr="00CA5D22">
        <w:rPr>
          <w:rFonts w:ascii="Calibri" w:eastAsia="MinionPro-Regular" w:hAnsi="Calibri" w:cs="Calibri"/>
          <w:bCs/>
        </w:rPr>
        <w:t xml:space="preserve">C for 48 hours. Morphologically distinct colonies </w:t>
      </w:r>
      <w:r w:rsidRPr="00086B90">
        <w:rPr>
          <w:rFonts w:ascii="Calibri" w:eastAsia="MinionPro-Regular" w:hAnsi="Calibri" w:cs="Calibri"/>
          <w:bCs/>
          <w:highlight w:val="yellow"/>
        </w:rPr>
        <w:t>w</w:t>
      </w:r>
      <w:r w:rsidR="00086B90" w:rsidRPr="00086B90">
        <w:rPr>
          <w:rFonts w:ascii="Calibri" w:eastAsia="MinionPro-Regular" w:hAnsi="Calibri" w:cs="Calibri"/>
          <w:bCs/>
          <w:highlight w:val="yellow"/>
        </w:rPr>
        <w:t>ere</w:t>
      </w:r>
      <w:r w:rsidRPr="00CA5D22">
        <w:rPr>
          <w:rFonts w:ascii="Calibri" w:eastAsia="MinionPro-Regular" w:hAnsi="Calibri" w:cs="Calibri"/>
          <w:bCs/>
        </w:rPr>
        <w:t xml:space="preserve"> isolated and purified by </w:t>
      </w:r>
      <w:r w:rsidR="00086B90" w:rsidRPr="00086B90">
        <w:rPr>
          <w:rFonts w:ascii="Calibri" w:eastAsia="MinionPro-Regular" w:hAnsi="Calibri" w:cs="Calibri"/>
          <w:bCs/>
          <w:highlight w:val="yellow"/>
        </w:rPr>
        <w:t>transferring</w:t>
      </w:r>
      <w:r w:rsidR="00086B90">
        <w:rPr>
          <w:rFonts w:ascii="Calibri" w:eastAsia="MinionPro-Regular" w:hAnsi="Calibri" w:cs="Calibri"/>
          <w:bCs/>
        </w:rPr>
        <w:t xml:space="preserve"> </w:t>
      </w:r>
      <w:r w:rsidR="00086B90" w:rsidRPr="00086B90">
        <w:rPr>
          <w:rFonts w:ascii="Calibri" w:eastAsia="MinionPro-Regular" w:hAnsi="Calibri" w:cs="Calibri"/>
          <w:bCs/>
          <w:highlight w:val="yellow"/>
        </w:rPr>
        <w:t>them onto</w:t>
      </w:r>
      <w:r w:rsidR="00086B90">
        <w:rPr>
          <w:rFonts w:ascii="Calibri" w:eastAsia="MinionPro-Regular" w:hAnsi="Calibri" w:cs="Calibri"/>
          <w:bCs/>
        </w:rPr>
        <w:t xml:space="preserve"> </w:t>
      </w:r>
      <w:r w:rsidRPr="00CA5D22">
        <w:rPr>
          <w:rFonts w:ascii="Calibri" w:eastAsia="MinionPro-Regular" w:hAnsi="Calibri" w:cs="Calibri"/>
          <w:bCs/>
        </w:rPr>
        <w:t xml:space="preserve">the same solid medium to obtain pure cultures. </w:t>
      </w:r>
      <w:r w:rsidR="00086B90" w:rsidRPr="00086B90">
        <w:rPr>
          <w:rFonts w:ascii="Calibri" w:eastAsia="MinionPro-Regular" w:hAnsi="Calibri" w:cs="Calibri"/>
          <w:bCs/>
          <w:highlight w:val="yellow"/>
        </w:rPr>
        <w:t>All e</w:t>
      </w:r>
      <w:r w:rsidRPr="00086B90">
        <w:rPr>
          <w:rFonts w:ascii="Calibri" w:eastAsia="MinionPro-Regular" w:hAnsi="Calibri" w:cs="Calibri"/>
          <w:bCs/>
          <w:highlight w:val="yellow"/>
        </w:rPr>
        <w:t>xperiments</w:t>
      </w:r>
      <w:r w:rsidRPr="00CA5D22">
        <w:rPr>
          <w:rFonts w:ascii="Calibri" w:eastAsia="MinionPro-Regular" w:hAnsi="Calibri" w:cs="Calibri"/>
          <w:bCs/>
        </w:rPr>
        <w:t xml:space="preserve"> </w:t>
      </w:r>
      <w:r w:rsidR="00086B90">
        <w:rPr>
          <w:rFonts w:ascii="Calibri" w:eastAsia="MinionPro-Regular" w:hAnsi="Calibri" w:cs="Calibri"/>
          <w:bCs/>
          <w:highlight w:val="yellow"/>
        </w:rPr>
        <w:t>w</w:t>
      </w:r>
      <w:r w:rsidR="002A109E" w:rsidRPr="002A109E">
        <w:rPr>
          <w:rFonts w:ascii="Calibri" w:eastAsia="MinionPro-Regular" w:hAnsi="Calibri" w:cs="Calibri"/>
          <w:bCs/>
          <w:highlight w:val="yellow"/>
        </w:rPr>
        <w:t xml:space="preserve">ere </w:t>
      </w:r>
      <w:r w:rsidR="00086B90">
        <w:rPr>
          <w:rFonts w:ascii="Calibri" w:eastAsia="MinionPro-Regular" w:hAnsi="Calibri" w:cs="Calibri"/>
          <w:bCs/>
          <w:highlight w:val="yellow"/>
        </w:rPr>
        <w:t xml:space="preserve">conducted </w:t>
      </w:r>
      <w:r w:rsidRPr="00CA5D22">
        <w:rPr>
          <w:rFonts w:ascii="Calibri" w:eastAsia="MinionPro-Regular" w:hAnsi="Calibri" w:cs="Calibri"/>
          <w:bCs/>
        </w:rPr>
        <w:t>in triplicate</w:t>
      </w:r>
      <w:r w:rsidR="0049003F">
        <w:rPr>
          <w:rFonts w:ascii="Calibri" w:eastAsia="MinionPro-Regular" w:hAnsi="Calibri" w:cs="Calibri"/>
          <w:bCs/>
        </w:rPr>
        <w:t xml:space="preserve"> [16]</w:t>
      </w:r>
      <w:r w:rsidRPr="00CA5D22">
        <w:rPr>
          <w:rFonts w:ascii="Calibri" w:eastAsia="MinionPro-Regular" w:hAnsi="Calibri" w:cs="Calibri"/>
          <w:bCs/>
        </w:rPr>
        <w:t>.</w:t>
      </w:r>
    </w:p>
    <w:p w14:paraId="0763E8BD" w14:textId="77777777" w:rsidR="00863E75" w:rsidRPr="00CA5D22" w:rsidRDefault="00863E75" w:rsidP="000446EC">
      <w:pPr>
        <w:spacing w:line="276" w:lineRule="auto"/>
        <w:jc w:val="both"/>
        <w:rPr>
          <w:rFonts w:ascii="Calibri" w:hAnsi="Calibri" w:cs="Calibri"/>
        </w:rPr>
      </w:pPr>
    </w:p>
    <w:p w14:paraId="1EE45C99" w14:textId="77777777" w:rsidR="00F817A3" w:rsidRPr="00186DED" w:rsidRDefault="0049003F" w:rsidP="000446EC">
      <w:pPr>
        <w:pStyle w:val="Heading3"/>
        <w:spacing w:line="276" w:lineRule="auto"/>
        <w:jc w:val="both"/>
        <w:rPr>
          <w:rFonts w:ascii="Calibri" w:eastAsia="MinionPro-Regular" w:hAnsi="Calibri" w:cs="Calibri"/>
          <w:b/>
          <w:i/>
          <w:color w:val="000000" w:themeColor="text1"/>
        </w:rPr>
      </w:pPr>
      <w:bookmarkStart w:id="7" w:name="_Toc173924853"/>
      <w:bookmarkStart w:id="8" w:name="_Toc207122857"/>
      <w:bookmarkStart w:id="9" w:name="_Toc208822451"/>
      <w:r w:rsidRPr="00186DED">
        <w:rPr>
          <w:rFonts w:ascii="Calibri" w:eastAsia="MinionPro-Regular" w:hAnsi="Calibri" w:cs="Calibri"/>
          <w:b/>
          <w:i/>
          <w:color w:val="000000" w:themeColor="text1"/>
        </w:rPr>
        <w:t>2.5.</w:t>
      </w:r>
      <w:r w:rsidR="00186DED" w:rsidRPr="00186DED">
        <w:rPr>
          <w:rFonts w:ascii="Calibri" w:eastAsia="MinionPro-Regular" w:hAnsi="Calibri" w:cs="Calibri"/>
          <w:b/>
          <w:i/>
          <w:color w:val="000000" w:themeColor="text1"/>
        </w:rPr>
        <w:t xml:space="preserve"> </w:t>
      </w:r>
      <w:r w:rsidR="00F817A3" w:rsidRPr="00186DED">
        <w:rPr>
          <w:rFonts w:ascii="Calibri" w:eastAsia="MinionPro-Regular" w:hAnsi="Calibri" w:cs="Calibri"/>
          <w:b/>
          <w:i/>
          <w:color w:val="000000" w:themeColor="text1"/>
        </w:rPr>
        <w:t>Biochemical Assessment</w:t>
      </w:r>
      <w:bookmarkEnd w:id="7"/>
      <w:bookmarkEnd w:id="8"/>
      <w:bookmarkEnd w:id="9"/>
    </w:p>
    <w:p w14:paraId="39C12D6D" w14:textId="4D76FF18" w:rsidR="00F817A3" w:rsidRPr="00F07F13" w:rsidRDefault="00F817A3" w:rsidP="008416CC">
      <w:pPr>
        <w:spacing w:line="276" w:lineRule="auto"/>
        <w:jc w:val="both"/>
        <w:rPr>
          <w:rFonts w:ascii="Calibri" w:eastAsia="MinionPro-Regular" w:hAnsi="Calibri" w:cs="Calibri"/>
          <w:bCs/>
          <w:color w:val="000000" w:themeColor="text1"/>
        </w:rPr>
      </w:pPr>
      <w:r w:rsidRPr="00F07F13">
        <w:rPr>
          <w:rFonts w:ascii="Calibri" w:eastAsia="MinionPro-Regular" w:hAnsi="Calibri" w:cs="Calibri"/>
          <w:bCs/>
          <w:color w:val="000000" w:themeColor="text1"/>
        </w:rPr>
        <w:t>Morphologically distinct pure isolate</w:t>
      </w:r>
      <w:r w:rsidR="00F07F13">
        <w:rPr>
          <w:rFonts w:ascii="Calibri" w:eastAsia="MinionPro-Regular" w:hAnsi="Calibri" w:cs="Calibri"/>
          <w:bCs/>
          <w:color w:val="000000" w:themeColor="text1"/>
        </w:rPr>
        <w:t>s</w:t>
      </w:r>
      <w:r w:rsidRPr="00F07F13">
        <w:rPr>
          <w:rFonts w:ascii="Calibri" w:eastAsia="MinionPro-Regular" w:hAnsi="Calibri" w:cs="Calibri"/>
          <w:bCs/>
          <w:color w:val="000000" w:themeColor="text1"/>
        </w:rPr>
        <w:t xml:space="preserve"> </w:t>
      </w:r>
      <w:r w:rsidRPr="008416CC">
        <w:rPr>
          <w:rFonts w:ascii="Calibri" w:eastAsia="MinionPro-Regular" w:hAnsi="Calibri" w:cs="Calibri"/>
          <w:bCs/>
          <w:color w:val="000000" w:themeColor="text1"/>
          <w:highlight w:val="yellow"/>
        </w:rPr>
        <w:t>were</w:t>
      </w:r>
      <w:r w:rsidRPr="00F07F13">
        <w:rPr>
          <w:rFonts w:ascii="Calibri" w:eastAsia="MinionPro-Regular" w:hAnsi="Calibri" w:cs="Calibri"/>
          <w:bCs/>
          <w:color w:val="000000" w:themeColor="text1"/>
        </w:rPr>
        <w:t xml:space="preserve"> subjected to an array of biochemical tests</w:t>
      </w:r>
      <w:r w:rsidR="008416CC" w:rsidRPr="008416CC">
        <w:rPr>
          <w:rFonts w:ascii="Calibri" w:eastAsia="MinionPro-Regular" w:hAnsi="Calibri" w:cs="Calibri"/>
          <w:bCs/>
          <w:color w:val="000000" w:themeColor="text1"/>
          <w:highlight w:val="yellow"/>
        </w:rPr>
        <w:t>:</w:t>
      </w:r>
      <w:r w:rsidRPr="00F07F13">
        <w:rPr>
          <w:rFonts w:ascii="Calibri" w:eastAsia="MinionPro-Regular" w:hAnsi="Calibri" w:cs="Calibri"/>
          <w:bCs/>
          <w:color w:val="000000" w:themeColor="text1"/>
        </w:rPr>
        <w:t xml:space="preserve"> </w:t>
      </w:r>
      <w:r w:rsidR="008416CC" w:rsidRPr="008416CC">
        <w:rPr>
          <w:rFonts w:ascii="Calibri" w:eastAsia="MinionPro-Regular" w:hAnsi="Calibri" w:cs="Calibri"/>
          <w:bCs/>
          <w:color w:val="000000" w:themeColor="text1"/>
          <w:highlight w:val="yellow"/>
        </w:rPr>
        <w:t>G</w:t>
      </w:r>
      <w:r w:rsidRPr="00F07F13">
        <w:rPr>
          <w:rFonts w:ascii="Calibri" w:eastAsia="MinionPro-Regular" w:hAnsi="Calibri" w:cs="Calibri"/>
          <w:bCs/>
          <w:color w:val="000000" w:themeColor="text1"/>
        </w:rPr>
        <w:t xml:space="preserve">ram staining, </w:t>
      </w:r>
      <w:r w:rsidR="008416CC" w:rsidRPr="008416CC">
        <w:rPr>
          <w:rFonts w:ascii="Calibri" w:eastAsia="MinionPro-Regular" w:hAnsi="Calibri" w:cs="Calibri"/>
          <w:bCs/>
          <w:color w:val="000000" w:themeColor="text1"/>
          <w:highlight w:val="yellow"/>
        </w:rPr>
        <w:t>O</w:t>
      </w:r>
      <w:r w:rsidRPr="00F07F13">
        <w:rPr>
          <w:rFonts w:ascii="Calibri" w:eastAsia="MinionPro-Regular" w:hAnsi="Calibri" w:cs="Calibri"/>
          <w:bCs/>
          <w:color w:val="000000" w:themeColor="text1"/>
        </w:rPr>
        <w:t xml:space="preserve">xidase, </w:t>
      </w:r>
      <w:r w:rsidR="008416CC" w:rsidRPr="008416CC">
        <w:rPr>
          <w:rFonts w:ascii="Calibri" w:eastAsia="MinionPro-Regular" w:hAnsi="Calibri" w:cs="Calibri"/>
          <w:bCs/>
          <w:color w:val="000000" w:themeColor="text1"/>
          <w:highlight w:val="yellow"/>
        </w:rPr>
        <w:t>C</w:t>
      </w:r>
      <w:r w:rsidRPr="00F07F13">
        <w:rPr>
          <w:rFonts w:ascii="Calibri" w:eastAsia="MinionPro-Regular" w:hAnsi="Calibri" w:cs="Calibri"/>
          <w:bCs/>
          <w:color w:val="000000" w:themeColor="text1"/>
        </w:rPr>
        <w:t xml:space="preserve">itrate, </w:t>
      </w:r>
      <w:r w:rsidR="008416CC" w:rsidRPr="008416CC">
        <w:rPr>
          <w:rFonts w:ascii="Calibri" w:eastAsia="MinionPro-Regular" w:hAnsi="Calibri" w:cs="Calibri"/>
          <w:bCs/>
          <w:color w:val="000000" w:themeColor="text1"/>
          <w:highlight w:val="yellow"/>
        </w:rPr>
        <w:t>U</w:t>
      </w:r>
      <w:r w:rsidRPr="00F07F13">
        <w:rPr>
          <w:rFonts w:ascii="Calibri" w:eastAsia="MinionPro-Regular" w:hAnsi="Calibri" w:cs="Calibri"/>
          <w:bCs/>
          <w:color w:val="000000" w:themeColor="text1"/>
        </w:rPr>
        <w:t xml:space="preserve">rease, </w:t>
      </w:r>
      <w:r w:rsidR="008416CC" w:rsidRPr="008416CC">
        <w:rPr>
          <w:rFonts w:ascii="Calibri" w:eastAsia="MinionPro-Regular" w:hAnsi="Calibri" w:cs="Calibri"/>
          <w:bCs/>
          <w:color w:val="000000" w:themeColor="text1"/>
          <w:highlight w:val="yellow"/>
        </w:rPr>
        <w:t>C</w:t>
      </w:r>
      <w:r w:rsidRPr="00F07F13">
        <w:rPr>
          <w:rFonts w:ascii="Calibri" w:eastAsia="MinionPro-Regular" w:hAnsi="Calibri" w:cs="Calibri"/>
          <w:bCs/>
          <w:color w:val="000000" w:themeColor="text1"/>
        </w:rPr>
        <w:t>oagulase,</w:t>
      </w:r>
      <w:r w:rsidR="008416CC">
        <w:rPr>
          <w:rFonts w:ascii="Calibri" w:eastAsia="MinionPro-Regular" w:hAnsi="Calibri" w:cs="Calibri"/>
          <w:bCs/>
          <w:color w:val="000000" w:themeColor="text1"/>
        </w:rPr>
        <w:t xml:space="preserve"> </w:t>
      </w:r>
      <w:r w:rsidR="008416CC" w:rsidRPr="008416CC">
        <w:rPr>
          <w:rFonts w:ascii="Calibri" w:eastAsia="MinionPro-Regular" w:hAnsi="Calibri" w:cs="Calibri"/>
          <w:bCs/>
          <w:color w:val="000000" w:themeColor="text1"/>
          <w:highlight w:val="yellow"/>
        </w:rPr>
        <w:t>I</w:t>
      </w:r>
      <w:r w:rsidRPr="00F07F13">
        <w:rPr>
          <w:rFonts w:ascii="Calibri" w:eastAsia="MinionPro-Regular" w:hAnsi="Calibri" w:cs="Calibri"/>
          <w:bCs/>
          <w:color w:val="000000" w:themeColor="text1"/>
        </w:rPr>
        <w:t xml:space="preserve">ndole, </w:t>
      </w:r>
      <w:r w:rsidR="008416CC" w:rsidRPr="008416CC">
        <w:rPr>
          <w:rFonts w:ascii="Calibri" w:eastAsia="MinionPro-Regular" w:hAnsi="Calibri" w:cs="Calibri"/>
          <w:bCs/>
          <w:color w:val="000000" w:themeColor="text1"/>
          <w:highlight w:val="yellow"/>
        </w:rPr>
        <w:t>V</w:t>
      </w:r>
      <w:r w:rsidRPr="00F07F13">
        <w:rPr>
          <w:rFonts w:ascii="Calibri" w:eastAsia="MinionPro-Regular" w:hAnsi="Calibri" w:cs="Calibri"/>
          <w:bCs/>
          <w:color w:val="000000" w:themeColor="text1"/>
        </w:rPr>
        <w:t xml:space="preserve">oges </w:t>
      </w:r>
      <w:r w:rsidR="008416CC" w:rsidRPr="008416CC">
        <w:rPr>
          <w:rFonts w:ascii="Calibri" w:eastAsia="MinionPro-Regular" w:hAnsi="Calibri" w:cs="Calibri"/>
          <w:bCs/>
          <w:color w:val="000000" w:themeColor="text1"/>
          <w:highlight w:val="yellow"/>
        </w:rPr>
        <w:t>P</w:t>
      </w:r>
      <w:r w:rsidRPr="00F07F13">
        <w:rPr>
          <w:rFonts w:ascii="Calibri" w:eastAsia="MinionPro-Regular" w:hAnsi="Calibri" w:cs="Calibri"/>
          <w:bCs/>
          <w:color w:val="000000" w:themeColor="text1"/>
        </w:rPr>
        <w:t>r</w:t>
      </w:r>
      <w:r w:rsidR="00F07F13">
        <w:rPr>
          <w:rFonts w:ascii="Calibri" w:eastAsia="MinionPro-Regular" w:hAnsi="Calibri" w:cs="Calibri"/>
          <w:bCs/>
          <w:color w:val="000000" w:themeColor="text1"/>
        </w:rPr>
        <w:t xml:space="preserve">oskauer, </w:t>
      </w:r>
      <w:r w:rsidR="008416CC" w:rsidRPr="008416CC">
        <w:rPr>
          <w:rFonts w:ascii="Calibri" w:eastAsia="MinionPro-Regular" w:hAnsi="Calibri" w:cs="Calibri"/>
          <w:bCs/>
          <w:color w:val="000000" w:themeColor="text1"/>
          <w:highlight w:val="yellow"/>
        </w:rPr>
        <w:t>M</w:t>
      </w:r>
      <w:r w:rsidR="00F07F13">
        <w:rPr>
          <w:rFonts w:ascii="Calibri" w:eastAsia="MinionPro-Regular" w:hAnsi="Calibri" w:cs="Calibri"/>
          <w:bCs/>
          <w:color w:val="000000" w:themeColor="text1"/>
        </w:rPr>
        <w:t xml:space="preserve">ethyl </w:t>
      </w:r>
      <w:r w:rsidR="008416CC" w:rsidRPr="008416CC">
        <w:rPr>
          <w:rFonts w:ascii="Calibri" w:eastAsia="MinionPro-Regular" w:hAnsi="Calibri" w:cs="Calibri"/>
          <w:bCs/>
          <w:color w:val="000000" w:themeColor="text1"/>
          <w:highlight w:val="yellow"/>
        </w:rPr>
        <w:t>R</w:t>
      </w:r>
      <w:r w:rsidR="00F07F13">
        <w:rPr>
          <w:rFonts w:ascii="Calibri" w:eastAsia="MinionPro-Regular" w:hAnsi="Calibri" w:cs="Calibri"/>
          <w:bCs/>
          <w:color w:val="000000" w:themeColor="text1"/>
        </w:rPr>
        <w:t>ed</w:t>
      </w:r>
      <w:r w:rsidR="008416CC">
        <w:rPr>
          <w:rFonts w:ascii="Calibri" w:eastAsia="MinionPro-Regular" w:hAnsi="Calibri" w:cs="Calibri"/>
          <w:bCs/>
          <w:color w:val="000000" w:themeColor="text1"/>
        </w:rPr>
        <w:t xml:space="preserve">, and </w:t>
      </w:r>
      <w:r w:rsidR="008416CC" w:rsidRPr="008416CC">
        <w:rPr>
          <w:rFonts w:ascii="Calibri" w:eastAsia="MinionPro-Regular" w:hAnsi="Calibri" w:cs="Calibri"/>
          <w:bCs/>
          <w:color w:val="000000" w:themeColor="text1"/>
          <w:highlight w:val="yellow"/>
        </w:rPr>
        <w:t>C</w:t>
      </w:r>
      <w:r w:rsidRPr="00F07F13">
        <w:rPr>
          <w:rFonts w:ascii="Calibri" w:eastAsia="MinionPro-Regular" w:hAnsi="Calibri" w:cs="Calibri"/>
          <w:bCs/>
          <w:color w:val="000000" w:themeColor="text1"/>
        </w:rPr>
        <w:t>atalase tests. Carbohydrate fermentation was assayed using glucose, fructose, lactose, sucrose</w:t>
      </w:r>
      <w:r w:rsidR="008416CC">
        <w:rPr>
          <w:rFonts w:ascii="Calibri" w:eastAsia="MinionPro-Regular" w:hAnsi="Calibri" w:cs="Calibri"/>
          <w:bCs/>
          <w:color w:val="000000" w:themeColor="text1"/>
        </w:rPr>
        <w:t>,</w:t>
      </w:r>
      <w:r w:rsidRPr="00F07F13">
        <w:rPr>
          <w:rFonts w:ascii="Calibri" w:eastAsia="MinionPro-Regular" w:hAnsi="Calibri" w:cs="Calibri"/>
          <w:bCs/>
          <w:color w:val="000000" w:themeColor="text1"/>
        </w:rPr>
        <w:t xml:space="preserve"> and galactose. </w:t>
      </w:r>
      <w:r w:rsidR="008416CC" w:rsidRPr="008416CC">
        <w:rPr>
          <w:rFonts w:ascii="Calibri" w:eastAsia="MinionPro-Regular" w:hAnsi="Calibri" w:cs="Calibri"/>
          <w:bCs/>
          <w:color w:val="000000" w:themeColor="text1"/>
          <w:highlight w:val="yellow"/>
        </w:rPr>
        <w:t>A t</w:t>
      </w:r>
      <w:r w:rsidRPr="00F07F13">
        <w:rPr>
          <w:rFonts w:ascii="Calibri" w:eastAsia="MinionPro-Regular" w:hAnsi="Calibri" w:cs="Calibri"/>
          <w:bCs/>
          <w:color w:val="000000" w:themeColor="text1"/>
        </w:rPr>
        <w:t xml:space="preserve">est for hydrogen sulphide was also performed </w:t>
      </w:r>
      <w:r w:rsidR="0049003F">
        <w:rPr>
          <w:rFonts w:ascii="Calibri" w:eastAsia="MinionPro-Regular" w:hAnsi="Calibri" w:cs="Calibri"/>
          <w:bCs/>
          <w:color w:val="000000" w:themeColor="text1"/>
        </w:rPr>
        <w:t>[17]</w:t>
      </w:r>
      <w:r w:rsidRPr="00F07F13">
        <w:rPr>
          <w:rFonts w:ascii="Calibri" w:eastAsia="MinionPro-Regular" w:hAnsi="Calibri" w:cs="Calibri"/>
          <w:bCs/>
          <w:color w:val="000000" w:themeColor="text1"/>
        </w:rPr>
        <w:t>.</w:t>
      </w:r>
    </w:p>
    <w:p w14:paraId="42F89241" w14:textId="77777777" w:rsidR="00F817A3" w:rsidRPr="00F07F13" w:rsidRDefault="00F817A3" w:rsidP="000446EC">
      <w:pPr>
        <w:spacing w:line="276" w:lineRule="auto"/>
        <w:jc w:val="both"/>
        <w:rPr>
          <w:rFonts w:ascii="Calibri" w:hAnsi="Calibri" w:cs="Calibri"/>
          <w:color w:val="000000" w:themeColor="text1"/>
        </w:rPr>
      </w:pPr>
    </w:p>
    <w:p w14:paraId="550F916B" w14:textId="77777777" w:rsidR="00F817A3" w:rsidRPr="00186DED" w:rsidRDefault="00186DED" w:rsidP="000446EC">
      <w:pPr>
        <w:pStyle w:val="Heading3"/>
        <w:spacing w:line="276" w:lineRule="auto"/>
        <w:rPr>
          <w:rFonts w:ascii="Calibri" w:eastAsia="MinionPro-Regular" w:hAnsi="Calibri" w:cs="Calibri"/>
          <w:b/>
          <w:bCs/>
          <w:i/>
          <w:color w:val="000000" w:themeColor="text1"/>
        </w:rPr>
      </w:pPr>
      <w:bookmarkStart w:id="10" w:name="_Toc173924854"/>
      <w:bookmarkStart w:id="11" w:name="_Toc207122858"/>
      <w:bookmarkStart w:id="12" w:name="_Toc208822452"/>
      <w:r w:rsidRPr="00186DED">
        <w:rPr>
          <w:rFonts w:ascii="Calibri" w:eastAsia="MinionPro-Regular" w:hAnsi="Calibri" w:cs="Calibri"/>
          <w:b/>
          <w:bCs/>
          <w:i/>
          <w:color w:val="000000" w:themeColor="text1"/>
        </w:rPr>
        <w:t xml:space="preserve">2.6. </w:t>
      </w:r>
      <w:r w:rsidR="00F817A3" w:rsidRPr="00186DED">
        <w:rPr>
          <w:rFonts w:ascii="Calibri" w:eastAsia="MinionPro-Regular" w:hAnsi="Calibri" w:cs="Calibri"/>
          <w:b/>
          <w:bCs/>
          <w:i/>
          <w:color w:val="000000" w:themeColor="text1"/>
        </w:rPr>
        <w:t>Molecular Identification</w:t>
      </w:r>
      <w:bookmarkEnd w:id="10"/>
      <w:bookmarkEnd w:id="11"/>
      <w:bookmarkEnd w:id="12"/>
    </w:p>
    <w:p w14:paraId="33FC705A" w14:textId="7601E4C8" w:rsidR="00391634" w:rsidRDefault="00FC2858" w:rsidP="000446EC">
      <w:pPr>
        <w:spacing w:line="276" w:lineRule="auto"/>
        <w:jc w:val="both"/>
        <w:rPr>
          <w:rFonts w:ascii="Calibri" w:eastAsia="MinionPro-Regular" w:hAnsi="Calibri" w:cs="Calibri"/>
          <w:bCs/>
        </w:rPr>
      </w:pPr>
      <w:r w:rsidRPr="00FC2858">
        <w:rPr>
          <w:rFonts w:ascii="Calibri" w:eastAsia="MinionPro-Regular" w:hAnsi="Calibri" w:cs="Calibri"/>
          <w:bCs/>
          <w:iCs/>
          <w:highlight w:val="yellow"/>
        </w:rPr>
        <w:t>Genomic</w:t>
      </w:r>
      <w:r>
        <w:rPr>
          <w:rFonts w:ascii="Calibri" w:eastAsia="MinionPro-Regular" w:hAnsi="Calibri" w:cs="Calibri"/>
          <w:bCs/>
          <w:iCs/>
        </w:rPr>
        <w:t xml:space="preserve"> </w:t>
      </w:r>
      <w:r w:rsidR="00F07F13" w:rsidRPr="00CA5D22">
        <w:rPr>
          <w:rFonts w:ascii="Calibri" w:eastAsia="MinionPro-Regular" w:hAnsi="Calibri" w:cs="Calibri"/>
          <w:bCs/>
          <w:iCs/>
        </w:rPr>
        <w:t xml:space="preserve">DNA of </w:t>
      </w:r>
      <w:r w:rsidR="002B3420">
        <w:rPr>
          <w:rFonts w:ascii="Calibri" w:eastAsia="MinionPro-Regular" w:hAnsi="Calibri" w:cs="Calibri"/>
          <w:bCs/>
          <w:iCs/>
        </w:rPr>
        <w:t xml:space="preserve">selected isolates was </w:t>
      </w:r>
      <w:r w:rsidR="00F07F13" w:rsidRPr="00CA5D22">
        <w:rPr>
          <w:rFonts w:ascii="Calibri" w:eastAsia="MinionPro-Regular" w:hAnsi="Calibri" w:cs="Calibri"/>
          <w:bCs/>
          <w:iCs/>
        </w:rPr>
        <w:t xml:space="preserve">extracted using a </w:t>
      </w:r>
      <w:proofErr w:type="spellStart"/>
      <w:r w:rsidR="00F07F13" w:rsidRPr="00CA5D22">
        <w:rPr>
          <w:rFonts w:ascii="Calibri" w:eastAsia="MinionPro-Regular" w:hAnsi="Calibri" w:cs="Calibri"/>
          <w:bCs/>
          <w:iCs/>
        </w:rPr>
        <w:t>ZymoResearch</w:t>
      </w:r>
      <w:proofErr w:type="spellEnd"/>
      <w:r w:rsidR="00F07F13" w:rsidRPr="00CA5D22">
        <w:rPr>
          <w:rFonts w:ascii="Calibri" w:eastAsia="MinionPro-Regular" w:hAnsi="Calibri" w:cs="Calibri"/>
          <w:bCs/>
          <w:iCs/>
        </w:rPr>
        <w:t xml:space="preserve"> DNA </w:t>
      </w:r>
      <w:proofErr w:type="spellStart"/>
      <w:r w:rsidR="00F07F13" w:rsidRPr="00CA5D22">
        <w:rPr>
          <w:rFonts w:ascii="Calibri" w:eastAsia="MinionPro-Regular" w:hAnsi="Calibri" w:cs="Calibri"/>
          <w:bCs/>
          <w:iCs/>
        </w:rPr>
        <w:t>Miniprep</w:t>
      </w:r>
      <w:r w:rsidR="00F07F13" w:rsidRPr="00CA5D22">
        <w:rPr>
          <w:rFonts w:ascii="Calibri" w:eastAsia="MinionPro-Regular" w:hAnsi="Calibri" w:cs="Calibri"/>
          <w:bCs/>
          <w:iCs/>
          <w:vertAlign w:val="superscript"/>
        </w:rPr>
        <w:t>Tm</w:t>
      </w:r>
      <w:proofErr w:type="spellEnd"/>
      <w:r w:rsidR="00F07F13" w:rsidRPr="00CA5D22">
        <w:rPr>
          <w:rFonts w:ascii="Calibri" w:eastAsia="MinionPro-Regular" w:hAnsi="Calibri" w:cs="Calibri"/>
          <w:bCs/>
          <w:iCs/>
          <w:vertAlign w:val="superscript"/>
        </w:rPr>
        <w:t xml:space="preserve"> </w:t>
      </w:r>
      <w:r w:rsidR="00F07F13" w:rsidRPr="00CA5D22">
        <w:rPr>
          <w:rFonts w:ascii="Calibri" w:eastAsia="MinionPro-Regular" w:hAnsi="Calibri" w:cs="Calibri"/>
          <w:bCs/>
          <w:iCs/>
        </w:rPr>
        <w:t>kit according to the manufacturer’s instructions</w:t>
      </w:r>
      <w:r w:rsidR="002B3420">
        <w:rPr>
          <w:rFonts w:ascii="Calibri" w:eastAsia="MinionPro-Regular" w:hAnsi="Calibri" w:cs="Calibri"/>
          <w:bCs/>
          <w:iCs/>
        </w:rPr>
        <w:t xml:space="preserve">. </w:t>
      </w:r>
      <w:r w:rsidRPr="00FC2858">
        <w:rPr>
          <w:rFonts w:ascii="Calibri" w:eastAsia="MinionPro-Regular" w:hAnsi="Calibri" w:cs="Calibri"/>
          <w:bCs/>
          <w:iCs/>
          <w:highlight w:val="yellow"/>
        </w:rPr>
        <w:t>The extracted</w:t>
      </w:r>
      <w:r w:rsidRPr="00FC2858">
        <w:rPr>
          <w:rFonts w:ascii="Calibri" w:eastAsia="MinionPro-Regular" w:hAnsi="Calibri" w:cs="Calibri"/>
          <w:bCs/>
          <w:iCs/>
        </w:rPr>
        <w:t xml:space="preserve"> DNA was visualized </w:t>
      </w:r>
      <w:r w:rsidRPr="00FC2858">
        <w:rPr>
          <w:rFonts w:ascii="Calibri" w:eastAsia="MinionPro-Regular" w:hAnsi="Calibri" w:cs="Calibri"/>
          <w:bCs/>
          <w:iCs/>
          <w:highlight w:val="yellow"/>
        </w:rPr>
        <w:t>through</w:t>
      </w:r>
      <w:r w:rsidRPr="00FC2858">
        <w:rPr>
          <w:rFonts w:ascii="Calibri" w:eastAsia="MinionPro-Regular" w:hAnsi="Calibri" w:cs="Calibri"/>
          <w:bCs/>
          <w:iCs/>
        </w:rPr>
        <w:t xml:space="preserve"> gel electrophoresis </w:t>
      </w:r>
      <w:r w:rsidRPr="00FC2858">
        <w:rPr>
          <w:rFonts w:ascii="Calibri" w:eastAsia="MinionPro-Regular" w:hAnsi="Calibri" w:cs="Calibri"/>
          <w:bCs/>
          <w:iCs/>
          <w:highlight w:val="yellow"/>
        </w:rPr>
        <w:t>using a</w:t>
      </w:r>
      <w:r w:rsidRPr="00FC2858">
        <w:rPr>
          <w:rFonts w:ascii="Calibri" w:eastAsia="MinionPro-Regular" w:hAnsi="Calibri" w:cs="Calibri"/>
          <w:bCs/>
          <w:iCs/>
        </w:rPr>
        <w:t xml:space="preserve"> 1% agarose </w:t>
      </w:r>
      <w:r>
        <w:rPr>
          <w:rFonts w:ascii="Calibri" w:eastAsia="MinionPro-Regular" w:hAnsi="Calibri" w:cs="Calibri"/>
          <w:bCs/>
          <w:iCs/>
        </w:rPr>
        <w:t xml:space="preserve">in </w:t>
      </w:r>
      <w:r w:rsidRPr="00FC2858">
        <w:rPr>
          <w:rFonts w:ascii="Calibri" w:eastAsia="MinionPro-Regular" w:hAnsi="Calibri" w:cs="Calibri"/>
          <w:bCs/>
          <w:iCs/>
          <w:highlight w:val="yellow"/>
        </w:rPr>
        <w:t>10 mg/mL Ethidium bromide, immersed in Tris-Borate-EDTA (TBE) buffer</w:t>
      </w:r>
      <w:r w:rsidRPr="00FC2858">
        <w:rPr>
          <w:rFonts w:ascii="Calibri" w:eastAsia="MinionPro-Regular" w:hAnsi="Calibri" w:cs="Calibri"/>
          <w:bCs/>
          <w:iCs/>
        </w:rPr>
        <w:t>.</w:t>
      </w:r>
      <w:r w:rsidR="00A02212">
        <w:rPr>
          <w:rFonts w:ascii="Calibri" w:eastAsia="MinionPro-Regular" w:hAnsi="Calibri" w:cs="Calibri"/>
          <w:bCs/>
          <w:iCs/>
        </w:rPr>
        <w:t xml:space="preserve"> </w:t>
      </w:r>
      <w:r w:rsidRPr="00FC2858">
        <w:rPr>
          <w:rFonts w:ascii="Calibri" w:eastAsia="MinionPro-Regular" w:hAnsi="Calibri" w:cs="Calibri"/>
          <w:bCs/>
          <w:iCs/>
          <w:highlight w:val="yellow"/>
        </w:rPr>
        <w:t>A total of</w:t>
      </w:r>
      <w:r w:rsidRPr="00FC2858">
        <w:rPr>
          <w:rFonts w:ascii="Calibri" w:eastAsia="MinionPro-Regular" w:hAnsi="Calibri" w:cs="Calibri"/>
          <w:bCs/>
          <w:iCs/>
        </w:rPr>
        <w:t xml:space="preserve"> 5 </w:t>
      </w:r>
      <w:proofErr w:type="spellStart"/>
      <w:r w:rsidRPr="00FC2858">
        <w:rPr>
          <w:rFonts w:ascii="Calibri" w:eastAsia="MinionPro-Regular" w:hAnsi="Calibri" w:cs="Calibri"/>
          <w:bCs/>
          <w:iCs/>
        </w:rPr>
        <w:t>μl</w:t>
      </w:r>
      <w:proofErr w:type="spellEnd"/>
      <w:r w:rsidRPr="00FC2858">
        <w:rPr>
          <w:rFonts w:ascii="Calibri" w:eastAsia="MinionPro-Regular" w:hAnsi="Calibri" w:cs="Calibri"/>
          <w:bCs/>
          <w:iCs/>
        </w:rPr>
        <w:t xml:space="preserve"> of extracted DNA, 5 </w:t>
      </w:r>
      <w:proofErr w:type="spellStart"/>
      <w:r w:rsidRPr="00FC2858">
        <w:rPr>
          <w:rFonts w:ascii="Calibri" w:eastAsia="MinionPro-Regular" w:hAnsi="Calibri" w:cs="Calibri"/>
          <w:bCs/>
          <w:iCs/>
        </w:rPr>
        <w:t>μ</w:t>
      </w:r>
      <w:r w:rsidRPr="00FC2858">
        <w:rPr>
          <w:rFonts w:ascii="Calibri" w:eastAsia="MinionPro-Regular" w:hAnsi="Calibri" w:cs="Calibri"/>
          <w:bCs/>
          <w:iCs/>
          <w:highlight w:val="yellow"/>
        </w:rPr>
        <w:t>L</w:t>
      </w:r>
      <w:proofErr w:type="spellEnd"/>
      <w:r w:rsidRPr="00FC2858">
        <w:rPr>
          <w:rFonts w:ascii="Calibri" w:eastAsia="MinionPro-Regular" w:hAnsi="Calibri" w:cs="Calibri"/>
          <w:bCs/>
          <w:iCs/>
        </w:rPr>
        <w:t xml:space="preserve"> of </w:t>
      </w:r>
      <w:r w:rsidRPr="00FC2858">
        <w:rPr>
          <w:rFonts w:ascii="Calibri" w:eastAsia="MinionPro-Regular" w:hAnsi="Calibri" w:cs="Calibri"/>
          <w:bCs/>
          <w:iCs/>
          <w:highlight w:val="yellow"/>
        </w:rPr>
        <w:t>bromophenol blue (</w:t>
      </w:r>
      <w:proofErr w:type="spellStart"/>
      <w:r w:rsidRPr="00FC2858">
        <w:rPr>
          <w:rFonts w:ascii="Calibri" w:eastAsia="MinionPro-Regular" w:hAnsi="Calibri" w:cs="Calibri"/>
          <w:bCs/>
          <w:iCs/>
          <w:highlight w:val="yellow"/>
        </w:rPr>
        <w:t>Fermentas</w:t>
      </w:r>
      <w:proofErr w:type="spellEnd"/>
      <w:r w:rsidRPr="00FC2858">
        <w:rPr>
          <w:rFonts w:ascii="Calibri" w:eastAsia="MinionPro-Regular" w:hAnsi="Calibri" w:cs="Calibri"/>
          <w:bCs/>
          <w:iCs/>
          <w:highlight w:val="yellow"/>
        </w:rPr>
        <w:t>),</w:t>
      </w:r>
      <w:r w:rsidRPr="00FC2858">
        <w:rPr>
          <w:rFonts w:ascii="Calibri" w:eastAsia="MinionPro-Regular" w:hAnsi="Calibri" w:cs="Calibri"/>
          <w:bCs/>
          <w:iCs/>
        </w:rPr>
        <w:t xml:space="preserve"> and standard DNA ladders (1000 bp</w:t>
      </w:r>
      <w:r>
        <w:rPr>
          <w:rFonts w:ascii="Calibri" w:eastAsia="MinionPro-Regular" w:hAnsi="Calibri" w:cs="Calibri"/>
          <w:bCs/>
          <w:iCs/>
        </w:rPr>
        <w:t xml:space="preserve">, </w:t>
      </w:r>
      <w:r w:rsidRPr="00FC2858">
        <w:rPr>
          <w:rFonts w:ascii="Calibri" w:eastAsia="MinionPro-Regular" w:hAnsi="Calibri" w:cs="Calibri"/>
          <w:bCs/>
          <w:iCs/>
        </w:rPr>
        <w:t xml:space="preserve">100 bp) were loaded into the appropriate wells. Electrophoresis was conducted at 120 volts for 40 minutes. </w:t>
      </w:r>
      <w:r w:rsidR="00F07F13" w:rsidRPr="00A02212">
        <w:rPr>
          <w:rFonts w:ascii="Calibri" w:eastAsia="MinionPro-Regular" w:hAnsi="Calibri" w:cs="Calibri"/>
          <w:bCs/>
          <w:highlight w:val="yellow"/>
        </w:rPr>
        <w:t>Images were then captured using the gel documentation system (</w:t>
      </w:r>
      <w:proofErr w:type="spellStart"/>
      <w:r w:rsidR="00F07F13" w:rsidRPr="00A02212">
        <w:rPr>
          <w:rFonts w:ascii="Calibri" w:eastAsia="MinionPro-Regular" w:hAnsi="Calibri" w:cs="Calibri"/>
          <w:bCs/>
          <w:highlight w:val="yellow"/>
        </w:rPr>
        <w:t>Alphamager</w:t>
      </w:r>
      <w:r w:rsidR="00F07F13" w:rsidRPr="00A02212">
        <w:rPr>
          <w:rFonts w:ascii="Calibri" w:eastAsia="MinionPro-Regular" w:hAnsi="Calibri" w:cs="Calibri"/>
          <w:bCs/>
          <w:highlight w:val="yellow"/>
          <w:vertAlign w:val="superscript"/>
        </w:rPr>
        <w:t>TM</w:t>
      </w:r>
      <w:proofErr w:type="spellEnd"/>
      <w:r w:rsidR="00F07F13" w:rsidRPr="00A02212">
        <w:rPr>
          <w:rFonts w:ascii="Calibri" w:eastAsia="MinionPro-Regular" w:hAnsi="Calibri" w:cs="Calibri"/>
          <w:bCs/>
          <w:highlight w:val="yellow"/>
        </w:rPr>
        <w:t>).</w:t>
      </w:r>
      <w:r w:rsidR="00F07F13" w:rsidRPr="00CA5D22">
        <w:rPr>
          <w:rFonts w:ascii="Calibri" w:eastAsia="MinionPro-Regular" w:hAnsi="Calibri" w:cs="Calibri"/>
          <w:bCs/>
        </w:rPr>
        <w:t xml:space="preserve"> </w:t>
      </w:r>
      <w:r w:rsidR="00A02212" w:rsidRPr="00A02212">
        <w:rPr>
          <w:rFonts w:ascii="Calibri" w:eastAsia="MinionPro-Regular" w:hAnsi="Calibri" w:cs="Calibri"/>
          <w:bCs/>
        </w:rPr>
        <w:t xml:space="preserve">The purity of the harvested DNA was measured </w:t>
      </w:r>
      <w:r w:rsidR="00A02212" w:rsidRPr="00A02212">
        <w:rPr>
          <w:rFonts w:ascii="Calibri" w:eastAsia="MinionPro-Regular" w:hAnsi="Calibri" w:cs="Calibri"/>
          <w:bCs/>
          <w:highlight w:val="yellow"/>
        </w:rPr>
        <w:t>with a</w:t>
      </w:r>
      <w:r w:rsidR="00A02212" w:rsidRPr="00A02212">
        <w:rPr>
          <w:rFonts w:ascii="Calibri" w:eastAsia="MinionPro-Regular" w:hAnsi="Calibri" w:cs="Calibri"/>
          <w:bCs/>
        </w:rPr>
        <w:t xml:space="preserve"> Nanodrop 2000 UV–Vis spectrophotometer (Thermo Scientific, USA). </w:t>
      </w:r>
      <w:r w:rsidR="00A02212" w:rsidRPr="00A02212">
        <w:rPr>
          <w:rFonts w:ascii="Calibri" w:eastAsia="MinionPro-Regular" w:hAnsi="Calibri" w:cs="Calibri"/>
          <w:bCs/>
          <w:highlight w:val="yellow"/>
        </w:rPr>
        <w:t>For the</w:t>
      </w:r>
      <w:r w:rsidR="00A02212" w:rsidRPr="00A02212">
        <w:rPr>
          <w:rFonts w:ascii="Calibri" w:eastAsia="MinionPro-Regular" w:hAnsi="Calibri" w:cs="Calibri"/>
          <w:bCs/>
        </w:rPr>
        <w:t xml:space="preserve"> amplification of the genomic DNA, </w:t>
      </w:r>
      <w:r w:rsidR="00A02212" w:rsidRPr="00A02212">
        <w:rPr>
          <w:rFonts w:ascii="Calibri" w:eastAsia="MinionPro-Regular" w:hAnsi="Calibri" w:cs="Calibri"/>
          <w:bCs/>
          <w:highlight w:val="yellow"/>
        </w:rPr>
        <w:t xml:space="preserve">primers 27F (5'-GAGTTTGATCCTGGCTCAG-3') and 1492R (5'-GGTTACCTTGTTACGACT-3') were </w:t>
      </w:r>
      <w:r w:rsidR="00A02212">
        <w:rPr>
          <w:rFonts w:ascii="Calibri" w:eastAsia="MinionPro-Regular" w:hAnsi="Calibri" w:cs="Calibri"/>
          <w:bCs/>
          <w:highlight w:val="yellow"/>
        </w:rPr>
        <w:t xml:space="preserve">used in a 25 </w:t>
      </w:r>
      <w:proofErr w:type="spellStart"/>
      <w:r w:rsidR="00A02212">
        <w:rPr>
          <w:rFonts w:ascii="Calibri" w:eastAsia="MinionPro-Regular" w:hAnsi="Calibri" w:cs="Calibri"/>
          <w:bCs/>
          <w:highlight w:val="yellow"/>
        </w:rPr>
        <w:t>μL</w:t>
      </w:r>
      <w:proofErr w:type="spellEnd"/>
      <w:r w:rsidR="00A02212" w:rsidRPr="00A02212">
        <w:rPr>
          <w:rFonts w:ascii="Calibri" w:eastAsia="MinionPro-Regular" w:hAnsi="Calibri" w:cs="Calibri"/>
          <w:bCs/>
          <w:highlight w:val="yellow"/>
        </w:rPr>
        <w:t xml:space="preserve"> reaction mixture containing 2.5 </w:t>
      </w:r>
      <w:proofErr w:type="spellStart"/>
      <w:r w:rsidR="00A02212" w:rsidRPr="00A02212">
        <w:rPr>
          <w:rFonts w:ascii="Calibri" w:eastAsia="MinionPro-Regular" w:hAnsi="Calibri" w:cs="Calibri"/>
          <w:bCs/>
          <w:highlight w:val="yellow"/>
        </w:rPr>
        <w:t>μ</w:t>
      </w:r>
      <w:r w:rsidR="00A02212">
        <w:rPr>
          <w:rFonts w:ascii="Calibri" w:eastAsia="MinionPro-Regular" w:hAnsi="Calibri" w:cs="Calibri"/>
          <w:bCs/>
          <w:highlight w:val="yellow"/>
        </w:rPr>
        <w:t>L</w:t>
      </w:r>
      <w:proofErr w:type="spellEnd"/>
      <w:r w:rsidR="00A02212" w:rsidRPr="00A02212">
        <w:rPr>
          <w:rFonts w:ascii="Calibri" w:eastAsia="MinionPro-Regular" w:hAnsi="Calibri" w:cs="Calibri"/>
          <w:bCs/>
          <w:highlight w:val="yellow"/>
        </w:rPr>
        <w:t xml:space="preserve"> of 10X buffer supplemented with 15 mM MgCl2, 100 mM Tris-HCl, 500 mM </w:t>
      </w:r>
      <w:proofErr w:type="spellStart"/>
      <w:r w:rsidR="00A02212" w:rsidRPr="00A02212">
        <w:rPr>
          <w:rFonts w:ascii="Calibri" w:eastAsia="MinionPro-Regular" w:hAnsi="Calibri" w:cs="Calibri"/>
          <w:bCs/>
          <w:highlight w:val="yellow"/>
        </w:rPr>
        <w:t>KCl</w:t>
      </w:r>
      <w:proofErr w:type="spellEnd"/>
      <w:r w:rsidR="00A02212" w:rsidRPr="00A02212">
        <w:rPr>
          <w:rFonts w:ascii="Calibri" w:eastAsia="MinionPro-Regular" w:hAnsi="Calibri" w:cs="Calibri"/>
          <w:bCs/>
          <w:highlight w:val="yellow"/>
        </w:rPr>
        <w:t xml:space="preserve">, 0.5 </w:t>
      </w:r>
      <w:proofErr w:type="spellStart"/>
      <w:r w:rsidR="00A02212" w:rsidRPr="00A02212">
        <w:rPr>
          <w:rFonts w:ascii="Calibri" w:eastAsia="MinionPro-Regular" w:hAnsi="Calibri" w:cs="Calibri"/>
          <w:bCs/>
          <w:highlight w:val="yellow"/>
        </w:rPr>
        <w:t>μ</w:t>
      </w:r>
      <w:r w:rsidR="00A02212">
        <w:rPr>
          <w:rFonts w:ascii="Calibri" w:eastAsia="MinionPro-Regular" w:hAnsi="Calibri" w:cs="Calibri"/>
          <w:bCs/>
          <w:highlight w:val="yellow"/>
        </w:rPr>
        <w:t>L</w:t>
      </w:r>
      <w:proofErr w:type="spellEnd"/>
      <w:r w:rsidR="00A02212" w:rsidRPr="00A02212">
        <w:rPr>
          <w:rFonts w:ascii="Calibri" w:eastAsia="MinionPro-Regular" w:hAnsi="Calibri" w:cs="Calibri"/>
          <w:bCs/>
          <w:highlight w:val="yellow"/>
        </w:rPr>
        <w:t xml:space="preserve"> of each oligonucleotide primer (forward and reverse), 2 </w:t>
      </w:r>
      <w:proofErr w:type="spellStart"/>
      <w:r w:rsidR="00A02212" w:rsidRPr="00A02212">
        <w:rPr>
          <w:rFonts w:ascii="Calibri" w:eastAsia="MinionPro-Regular" w:hAnsi="Calibri" w:cs="Calibri"/>
          <w:bCs/>
          <w:highlight w:val="yellow"/>
        </w:rPr>
        <w:t>μ</w:t>
      </w:r>
      <w:r w:rsidR="00A02212">
        <w:rPr>
          <w:rFonts w:ascii="Calibri" w:eastAsia="MinionPro-Regular" w:hAnsi="Calibri" w:cs="Calibri"/>
          <w:bCs/>
          <w:highlight w:val="yellow"/>
        </w:rPr>
        <w:t>L</w:t>
      </w:r>
      <w:proofErr w:type="spellEnd"/>
      <w:r w:rsidR="00A02212" w:rsidRPr="00A02212">
        <w:rPr>
          <w:rFonts w:ascii="Calibri" w:eastAsia="MinionPro-Regular" w:hAnsi="Calibri" w:cs="Calibri"/>
          <w:bCs/>
          <w:highlight w:val="yellow"/>
        </w:rPr>
        <w:t xml:space="preserve"> of 0.04 mM each dNTPs, 2 </w:t>
      </w:r>
      <w:proofErr w:type="spellStart"/>
      <w:r w:rsidR="00A02212" w:rsidRPr="00A02212">
        <w:rPr>
          <w:rFonts w:ascii="Calibri" w:eastAsia="MinionPro-Regular" w:hAnsi="Calibri" w:cs="Calibri"/>
          <w:bCs/>
          <w:highlight w:val="yellow"/>
        </w:rPr>
        <w:t>μ</w:t>
      </w:r>
      <w:r w:rsidR="00A02212">
        <w:rPr>
          <w:rFonts w:ascii="Calibri" w:eastAsia="MinionPro-Regular" w:hAnsi="Calibri" w:cs="Calibri"/>
          <w:bCs/>
          <w:highlight w:val="yellow"/>
        </w:rPr>
        <w:t>L</w:t>
      </w:r>
      <w:proofErr w:type="spellEnd"/>
      <w:r w:rsidR="00A02212" w:rsidRPr="00A02212">
        <w:rPr>
          <w:rFonts w:ascii="Calibri" w:eastAsia="MinionPro-Regular" w:hAnsi="Calibri" w:cs="Calibri"/>
          <w:bCs/>
          <w:highlight w:val="yellow"/>
        </w:rPr>
        <w:t xml:space="preserve"> of the extracted DNA, 0.25 </w:t>
      </w:r>
      <w:proofErr w:type="spellStart"/>
      <w:r w:rsidR="00A02212" w:rsidRPr="00A02212">
        <w:rPr>
          <w:rFonts w:ascii="Calibri" w:eastAsia="MinionPro-Regular" w:hAnsi="Calibri" w:cs="Calibri"/>
          <w:bCs/>
          <w:highlight w:val="yellow"/>
        </w:rPr>
        <w:t>μl</w:t>
      </w:r>
      <w:proofErr w:type="spellEnd"/>
      <w:r w:rsidR="00A02212" w:rsidRPr="00A02212">
        <w:rPr>
          <w:rFonts w:ascii="Calibri" w:eastAsia="MinionPro-Regular" w:hAnsi="Calibri" w:cs="Calibri"/>
          <w:bCs/>
          <w:highlight w:val="yellow"/>
        </w:rPr>
        <w:t xml:space="preserve"> of 0.25 units/25 µ</w:t>
      </w:r>
      <w:r w:rsidR="00A02212">
        <w:rPr>
          <w:rFonts w:ascii="Calibri" w:eastAsia="MinionPro-Regular" w:hAnsi="Calibri" w:cs="Calibri"/>
          <w:bCs/>
          <w:highlight w:val="yellow"/>
        </w:rPr>
        <w:t>L</w:t>
      </w:r>
      <w:r w:rsidR="00A02212" w:rsidRPr="00A02212">
        <w:rPr>
          <w:rFonts w:ascii="Calibri" w:eastAsia="MinionPro-Regular" w:hAnsi="Calibri" w:cs="Calibri"/>
          <w:bCs/>
          <w:highlight w:val="yellow"/>
        </w:rPr>
        <w:t xml:space="preserve"> </w:t>
      </w:r>
      <w:proofErr w:type="spellStart"/>
      <w:r w:rsidR="00A02212" w:rsidRPr="00A02212">
        <w:rPr>
          <w:rFonts w:ascii="Calibri" w:eastAsia="MinionPro-Regular" w:hAnsi="Calibri" w:cs="Calibri"/>
          <w:bCs/>
          <w:highlight w:val="yellow"/>
        </w:rPr>
        <w:t>Taq</w:t>
      </w:r>
      <w:proofErr w:type="spellEnd"/>
      <w:r w:rsidR="00A02212" w:rsidRPr="00A02212">
        <w:rPr>
          <w:rFonts w:ascii="Calibri" w:eastAsia="MinionPro-Regular" w:hAnsi="Calibri" w:cs="Calibri"/>
          <w:bCs/>
          <w:highlight w:val="yellow"/>
        </w:rPr>
        <w:t xml:space="preserve"> DNA polymerase, and 7.25 </w:t>
      </w:r>
      <w:proofErr w:type="spellStart"/>
      <w:r w:rsidR="00A02212" w:rsidRPr="00A02212">
        <w:rPr>
          <w:rFonts w:ascii="Calibri" w:eastAsia="MinionPro-Regular" w:hAnsi="Calibri" w:cs="Calibri"/>
          <w:bCs/>
          <w:highlight w:val="yellow"/>
        </w:rPr>
        <w:t>μ</w:t>
      </w:r>
      <w:r w:rsidR="00A02212">
        <w:rPr>
          <w:rFonts w:ascii="Calibri" w:eastAsia="MinionPro-Regular" w:hAnsi="Calibri" w:cs="Calibri"/>
          <w:bCs/>
          <w:highlight w:val="yellow"/>
        </w:rPr>
        <w:t>L</w:t>
      </w:r>
      <w:proofErr w:type="spellEnd"/>
      <w:r w:rsidR="00A02212" w:rsidRPr="00A02212">
        <w:rPr>
          <w:rFonts w:ascii="Calibri" w:eastAsia="MinionPro-Regular" w:hAnsi="Calibri" w:cs="Calibri"/>
          <w:bCs/>
          <w:highlight w:val="yellow"/>
        </w:rPr>
        <w:t xml:space="preserve"> of autoclaved distilled water.</w:t>
      </w:r>
      <w:r w:rsidR="00A02212" w:rsidRPr="00A02212">
        <w:rPr>
          <w:rFonts w:ascii="Calibri" w:eastAsia="MinionPro-Regular" w:hAnsi="Calibri" w:cs="Calibri"/>
          <w:bCs/>
        </w:rPr>
        <w:t xml:space="preserve"> The PCR reaction </w:t>
      </w:r>
      <w:r w:rsidR="00A02212" w:rsidRPr="00A02212">
        <w:rPr>
          <w:rFonts w:ascii="Calibri" w:eastAsia="MinionPro-Regular" w:hAnsi="Calibri" w:cs="Calibri"/>
          <w:bCs/>
          <w:highlight w:val="yellow"/>
        </w:rPr>
        <w:t>consisted of 35 cycles with the following parameters: 94°C for 2 minutes, 52°C for 1 minute, and 72°C for 2 minutes.</w:t>
      </w:r>
      <w:r w:rsidR="00A02212">
        <w:rPr>
          <w:rFonts w:ascii="Calibri" w:eastAsia="MinionPro-Regular" w:hAnsi="Calibri" w:cs="Calibri"/>
          <w:bCs/>
        </w:rPr>
        <w:t xml:space="preserve"> </w:t>
      </w:r>
      <w:r w:rsidR="00A02212" w:rsidRPr="00A02212">
        <w:rPr>
          <w:rFonts w:ascii="Calibri" w:eastAsia="MinionPro-Regular" w:hAnsi="Calibri" w:cs="Calibri"/>
          <w:bCs/>
        </w:rPr>
        <w:t xml:space="preserve">The end-product was cleaned using the </w:t>
      </w:r>
      <w:proofErr w:type="spellStart"/>
      <w:r w:rsidR="00A02212" w:rsidRPr="00A02212">
        <w:rPr>
          <w:rFonts w:ascii="Calibri" w:eastAsia="MinionPro-Regular" w:hAnsi="Calibri" w:cs="Calibri"/>
          <w:bCs/>
        </w:rPr>
        <w:t>Zymo</w:t>
      </w:r>
      <w:proofErr w:type="spellEnd"/>
      <w:r w:rsidR="00A02212" w:rsidRPr="00A02212">
        <w:rPr>
          <w:rFonts w:ascii="Calibri" w:eastAsia="MinionPro-Regular" w:hAnsi="Calibri" w:cs="Calibri"/>
          <w:bCs/>
        </w:rPr>
        <w:t xml:space="preserve"> DNA Clean and Concentrator (DCC) kit and sequenced with a 3500 ABI genetic </w:t>
      </w:r>
      <w:proofErr w:type="spellStart"/>
      <w:r w:rsidR="00A02212" w:rsidRPr="00A02212">
        <w:rPr>
          <w:rFonts w:ascii="Calibri" w:eastAsia="MinionPro-Regular" w:hAnsi="Calibri" w:cs="Calibri"/>
          <w:bCs/>
        </w:rPr>
        <w:t>analyzer</w:t>
      </w:r>
      <w:proofErr w:type="spellEnd"/>
      <w:r w:rsidR="00A02212" w:rsidRPr="00A02212">
        <w:rPr>
          <w:rFonts w:ascii="Calibri" w:eastAsia="MinionPro-Regular" w:hAnsi="Calibri" w:cs="Calibri"/>
          <w:bCs/>
        </w:rPr>
        <w:t xml:space="preserve"> at </w:t>
      </w:r>
      <w:proofErr w:type="spellStart"/>
      <w:r w:rsidR="00A02212" w:rsidRPr="00A02212">
        <w:rPr>
          <w:rFonts w:ascii="Calibri" w:eastAsia="MinionPro-Regular" w:hAnsi="Calibri" w:cs="Calibri"/>
          <w:bCs/>
        </w:rPr>
        <w:t>Inqaba</w:t>
      </w:r>
      <w:proofErr w:type="spellEnd"/>
      <w:r w:rsidR="00A02212" w:rsidRPr="00A02212">
        <w:rPr>
          <w:rFonts w:ascii="Calibri" w:eastAsia="MinionPro-Regular" w:hAnsi="Calibri" w:cs="Calibri"/>
          <w:bCs/>
        </w:rPr>
        <w:t xml:space="preserve"> Biotech Ltd, South Africa, </w:t>
      </w:r>
      <w:r w:rsidR="00A02212" w:rsidRPr="00A02212">
        <w:rPr>
          <w:rFonts w:ascii="Calibri" w:eastAsia="MinionPro-Regular" w:hAnsi="Calibri" w:cs="Calibri"/>
          <w:bCs/>
          <w:highlight w:val="yellow"/>
        </w:rPr>
        <w:t>utilizing the same</w:t>
      </w:r>
      <w:r w:rsidR="00A02212" w:rsidRPr="00A02212">
        <w:rPr>
          <w:rFonts w:ascii="Calibri" w:eastAsia="MinionPro-Regular" w:hAnsi="Calibri" w:cs="Calibri"/>
          <w:bCs/>
        </w:rPr>
        <w:t xml:space="preserve"> forward and reverse primers used during PCR amplification. Following sequencing, taxonomic identification was achieved by comparing the obtained nucleotide sequences to reference strains using a BLAST search within the NCBI gene bank</w:t>
      </w:r>
      <w:r w:rsidR="00A02212">
        <w:rPr>
          <w:rFonts w:ascii="Calibri" w:eastAsia="MinionPro-Regular" w:hAnsi="Calibri" w:cs="Calibri"/>
          <w:bCs/>
        </w:rPr>
        <w:t xml:space="preserve"> [15].</w:t>
      </w:r>
    </w:p>
    <w:p w14:paraId="41B2C8E3" w14:textId="77777777" w:rsidR="00A02212" w:rsidRDefault="00A02212" w:rsidP="000446EC">
      <w:pPr>
        <w:spacing w:line="276" w:lineRule="auto"/>
        <w:jc w:val="both"/>
        <w:rPr>
          <w:rFonts w:ascii="Calibri" w:eastAsia="MinionPro-Regular" w:hAnsi="Calibri" w:cs="Calibri"/>
          <w:bCs/>
        </w:rPr>
      </w:pPr>
    </w:p>
    <w:p w14:paraId="766EF779" w14:textId="77777777" w:rsidR="00391634" w:rsidRPr="00186DED" w:rsidRDefault="00186DED" w:rsidP="000446EC">
      <w:pPr>
        <w:spacing w:line="276" w:lineRule="auto"/>
        <w:jc w:val="both"/>
        <w:rPr>
          <w:rFonts w:ascii="Calibri" w:eastAsia="MinionPro-Regular" w:hAnsi="Calibri" w:cs="Calibri"/>
          <w:b/>
          <w:bCs/>
          <w:i/>
          <w:iCs/>
        </w:rPr>
      </w:pPr>
      <w:r w:rsidRPr="00186DED">
        <w:rPr>
          <w:rFonts w:ascii="Calibri" w:eastAsia="MinionPro-Regular" w:hAnsi="Calibri" w:cs="Calibri"/>
          <w:b/>
          <w:bCs/>
          <w:i/>
        </w:rPr>
        <w:t xml:space="preserve">2.7. </w:t>
      </w:r>
      <w:r w:rsidR="00391634" w:rsidRPr="00186DED">
        <w:rPr>
          <w:rFonts w:ascii="Calibri" w:eastAsia="MinionPro-Regular" w:hAnsi="Calibri" w:cs="Calibri"/>
          <w:b/>
          <w:bCs/>
          <w:i/>
        </w:rPr>
        <w:t>Antibiotic resistance/susceptibility tests</w:t>
      </w:r>
    </w:p>
    <w:p w14:paraId="1703E764" w14:textId="30923553" w:rsidR="00AB6FE8" w:rsidRDefault="00CB7DC0" w:rsidP="000446EC">
      <w:pPr>
        <w:spacing w:line="276" w:lineRule="auto"/>
        <w:jc w:val="both"/>
        <w:rPr>
          <w:rFonts w:ascii="Calibri" w:hAnsi="Calibri" w:cs="Calibri"/>
        </w:rPr>
      </w:pPr>
      <w:r w:rsidRPr="00CB7DC0">
        <w:rPr>
          <w:rFonts w:ascii="Calibri" w:hAnsi="Calibri" w:cs="Calibri"/>
        </w:rPr>
        <w:lastRenderedPageBreak/>
        <w:t>To f</w:t>
      </w:r>
      <w:r w:rsidR="00AB6FE8" w:rsidRPr="00CB7DC0">
        <w:rPr>
          <w:rFonts w:ascii="Calibri" w:hAnsi="Calibri" w:cs="Calibri"/>
        </w:rPr>
        <w:t>reshly</w:t>
      </w:r>
      <w:r w:rsidR="00AB6FE8" w:rsidRPr="00AB6FE8">
        <w:rPr>
          <w:rFonts w:ascii="Calibri" w:hAnsi="Calibri" w:cs="Calibri"/>
        </w:rPr>
        <w:t xml:space="preserve"> cultured and standardized suspension (0.1, 600nm) of isolates grown for 24</w:t>
      </w:r>
      <w:r>
        <w:rPr>
          <w:rFonts w:ascii="Calibri" w:hAnsi="Calibri" w:cs="Calibri"/>
        </w:rPr>
        <w:t xml:space="preserve"> hours in Bennett’s broth at 35</w:t>
      </w:r>
      <w:r w:rsidR="00AB6FE8" w:rsidRPr="00AB6FE8">
        <w:rPr>
          <w:rFonts w:ascii="Calibri" w:hAnsi="Calibri" w:cs="Calibri"/>
        </w:rPr>
        <w:t xml:space="preserve">°C, sterile cotton swabs </w:t>
      </w:r>
      <w:r w:rsidR="00AB6FE8" w:rsidRPr="00CB7DC0">
        <w:rPr>
          <w:rFonts w:ascii="Calibri" w:hAnsi="Calibri" w:cs="Calibri"/>
          <w:highlight w:val="yellow"/>
        </w:rPr>
        <w:t>were</w:t>
      </w:r>
      <w:r w:rsidR="00AB6FE8" w:rsidRPr="00AB6FE8">
        <w:rPr>
          <w:rFonts w:ascii="Calibri" w:hAnsi="Calibri" w:cs="Calibri"/>
        </w:rPr>
        <w:t xml:space="preserve"> used to streak the entire surface of a Bennett's agar plate. </w:t>
      </w:r>
      <w:r w:rsidR="00AB6FE8" w:rsidRPr="00CB7DC0">
        <w:rPr>
          <w:rFonts w:ascii="Calibri" w:hAnsi="Calibri" w:cs="Calibri"/>
          <w:highlight w:val="yellow"/>
        </w:rPr>
        <w:t>The plates were rotated during streaking to ensure the development of a uniform lawn. Afterward,</w:t>
      </w:r>
      <w:r w:rsidR="00AB6FE8" w:rsidRPr="00AB6FE8">
        <w:rPr>
          <w:rFonts w:ascii="Calibri" w:hAnsi="Calibri" w:cs="Calibri"/>
        </w:rPr>
        <w:t xml:space="preserve"> the surface of the plates </w:t>
      </w:r>
      <w:r w:rsidR="00AB6FE8" w:rsidRPr="00CB7DC0">
        <w:rPr>
          <w:rFonts w:ascii="Calibri" w:hAnsi="Calibri" w:cs="Calibri"/>
          <w:highlight w:val="yellow"/>
        </w:rPr>
        <w:t>was</w:t>
      </w:r>
      <w:r w:rsidR="00AB6FE8" w:rsidRPr="00AB6FE8">
        <w:rPr>
          <w:rFonts w:ascii="Calibri" w:hAnsi="Calibri" w:cs="Calibri"/>
        </w:rPr>
        <w:t xml:space="preserve"> allowed to dry for 10 minutes with the lid closed under a laminar flow hood. </w:t>
      </w:r>
      <w:proofErr w:type="spellStart"/>
      <w:r w:rsidR="00AB6FE8" w:rsidRPr="00AB6FE8">
        <w:rPr>
          <w:rFonts w:ascii="Calibri" w:hAnsi="Calibri" w:cs="Calibri"/>
        </w:rPr>
        <w:t>Optun</w:t>
      </w:r>
      <w:proofErr w:type="spellEnd"/>
      <w:r w:rsidR="00AB6FE8" w:rsidRPr="00AB6FE8">
        <w:rPr>
          <w:rFonts w:ascii="Calibri" w:hAnsi="Calibri" w:cs="Calibri"/>
        </w:rPr>
        <w:t xml:space="preserve"> antibiotic disks were </w:t>
      </w:r>
      <w:r w:rsidR="00AB6FE8" w:rsidRPr="00CB7DC0">
        <w:rPr>
          <w:rFonts w:ascii="Calibri" w:hAnsi="Calibri" w:cs="Calibri"/>
          <w:highlight w:val="yellow"/>
        </w:rPr>
        <w:t>then</w:t>
      </w:r>
      <w:r w:rsidR="00AB6FE8" w:rsidRPr="00AB6FE8">
        <w:rPr>
          <w:rFonts w:ascii="Calibri" w:hAnsi="Calibri" w:cs="Calibri"/>
        </w:rPr>
        <w:t xml:space="preserve"> applied evenly to the agar surface using sterile forceps </w:t>
      </w:r>
      <w:r w:rsidR="00AB6FE8" w:rsidRPr="00CB7DC0">
        <w:rPr>
          <w:rFonts w:ascii="Calibri" w:hAnsi="Calibri" w:cs="Calibri"/>
          <w:highlight w:val="yellow"/>
        </w:rPr>
        <w:t>and</w:t>
      </w:r>
      <w:r w:rsidR="00AB6FE8" w:rsidRPr="00AB6FE8">
        <w:rPr>
          <w:rFonts w:ascii="Calibri" w:hAnsi="Calibri" w:cs="Calibri"/>
        </w:rPr>
        <w:t xml:space="preserve"> gently pressed to ensure full contact. The agar plates </w:t>
      </w:r>
      <w:r w:rsidR="00AB6FE8" w:rsidRPr="00CB7DC0">
        <w:rPr>
          <w:rFonts w:ascii="Calibri" w:hAnsi="Calibri" w:cs="Calibri"/>
          <w:highlight w:val="yellow"/>
        </w:rPr>
        <w:t>were</w:t>
      </w:r>
      <w:r>
        <w:rPr>
          <w:rFonts w:ascii="Calibri" w:hAnsi="Calibri" w:cs="Calibri"/>
        </w:rPr>
        <w:t xml:space="preserve"> inverted and incubated at 30</w:t>
      </w:r>
      <w:r w:rsidR="00AB6FE8" w:rsidRPr="00AB6FE8">
        <w:rPr>
          <w:rFonts w:ascii="Calibri" w:hAnsi="Calibri" w:cs="Calibri"/>
        </w:rPr>
        <w:t xml:space="preserve">°C for 48 hours. </w:t>
      </w:r>
      <w:r w:rsidR="00AB6FE8" w:rsidRPr="00CB7DC0">
        <w:rPr>
          <w:rFonts w:ascii="Calibri" w:hAnsi="Calibri" w:cs="Calibri"/>
          <w:highlight w:val="yellow"/>
        </w:rPr>
        <w:t>After incubation,</w:t>
      </w:r>
      <w:r w:rsidR="00AB6FE8" w:rsidRPr="00AB6FE8">
        <w:rPr>
          <w:rFonts w:ascii="Calibri" w:hAnsi="Calibri" w:cs="Calibri"/>
        </w:rPr>
        <w:t xml:space="preserve"> the diameter of the </w:t>
      </w:r>
      <w:r w:rsidR="00AB6FE8" w:rsidRPr="00CB7DC0">
        <w:rPr>
          <w:rFonts w:ascii="Calibri" w:hAnsi="Calibri" w:cs="Calibri"/>
          <w:highlight w:val="yellow"/>
        </w:rPr>
        <w:t>inhibition zone around each disk</w:t>
      </w:r>
      <w:r>
        <w:rPr>
          <w:rFonts w:ascii="Calibri" w:hAnsi="Calibri" w:cs="Calibri"/>
        </w:rPr>
        <w:t xml:space="preserve"> was measured</w:t>
      </w:r>
      <w:r w:rsidR="00AB6FE8" w:rsidRPr="00AB6FE8">
        <w:rPr>
          <w:rFonts w:ascii="Calibri" w:hAnsi="Calibri" w:cs="Calibri"/>
        </w:rPr>
        <w:t xml:space="preserve"> [18].</w:t>
      </w:r>
    </w:p>
    <w:p w14:paraId="42C1AF7E" w14:textId="77777777" w:rsidR="0049003F" w:rsidRDefault="0049003F" w:rsidP="000446EC">
      <w:pPr>
        <w:spacing w:line="276" w:lineRule="auto"/>
        <w:jc w:val="both"/>
        <w:rPr>
          <w:rFonts w:ascii="Calibri" w:hAnsi="Calibri" w:cs="Calibri"/>
        </w:rPr>
      </w:pPr>
    </w:p>
    <w:p w14:paraId="1B764B65" w14:textId="77777777" w:rsidR="0049003F" w:rsidRPr="0049003F" w:rsidRDefault="0049003F" w:rsidP="000446EC">
      <w:pPr>
        <w:spacing w:line="276" w:lineRule="auto"/>
        <w:jc w:val="both"/>
        <w:rPr>
          <w:rFonts w:ascii="Calibri" w:hAnsi="Calibri" w:cs="Calibri"/>
          <w:b/>
        </w:rPr>
      </w:pPr>
      <w:r w:rsidRPr="0049003F">
        <w:rPr>
          <w:rFonts w:ascii="Calibri" w:hAnsi="Calibri" w:cs="Calibri"/>
          <w:b/>
        </w:rPr>
        <w:t xml:space="preserve">3. Results </w:t>
      </w:r>
    </w:p>
    <w:p w14:paraId="24371445" w14:textId="77777777" w:rsidR="00E26CBE" w:rsidRDefault="0049003F" w:rsidP="000446EC">
      <w:pPr>
        <w:spacing w:line="276" w:lineRule="auto"/>
        <w:jc w:val="both"/>
        <w:rPr>
          <w:rFonts w:ascii="Calibri" w:hAnsi="Calibri" w:cs="Calibri"/>
          <w:b/>
        </w:rPr>
      </w:pPr>
      <w:r w:rsidRPr="0049003F">
        <w:rPr>
          <w:rFonts w:ascii="Calibri" w:hAnsi="Calibri" w:cs="Calibri"/>
          <w:b/>
        </w:rPr>
        <w:t xml:space="preserve">3.1. </w:t>
      </w:r>
      <w:r w:rsidR="00E26CBE">
        <w:rPr>
          <w:rFonts w:ascii="Calibri" w:hAnsi="Calibri" w:cs="Calibri"/>
          <w:b/>
        </w:rPr>
        <w:t>Enumeration and Isolation of Actinobacteria</w:t>
      </w:r>
    </w:p>
    <w:p w14:paraId="01C4D403" w14:textId="77777777" w:rsidR="008314B8" w:rsidRDefault="008314B8" w:rsidP="008314B8">
      <w:pPr>
        <w:spacing w:line="276" w:lineRule="auto"/>
        <w:jc w:val="both"/>
        <w:rPr>
          <w:rFonts w:ascii="Calibri" w:hAnsi="Calibri" w:cs="Calibri"/>
        </w:rPr>
      </w:pPr>
      <w:r w:rsidRPr="008314B8">
        <w:rPr>
          <w:rFonts w:ascii="Calibri" w:hAnsi="Calibri" w:cs="Calibri"/>
        </w:rPr>
        <w:t xml:space="preserve">Bacterial abundance in soil measured as colony forming units per gram (CFU/g) differed across the different sampling points across the study site (Table 1). Site A exhibited the highest bacterial population, whereas site C exhibited the lowest. </w:t>
      </w:r>
      <w:r>
        <w:rPr>
          <w:rFonts w:ascii="Calibri" w:hAnsi="Calibri" w:cs="Calibri"/>
        </w:rPr>
        <w:t>Total heterotrophic bacteria count (THBC) from soil samples at the different sampling locations ranged from 1.1 x 10</w:t>
      </w:r>
      <w:r w:rsidRPr="00CA53C1">
        <w:rPr>
          <w:rFonts w:ascii="Calibri" w:hAnsi="Calibri" w:cs="Calibri"/>
          <w:vertAlign w:val="superscript"/>
        </w:rPr>
        <w:t>4</w:t>
      </w:r>
      <w:r>
        <w:rPr>
          <w:rFonts w:ascii="Calibri" w:hAnsi="Calibri" w:cs="Calibri"/>
        </w:rPr>
        <w:t xml:space="preserve"> ± 0.11 to 1.7 x 10</w:t>
      </w:r>
      <w:r w:rsidRPr="00CA53C1">
        <w:rPr>
          <w:rFonts w:ascii="Calibri" w:hAnsi="Calibri" w:cs="Calibri"/>
          <w:vertAlign w:val="superscript"/>
        </w:rPr>
        <w:t>4</w:t>
      </w:r>
      <w:r>
        <w:rPr>
          <w:rFonts w:ascii="Calibri" w:hAnsi="Calibri" w:cs="Calibri"/>
        </w:rPr>
        <w:t xml:space="preserve"> ± 0.32 CFU/g.  </w:t>
      </w:r>
    </w:p>
    <w:p w14:paraId="43EEFF17" w14:textId="79921C58" w:rsidR="008314B8" w:rsidRDefault="008314B8" w:rsidP="000446EC">
      <w:pPr>
        <w:spacing w:line="276" w:lineRule="auto"/>
        <w:jc w:val="both"/>
        <w:rPr>
          <w:rFonts w:ascii="Calibri" w:hAnsi="Calibri" w:cs="Calibri"/>
        </w:rPr>
      </w:pPr>
      <w:r w:rsidRPr="008314B8">
        <w:rPr>
          <w:rFonts w:ascii="Calibri" w:hAnsi="Calibri" w:cs="Calibri"/>
        </w:rPr>
        <w:t xml:space="preserve">A total of 13 distinct </w:t>
      </w:r>
      <w:r w:rsidRPr="008314B8">
        <w:rPr>
          <w:rFonts w:ascii="Calibri" w:hAnsi="Calibri" w:cs="Calibri"/>
          <w:highlight w:val="yellow"/>
        </w:rPr>
        <w:t>bacterial</w:t>
      </w:r>
      <w:r w:rsidRPr="008314B8">
        <w:rPr>
          <w:rFonts w:ascii="Calibri" w:hAnsi="Calibri" w:cs="Calibri"/>
        </w:rPr>
        <w:t xml:space="preserve"> colonies were successfully isolated and purified from all </w:t>
      </w:r>
      <w:r w:rsidRPr="008314B8">
        <w:rPr>
          <w:rFonts w:ascii="Calibri" w:hAnsi="Calibri" w:cs="Calibri"/>
          <w:highlight w:val="yellow"/>
        </w:rPr>
        <w:t>collection</w:t>
      </w:r>
      <w:r w:rsidRPr="008314B8">
        <w:rPr>
          <w:rFonts w:ascii="Calibri" w:hAnsi="Calibri" w:cs="Calibri"/>
        </w:rPr>
        <w:t xml:space="preserve"> sites, with some overlap </w:t>
      </w:r>
      <w:r w:rsidRPr="008314B8">
        <w:rPr>
          <w:rFonts w:ascii="Calibri" w:hAnsi="Calibri" w:cs="Calibri"/>
          <w:highlight w:val="yellow"/>
        </w:rPr>
        <w:t>among the locations</w:t>
      </w:r>
      <w:r w:rsidRPr="008314B8">
        <w:rPr>
          <w:rFonts w:ascii="Calibri" w:hAnsi="Calibri" w:cs="Calibri"/>
        </w:rPr>
        <w:t xml:space="preserve">. Specifically, six colonies </w:t>
      </w:r>
      <w:r w:rsidRPr="008314B8">
        <w:rPr>
          <w:rFonts w:ascii="Calibri" w:hAnsi="Calibri" w:cs="Calibri"/>
          <w:highlight w:val="yellow"/>
        </w:rPr>
        <w:t>were derived</w:t>
      </w:r>
      <w:r w:rsidRPr="008314B8">
        <w:rPr>
          <w:rFonts w:ascii="Calibri" w:hAnsi="Calibri" w:cs="Calibri"/>
        </w:rPr>
        <w:t xml:space="preserve"> from Site A, four from Site B</w:t>
      </w:r>
      <w:r w:rsidRPr="008314B8">
        <w:rPr>
          <w:rFonts w:ascii="Calibri" w:hAnsi="Calibri" w:cs="Calibri"/>
          <w:highlight w:val="yellow"/>
        </w:rPr>
        <w:t>,</w:t>
      </w:r>
      <w:r w:rsidRPr="008314B8">
        <w:rPr>
          <w:rFonts w:ascii="Calibri" w:hAnsi="Calibri" w:cs="Calibri"/>
        </w:rPr>
        <w:t xml:space="preserve"> and three from Site C. </w:t>
      </w:r>
      <w:r w:rsidRPr="008314B8">
        <w:rPr>
          <w:rFonts w:ascii="Calibri" w:hAnsi="Calibri" w:cs="Calibri"/>
          <w:highlight w:val="yellow"/>
        </w:rPr>
        <w:t>The</w:t>
      </w:r>
      <w:r w:rsidRPr="008314B8">
        <w:rPr>
          <w:rFonts w:ascii="Calibri" w:hAnsi="Calibri" w:cs="Calibri"/>
        </w:rPr>
        <w:t xml:space="preserve"> data </w:t>
      </w:r>
      <w:r w:rsidRPr="008314B8">
        <w:rPr>
          <w:rFonts w:ascii="Calibri" w:hAnsi="Calibri" w:cs="Calibri"/>
          <w:highlight w:val="yellow"/>
        </w:rPr>
        <w:t>clearly indicate</w:t>
      </w:r>
      <w:r w:rsidRPr="008314B8">
        <w:rPr>
          <w:rFonts w:ascii="Calibri" w:hAnsi="Calibri" w:cs="Calibri"/>
        </w:rPr>
        <w:t xml:space="preserve"> that yellow colonies </w:t>
      </w:r>
      <w:r w:rsidRPr="007B22B4">
        <w:rPr>
          <w:rFonts w:ascii="Calibri" w:hAnsi="Calibri" w:cs="Calibri"/>
          <w:highlight w:val="yellow"/>
        </w:rPr>
        <w:t>dominated the isolates, comprising 31% of the total</w:t>
      </w:r>
      <w:r w:rsidRPr="008314B8">
        <w:rPr>
          <w:rFonts w:ascii="Calibri" w:hAnsi="Calibri" w:cs="Calibri"/>
        </w:rPr>
        <w:t xml:space="preserve">. </w:t>
      </w:r>
      <w:r w:rsidRPr="007B22B4">
        <w:rPr>
          <w:rFonts w:ascii="Calibri" w:hAnsi="Calibri" w:cs="Calibri"/>
          <w:highlight w:val="yellow"/>
        </w:rPr>
        <w:t>Following these,</w:t>
      </w:r>
      <w:r w:rsidRPr="008314B8">
        <w:rPr>
          <w:rFonts w:ascii="Calibri" w:hAnsi="Calibri" w:cs="Calibri"/>
        </w:rPr>
        <w:t xml:space="preserve"> creamy white and milky yellow colonies </w:t>
      </w:r>
      <w:r w:rsidRPr="007B22B4">
        <w:rPr>
          <w:rFonts w:ascii="Calibri" w:hAnsi="Calibri" w:cs="Calibri"/>
          <w:highlight w:val="yellow"/>
        </w:rPr>
        <w:t>each accounted for 23%, together exceeding three-quarters of the total cultured isolates (Table 2)</w:t>
      </w:r>
      <w:r w:rsidRPr="008314B8">
        <w:rPr>
          <w:rFonts w:ascii="Calibri" w:hAnsi="Calibri" w:cs="Calibri"/>
        </w:rPr>
        <w:t xml:space="preserve">. </w:t>
      </w:r>
      <w:r w:rsidRPr="007B22B4">
        <w:rPr>
          <w:rFonts w:ascii="Calibri" w:hAnsi="Calibri" w:cs="Calibri"/>
          <w:highlight w:val="yellow"/>
        </w:rPr>
        <w:t>Additionally,</w:t>
      </w:r>
      <w:r w:rsidRPr="008314B8">
        <w:rPr>
          <w:rFonts w:ascii="Calibri" w:hAnsi="Calibri" w:cs="Calibri"/>
        </w:rPr>
        <w:t xml:space="preserve"> the least </w:t>
      </w:r>
      <w:r w:rsidRPr="007B22B4">
        <w:rPr>
          <w:rFonts w:ascii="Calibri" w:hAnsi="Calibri" w:cs="Calibri"/>
          <w:highlight w:val="yellow"/>
        </w:rPr>
        <w:t>common</w:t>
      </w:r>
      <w:r w:rsidRPr="008314B8">
        <w:rPr>
          <w:rFonts w:ascii="Calibri" w:hAnsi="Calibri" w:cs="Calibri"/>
        </w:rPr>
        <w:t xml:space="preserve"> morphologically distinct isolates </w:t>
      </w:r>
      <w:r w:rsidRPr="007B22B4">
        <w:rPr>
          <w:rFonts w:ascii="Calibri" w:hAnsi="Calibri" w:cs="Calibri"/>
          <w:highlight w:val="yellow"/>
        </w:rPr>
        <w:t>included</w:t>
      </w:r>
      <w:r w:rsidRPr="008314B8">
        <w:rPr>
          <w:rFonts w:ascii="Calibri" w:hAnsi="Calibri" w:cs="Calibri"/>
        </w:rPr>
        <w:t xml:space="preserve"> brown, white, and cream-colo</w:t>
      </w:r>
      <w:r w:rsidR="007B22B4">
        <w:rPr>
          <w:rFonts w:ascii="Calibri" w:hAnsi="Calibri" w:cs="Calibri"/>
        </w:rPr>
        <w:t>u</w:t>
      </w:r>
      <w:r w:rsidRPr="008314B8">
        <w:rPr>
          <w:rFonts w:ascii="Calibri" w:hAnsi="Calibri" w:cs="Calibri"/>
        </w:rPr>
        <w:t xml:space="preserve">red colonies, </w:t>
      </w:r>
      <w:r w:rsidRPr="007B22B4">
        <w:rPr>
          <w:rFonts w:ascii="Calibri" w:hAnsi="Calibri" w:cs="Calibri"/>
          <w:highlight w:val="yellow"/>
        </w:rPr>
        <w:t>which collectively represented</w:t>
      </w:r>
      <w:r w:rsidRPr="008314B8">
        <w:rPr>
          <w:rFonts w:ascii="Calibri" w:hAnsi="Calibri" w:cs="Calibri"/>
        </w:rPr>
        <w:t xml:space="preserve"> 8% prevalence. All isolated colonies exhibited flat elevation and transparent opacity</w:t>
      </w:r>
    </w:p>
    <w:p w14:paraId="62A77B14" w14:textId="77777777" w:rsidR="00C40731" w:rsidRDefault="00C40731" w:rsidP="000446EC">
      <w:pPr>
        <w:spacing w:line="276" w:lineRule="auto"/>
        <w:jc w:val="both"/>
        <w:rPr>
          <w:rFonts w:ascii="Calibri" w:hAnsi="Calibri" w:cs="Calibri"/>
        </w:rPr>
      </w:pPr>
    </w:p>
    <w:p w14:paraId="4E29AB3F" w14:textId="77777777" w:rsidR="000446EC" w:rsidRDefault="000446EC" w:rsidP="000446EC">
      <w:pPr>
        <w:spacing w:line="276" w:lineRule="auto"/>
        <w:jc w:val="both"/>
        <w:rPr>
          <w:rFonts w:ascii="Calibri" w:hAnsi="Calibri" w:cs="Calibri"/>
        </w:rPr>
      </w:pPr>
    </w:p>
    <w:p w14:paraId="2F9B68D4" w14:textId="77777777" w:rsidR="000446EC" w:rsidRDefault="000446EC" w:rsidP="000446EC">
      <w:pPr>
        <w:spacing w:line="276" w:lineRule="auto"/>
        <w:jc w:val="both"/>
        <w:rPr>
          <w:rFonts w:ascii="Calibri" w:hAnsi="Calibri" w:cs="Calibri"/>
        </w:rPr>
      </w:pPr>
    </w:p>
    <w:p w14:paraId="781157CA" w14:textId="77777777" w:rsidR="00E26CBE" w:rsidRPr="00DB797D" w:rsidRDefault="00E26CBE" w:rsidP="000446EC">
      <w:pPr>
        <w:spacing w:after="0" w:line="276" w:lineRule="auto"/>
        <w:jc w:val="both"/>
        <w:rPr>
          <w:rFonts w:ascii="Calibri" w:hAnsi="Calibri" w:cs="Calibri"/>
          <w:b/>
          <w:sz w:val="22"/>
          <w:szCs w:val="22"/>
        </w:rPr>
      </w:pPr>
      <w:r w:rsidRPr="00DB797D">
        <w:rPr>
          <w:rFonts w:ascii="Calibri" w:hAnsi="Calibri" w:cs="Calibri"/>
          <w:b/>
          <w:sz w:val="22"/>
          <w:szCs w:val="22"/>
        </w:rPr>
        <w:t>Table 1. Enumeration of c</w:t>
      </w:r>
      <w:r w:rsidR="00D447A0" w:rsidRPr="00DB797D">
        <w:rPr>
          <w:rFonts w:ascii="Calibri" w:hAnsi="Calibri" w:cs="Calibri"/>
          <w:b/>
          <w:sz w:val="22"/>
          <w:szCs w:val="22"/>
        </w:rPr>
        <w:t xml:space="preserve">ulturable </w:t>
      </w:r>
      <w:r w:rsidR="00DB797D">
        <w:rPr>
          <w:rFonts w:ascii="Calibri" w:hAnsi="Calibri" w:cs="Calibri"/>
          <w:b/>
          <w:sz w:val="22"/>
          <w:szCs w:val="22"/>
        </w:rPr>
        <w:t>bac</w:t>
      </w:r>
      <w:r w:rsidRPr="00DB797D">
        <w:rPr>
          <w:rFonts w:ascii="Calibri" w:hAnsi="Calibri" w:cs="Calibri"/>
          <w:b/>
          <w:sz w:val="22"/>
          <w:szCs w:val="22"/>
        </w:rPr>
        <w:t>t</w:t>
      </w:r>
      <w:r w:rsidR="00DB797D">
        <w:rPr>
          <w:rFonts w:ascii="Calibri" w:hAnsi="Calibri" w:cs="Calibri"/>
          <w:b/>
          <w:sz w:val="22"/>
          <w:szCs w:val="22"/>
        </w:rPr>
        <w:t>e</w:t>
      </w:r>
      <w:r w:rsidRPr="00DB797D">
        <w:rPr>
          <w:rFonts w:ascii="Calibri" w:hAnsi="Calibri" w:cs="Calibri"/>
          <w:b/>
          <w:sz w:val="22"/>
          <w:szCs w:val="22"/>
        </w:rPr>
        <w:t>ria (CFU/g x 10</w:t>
      </w:r>
      <w:r w:rsidR="00AC2282" w:rsidRPr="00DB797D">
        <w:rPr>
          <w:rFonts w:ascii="Calibri" w:hAnsi="Calibri" w:cs="Calibri"/>
          <w:b/>
          <w:sz w:val="22"/>
          <w:szCs w:val="22"/>
          <w:vertAlign w:val="superscript"/>
        </w:rPr>
        <w:t>4</w:t>
      </w:r>
      <w:r w:rsidRPr="00DB797D">
        <w:rPr>
          <w:rFonts w:ascii="Calibri" w:hAnsi="Calibri" w:cs="Calibri"/>
          <w:b/>
          <w:sz w:val="22"/>
          <w:szCs w:val="22"/>
        </w:rPr>
        <w:t xml:space="preserve">) from soil samples </w:t>
      </w:r>
    </w:p>
    <w:tbl>
      <w:tblPr>
        <w:tblStyle w:val="TableGrid"/>
        <w:tblW w:w="9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6"/>
        <w:gridCol w:w="2256"/>
        <w:gridCol w:w="2256"/>
      </w:tblGrid>
      <w:tr w:rsidR="00D447A0" w14:paraId="7BDCC9C1" w14:textId="77777777" w:rsidTr="00EA2968">
        <w:trPr>
          <w:trHeight w:val="370"/>
        </w:trPr>
        <w:tc>
          <w:tcPr>
            <w:tcW w:w="2256" w:type="dxa"/>
            <w:tcBorders>
              <w:top w:val="single" w:sz="4" w:space="0" w:color="auto"/>
              <w:bottom w:val="single" w:sz="4" w:space="0" w:color="auto"/>
            </w:tcBorders>
            <w:vAlign w:val="center"/>
          </w:tcPr>
          <w:p w14:paraId="4C61EB39" w14:textId="77777777" w:rsidR="00D447A0" w:rsidRPr="00DB797D" w:rsidRDefault="00D447A0" w:rsidP="000446EC">
            <w:pPr>
              <w:spacing w:line="276" w:lineRule="auto"/>
              <w:jc w:val="center"/>
              <w:rPr>
                <w:rFonts w:ascii="Calibri" w:hAnsi="Calibri" w:cs="Calibri"/>
                <w:b/>
              </w:rPr>
            </w:pPr>
            <w:r w:rsidRPr="00DB797D">
              <w:rPr>
                <w:rFonts w:ascii="Calibri" w:hAnsi="Calibri" w:cs="Calibri"/>
                <w:b/>
              </w:rPr>
              <w:t>Media</w:t>
            </w:r>
          </w:p>
        </w:tc>
        <w:tc>
          <w:tcPr>
            <w:tcW w:w="2256" w:type="dxa"/>
            <w:tcBorders>
              <w:top w:val="single" w:sz="4" w:space="0" w:color="auto"/>
              <w:bottom w:val="single" w:sz="4" w:space="0" w:color="auto"/>
            </w:tcBorders>
            <w:vAlign w:val="center"/>
          </w:tcPr>
          <w:p w14:paraId="6389D9DF" w14:textId="77777777" w:rsidR="00D447A0" w:rsidRPr="00DB797D" w:rsidRDefault="00D447A0" w:rsidP="000446EC">
            <w:pPr>
              <w:spacing w:line="276" w:lineRule="auto"/>
              <w:jc w:val="center"/>
              <w:rPr>
                <w:rFonts w:ascii="Calibri" w:hAnsi="Calibri" w:cs="Calibri"/>
                <w:b/>
              </w:rPr>
            </w:pPr>
            <w:r w:rsidRPr="00DB797D">
              <w:rPr>
                <w:rFonts w:ascii="Calibri" w:hAnsi="Calibri" w:cs="Calibri"/>
                <w:b/>
              </w:rPr>
              <w:t>Site A</w:t>
            </w:r>
          </w:p>
        </w:tc>
        <w:tc>
          <w:tcPr>
            <w:tcW w:w="2256" w:type="dxa"/>
            <w:tcBorders>
              <w:top w:val="single" w:sz="4" w:space="0" w:color="auto"/>
              <w:bottom w:val="single" w:sz="4" w:space="0" w:color="auto"/>
            </w:tcBorders>
            <w:vAlign w:val="center"/>
          </w:tcPr>
          <w:p w14:paraId="3A783CFE" w14:textId="77777777" w:rsidR="00D447A0" w:rsidRPr="00DB797D" w:rsidRDefault="00D447A0" w:rsidP="000446EC">
            <w:pPr>
              <w:spacing w:line="276" w:lineRule="auto"/>
              <w:jc w:val="center"/>
              <w:rPr>
                <w:rFonts w:ascii="Calibri" w:hAnsi="Calibri" w:cs="Calibri"/>
                <w:b/>
              </w:rPr>
            </w:pPr>
            <w:r w:rsidRPr="00DB797D">
              <w:rPr>
                <w:rFonts w:ascii="Calibri" w:hAnsi="Calibri" w:cs="Calibri"/>
                <w:b/>
              </w:rPr>
              <w:t>Site B</w:t>
            </w:r>
          </w:p>
        </w:tc>
        <w:tc>
          <w:tcPr>
            <w:tcW w:w="2256" w:type="dxa"/>
            <w:tcBorders>
              <w:top w:val="single" w:sz="4" w:space="0" w:color="auto"/>
              <w:bottom w:val="single" w:sz="4" w:space="0" w:color="auto"/>
            </w:tcBorders>
            <w:vAlign w:val="center"/>
          </w:tcPr>
          <w:p w14:paraId="31C8B537" w14:textId="77777777" w:rsidR="00D447A0" w:rsidRPr="00DB797D" w:rsidRDefault="00D447A0" w:rsidP="000446EC">
            <w:pPr>
              <w:spacing w:line="276" w:lineRule="auto"/>
              <w:jc w:val="center"/>
              <w:rPr>
                <w:rFonts w:ascii="Calibri" w:hAnsi="Calibri" w:cs="Calibri"/>
                <w:b/>
              </w:rPr>
            </w:pPr>
            <w:r w:rsidRPr="00DB797D">
              <w:rPr>
                <w:rFonts w:ascii="Calibri" w:hAnsi="Calibri" w:cs="Calibri"/>
                <w:b/>
              </w:rPr>
              <w:t>Site C</w:t>
            </w:r>
          </w:p>
        </w:tc>
      </w:tr>
      <w:tr w:rsidR="00D447A0" w14:paraId="13C8AF6E" w14:textId="77777777" w:rsidTr="00EA2968">
        <w:trPr>
          <w:trHeight w:val="370"/>
        </w:trPr>
        <w:tc>
          <w:tcPr>
            <w:tcW w:w="2256" w:type="dxa"/>
            <w:tcBorders>
              <w:top w:val="single" w:sz="4" w:space="0" w:color="auto"/>
              <w:bottom w:val="single" w:sz="4" w:space="0" w:color="auto"/>
            </w:tcBorders>
            <w:vAlign w:val="center"/>
          </w:tcPr>
          <w:p w14:paraId="6034FBF4" w14:textId="77777777" w:rsidR="00D447A0" w:rsidRDefault="00D447A0" w:rsidP="000446EC">
            <w:pPr>
              <w:spacing w:line="276" w:lineRule="auto"/>
              <w:jc w:val="center"/>
              <w:rPr>
                <w:rFonts w:ascii="Calibri" w:hAnsi="Calibri" w:cs="Calibri"/>
              </w:rPr>
            </w:pPr>
            <w:r>
              <w:rPr>
                <w:rFonts w:ascii="Calibri" w:hAnsi="Calibri" w:cs="Calibri"/>
              </w:rPr>
              <w:t>Bennett’s media</w:t>
            </w:r>
          </w:p>
        </w:tc>
        <w:tc>
          <w:tcPr>
            <w:tcW w:w="2256" w:type="dxa"/>
            <w:tcBorders>
              <w:top w:val="single" w:sz="4" w:space="0" w:color="auto"/>
              <w:bottom w:val="single" w:sz="4" w:space="0" w:color="auto"/>
            </w:tcBorders>
            <w:vAlign w:val="center"/>
          </w:tcPr>
          <w:p w14:paraId="6BB2AFCE" w14:textId="77777777" w:rsidR="00D447A0" w:rsidRDefault="00AC2282" w:rsidP="000446EC">
            <w:pPr>
              <w:spacing w:line="276" w:lineRule="auto"/>
              <w:jc w:val="center"/>
              <w:rPr>
                <w:rFonts w:ascii="Calibri" w:hAnsi="Calibri" w:cs="Calibri"/>
              </w:rPr>
            </w:pPr>
            <w:r>
              <w:rPr>
                <w:rFonts w:ascii="Calibri" w:hAnsi="Calibri" w:cs="Calibri"/>
              </w:rPr>
              <w:t>1.7 ± 0.3</w:t>
            </w:r>
            <w:r w:rsidR="00CA53C1">
              <w:rPr>
                <w:rFonts w:ascii="Calibri" w:hAnsi="Calibri" w:cs="Calibri"/>
              </w:rPr>
              <w:t>2</w:t>
            </w:r>
            <w:r w:rsidRPr="00AC2282">
              <w:rPr>
                <w:rFonts w:ascii="Calibri" w:hAnsi="Calibri" w:cs="Calibri"/>
                <w:vertAlign w:val="superscript"/>
              </w:rPr>
              <w:t>a</w:t>
            </w:r>
          </w:p>
        </w:tc>
        <w:tc>
          <w:tcPr>
            <w:tcW w:w="2256" w:type="dxa"/>
            <w:tcBorders>
              <w:top w:val="single" w:sz="4" w:space="0" w:color="auto"/>
              <w:bottom w:val="single" w:sz="4" w:space="0" w:color="auto"/>
            </w:tcBorders>
            <w:vAlign w:val="center"/>
          </w:tcPr>
          <w:p w14:paraId="410F6ED1" w14:textId="77777777" w:rsidR="00D447A0" w:rsidRDefault="00AC2282" w:rsidP="000446EC">
            <w:pPr>
              <w:spacing w:line="276" w:lineRule="auto"/>
              <w:jc w:val="center"/>
              <w:rPr>
                <w:rFonts w:ascii="Calibri" w:hAnsi="Calibri" w:cs="Calibri"/>
              </w:rPr>
            </w:pPr>
            <w:r>
              <w:rPr>
                <w:rFonts w:ascii="Calibri" w:hAnsi="Calibri" w:cs="Calibri"/>
              </w:rPr>
              <w:t>1.4 ± 0.2</w:t>
            </w:r>
            <w:r w:rsidR="00CA53C1">
              <w:rPr>
                <w:rFonts w:ascii="Calibri" w:hAnsi="Calibri" w:cs="Calibri"/>
              </w:rPr>
              <w:t>0</w:t>
            </w:r>
            <w:r w:rsidRPr="00AC2282">
              <w:rPr>
                <w:rFonts w:ascii="Calibri" w:hAnsi="Calibri" w:cs="Calibri"/>
                <w:vertAlign w:val="superscript"/>
              </w:rPr>
              <w:t>ab</w:t>
            </w:r>
          </w:p>
        </w:tc>
        <w:tc>
          <w:tcPr>
            <w:tcW w:w="2256" w:type="dxa"/>
            <w:tcBorders>
              <w:top w:val="single" w:sz="4" w:space="0" w:color="auto"/>
              <w:bottom w:val="single" w:sz="4" w:space="0" w:color="auto"/>
            </w:tcBorders>
            <w:vAlign w:val="center"/>
          </w:tcPr>
          <w:p w14:paraId="081B20DF" w14:textId="77777777" w:rsidR="00D447A0" w:rsidRDefault="00AC2282" w:rsidP="000446EC">
            <w:pPr>
              <w:spacing w:line="276" w:lineRule="auto"/>
              <w:jc w:val="center"/>
              <w:rPr>
                <w:rFonts w:ascii="Calibri" w:hAnsi="Calibri" w:cs="Calibri"/>
              </w:rPr>
            </w:pPr>
            <w:r>
              <w:rPr>
                <w:rFonts w:ascii="Calibri" w:hAnsi="Calibri" w:cs="Calibri"/>
              </w:rPr>
              <w:t>1.1 ± 0.1</w:t>
            </w:r>
            <w:r w:rsidR="00CA53C1">
              <w:rPr>
                <w:rFonts w:ascii="Calibri" w:hAnsi="Calibri" w:cs="Calibri"/>
              </w:rPr>
              <w:t>1</w:t>
            </w:r>
            <w:r w:rsidRPr="00AC2282">
              <w:rPr>
                <w:rFonts w:ascii="Calibri" w:hAnsi="Calibri" w:cs="Calibri"/>
                <w:vertAlign w:val="superscript"/>
              </w:rPr>
              <w:t>b</w:t>
            </w:r>
          </w:p>
        </w:tc>
      </w:tr>
    </w:tbl>
    <w:p w14:paraId="14FECD14" w14:textId="77777777" w:rsidR="00E26CBE" w:rsidRPr="00DB797D" w:rsidRDefault="00E26CBE" w:rsidP="000446EC">
      <w:pPr>
        <w:spacing w:line="276" w:lineRule="auto"/>
        <w:jc w:val="both"/>
        <w:rPr>
          <w:rFonts w:ascii="Calibri" w:hAnsi="Calibri" w:cs="Calibri"/>
          <w:sz w:val="22"/>
          <w:szCs w:val="22"/>
        </w:rPr>
      </w:pPr>
      <w:r w:rsidRPr="00DB797D">
        <w:rPr>
          <w:rFonts w:ascii="Calibri" w:hAnsi="Calibri" w:cs="Calibri"/>
          <w:sz w:val="22"/>
          <w:szCs w:val="22"/>
        </w:rPr>
        <w:t>Values are mean ±</w:t>
      </w:r>
      <w:r w:rsidR="00AC2282" w:rsidRPr="00DB797D">
        <w:rPr>
          <w:rFonts w:ascii="Calibri" w:hAnsi="Calibri" w:cs="Calibri"/>
          <w:sz w:val="22"/>
          <w:szCs w:val="22"/>
        </w:rPr>
        <w:t xml:space="preserve"> standard deviation (n=3),</w:t>
      </w:r>
      <w:r w:rsidR="00D447A0" w:rsidRPr="00DB797D">
        <w:rPr>
          <w:rFonts w:ascii="Calibri" w:hAnsi="Calibri" w:cs="Calibri"/>
          <w:sz w:val="22"/>
          <w:szCs w:val="22"/>
        </w:rPr>
        <w:t xml:space="preserve"> </w:t>
      </w:r>
      <w:r w:rsidR="00AC2282" w:rsidRPr="00DB797D">
        <w:rPr>
          <w:rFonts w:ascii="Calibri" w:hAnsi="Calibri" w:cs="Calibri"/>
          <w:i/>
          <w:sz w:val="22"/>
          <w:szCs w:val="22"/>
        </w:rPr>
        <w:t>p</w:t>
      </w:r>
      <w:r w:rsidR="00AC2282" w:rsidRPr="00DB797D">
        <w:rPr>
          <w:rFonts w:ascii="Calibri" w:hAnsi="Calibri" w:cs="Calibri"/>
          <w:sz w:val="22"/>
          <w:szCs w:val="22"/>
        </w:rPr>
        <w:t xml:space="preserve"> &lt; 0.05.</w:t>
      </w:r>
    </w:p>
    <w:p w14:paraId="0E0E4200" w14:textId="77777777" w:rsidR="00AF2D62" w:rsidRDefault="00AF2D62" w:rsidP="000446EC">
      <w:pPr>
        <w:spacing w:line="276" w:lineRule="auto"/>
        <w:jc w:val="both"/>
        <w:rPr>
          <w:rFonts w:ascii="Calibri" w:hAnsi="Calibri" w:cs="Calibri"/>
        </w:rPr>
      </w:pPr>
    </w:p>
    <w:p w14:paraId="75564FA8" w14:textId="77777777" w:rsidR="007B22B4" w:rsidRDefault="007B22B4" w:rsidP="000446EC">
      <w:pPr>
        <w:spacing w:after="0" w:line="276" w:lineRule="auto"/>
        <w:jc w:val="both"/>
        <w:rPr>
          <w:rFonts w:ascii="Calibri" w:hAnsi="Calibri" w:cs="Calibri"/>
          <w:b/>
          <w:sz w:val="22"/>
          <w:szCs w:val="22"/>
        </w:rPr>
      </w:pPr>
    </w:p>
    <w:p w14:paraId="0B3ACB42" w14:textId="77777777" w:rsidR="007B22B4" w:rsidRDefault="007B22B4" w:rsidP="000446EC">
      <w:pPr>
        <w:spacing w:after="0" w:line="276" w:lineRule="auto"/>
        <w:jc w:val="both"/>
        <w:rPr>
          <w:rFonts w:ascii="Calibri" w:hAnsi="Calibri" w:cs="Calibri"/>
          <w:b/>
          <w:sz w:val="22"/>
          <w:szCs w:val="22"/>
        </w:rPr>
      </w:pPr>
    </w:p>
    <w:p w14:paraId="5406A349" w14:textId="77777777" w:rsidR="00C40731" w:rsidRPr="00DB797D" w:rsidRDefault="00AF2D62" w:rsidP="000446EC">
      <w:pPr>
        <w:spacing w:after="0" w:line="276" w:lineRule="auto"/>
        <w:jc w:val="both"/>
        <w:rPr>
          <w:rFonts w:ascii="Calibri" w:hAnsi="Calibri" w:cs="Calibri"/>
          <w:b/>
          <w:sz w:val="22"/>
          <w:szCs w:val="22"/>
        </w:rPr>
      </w:pPr>
      <w:r w:rsidRPr="00DB797D">
        <w:rPr>
          <w:rFonts w:ascii="Calibri" w:hAnsi="Calibri" w:cs="Calibri"/>
          <w:b/>
          <w:sz w:val="22"/>
          <w:szCs w:val="22"/>
        </w:rPr>
        <w:t>Table 2. Colony morphology of most frequently occurring bacterial isolates from soil samples</w:t>
      </w:r>
    </w:p>
    <w:tbl>
      <w:tblPr>
        <w:tblW w:w="9268" w:type="dxa"/>
        <w:tblCellSpacing w:w="15" w:type="dxa"/>
        <w:tblInd w:w="-18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66"/>
        <w:gridCol w:w="889"/>
        <w:gridCol w:w="963"/>
        <w:gridCol w:w="1037"/>
        <w:gridCol w:w="1186"/>
        <w:gridCol w:w="1630"/>
        <w:gridCol w:w="2197"/>
      </w:tblGrid>
      <w:tr w:rsidR="00271ABA" w:rsidRPr="00AF2D62" w14:paraId="47A1427B" w14:textId="77777777" w:rsidTr="00271ABA">
        <w:trPr>
          <w:trHeight w:val="275"/>
          <w:tblHeader/>
          <w:tblCellSpacing w:w="15" w:type="dxa"/>
        </w:trPr>
        <w:tc>
          <w:tcPr>
            <w:tcW w:w="1321" w:type="dxa"/>
            <w:vAlign w:val="center"/>
            <w:hideMark/>
          </w:tcPr>
          <w:p w14:paraId="1DB30495" w14:textId="77777777" w:rsidR="00271ABA" w:rsidRPr="00DB797D" w:rsidRDefault="00271ABA" w:rsidP="000446EC">
            <w:pPr>
              <w:spacing w:after="0" w:line="276" w:lineRule="auto"/>
              <w:jc w:val="center"/>
              <w:rPr>
                <w:rFonts w:ascii="Calibri" w:eastAsia="Times New Roman" w:hAnsi="Calibri" w:cs="Calibri"/>
                <w:b/>
                <w:bCs/>
                <w:kern w:val="0"/>
                <w:sz w:val="22"/>
                <w:szCs w:val="22"/>
                <w:lang w:val="en-US"/>
                <w14:ligatures w14:val="none"/>
              </w:rPr>
            </w:pPr>
            <w:r w:rsidRPr="00DB797D">
              <w:rPr>
                <w:rFonts w:ascii="Calibri" w:eastAsia="Times New Roman" w:hAnsi="Calibri" w:cs="Calibri"/>
                <w:b/>
                <w:bCs/>
                <w:kern w:val="0"/>
                <w:sz w:val="22"/>
                <w:szCs w:val="22"/>
                <w:lang w:val="en-US"/>
                <w14:ligatures w14:val="none"/>
              </w:rPr>
              <w:lastRenderedPageBreak/>
              <w:t xml:space="preserve">Colony </w:t>
            </w:r>
            <w:proofErr w:type="spellStart"/>
            <w:r w:rsidRPr="00DB797D">
              <w:rPr>
                <w:rFonts w:ascii="Calibri" w:eastAsia="Times New Roman" w:hAnsi="Calibri" w:cs="Calibri"/>
                <w:b/>
                <w:bCs/>
                <w:kern w:val="0"/>
                <w:sz w:val="22"/>
                <w:szCs w:val="22"/>
                <w:lang w:val="en-US"/>
                <w14:ligatures w14:val="none"/>
              </w:rPr>
              <w:t>Colour</w:t>
            </w:r>
            <w:proofErr w:type="spellEnd"/>
          </w:p>
        </w:tc>
        <w:tc>
          <w:tcPr>
            <w:tcW w:w="859" w:type="dxa"/>
            <w:vAlign w:val="center"/>
            <w:hideMark/>
          </w:tcPr>
          <w:p w14:paraId="77C39288" w14:textId="77777777" w:rsidR="00271ABA" w:rsidRPr="00DB797D" w:rsidRDefault="00271ABA" w:rsidP="000446EC">
            <w:pPr>
              <w:spacing w:after="0" w:line="276" w:lineRule="auto"/>
              <w:jc w:val="center"/>
              <w:rPr>
                <w:rFonts w:ascii="Calibri" w:eastAsia="Times New Roman" w:hAnsi="Calibri" w:cs="Calibri"/>
                <w:b/>
                <w:bCs/>
                <w:kern w:val="0"/>
                <w:sz w:val="22"/>
                <w:szCs w:val="22"/>
                <w:lang w:val="en-US"/>
                <w14:ligatures w14:val="none"/>
              </w:rPr>
            </w:pPr>
            <w:r w:rsidRPr="00DB797D">
              <w:rPr>
                <w:rFonts w:ascii="Calibri" w:eastAsia="Times New Roman" w:hAnsi="Calibri" w:cs="Calibri"/>
                <w:b/>
                <w:bCs/>
                <w:kern w:val="0"/>
                <w:sz w:val="22"/>
                <w:szCs w:val="22"/>
                <w:lang w:val="en-US"/>
                <w14:ligatures w14:val="none"/>
              </w:rPr>
              <w:t>Shape</w:t>
            </w:r>
          </w:p>
        </w:tc>
        <w:tc>
          <w:tcPr>
            <w:tcW w:w="933" w:type="dxa"/>
            <w:vAlign w:val="center"/>
            <w:hideMark/>
          </w:tcPr>
          <w:p w14:paraId="24D95369" w14:textId="77777777" w:rsidR="00271ABA" w:rsidRPr="00DB797D" w:rsidRDefault="00271ABA" w:rsidP="000446EC">
            <w:pPr>
              <w:spacing w:after="0" w:line="276" w:lineRule="auto"/>
              <w:jc w:val="center"/>
              <w:rPr>
                <w:rFonts w:ascii="Calibri" w:eastAsia="Times New Roman" w:hAnsi="Calibri" w:cs="Calibri"/>
                <w:b/>
                <w:bCs/>
                <w:kern w:val="0"/>
                <w:sz w:val="22"/>
                <w:szCs w:val="22"/>
                <w:lang w:val="en-US"/>
                <w14:ligatures w14:val="none"/>
              </w:rPr>
            </w:pPr>
            <w:r w:rsidRPr="00DB797D">
              <w:rPr>
                <w:rFonts w:ascii="Calibri" w:eastAsia="Times New Roman" w:hAnsi="Calibri" w:cs="Calibri"/>
                <w:b/>
                <w:bCs/>
                <w:kern w:val="0"/>
                <w:sz w:val="22"/>
                <w:szCs w:val="22"/>
                <w:lang w:val="en-US"/>
                <w14:ligatures w14:val="none"/>
              </w:rPr>
              <w:t>Texture</w:t>
            </w:r>
          </w:p>
        </w:tc>
        <w:tc>
          <w:tcPr>
            <w:tcW w:w="1007" w:type="dxa"/>
            <w:vAlign w:val="center"/>
            <w:hideMark/>
          </w:tcPr>
          <w:p w14:paraId="40619B1E" w14:textId="77777777" w:rsidR="00271ABA" w:rsidRPr="00DB797D" w:rsidRDefault="00271ABA" w:rsidP="000446EC">
            <w:pPr>
              <w:spacing w:after="0" w:line="276" w:lineRule="auto"/>
              <w:jc w:val="center"/>
              <w:rPr>
                <w:rFonts w:ascii="Calibri" w:eastAsia="Times New Roman" w:hAnsi="Calibri" w:cs="Calibri"/>
                <w:b/>
                <w:bCs/>
                <w:kern w:val="0"/>
                <w:sz w:val="22"/>
                <w:szCs w:val="22"/>
                <w:lang w:val="en-US"/>
                <w14:ligatures w14:val="none"/>
              </w:rPr>
            </w:pPr>
            <w:r w:rsidRPr="00DB797D">
              <w:rPr>
                <w:rFonts w:ascii="Calibri" w:eastAsia="Times New Roman" w:hAnsi="Calibri" w:cs="Calibri"/>
                <w:b/>
                <w:bCs/>
                <w:kern w:val="0"/>
                <w:sz w:val="22"/>
                <w:szCs w:val="22"/>
                <w:lang w:val="en-US"/>
                <w14:ligatures w14:val="none"/>
              </w:rPr>
              <w:t>Elevation</w:t>
            </w:r>
          </w:p>
        </w:tc>
        <w:tc>
          <w:tcPr>
            <w:tcW w:w="1156" w:type="dxa"/>
            <w:vAlign w:val="center"/>
            <w:hideMark/>
          </w:tcPr>
          <w:p w14:paraId="7B889BAC" w14:textId="77777777" w:rsidR="00271ABA" w:rsidRPr="00DB797D" w:rsidRDefault="00271ABA" w:rsidP="000446EC">
            <w:pPr>
              <w:spacing w:after="0" w:line="276" w:lineRule="auto"/>
              <w:jc w:val="center"/>
              <w:rPr>
                <w:rFonts w:ascii="Calibri" w:eastAsia="Times New Roman" w:hAnsi="Calibri" w:cs="Calibri"/>
                <w:b/>
                <w:bCs/>
                <w:kern w:val="0"/>
                <w:sz w:val="22"/>
                <w:szCs w:val="22"/>
                <w:lang w:val="en-US"/>
                <w14:ligatures w14:val="none"/>
              </w:rPr>
            </w:pPr>
            <w:r w:rsidRPr="00DB797D">
              <w:rPr>
                <w:rFonts w:ascii="Calibri" w:eastAsia="Times New Roman" w:hAnsi="Calibri" w:cs="Calibri"/>
                <w:b/>
                <w:bCs/>
                <w:kern w:val="0"/>
                <w:sz w:val="22"/>
                <w:szCs w:val="22"/>
                <w:lang w:val="en-US"/>
                <w14:ligatures w14:val="none"/>
              </w:rPr>
              <w:t>Opacity</w:t>
            </w:r>
          </w:p>
        </w:tc>
        <w:tc>
          <w:tcPr>
            <w:tcW w:w="1600" w:type="dxa"/>
            <w:vAlign w:val="center"/>
            <w:hideMark/>
          </w:tcPr>
          <w:p w14:paraId="42C90427" w14:textId="77777777" w:rsidR="00271ABA" w:rsidRDefault="00271ABA" w:rsidP="000446EC">
            <w:pPr>
              <w:spacing w:after="0" w:line="276" w:lineRule="auto"/>
              <w:jc w:val="center"/>
              <w:rPr>
                <w:rFonts w:ascii="Calibri" w:eastAsia="Times New Roman" w:hAnsi="Calibri" w:cs="Calibri"/>
                <w:b/>
                <w:bCs/>
                <w:kern w:val="0"/>
                <w:sz w:val="22"/>
                <w:szCs w:val="22"/>
                <w:lang w:val="en-US"/>
                <w14:ligatures w14:val="none"/>
              </w:rPr>
            </w:pPr>
            <w:r w:rsidRPr="00DB797D">
              <w:rPr>
                <w:rFonts w:ascii="Calibri" w:eastAsia="Times New Roman" w:hAnsi="Calibri" w:cs="Calibri"/>
                <w:b/>
                <w:bCs/>
                <w:kern w:val="0"/>
                <w:sz w:val="22"/>
                <w:szCs w:val="22"/>
                <w:lang w:val="en-US"/>
                <w14:ligatures w14:val="none"/>
              </w:rPr>
              <w:t xml:space="preserve">Frequency </w:t>
            </w:r>
          </w:p>
          <w:p w14:paraId="34B130F3" w14:textId="77777777" w:rsidR="00271ABA" w:rsidRPr="00DB797D" w:rsidRDefault="00271ABA" w:rsidP="000446EC">
            <w:pPr>
              <w:spacing w:after="0" w:line="276" w:lineRule="auto"/>
              <w:jc w:val="center"/>
              <w:rPr>
                <w:rFonts w:ascii="Calibri" w:eastAsia="Times New Roman" w:hAnsi="Calibri" w:cs="Calibri"/>
                <w:b/>
                <w:bCs/>
                <w:kern w:val="0"/>
                <w:sz w:val="22"/>
                <w:szCs w:val="22"/>
                <w:lang w:val="en-US"/>
                <w14:ligatures w14:val="none"/>
              </w:rPr>
            </w:pPr>
            <w:r w:rsidRPr="00DB797D">
              <w:rPr>
                <w:rFonts w:ascii="Calibri" w:eastAsia="Times New Roman" w:hAnsi="Calibri" w:cs="Calibri"/>
                <w:b/>
                <w:bCs/>
                <w:kern w:val="0"/>
                <w:sz w:val="22"/>
                <w:szCs w:val="22"/>
                <w:lang w:val="en-US"/>
                <w14:ligatures w14:val="none"/>
              </w:rPr>
              <w:t>(n = 13)</w:t>
            </w:r>
          </w:p>
        </w:tc>
        <w:tc>
          <w:tcPr>
            <w:tcW w:w="2152" w:type="dxa"/>
          </w:tcPr>
          <w:p w14:paraId="0CAF9985" w14:textId="77777777" w:rsidR="00271ABA" w:rsidRPr="00DB797D" w:rsidRDefault="00271ABA" w:rsidP="000446EC">
            <w:pPr>
              <w:spacing w:after="0" w:line="276" w:lineRule="auto"/>
              <w:jc w:val="center"/>
              <w:rPr>
                <w:rFonts w:ascii="Calibri" w:eastAsia="Times New Roman" w:hAnsi="Calibri" w:cs="Calibri"/>
                <w:b/>
                <w:bCs/>
                <w:kern w:val="0"/>
                <w:sz w:val="22"/>
                <w:szCs w:val="22"/>
                <w:lang w:val="en-US"/>
                <w14:ligatures w14:val="none"/>
              </w:rPr>
            </w:pPr>
            <w:r>
              <w:rPr>
                <w:rFonts w:ascii="Calibri" w:eastAsia="Times New Roman" w:hAnsi="Calibri" w:cs="Calibri"/>
                <w:b/>
                <w:bCs/>
                <w:kern w:val="0"/>
                <w:sz w:val="22"/>
                <w:szCs w:val="22"/>
                <w:lang w:val="en-US"/>
                <w14:ligatures w14:val="none"/>
              </w:rPr>
              <w:t>Prevalence (%)</w:t>
            </w:r>
          </w:p>
        </w:tc>
      </w:tr>
      <w:tr w:rsidR="00271ABA" w:rsidRPr="00AF2D62" w14:paraId="7ADB6A6C" w14:textId="77777777" w:rsidTr="00271ABA">
        <w:trPr>
          <w:trHeight w:val="275"/>
          <w:tblCellSpacing w:w="15" w:type="dxa"/>
        </w:trPr>
        <w:tc>
          <w:tcPr>
            <w:tcW w:w="1321" w:type="dxa"/>
            <w:tcBorders>
              <w:top w:val="single" w:sz="4" w:space="0" w:color="auto"/>
              <w:bottom w:val="nil"/>
            </w:tcBorders>
            <w:vAlign w:val="center"/>
            <w:hideMark/>
          </w:tcPr>
          <w:p w14:paraId="1080473F"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Yellow</w:t>
            </w:r>
          </w:p>
        </w:tc>
        <w:tc>
          <w:tcPr>
            <w:tcW w:w="859" w:type="dxa"/>
            <w:tcBorders>
              <w:top w:val="single" w:sz="4" w:space="0" w:color="auto"/>
              <w:bottom w:val="nil"/>
            </w:tcBorders>
            <w:vAlign w:val="center"/>
            <w:hideMark/>
          </w:tcPr>
          <w:p w14:paraId="2439F835"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Irregular</w:t>
            </w:r>
          </w:p>
        </w:tc>
        <w:tc>
          <w:tcPr>
            <w:tcW w:w="933" w:type="dxa"/>
            <w:tcBorders>
              <w:top w:val="single" w:sz="4" w:space="0" w:color="auto"/>
              <w:bottom w:val="nil"/>
            </w:tcBorders>
            <w:vAlign w:val="center"/>
            <w:hideMark/>
          </w:tcPr>
          <w:p w14:paraId="5EF3C532"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Smooth</w:t>
            </w:r>
          </w:p>
        </w:tc>
        <w:tc>
          <w:tcPr>
            <w:tcW w:w="1007" w:type="dxa"/>
            <w:tcBorders>
              <w:top w:val="single" w:sz="4" w:space="0" w:color="auto"/>
              <w:bottom w:val="nil"/>
            </w:tcBorders>
            <w:vAlign w:val="center"/>
            <w:hideMark/>
          </w:tcPr>
          <w:p w14:paraId="48E0F4FE"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Flat</w:t>
            </w:r>
          </w:p>
        </w:tc>
        <w:tc>
          <w:tcPr>
            <w:tcW w:w="1156" w:type="dxa"/>
            <w:tcBorders>
              <w:top w:val="single" w:sz="4" w:space="0" w:color="auto"/>
              <w:bottom w:val="nil"/>
            </w:tcBorders>
            <w:vAlign w:val="center"/>
            <w:hideMark/>
          </w:tcPr>
          <w:p w14:paraId="79238857"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Transparent</w:t>
            </w:r>
          </w:p>
        </w:tc>
        <w:tc>
          <w:tcPr>
            <w:tcW w:w="1600" w:type="dxa"/>
            <w:tcBorders>
              <w:top w:val="single" w:sz="4" w:space="0" w:color="auto"/>
              <w:bottom w:val="nil"/>
            </w:tcBorders>
            <w:vAlign w:val="center"/>
          </w:tcPr>
          <w:p w14:paraId="63326A2A"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4</w:t>
            </w:r>
          </w:p>
        </w:tc>
        <w:tc>
          <w:tcPr>
            <w:tcW w:w="2152" w:type="dxa"/>
            <w:tcBorders>
              <w:top w:val="single" w:sz="4" w:space="0" w:color="auto"/>
              <w:bottom w:val="nil"/>
            </w:tcBorders>
          </w:tcPr>
          <w:p w14:paraId="201FB124"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31</w:t>
            </w:r>
          </w:p>
        </w:tc>
      </w:tr>
      <w:tr w:rsidR="00271ABA" w:rsidRPr="00AF2D62" w14:paraId="7ABE8BBD" w14:textId="77777777" w:rsidTr="00271ABA">
        <w:trPr>
          <w:trHeight w:val="291"/>
          <w:tblCellSpacing w:w="15" w:type="dxa"/>
        </w:trPr>
        <w:tc>
          <w:tcPr>
            <w:tcW w:w="1321" w:type="dxa"/>
            <w:vAlign w:val="center"/>
            <w:hideMark/>
          </w:tcPr>
          <w:p w14:paraId="4E8EA1DA"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Creamy white</w:t>
            </w:r>
          </w:p>
        </w:tc>
        <w:tc>
          <w:tcPr>
            <w:tcW w:w="859" w:type="dxa"/>
            <w:vAlign w:val="center"/>
            <w:hideMark/>
          </w:tcPr>
          <w:p w14:paraId="50E40255" w14:textId="77777777" w:rsidR="00271ABA" w:rsidRPr="00DB797D" w:rsidRDefault="00271ABA" w:rsidP="000446EC">
            <w:pPr>
              <w:spacing w:after="0" w:line="276" w:lineRule="auto"/>
              <w:jc w:val="center"/>
              <w:rPr>
                <w:sz w:val="22"/>
                <w:szCs w:val="22"/>
              </w:rPr>
            </w:pPr>
            <w:r w:rsidRPr="00DB797D">
              <w:rPr>
                <w:rFonts w:ascii="Calibri" w:eastAsia="Times New Roman" w:hAnsi="Calibri" w:cs="Calibri"/>
                <w:kern w:val="0"/>
                <w:sz w:val="22"/>
                <w:szCs w:val="22"/>
                <w:lang w:val="en-US"/>
                <w14:ligatures w14:val="none"/>
              </w:rPr>
              <w:t>Round</w:t>
            </w:r>
          </w:p>
        </w:tc>
        <w:tc>
          <w:tcPr>
            <w:tcW w:w="933" w:type="dxa"/>
            <w:vAlign w:val="center"/>
            <w:hideMark/>
          </w:tcPr>
          <w:p w14:paraId="563A646C"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Rough</w:t>
            </w:r>
          </w:p>
        </w:tc>
        <w:tc>
          <w:tcPr>
            <w:tcW w:w="1007" w:type="dxa"/>
            <w:vAlign w:val="center"/>
            <w:hideMark/>
          </w:tcPr>
          <w:p w14:paraId="192B7281"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Flat</w:t>
            </w:r>
          </w:p>
        </w:tc>
        <w:tc>
          <w:tcPr>
            <w:tcW w:w="1156" w:type="dxa"/>
            <w:vAlign w:val="center"/>
            <w:hideMark/>
          </w:tcPr>
          <w:p w14:paraId="32D48E97"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Transparent</w:t>
            </w:r>
          </w:p>
        </w:tc>
        <w:tc>
          <w:tcPr>
            <w:tcW w:w="1600" w:type="dxa"/>
            <w:vAlign w:val="center"/>
          </w:tcPr>
          <w:p w14:paraId="1F6EF486"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3</w:t>
            </w:r>
          </w:p>
        </w:tc>
        <w:tc>
          <w:tcPr>
            <w:tcW w:w="2152" w:type="dxa"/>
          </w:tcPr>
          <w:p w14:paraId="7EA77EF5"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23</w:t>
            </w:r>
          </w:p>
        </w:tc>
      </w:tr>
      <w:tr w:rsidR="00271ABA" w:rsidRPr="00AF2D62" w14:paraId="50DA0F85" w14:textId="77777777" w:rsidTr="00271ABA">
        <w:trPr>
          <w:trHeight w:val="260"/>
          <w:tblCellSpacing w:w="15" w:type="dxa"/>
        </w:trPr>
        <w:tc>
          <w:tcPr>
            <w:tcW w:w="1321" w:type="dxa"/>
            <w:vAlign w:val="center"/>
            <w:hideMark/>
          </w:tcPr>
          <w:p w14:paraId="7B03D2E8"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 xml:space="preserve">Milky yellow </w:t>
            </w:r>
          </w:p>
        </w:tc>
        <w:tc>
          <w:tcPr>
            <w:tcW w:w="859" w:type="dxa"/>
            <w:vAlign w:val="center"/>
            <w:hideMark/>
          </w:tcPr>
          <w:p w14:paraId="5CBF1B38" w14:textId="77777777" w:rsidR="00271ABA" w:rsidRPr="00DB797D" w:rsidRDefault="00271ABA" w:rsidP="000446EC">
            <w:pPr>
              <w:spacing w:after="0" w:line="276" w:lineRule="auto"/>
              <w:jc w:val="center"/>
              <w:rPr>
                <w:sz w:val="22"/>
                <w:szCs w:val="22"/>
              </w:rPr>
            </w:pPr>
            <w:r w:rsidRPr="00DB797D">
              <w:rPr>
                <w:rFonts w:ascii="Calibri" w:eastAsia="Times New Roman" w:hAnsi="Calibri" w:cs="Calibri"/>
                <w:kern w:val="0"/>
                <w:sz w:val="22"/>
                <w:szCs w:val="22"/>
                <w:lang w:val="en-US"/>
                <w14:ligatures w14:val="none"/>
              </w:rPr>
              <w:t>Convex</w:t>
            </w:r>
          </w:p>
        </w:tc>
        <w:tc>
          <w:tcPr>
            <w:tcW w:w="933" w:type="dxa"/>
            <w:vAlign w:val="center"/>
            <w:hideMark/>
          </w:tcPr>
          <w:p w14:paraId="2A8426CF"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Smooth</w:t>
            </w:r>
          </w:p>
        </w:tc>
        <w:tc>
          <w:tcPr>
            <w:tcW w:w="1007" w:type="dxa"/>
            <w:vAlign w:val="center"/>
            <w:hideMark/>
          </w:tcPr>
          <w:p w14:paraId="2AD1A985"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Flat</w:t>
            </w:r>
          </w:p>
        </w:tc>
        <w:tc>
          <w:tcPr>
            <w:tcW w:w="1156" w:type="dxa"/>
            <w:vAlign w:val="center"/>
            <w:hideMark/>
          </w:tcPr>
          <w:p w14:paraId="48611062"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Transparent</w:t>
            </w:r>
          </w:p>
        </w:tc>
        <w:tc>
          <w:tcPr>
            <w:tcW w:w="1600" w:type="dxa"/>
            <w:vAlign w:val="center"/>
          </w:tcPr>
          <w:p w14:paraId="4EBE5ADD"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3</w:t>
            </w:r>
          </w:p>
        </w:tc>
        <w:tc>
          <w:tcPr>
            <w:tcW w:w="2152" w:type="dxa"/>
          </w:tcPr>
          <w:p w14:paraId="77B0B343"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23</w:t>
            </w:r>
          </w:p>
        </w:tc>
      </w:tr>
      <w:tr w:rsidR="00271ABA" w:rsidRPr="00AF2D62" w14:paraId="29278F8B" w14:textId="77777777" w:rsidTr="00271ABA">
        <w:trPr>
          <w:trHeight w:val="260"/>
          <w:tblCellSpacing w:w="15" w:type="dxa"/>
        </w:trPr>
        <w:tc>
          <w:tcPr>
            <w:tcW w:w="1321" w:type="dxa"/>
            <w:vAlign w:val="center"/>
          </w:tcPr>
          <w:p w14:paraId="589236A9"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Brown</w:t>
            </w:r>
          </w:p>
        </w:tc>
        <w:tc>
          <w:tcPr>
            <w:tcW w:w="859" w:type="dxa"/>
            <w:vAlign w:val="center"/>
          </w:tcPr>
          <w:p w14:paraId="7C47C6F6"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Convex</w:t>
            </w:r>
          </w:p>
        </w:tc>
        <w:tc>
          <w:tcPr>
            <w:tcW w:w="933" w:type="dxa"/>
            <w:vAlign w:val="center"/>
          </w:tcPr>
          <w:p w14:paraId="68A8B5D7"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Rough</w:t>
            </w:r>
          </w:p>
        </w:tc>
        <w:tc>
          <w:tcPr>
            <w:tcW w:w="1007" w:type="dxa"/>
            <w:vAlign w:val="center"/>
          </w:tcPr>
          <w:p w14:paraId="2B54D74B"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Flat</w:t>
            </w:r>
          </w:p>
        </w:tc>
        <w:tc>
          <w:tcPr>
            <w:tcW w:w="1156" w:type="dxa"/>
            <w:vAlign w:val="center"/>
          </w:tcPr>
          <w:p w14:paraId="70D41815"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Transparent</w:t>
            </w:r>
          </w:p>
        </w:tc>
        <w:tc>
          <w:tcPr>
            <w:tcW w:w="1600" w:type="dxa"/>
            <w:vAlign w:val="center"/>
          </w:tcPr>
          <w:p w14:paraId="13ACD48B"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1</w:t>
            </w:r>
          </w:p>
        </w:tc>
        <w:tc>
          <w:tcPr>
            <w:tcW w:w="2152" w:type="dxa"/>
          </w:tcPr>
          <w:p w14:paraId="68629629"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8</w:t>
            </w:r>
          </w:p>
        </w:tc>
      </w:tr>
      <w:tr w:rsidR="00271ABA" w:rsidRPr="00AF2D62" w14:paraId="259025EA" w14:textId="77777777" w:rsidTr="00271ABA">
        <w:trPr>
          <w:trHeight w:val="260"/>
          <w:tblCellSpacing w:w="15" w:type="dxa"/>
        </w:trPr>
        <w:tc>
          <w:tcPr>
            <w:tcW w:w="1321" w:type="dxa"/>
            <w:vAlign w:val="center"/>
          </w:tcPr>
          <w:p w14:paraId="6DBA8981"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White</w:t>
            </w:r>
          </w:p>
        </w:tc>
        <w:tc>
          <w:tcPr>
            <w:tcW w:w="859" w:type="dxa"/>
            <w:vAlign w:val="center"/>
          </w:tcPr>
          <w:p w14:paraId="283A1B0B"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Convex</w:t>
            </w:r>
          </w:p>
        </w:tc>
        <w:tc>
          <w:tcPr>
            <w:tcW w:w="933" w:type="dxa"/>
            <w:vAlign w:val="center"/>
          </w:tcPr>
          <w:p w14:paraId="582C2E2A"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Smooth</w:t>
            </w:r>
          </w:p>
        </w:tc>
        <w:tc>
          <w:tcPr>
            <w:tcW w:w="1007" w:type="dxa"/>
            <w:vAlign w:val="center"/>
          </w:tcPr>
          <w:p w14:paraId="31F3F1CD"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Flat</w:t>
            </w:r>
          </w:p>
        </w:tc>
        <w:tc>
          <w:tcPr>
            <w:tcW w:w="1156" w:type="dxa"/>
            <w:vAlign w:val="center"/>
          </w:tcPr>
          <w:p w14:paraId="76901891"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Transparent</w:t>
            </w:r>
          </w:p>
        </w:tc>
        <w:tc>
          <w:tcPr>
            <w:tcW w:w="1600" w:type="dxa"/>
            <w:vAlign w:val="center"/>
          </w:tcPr>
          <w:p w14:paraId="110B5D60"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1</w:t>
            </w:r>
          </w:p>
        </w:tc>
        <w:tc>
          <w:tcPr>
            <w:tcW w:w="2152" w:type="dxa"/>
          </w:tcPr>
          <w:p w14:paraId="7C09F886"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8</w:t>
            </w:r>
          </w:p>
        </w:tc>
      </w:tr>
      <w:tr w:rsidR="00271ABA" w:rsidRPr="00AF2D62" w14:paraId="68878D34" w14:textId="77777777" w:rsidTr="00271ABA">
        <w:trPr>
          <w:trHeight w:val="260"/>
          <w:tblCellSpacing w:w="15" w:type="dxa"/>
        </w:trPr>
        <w:tc>
          <w:tcPr>
            <w:tcW w:w="1321" w:type="dxa"/>
            <w:vAlign w:val="center"/>
          </w:tcPr>
          <w:p w14:paraId="260B57F4"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Cream</w:t>
            </w:r>
          </w:p>
        </w:tc>
        <w:tc>
          <w:tcPr>
            <w:tcW w:w="859" w:type="dxa"/>
            <w:vAlign w:val="center"/>
          </w:tcPr>
          <w:p w14:paraId="1C39EC3B"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Round</w:t>
            </w:r>
          </w:p>
        </w:tc>
        <w:tc>
          <w:tcPr>
            <w:tcW w:w="933" w:type="dxa"/>
            <w:vAlign w:val="center"/>
          </w:tcPr>
          <w:p w14:paraId="75285CEF"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Smooth</w:t>
            </w:r>
          </w:p>
        </w:tc>
        <w:tc>
          <w:tcPr>
            <w:tcW w:w="1007" w:type="dxa"/>
            <w:vAlign w:val="center"/>
          </w:tcPr>
          <w:p w14:paraId="2882444C"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Flat</w:t>
            </w:r>
          </w:p>
        </w:tc>
        <w:tc>
          <w:tcPr>
            <w:tcW w:w="1156" w:type="dxa"/>
            <w:vAlign w:val="center"/>
          </w:tcPr>
          <w:p w14:paraId="2882DAAC"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Transparent</w:t>
            </w:r>
          </w:p>
        </w:tc>
        <w:tc>
          <w:tcPr>
            <w:tcW w:w="1600" w:type="dxa"/>
            <w:vAlign w:val="center"/>
          </w:tcPr>
          <w:p w14:paraId="3F0BC1C4"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sidRPr="00DB797D">
              <w:rPr>
                <w:rFonts w:ascii="Calibri" w:eastAsia="Times New Roman" w:hAnsi="Calibri" w:cs="Calibri"/>
                <w:kern w:val="0"/>
                <w:sz w:val="22"/>
                <w:szCs w:val="22"/>
                <w:lang w:val="en-US"/>
                <w14:ligatures w14:val="none"/>
              </w:rPr>
              <w:t>1</w:t>
            </w:r>
          </w:p>
        </w:tc>
        <w:tc>
          <w:tcPr>
            <w:tcW w:w="2152" w:type="dxa"/>
          </w:tcPr>
          <w:p w14:paraId="41154868" w14:textId="77777777" w:rsidR="00271ABA" w:rsidRPr="00DB797D" w:rsidRDefault="00271ABA" w:rsidP="000446EC">
            <w:pPr>
              <w:spacing w:after="0" w:line="276" w:lineRule="auto"/>
              <w:jc w:val="center"/>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8</w:t>
            </w:r>
          </w:p>
        </w:tc>
      </w:tr>
    </w:tbl>
    <w:p w14:paraId="3340F269" w14:textId="77777777" w:rsidR="00E63DC3" w:rsidRDefault="00E63DC3" w:rsidP="000446EC">
      <w:pPr>
        <w:spacing w:line="276" w:lineRule="auto"/>
        <w:jc w:val="both"/>
        <w:rPr>
          <w:rFonts w:ascii="Calibri" w:hAnsi="Calibri" w:cs="Calibri"/>
          <w:b/>
        </w:rPr>
      </w:pPr>
    </w:p>
    <w:p w14:paraId="5DA07CE9" w14:textId="77777777" w:rsidR="0049003F" w:rsidRPr="0049003F" w:rsidRDefault="00EA2968" w:rsidP="000446EC">
      <w:pPr>
        <w:spacing w:line="276" w:lineRule="auto"/>
        <w:jc w:val="both"/>
        <w:rPr>
          <w:rFonts w:ascii="Calibri" w:hAnsi="Calibri" w:cs="Calibri"/>
          <w:b/>
        </w:rPr>
      </w:pPr>
      <w:r>
        <w:rPr>
          <w:rFonts w:ascii="Calibri" w:hAnsi="Calibri" w:cs="Calibri"/>
          <w:b/>
        </w:rPr>
        <w:t xml:space="preserve">3.2. </w:t>
      </w:r>
      <w:r w:rsidR="00D447A0">
        <w:rPr>
          <w:rFonts w:ascii="Calibri" w:hAnsi="Calibri" w:cs="Calibri"/>
          <w:b/>
        </w:rPr>
        <w:t xml:space="preserve">Biochemical characterization </w:t>
      </w:r>
      <w:r w:rsidR="00DB411F">
        <w:rPr>
          <w:rFonts w:ascii="Calibri" w:hAnsi="Calibri" w:cs="Calibri"/>
          <w:b/>
        </w:rPr>
        <w:t>and molecular identification</w:t>
      </w:r>
    </w:p>
    <w:p w14:paraId="01C52DE4" w14:textId="1733C0FD" w:rsidR="007B22B4" w:rsidRDefault="007B22B4" w:rsidP="000446EC">
      <w:pPr>
        <w:pStyle w:val="NormalWeb"/>
        <w:spacing w:line="276" w:lineRule="auto"/>
        <w:jc w:val="both"/>
        <w:rPr>
          <w:rFonts w:ascii="Calibri" w:hAnsi="Calibri" w:cs="Calibri"/>
        </w:rPr>
      </w:pPr>
      <w:r w:rsidRPr="007B22B4">
        <w:rPr>
          <w:rFonts w:ascii="Calibri" w:hAnsi="Calibri" w:cs="Calibri"/>
          <w:highlight w:val="yellow"/>
          <w:lang w:val="en-GB"/>
        </w:rPr>
        <w:t>The</w:t>
      </w:r>
      <w:r w:rsidRPr="007B22B4">
        <w:rPr>
          <w:rFonts w:ascii="Calibri" w:hAnsi="Calibri" w:cs="Calibri"/>
          <w:lang w:val="en-GB"/>
        </w:rPr>
        <w:t xml:space="preserve"> biochemical examination revealed </w:t>
      </w:r>
      <w:r w:rsidRPr="007B22B4">
        <w:rPr>
          <w:rFonts w:ascii="Calibri" w:hAnsi="Calibri" w:cs="Calibri"/>
          <w:highlight w:val="yellow"/>
          <w:lang w:val="en-GB"/>
        </w:rPr>
        <w:t>significant</w:t>
      </w:r>
      <w:r w:rsidRPr="007B22B4">
        <w:rPr>
          <w:rFonts w:ascii="Calibri" w:hAnsi="Calibri" w:cs="Calibri"/>
          <w:lang w:val="en-GB"/>
        </w:rPr>
        <w:t xml:space="preserve"> differences </w:t>
      </w:r>
      <w:r w:rsidRPr="007B22B4">
        <w:rPr>
          <w:rFonts w:ascii="Calibri" w:hAnsi="Calibri" w:cs="Calibri"/>
          <w:highlight w:val="yellow"/>
          <w:lang w:val="en-GB"/>
        </w:rPr>
        <w:t>among the three</w:t>
      </w:r>
      <w:r w:rsidRPr="007B22B4">
        <w:rPr>
          <w:rFonts w:ascii="Calibri" w:hAnsi="Calibri" w:cs="Calibri"/>
          <w:lang w:val="en-GB"/>
        </w:rPr>
        <w:t xml:space="preserve"> most frequently oc</w:t>
      </w:r>
      <w:r>
        <w:rPr>
          <w:rFonts w:ascii="Calibri" w:hAnsi="Calibri" w:cs="Calibri"/>
          <w:lang w:val="en-GB"/>
        </w:rPr>
        <w:t>curring bacterial isolates (</w:t>
      </w:r>
      <w:r w:rsidRPr="007B22B4">
        <w:rPr>
          <w:rFonts w:ascii="Calibri" w:hAnsi="Calibri" w:cs="Calibri"/>
          <w:lang w:val="en-GB"/>
        </w:rPr>
        <w:t>Table 3</w:t>
      </w:r>
      <w:r>
        <w:rPr>
          <w:rFonts w:ascii="Calibri" w:hAnsi="Calibri" w:cs="Calibri"/>
          <w:lang w:val="en-GB"/>
        </w:rPr>
        <w:t>,</w:t>
      </w:r>
      <w:r w:rsidRPr="007B22B4">
        <w:rPr>
          <w:rFonts w:ascii="Calibri" w:hAnsi="Calibri" w:cs="Calibri"/>
          <w:lang w:val="en-GB"/>
        </w:rPr>
        <w:t xml:space="preserve"> Figure 1). Most isolates </w:t>
      </w:r>
      <w:r w:rsidRPr="007B22B4">
        <w:rPr>
          <w:rFonts w:ascii="Calibri" w:hAnsi="Calibri" w:cs="Calibri"/>
          <w:highlight w:val="yellow"/>
          <w:lang w:val="en-GB"/>
        </w:rPr>
        <w:t>tested</w:t>
      </w:r>
      <w:r w:rsidRPr="007B22B4">
        <w:rPr>
          <w:rFonts w:ascii="Calibri" w:hAnsi="Calibri" w:cs="Calibri"/>
          <w:lang w:val="en-GB"/>
        </w:rPr>
        <w:t xml:space="preserve"> positive </w:t>
      </w:r>
      <w:r w:rsidRPr="007B22B4">
        <w:rPr>
          <w:rFonts w:ascii="Calibri" w:hAnsi="Calibri" w:cs="Calibri"/>
          <w:highlight w:val="yellow"/>
          <w:lang w:val="en-GB"/>
        </w:rPr>
        <w:t>for G</w:t>
      </w:r>
      <w:r w:rsidRPr="007B22B4">
        <w:rPr>
          <w:rFonts w:ascii="Calibri" w:hAnsi="Calibri" w:cs="Calibri"/>
          <w:lang w:val="en-GB"/>
        </w:rPr>
        <w:t xml:space="preserve">ram's reaction, catalase, glucose, galactose, and fructose, </w:t>
      </w:r>
      <w:r w:rsidRPr="007B22B4">
        <w:rPr>
          <w:rFonts w:ascii="Calibri" w:hAnsi="Calibri" w:cs="Calibri"/>
          <w:highlight w:val="yellow"/>
          <w:lang w:val="en-GB"/>
        </w:rPr>
        <w:t>while they tested negative for</w:t>
      </w:r>
      <w:r w:rsidRPr="007B22B4">
        <w:rPr>
          <w:rFonts w:ascii="Calibri" w:hAnsi="Calibri" w:cs="Calibri"/>
          <w:lang w:val="en-GB"/>
        </w:rPr>
        <w:t xml:space="preserve"> coagulase, urease, and citrate assimilation. The biochemical profiles </w:t>
      </w:r>
      <w:r w:rsidRPr="007B22B4">
        <w:rPr>
          <w:rFonts w:ascii="Calibri" w:hAnsi="Calibri" w:cs="Calibri"/>
          <w:highlight w:val="yellow"/>
          <w:lang w:val="en-GB"/>
        </w:rPr>
        <w:t>indicated</w:t>
      </w:r>
      <w:r w:rsidRPr="007B22B4">
        <w:rPr>
          <w:rFonts w:ascii="Calibri" w:hAnsi="Calibri" w:cs="Calibri"/>
          <w:lang w:val="en-GB"/>
        </w:rPr>
        <w:t xml:space="preserve"> that the </w:t>
      </w:r>
      <w:r w:rsidRPr="007B22B4">
        <w:rPr>
          <w:rFonts w:ascii="Calibri" w:hAnsi="Calibri" w:cs="Calibri"/>
          <w:highlight w:val="yellow"/>
          <w:lang w:val="en-GB"/>
        </w:rPr>
        <w:t>organisms</w:t>
      </w:r>
      <w:r w:rsidRPr="007B22B4">
        <w:rPr>
          <w:rFonts w:ascii="Calibri" w:hAnsi="Calibri" w:cs="Calibri"/>
          <w:lang w:val="en-GB"/>
        </w:rPr>
        <w:t xml:space="preserve"> </w:t>
      </w:r>
      <w:r w:rsidRPr="007B22B4">
        <w:rPr>
          <w:rFonts w:ascii="Calibri" w:hAnsi="Calibri" w:cs="Calibri"/>
          <w:highlight w:val="yellow"/>
          <w:lang w:val="en-GB"/>
        </w:rPr>
        <w:t>were most likely</w:t>
      </w:r>
      <w:r w:rsidRPr="007B22B4">
        <w:rPr>
          <w:rFonts w:ascii="Calibri" w:hAnsi="Calibri" w:cs="Calibri"/>
          <w:lang w:val="en-GB"/>
        </w:rPr>
        <w:t xml:space="preserve"> </w:t>
      </w:r>
      <w:r w:rsidRPr="007B22B4">
        <w:rPr>
          <w:rFonts w:ascii="Calibri" w:hAnsi="Calibri" w:cs="Calibri"/>
          <w:i/>
          <w:lang w:val="en-GB"/>
        </w:rPr>
        <w:t xml:space="preserve">Micrococcus luteus, </w:t>
      </w:r>
      <w:proofErr w:type="spellStart"/>
      <w:r w:rsidRPr="007B22B4">
        <w:rPr>
          <w:rFonts w:ascii="Calibri" w:hAnsi="Calibri" w:cs="Calibri"/>
          <w:i/>
          <w:lang w:val="en-GB"/>
        </w:rPr>
        <w:t>Brevibacterium</w:t>
      </w:r>
      <w:proofErr w:type="spellEnd"/>
      <w:r w:rsidRPr="007B22B4">
        <w:rPr>
          <w:rFonts w:ascii="Calibri" w:hAnsi="Calibri" w:cs="Calibri"/>
          <w:i/>
          <w:lang w:val="en-GB"/>
        </w:rPr>
        <w:t xml:space="preserve"> </w:t>
      </w:r>
      <w:proofErr w:type="spellStart"/>
      <w:r w:rsidRPr="007B22B4">
        <w:rPr>
          <w:rFonts w:ascii="Calibri" w:hAnsi="Calibri" w:cs="Calibri"/>
          <w:i/>
          <w:lang w:val="en-GB"/>
        </w:rPr>
        <w:t>casei</w:t>
      </w:r>
      <w:proofErr w:type="spellEnd"/>
      <w:r w:rsidRPr="007B22B4">
        <w:rPr>
          <w:rFonts w:ascii="Calibri" w:hAnsi="Calibri" w:cs="Calibri"/>
          <w:i/>
          <w:lang w:val="en-GB"/>
        </w:rPr>
        <w:t>,</w:t>
      </w:r>
      <w:r w:rsidRPr="007B22B4">
        <w:rPr>
          <w:rFonts w:ascii="Calibri" w:hAnsi="Calibri" w:cs="Calibri"/>
          <w:lang w:val="en-GB"/>
        </w:rPr>
        <w:t xml:space="preserve"> and </w:t>
      </w:r>
      <w:r w:rsidRPr="007B22B4">
        <w:rPr>
          <w:rFonts w:ascii="Calibri" w:hAnsi="Calibri" w:cs="Calibri"/>
          <w:i/>
          <w:lang w:val="en-GB"/>
        </w:rPr>
        <w:t>Micrococcus roseus</w:t>
      </w:r>
      <w:r w:rsidRPr="007B22B4">
        <w:rPr>
          <w:rFonts w:ascii="Calibri" w:hAnsi="Calibri" w:cs="Calibri"/>
          <w:lang w:val="en-GB"/>
        </w:rPr>
        <w:t>.</w:t>
      </w:r>
    </w:p>
    <w:p w14:paraId="44D0A9D2" w14:textId="37619632" w:rsidR="00F2295A" w:rsidRPr="00960A88" w:rsidRDefault="00F2295A" w:rsidP="000446EC">
      <w:pPr>
        <w:pStyle w:val="NormalWeb"/>
        <w:spacing w:before="0" w:beforeAutospacing="0" w:after="0" w:afterAutospacing="0" w:line="276" w:lineRule="auto"/>
        <w:jc w:val="both"/>
        <w:rPr>
          <w:rFonts w:ascii="Calibri" w:hAnsi="Calibri" w:cs="Calibri"/>
        </w:rPr>
      </w:pPr>
      <w:r w:rsidRPr="00F2295A">
        <w:rPr>
          <w:rFonts w:ascii="Calibri" w:hAnsi="Calibri" w:cs="Calibri"/>
          <w:highlight w:val="yellow"/>
          <w:lang w:val="en-GB"/>
        </w:rPr>
        <w:t>The amplification of</w:t>
      </w:r>
      <w:r w:rsidRPr="00F2295A">
        <w:rPr>
          <w:rFonts w:ascii="Calibri" w:hAnsi="Calibri" w:cs="Calibri"/>
          <w:lang w:val="en-GB"/>
        </w:rPr>
        <w:t xml:space="preserve"> extracted genomic DNA </w:t>
      </w:r>
      <w:r w:rsidRPr="00F2295A">
        <w:rPr>
          <w:rFonts w:ascii="Calibri" w:hAnsi="Calibri" w:cs="Calibri"/>
          <w:highlight w:val="yellow"/>
          <w:lang w:val="en-GB"/>
        </w:rPr>
        <w:t>produced bands measuring</w:t>
      </w:r>
      <w:r w:rsidRPr="00F2295A">
        <w:rPr>
          <w:rFonts w:ascii="Calibri" w:hAnsi="Calibri" w:cs="Calibri"/>
          <w:lang w:val="en-GB"/>
        </w:rPr>
        <w:t xml:space="preserve"> 1,500 base pairs (bp) </w:t>
      </w:r>
      <w:r w:rsidRPr="00F2295A">
        <w:rPr>
          <w:rFonts w:ascii="Calibri" w:hAnsi="Calibri" w:cs="Calibri"/>
          <w:highlight w:val="yellow"/>
          <w:lang w:val="en-GB"/>
        </w:rPr>
        <w:t>in length, which were compared against a standard reference ladder of 2,000 bp to validate the amplified DNA fragments</w:t>
      </w:r>
      <w:r w:rsidRPr="00F2295A">
        <w:rPr>
          <w:rFonts w:ascii="Calibri" w:hAnsi="Calibri" w:cs="Calibri"/>
          <w:lang w:val="en-GB"/>
        </w:rPr>
        <w:t xml:space="preserve"> (</w:t>
      </w:r>
      <w:r w:rsidRPr="00F2295A">
        <w:rPr>
          <w:rFonts w:ascii="Calibri" w:hAnsi="Calibri" w:cs="Calibri"/>
          <w:highlight w:val="yellow"/>
          <w:lang w:val="en-GB"/>
        </w:rPr>
        <w:t>F</w:t>
      </w:r>
      <w:r w:rsidRPr="00F2295A">
        <w:rPr>
          <w:rFonts w:ascii="Calibri" w:hAnsi="Calibri" w:cs="Calibri"/>
          <w:lang w:val="en-GB"/>
        </w:rPr>
        <w:t xml:space="preserve">igure 2). </w:t>
      </w:r>
      <w:r w:rsidRPr="00F2295A">
        <w:rPr>
          <w:rFonts w:ascii="Calibri" w:hAnsi="Calibri" w:cs="Calibri"/>
          <w:highlight w:val="yellow"/>
          <w:lang w:val="en-GB"/>
        </w:rPr>
        <w:t>The</w:t>
      </w:r>
      <w:r w:rsidRPr="00F2295A">
        <w:rPr>
          <w:rFonts w:ascii="Calibri" w:hAnsi="Calibri" w:cs="Calibri"/>
          <w:lang w:val="en-GB"/>
        </w:rPr>
        <w:t xml:space="preserve"> binomial nomenclature of the bacteria </w:t>
      </w:r>
      <w:r w:rsidRPr="00F2295A">
        <w:rPr>
          <w:rFonts w:ascii="Calibri" w:hAnsi="Calibri" w:cs="Calibri"/>
          <w:highlight w:val="yellow"/>
          <w:lang w:val="en-GB"/>
        </w:rPr>
        <w:t>was assessed using</w:t>
      </w:r>
      <w:r w:rsidRPr="00F2295A">
        <w:rPr>
          <w:rFonts w:ascii="Calibri" w:hAnsi="Calibri" w:cs="Calibri"/>
          <w:lang w:val="en-GB"/>
        </w:rPr>
        <w:t xml:space="preserve"> the Basic Local Alignment Search Tool (BLAST) from the National </w:t>
      </w:r>
      <w:proofErr w:type="spellStart"/>
      <w:r w:rsidRPr="00F2295A">
        <w:rPr>
          <w:rFonts w:ascii="Calibri" w:hAnsi="Calibri" w:cs="Calibri"/>
          <w:lang w:val="en-GB"/>
        </w:rPr>
        <w:t>Center</w:t>
      </w:r>
      <w:proofErr w:type="spellEnd"/>
      <w:r w:rsidRPr="00F2295A">
        <w:rPr>
          <w:rFonts w:ascii="Calibri" w:hAnsi="Calibri" w:cs="Calibri"/>
          <w:lang w:val="en-GB"/>
        </w:rPr>
        <w:t xml:space="preserve"> for Biotechnology Information (NCBI). </w:t>
      </w:r>
      <w:r w:rsidRPr="00B67AAF">
        <w:rPr>
          <w:rFonts w:ascii="Calibri" w:hAnsi="Calibri" w:cs="Calibri"/>
          <w:highlight w:val="yellow"/>
          <w:lang w:val="en-GB"/>
        </w:rPr>
        <w:t>This analysis identified the</w:t>
      </w:r>
      <w:r w:rsidRPr="00F2295A">
        <w:rPr>
          <w:rFonts w:ascii="Calibri" w:hAnsi="Calibri" w:cs="Calibri"/>
          <w:lang w:val="en-GB"/>
        </w:rPr>
        <w:t xml:space="preserve"> closest related genus and species for each isolate</w:t>
      </w:r>
      <w:r w:rsidRPr="00B67AAF">
        <w:rPr>
          <w:rFonts w:ascii="Calibri" w:hAnsi="Calibri" w:cs="Calibri"/>
          <w:highlight w:val="yellow"/>
          <w:lang w:val="en-GB"/>
        </w:rPr>
        <w:t>,</w:t>
      </w:r>
      <w:r w:rsidRPr="00F2295A">
        <w:rPr>
          <w:rFonts w:ascii="Calibri" w:hAnsi="Calibri" w:cs="Calibri"/>
          <w:lang w:val="en-GB"/>
        </w:rPr>
        <w:t xml:space="preserve"> exhibiting high sequence identities </w:t>
      </w:r>
      <w:r w:rsidRPr="00B67AAF">
        <w:rPr>
          <w:rFonts w:ascii="Calibri" w:hAnsi="Calibri" w:cs="Calibri"/>
          <w:highlight w:val="yellow"/>
          <w:lang w:val="en-GB"/>
        </w:rPr>
        <w:t>with</w:t>
      </w:r>
      <w:r w:rsidRPr="00F2295A">
        <w:rPr>
          <w:rFonts w:ascii="Calibri" w:hAnsi="Calibri" w:cs="Calibri"/>
          <w:lang w:val="en-GB"/>
        </w:rPr>
        <w:t xml:space="preserve"> certain bacterial isolates </w:t>
      </w:r>
      <w:r w:rsidRPr="00B67AAF">
        <w:rPr>
          <w:rFonts w:ascii="Calibri" w:hAnsi="Calibri" w:cs="Calibri"/>
          <w:highlight w:val="yellow"/>
          <w:lang w:val="en-GB"/>
        </w:rPr>
        <w:t>deposited in GenBank</w:t>
      </w:r>
      <w:r w:rsidR="00B67AAF">
        <w:rPr>
          <w:rFonts w:ascii="Calibri" w:hAnsi="Calibri" w:cs="Calibri"/>
          <w:lang w:val="en-GB"/>
        </w:rPr>
        <w:t xml:space="preserve"> (</w:t>
      </w:r>
      <w:r w:rsidRPr="00B67AAF">
        <w:rPr>
          <w:rFonts w:ascii="Calibri" w:hAnsi="Calibri" w:cs="Calibri"/>
          <w:highlight w:val="yellow"/>
          <w:lang w:val="en-GB"/>
        </w:rPr>
        <w:t>T</w:t>
      </w:r>
      <w:r w:rsidRPr="00F2295A">
        <w:rPr>
          <w:rFonts w:ascii="Calibri" w:hAnsi="Calibri" w:cs="Calibri"/>
          <w:lang w:val="en-GB"/>
        </w:rPr>
        <w:t>able 4)</w:t>
      </w:r>
      <w:r w:rsidR="00B67AAF">
        <w:rPr>
          <w:rFonts w:ascii="Calibri" w:hAnsi="Calibri" w:cs="Calibri"/>
          <w:lang w:val="en-GB"/>
        </w:rPr>
        <w:t>.</w:t>
      </w:r>
    </w:p>
    <w:p w14:paraId="53C7C335" w14:textId="50C52D24" w:rsidR="000446EC" w:rsidRDefault="00B67AAF" w:rsidP="000446EC">
      <w:pPr>
        <w:pStyle w:val="NormalWeb"/>
        <w:spacing w:line="276" w:lineRule="auto"/>
        <w:jc w:val="both"/>
      </w:pPr>
      <w:r w:rsidRPr="00B67AAF">
        <w:rPr>
          <w:rFonts w:ascii="Calibri" w:hAnsi="Calibri" w:cs="Calibri"/>
          <w:lang w:val="en-GB"/>
        </w:rPr>
        <w:t xml:space="preserve">The blast sequence query </w:t>
      </w:r>
      <w:r w:rsidRPr="00B67AAF">
        <w:rPr>
          <w:rFonts w:ascii="Calibri" w:hAnsi="Calibri" w:cs="Calibri"/>
          <w:highlight w:val="yellow"/>
          <w:lang w:val="en-GB"/>
        </w:rPr>
        <w:t>indicated</w:t>
      </w:r>
      <w:r w:rsidRPr="00B67AAF">
        <w:rPr>
          <w:rFonts w:ascii="Calibri" w:hAnsi="Calibri" w:cs="Calibri"/>
          <w:lang w:val="en-GB"/>
        </w:rPr>
        <w:t xml:space="preserve"> that predominantly strains of </w:t>
      </w:r>
      <w:proofErr w:type="spellStart"/>
      <w:r w:rsidRPr="00B67AAF">
        <w:rPr>
          <w:rFonts w:ascii="Calibri" w:hAnsi="Calibri" w:cs="Calibri"/>
          <w:i/>
          <w:lang w:val="en-GB"/>
        </w:rPr>
        <w:t>Brevibacterium</w:t>
      </w:r>
      <w:proofErr w:type="spellEnd"/>
      <w:r w:rsidRPr="00B67AAF">
        <w:rPr>
          <w:rFonts w:ascii="Calibri" w:hAnsi="Calibri" w:cs="Calibri"/>
          <w:i/>
          <w:lang w:val="en-GB"/>
        </w:rPr>
        <w:t xml:space="preserve"> </w:t>
      </w:r>
      <w:proofErr w:type="spellStart"/>
      <w:r w:rsidRPr="00B67AAF">
        <w:rPr>
          <w:rFonts w:ascii="Calibri" w:hAnsi="Calibri" w:cs="Calibri"/>
          <w:i/>
          <w:lang w:val="en-GB"/>
        </w:rPr>
        <w:t>casei</w:t>
      </w:r>
      <w:proofErr w:type="spellEnd"/>
      <w:r w:rsidRPr="00B67AAF">
        <w:rPr>
          <w:rFonts w:ascii="Calibri" w:hAnsi="Calibri" w:cs="Calibri"/>
          <w:lang w:val="en-GB"/>
        </w:rPr>
        <w:t xml:space="preserve"> with accession numbers MN581191.1, LC735555.1, and KY652161.1 from the </w:t>
      </w:r>
      <w:r w:rsidRPr="00B67AAF">
        <w:rPr>
          <w:rFonts w:ascii="Calibri" w:hAnsi="Calibri" w:cs="Calibri"/>
          <w:highlight w:val="yellow"/>
          <w:lang w:val="en-GB"/>
        </w:rPr>
        <w:t>GenBank</w:t>
      </w:r>
      <w:r w:rsidRPr="00B67AAF">
        <w:rPr>
          <w:rFonts w:ascii="Calibri" w:hAnsi="Calibri" w:cs="Calibri"/>
          <w:lang w:val="en-GB"/>
        </w:rPr>
        <w:t xml:space="preserve"> Library database showed </w:t>
      </w:r>
      <w:r w:rsidRPr="00B67AAF">
        <w:rPr>
          <w:rFonts w:ascii="Calibri" w:hAnsi="Calibri" w:cs="Calibri"/>
          <w:highlight w:val="yellow"/>
          <w:lang w:val="en-GB"/>
        </w:rPr>
        <w:t>more than</w:t>
      </w:r>
      <w:r>
        <w:rPr>
          <w:rFonts w:ascii="Calibri" w:hAnsi="Calibri" w:cs="Calibri"/>
          <w:lang w:val="en-GB"/>
        </w:rPr>
        <w:t xml:space="preserve"> </w:t>
      </w:r>
      <w:r w:rsidRPr="00B67AAF">
        <w:rPr>
          <w:rFonts w:ascii="Calibri" w:hAnsi="Calibri" w:cs="Calibri"/>
          <w:lang w:val="en-GB"/>
        </w:rPr>
        <w:t xml:space="preserve">90% similarity </w:t>
      </w:r>
      <w:r w:rsidRPr="00B67AAF">
        <w:rPr>
          <w:rFonts w:ascii="Calibri" w:hAnsi="Calibri" w:cs="Calibri"/>
          <w:highlight w:val="yellow"/>
          <w:lang w:val="en-GB"/>
        </w:rPr>
        <w:t>to</w:t>
      </w:r>
      <w:r w:rsidRPr="00B67AAF">
        <w:rPr>
          <w:rFonts w:ascii="Calibri" w:hAnsi="Calibri" w:cs="Calibri"/>
          <w:lang w:val="en-GB"/>
        </w:rPr>
        <w:t xml:space="preserve"> the genomic DNA sequence of the isolates.</w:t>
      </w:r>
      <w:r w:rsidR="000446EC">
        <w:t xml:space="preserve"> </w:t>
      </w:r>
    </w:p>
    <w:p w14:paraId="189A9687" w14:textId="42ECBA3C" w:rsidR="00B67AAF" w:rsidRDefault="00B67AAF" w:rsidP="000446EC">
      <w:pPr>
        <w:pStyle w:val="NormalWeb"/>
        <w:spacing w:line="276" w:lineRule="auto"/>
        <w:jc w:val="both"/>
        <w:rPr>
          <w:rFonts w:ascii="Calibri" w:hAnsi="Calibri" w:cs="Calibri"/>
        </w:rPr>
      </w:pPr>
      <w:r w:rsidRPr="00B67AAF">
        <w:rPr>
          <w:rFonts w:ascii="Calibri" w:hAnsi="Calibri" w:cs="Calibri"/>
          <w:lang w:val="en-GB"/>
        </w:rPr>
        <w:t>The antibio</w:t>
      </w:r>
      <w:r>
        <w:rPr>
          <w:rFonts w:ascii="Calibri" w:hAnsi="Calibri" w:cs="Calibri"/>
          <w:lang w:val="en-GB"/>
        </w:rPr>
        <w:t>tic susceptibility results (</w:t>
      </w:r>
      <w:r w:rsidRPr="00B67AAF">
        <w:rPr>
          <w:rFonts w:ascii="Calibri" w:hAnsi="Calibri" w:cs="Calibri"/>
          <w:highlight w:val="yellow"/>
          <w:lang w:val="en-GB"/>
        </w:rPr>
        <w:t>T</w:t>
      </w:r>
      <w:r w:rsidRPr="00B67AAF">
        <w:rPr>
          <w:rFonts w:ascii="Calibri" w:hAnsi="Calibri" w:cs="Calibri"/>
          <w:lang w:val="en-GB"/>
        </w:rPr>
        <w:t xml:space="preserve">able 5) </w:t>
      </w:r>
      <w:r w:rsidRPr="00B67AAF">
        <w:rPr>
          <w:rFonts w:ascii="Calibri" w:hAnsi="Calibri" w:cs="Calibri"/>
          <w:highlight w:val="yellow"/>
          <w:lang w:val="en-GB"/>
        </w:rPr>
        <w:t>showed</w:t>
      </w:r>
      <w:r w:rsidRPr="00B67AAF">
        <w:rPr>
          <w:rFonts w:ascii="Calibri" w:hAnsi="Calibri" w:cs="Calibri"/>
          <w:lang w:val="en-GB"/>
        </w:rPr>
        <w:t xml:space="preserve"> that all isolates </w:t>
      </w:r>
      <w:r w:rsidRPr="00B67AAF">
        <w:rPr>
          <w:rFonts w:ascii="Calibri" w:hAnsi="Calibri" w:cs="Calibri"/>
          <w:highlight w:val="yellow"/>
          <w:lang w:val="en-GB"/>
        </w:rPr>
        <w:t>were</w:t>
      </w:r>
      <w:r w:rsidRPr="00B67AAF">
        <w:rPr>
          <w:rFonts w:ascii="Calibri" w:hAnsi="Calibri" w:cs="Calibri"/>
          <w:lang w:val="en-GB"/>
        </w:rPr>
        <w:t xml:space="preserve"> resistant to all classes of cephalosporin antibiotics</w:t>
      </w:r>
      <w:r w:rsidRPr="00B40BEB">
        <w:rPr>
          <w:rFonts w:ascii="Calibri" w:hAnsi="Calibri" w:cs="Calibri"/>
          <w:highlight w:val="yellow"/>
          <w:lang w:val="en-GB"/>
        </w:rPr>
        <w:t>, including</w:t>
      </w:r>
      <w:r w:rsidRPr="00B67AAF">
        <w:rPr>
          <w:rFonts w:ascii="Calibri" w:hAnsi="Calibri" w:cs="Calibri"/>
          <w:lang w:val="en-GB"/>
        </w:rPr>
        <w:t xml:space="preserve"> Cefuroxime, Augmentin, Ceftazidime, </w:t>
      </w:r>
      <w:proofErr w:type="spellStart"/>
      <w:r w:rsidRPr="00B67AAF">
        <w:rPr>
          <w:rFonts w:ascii="Calibri" w:hAnsi="Calibri" w:cs="Calibri"/>
          <w:lang w:val="en-GB"/>
        </w:rPr>
        <w:t>Ceporex</w:t>
      </w:r>
      <w:proofErr w:type="spellEnd"/>
      <w:r w:rsidRPr="00B67AAF">
        <w:rPr>
          <w:rFonts w:ascii="Calibri" w:hAnsi="Calibri" w:cs="Calibri"/>
          <w:lang w:val="en-GB"/>
        </w:rPr>
        <w:t xml:space="preserve">, and Ceftriaxone. </w:t>
      </w:r>
      <w:r w:rsidRPr="00B40BEB">
        <w:rPr>
          <w:rFonts w:ascii="Calibri" w:hAnsi="Calibri" w:cs="Calibri"/>
          <w:highlight w:val="yellow"/>
          <w:lang w:val="en-GB"/>
        </w:rPr>
        <w:t>However, they demonstrated strong sensitivity to aminoglycoside</w:t>
      </w:r>
      <w:r w:rsidRPr="00B67AAF">
        <w:rPr>
          <w:rFonts w:ascii="Calibri" w:hAnsi="Calibri" w:cs="Calibri"/>
          <w:lang w:val="en-GB"/>
        </w:rPr>
        <w:t xml:space="preserve"> and fluoroquinolone </w:t>
      </w:r>
      <w:r w:rsidRPr="00B40BEB">
        <w:rPr>
          <w:rFonts w:ascii="Calibri" w:hAnsi="Calibri" w:cs="Calibri"/>
          <w:highlight w:val="yellow"/>
          <w:lang w:val="en-GB"/>
        </w:rPr>
        <w:t>antibiotics,</w:t>
      </w:r>
      <w:r w:rsidRPr="00B67AAF">
        <w:rPr>
          <w:rFonts w:ascii="Calibri" w:hAnsi="Calibri" w:cs="Calibri"/>
          <w:lang w:val="en-GB"/>
        </w:rPr>
        <w:t xml:space="preserve"> specifically Streptomycin, Ciprofloxacin, and Levofloxacin, </w:t>
      </w:r>
      <w:r w:rsidRPr="00B40BEB">
        <w:rPr>
          <w:rFonts w:ascii="Calibri" w:hAnsi="Calibri" w:cs="Calibri"/>
          <w:highlight w:val="yellow"/>
          <w:lang w:val="en-GB"/>
        </w:rPr>
        <w:t>with varying levels of susceptibility to other antibiotics</w:t>
      </w:r>
      <w:r w:rsidR="00B40BEB">
        <w:rPr>
          <w:rFonts w:ascii="Calibri" w:hAnsi="Calibri" w:cs="Calibri"/>
          <w:lang w:val="en-GB"/>
        </w:rPr>
        <w:t>.</w:t>
      </w:r>
    </w:p>
    <w:p w14:paraId="49D6CA23" w14:textId="77777777" w:rsidR="009178FF" w:rsidRPr="00DB797D" w:rsidRDefault="009178FF" w:rsidP="000446EC">
      <w:pPr>
        <w:pStyle w:val="NormalWeb"/>
        <w:spacing w:before="0" w:beforeAutospacing="0" w:after="0" w:afterAutospacing="0" w:line="276" w:lineRule="auto"/>
        <w:jc w:val="both"/>
        <w:rPr>
          <w:rFonts w:ascii="Calibri" w:hAnsi="Calibri" w:cs="Calibri"/>
          <w:b/>
          <w:sz w:val="22"/>
          <w:szCs w:val="22"/>
        </w:rPr>
      </w:pPr>
      <w:r w:rsidRPr="00DB797D">
        <w:rPr>
          <w:rFonts w:ascii="Calibri" w:hAnsi="Calibri" w:cs="Calibri"/>
          <w:b/>
          <w:sz w:val="22"/>
          <w:szCs w:val="22"/>
        </w:rPr>
        <w:t>Table 3: Biochemical characterization of isolates</w:t>
      </w:r>
    </w:p>
    <w:tbl>
      <w:tblPr>
        <w:tblW w:w="8930" w:type="dxa"/>
        <w:tblBorders>
          <w:top w:val="single" w:sz="4" w:space="0" w:color="auto"/>
          <w:bottom w:val="single" w:sz="4" w:space="0" w:color="auto"/>
        </w:tblBorders>
        <w:tblLook w:val="04A0" w:firstRow="1" w:lastRow="0" w:firstColumn="1" w:lastColumn="0" w:noHBand="0" w:noVBand="1"/>
      </w:tblPr>
      <w:tblGrid>
        <w:gridCol w:w="2120"/>
        <w:gridCol w:w="2132"/>
        <w:gridCol w:w="2546"/>
        <w:gridCol w:w="2132"/>
      </w:tblGrid>
      <w:tr w:rsidR="00FB6A7F" w:rsidRPr="009178FF" w14:paraId="775ABBF1" w14:textId="77777777" w:rsidTr="00481367">
        <w:trPr>
          <w:trHeight w:val="265"/>
        </w:trPr>
        <w:tc>
          <w:tcPr>
            <w:tcW w:w="2120" w:type="dxa"/>
            <w:tcBorders>
              <w:top w:val="single" w:sz="4" w:space="0" w:color="auto"/>
              <w:bottom w:val="nil"/>
              <w:right w:val="single" w:sz="4" w:space="0" w:color="auto"/>
            </w:tcBorders>
            <w:vAlign w:val="center"/>
            <w:hideMark/>
          </w:tcPr>
          <w:p w14:paraId="50158186"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Morphology</w:t>
            </w:r>
          </w:p>
        </w:tc>
        <w:tc>
          <w:tcPr>
            <w:tcW w:w="2132" w:type="dxa"/>
            <w:tcBorders>
              <w:top w:val="single" w:sz="4" w:space="0" w:color="auto"/>
              <w:left w:val="single" w:sz="4" w:space="0" w:color="auto"/>
              <w:bottom w:val="nil"/>
            </w:tcBorders>
            <w:vAlign w:val="center"/>
            <w:hideMark/>
          </w:tcPr>
          <w:p w14:paraId="6416BF3B" w14:textId="77777777" w:rsidR="00FB6A7F" w:rsidRPr="009178FF" w:rsidRDefault="00BA5B02" w:rsidP="000446EC">
            <w:pPr>
              <w:spacing w:after="0" w:line="276" w:lineRule="auto"/>
              <w:jc w:val="center"/>
              <w:rPr>
                <w:rFonts w:ascii="Calibri" w:eastAsia="Times New Roman" w:hAnsi="Calibri" w:cs="Calibri"/>
                <w:color w:val="000000"/>
                <w:kern w:val="0"/>
                <w:sz w:val="22"/>
                <w:szCs w:val="22"/>
                <w:lang w:val="en-US"/>
                <w14:ligatures w14:val="none"/>
              </w:rPr>
            </w:pPr>
            <w:r>
              <w:rPr>
                <w:rFonts w:ascii="Calibri" w:eastAsia="Times New Roman" w:hAnsi="Calibri" w:cs="Calibri"/>
                <w:color w:val="000000"/>
                <w:kern w:val="0"/>
                <w:sz w:val="22"/>
                <w:szCs w:val="22"/>
                <w14:ligatures w14:val="none"/>
              </w:rPr>
              <w:t xml:space="preserve">Cocci </w:t>
            </w:r>
          </w:p>
        </w:tc>
        <w:tc>
          <w:tcPr>
            <w:tcW w:w="2546" w:type="dxa"/>
            <w:tcBorders>
              <w:top w:val="single" w:sz="4" w:space="0" w:color="auto"/>
              <w:bottom w:val="nil"/>
            </w:tcBorders>
            <w:vAlign w:val="center"/>
            <w:hideMark/>
          </w:tcPr>
          <w:p w14:paraId="57B31432"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Rod</w:t>
            </w:r>
          </w:p>
        </w:tc>
        <w:tc>
          <w:tcPr>
            <w:tcW w:w="2132" w:type="dxa"/>
            <w:tcBorders>
              <w:top w:val="single" w:sz="4" w:space="0" w:color="auto"/>
              <w:bottom w:val="nil"/>
            </w:tcBorders>
            <w:vAlign w:val="center"/>
            <w:hideMark/>
          </w:tcPr>
          <w:p w14:paraId="0C1AB33C" w14:textId="77777777" w:rsidR="00FB6A7F" w:rsidRPr="009178FF" w:rsidRDefault="00BA5B02" w:rsidP="000446EC">
            <w:pPr>
              <w:spacing w:after="0" w:line="276" w:lineRule="auto"/>
              <w:jc w:val="center"/>
              <w:rPr>
                <w:rFonts w:ascii="Calibri" w:eastAsia="Times New Roman" w:hAnsi="Calibri" w:cs="Calibri"/>
                <w:color w:val="000000"/>
                <w:kern w:val="0"/>
                <w:sz w:val="22"/>
                <w:szCs w:val="22"/>
                <w:lang w:val="en-US"/>
                <w14:ligatures w14:val="none"/>
              </w:rPr>
            </w:pPr>
            <w:r>
              <w:rPr>
                <w:rFonts w:ascii="Calibri" w:eastAsia="Times New Roman" w:hAnsi="Calibri" w:cs="Calibri"/>
                <w:color w:val="000000"/>
                <w:kern w:val="0"/>
                <w:sz w:val="22"/>
                <w:szCs w:val="22"/>
                <w14:ligatures w14:val="none"/>
              </w:rPr>
              <w:t xml:space="preserve">Cocci </w:t>
            </w:r>
          </w:p>
        </w:tc>
      </w:tr>
      <w:tr w:rsidR="00FB6A7F" w:rsidRPr="009178FF" w14:paraId="4E685E30" w14:textId="77777777" w:rsidTr="00481367">
        <w:trPr>
          <w:trHeight w:val="265"/>
        </w:trPr>
        <w:tc>
          <w:tcPr>
            <w:tcW w:w="2120" w:type="dxa"/>
            <w:tcBorders>
              <w:top w:val="nil"/>
              <w:bottom w:val="nil"/>
              <w:right w:val="single" w:sz="4" w:space="0" w:color="auto"/>
            </w:tcBorders>
            <w:vAlign w:val="center"/>
            <w:hideMark/>
          </w:tcPr>
          <w:p w14:paraId="6EE900C3"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Colour</w:t>
            </w:r>
          </w:p>
        </w:tc>
        <w:tc>
          <w:tcPr>
            <w:tcW w:w="2132" w:type="dxa"/>
            <w:tcBorders>
              <w:top w:val="nil"/>
              <w:left w:val="single" w:sz="4" w:space="0" w:color="auto"/>
              <w:bottom w:val="nil"/>
            </w:tcBorders>
            <w:vAlign w:val="center"/>
            <w:hideMark/>
          </w:tcPr>
          <w:p w14:paraId="7BCF2E8D"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Pr>
                <w:rFonts w:ascii="Calibri" w:eastAsia="Times New Roman" w:hAnsi="Calibri" w:cs="Calibri"/>
                <w:color w:val="000000"/>
                <w:kern w:val="0"/>
                <w:sz w:val="22"/>
                <w:szCs w:val="22"/>
                <w14:ligatures w14:val="none"/>
              </w:rPr>
              <w:t>Creamy white</w:t>
            </w:r>
          </w:p>
        </w:tc>
        <w:tc>
          <w:tcPr>
            <w:tcW w:w="2546" w:type="dxa"/>
            <w:tcBorders>
              <w:top w:val="nil"/>
              <w:bottom w:val="nil"/>
            </w:tcBorders>
            <w:vAlign w:val="center"/>
            <w:hideMark/>
          </w:tcPr>
          <w:p w14:paraId="5639BED9"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Pr>
                <w:rFonts w:ascii="Calibri" w:eastAsia="Times New Roman" w:hAnsi="Calibri" w:cs="Calibri"/>
                <w:color w:val="000000"/>
                <w:kern w:val="0"/>
                <w:sz w:val="22"/>
                <w:szCs w:val="22"/>
                <w14:ligatures w14:val="none"/>
              </w:rPr>
              <w:t xml:space="preserve">Yellow </w:t>
            </w:r>
          </w:p>
        </w:tc>
        <w:tc>
          <w:tcPr>
            <w:tcW w:w="2132" w:type="dxa"/>
            <w:tcBorders>
              <w:top w:val="nil"/>
              <w:bottom w:val="nil"/>
            </w:tcBorders>
            <w:vAlign w:val="center"/>
            <w:hideMark/>
          </w:tcPr>
          <w:p w14:paraId="005B6CC4" w14:textId="77777777" w:rsidR="00FB6A7F" w:rsidRPr="009178FF" w:rsidRDefault="00E559A2" w:rsidP="000446EC">
            <w:pPr>
              <w:spacing w:after="0" w:line="276" w:lineRule="auto"/>
              <w:jc w:val="center"/>
              <w:rPr>
                <w:rFonts w:ascii="Calibri" w:eastAsia="Times New Roman" w:hAnsi="Calibri" w:cs="Calibri"/>
                <w:color w:val="000000"/>
                <w:kern w:val="0"/>
                <w:sz w:val="22"/>
                <w:szCs w:val="22"/>
                <w:lang w:val="en-US"/>
                <w14:ligatures w14:val="none"/>
              </w:rPr>
            </w:pPr>
            <w:r>
              <w:rPr>
                <w:rFonts w:ascii="Calibri" w:eastAsia="Times New Roman" w:hAnsi="Calibri" w:cs="Calibri"/>
                <w:color w:val="000000"/>
                <w:kern w:val="0"/>
                <w:sz w:val="22"/>
                <w:szCs w:val="22"/>
                <w14:ligatures w14:val="none"/>
              </w:rPr>
              <w:t xml:space="preserve">Milky </w:t>
            </w:r>
            <w:r w:rsidR="00FB6A7F">
              <w:rPr>
                <w:rFonts w:ascii="Calibri" w:eastAsia="Times New Roman" w:hAnsi="Calibri" w:cs="Calibri"/>
                <w:color w:val="000000"/>
                <w:kern w:val="0"/>
                <w:sz w:val="22"/>
                <w:szCs w:val="22"/>
                <w14:ligatures w14:val="none"/>
              </w:rPr>
              <w:t>yellow</w:t>
            </w:r>
          </w:p>
        </w:tc>
      </w:tr>
      <w:tr w:rsidR="00FB6A7F" w:rsidRPr="009178FF" w14:paraId="39E4D4A8" w14:textId="77777777" w:rsidTr="00481367">
        <w:trPr>
          <w:trHeight w:val="265"/>
        </w:trPr>
        <w:tc>
          <w:tcPr>
            <w:tcW w:w="2120" w:type="dxa"/>
            <w:tcBorders>
              <w:top w:val="nil"/>
              <w:bottom w:val="nil"/>
              <w:right w:val="single" w:sz="4" w:space="0" w:color="auto"/>
            </w:tcBorders>
            <w:vAlign w:val="center"/>
            <w:hideMark/>
          </w:tcPr>
          <w:p w14:paraId="14F2401E"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Grams reaction</w:t>
            </w:r>
          </w:p>
        </w:tc>
        <w:tc>
          <w:tcPr>
            <w:tcW w:w="2132" w:type="dxa"/>
            <w:tcBorders>
              <w:top w:val="nil"/>
              <w:left w:val="single" w:sz="4" w:space="0" w:color="auto"/>
            </w:tcBorders>
            <w:vAlign w:val="center"/>
            <w:hideMark/>
          </w:tcPr>
          <w:p w14:paraId="2C92773F"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tcBorders>
              <w:top w:val="nil"/>
            </w:tcBorders>
            <w:vAlign w:val="center"/>
            <w:hideMark/>
          </w:tcPr>
          <w:p w14:paraId="09F57625"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tcBorders>
              <w:top w:val="nil"/>
            </w:tcBorders>
            <w:vAlign w:val="center"/>
            <w:hideMark/>
          </w:tcPr>
          <w:p w14:paraId="28C21D25"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199C0BA9" w14:textId="77777777" w:rsidTr="00481367">
        <w:trPr>
          <w:trHeight w:val="265"/>
        </w:trPr>
        <w:tc>
          <w:tcPr>
            <w:tcW w:w="2120" w:type="dxa"/>
            <w:tcBorders>
              <w:top w:val="nil"/>
              <w:bottom w:val="nil"/>
              <w:right w:val="single" w:sz="4" w:space="0" w:color="auto"/>
            </w:tcBorders>
            <w:vAlign w:val="center"/>
            <w:hideMark/>
          </w:tcPr>
          <w:p w14:paraId="1ABEFE0F"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Catalase</w:t>
            </w:r>
          </w:p>
        </w:tc>
        <w:tc>
          <w:tcPr>
            <w:tcW w:w="2132" w:type="dxa"/>
            <w:tcBorders>
              <w:left w:val="single" w:sz="4" w:space="0" w:color="auto"/>
            </w:tcBorders>
            <w:vAlign w:val="center"/>
            <w:hideMark/>
          </w:tcPr>
          <w:p w14:paraId="2C2554CD"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2F32FDA9"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523A1748"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7DDE7644" w14:textId="77777777" w:rsidTr="00481367">
        <w:trPr>
          <w:trHeight w:val="265"/>
        </w:trPr>
        <w:tc>
          <w:tcPr>
            <w:tcW w:w="2120" w:type="dxa"/>
            <w:tcBorders>
              <w:top w:val="nil"/>
              <w:bottom w:val="nil"/>
              <w:right w:val="single" w:sz="4" w:space="0" w:color="auto"/>
            </w:tcBorders>
            <w:vAlign w:val="center"/>
            <w:hideMark/>
          </w:tcPr>
          <w:p w14:paraId="12781875"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lastRenderedPageBreak/>
              <w:t>Coagulase</w:t>
            </w:r>
          </w:p>
        </w:tc>
        <w:tc>
          <w:tcPr>
            <w:tcW w:w="2132" w:type="dxa"/>
            <w:tcBorders>
              <w:left w:val="single" w:sz="4" w:space="0" w:color="auto"/>
            </w:tcBorders>
            <w:vAlign w:val="center"/>
            <w:hideMark/>
          </w:tcPr>
          <w:p w14:paraId="244EED9D"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02FE60DA"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73D6433D"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782746F2" w14:textId="77777777" w:rsidTr="00481367">
        <w:trPr>
          <w:trHeight w:val="265"/>
        </w:trPr>
        <w:tc>
          <w:tcPr>
            <w:tcW w:w="2120" w:type="dxa"/>
            <w:tcBorders>
              <w:top w:val="nil"/>
              <w:bottom w:val="nil"/>
              <w:right w:val="single" w:sz="4" w:space="0" w:color="auto"/>
            </w:tcBorders>
            <w:vAlign w:val="center"/>
            <w:hideMark/>
          </w:tcPr>
          <w:p w14:paraId="5A6C1041"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Indole</w:t>
            </w:r>
          </w:p>
        </w:tc>
        <w:tc>
          <w:tcPr>
            <w:tcW w:w="2132" w:type="dxa"/>
            <w:tcBorders>
              <w:left w:val="single" w:sz="4" w:space="0" w:color="auto"/>
            </w:tcBorders>
            <w:vAlign w:val="center"/>
            <w:hideMark/>
          </w:tcPr>
          <w:p w14:paraId="7EB869B2"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03BBDAF0"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58CAD3AC"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18D0F298" w14:textId="77777777" w:rsidTr="00481367">
        <w:trPr>
          <w:trHeight w:val="265"/>
        </w:trPr>
        <w:tc>
          <w:tcPr>
            <w:tcW w:w="2120" w:type="dxa"/>
            <w:tcBorders>
              <w:top w:val="nil"/>
              <w:bottom w:val="nil"/>
              <w:right w:val="single" w:sz="4" w:space="0" w:color="auto"/>
            </w:tcBorders>
            <w:vAlign w:val="center"/>
            <w:hideMark/>
          </w:tcPr>
          <w:p w14:paraId="15D9AD79"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MR</w:t>
            </w:r>
          </w:p>
        </w:tc>
        <w:tc>
          <w:tcPr>
            <w:tcW w:w="2132" w:type="dxa"/>
            <w:tcBorders>
              <w:left w:val="single" w:sz="4" w:space="0" w:color="auto"/>
            </w:tcBorders>
            <w:vAlign w:val="center"/>
            <w:hideMark/>
          </w:tcPr>
          <w:p w14:paraId="5AE0C2A9"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7B98C713"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2F1A2382"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387DC08E" w14:textId="77777777" w:rsidTr="00481367">
        <w:trPr>
          <w:trHeight w:val="265"/>
        </w:trPr>
        <w:tc>
          <w:tcPr>
            <w:tcW w:w="2120" w:type="dxa"/>
            <w:tcBorders>
              <w:top w:val="nil"/>
              <w:bottom w:val="nil"/>
              <w:right w:val="single" w:sz="4" w:space="0" w:color="auto"/>
            </w:tcBorders>
            <w:vAlign w:val="center"/>
            <w:hideMark/>
          </w:tcPr>
          <w:p w14:paraId="22F765D2"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Oxidase</w:t>
            </w:r>
          </w:p>
        </w:tc>
        <w:tc>
          <w:tcPr>
            <w:tcW w:w="2132" w:type="dxa"/>
            <w:tcBorders>
              <w:left w:val="single" w:sz="4" w:space="0" w:color="auto"/>
            </w:tcBorders>
            <w:vAlign w:val="center"/>
            <w:hideMark/>
          </w:tcPr>
          <w:p w14:paraId="0809F066"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00583AFF"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53DBF61E"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325F9171" w14:textId="77777777" w:rsidTr="00481367">
        <w:trPr>
          <w:trHeight w:val="265"/>
        </w:trPr>
        <w:tc>
          <w:tcPr>
            <w:tcW w:w="2120" w:type="dxa"/>
            <w:tcBorders>
              <w:top w:val="nil"/>
              <w:bottom w:val="nil"/>
              <w:right w:val="single" w:sz="4" w:space="0" w:color="auto"/>
            </w:tcBorders>
            <w:vAlign w:val="center"/>
            <w:hideMark/>
          </w:tcPr>
          <w:p w14:paraId="4B50DFC7"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Urease</w:t>
            </w:r>
          </w:p>
        </w:tc>
        <w:tc>
          <w:tcPr>
            <w:tcW w:w="2132" w:type="dxa"/>
            <w:tcBorders>
              <w:left w:val="single" w:sz="4" w:space="0" w:color="auto"/>
            </w:tcBorders>
            <w:vAlign w:val="center"/>
            <w:hideMark/>
          </w:tcPr>
          <w:p w14:paraId="78A5A71D"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0608EADD"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1F26E658"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67154C98" w14:textId="77777777" w:rsidTr="00481367">
        <w:trPr>
          <w:trHeight w:val="265"/>
        </w:trPr>
        <w:tc>
          <w:tcPr>
            <w:tcW w:w="2120" w:type="dxa"/>
            <w:tcBorders>
              <w:top w:val="nil"/>
              <w:bottom w:val="nil"/>
              <w:right w:val="single" w:sz="4" w:space="0" w:color="auto"/>
            </w:tcBorders>
            <w:vAlign w:val="center"/>
            <w:hideMark/>
          </w:tcPr>
          <w:p w14:paraId="175B5CDE"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VP</w:t>
            </w:r>
          </w:p>
        </w:tc>
        <w:tc>
          <w:tcPr>
            <w:tcW w:w="2132" w:type="dxa"/>
            <w:tcBorders>
              <w:left w:val="single" w:sz="4" w:space="0" w:color="auto"/>
            </w:tcBorders>
            <w:vAlign w:val="center"/>
            <w:hideMark/>
          </w:tcPr>
          <w:p w14:paraId="270668B2"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3BEB4969"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4C6C0554"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5ACD7E37" w14:textId="77777777" w:rsidTr="00481367">
        <w:trPr>
          <w:trHeight w:val="265"/>
        </w:trPr>
        <w:tc>
          <w:tcPr>
            <w:tcW w:w="2120" w:type="dxa"/>
            <w:tcBorders>
              <w:top w:val="nil"/>
              <w:bottom w:val="nil"/>
              <w:right w:val="single" w:sz="4" w:space="0" w:color="auto"/>
            </w:tcBorders>
            <w:vAlign w:val="center"/>
            <w:hideMark/>
          </w:tcPr>
          <w:p w14:paraId="37283E55"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Citrate</w:t>
            </w:r>
          </w:p>
        </w:tc>
        <w:tc>
          <w:tcPr>
            <w:tcW w:w="2132" w:type="dxa"/>
            <w:tcBorders>
              <w:left w:val="single" w:sz="4" w:space="0" w:color="auto"/>
            </w:tcBorders>
            <w:vAlign w:val="center"/>
            <w:hideMark/>
          </w:tcPr>
          <w:p w14:paraId="1DEC17ED"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055E98CC"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19187858"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2482A116" w14:textId="77777777" w:rsidTr="00481367">
        <w:trPr>
          <w:trHeight w:val="265"/>
        </w:trPr>
        <w:tc>
          <w:tcPr>
            <w:tcW w:w="2120" w:type="dxa"/>
            <w:tcBorders>
              <w:top w:val="nil"/>
              <w:bottom w:val="nil"/>
              <w:right w:val="single" w:sz="4" w:space="0" w:color="auto"/>
            </w:tcBorders>
            <w:vAlign w:val="center"/>
            <w:hideMark/>
          </w:tcPr>
          <w:p w14:paraId="186FF14E"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Glucose</w:t>
            </w:r>
          </w:p>
        </w:tc>
        <w:tc>
          <w:tcPr>
            <w:tcW w:w="2132" w:type="dxa"/>
            <w:tcBorders>
              <w:left w:val="single" w:sz="4" w:space="0" w:color="auto"/>
            </w:tcBorders>
            <w:vAlign w:val="center"/>
            <w:hideMark/>
          </w:tcPr>
          <w:p w14:paraId="1988F157"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359F4C54"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3B40156C"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1B33FFD3" w14:textId="77777777" w:rsidTr="00481367">
        <w:trPr>
          <w:trHeight w:val="265"/>
        </w:trPr>
        <w:tc>
          <w:tcPr>
            <w:tcW w:w="2120" w:type="dxa"/>
            <w:tcBorders>
              <w:top w:val="nil"/>
              <w:bottom w:val="nil"/>
              <w:right w:val="single" w:sz="4" w:space="0" w:color="auto"/>
            </w:tcBorders>
            <w:vAlign w:val="center"/>
            <w:hideMark/>
          </w:tcPr>
          <w:p w14:paraId="426A7C18"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Lactose</w:t>
            </w:r>
          </w:p>
        </w:tc>
        <w:tc>
          <w:tcPr>
            <w:tcW w:w="2132" w:type="dxa"/>
            <w:tcBorders>
              <w:left w:val="single" w:sz="4" w:space="0" w:color="auto"/>
            </w:tcBorders>
            <w:vAlign w:val="center"/>
            <w:hideMark/>
          </w:tcPr>
          <w:p w14:paraId="0A2779EA"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277CCDA4"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79E9D8ED"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1B230BA3" w14:textId="77777777" w:rsidTr="00481367">
        <w:trPr>
          <w:trHeight w:val="265"/>
        </w:trPr>
        <w:tc>
          <w:tcPr>
            <w:tcW w:w="2120" w:type="dxa"/>
            <w:tcBorders>
              <w:top w:val="nil"/>
              <w:bottom w:val="nil"/>
              <w:right w:val="single" w:sz="4" w:space="0" w:color="auto"/>
            </w:tcBorders>
            <w:vAlign w:val="center"/>
            <w:hideMark/>
          </w:tcPr>
          <w:p w14:paraId="34EA01B8"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Sucrose</w:t>
            </w:r>
          </w:p>
        </w:tc>
        <w:tc>
          <w:tcPr>
            <w:tcW w:w="2132" w:type="dxa"/>
            <w:tcBorders>
              <w:left w:val="single" w:sz="4" w:space="0" w:color="auto"/>
            </w:tcBorders>
            <w:vAlign w:val="center"/>
            <w:hideMark/>
          </w:tcPr>
          <w:p w14:paraId="1050AEF0"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0253DE6B"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66886F4F"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233213F1" w14:textId="77777777" w:rsidTr="00481367">
        <w:trPr>
          <w:trHeight w:val="313"/>
        </w:trPr>
        <w:tc>
          <w:tcPr>
            <w:tcW w:w="2120" w:type="dxa"/>
            <w:tcBorders>
              <w:top w:val="nil"/>
              <w:bottom w:val="nil"/>
              <w:right w:val="single" w:sz="4" w:space="0" w:color="auto"/>
            </w:tcBorders>
            <w:vAlign w:val="center"/>
            <w:hideMark/>
          </w:tcPr>
          <w:p w14:paraId="2A821FD8"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H</w:t>
            </w:r>
            <w:r w:rsidRPr="009178FF">
              <w:rPr>
                <w:rFonts w:ascii="Calibri" w:eastAsia="Times New Roman" w:hAnsi="Calibri" w:cs="Calibri"/>
                <w:color w:val="000000"/>
                <w:kern w:val="0"/>
                <w:sz w:val="22"/>
                <w:szCs w:val="22"/>
                <w:vertAlign w:val="subscript"/>
                <w14:ligatures w14:val="none"/>
              </w:rPr>
              <w:t>2</w:t>
            </w:r>
            <w:r w:rsidRPr="009178FF">
              <w:rPr>
                <w:rFonts w:ascii="Calibri" w:eastAsia="Times New Roman" w:hAnsi="Calibri" w:cs="Calibri"/>
                <w:color w:val="000000"/>
                <w:kern w:val="0"/>
                <w:sz w:val="22"/>
                <w:szCs w:val="22"/>
                <w14:ligatures w14:val="none"/>
              </w:rPr>
              <w:t>S</w:t>
            </w:r>
          </w:p>
        </w:tc>
        <w:tc>
          <w:tcPr>
            <w:tcW w:w="2132" w:type="dxa"/>
            <w:tcBorders>
              <w:left w:val="single" w:sz="4" w:space="0" w:color="auto"/>
            </w:tcBorders>
            <w:vAlign w:val="center"/>
            <w:hideMark/>
          </w:tcPr>
          <w:p w14:paraId="5D0C5AB6"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vAlign w:val="center"/>
            <w:hideMark/>
          </w:tcPr>
          <w:p w14:paraId="3E00EFA1"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vAlign w:val="center"/>
            <w:hideMark/>
          </w:tcPr>
          <w:p w14:paraId="44F5C276"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048B7F0E" w14:textId="77777777" w:rsidTr="00481367">
        <w:trPr>
          <w:trHeight w:val="265"/>
        </w:trPr>
        <w:tc>
          <w:tcPr>
            <w:tcW w:w="2120" w:type="dxa"/>
            <w:tcBorders>
              <w:top w:val="nil"/>
              <w:bottom w:val="nil"/>
              <w:right w:val="single" w:sz="4" w:space="0" w:color="auto"/>
            </w:tcBorders>
            <w:vAlign w:val="center"/>
            <w:hideMark/>
          </w:tcPr>
          <w:p w14:paraId="5333CDAE"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Galactose</w:t>
            </w:r>
          </w:p>
        </w:tc>
        <w:tc>
          <w:tcPr>
            <w:tcW w:w="2132" w:type="dxa"/>
            <w:tcBorders>
              <w:left w:val="single" w:sz="4" w:space="0" w:color="auto"/>
              <w:bottom w:val="nil"/>
            </w:tcBorders>
            <w:vAlign w:val="center"/>
            <w:hideMark/>
          </w:tcPr>
          <w:p w14:paraId="056670D8"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tcBorders>
              <w:bottom w:val="nil"/>
            </w:tcBorders>
            <w:vAlign w:val="center"/>
            <w:hideMark/>
          </w:tcPr>
          <w:p w14:paraId="4603BFC6"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tcBorders>
              <w:bottom w:val="nil"/>
            </w:tcBorders>
            <w:vAlign w:val="center"/>
            <w:hideMark/>
          </w:tcPr>
          <w:p w14:paraId="18E0D657"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9178FF" w14:paraId="57E1E124" w14:textId="77777777" w:rsidTr="00481367">
        <w:trPr>
          <w:trHeight w:val="265"/>
        </w:trPr>
        <w:tc>
          <w:tcPr>
            <w:tcW w:w="2120" w:type="dxa"/>
            <w:tcBorders>
              <w:top w:val="nil"/>
              <w:bottom w:val="nil"/>
              <w:right w:val="single" w:sz="4" w:space="0" w:color="auto"/>
            </w:tcBorders>
            <w:vAlign w:val="center"/>
            <w:hideMark/>
          </w:tcPr>
          <w:p w14:paraId="7695FF72"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Fructose</w:t>
            </w:r>
          </w:p>
        </w:tc>
        <w:tc>
          <w:tcPr>
            <w:tcW w:w="2132" w:type="dxa"/>
            <w:tcBorders>
              <w:top w:val="nil"/>
              <w:left w:val="single" w:sz="4" w:space="0" w:color="auto"/>
              <w:bottom w:val="nil"/>
            </w:tcBorders>
            <w:vAlign w:val="center"/>
            <w:hideMark/>
          </w:tcPr>
          <w:p w14:paraId="73759D91"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546" w:type="dxa"/>
            <w:tcBorders>
              <w:top w:val="nil"/>
              <w:bottom w:val="nil"/>
            </w:tcBorders>
            <w:vAlign w:val="center"/>
            <w:hideMark/>
          </w:tcPr>
          <w:p w14:paraId="022AA5E9"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c>
          <w:tcPr>
            <w:tcW w:w="2132" w:type="dxa"/>
            <w:tcBorders>
              <w:top w:val="nil"/>
              <w:bottom w:val="nil"/>
            </w:tcBorders>
            <w:vAlign w:val="center"/>
            <w:hideMark/>
          </w:tcPr>
          <w:p w14:paraId="392B9437"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w:t>
            </w:r>
            <w:proofErr w:type="spellStart"/>
            <w:r w:rsidRPr="009178FF">
              <w:rPr>
                <w:rFonts w:ascii="Calibri" w:eastAsia="Times New Roman" w:hAnsi="Calibri" w:cs="Calibri"/>
                <w:color w:val="000000"/>
                <w:kern w:val="0"/>
                <w:sz w:val="22"/>
                <w:szCs w:val="22"/>
                <w14:ligatures w14:val="none"/>
              </w:rPr>
              <w:t>ve</w:t>
            </w:r>
            <w:proofErr w:type="spellEnd"/>
          </w:p>
        </w:tc>
      </w:tr>
      <w:tr w:rsidR="00FB6A7F" w:rsidRPr="00DB797D" w14:paraId="58DD830E" w14:textId="77777777" w:rsidTr="00481367">
        <w:trPr>
          <w:trHeight w:val="265"/>
        </w:trPr>
        <w:tc>
          <w:tcPr>
            <w:tcW w:w="2120" w:type="dxa"/>
            <w:tcBorders>
              <w:top w:val="nil"/>
              <w:bottom w:val="nil"/>
              <w:right w:val="single" w:sz="4" w:space="0" w:color="auto"/>
            </w:tcBorders>
            <w:vAlign w:val="center"/>
          </w:tcPr>
          <w:p w14:paraId="0F8706C9" w14:textId="77777777" w:rsidR="00FB6A7F" w:rsidRPr="00DB797D" w:rsidRDefault="00FB6A7F" w:rsidP="000446EC">
            <w:pPr>
              <w:spacing w:after="0" w:line="276" w:lineRule="auto"/>
              <w:jc w:val="center"/>
              <w:rPr>
                <w:rFonts w:ascii="Calibri" w:eastAsia="Times New Roman" w:hAnsi="Calibri" w:cs="Calibri"/>
                <w:color w:val="000000"/>
                <w:kern w:val="0"/>
                <w:sz w:val="22"/>
                <w:szCs w:val="22"/>
                <w14:ligatures w14:val="none"/>
              </w:rPr>
            </w:pPr>
          </w:p>
        </w:tc>
        <w:tc>
          <w:tcPr>
            <w:tcW w:w="2132" w:type="dxa"/>
            <w:tcBorders>
              <w:top w:val="nil"/>
              <w:left w:val="single" w:sz="4" w:space="0" w:color="auto"/>
              <w:bottom w:val="nil"/>
            </w:tcBorders>
            <w:vAlign w:val="center"/>
          </w:tcPr>
          <w:p w14:paraId="4A1C054A" w14:textId="77777777" w:rsidR="00FB6A7F" w:rsidRPr="00DB797D" w:rsidRDefault="00FB6A7F" w:rsidP="000446EC">
            <w:pPr>
              <w:spacing w:after="0" w:line="276" w:lineRule="auto"/>
              <w:jc w:val="center"/>
              <w:rPr>
                <w:rFonts w:ascii="Calibri" w:eastAsia="Times New Roman" w:hAnsi="Calibri" w:cs="Calibri"/>
                <w:color w:val="000000"/>
                <w:kern w:val="0"/>
                <w:sz w:val="22"/>
                <w:szCs w:val="22"/>
                <w14:ligatures w14:val="none"/>
              </w:rPr>
            </w:pPr>
          </w:p>
        </w:tc>
        <w:tc>
          <w:tcPr>
            <w:tcW w:w="2546" w:type="dxa"/>
            <w:tcBorders>
              <w:top w:val="nil"/>
              <w:bottom w:val="nil"/>
            </w:tcBorders>
            <w:vAlign w:val="center"/>
          </w:tcPr>
          <w:p w14:paraId="3003D188" w14:textId="77777777" w:rsidR="00FB6A7F" w:rsidRPr="00DB797D" w:rsidRDefault="00FB6A7F" w:rsidP="000446EC">
            <w:pPr>
              <w:spacing w:after="0" w:line="276" w:lineRule="auto"/>
              <w:jc w:val="center"/>
              <w:rPr>
                <w:rFonts w:ascii="Calibri" w:eastAsia="Times New Roman" w:hAnsi="Calibri" w:cs="Calibri"/>
                <w:color w:val="000000"/>
                <w:kern w:val="0"/>
                <w:sz w:val="22"/>
                <w:szCs w:val="22"/>
                <w14:ligatures w14:val="none"/>
              </w:rPr>
            </w:pPr>
          </w:p>
        </w:tc>
        <w:tc>
          <w:tcPr>
            <w:tcW w:w="2132" w:type="dxa"/>
            <w:tcBorders>
              <w:top w:val="nil"/>
              <w:bottom w:val="nil"/>
            </w:tcBorders>
            <w:vAlign w:val="center"/>
          </w:tcPr>
          <w:p w14:paraId="1D8A2C98" w14:textId="77777777" w:rsidR="00FB6A7F" w:rsidRPr="00DB797D" w:rsidRDefault="00FB6A7F" w:rsidP="000446EC">
            <w:pPr>
              <w:spacing w:after="0" w:line="276" w:lineRule="auto"/>
              <w:jc w:val="center"/>
              <w:rPr>
                <w:rFonts w:ascii="Calibri" w:eastAsia="Times New Roman" w:hAnsi="Calibri" w:cs="Calibri"/>
                <w:color w:val="000000"/>
                <w:kern w:val="0"/>
                <w:sz w:val="22"/>
                <w:szCs w:val="22"/>
                <w14:ligatures w14:val="none"/>
              </w:rPr>
            </w:pPr>
          </w:p>
        </w:tc>
      </w:tr>
      <w:tr w:rsidR="00FB6A7F" w:rsidRPr="009178FF" w14:paraId="4E72AF5B" w14:textId="77777777" w:rsidTr="00481367">
        <w:trPr>
          <w:trHeight w:val="771"/>
        </w:trPr>
        <w:tc>
          <w:tcPr>
            <w:tcW w:w="2120" w:type="dxa"/>
            <w:tcBorders>
              <w:top w:val="nil"/>
              <w:bottom w:val="single" w:sz="4" w:space="0" w:color="auto"/>
              <w:right w:val="single" w:sz="4" w:space="0" w:color="auto"/>
            </w:tcBorders>
            <w:vAlign w:val="center"/>
            <w:hideMark/>
          </w:tcPr>
          <w:p w14:paraId="44F9A6FF" w14:textId="77777777" w:rsidR="00FB6A7F" w:rsidRPr="009178FF" w:rsidRDefault="00FB6A7F" w:rsidP="000446EC">
            <w:pPr>
              <w:spacing w:after="0" w:line="276" w:lineRule="auto"/>
              <w:jc w:val="center"/>
              <w:rPr>
                <w:rFonts w:ascii="Calibri" w:eastAsia="Times New Roman" w:hAnsi="Calibri" w:cs="Calibri"/>
                <w:color w:val="000000"/>
                <w:kern w:val="0"/>
                <w:sz w:val="22"/>
                <w:szCs w:val="22"/>
                <w:lang w:val="en-US"/>
                <w14:ligatures w14:val="none"/>
              </w:rPr>
            </w:pPr>
            <w:r w:rsidRPr="009178FF">
              <w:rPr>
                <w:rFonts w:ascii="Calibri" w:eastAsia="Times New Roman" w:hAnsi="Calibri" w:cs="Calibri"/>
                <w:color w:val="000000"/>
                <w:kern w:val="0"/>
                <w:sz w:val="22"/>
                <w:szCs w:val="22"/>
                <w14:ligatures w14:val="none"/>
              </w:rPr>
              <w:t>Most likely organism</w:t>
            </w:r>
          </w:p>
        </w:tc>
        <w:tc>
          <w:tcPr>
            <w:tcW w:w="2132" w:type="dxa"/>
            <w:tcBorders>
              <w:top w:val="nil"/>
              <w:left w:val="single" w:sz="4" w:space="0" w:color="auto"/>
              <w:bottom w:val="single" w:sz="4" w:space="0" w:color="auto"/>
            </w:tcBorders>
            <w:vAlign w:val="center"/>
            <w:hideMark/>
          </w:tcPr>
          <w:p w14:paraId="38886898" w14:textId="77777777" w:rsidR="00FB6A7F" w:rsidRPr="009178FF" w:rsidRDefault="00FB6A7F" w:rsidP="000446EC">
            <w:pPr>
              <w:spacing w:after="0" w:line="276" w:lineRule="auto"/>
              <w:jc w:val="center"/>
              <w:rPr>
                <w:rFonts w:ascii="Calibri" w:eastAsia="Times New Roman" w:hAnsi="Calibri" w:cs="Calibri"/>
                <w:i/>
                <w:iCs/>
                <w:color w:val="000000"/>
                <w:kern w:val="0"/>
                <w:sz w:val="22"/>
                <w:szCs w:val="22"/>
                <w:lang w:val="en-US"/>
                <w14:ligatures w14:val="none"/>
              </w:rPr>
            </w:pPr>
            <w:r w:rsidRPr="009178FF">
              <w:rPr>
                <w:rFonts w:ascii="Calibri" w:eastAsia="Times New Roman" w:hAnsi="Calibri" w:cs="Calibri"/>
                <w:i/>
                <w:iCs/>
                <w:color w:val="000000"/>
                <w:kern w:val="0"/>
                <w:sz w:val="22"/>
                <w:szCs w:val="22"/>
                <w14:ligatures w14:val="none"/>
              </w:rPr>
              <w:t>Micrococcus luteus</w:t>
            </w:r>
          </w:p>
        </w:tc>
        <w:tc>
          <w:tcPr>
            <w:tcW w:w="2546" w:type="dxa"/>
            <w:tcBorders>
              <w:top w:val="nil"/>
              <w:bottom w:val="single" w:sz="4" w:space="0" w:color="auto"/>
            </w:tcBorders>
            <w:vAlign w:val="center"/>
            <w:hideMark/>
          </w:tcPr>
          <w:p w14:paraId="64214E88" w14:textId="77777777" w:rsidR="00FB6A7F" w:rsidRPr="009178FF" w:rsidRDefault="00FB6A7F" w:rsidP="000446EC">
            <w:pPr>
              <w:spacing w:after="0" w:line="276" w:lineRule="auto"/>
              <w:jc w:val="center"/>
              <w:rPr>
                <w:rFonts w:ascii="Calibri" w:eastAsia="Times New Roman" w:hAnsi="Calibri" w:cs="Calibri"/>
                <w:i/>
                <w:iCs/>
                <w:color w:val="000000"/>
                <w:kern w:val="0"/>
                <w:sz w:val="22"/>
                <w:szCs w:val="22"/>
                <w:lang w:val="en-US"/>
                <w14:ligatures w14:val="none"/>
              </w:rPr>
            </w:pPr>
            <w:proofErr w:type="spellStart"/>
            <w:r w:rsidRPr="009178FF">
              <w:rPr>
                <w:rFonts w:ascii="Calibri" w:eastAsia="Times New Roman" w:hAnsi="Calibri" w:cs="Calibri"/>
                <w:i/>
                <w:iCs/>
                <w:color w:val="000000"/>
                <w:kern w:val="0"/>
                <w:sz w:val="22"/>
                <w:szCs w:val="22"/>
                <w14:ligatures w14:val="none"/>
              </w:rPr>
              <w:t>Brevibacterium</w:t>
            </w:r>
            <w:proofErr w:type="spellEnd"/>
            <w:r w:rsidRPr="009178FF">
              <w:rPr>
                <w:rFonts w:ascii="Calibri" w:eastAsia="Times New Roman" w:hAnsi="Calibri" w:cs="Calibri"/>
                <w:i/>
                <w:iCs/>
                <w:color w:val="000000"/>
                <w:kern w:val="0"/>
                <w:sz w:val="22"/>
                <w:szCs w:val="22"/>
                <w14:ligatures w14:val="none"/>
              </w:rPr>
              <w:t xml:space="preserve"> </w:t>
            </w:r>
            <w:proofErr w:type="spellStart"/>
            <w:r w:rsidRPr="009178FF">
              <w:rPr>
                <w:rFonts w:ascii="Calibri" w:eastAsia="Times New Roman" w:hAnsi="Calibri" w:cs="Calibri"/>
                <w:i/>
                <w:iCs/>
                <w:color w:val="000000"/>
                <w:kern w:val="0"/>
                <w:sz w:val="22"/>
                <w:szCs w:val="22"/>
                <w14:ligatures w14:val="none"/>
              </w:rPr>
              <w:t>casei</w:t>
            </w:r>
            <w:proofErr w:type="spellEnd"/>
          </w:p>
        </w:tc>
        <w:tc>
          <w:tcPr>
            <w:tcW w:w="2132" w:type="dxa"/>
            <w:tcBorders>
              <w:top w:val="nil"/>
              <w:bottom w:val="single" w:sz="4" w:space="0" w:color="auto"/>
            </w:tcBorders>
            <w:vAlign w:val="center"/>
            <w:hideMark/>
          </w:tcPr>
          <w:p w14:paraId="6CCEA3E6" w14:textId="77777777" w:rsidR="00FB6A7F" w:rsidRPr="009178FF" w:rsidRDefault="00BA5B02" w:rsidP="000446EC">
            <w:pPr>
              <w:spacing w:after="0" w:line="276" w:lineRule="auto"/>
              <w:jc w:val="center"/>
              <w:rPr>
                <w:rFonts w:ascii="Calibri" w:eastAsia="Times New Roman" w:hAnsi="Calibri" w:cs="Calibri"/>
                <w:i/>
                <w:iCs/>
                <w:color w:val="000000"/>
                <w:kern w:val="0"/>
                <w:sz w:val="22"/>
                <w:szCs w:val="22"/>
                <w:lang w:val="en-US"/>
                <w14:ligatures w14:val="none"/>
              </w:rPr>
            </w:pPr>
            <w:r w:rsidRPr="00BA5B02">
              <w:rPr>
                <w:rFonts w:ascii="Calibri" w:hAnsi="Calibri" w:cs="Calibri"/>
                <w:i/>
                <w:color w:val="0F1115"/>
              </w:rPr>
              <w:t xml:space="preserve">Arthrobacter </w:t>
            </w:r>
            <w:proofErr w:type="spellStart"/>
            <w:r w:rsidRPr="00BA5B02">
              <w:rPr>
                <w:rFonts w:ascii="Calibri" w:hAnsi="Calibri" w:cs="Calibri"/>
                <w:i/>
                <w:color w:val="0F1115"/>
              </w:rPr>
              <w:t>spp</w:t>
            </w:r>
            <w:proofErr w:type="spellEnd"/>
          </w:p>
        </w:tc>
      </w:tr>
    </w:tbl>
    <w:p w14:paraId="20BE1931" w14:textId="77777777" w:rsidR="00EA2968" w:rsidRDefault="009178FF" w:rsidP="000446EC">
      <w:pPr>
        <w:pStyle w:val="NormalWeb"/>
        <w:spacing w:before="0" w:beforeAutospacing="0" w:after="0" w:afterAutospacing="0" w:line="276" w:lineRule="auto"/>
        <w:jc w:val="both"/>
        <w:rPr>
          <w:rFonts w:ascii="Calibri" w:hAnsi="Calibri" w:cs="Calibri"/>
        </w:rPr>
      </w:pPr>
      <w:r>
        <w:rPr>
          <w:rFonts w:ascii="Calibri" w:hAnsi="Calibri" w:cs="Calibri"/>
        </w:rPr>
        <w:t>Key: +</w:t>
      </w:r>
      <w:proofErr w:type="spellStart"/>
      <w:r>
        <w:rPr>
          <w:rFonts w:ascii="Calibri" w:hAnsi="Calibri" w:cs="Calibri"/>
        </w:rPr>
        <w:t>ve</w:t>
      </w:r>
      <w:proofErr w:type="spellEnd"/>
      <w:r>
        <w:rPr>
          <w:rFonts w:ascii="Calibri" w:hAnsi="Calibri" w:cs="Calibri"/>
        </w:rPr>
        <w:t xml:space="preserve"> = Positive, -</w:t>
      </w:r>
      <w:proofErr w:type="spellStart"/>
      <w:r>
        <w:rPr>
          <w:rFonts w:ascii="Calibri" w:hAnsi="Calibri" w:cs="Calibri"/>
        </w:rPr>
        <w:t>ve</w:t>
      </w:r>
      <w:proofErr w:type="spellEnd"/>
      <w:r>
        <w:rPr>
          <w:rFonts w:ascii="Calibri" w:hAnsi="Calibri" w:cs="Calibri"/>
        </w:rPr>
        <w:t xml:space="preserve"> = negative</w:t>
      </w:r>
    </w:p>
    <w:p w14:paraId="37D92C31" w14:textId="77777777" w:rsidR="00DF45D2" w:rsidRDefault="00DF45D2" w:rsidP="000446EC">
      <w:pPr>
        <w:pStyle w:val="NormalWeb"/>
        <w:spacing w:before="0" w:beforeAutospacing="0" w:after="0" w:afterAutospacing="0" w:line="276" w:lineRule="auto"/>
        <w:jc w:val="both"/>
        <w:rPr>
          <w:rFonts w:ascii="Calibri" w:hAnsi="Calibri" w:cs="Calibri"/>
        </w:rPr>
      </w:pPr>
    </w:p>
    <w:p w14:paraId="218120E7" w14:textId="77777777" w:rsidR="00DF45D2" w:rsidRDefault="00DF45D2" w:rsidP="000446EC">
      <w:pPr>
        <w:pStyle w:val="NormalWeb"/>
        <w:spacing w:before="0" w:beforeAutospacing="0" w:after="0" w:afterAutospacing="0" w:line="276" w:lineRule="auto"/>
        <w:jc w:val="both"/>
        <w:rPr>
          <w:rFonts w:ascii="Calibri" w:hAnsi="Calibri" w:cs="Calibri"/>
        </w:rPr>
      </w:pPr>
    </w:p>
    <w:p w14:paraId="71D8143C" w14:textId="77777777" w:rsidR="00DF45D2" w:rsidRDefault="00DF45D2" w:rsidP="000446EC">
      <w:pPr>
        <w:pStyle w:val="NormalWeb"/>
        <w:spacing w:before="0" w:beforeAutospacing="0" w:after="0" w:afterAutospacing="0" w:line="276" w:lineRule="auto"/>
        <w:jc w:val="both"/>
        <w:rPr>
          <w:rFonts w:ascii="Calibri" w:hAnsi="Calibri" w:cs="Calibri"/>
        </w:rPr>
      </w:pPr>
    </w:p>
    <w:p w14:paraId="098D253B" w14:textId="77777777" w:rsidR="00DF45D2" w:rsidRDefault="00DF45D2" w:rsidP="000446EC">
      <w:pPr>
        <w:pStyle w:val="NormalWeb"/>
        <w:spacing w:before="0" w:beforeAutospacing="0" w:after="0" w:afterAutospacing="0" w:line="276" w:lineRule="auto"/>
        <w:jc w:val="both"/>
        <w:rPr>
          <w:rFonts w:ascii="Calibri" w:hAnsi="Calibri" w:cs="Calibri"/>
        </w:rPr>
      </w:pPr>
      <w:r w:rsidRPr="00DF45D2">
        <w:rPr>
          <w:rFonts w:ascii="Calibri" w:hAnsi="Calibri" w:cs="Calibri"/>
          <w:noProof/>
        </w:rPr>
        <w:drawing>
          <wp:inline distT="0" distB="0" distL="0" distR="0" wp14:anchorId="604C32E4" wp14:editId="66492F90">
            <wp:extent cx="1839433" cy="1650773"/>
            <wp:effectExtent l="0" t="0" r="8890" b="698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8"/>
                    <a:stretch>
                      <a:fillRect/>
                    </a:stretch>
                  </pic:blipFill>
                  <pic:spPr>
                    <a:xfrm>
                      <a:off x="0" y="0"/>
                      <a:ext cx="1925763" cy="1728249"/>
                    </a:xfrm>
                    <a:prstGeom prst="rect">
                      <a:avLst/>
                    </a:prstGeom>
                  </pic:spPr>
                </pic:pic>
              </a:graphicData>
            </a:graphic>
          </wp:inline>
        </w:drawing>
      </w:r>
      <w:r>
        <w:rPr>
          <w:rFonts w:ascii="Calibri" w:hAnsi="Calibri" w:cs="Calibri"/>
        </w:rPr>
        <w:t xml:space="preserve"> </w:t>
      </w:r>
      <w:r w:rsidR="00FB6A7F">
        <w:rPr>
          <w:rFonts w:ascii="Calibri" w:hAnsi="Calibri" w:cs="Calibri"/>
        </w:rPr>
        <w:t xml:space="preserve"> </w:t>
      </w:r>
      <w:r w:rsidRPr="00DF45D2">
        <w:rPr>
          <w:rFonts w:ascii="Calibri" w:hAnsi="Calibri" w:cs="Calibri"/>
          <w:noProof/>
        </w:rPr>
        <w:drawing>
          <wp:inline distT="0" distB="0" distL="0" distR="0" wp14:anchorId="20B2A63E" wp14:editId="00A066D4">
            <wp:extent cx="1819849" cy="1658133"/>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a:stretch>
                      <a:fillRect/>
                    </a:stretch>
                  </pic:blipFill>
                  <pic:spPr>
                    <a:xfrm>
                      <a:off x="0" y="0"/>
                      <a:ext cx="1879216" cy="1712224"/>
                    </a:xfrm>
                    <a:prstGeom prst="rect">
                      <a:avLst/>
                    </a:prstGeom>
                  </pic:spPr>
                </pic:pic>
              </a:graphicData>
            </a:graphic>
          </wp:inline>
        </w:drawing>
      </w:r>
      <w:r>
        <w:rPr>
          <w:rFonts w:ascii="Calibri" w:hAnsi="Calibri" w:cs="Calibri"/>
        </w:rPr>
        <w:t xml:space="preserve"> </w:t>
      </w:r>
      <w:r w:rsidR="00FB6A7F">
        <w:rPr>
          <w:rFonts w:ascii="Calibri" w:hAnsi="Calibri" w:cs="Calibri"/>
        </w:rPr>
        <w:t xml:space="preserve">  </w:t>
      </w:r>
      <w:r w:rsidRPr="00DF45D2">
        <w:rPr>
          <w:rFonts w:ascii="Calibri" w:hAnsi="Calibri" w:cs="Calibri"/>
          <w:noProof/>
        </w:rPr>
        <w:drawing>
          <wp:inline distT="0" distB="0" distL="0" distR="0" wp14:anchorId="24957F60" wp14:editId="16444DBC">
            <wp:extent cx="1649408" cy="1637341"/>
            <wp:effectExtent l="0" t="0" r="8255" b="127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0"/>
                    <a:stretch>
                      <a:fillRect/>
                    </a:stretch>
                  </pic:blipFill>
                  <pic:spPr>
                    <a:xfrm>
                      <a:off x="0" y="0"/>
                      <a:ext cx="1695692" cy="1683287"/>
                    </a:xfrm>
                    <a:prstGeom prst="rect">
                      <a:avLst/>
                    </a:prstGeom>
                  </pic:spPr>
                </pic:pic>
              </a:graphicData>
            </a:graphic>
          </wp:inline>
        </w:drawing>
      </w:r>
    </w:p>
    <w:p w14:paraId="06D9FD69" w14:textId="6B38BB95" w:rsidR="00F044DE" w:rsidRPr="00F044DE" w:rsidRDefault="00F044DE" w:rsidP="000446EC">
      <w:pPr>
        <w:pStyle w:val="NormalWeb"/>
        <w:spacing w:before="0" w:beforeAutospacing="0" w:after="0" w:afterAutospacing="0" w:line="276" w:lineRule="auto"/>
        <w:jc w:val="both"/>
        <w:rPr>
          <w:rFonts w:ascii="Calibri" w:hAnsi="Calibri" w:cs="Calibri"/>
          <w:b/>
          <w:sz w:val="22"/>
          <w:szCs w:val="22"/>
        </w:rPr>
      </w:pPr>
      <w:r w:rsidRPr="00781ED0">
        <w:rPr>
          <w:rFonts w:ascii="Calibri" w:hAnsi="Calibri" w:cs="Calibri"/>
          <w:b/>
          <w:sz w:val="22"/>
          <w:szCs w:val="22"/>
        </w:rPr>
        <w:t>Fig</w:t>
      </w:r>
      <w:r w:rsidRPr="00F044DE">
        <w:rPr>
          <w:rFonts w:ascii="Calibri" w:hAnsi="Calibri" w:cs="Calibri"/>
          <w:b/>
          <w:sz w:val="22"/>
          <w:szCs w:val="22"/>
        </w:rPr>
        <w:t xml:space="preserve">ure </w:t>
      </w:r>
      <w:r w:rsidR="00781ED0">
        <w:rPr>
          <w:rFonts w:ascii="Calibri" w:hAnsi="Calibri" w:cs="Calibri"/>
          <w:b/>
          <w:sz w:val="22"/>
          <w:szCs w:val="22"/>
        </w:rPr>
        <w:t>1</w:t>
      </w:r>
      <w:r w:rsidRPr="00F044DE">
        <w:rPr>
          <w:rFonts w:ascii="Calibri" w:hAnsi="Calibri" w:cs="Calibri"/>
          <w:b/>
          <w:sz w:val="22"/>
          <w:szCs w:val="22"/>
        </w:rPr>
        <w:t xml:space="preserve">. </w:t>
      </w:r>
      <w:r w:rsidRPr="00F044DE">
        <w:rPr>
          <w:rFonts w:ascii="Calibri" w:hAnsi="Calibri" w:cs="Calibri"/>
          <w:b/>
          <w:sz w:val="22"/>
          <w:szCs w:val="22"/>
          <w:lang w:val="en-GB"/>
        </w:rPr>
        <w:t>Pure isolat</w:t>
      </w:r>
      <w:r>
        <w:rPr>
          <w:rFonts w:ascii="Calibri" w:hAnsi="Calibri" w:cs="Calibri"/>
          <w:b/>
          <w:sz w:val="22"/>
          <w:szCs w:val="22"/>
          <w:lang w:val="en-GB"/>
        </w:rPr>
        <w:t>es obtained</w:t>
      </w:r>
    </w:p>
    <w:p w14:paraId="73DB68BA" w14:textId="77777777" w:rsidR="005426CD" w:rsidRDefault="00DF45D2" w:rsidP="000446EC">
      <w:pPr>
        <w:pStyle w:val="NormalWeb"/>
        <w:spacing w:before="0" w:beforeAutospacing="0" w:after="0" w:afterAutospacing="0" w:line="276" w:lineRule="auto"/>
        <w:jc w:val="both"/>
        <w:rPr>
          <w:rFonts w:ascii="Calibri" w:hAnsi="Calibri" w:cs="Calibri"/>
        </w:rPr>
      </w:pPr>
      <w:r>
        <w:rPr>
          <w:rFonts w:ascii="Calibri" w:hAnsi="Calibri" w:cs="Calibri"/>
          <w:lang w:val="en-GB"/>
        </w:rPr>
        <w:t xml:space="preserve">             </w:t>
      </w:r>
      <w:r>
        <w:rPr>
          <w:rFonts w:ascii="Calibri" w:hAnsi="Calibri" w:cs="Calibri"/>
        </w:rPr>
        <w:t xml:space="preserve">  </w:t>
      </w:r>
    </w:p>
    <w:p w14:paraId="434DA1A1" w14:textId="77777777" w:rsidR="002035BA" w:rsidRPr="002035BA" w:rsidRDefault="00FB6A7F" w:rsidP="000446EC">
      <w:pPr>
        <w:pStyle w:val="NormalWeb"/>
        <w:spacing w:before="0" w:beforeAutospacing="0" w:after="0" w:afterAutospacing="0" w:line="276" w:lineRule="auto"/>
        <w:jc w:val="both"/>
        <w:rPr>
          <w:rFonts w:ascii="Calibri" w:hAnsi="Calibri" w:cs="Calibri"/>
          <w:b/>
          <w:sz w:val="22"/>
          <w:szCs w:val="22"/>
        </w:rPr>
      </w:pPr>
      <w:r>
        <w:rPr>
          <w:rFonts w:ascii="Calibri" w:hAnsi="Calibri" w:cs="Calibri"/>
          <w:b/>
          <w:noProof/>
          <w:sz w:val="22"/>
          <w:szCs w:val="22"/>
        </w:rPr>
        <w:lastRenderedPageBreak/>
        <w:drawing>
          <wp:inline distT="0" distB="0" distL="0" distR="0" wp14:anchorId="5566EBB1" wp14:editId="686CC4F2">
            <wp:extent cx="3923665" cy="3519170"/>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3665" cy="3519170"/>
                    </a:xfrm>
                    <a:prstGeom prst="rect">
                      <a:avLst/>
                    </a:prstGeom>
                    <a:noFill/>
                    <a:ln>
                      <a:noFill/>
                    </a:ln>
                  </pic:spPr>
                </pic:pic>
              </a:graphicData>
            </a:graphic>
          </wp:inline>
        </w:drawing>
      </w:r>
    </w:p>
    <w:p w14:paraId="143E7349" w14:textId="4ACD5363" w:rsidR="002035BA" w:rsidRDefault="002035BA" w:rsidP="000446EC">
      <w:pPr>
        <w:pStyle w:val="NormalWeb"/>
        <w:spacing w:before="0" w:beforeAutospacing="0" w:after="0" w:afterAutospacing="0" w:line="276" w:lineRule="auto"/>
        <w:jc w:val="both"/>
        <w:rPr>
          <w:rFonts w:ascii="Calibri" w:hAnsi="Calibri" w:cs="Calibri"/>
          <w:b/>
          <w:sz w:val="22"/>
          <w:szCs w:val="22"/>
        </w:rPr>
      </w:pPr>
      <w:r w:rsidRPr="00781ED0">
        <w:rPr>
          <w:rFonts w:ascii="Calibri" w:hAnsi="Calibri" w:cs="Calibri"/>
          <w:b/>
          <w:sz w:val="22"/>
          <w:szCs w:val="22"/>
        </w:rPr>
        <w:t>Fig</w:t>
      </w:r>
      <w:r w:rsidRPr="002035BA">
        <w:rPr>
          <w:rFonts w:ascii="Calibri" w:hAnsi="Calibri" w:cs="Calibri"/>
          <w:b/>
          <w:sz w:val="22"/>
          <w:szCs w:val="22"/>
        </w:rPr>
        <w:t xml:space="preserve">ure </w:t>
      </w:r>
      <w:r w:rsidR="00781ED0">
        <w:rPr>
          <w:rFonts w:ascii="Calibri" w:hAnsi="Calibri" w:cs="Calibri"/>
          <w:b/>
          <w:sz w:val="22"/>
          <w:szCs w:val="22"/>
        </w:rPr>
        <w:t>2</w:t>
      </w:r>
      <w:r w:rsidRPr="002035BA">
        <w:rPr>
          <w:rFonts w:ascii="Calibri" w:hAnsi="Calibri" w:cs="Calibri"/>
          <w:b/>
          <w:sz w:val="22"/>
          <w:szCs w:val="22"/>
        </w:rPr>
        <w:t>: Gel electrophoresis micrograph of amplified products</w:t>
      </w:r>
    </w:p>
    <w:p w14:paraId="3AD96A2C" w14:textId="77777777" w:rsidR="0010719E" w:rsidRPr="002035BA" w:rsidRDefault="0010719E" w:rsidP="000446EC">
      <w:pPr>
        <w:pStyle w:val="NormalWeb"/>
        <w:spacing w:before="0" w:beforeAutospacing="0" w:after="0" w:afterAutospacing="0" w:line="276" w:lineRule="auto"/>
        <w:jc w:val="both"/>
        <w:rPr>
          <w:rFonts w:ascii="Calibri" w:hAnsi="Calibri" w:cs="Calibri"/>
          <w:b/>
          <w:sz w:val="22"/>
          <w:szCs w:val="22"/>
        </w:rPr>
      </w:pPr>
    </w:p>
    <w:p w14:paraId="41CAEBBB" w14:textId="77777777" w:rsidR="002035BA" w:rsidRDefault="002035BA" w:rsidP="000446EC">
      <w:pPr>
        <w:pStyle w:val="NormalWeb"/>
        <w:spacing w:before="0" w:beforeAutospacing="0" w:after="0" w:afterAutospacing="0" w:line="276" w:lineRule="auto"/>
        <w:jc w:val="both"/>
        <w:rPr>
          <w:rFonts w:ascii="Calibri" w:hAnsi="Calibri" w:cs="Calibri"/>
        </w:rPr>
      </w:pPr>
    </w:p>
    <w:p w14:paraId="20C2454B" w14:textId="77777777" w:rsidR="00111C7B" w:rsidRDefault="00111C7B" w:rsidP="000446EC">
      <w:pPr>
        <w:pStyle w:val="NormalWeb"/>
        <w:spacing w:before="0" w:beforeAutospacing="0" w:after="0" w:afterAutospacing="0" w:line="276" w:lineRule="auto"/>
        <w:jc w:val="both"/>
        <w:rPr>
          <w:rFonts w:ascii="Calibri" w:hAnsi="Calibri" w:cs="Calibri"/>
        </w:rPr>
      </w:pPr>
    </w:p>
    <w:p w14:paraId="57E91859" w14:textId="77777777" w:rsidR="00960A88" w:rsidRPr="009B0B2E" w:rsidRDefault="009B0B2E" w:rsidP="000446EC">
      <w:pPr>
        <w:pStyle w:val="NormalWeb"/>
        <w:spacing w:before="0" w:beforeAutospacing="0" w:after="0" w:afterAutospacing="0" w:line="276" w:lineRule="auto"/>
        <w:jc w:val="both"/>
        <w:rPr>
          <w:rFonts w:ascii="Calibri" w:hAnsi="Calibri" w:cs="Calibri"/>
          <w:b/>
          <w:sz w:val="22"/>
          <w:szCs w:val="22"/>
        </w:rPr>
      </w:pPr>
      <w:r w:rsidRPr="009B0B2E">
        <w:rPr>
          <w:rFonts w:ascii="Calibri" w:hAnsi="Calibri" w:cs="Calibri"/>
          <w:b/>
          <w:sz w:val="22"/>
          <w:szCs w:val="22"/>
        </w:rPr>
        <w:t xml:space="preserve">Table 4. </w:t>
      </w:r>
      <w:r w:rsidRPr="009B0B2E">
        <w:rPr>
          <w:rFonts w:ascii="Calibri" w:hAnsi="Calibri" w:cs="Calibri"/>
          <w:b/>
          <w:sz w:val="22"/>
          <w:szCs w:val="22"/>
          <w:shd w:val="clear" w:color="auto" w:fill="FFFFFF"/>
        </w:rPr>
        <w:t>Basic Local Alignment Search Tool </w:t>
      </w:r>
      <w:r w:rsidRPr="009B0B2E">
        <w:rPr>
          <w:rFonts w:ascii="Calibri" w:hAnsi="Calibri" w:cs="Calibri"/>
          <w:b/>
          <w:color w:val="000000" w:themeColor="text1"/>
          <w:sz w:val="22"/>
          <w:szCs w:val="22"/>
        </w:rPr>
        <w:t>(BLAST) Analysis of Bacteria</w:t>
      </w:r>
    </w:p>
    <w:tbl>
      <w:tblPr>
        <w:tblW w:w="9990" w:type="dxa"/>
        <w:tblCellSpacing w:w="15" w:type="dxa"/>
        <w:tblInd w:w="-450"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70"/>
        <w:gridCol w:w="1260"/>
        <w:gridCol w:w="2340"/>
        <w:gridCol w:w="1350"/>
        <w:gridCol w:w="990"/>
        <w:gridCol w:w="820"/>
        <w:gridCol w:w="2060"/>
      </w:tblGrid>
      <w:tr w:rsidR="0010719E" w:rsidRPr="00A47A88" w14:paraId="0EF108B8" w14:textId="77777777" w:rsidTr="0010719E">
        <w:trPr>
          <w:trHeight w:val="284"/>
          <w:tblHeader/>
          <w:tblCellSpacing w:w="15" w:type="dxa"/>
        </w:trPr>
        <w:tc>
          <w:tcPr>
            <w:tcW w:w="1125" w:type="dxa"/>
            <w:tcBorders>
              <w:top w:val="nil"/>
              <w:bottom w:val="single" w:sz="4" w:space="0" w:color="auto"/>
            </w:tcBorders>
            <w:vAlign w:val="center"/>
            <w:hideMark/>
          </w:tcPr>
          <w:p w14:paraId="245800D3" w14:textId="77777777" w:rsidR="009B0B2E" w:rsidRPr="00A47A88" w:rsidRDefault="009B0B2E" w:rsidP="000446EC">
            <w:pPr>
              <w:spacing w:after="0" w:line="276" w:lineRule="auto"/>
              <w:jc w:val="center"/>
              <w:rPr>
                <w:rFonts w:ascii="Calibri" w:eastAsia="Times New Roman" w:hAnsi="Calibri" w:cs="Calibri"/>
                <w:bCs/>
              </w:rPr>
            </w:pPr>
            <w:r w:rsidRPr="00A47A88">
              <w:rPr>
                <w:rFonts w:ascii="Calibri" w:eastAsia="Times New Roman" w:hAnsi="Calibri" w:cs="Calibri"/>
                <w:bCs/>
              </w:rPr>
              <w:t>Strain ID</w:t>
            </w:r>
          </w:p>
        </w:tc>
        <w:tc>
          <w:tcPr>
            <w:tcW w:w="1230" w:type="dxa"/>
            <w:tcBorders>
              <w:top w:val="nil"/>
              <w:bottom w:val="single" w:sz="4" w:space="0" w:color="auto"/>
            </w:tcBorders>
            <w:vAlign w:val="center"/>
          </w:tcPr>
          <w:p w14:paraId="5F24671B" w14:textId="77777777" w:rsidR="009B0B2E" w:rsidRPr="00A47A88" w:rsidRDefault="009B0B2E" w:rsidP="000446EC">
            <w:pPr>
              <w:spacing w:after="0" w:line="276" w:lineRule="auto"/>
              <w:jc w:val="center"/>
              <w:rPr>
                <w:rFonts w:ascii="Calibri" w:eastAsia="Times New Roman" w:hAnsi="Calibri" w:cs="Calibri"/>
                <w:bCs/>
              </w:rPr>
            </w:pPr>
            <w:r>
              <w:rPr>
                <w:rFonts w:ascii="Calibri" w:eastAsia="Times New Roman" w:hAnsi="Calibri" w:cs="Calibri"/>
                <w:bCs/>
              </w:rPr>
              <w:t>Colour</w:t>
            </w:r>
          </w:p>
        </w:tc>
        <w:tc>
          <w:tcPr>
            <w:tcW w:w="2310" w:type="dxa"/>
            <w:tcBorders>
              <w:top w:val="nil"/>
              <w:bottom w:val="single" w:sz="4" w:space="0" w:color="auto"/>
            </w:tcBorders>
            <w:vAlign w:val="center"/>
            <w:hideMark/>
          </w:tcPr>
          <w:p w14:paraId="12946974" w14:textId="77777777" w:rsidR="009B0B2E" w:rsidRPr="00A47A88" w:rsidRDefault="009B0B2E" w:rsidP="000446EC">
            <w:pPr>
              <w:spacing w:after="0" w:line="276" w:lineRule="auto"/>
              <w:jc w:val="center"/>
              <w:rPr>
                <w:rFonts w:ascii="Calibri" w:eastAsia="Times New Roman" w:hAnsi="Calibri" w:cs="Calibri"/>
                <w:bCs/>
              </w:rPr>
            </w:pPr>
            <w:r w:rsidRPr="00A47A88">
              <w:rPr>
                <w:rFonts w:ascii="Calibri" w:eastAsia="Times New Roman" w:hAnsi="Calibri" w:cs="Calibri"/>
                <w:bCs/>
              </w:rPr>
              <w:t>Closest Match</w:t>
            </w:r>
          </w:p>
        </w:tc>
        <w:tc>
          <w:tcPr>
            <w:tcW w:w="1320" w:type="dxa"/>
            <w:tcBorders>
              <w:top w:val="nil"/>
              <w:bottom w:val="single" w:sz="4" w:space="0" w:color="auto"/>
            </w:tcBorders>
            <w:vAlign w:val="center"/>
            <w:hideMark/>
          </w:tcPr>
          <w:p w14:paraId="629E372B" w14:textId="77777777" w:rsidR="009B0B2E" w:rsidRPr="00A47A88" w:rsidRDefault="009B0B2E" w:rsidP="000446EC">
            <w:pPr>
              <w:spacing w:after="0" w:line="276" w:lineRule="auto"/>
              <w:jc w:val="center"/>
              <w:rPr>
                <w:rFonts w:ascii="Calibri" w:eastAsia="Times New Roman" w:hAnsi="Calibri" w:cs="Calibri"/>
                <w:bCs/>
              </w:rPr>
            </w:pPr>
            <w:r w:rsidRPr="00A47A88">
              <w:rPr>
                <w:rFonts w:ascii="Calibri" w:eastAsia="Times New Roman" w:hAnsi="Calibri" w:cs="Calibri"/>
                <w:bCs/>
              </w:rPr>
              <w:t>Accession No.</w:t>
            </w:r>
          </w:p>
        </w:tc>
        <w:tc>
          <w:tcPr>
            <w:tcW w:w="960" w:type="dxa"/>
            <w:tcBorders>
              <w:top w:val="nil"/>
              <w:bottom w:val="single" w:sz="4" w:space="0" w:color="auto"/>
            </w:tcBorders>
            <w:vAlign w:val="center"/>
            <w:hideMark/>
          </w:tcPr>
          <w:p w14:paraId="6AB75704" w14:textId="77777777" w:rsidR="009B0B2E" w:rsidRPr="00A47A88" w:rsidRDefault="009B0B2E" w:rsidP="000446EC">
            <w:pPr>
              <w:spacing w:after="0" w:line="276" w:lineRule="auto"/>
              <w:jc w:val="center"/>
              <w:rPr>
                <w:rFonts w:ascii="Calibri" w:eastAsia="Times New Roman" w:hAnsi="Calibri" w:cs="Calibri"/>
                <w:bCs/>
              </w:rPr>
            </w:pPr>
            <w:r w:rsidRPr="00A47A88">
              <w:rPr>
                <w:rFonts w:ascii="Calibri" w:eastAsia="Times New Roman" w:hAnsi="Calibri" w:cs="Calibri"/>
                <w:bCs/>
              </w:rPr>
              <w:t>% Query Cover</w:t>
            </w:r>
          </w:p>
        </w:tc>
        <w:tc>
          <w:tcPr>
            <w:tcW w:w="790" w:type="dxa"/>
            <w:tcBorders>
              <w:top w:val="nil"/>
              <w:bottom w:val="single" w:sz="4" w:space="0" w:color="auto"/>
            </w:tcBorders>
            <w:vAlign w:val="center"/>
            <w:hideMark/>
          </w:tcPr>
          <w:p w14:paraId="169231F6" w14:textId="77777777" w:rsidR="009B0B2E" w:rsidRPr="00A47A88" w:rsidRDefault="009B0B2E" w:rsidP="000446EC">
            <w:pPr>
              <w:spacing w:after="0" w:line="276" w:lineRule="auto"/>
              <w:jc w:val="center"/>
              <w:rPr>
                <w:rFonts w:ascii="Calibri" w:eastAsia="Times New Roman" w:hAnsi="Calibri" w:cs="Calibri"/>
                <w:bCs/>
              </w:rPr>
            </w:pPr>
            <w:r w:rsidRPr="00A47A88">
              <w:rPr>
                <w:rFonts w:ascii="Calibri" w:eastAsia="Times New Roman" w:hAnsi="Calibri" w:cs="Calibri"/>
                <w:bCs/>
              </w:rPr>
              <w:t>% Identity</w:t>
            </w:r>
          </w:p>
        </w:tc>
        <w:tc>
          <w:tcPr>
            <w:tcW w:w="2015" w:type="dxa"/>
            <w:tcBorders>
              <w:top w:val="nil"/>
              <w:bottom w:val="single" w:sz="4" w:space="0" w:color="auto"/>
            </w:tcBorders>
            <w:vAlign w:val="center"/>
            <w:hideMark/>
          </w:tcPr>
          <w:p w14:paraId="0193675D" w14:textId="77777777" w:rsidR="009B0B2E" w:rsidRPr="00A47A88" w:rsidRDefault="009B0B2E" w:rsidP="000446EC">
            <w:pPr>
              <w:spacing w:after="0" w:line="276" w:lineRule="auto"/>
              <w:jc w:val="center"/>
              <w:rPr>
                <w:rFonts w:ascii="Calibri" w:eastAsia="Times New Roman" w:hAnsi="Calibri" w:cs="Calibri"/>
                <w:bCs/>
              </w:rPr>
            </w:pPr>
            <w:r w:rsidRPr="00A47A88">
              <w:rPr>
                <w:rFonts w:ascii="Calibri" w:eastAsia="Times New Roman" w:hAnsi="Calibri" w:cs="Calibri"/>
                <w:bCs/>
              </w:rPr>
              <w:t>Sequence Length (bp)</w:t>
            </w:r>
          </w:p>
        </w:tc>
      </w:tr>
      <w:tr w:rsidR="0010719E" w:rsidRPr="00A47A88" w14:paraId="304510A2" w14:textId="77777777" w:rsidTr="0010719E">
        <w:trPr>
          <w:trHeight w:val="284"/>
          <w:tblCellSpacing w:w="15" w:type="dxa"/>
        </w:trPr>
        <w:tc>
          <w:tcPr>
            <w:tcW w:w="1125" w:type="dxa"/>
            <w:vAlign w:val="center"/>
            <w:hideMark/>
          </w:tcPr>
          <w:p w14:paraId="4FE83B95"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EE113-P2</w:t>
            </w:r>
          </w:p>
        </w:tc>
        <w:tc>
          <w:tcPr>
            <w:tcW w:w="1230" w:type="dxa"/>
            <w:vAlign w:val="center"/>
          </w:tcPr>
          <w:p w14:paraId="1B42A613" w14:textId="77777777" w:rsidR="009B0B2E" w:rsidRPr="00FB6A7F" w:rsidRDefault="009B0B2E" w:rsidP="000446EC">
            <w:pPr>
              <w:spacing w:after="0" w:line="276" w:lineRule="auto"/>
              <w:jc w:val="center"/>
              <w:rPr>
                <w:rFonts w:ascii="Calibri" w:eastAsia="Times New Roman" w:hAnsi="Calibri" w:cs="Calibri"/>
              </w:rPr>
            </w:pPr>
            <w:r w:rsidRPr="00FB6A7F">
              <w:rPr>
                <w:rFonts w:ascii="Calibri" w:eastAsia="Times New Roman" w:hAnsi="Calibri" w:cs="Calibri"/>
              </w:rPr>
              <w:t>Y</w:t>
            </w:r>
            <w:r w:rsidR="0010719E">
              <w:rPr>
                <w:rFonts w:ascii="Calibri" w:eastAsia="Times New Roman" w:hAnsi="Calibri" w:cs="Calibri"/>
              </w:rPr>
              <w:t>ellow</w:t>
            </w:r>
          </w:p>
        </w:tc>
        <w:tc>
          <w:tcPr>
            <w:tcW w:w="2310" w:type="dxa"/>
            <w:vAlign w:val="center"/>
            <w:hideMark/>
          </w:tcPr>
          <w:p w14:paraId="66E9E817" w14:textId="77777777" w:rsidR="009B0B2E" w:rsidRPr="00A47A88" w:rsidRDefault="009B0B2E" w:rsidP="000446EC">
            <w:pPr>
              <w:spacing w:after="0" w:line="276" w:lineRule="auto"/>
              <w:jc w:val="center"/>
              <w:rPr>
                <w:rFonts w:ascii="Calibri" w:eastAsia="Times New Roman" w:hAnsi="Calibri" w:cs="Calibri"/>
                <w:i/>
              </w:rPr>
            </w:pPr>
            <w:proofErr w:type="spellStart"/>
            <w:r w:rsidRPr="00A47A88">
              <w:rPr>
                <w:rFonts w:ascii="Calibri" w:eastAsia="Times New Roman" w:hAnsi="Calibri" w:cs="Calibri"/>
                <w:i/>
                <w:iCs/>
              </w:rPr>
              <w:t>Brevibacterium</w:t>
            </w:r>
            <w:proofErr w:type="spellEnd"/>
            <w:r w:rsidRPr="00A47A88">
              <w:rPr>
                <w:rFonts w:ascii="Calibri" w:eastAsia="Times New Roman" w:hAnsi="Calibri" w:cs="Calibri"/>
                <w:i/>
                <w:iCs/>
              </w:rPr>
              <w:t xml:space="preserve"> </w:t>
            </w:r>
            <w:proofErr w:type="spellStart"/>
            <w:r w:rsidRPr="00A47A88">
              <w:rPr>
                <w:rFonts w:ascii="Calibri" w:eastAsia="Times New Roman" w:hAnsi="Calibri" w:cs="Calibri"/>
                <w:i/>
                <w:iCs/>
              </w:rPr>
              <w:t>casei</w:t>
            </w:r>
            <w:proofErr w:type="spellEnd"/>
          </w:p>
        </w:tc>
        <w:tc>
          <w:tcPr>
            <w:tcW w:w="1320" w:type="dxa"/>
            <w:vAlign w:val="center"/>
            <w:hideMark/>
          </w:tcPr>
          <w:p w14:paraId="3679953F"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MN581191.1</w:t>
            </w:r>
          </w:p>
        </w:tc>
        <w:tc>
          <w:tcPr>
            <w:tcW w:w="960" w:type="dxa"/>
            <w:vAlign w:val="center"/>
            <w:hideMark/>
          </w:tcPr>
          <w:p w14:paraId="715F5206"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97</w:t>
            </w:r>
          </w:p>
        </w:tc>
        <w:tc>
          <w:tcPr>
            <w:tcW w:w="790" w:type="dxa"/>
            <w:vAlign w:val="center"/>
            <w:hideMark/>
          </w:tcPr>
          <w:p w14:paraId="70DA9C99"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94.15</w:t>
            </w:r>
          </w:p>
        </w:tc>
        <w:tc>
          <w:tcPr>
            <w:tcW w:w="2015" w:type="dxa"/>
            <w:vAlign w:val="center"/>
            <w:hideMark/>
          </w:tcPr>
          <w:p w14:paraId="0DB6937E"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887</w:t>
            </w:r>
          </w:p>
        </w:tc>
      </w:tr>
      <w:tr w:rsidR="0010719E" w:rsidRPr="00A47A88" w14:paraId="2FC46577" w14:textId="77777777" w:rsidTr="0010719E">
        <w:trPr>
          <w:trHeight w:val="284"/>
          <w:tblCellSpacing w:w="15" w:type="dxa"/>
        </w:trPr>
        <w:tc>
          <w:tcPr>
            <w:tcW w:w="1125" w:type="dxa"/>
            <w:vAlign w:val="center"/>
            <w:hideMark/>
          </w:tcPr>
          <w:p w14:paraId="649BD1BE"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MS1</w:t>
            </w:r>
          </w:p>
        </w:tc>
        <w:tc>
          <w:tcPr>
            <w:tcW w:w="1230" w:type="dxa"/>
            <w:vAlign w:val="center"/>
          </w:tcPr>
          <w:p w14:paraId="48CA5D62" w14:textId="77777777" w:rsidR="009B0B2E" w:rsidRPr="00FB6A7F" w:rsidRDefault="0010719E" w:rsidP="000446EC">
            <w:pPr>
              <w:spacing w:after="0" w:line="276" w:lineRule="auto"/>
              <w:jc w:val="center"/>
              <w:rPr>
                <w:rFonts w:ascii="Calibri" w:eastAsia="Times New Roman" w:hAnsi="Calibri" w:cs="Calibri"/>
              </w:rPr>
            </w:pPr>
            <w:r>
              <w:rPr>
                <w:rFonts w:ascii="Calibri" w:eastAsia="Times New Roman" w:hAnsi="Calibri" w:cs="Calibri"/>
              </w:rPr>
              <w:t>Creamy white</w:t>
            </w:r>
          </w:p>
        </w:tc>
        <w:tc>
          <w:tcPr>
            <w:tcW w:w="2310" w:type="dxa"/>
            <w:vAlign w:val="center"/>
            <w:hideMark/>
          </w:tcPr>
          <w:p w14:paraId="166D6001" w14:textId="77777777" w:rsidR="009B0B2E" w:rsidRPr="00A47A88" w:rsidRDefault="009B0B2E" w:rsidP="000446EC">
            <w:pPr>
              <w:spacing w:after="0" w:line="276" w:lineRule="auto"/>
              <w:jc w:val="center"/>
              <w:rPr>
                <w:rFonts w:ascii="Calibri" w:eastAsia="Times New Roman" w:hAnsi="Calibri" w:cs="Calibri"/>
                <w:i/>
              </w:rPr>
            </w:pPr>
            <w:proofErr w:type="spellStart"/>
            <w:r w:rsidRPr="00A47A88">
              <w:rPr>
                <w:rFonts w:ascii="Calibri" w:eastAsia="Times New Roman" w:hAnsi="Calibri" w:cs="Calibri"/>
                <w:i/>
                <w:iCs/>
              </w:rPr>
              <w:t>Brevibacterium</w:t>
            </w:r>
            <w:proofErr w:type="spellEnd"/>
            <w:r w:rsidRPr="00A47A88">
              <w:rPr>
                <w:rFonts w:ascii="Calibri" w:eastAsia="Times New Roman" w:hAnsi="Calibri" w:cs="Calibri"/>
                <w:i/>
                <w:iCs/>
              </w:rPr>
              <w:t xml:space="preserve"> </w:t>
            </w:r>
            <w:proofErr w:type="spellStart"/>
            <w:r w:rsidRPr="00A47A88">
              <w:rPr>
                <w:rFonts w:ascii="Calibri" w:eastAsia="Times New Roman" w:hAnsi="Calibri" w:cs="Calibri"/>
                <w:i/>
                <w:iCs/>
              </w:rPr>
              <w:t>casei</w:t>
            </w:r>
            <w:proofErr w:type="spellEnd"/>
          </w:p>
        </w:tc>
        <w:tc>
          <w:tcPr>
            <w:tcW w:w="1320" w:type="dxa"/>
            <w:vAlign w:val="center"/>
            <w:hideMark/>
          </w:tcPr>
          <w:p w14:paraId="7D08D350"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LC735555.1</w:t>
            </w:r>
          </w:p>
        </w:tc>
        <w:tc>
          <w:tcPr>
            <w:tcW w:w="960" w:type="dxa"/>
            <w:vAlign w:val="center"/>
            <w:hideMark/>
          </w:tcPr>
          <w:p w14:paraId="569F92CE"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99</w:t>
            </w:r>
          </w:p>
        </w:tc>
        <w:tc>
          <w:tcPr>
            <w:tcW w:w="790" w:type="dxa"/>
            <w:vAlign w:val="center"/>
            <w:hideMark/>
          </w:tcPr>
          <w:p w14:paraId="42CFD4A8"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99.18</w:t>
            </w:r>
          </w:p>
        </w:tc>
        <w:tc>
          <w:tcPr>
            <w:tcW w:w="2015" w:type="dxa"/>
            <w:vAlign w:val="center"/>
            <w:hideMark/>
          </w:tcPr>
          <w:p w14:paraId="3A1E197B"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866</w:t>
            </w:r>
          </w:p>
        </w:tc>
      </w:tr>
      <w:tr w:rsidR="0010719E" w:rsidRPr="00A47A88" w14:paraId="7B7FCC44" w14:textId="77777777" w:rsidTr="0010719E">
        <w:trPr>
          <w:trHeight w:val="284"/>
          <w:tblCellSpacing w:w="15" w:type="dxa"/>
        </w:trPr>
        <w:tc>
          <w:tcPr>
            <w:tcW w:w="1125" w:type="dxa"/>
            <w:vAlign w:val="center"/>
            <w:hideMark/>
          </w:tcPr>
          <w:p w14:paraId="1C7561A5"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MS6</w:t>
            </w:r>
          </w:p>
        </w:tc>
        <w:tc>
          <w:tcPr>
            <w:tcW w:w="1230" w:type="dxa"/>
            <w:vAlign w:val="center"/>
          </w:tcPr>
          <w:p w14:paraId="5E2FC17E" w14:textId="77777777" w:rsidR="009B0B2E" w:rsidRPr="00FB6A7F" w:rsidRDefault="00E559A2" w:rsidP="000446EC">
            <w:pPr>
              <w:spacing w:after="0" w:line="276" w:lineRule="auto"/>
              <w:jc w:val="center"/>
              <w:rPr>
                <w:rFonts w:ascii="Calibri" w:eastAsia="Times New Roman" w:hAnsi="Calibri" w:cs="Calibri"/>
              </w:rPr>
            </w:pPr>
            <w:r>
              <w:rPr>
                <w:rFonts w:ascii="Calibri" w:eastAsia="Times New Roman" w:hAnsi="Calibri" w:cs="Calibri"/>
              </w:rPr>
              <w:t>Milky</w:t>
            </w:r>
            <w:r w:rsidR="0010719E">
              <w:rPr>
                <w:rFonts w:ascii="Calibri" w:eastAsia="Times New Roman" w:hAnsi="Calibri" w:cs="Calibri"/>
              </w:rPr>
              <w:t xml:space="preserve"> yellow</w:t>
            </w:r>
          </w:p>
        </w:tc>
        <w:tc>
          <w:tcPr>
            <w:tcW w:w="2310" w:type="dxa"/>
            <w:vAlign w:val="center"/>
            <w:hideMark/>
          </w:tcPr>
          <w:p w14:paraId="691EF4B5" w14:textId="77777777" w:rsidR="009B0B2E" w:rsidRPr="00A47A88" w:rsidRDefault="009B0B2E" w:rsidP="000446EC">
            <w:pPr>
              <w:spacing w:after="0" w:line="276" w:lineRule="auto"/>
              <w:jc w:val="center"/>
              <w:rPr>
                <w:rFonts w:ascii="Calibri" w:eastAsia="Times New Roman" w:hAnsi="Calibri" w:cs="Calibri"/>
                <w:i/>
              </w:rPr>
            </w:pPr>
            <w:proofErr w:type="spellStart"/>
            <w:r w:rsidRPr="00A47A88">
              <w:rPr>
                <w:rFonts w:ascii="Calibri" w:eastAsia="Times New Roman" w:hAnsi="Calibri" w:cs="Calibri"/>
                <w:i/>
                <w:iCs/>
              </w:rPr>
              <w:t>Brevibacterium</w:t>
            </w:r>
            <w:proofErr w:type="spellEnd"/>
            <w:r w:rsidRPr="00A47A88">
              <w:rPr>
                <w:rFonts w:ascii="Calibri" w:eastAsia="Times New Roman" w:hAnsi="Calibri" w:cs="Calibri"/>
                <w:i/>
                <w:iCs/>
              </w:rPr>
              <w:t xml:space="preserve"> </w:t>
            </w:r>
            <w:proofErr w:type="spellStart"/>
            <w:r w:rsidRPr="00A47A88">
              <w:rPr>
                <w:rFonts w:ascii="Calibri" w:eastAsia="Times New Roman" w:hAnsi="Calibri" w:cs="Calibri"/>
                <w:i/>
                <w:iCs/>
              </w:rPr>
              <w:t>casei</w:t>
            </w:r>
            <w:proofErr w:type="spellEnd"/>
          </w:p>
        </w:tc>
        <w:tc>
          <w:tcPr>
            <w:tcW w:w="1320" w:type="dxa"/>
            <w:vAlign w:val="center"/>
            <w:hideMark/>
          </w:tcPr>
          <w:p w14:paraId="639EC035"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KY652161.1</w:t>
            </w:r>
          </w:p>
        </w:tc>
        <w:tc>
          <w:tcPr>
            <w:tcW w:w="960" w:type="dxa"/>
            <w:vAlign w:val="center"/>
            <w:hideMark/>
          </w:tcPr>
          <w:p w14:paraId="5C40A624"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92</w:t>
            </w:r>
          </w:p>
        </w:tc>
        <w:tc>
          <w:tcPr>
            <w:tcW w:w="790" w:type="dxa"/>
            <w:vAlign w:val="center"/>
            <w:hideMark/>
          </w:tcPr>
          <w:p w14:paraId="37329AB4"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96.87</w:t>
            </w:r>
          </w:p>
        </w:tc>
        <w:tc>
          <w:tcPr>
            <w:tcW w:w="2015" w:type="dxa"/>
            <w:vAlign w:val="center"/>
            <w:hideMark/>
          </w:tcPr>
          <w:p w14:paraId="2B65CD40" w14:textId="77777777" w:rsidR="009B0B2E" w:rsidRPr="00A47A88" w:rsidRDefault="009B0B2E" w:rsidP="000446EC">
            <w:pPr>
              <w:spacing w:after="0" w:line="276" w:lineRule="auto"/>
              <w:jc w:val="center"/>
              <w:rPr>
                <w:rFonts w:ascii="Calibri" w:eastAsia="Times New Roman" w:hAnsi="Calibri" w:cs="Calibri"/>
              </w:rPr>
            </w:pPr>
            <w:r w:rsidRPr="00A47A88">
              <w:rPr>
                <w:rFonts w:ascii="Calibri" w:eastAsia="Times New Roman" w:hAnsi="Calibri" w:cs="Calibri"/>
              </w:rPr>
              <w:t>698</w:t>
            </w:r>
          </w:p>
        </w:tc>
      </w:tr>
    </w:tbl>
    <w:p w14:paraId="70CC397F" w14:textId="77777777" w:rsidR="00E559A2" w:rsidRDefault="00E559A2" w:rsidP="000446EC">
      <w:pPr>
        <w:pStyle w:val="NormalWeb"/>
        <w:spacing w:line="276" w:lineRule="auto"/>
        <w:jc w:val="both"/>
        <w:rPr>
          <w:rFonts w:ascii="Calibri" w:hAnsi="Calibri" w:cs="Calibri"/>
        </w:rPr>
      </w:pPr>
    </w:p>
    <w:p w14:paraId="65C6B372" w14:textId="77777777" w:rsidR="00757C3D" w:rsidRDefault="00757C3D" w:rsidP="000446EC">
      <w:pPr>
        <w:spacing w:line="276" w:lineRule="auto"/>
        <w:jc w:val="both"/>
        <w:rPr>
          <w:rFonts w:ascii="Calibri" w:hAnsi="Calibri" w:cs="Calibri"/>
        </w:rPr>
      </w:pPr>
    </w:p>
    <w:p w14:paraId="12DF156D" w14:textId="77777777" w:rsidR="00757C3D" w:rsidRDefault="00757C3D" w:rsidP="000446EC">
      <w:pPr>
        <w:spacing w:line="276" w:lineRule="auto"/>
        <w:jc w:val="both"/>
        <w:rPr>
          <w:rFonts w:ascii="Calibri" w:hAnsi="Calibri" w:cs="Calibri"/>
        </w:rPr>
        <w:sectPr w:rsidR="00757C3D" w:rsidSect="009B0B2E">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docGrid w:linePitch="360"/>
        </w:sectPr>
      </w:pPr>
    </w:p>
    <w:p w14:paraId="1345B77D" w14:textId="77777777" w:rsidR="00111C7B" w:rsidRPr="00111C7B" w:rsidRDefault="00111C7B" w:rsidP="000446EC">
      <w:pPr>
        <w:spacing w:after="0" w:line="276" w:lineRule="auto"/>
        <w:jc w:val="both"/>
        <w:rPr>
          <w:rFonts w:ascii="Calibri" w:hAnsi="Calibri" w:cs="Calibri"/>
          <w:b/>
          <w:sz w:val="22"/>
          <w:szCs w:val="22"/>
        </w:rPr>
      </w:pPr>
      <w:r w:rsidRPr="00111C7B">
        <w:rPr>
          <w:rFonts w:ascii="Calibri" w:hAnsi="Calibri" w:cs="Calibri"/>
          <w:b/>
          <w:sz w:val="22"/>
          <w:szCs w:val="22"/>
        </w:rPr>
        <w:lastRenderedPageBreak/>
        <w:t>Table 5. Antibiotic Resistance/Susceptibility profile of dominant isolates</w:t>
      </w:r>
    </w:p>
    <w:tbl>
      <w:tblPr>
        <w:tblW w:w="15300" w:type="dxa"/>
        <w:tblCellSpacing w:w="15" w:type="dxa"/>
        <w:tblInd w:w="-45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64"/>
        <w:gridCol w:w="1053"/>
        <w:gridCol w:w="987"/>
        <w:gridCol w:w="987"/>
        <w:gridCol w:w="909"/>
        <w:gridCol w:w="1080"/>
        <w:gridCol w:w="900"/>
        <w:gridCol w:w="990"/>
        <w:gridCol w:w="1080"/>
        <w:gridCol w:w="900"/>
        <w:gridCol w:w="990"/>
        <w:gridCol w:w="990"/>
        <w:gridCol w:w="990"/>
        <w:gridCol w:w="990"/>
        <w:gridCol w:w="1038"/>
        <w:gridCol w:w="852"/>
      </w:tblGrid>
      <w:tr w:rsidR="000579AD" w:rsidRPr="000579AD" w14:paraId="5C89126E" w14:textId="77777777" w:rsidTr="000579AD">
        <w:trPr>
          <w:tblHeader/>
          <w:tblCellSpacing w:w="15" w:type="dxa"/>
        </w:trPr>
        <w:tc>
          <w:tcPr>
            <w:tcW w:w="519" w:type="dxa"/>
            <w:vAlign w:val="center"/>
            <w:hideMark/>
          </w:tcPr>
          <w:p w14:paraId="749CF56C"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Isolate</w:t>
            </w:r>
          </w:p>
        </w:tc>
        <w:tc>
          <w:tcPr>
            <w:tcW w:w="1023" w:type="dxa"/>
            <w:vAlign w:val="center"/>
            <w:hideMark/>
          </w:tcPr>
          <w:p w14:paraId="44802738"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S (30 µg)</w:t>
            </w:r>
          </w:p>
        </w:tc>
        <w:tc>
          <w:tcPr>
            <w:tcW w:w="957" w:type="dxa"/>
            <w:vAlign w:val="center"/>
            <w:hideMark/>
          </w:tcPr>
          <w:p w14:paraId="036D7A45"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CEF (30 µg)</w:t>
            </w:r>
          </w:p>
        </w:tc>
        <w:tc>
          <w:tcPr>
            <w:tcW w:w="957" w:type="dxa"/>
            <w:vAlign w:val="center"/>
            <w:hideMark/>
          </w:tcPr>
          <w:p w14:paraId="19F86443"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OFX (10 µg)</w:t>
            </w:r>
          </w:p>
        </w:tc>
        <w:tc>
          <w:tcPr>
            <w:tcW w:w="879" w:type="dxa"/>
            <w:vAlign w:val="center"/>
            <w:hideMark/>
          </w:tcPr>
          <w:p w14:paraId="692B24D8"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AU (30 µg)</w:t>
            </w:r>
          </w:p>
        </w:tc>
        <w:tc>
          <w:tcPr>
            <w:tcW w:w="1050" w:type="dxa"/>
            <w:vAlign w:val="center"/>
            <w:hideMark/>
          </w:tcPr>
          <w:p w14:paraId="37316FC0"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PEF (10 µg)</w:t>
            </w:r>
          </w:p>
        </w:tc>
        <w:tc>
          <w:tcPr>
            <w:tcW w:w="870" w:type="dxa"/>
            <w:vAlign w:val="center"/>
            <w:hideMark/>
          </w:tcPr>
          <w:p w14:paraId="7E98E732"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CTZ (30 µg)</w:t>
            </w:r>
          </w:p>
        </w:tc>
        <w:tc>
          <w:tcPr>
            <w:tcW w:w="960" w:type="dxa"/>
            <w:vAlign w:val="center"/>
            <w:hideMark/>
          </w:tcPr>
          <w:p w14:paraId="4AEA702F"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CN (10 µg)</w:t>
            </w:r>
          </w:p>
        </w:tc>
        <w:tc>
          <w:tcPr>
            <w:tcW w:w="1050" w:type="dxa"/>
            <w:vAlign w:val="center"/>
            <w:hideMark/>
          </w:tcPr>
          <w:p w14:paraId="1EDEA134"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CPX (10 µg)</w:t>
            </w:r>
          </w:p>
        </w:tc>
        <w:tc>
          <w:tcPr>
            <w:tcW w:w="870" w:type="dxa"/>
            <w:vAlign w:val="center"/>
            <w:hideMark/>
          </w:tcPr>
          <w:p w14:paraId="5DDB1178"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CEP (10 µg)</w:t>
            </w:r>
          </w:p>
        </w:tc>
        <w:tc>
          <w:tcPr>
            <w:tcW w:w="960" w:type="dxa"/>
            <w:vAlign w:val="center"/>
            <w:hideMark/>
          </w:tcPr>
          <w:p w14:paraId="383A10AC"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TRX (30 µg)</w:t>
            </w:r>
          </w:p>
        </w:tc>
        <w:tc>
          <w:tcPr>
            <w:tcW w:w="960" w:type="dxa"/>
            <w:vAlign w:val="center"/>
            <w:hideMark/>
          </w:tcPr>
          <w:p w14:paraId="269E556D"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LEV (20 µg)</w:t>
            </w:r>
          </w:p>
        </w:tc>
        <w:tc>
          <w:tcPr>
            <w:tcW w:w="960" w:type="dxa"/>
            <w:vAlign w:val="center"/>
            <w:hideMark/>
          </w:tcPr>
          <w:p w14:paraId="23400041"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RD (20 µg)</w:t>
            </w:r>
          </w:p>
        </w:tc>
        <w:tc>
          <w:tcPr>
            <w:tcW w:w="960" w:type="dxa"/>
            <w:vAlign w:val="center"/>
            <w:hideMark/>
          </w:tcPr>
          <w:p w14:paraId="6956864B"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AZM (10 µg)</w:t>
            </w:r>
          </w:p>
        </w:tc>
        <w:tc>
          <w:tcPr>
            <w:tcW w:w="1008" w:type="dxa"/>
            <w:vAlign w:val="center"/>
            <w:hideMark/>
          </w:tcPr>
          <w:p w14:paraId="376ACC6E"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AMX (20 µg)</w:t>
            </w:r>
          </w:p>
        </w:tc>
        <w:tc>
          <w:tcPr>
            <w:tcW w:w="807" w:type="dxa"/>
            <w:vAlign w:val="center"/>
            <w:hideMark/>
          </w:tcPr>
          <w:p w14:paraId="173161FE" w14:textId="77777777" w:rsidR="004251D2" w:rsidRPr="004251D2" w:rsidRDefault="004251D2" w:rsidP="000446EC">
            <w:pPr>
              <w:spacing w:after="0" w:line="276" w:lineRule="auto"/>
              <w:jc w:val="center"/>
              <w:rPr>
                <w:rFonts w:ascii="Calibri" w:eastAsia="Times New Roman" w:hAnsi="Calibri" w:cs="Calibri"/>
                <w:bCs/>
                <w:kern w:val="0"/>
                <w:sz w:val="18"/>
                <w:szCs w:val="18"/>
                <w:lang w:val="en-US"/>
                <w14:ligatures w14:val="none"/>
              </w:rPr>
            </w:pPr>
            <w:r w:rsidRPr="000579AD">
              <w:rPr>
                <w:rFonts w:ascii="Calibri" w:eastAsia="Times New Roman" w:hAnsi="Calibri" w:cs="Calibri"/>
                <w:bCs/>
                <w:kern w:val="0"/>
                <w:sz w:val="18"/>
                <w:szCs w:val="18"/>
                <w:lang w:val="en-US"/>
                <w14:ligatures w14:val="none"/>
              </w:rPr>
              <w:t>Resistance Index (RI)</w:t>
            </w:r>
          </w:p>
        </w:tc>
      </w:tr>
      <w:tr w:rsidR="000579AD" w:rsidRPr="000579AD" w14:paraId="31878933" w14:textId="77777777" w:rsidTr="000579AD">
        <w:trPr>
          <w:tblCellSpacing w:w="15" w:type="dxa"/>
        </w:trPr>
        <w:tc>
          <w:tcPr>
            <w:tcW w:w="519" w:type="dxa"/>
            <w:tcBorders>
              <w:top w:val="single" w:sz="4" w:space="0" w:color="auto"/>
              <w:bottom w:val="nil"/>
            </w:tcBorders>
            <w:vAlign w:val="center"/>
            <w:hideMark/>
          </w:tcPr>
          <w:p w14:paraId="1194F8E7"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0579AD">
              <w:rPr>
                <w:rFonts w:ascii="Calibri" w:eastAsia="Times New Roman" w:hAnsi="Calibri" w:cs="Calibri"/>
                <w:bCs/>
                <w:kern w:val="0"/>
                <w:sz w:val="18"/>
                <w:szCs w:val="18"/>
                <w:lang w:val="en-US"/>
                <w14:ligatures w14:val="none"/>
              </w:rPr>
              <w:t>MY</w:t>
            </w:r>
          </w:p>
        </w:tc>
        <w:tc>
          <w:tcPr>
            <w:tcW w:w="1023" w:type="dxa"/>
            <w:tcBorders>
              <w:top w:val="single" w:sz="4" w:space="0" w:color="auto"/>
              <w:bottom w:val="nil"/>
            </w:tcBorders>
            <w:vAlign w:val="center"/>
            <w:hideMark/>
          </w:tcPr>
          <w:p w14:paraId="1B1D81D3"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19 (S) ± 0.15</w:t>
            </w:r>
          </w:p>
        </w:tc>
        <w:tc>
          <w:tcPr>
            <w:tcW w:w="957" w:type="dxa"/>
            <w:tcBorders>
              <w:top w:val="single" w:sz="4" w:space="0" w:color="auto"/>
              <w:bottom w:val="nil"/>
            </w:tcBorders>
            <w:vAlign w:val="center"/>
            <w:hideMark/>
          </w:tcPr>
          <w:p w14:paraId="560A2F34"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3 (R) ± 0.05</w:t>
            </w:r>
          </w:p>
        </w:tc>
        <w:tc>
          <w:tcPr>
            <w:tcW w:w="957" w:type="dxa"/>
            <w:tcBorders>
              <w:top w:val="single" w:sz="4" w:space="0" w:color="auto"/>
              <w:bottom w:val="nil"/>
            </w:tcBorders>
            <w:vAlign w:val="center"/>
            <w:hideMark/>
          </w:tcPr>
          <w:p w14:paraId="5FC1B687"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18 (S) ± 0.10</w:t>
            </w:r>
          </w:p>
        </w:tc>
        <w:tc>
          <w:tcPr>
            <w:tcW w:w="879" w:type="dxa"/>
            <w:tcBorders>
              <w:top w:val="single" w:sz="4" w:space="0" w:color="auto"/>
              <w:bottom w:val="nil"/>
            </w:tcBorders>
            <w:vAlign w:val="center"/>
            <w:hideMark/>
          </w:tcPr>
          <w:p w14:paraId="258454AD"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1050" w:type="dxa"/>
            <w:tcBorders>
              <w:top w:val="single" w:sz="4" w:space="0" w:color="auto"/>
              <w:bottom w:val="nil"/>
            </w:tcBorders>
            <w:vAlign w:val="center"/>
            <w:hideMark/>
          </w:tcPr>
          <w:p w14:paraId="60B13F72"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22 (S) ± 0.20</w:t>
            </w:r>
          </w:p>
        </w:tc>
        <w:tc>
          <w:tcPr>
            <w:tcW w:w="870" w:type="dxa"/>
            <w:tcBorders>
              <w:top w:val="single" w:sz="4" w:space="0" w:color="auto"/>
              <w:bottom w:val="nil"/>
            </w:tcBorders>
            <w:vAlign w:val="center"/>
            <w:hideMark/>
          </w:tcPr>
          <w:p w14:paraId="0ADBE703"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tcBorders>
              <w:top w:val="single" w:sz="4" w:space="0" w:color="auto"/>
              <w:bottom w:val="nil"/>
            </w:tcBorders>
            <w:vAlign w:val="center"/>
            <w:hideMark/>
          </w:tcPr>
          <w:p w14:paraId="313A1577"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16 (I) ± 0.11</w:t>
            </w:r>
          </w:p>
        </w:tc>
        <w:tc>
          <w:tcPr>
            <w:tcW w:w="1050" w:type="dxa"/>
            <w:tcBorders>
              <w:top w:val="single" w:sz="4" w:space="0" w:color="auto"/>
              <w:bottom w:val="nil"/>
            </w:tcBorders>
            <w:vAlign w:val="center"/>
            <w:hideMark/>
          </w:tcPr>
          <w:p w14:paraId="1C5632A0"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22 (S) ± 0.20</w:t>
            </w:r>
          </w:p>
        </w:tc>
        <w:tc>
          <w:tcPr>
            <w:tcW w:w="870" w:type="dxa"/>
            <w:tcBorders>
              <w:top w:val="single" w:sz="4" w:space="0" w:color="auto"/>
              <w:bottom w:val="nil"/>
            </w:tcBorders>
            <w:vAlign w:val="center"/>
            <w:hideMark/>
          </w:tcPr>
          <w:p w14:paraId="31E0E70A"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tcBorders>
              <w:top w:val="single" w:sz="4" w:space="0" w:color="auto"/>
              <w:bottom w:val="nil"/>
            </w:tcBorders>
            <w:vAlign w:val="center"/>
            <w:hideMark/>
          </w:tcPr>
          <w:p w14:paraId="1C0C25FB"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tcBorders>
              <w:top w:val="single" w:sz="4" w:space="0" w:color="auto"/>
              <w:bottom w:val="nil"/>
            </w:tcBorders>
            <w:vAlign w:val="center"/>
            <w:hideMark/>
          </w:tcPr>
          <w:p w14:paraId="1919BC44"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22 (S) ± 0.15</w:t>
            </w:r>
          </w:p>
        </w:tc>
        <w:tc>
          <w:tcPr>
            <w:tcW w:w="960" w:type="dxa"/>
            <w:tcBorders>
              <w:top w:val="single" w:sz="4" w:space="0" w:color="auto"/>
              <w:bottom w:val="nil"/>
            </w:tcBorders>
            <w:vAlign w:val="center"/>
            <w:hideMark/>
          </w:tcPr>
          <w:p w14:paraId="0B584B62"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tcBorders>
              <w:top w:val="single" w:sz="4" w:space="0" w:color="auto"/>
              <w:bottom w:val="nil"/>
            </w:tcBorders>
            <w:vAlign w:val="center"/>
            <w:hideMark/>
          </w:tcPr>
          <w:p w14:paraId="55509770"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19 (S) ± 0.25</w:t>
            </w:r>
          </w:p>
        </w:tc>
        <w:tc>
          <w:tcPr>
            <w:tcW w:w="1008" w:type="dxa"/>
            <w:tcBorders>
              <w:top w:val="single" w:sz="4" w:space="0" w:color="auto"/>
              <w:bottom w:val="nil"/>
            </w:tcBorders>
            <w:vAlign w:val="center"/>
            <w:hideMark/>
          </w:tcPr>
          <w:p w14:paraId="0FCE7D4E"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22 (S) ± 0.30</w:t>
            </w:r>
          </w:p>
        </w:tc>
        <w:tc>
          <w:tcPr>
            <w:tcW w:w="807" w:type="dxa"/>
            <w:tcBorders>
              <w:top w:val="single" w:sz="4" w:space="0" w:color="auto"/>
              <w:bottom w:val="nil"/>
            </w:tcBorders>
            <w:vAlign w:val="center"/>
            <w:hideMark/>
          </w:tcPr>
          <w:p w14:paraId="7FA9D619"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0579AD">
              <w:rPr>
                <w:rFonts w:ascii="Calibri" w:eastAsia="Times New Roman" w:hAnsi="Calibri" w:cs="Calibri"/>
                <w:bCs/>
                <w:kern w:val="0"/>
                <w:sz w:val="18"/>
                <w:szCs w:val="18"/>
                <w:lang w:val="en-US"/>
                <w14:ligatures w14:val="none"/>
              </w:rPr>
              <w:t>0.43</w:t>
            </w:r>
          </w:p>
        </w:tc>
      </w:tr>
      <w:tr w:rsidR="000579AD" w:rsidRPr="000579AD" w14:paraId="4F12C98E" w14:textId="77777777" w:rsidTr="000579AD">
        <w:trPr>
          <w:tblCellSpacing w:w="15" w:type="dxa"/>
        </w:trPr>
        <w:tc>
          <w:tcPr>
            <w:tcW w:w="519" w:type="dxa"/>
            <w:vAlign w:val="center"/>
            <w:hideMark/>
          </w:tcPr>
          <w:p w14:paraId="37A736C7"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0579AD">
              <w:rPr>
                <w:rFonts w:ascii="Calibri" w:eastAsia="Times New Roman" w:hAnsi="Calibri" w:cs="Calibri"/>
                <w:bCs/>
                <w:kern w:val="0"/>
                <w:sz w:val="18"/>
                <w:szCs w:val="18"/>
                <w:lang w:val="en-US"/>
                <w14:ligatures w14:val="none"/>
              </w:rPr>
              <w:t>YY</w:t>
            </w:r>
          </w:p>
        </w:tc>
        <w:tc>
          <w:tcPr>
            <w:tcW w:w="1023" w:type="dxa"/>
            <w:vAlign w:val="center"/>
            <w:hideMark/>
          </w:tcPr>
          <w:p w14:paraId="24ED548D"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18 (S) ± 0.00</w:t>
            </w:r>
          </w:p>
        </w:tc>
        <w:tc>
          <w:tcPr>
            <w:tcW w:w="957" w:type="dxa"/>
            <w:vAlign w:val="center"/>
            <w:hideMark/>
          </w:tcPr>
          <w:p w14:paraId="3FD15A0C"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57" w:type="dxa"/>
            <w:vAlign w:val="center"/>
            <w:hideMark/>
          </w:tcPr>
          <w:p w14:paraId="5D785A5F"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 (R) ± 0.01</w:t>
            </w:r>
          </w:p>
        </w:tc>
        <w:tc>
          <w:tcPr>
            <w:tcW w:w="879" w:type="dxa"/>
            <w:vAlign w:val="center"/>
            <w:hideMark/>
          </w:tcPr>
          <w:p w14:paraId="6D2FCA72"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1050" w:type="dxa"/>
            <w:vAlign w:val="center"/>
            <w:hideMark/>
          </w:tcPr>
          <w:p w14:paraId="5D7672BF"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4 (R) ± 0.02</w:t>
            </w:r>
          </w:p>
        </w:tc>
        <w:tc>
          <w:tcPr>
            <w:tcW w:w="870" w:type="dxa"/>
            <w:vAlign w:val="center"/>
            <w:hideMark/>
          </w:tcPr>
          <w:p w14:paraId="241CE2A1"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vAlign w:val="center"/>
            <w:hideMark/>
          </w:tcPr>
          <w:p w14:paraId="032EFAC8"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3 (R) ± 0.02</w:t>
            </w:r>
          </w:p>
        </w:tc>
        <w:tc>
          <w:tcPr>
            <w:tcW w:w="1050" w:type="dxa"/>
            <w:vAlign w:val="center"/>
            <w:hideMark/>
          </w:tcPr>
          <w:p w14:paraId="3C57784A"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21 (S) ± 0.31</w:t>
            </w:r>
          </w:p>
        </w:tc>
        <w:tc>
          <w:tcPr>
            <w:tcW w:w="870" w:type="dxa"/>
            <w:vAlign w:val="center"/>
            <w:hideMark/>
          </w:tcPr>
          <w:p w14:paraId="02AE7A1E"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vAlign w:val="center"/>
            <w:hideMark/>
          </w:tcPr>
          <w:p w14:paraId="7A8F8319"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vAlign w:val="center"/>
            <w:hideMark/>
          </w:tcPr>
          <w:p w14:paraId="6EA54ABF"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22 (S) ± 0.25</w:t>
            </w:r>
          </w:p>
        </w:tc>
        <w:tc>
          <w:tcPr>
            <w:tcW w:w="960" w:type="dxa"/>
            <w:vAlign w:val="center"/>
            <w:hideMark/>
          </w:tcPr>
          <w:p w14:paraId="56316B1C"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19 (S) ± 0.21</w:t>
            </w:r>
          </w:p>
        </w:tc>
        <w:tc>
          <w:tcPr>
            <w:tcW w:w="960" w:type="dxa"/>
            <w:vAlign w:val="center"/>
            <w:hideMark/>
          </w:tcPr>
          <w:p w14:paraId="40E6F666"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22 (S) ± 0.35</w:t>
            </w:r>
          </w:p>
        </w:tc>
        <w:tc>
          <w:tcPr>
            <w:tcW w:w="1008" w:type="dxa"/>
            <w:vAlign w:val="center"/>
            <w:hideMark/>
          </w:tcPr>
          <w:p w14:paraId="7787901A"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22 (S) ± 0.25</w:t>
            </w:r>
          </w:p>
        </w:tc>
        <w:tc>
          <w:tcPr>
            <w:tcW w:w="807" w:type="dxa"/>
            <w:vAlign w:val="center"/>
            <w:hideMark/>
          </w:tcPr>
          <w:p w14:paraId="26B0289D"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0579AD">
              <w:rPr>
                <w:rFonts w:ascii="Calibri" w:eastAsia="Times New Roman" w:hAnsi="Calibri" w:cs="Calibri"/>
                <w:bCs/>
                <w:kern w:val="0"/>
                <w:sz w:val="18"/>
                <w:szCs w:val="18"/>
                <w:lang w:val="en-US"/>
                <w14:ligatures w14:val="none"/>
              </w:rPr>
              <w:t>0.50</w:t>
            </w:r>
          </w:p>
        </w:tc>
      </w:tr>
      <w:tr w:rsidR="000579AD" w:rsidRPr="000579AD" w14:paraId="713C3460" w14:textId="77777777" w:rsidTr="000579AD">
        <w:trPr>
          <w:tblCellSpacing w:w="15" w:type="dxa"/>
        </w:trPr>
        <w:tc>
          <w:tcPr>
            <w:tcW w:w="519" w:type="dxa"/>
            <w:vAlign w:val="center"/>
            <w:hideMark/>
          </w:tcPr>
          <w:p w14:paraId="1ECB211B"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0579AD">
              <w:rPr>
                <w:rFonts w:ascii="Calibri" w:eastAsia="Times New Roman" w:hAnsi="Calibri" w:cs="Calibri"/>
                <w:bCs/>
                <w:kern w:val="0"/>
                <w:sz w:val="18"/>
                <w:szCs w:val="18"/>
                <w:lang w:val="en-US"/>
                <w14:ligatures w14:val="none"/>
              </w:rPr>
              <w:t>CW</w:t>
            </w:r>
          </w:p>
        </w:tc>
        <w:tc>
          <w:tcPr>
            <w:tcW w:w="1023" w:type="dxa"/>
            <w:vAlign w:val="center"/>
            <w:hideMark/>
          </w:tcPr>
          <w:p w14:paraId="71C1DE73"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19 (S) ± 0.20</w:t>
            </w:r>
          </w:p>
        </w:tc>
        <w:tc>
          <w:tcPr>
            <w:tcW w:w="957" w:type="dxa"/>
            <w:vAlign w:val="center"/>
            <w:hideMark/>
          </w:tcPr>
          <w:p w14:paraId="357FD338"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57" w:type="dxa"/>
            <w:vAlign w:val="center"/>
            <w:hideMark/>
          </w:tcPr>
          <w:p w14:paraId="03D6E57D"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879" w:type="dxa"/>
            <w:vAlign w:val="center"/>
            <w:hideMark/>
          </w:tcPr>
          <w:p w14:paraId="662E8D3A"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1050" w:type="dxa"/>
            <w:vAlign w:val="center"/>
            <w:hideMark/>
          </w:tcPr>
          <w:p w14:paraId="22ECD957"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870" w:type="dxa"/>
            <w:vAlign w:val="center"/>
            <w:hideMark/>
          </w:tcPr>
          <w:p w14:paraId="735AAE54"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vAlign w:val="center"/>
            <w:hideMark/>
          </w:tcPr>
          <w:p w14:paraId="78DEB08B"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18 (S) ± 0.22</w:t>
            </w:r>
          </w:p>
        </w:tc>
        <w:tc>
          <w:tcPr>
            <w:tcW w:w="1050" w:type="dxa"/>
            <w:vAlign w:val="center"/>
            <w:hideMark/>
          </w:tcPr>
          <w:p w14:paraId="1227B138"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22 (S) ± 0.20</w:t>
            </w:r>
          </w:p>
        </w:tc>
        <w:tc>
          <w:tcPr>
            <w:tcW w:w="870" w:type="dxa"/>
            <w:vAlign w:val="center"/>
            <w:hideMark/>
          </w:tcPr>
          <w:p w14:paraId="17C67A67"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vAlign w:val="center"/>
            <w:hideMark/>
          </w:tcPr>
          <w:p w14:paraId="345278B7"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960" w:type="dxa"/>
            <w:vAlign w:val="center"/>
            <w:hideMark/>
          </w:tcPr>
          <w:p w14:paraId="5AEDE044"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22 (S) ± 0.05</w:t>
            </w:r>
          </w:p>
        </w:tc>
        <w:tc>
          <w:tcPr>
            <w:tcW w:w="960" w:type="dxa"/>
            <w:vAlign w:val="center"/>
            <w:hideMark/>
          </w:tcPr>
          <w:p w14:paraId="72C17E18"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21 (S) ± 0.33</w:t>
            </w:r>
          </w:p>
        </w:tc>
        <w:tc>
          <w:tcPr>
            <w:tcW w:w="960" w:type="dxa"/>
            <w:vAlign w:val="center"/>
            <w:hideMark/>
          </w:tcPr>
          <w:p w14:paraId="040F666B"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2 (R) ± 0.02</w:t>
            </w:r>
          </w:p>
        </w:tc>
        <w:tc>
          <w:tcPr>
            <w:tcW w:w="1008" w:type="dxa"/>
            <w:vAlign w:val="center"/>
            <w:hideMark/>
          </w:tcPr>
          <w:p w14:paraId="5DD8C88C"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4251D2">
              <w:rPr>
                <w:rFonts w:ascii="Calibri" w:eastAsia="Times New Roman" w:hAnsi="Calibri" w:cs="Calibri"/>
                <w:kern w:val="0"/>
                <w:sz w:val="18"/>
                <w:szCs w:val="18"/>
                <w:lang w:val="en-US"/>
                <w14:ligatures w14:val="none"/>
              </w:rPr>
              <w:t>0 (R) ± 0.00</w:t>
            </w:r>
          </w:p>
        </w:tc>
        <w:tc>
          <w:tcPr>
            <w:tcW w:w="807" w:type="dxa"/>
            <w:vAlign w:val="center"/>
            <w:hideMark/>
          </w:tcPr>
          <w:p w14:paraId="60928D1B" w14:textId="77777777" w:rsidR="004251D2" w:rsidRPr="004251D2" w:rsidRDefault="004251D2" w:rsidP="000446EC">
            <w:pPr>
              <w:spacing w:after="0" w:line="276" w:lineRule="auto"/>
              <w:jc w:val="center"/>
              <w:rPr>
                <w:rFonts w:ascii="Calibri" w:eastAsia="Times New Roman" w:hAnsi="Calibri" w:cs="Calibri"/>
                <w:kern w:val="0"/>
                <w:sz w:val="18"/>
                <w:szCs w:val="18"/>
                <w:lang w:val="en-US"/>
                <w14:ligatures w14:val="none"/>
              </w:rPr>
            </w:pPr>
            <w:r w:rsidRPr="000579AD">
              <w:rPr>
                <w:rFonts w:ascii="Calibri" w:eastAsia="Times New Roman" w:hAnsi="Calibri" w:cs="Calibri"/>
                <w:bCs/>
                <w:kern w:val="0"/>
                <w:sz w:val="18"/>
                <w:szCs w:val="18"/>
                <w:lang w:val="en-US"/>
                <w14:ligatures w14:val="none"/>
              </w:rPr>
              <w:t>0.57</w:t>
            </w:r>
          </w:p>
        </w:tc>
      </w:tr>
    </w:tbl>
    <w:p w14:paraId="2DB23279" w14:textId="0EB15E7A" w:rsidR="005426CD" w:rsidRPr="00D51156" w:rsidRDefault="000579AD" w:rsidP="000446EC">
      <w:pPr>
        <w:spacing w:line="276" w:lineRule="auto"/>
        <w:ind w:left="720" w:hanging="720"/>
        <w:jc w:val="both"/>
        <w:rPr>
          <w:rFonts w:ascii="Calibri" w:hAnsi="Calibri" w:cs="Calibri"/>
          <w:b/>
          <w:sz w:val="20"/>
          <w:szCs w:val="20"/>
        </w:rPr>
      </w:pPr>
      <w:r>
        <w:rPr>
          <w:rFonts w:ascii="Calibri" w:hAnsi="Calibri" w:cs="Calibri"/>
          <w:b/>
          <w:sz w:val="20"/>
          <w:szCs w:val="20"/>
        </w:rPr>
        <w:t>Key:</w:t>
      </w:r>
      <w:r>
        <w:rPr>
          <w:rFonts w:ascii="Calibri" w:hAnsi="Calibri" w:cs="Calibri"/>
          <w:b/>
          <w:sz w:val="20"/>
          <w:szCs w:val="20"/>
        </w:rPr>
        <w:tab/>
      </w:r>
      <w:r w:rsidR="00774519" w:rsidRPr="00D51156">
        <w:rPr>
          <w:rFonts w:ascii="Calibri" w:hAnsi="Calibri" w:cs="Calibri"/>
          <w:b/>
          <w:sz w:val="20"/>
          <w:szCs w:val="20"/>
        </w:rPr>
        <w:t>S = Streptomycin, CEF = Cefuroxime, OFX = Ofloxacin, AU = Augme</w:t>
      </w:r>
      <w:r w:rsidR="00B40BEB" w:rsidRPr="00B40BEB">
        <w:rPr>
          <w:rFonts w:ascii="Calibri" w:hAnsi="Calibri" w:cs="Calibri"/>
          <w:b/>
          <w:sz w:val="20"/>
          <w:szCs w:val="20"/>
          <w:highlight w:val="yellow"/>
        </w:rPr>
        <w:t>n</w:t>
      </w:r>
      <w:r w:rsidR="00774519" w:rsidRPr="00D51156">
        <w:rPr>
          <w:rFonts w:ascii="Calibri" w:hAnsi="Calibri" w:cs="Calibri"/>
          <w:b/>
          <w:sz w:val="20"/>
          <w:szCs w:val="20"/>
        </w:rPr>
        <w:t xml:space="preserve">tin, PEF = </w:t>
      </w:r>
      <w:proofErr w:type="spellStart"/>
      <w:r w:rsidR="00774519" w:rsidRPr="00D51156">
        <w:rPr>
          <w:rFonts w:ascii="Calibri" w:hAnsi="Calibri" w:cs="Calibri"/>
          <w:b/>
          <w:sz w:val="20"/>
          <w:szCs w:val="20"/>
        </w:rPr>
        <w:t>Peflacine</w:t>
      </w:r>
      <w:proofErr w:type="spellEnd"/>
      <w:r w:rsidR="00774519" w:rsidRPr="00D51156">
        <w:rPr>
          <w:rFonts w:ascii="Calibri" w:hAnsi="Calibri" w:cs="Calibri"/>
          <w:b/>
          <w:sz w:val="20"/>
          <w:szCs w:val="20"/>
        </w:rPr>
        <w:t xml:space="preserve">, CTZ = Ceftazidime, CN = Gentamycin, CPX = Ciprofloxacin, CEP = </w:t>
      </w:r>
      <w:proofErr w:type="spellStart"/>
      <w:r w:rsidR="00774519" w:rsidRPr="00D51156">
        <w:rPr>
          <w:rFonts w:ascii="Calibri" w:hAnsi="Calibri" w:cs="Calibri"/>
          <w:b/>
          <w:sz w:val="20"/>
          <w:szCs w:val="20"/>
        </w:rPr>
        <w:t>Ceporex</w:t>
      </w:r>
      <w:proofErr w:type="spellEnd"/>
      <w:r w:rsidR="00774519" w:rsidRPr="00D51156">
        <w:rPr>
          <w:rFonts w:ascii="Calibri" w:hAnsi="Calibri" w:cs="Calibri"/>
          <w:b/>
          <w:sz w:val="20"/>
          <w:szCs w:val="20"/>
        </w:rPr>
        <w:t>, TRX = Ceftriaxone, LEV = Levofloxacin, RD = Rifampicin, AZM = Azithromycin, AMX = Amoxil</w:t>
      </w:r>
      <w:r w:rsidR="00B31636" w:rsidRPr="00D51156">
        <w:rPr>
          <w:rFonts w:ascii="Calibri" w:hAnsi="Calibri" w:cs="Calibri"/>
          <w:b/>
          <w:sz w:val="20"/>
          <w:szCs w:val="20"/>
        </w:rPr>
        <w:t xml:space="preserve">, R = Resistant (0-10mm), I = Intermediate (11 -16mm), S = Sensitive 17mm and above.  </w:t>
      </w:r>
    </w:p>
    <w:p w14:paraId="28471F81" w14:textId="77777777" w:rsidR="00C04F80" w:rsidRDefault="00C04F80" w:rsidP="000446EC">
      <w:pPr>
        <w:spacing w:line="276" w:lineRule="auto"/>
      </w:pPr>
      <w:r>
        <w:br w:type="page"/>
      </w:r>
    </w:p>
    <w:p w14:paraId="4B905FA5" w14:textId="77777777" w:rsidR="004A3853" w:rsidRDefault="004A3853" w:rsidP="000446EC">
      <w:pPr>
        <w:spacing w:line="276" w:lineRule="auto"/>
        <w:sectPr w:rsidR="004A3853" w:rsidSect="00C04F80">
          <w:pgSz w:w="16838" w:h="11906" w:orient="landscape" w:code="9"/>
          <w:pgMar w:top="1440" w:right="1440" w:bottom="1440" w:left="1440" w:header="720" w:footer="720" w:gutter="0"/>
          <w:cols w:space="720"/>
          <w:docGrid w:linePitch="360"/>
        </w:sectPr>
      </w:pPr>
    </w:p>
    <w:p w14:paraId="7CB2173A" w14:textId="77777777" w:rsidR="00481367" w:rsidRDefault="00481367" w:rsidP="000446EC">
      <w:pPr>
        <w:pStyle w:val="NormalWeb"/>
        <w:spacing w:line="276" w:lineRule="auto"/>
        <w:jc w:val="both"/>
        <w:rPr>
          <w:rFonts w:ascii="Calibri" w:hAnsi="Calibri" w:cs="Calibri"/>
          <w:b/>
        </w:rPr>
      </w:pPr>
      <w:r>
        <w:rPr>
          <w:rFonts w:ascii="Calibri" w:hAnsi="Calibri" w:cs="Calibri"/>
          <w:b/>
        </w:rPr>
        <w:lastRenderedPageBreak/>
        <w:t xml:space="preserve">4.0. </w:t>
      </w:r>
      <w:r w:rsidRPr="00324474">
        <w:rPr>
          <w:rFonts w:ascii="Calibri" w:hAnsi="Calibri" w:cs="Calibri"/>
          <w:b/>
        </w:rPr>
        <w:t xml:space="preserve">Discussion </w:t>
      </w:r>
    </w:p>
    <w:p w14:paraId="4D7383D9" w14:textId="08AA7CD1" w:rsidR="00B40BEB" w:rsidRDefault="00B40BEB" w:rsidP="000446EC">
      <w:pPr>
        <w:spacing w:before="100" w:beforeAutospacing="1" w:after="100" w:afterAutospacing="1" w:line="276" w:lineRule="auto"/>
        <w:jc w:val="both"/>
        <w:rPr>
          <w:rFonts w:ascii="Calibri" w:eastAsia="Times New Roman" w:hAnsi="Calibri" w:cs="Calibri"/>
          <w:kern w:val="0"/>
          <w:lang w:val="en-US"/>
          <w14:ligatures w14:val="none"/>
        </w:rPr>
      </w:pPr>
      <w:r w:rsidRPr="00B40BEB">
        <w:rPr>
          <w:rFonts w:ascii="Calibri" w:eastAsia="Times New Roman" w:hAnsi="Calibri" w:cs="Calibri"/>
          <w:kern w:val="0"/>
          <w:highlight w:val="yellow"/>
          <w14:ligatures w14:val="none"/>
        </w:rPr>
        <w:t>The data from</w:t>
      </w:r>
      <w:r w:rsidRPr="00B40BEB">
        <w:rPr>
          <w:rFonts w:ascii="Calibri" w:eastAsia="Times New Roman" w:hAnsi="Calibri" w:cs="Calibri"/>
          <w:kern w:val="0"/>
          <w14:ligatures w14:val="none"/>
        </w:rPr>
        <w:t xml:space="preserve"> this study revealed that the highest cultivatable fraction of bacteria was </w:t>
      </w:r>
      <w:r w:rsidRPr="00B40BEB">
        <w:rPr>
          <w:rFonts w:ascii="Calibri" w:eastAsia="Times New Roman" w:hAnsi="Calibri" w:cs="Calibri"/>
          <w:kern w:val="0"/>
          <w:highlight w:val="yellow"/>
          <w14:ligatures w14:val="none"/>
        </w:rPr>
        <w:t>found</w:t>
      </w:r>
      <w:r w:rsidRPr="00B40BEB">
        <w:rPr>
          <w:rFonts w:ascii="Calibri" w:eastAsia="Times New Roman" w:hAnsi="Calibri" w:cs="Calibri"/>
          <w:kern w:val="0"/>
          <w14:ligatures w14:val="none"/>
        </w:rPr>
        <w:t xml:space="preserve"> on Bennett’s media, in the order of Site A &gt; Site B &gt; Site C</w:t>
      </w:r>
      <w:r w:rsidRPr="00DE50A9">
        <w:rPr>
          <w:rFonts w:ascii="Calibri" w:eastAsia="Times New Roman" w:hAnsi="Calibri" w:cs="Calibri"/>
          <w:kern w:val="0"/>
          <w:highlight w:val="yellow"/>
          <w14:ligatures w14:val="none"/>
        </w:rPr>
        <w:t>.</w:t>
      </w:r>
      <w:r w:rsidRPr="00B40BEB">
        <w:rPr>
          <w:rFonts w:ascii="Calibri" w:eastAsia="Times New Roman" w:hAnsi="Calibri" w:cs="Calibri"/>
          <w:kern w:val="0"/>
          <w14:ligatures w14:val="none"/>
        </w:rPr>
        <w:t xml:space="preserve"> Moderate, statistically significant variations were observed </w:t>
      </w:r>
      <w:r w:rsidRPr="00DE50A9">
        <w:rPr>
          <w:rFonts w:ascii="Calibri" w:eastAsia="Times New Roman" w:hAnsi="Calibri" w:cs="Calibri"/>
          <w:kern w:val="0"/>
          <w:highlight w:val="yellow"/>
          <w14:ligatures w14:val="none"/>
        </w:rPr>
        <w:t>among</w:t>
      </w:r>
      <w:r w:rsidRPr="00B40BEB">
        <w:rPr>
          <w:rFonts w:ascii="Calibri" w:eastAsia="Times New Roman" w:hAnsi="Calibri" w:cs="Calibri"/>
          <w:kern w:val="0"/>
          <w14:ligatures w14:val="none"/>
        </w:rPr>
        <w:t xml:space="preserve"> all three sites, </w:t>
      </w:r>
      <w:r w:rsidRPr="00DE50A9">
        <w:rPr>
          <w:rFonts w:ascii="Calibri" w:eastAsia="Times New Roman" w:hAnsi="Calibri" w:cs="Calibri"/>
          <w:kern w:val="0"/>
          <w:highlight w:val="yellow"/>
          <w14:ligatures w14:val="none"/>
        </w:rPr>
        <w:t>indicating</w:t>
      </w:r>
      <w:r w:rsidRPr="00B40BEB">
        <w:rPr>
          <w:rFonts w:ascii="Calibri" w:eastAsia="Times New Roman" w:hAnsi="Calibri" w:cs="Calibri"/>
          <w:kern w:val="0"/>
          <w14:ligatures w14:val="none"/>
        </w:rPr>
        <w:t xml:space="preserve"> variability among the replicates. </w:t>
      </w:r>
      <w:r w:rsidRPr="00DE50A9">
        <w:rPr>
          <w:rFonts w:ascii="Calibri" w:eastAsia="Times New Roman" w:hAnsi="Calibri" w:cs="Calibri"/>
          <w:kern w:val="0"/>
          <w:highlight w:val="yellow"/>
          <w14:ligatures w14:val="none"/>
        </w:rPr>
        <w:t>Factors such as</w:t>
      </w:r>
      <w:r w:rsidRPr="00B40BEB">
        <w:rPr>
          <w:rFonts w:ascii="Calibri" w:eastAsia="Times New Roman" w:hAnsi="Calibri" w:cs="Calibri"/>
          <w:kern w:val="0"/>
          <w14:ligatures w14:val="none"/>
        </w:rPr>
        <w:t xml:space="preserve"> soil heterogeneity and edaphic conditions, </w:t>
      </w:r>
      <w:r w:rsidRPr="00DE50A9">
        <w:rPr>
          <w:rFonts w:ascii="Calibri" w:eastAsia="Times New Roman" w:hAnsi="Calibri" w:cs="Calibri"/>
          <w:kern w:val="0"/>
          <w:highlight w:val="yellow"/>
          <w14:ligatures w14:val="none"/>
        </w:rPr>
        <w:t>including higher</w:t>
      </w:r>
      <w:r w:rsidRPr="00B40BEB">
        <w:rPr>
          <w:rFonts w:ascii="Calibri" w:eastAsia="Times New Roman" w:hAnsi="Calibri" w:cs="Calibri"/>
          <w:kern w:val="0"/>
          <w14:ligatures w14:val="none"/>
        </w:rPr>
        <w:t xml:space="preserve"> organic matter content, elevated moisture levels, and nutrient availability, likely </w:t>
      </w:r>
      <w:r w:rsidRPr="00DE50A9">
        <w:rPr>
          <w:rFonts w:ascii="Calibri" w:eastAsia="Times New Roman" w:hAnsi="Calibri" w:cs="Calibri"/>
          <w:kern w:val="0"/>
          <w:highlight w:val="yellow"/>
          <w14:ligatures w14:val="none"/>
        </w:rPr>
        <w:t>contribute to the</w:t>
      </w:r>
      <w:r w:rsidRPr="00B40BEB">
        <w:rPr>
          <w:rFonts w:ascii="Calibri" w:eastAsia="Times New Roman" w:hAnsi="Calibri" w:cs="Calibri"/>
          <w:kern w:val="0"/>
          <w14:ligatures w14:val="none"/>
        </w:rPr>
        <w:t xml:space="preserve"> rich community of </w:t>
      </w:r>
      <w:r w:rsidRPr="00DE50A9">
        <w:rPr>
          <w:rFonts w:ascii="Calibri" w:eastAsia="Times New Roman" w:hAnsi="Calibri" w:cs="Calibri"/>
          <w:kern w:val="0"/>
          <w:highlight w:val="yellow"/>
          <w14:ligatures w14:val="none"/>
        </w:rPr>
        <w:t>fast-growing, easily cultivatable taxa.</w:t>
      </w:r>
      <w:r w:rsidRPr="00B40BEB">
        <w:rPr>
          <w:rFonts w:ascii="Calibri" w:eastAsia="Times New Roman" w:hAnsi="Calibri" w:cs="Calibri"/>
          <w:kern w:val="0"/>
          <w14:ligatures w14:val="none"/>
        </w:rPr>
        <w:t xml:space="preserve"> </w:t>
      </w:r>
      <w:r w:rsidRPr="00DE50A9">
        <w:rPr>
          <w:rFonts w:ascii="Calibri" w:eastAsia="Times New Roman" w:hAnsi="Calibri" w:cs="Calibri"/>
          <w:kern w:val="0"/>
          <w:highlight w:val="yellow"/>
          <w14:ligatures w14:val="none"/>
        </w:rPr>
        <w:t>This combination favo</w:t>
      </w:r>
      <w:r w:rsidR="00DE50A9" w:rsidRPr="00DE50A9">
        <w:rPr>
          <w:rFonts w:ascii="Calibri" w:eastAsia="Times New Roman" w:hAnsi="Calibri" w:cs="Calibri"/>
          <w:kern w:val="0"/>
          <w:highlight w:val="yellow"/>
          <w14:ligatures w14:val="none"/>
        </w:rPr>
        <w:t>u</w:t>
      </w:r>
      <w:r w:rsidRPr="00DE50A9">
        <w:rPr>
          <w:rFonts w:ascii="Calibri" w:eastAsia="Times New Roman" w:hAnsi="Calibri" w:cs="Calibri"/>
          <w:kern w:val="0"/>
          <w:highlight w:val="yellow"/>
          <w14:ligatures w14:val="none"/>
        </w:rPr>
        <w:t>rs greater bacterial growth on Bennett’s media at Site A compared to Sites B and C.</w:t>
      </w:r>
      <w:r w:rsidRPr="00B40BEB">
        <w:rPr>
          <w:rFonts w:ascii="Calibri" w:eastAsia="Times New Roman" w:hAnsi="Calibri" w:cs="Calibri"/>
          <w:kern w:val="0"/>
          <w14:ligatures w14:val="none"/>
        </w:rPr>
        <w:t xml:space="preserve"> </w:t>
      </w:r>
      <w:r w:rsidRPr="00DE50A9">
        <w:rPr>
          <w:rFonts w:ascii="Calibri" w:eastAsia="Times New Roman" w:hAnsi="Calibri" w:cs="Calibri"/>
          <w:kern w:val="0"/>
          <w:highlight w:val="yellow"/>
          <w14:ligatures w14:val="none"/>
        </w:rPr>
        <w:t>Additionally,</w:t>
      </w:r>
      <w:r w:rsidRPr="00B40BEB">
        <w:rPr>
          <w:rFonts w:ascii="Calibri" w:eastAsia="Times New Roman" w:hAnsi="Calibri" w:cs="Calibri"/>
          <w:kern w:val="0"/>
          <w14:ligatures w14:val="none"/>
        </w:rPr>
        <w:t xml:space="preserve"> Bennett’s media </w:t>
      </w:r>
      <w:r w:rsidRPr="00DE50A9">
        <w:rPr>
          <w:rFonts w:ascii="Calibri" w:eastAsia="Times New Roman" w:hAnsi="Calibri" w:cs="Calibri"/>
          <w:kern w:val="0"/>
          <w:highlight w:val="yellow"/>
          <w14:ligatures w14:val="none"/>
        </w:rPr>
        <w:t>is enriched with substantial amounts</w:t>
      </w:r>
      <w:r w:rsidRPr="00B40BEB">
        <w:rPr>
          <w:rFonts w:ascii="Calibri" w:eastAsia="Times New Roman" w:hAnsi="Calibri" w:cs="Calibri"/>
          <w:kern w:val="0"/>
          <w14:ligatures w14:val="none"/>
        </w:rPr>
        <w:t xml:space="preserve"> of beef extracts, casein, and yeast extracts, </w:t>
      </w:r>
      <w:r w:rsidRPr="00DE50A9">
        <w:rPr>
          <w:rFonts w:ascii="Calibri" w:eastAsia="Times New Roman" w:hAnsi="Calibri" w:cs="Calibri"/>
          <w:kern w:val="0"/>
          <w:highlight w:val="yellow"/>
          <w14:ligatures w14:val="none"/>
        </w:rPr>
        <w:t>along with</w:t>
      </w:r>
      <w:r w:rsidRPr="00B40BEB">
        <w:rPr>
          <w:rFonts w:ascii="Calibri" w:eastAsia="Times New Roman" w:hAnsi="Calibri" w:cs="Calibri"/>
          <w:kern w:val="0"/>
          <w14:ligatures w14:val="none"/>
        </w:rPr>
        <w:t xml:space="preserve"> glucose, </w:t>
      </w:r>
      <w:r w:rsidRPr="00DE50A9">
        <w:rPr>
          <w:rFonts w:ascii="Calibri" w:eastAsia="Times New Roman" w:hAnsi="Calibri" w:cs="Calibri"/>
          <w:kern w:val="0"/>
          <w:highlight w:val="yellow"/>
          <w14:ligatures w14:val="none"/>
        </w:rPr>
        <w:t>which promotes</w:t>
      </w:r>
      <w:r w:rsidRPr="00B40BEB">
        <w:rPr>
          <w:rFonts w:ascii="Calibri" w:eastAsia="Times New Roman" w:hAnsi="Calibri" w:cs="Calibri"/>
          <w:kern w:val="0"/>
          <w14:ligatures w14:val="none"/>
        </w:rPr>
        <w:t xml:space="preserve"> the rapid growth </w:t>
      </w:r>
      <w:r w:rsidRPr="00DE50A9">
        <w:rPr>
          <w:rFonts w:ascii="Calibri" w:eastAsia="Times New Roman" w:hAnsi="Calibri" w:cs="Calibri"/>
          <w:kern w:val="0"/>
          <w:highlight w:val="yellow"/>
          <w14:ligatures w14:val="none"/>
        </w:rPr>
        <w:t>and</w:t>
      </w:r>
      <w:r w:rsidRPr="00B40BEB">
        <w:rPr>
          <w:rFonts w:ascii="Calibri" w:eastAsia="Times New Roman" w:hAnsi="Calibri" w:cs="Calibri"/>
          <w:kern w:val="0"/>
          <w14:ligatures w14:val="none"/>
        </w:rPr>
        <w:t xml:space="preserve"> sporulation of heterotrophic microorganisms. </w:t>
      </w:r>
      <w:r w:rsidRPr="00DE50A9">
        <w:rPr>
          <w:rFonts w:ascii="Calibri" w:eastAsia="Times New Roman" w:hAnsi="Calibri" w:cs="Calibri"/>
          <w:kern w:val="0"/>
          <w:highlight w:val="yellow"/>
          <w14:ligatures w14:val="none"/>
        </w:rPr>
        <w:t>These include various actinobacteria that exhibit different growth strategies, classified</w:t>
      </w:r>
      <w:r w:rsidRPr="00B40BEB">
        <w:rPr>
          <w:rFonts w:ascii="Calibri" w:eastAsia="Times New Roman" w:hAnsi="Calibri" w:cs="Calibri"/>
          <w:kern w:val="0"/>
          <w14:ligatures w14:val="none"/>
        </w:rPr>
        <w:t xml:space="preserve"> as either </w:t>
      </w:r>
      <w:proofErr w:type="spellStart"/>
      <w:r w:rsidRPr="00B40BEB">
        <w:rPr>
          <w:rFonts w:ascii="Calibri" w:eastAsia="Times New Roman" w:hAnsi="Calibri" w:cs="Calibri"/>
          <w:kern w:val="0"/>
          <w14:ligatures w14:val="none"/>
        </w:rPr>
        <w:t>copiotrophic</w:t>
      </w:r>
      <w:proofErr w:type="spellEnd"/>
      <w:r w:rsidRPr="00B40BEB">
        <w:rPr>
          <w:rFonts w:ascii="Calibri" w:eastAsia="Times New Roman" w:hAnsi="Calibri" w:cs="Calibri"/>
          <w:kern w:val="0"/>
          <w14:ligatures w14:val="none"/>
        </w:rPr>
        <w:t xml:space="preserve"> or oligotrophic</w:t>
      </w:r>
      <w:r w:rsidR="00DE50A9">
        <w:rPr>
          <w:rFonts w:ascii="Calibri" w:eastAsia="Times New Roman" w:hAnsi="Calibri" w:cs="Calibri"/>
          <w:kern w:val="0"/>
          <w14:ligatures w14:val="none"/>
        </w:rPr>
        <w:t xml:space="preserve"> </w:t>
      </w:r>
      <w:r w:rsidR="00DE50A9">
        <w:rPr>
          <w:rFonts w:ascii="Calibri" w:eastAsia="Times New Roman" w:hAnsi="Calibri" w:cs="Calibri"/>
          <w:kern w:val="0"/>
          <w:lang w:val="en-US"/>
          <w14:ligatures w14:val="none"/>
        </w:rPr>
        <w:t>[19], [20], [21].</w:t>
      </w:r>
    </w:p>
    <w:p w14:paraId="169AB753" w14:textId="584B277B" w:rsidR="006413EA" w:rsidRDefault="006413EA" w:rsidP="000446EC">
      <w:pPr>
        <w:spacing w:before="100" w:beforeAutospacing="1" w:after="100" w:afterAutospacing="1" w:line="276" w:lineRule="auto"/>
        <w:jc w:val="both"/>
        <w:rPr>
          <w:rFonts w:ascii="Calibri" w:eastAsia="Times New Roman" w:hAnsi="Calibri" w:cs="Calibri"/>
          <w:kern w:val="0"/>
          <w:lang w:val="en-US"/>
          <w14:ligatures w14:val="none"/>
        </w:rPr>
      </w:pPr>
      <w:r w:rsidRPr="006413EA">
        <w:rPr>
          <w:rFonts w:ascii="Calibri" w:eastAsia="Times New Roman" w:hAnsi="Calibri" w:cs="Calibri"/>
          <w:kern w:val="0"/>
          <w14:ligatures w14:val="none"/>
        </w:rPr>
        <w:t xml:space="preserve">The </w:t>
      </w:r>
      <w:r w:rsidRPr="006413EA">
        <w:rPr>
          <w:rFonts w:ascii="Calibri" w:eastAsia="Times New Roman" w:hAnsi="Calibri" w:cs="Calibri"/>
          <w:kern w:val="0"/>
          <w:highlight w:val="yellow"/>
          <w14:ligatures w14:val="none"/>
        </w:rPr>
        <w:t>dominance of</w:t>
      </w:r>
      <w:r w:rsidRPr="006413EA">
        <w:rPr>
          <w:rFonts w:ascii="Calibri" w:eastAsia="Times New Roman" w:hAnsi="Calibri" w:cs="Calibri"/>
          <w:kern w:val="0"/>
          <w14:ligatures w14:val="none"/>
        </w:rPr>
        <w:t xml:space="preserve"> yellow, creamy white</w:t>
      </w:r>
      <w:r w:rsidRPr="006413EA">
        <w:rPr>
          <w:rFonts w:ascii="Calibri" w:eastAsia="Times New Roman" w:hAnsi="Calibri" w:cs="Calibri"/>
          <w:kern w:val="0"/>
          <w:highlight w:val="yellow"/>
          <w14:ligatures w14:val="none"/>
        </w:rPr>
        <w:t>,</w:t>
      </w:r>
      <w:r w:rsidRPr="006413EA">
        <w:rPr>
          <w:rFonts w:ascii="Calibri" w:eastAsia="Times New Roman" w:hAnsi="Calibri" w:cs="Calibri"/>
          <w:kern w:val="0"/>
          <w14:ligatures w14:val="none"/>
        </w:rPr>
        <w:t xml:space="preserve"> and milky yellow colonies</w:t>
      </w:r>
      <w:r w:rsidRPr="006413EA">
        <w:rPr>
          <w:rFonts w:ascii="Calibri" w:eastAsia="Times New Roman" w:hAnsi="Calibri" w:cs="Calibri"/>
          <w:kern w:val="0"/>
          <w:highlight w:val="yellow"/>
          <w14:ligatures w14:val="none"/>
        </w:rPr>
        <w:t>, which represented</w:t>
      </w:r>
      <w:r w:rsidRPr="006413EA">
        <w:rPr>
          <w:rFonts w:ascii="Calibri" w:eastAsia="Times New Roman" w:hAnsi="Calibri" w:cs="Calibri"/>
          <w:kern w:val="0"/>
          <w14:ligatures w14:val="none"/>
        </w:rPr>
        <w:t xml:space="preserve"> 77% of all observed morphotypes, </w:t>
      </w:r>
      <w:r w:rsidRPr="006413EA">
        <w:rPr>
          <w:rFonts w:ascii="Calibri" w:eastAsia="Times New Roman" w:hAnsi="Calibri" w:cs="Calibri"/>
          <w:kern w:val="0"/>
          <w:highlight w:val="yellow"/>
          <w14:ligatures w14:val="none"/>
        </w:rPr>
        <w:t>indicates</w:t>
      </w:r>
      <w:r w:rsidRPr="006413EA">
        <w:rPr>
          <w:rFonts w:ascii="Calibri" w:eastAsia="Times New Roman" w:hAnsi="Calibri" w:cs="Calibri"/>
          <w:kern w:val="0"/>
          <w14:ligatures w14:val="none"/>
        </w:rPr>
        <w:t xml:space="preserve"> </w:t>
      </w:r>
      <w:r w:rsidRPr="006413EA">
        <w:rPr>
          <w:rFonts w:ascii="Calibri" w:eastAsia="Times New Roman" w:hAnsi="Calibri" w:cs="Calibri"/>
          <w:kern w:val="0"/>
          <w:highlight w:val="yellow"/>
          <w14:ligatures w14:val="none"/>
        </w:rPr>
        <w:t>a</w:t>
      </w:r>
      <w:r w:rsidRPr="006413EA">
        <w:rPr>
          <w:rFonts w:ascii="Calibri" w:eastAsia="Times New Roman" w:hAnsi="Calibri" w:cs="Calibri"/>
          <w:kern w:val="0"/>
          <w14:ligatures w14:val="none"/>
        </w:rPr>
        <w:t xml:space="preserve"> higher abundance of pigment-producing bacteria </w:t>
      </w:r>
      <w:r w:rsidRPr="006413EA">
        <w:rPr>
          <w:rFonts w:ascii="Calibri" w:eastAsia="Times New Roman" w:hAnsi="Calibri" w:cs="Calibri"/>
          <w:kern w:val="0"/>
          <w:highlight w:val="yellow"/>
          <w14:ligatures w14:val="none"/>
        </w:rPr>
        <w:t>compared</w:t>
      </w:r>
      <w:r w:rsidRPr="006413EA">
        <w:rPr>
          <w:rFonts w:ascii="Calibri" w:eastAsia="Times New Roman" w:hAnsi="Calibri" w:cs="Calibri"/>
          <w:kern w:val="0"/>
          <w14:ligatures w14:val="none"/>
        </w:rPr>
        <w:t xml:space="preserve"> </w:t>
      </w:r>
      <w:r w:rsidRPr="006413EA">
        <w:rPr>
          <w:rFonts w:ascii="Calibri" w:eastAsia="Times New Roman" w:hAnsi="Calibri" w:cs="Calibri"/>
          <w:kern w:val="0"/>
          <w:highlight w:val="yellow"/>
          <w14:ligatures w14:val="none"/>
        </w:rPr>
        <w:t>to their</w:t>
      </w:r>
      <w:r w:rsidRPr="006413EA">
        <w:rPr>
          <w:rFonts w:ascii="Calibri" w:eastAsia="Times New Roman" w:hAnsi="Calibri" w:cs="Calibri"/>
          <w:kern w:val="0"/>
          <w14:ligatures w14:val="none"/>
        </w:rPr>
        <w:t xml:space="preserve"> non-pigmented counterparts. The </w:t>
      </w:r>
      <w:r w:rsidRPr="006413EA">
        <w:rPr>
          <w:rFonts w:ascii="Calibri" w:eastAsia="Times New Roman" w:hAnsi="Calibri" w:cs="Calibri"/>
          <w:kern w:val="0"/>
          <w:highlight w:val="yellow"/>
          <w14:ligatures w14:val="none"/>
        </w:rPr>
        <w:t>significant</w:t>
      </w:r>
      <w:r w:rsidRPr="006413EA">
        <w:rPr>
          <w:rFonts w:ascii="Calibri" w:eastAsia="Times New Roman" w:hAnsi="Calibri" w:cs="Calibri"/>
          <w:kern w:val="0"/>
          <w14:ligatures w14:val="none"/>
        </w:rPr>
        <w:t xml:space="preserve"> presence of </w:t>
      </w:r>
      <w:r w:rsidRPr="006413EA">
        <w:rPr>
          <w:rFonts w:ascii="Calibri" w:eastAsia="Times New Roman" w:hAnsi="Calibri" w:cs="Calibri"/>
          <w:kern w:val="0"/>
          <w:highlight w:val="yellow"/>
          <w14:ligatures w14:val="none"/>
        </w:rPr>
        <w:t>these</w:t>
      </w:r>
      <w:r w:rsidRPr="006413EA">
        <w:rPr>
          <w:rFonts w:ascii="Calibri" w:eastAsia="Times New Roman" w:hAnsi="Calibri" w:cs="Calibri"/>
          <w:kern w:val="0"/>
          <w14:ligatures w14:val="none"/>
        </w:rPr>
        <w:t xml:space="preserve"> pigmented colonies </w:t>
      </w:r>
      <w:r w:rsidRPr="000F4903">
        <w:rPr>
          <w:rFonts w:ascii="Calibri" w:eastAsia="Times New Roman" w:hAnsi="Calibri" w:cs="Calibri"/>
          <w:kern w:val="0"/>
          <w:highlight w:val="yellow"/>
          <w14:ligatures w14:val="none"/>
        </w:rPr>
        <w:t>may be</w:t>
      </w:r>
      <w:r w:rsidRPr="006413EA">
        <w:rPr>
          <w:rFonts w:ascii="Calibri" w:eastAsia="Times New Roman" w:hAnsi="Calibri" w:cs="Calibri"/>
          <w:kern w:val="0"/>
          <w14:ligatures w14:val="none"/>
        </w:rPr>
        <w:t xml:space="preserve"> attributed to </w:t>
      </w:r>
      <w:r w:rsidRPr="000F4903">
        <w:rPr>
          <w:rFonts w:ascii="Calibri" w:eastAsia="Times New Roman" w:hAnsi="Calibri" w:cs="Calibri"/>
          <w:kern w:val="0"/>
          <w:highlight w:val="yellow"/>
          <w14:ligatures w14:val="none"/>
        </w:rPr>
        <w:t>their ability to survive by secreting</w:t>
      </w:r>
      <w:r w:rsidRPr="006413EA">
        <w:rPr>
          <w:rFonts w:ascii="Calibri" w:eastAsia="Times New Roman" w:hAnsi="Calibri" w:cs="Calibri"/>
          <w:kern w:val="0"/>
          <w14:ligatures w14:val="none"/>
        </w:rPr>
        <w:t xml:space="preserve"> secondary metabolites </w:t>
      </w:r>
      <w:r w:rsidRPr="000F4903">
        <w:rPr>
          <w:rFonts w:ascii="Calibri" w:eastAsia="Times New Roman" w:hAnsi="Calibri" w:cs="Calibri"/>
          <w:kern w:val="0"/>
          <w:highlight w:val="yellow"/>
          <w14:ligatures w14:val="none"/>
        </w:rPr>
        <w:t>that help them combat</w:t>
      </w:r>
      <w:r w:rsidRPr="006413EA">
        <w:rPr>
          <w:rFonts w:ascii="Calibri" w:eastAsia="Times New Roman" w:hAnsi="Calibri" w:cs="Calibri"/>
          <w:kern w:val="0"/>
          <w14:ligatures w14:val="none"/>
        </w:rPr>
        <w:t xml:space="preserve"> biotic and abiotic stress. </w:t>
      </w:r>
      <w:r w:rsidRPr="000F4903">
        <w:rPr>
          <w:rFonts w:ascii="Calibri" w:eastAsia="Times New Roman" w:hAnsi="Calibri" w:cs="Calibri"/>
          <w:kern w:val="0"/>
          <w:highlight w:val="yellow"/>
          <w14:ligatures w14:val="none"/>
        </w:rPr>
        <w:t>This survival strategy likely involves</w:t>
      </w:r>
      <w:r w:rsidRPr="006413EA">
        <w:rPr>
          <w:rFonts w:ascii="Calibri" w:eastAsia="Times New Roman" w:hAnsi="Calibri" w:cs="Calibri"/>
          <w:kern w:val="0"/>
          <w14:ligatures w14:val="none"/>
        </w:rPr>
        <w:t xml:space="preserve"> multiple mechanisms, </w:t>
      </w:r>
      <w:r w:rsidRPr="000F4903">
        <w:rPr>
          <w:rFonts w:ascii="Calibri" w:eastAsia="Times New Roman" w:hAnsi="Calibri" w:cs="Calibri"/>
          <w:kern w:val="0"/>
          <w:highlight w:val="yellow"/>
          <w14:ligatures w14:val="none"/>
        </w:rPr>
        <w:t>including</w:t>
      </w:r>
      <w:r w:rsidRPr="006413EA">
        <w:rPr>
          <w:rFonts w:ascii="Calibri" w:eastAsia="Times New Roman" w:hAnsi="Calibri" w:cs="Calibri"/>
          <w:kern w:val="0"/>
          <w14:ligatures w14:val="none"/>
        </w:rPr>
        <w:t xml:space="preserve"> quorum sensing, </w:t>
      </w:r>
      <w:r w:rsidRPr="000F4903">
        <w:rPr>
          <w:rFonts w:ascii="Calibri" w:eastAsia="Times New Roman" w:hAnsi="Calibri" w:cs="Calibri"/>
          <w:kern w:val="0"/>
          <w:highlight w:val="yellow"/>
          <w14:ligatures w14:val="none"/>
        </w:rPr>
        <w:t>which relates</w:t>
      </w:r>
      <w:r w:rsidRPr="006413EA">
        <w:rPr>
          <w:rFonts w:ascii="Calibri" w:eastAsia="Times New Roman" w:hAnsi="Calibri" w:cs="Calibri"/>
          <w:kern w:val="0"/>
          <w14:ligatures w14:val="none"/>
        </w:rPr>
        <w:t xml:space="preserve"> to population density within a microenvironment</w:t>
      </w:r>
      <w:r w:rsidR="000F4903">
        <w:rPr>
          <w:rFonts w:ascii="Calibri" w:eastAsia="Times New Roman" w:hAnsi="Calibri" w:cs="Calibri"/>
          <w:kern w:val="0"/>
          <w14:ligatures w14:val="none"/>
        </w:rPr>
        <w:t xml:space="preserve"> [22].</w:t>
      </w:r>
    </w:p>
    <w:p w14:paraId="32B3BDD7" w14:textId="29643C05" w:rsidR="00CE1788" w:rsidRDefault="00481367" w:rsidP="000446EC">
      <w:pPr>
        <w:spacing w:before="100" w:beforeAutospacing="1" w:after="100" w:afterAutospacing="1" w:line="276" w:lineRule="auto"/>
        <w:jc w:val="both"/>
        <w:rPr>
          <w:rFonts w:ascii="Calibri" w:hAnsi="Calibri" w:cs="Calibri"/>
          <w:color w:val="000000" w:themeColor="text1"/>
        </w:rPr>
      </w:pPr>
      <w:r w:rsidRPr="00EC382E">
        <w:rPr>
          <w:rFonts w:ascii="Calibri" w:hAnsi="Calibri" w:cs="Calibri"/>
          <w:color w:val="000000" w:themeColor="text1"/>
        </w:rPr>
        <w:t xml:space="preserve">Biochemical analysis revealed that the three most dominant morphologically distinct isolates shared similar characteristics with non </w:t>
      </w:r>
      <w:proofErr w:type="spellStart"/>
      <w:r w:rsidRPr="00EC382E">
        <w:rPr>
          <w:rFonts w:ascii="Calibri" w:hAnsi="Calibri" w:cs="Calibri"/>
          <w:color w:val="000000" w:themeColor="text1"/>
        </w:rPr>
        <w:t>enterotrophic</w:t>
      </w:r>
      <w:proofErr w:type="spellEnd"/>
      <w:r w:rsidRPr="00EC382E">
        <w:rPr>
          <w:rFonts w:ascii="Calibri" w:hAnsi="Calibri" w:cs="Calibri"/>
          <w:color w:val="000000" w:themeColor="text1"/>
        </w:rPr>
        <w:t xml:space="preserve"> bacteria most likely to be </w:t>
      </w:r>
      <w:r w:rsidRPr="00EC382E">
        <w:rPr>
          <w:rFonts w:ascii="Calibri" w:hAnsi="Calibri" w:cs="Calibri"/>
          <w:i/>
          <w:color w:val="000000" w:themeColor="text1"/>
        </w:rPr>
        <w:t xml:space="preserve">Micrococcus luteus, </w:t>
      </w:r>
      <w:proofErr w:type="spellStart"/>
      <w:r w:rsidRPr="00EC382E">
        <w:rPr>
          <w:rFonts w:ascii="Calibri" w:hAnsi="Calibri" w:cs="Calibri"/>
          <w:i/>
          <w:color w:val="000000" w:themeColor="text1"/>
        </w:rPr>
        <w:t>Brevibacterium</w:t>
      </w:r>
      <w:proofErr w:type="spellEnd"/>
      <w:r w:rsidRPr="00EC382E">
        <w:rPr>
          <w:rFonts w:ascii="Calibri" w:hAnsi="Calibri" w:cs="Calibri"/>
          <w:i/>
          <w:color w:val="000000" w:themeColor="text1"/>
        </w:rPr>
        <w:t xml:space="preserve"> </w:t>
      </w:r>
      <w:proofErr w:type="spellStart"/>
      <w:r w:rsidRPr="00EC382E">
        <w:rPr>
          <w:rFonts w:ascii="Calibri" w:hAnsi="Calibri" w:cs="Calibri"/>
          <w:i/>
          <w:color w:val="000000" w:themeColor="text1"/>
        </w:rPr>
        <w:t>casei</w:t>
      </w:r>
      <w:proofErr w:type="spellEnd"/>
      <w:r w:rsidRPr="00EC382E">
        <w:rPr>
          <w:rFonts w:ascii="Calibri" w:hAnsi="Calibri" w:cs="Calibri"/>
          <w:color w:val="000000" w:themeColor="text1"/>
        </w:rPr>
        <w:t xml:space="preserve"> and </w:t>
      </w:r>
      <w:r w:rsidRPr="00EC382E">
        <w:rPr>
          <w:rFonts w:ascii="Calibri" w:hAnsi="Calibri" w:cs="Calibri"/>
          <w:i/>
          <w:color w:val="000000" w:themeColor="text1"/>
        </w:rPr>
        <w:t>Arthrobacter spp</w:t>
      </w:r>
      <w:r w:rsidRPr="00EC382E">
        <w:rPr>
          <w:rFonts w:ascii="Calibri" w:hAnsi="Calibri" w:cs="Calibri"/>
          <w:color w:val="000000" w:themeColor="text1"/>
        </w:rPr>
        <w:t xml:space="preserve">. However, 16S rRNA sequencing revealed that these isolates corresponded to distinct strains of </w:t>
      </w:r>
      <w:proofErr w:type="spellStart"/>
      <w:r w:rsidRPr="00EC382E">
        <w:rPr>
          <w:rFonts w:ascii="Calibri" w:hAnsi="Calibri" w:cs="Calibri"/>
          <w:i/>
          <w:color w:val="000000" w:themeColor="text1"/>
        </w:rPr>
        <w:t>Brevibacterium</w:t>
      </w:r>
      <w:proofErr w:type="spellEnd"/>
      <w:r w:rsidRPr="00EC382E">
        <w:rPr>
          <w:rFonts w:ascii="Calibri" w:hAnsi="Calibri" w:cs="Calibri"/>
          <w:i/>
          <w:color w:val="000000" w:themeColor="text1"/>
        </w:rPr>
        <w:t xml:space="preserve"> </w:t>
      </w:r>
      <w:proofErr w:type="spellStart"/>
      <w:r w:rsidRPr="00EC382E">
        <w:rPr>
          <w:rFonts w:ascii="Calibri" w:hAnsi="Calibri" w:cs="Calibri"/>
          <w:i/>
          <w:color w:val="000000" w:themeColor="text1"/>
        </w:rPr>
        <w:t>casei</w:t>
      </w:r>
      <w:proofErr w:type="spellEnd"/>
      <w:r w:rsidRPr="00EC382E">
        <w:rPr>
          <w:rFonts w:ascii="Calibri" w:hAnsi="Calibri" w:cs="Calibri"/>
          <w:color w:val="000000" w:themeColor="text1"/>
        </w:rPr>
        <w:t xml:space="preserve">. </w:t>
      </w:r>
      <w:r w:rsidRPr="002D7E2B">
        <w:rPr>
          <w:rFonts w:ascii="Calibri" w:hAnsi="Calibri" w:cs="Calibri"/>
          <w:color w:val="000000" w:themeColor="text1"/>
          <w:highlight w:val="yellow"/>
        </w:rPr>
        <w:t>The biochemical</w:t>
      </w:r>
      <w:r w:rsidR="002D7E2B" w:rsidRPr="002D7E2B">
        <w:rPr>
          <w:rFonts w:ascii="Calibri" w:hAnsi="Calibri" w:cs="Calibri"/>
          <w:color w:val="000000" w:themeColor="text1"/>
          <w:highlight w:val="yellow"/>
        </w:rPr>
        <w:t xml:space="preserve"> results conflicted with the molecular findings due to pleomorphism; a phenomenon whereby bacteria adapt their biochemical responses to environmental conditions leading to biochemically misleading identification, hence sequencing is treated as the definite method of identification </w:t>
      </w:r>
      <w:r w:rsidR="009F15E8">
        <w:rPr>
          <w:rFonts w:ascii="Calibri" w:hAnsi="Calibri" w:cs="Calibri"/>
          <w:color w:val="000000" w:themeColor="text1"/>
          <w:highlight w:val="yellow"/>
        </w:rPr>
        <w:t>[23</w:t>
      </w:r>
      <w:r w:rsidR="009F15E8" w:rsidRPr="009F15E8">
        <w:rPr>
          <w:rFonts w:ascii="Calibri" w:hAnsi="Calibri" w:cs="Calibri"/>
          <w:color w:val="000000" w:themeColor="text1"/>
          <w:highlight w:val="yellow"/>
        </w:rPr>
        <w:t>], [32], [33].</w:t>
      </w:r>
      <w:r w:rsidRPr="00EC382E">
        <w:rPr>
          <w:rFonts w:ascii="Calibri" w:hAnsi="Calibri" w:cs="Calibri"/>
          <w:color w:val="000000" w:themeColor="text1"/>
        </w:rPr>
        <w:t xml:space="preserve"> </w:t>
      </w:r>
    </w:p>
    <w:p w14:paraId="08C5AC9A" w14:textId="322C939A" w:rsidR="000F4903" w:rsidRDefault="000F4903" w:rsidP="000446EC">
      <w:pPr>
        <w:spacing w:before="100" w:beforeAutospacing="1" w:after="100" w:afterAutospacing="1" w:line="276" w:lineRule="auto"/>
        <w:jc w:val="both"/>
        <w:rPr>
          <w:rFonts w:ascii="Calibri" w:hAnsi="Calibri" w:cs="Calibri"/>
          <w:color w:val="000000" w:themeColor="text1"/>
        </w:rPr>
      </w:pPr>
      <w:r w:rsidRPr="000F4903">
        <w:rPr>
          <w:rFonts w:ascii="Calibri" w:hAnsi="Calibri" w:cs="Calibri"/>
          <w:color w:val="000000" w:themeColor="text1"/>
        </w:rPr>
        <w:t xml:space="preserve">All isolates </w:t>
      </w:r>
      <w:r w:rsidRPr="000F4903">
        <w:rPr>
          <w:rFonts w:ascii="Calibri" w:hAnsi="Calibri" w:cs="Calibri"/>
          <w:color w:val="000000" w:themeColor="text1"/>
          <w:highlight w:val="yellow"/>
        </w:rPr>
        <w:t>showed</w:t>
      </w:r>
      <w:r w:rsidRPr="000F4903">
        <w:rPr>
          <w:rFonts w:ascii="Calibri" w:hAnsi="Calibri" w:cs="Calibri"/>
          <w:color w:val="000000" w:themeColor="text1"/>
        </w:rPr>
        <w:t xml:space="preserve"> sensitivity to streptomycin, </w:t>
      </w:r>
      <w:r w:rsidRPr="000F4903">
        <w:rPr>
          <w:rFonts w:ascii="Calibri" w:hAnsi="Calibri" w:cs="Calibri"/>
          <w:color w:val="000000" w:themeColor="text1"/>
          <w:highlight w:val="yellow"/>
        </w:rPr>
        <w:t>indicating that</w:t>
      </w:r>
      <w:r w:rsidRPr="000F4903">
        <w:rPr>
          <w:rFonts w:ascii="Calibri" w:hAnsi="Calibri" w:cs="Calibri"/>
          <w:color w:val="000000" w:themeColor="text1"/>
        </w:rPr>
        <w:t xml:space="preserve"> this antibiotic </w:t>
      </w:r>
      <w:r w:rsidRPr="000F4903">
        <w:rPr>
          <w:rFonts w:ascii="Calibri" w:hAnsi="Calibri" w:cs="Calibri"/>
          <w:color w:val="000000" w:themeColor="text1"/>
          <w:highlight w:val="yellow"/>
        </w:rPr>
        <w:t>has</w:t>
      </w:r>
      <w:r w:rsidRPr="000F4903">
        <w:rPr>
          <w:rFonts w:ascii="Calibri" w:hAnsi="Calibri" w:cs="Calibri"/>
          <w:color w:val="000000" w:themeColor="text1"/>
        </w:rPr>
        <w:t xml:space="preserve"> antagonistic effects on the isolates. In contrast, several antibiotics exhibited complete resistance (0 mm zone) in multiple isolates. </w:t>
      </w:r>
      <w:r w:rsidRPr="000F4903">
        <w:rPr>
          <w:rFonts w:ascii="Calibri" w:hAnsi="Calibri" w:cs="Calibri"/>
          <w:color w:val="000000" w:themeColor="text1"/>
          <w:highlight w:val="yellow"/>
        </w:rPr>
        <w:t>For instance,</w:t>
      </w:r>
      <w:r w:rsidRPr="000F4903">
        <w:rPr>
          <w:rFonts w:ascii="Calibri" w:hAnsi="Calibri" w:cs="Calibri"/>
          <w:color w:val="000000" w:themeColor="text1"/>
        </w:rPr>
        <w:t xml:space="preserve"> </w:t>
      </w:r>
      <w:r w:rsidRPr="000F4903">
        <w:rPr>
          <w:rFonts w:ascii="Calibri" w:hAnsi="Calibri" w:cs="Calibri"/>
          <w:i/>
          <w:color w:val="000000" w:themeColor="text1"/>
        </w:rPr>
        <w:t xml:space="preserve">B. </w:t>
      </w:r>
      <w:proofErr w:type="spellStart"/>
      <w:r w:rsidRPr="000F4903">
        <w:rPr>
          <w:rFonts w:ascii="Calibri" w:hAnsi="Calibri" w:cs="Calibri"/>
          <w:i/>
          <w:color w:val="000000" w:themeColor="text1"/>
        </w:rPr>
        <w:t>casei</w:t>
      </w:r>
      <w:proofErr w:type="spellEnd"/>
      <w:r w:rsidRPr="000F4903">
        <w:rPr>
          <w:rFonts w:ascii="Calibri" w:hAnsi="Calibri" w:cs="Calibri"/>
          <w:color w:val="000000" w:themeColor="text1"/>
        </w:rPr>
        <w:t xml:space="preserve"> strain EE113-P2 </w:t>
      </w:r>
      <w:r w:rsidRPr="000F4903">
        <w:rPr>
          <w:rFonts w:ascii="Calibri" w:hAnsi="Calibri" w:cs="Calibri"/>
          <w:color w:val="000000" w:themeColor="text1"/>
          <w:highlight w:val="yellow"/>
        </w:rPr>
        <w:t>demonstrated</w:t>
      </w:r>
      <w:r w:rsidRPr="000F4903">
        <w:rPr>
          <w:rFonts w:ascii="Calibri" w:hAnsi="Calibri" w:cs="Calibri"/>
          <w:color w:val="000000" w:themeColor="text1"/>
        </w:rPr>
        <w:t xml:space="preserve"> total resistance to Augmentin (AU), Ceftazidime (CTZ), Ceftriaxone (TRX), and Levofloxacin (LEV), </w:t>
      </w:r>
      <w:r w:rsidRPr="000F4903">
        <w:rPr>
          <w:rFonts w:ascii="Calibri" w:hAnsi="Calibri" w:cs="Calibri"/>
          <w:color w:val="000000" w:themeColor="text1"/>
          <w:highlight w:val="yellow"/>
        </w:rPr>
        <w:t>indicating</w:t>
      </w:r>
      <w:r w:rsidRPr="000F4903">
        <w:rPr>
          <w:rFonts w:ascii="Calibri" w:hAnsi="Calibri" w:cs="Calibri"/>
          <w:color w:val="000000" w:themeColor="text1"/>
        </w:rPr>
        <w:t xml:space="preserve"> strong resistance to β-lactams and a fluoroquinolone. Similarly,</w:t>
      </w:r>
      <w:r w:rsidRPr="000F4903">
        <w:rPr>
          <w:rFonts w:ascii="Calibri" w:hAnsi="Calibri" w:cs="Calibri"/>
          <w:i/>
          <w:color w:val="000000" w:themeColor="text1"/>
        </w:rPr>
        <w:t xml:space="preserve"> B. </w:t>
      </w:r>
      <w:proofErr w:type="spellStart"/>
      <w:r w:rsidRPr="000F4903">
        <w:rPr>
          <w:rFonts w:ascii="Calibri" w:hAnsi="Calibri" w:cs="Calibri"/>
          <w:i/>
          <w:color w:val="000000" w:themeColor="text1"/>
        </w:rPr>
        <w:t>casei</w:t>
      </w:r>
      <w:proofErr w:type="spellEnd"/>
      <w:r w:rsidRPr="000F4903">
        <w:rPr>
          <w:rFonts w:ascii="Calibri" w:hAnsi="Calibri" w:cs="Calibri"/>
          <w:color w:val="000000" w:themeColor="text1"/>
        </w:rPr>
        <w:t xml:space="preserve"> strain MS1 displayed total resistance to several antibiotics, </w:t>
      </w:r>
      <w:r w:rsidRPr="000F4903">
        <w:rPr>
          <w:rFonts w:ascii="Calibri" w:hAnsi="Calibri" w:cs="Calibri"/>
          <w:color w:val="000000" w:themeColor="text1"/>
          <w:highlight w:val="yellow"/>
        </w:rPr>
        <w:t>including</w:t>
      </w:r>
      <w:r w:rsidRPr="000F4903">
        <w:rPr>
          <w:rFonts w:ascii="Calibri" w:hAnsi="Calibri" w:cs="Calibri"/>
          <w:color w:val="000000" w:themeColor="text1"/>
        </w:rPr>
        <w:t xml:space="preserve"> Cefuroxime (CEF), Augmentin (AU), Ceftazidime (CTZ), Ceftriaxone (TRX), and Levofloxacin (LEV), </w:t>
      </w:r>
      <w:r w:rsidRPr="000F4903">
        <w:rPr>
          <w:rFonts w:ascii="Calibri" w:hAnsi="Calibri" w:cs="Calibri"/>
          <w:color w:val="000000" w:themeColor="text1"/>
          <w:highlight w:val="yellow"/>
        </w:rPr>
        <w:t>although it showed some</w:t>
      </w:r>
      <w:r w:rsidRPr="000F4903">
        <w:rPr>
          <w:rFonts w:ascii="Calibri" w:hAnsi="Calibri" w:cs="Calibri"/>
          <w:color w:val="000000" w:themeColor="text1"/>
        </w:rPr>
        <w:t xml:space="preserve"> sensitivity to Gentamicin (CN = 21 mm), Azithromycin (AZM = 19 mm), and Amoxicillin (AMX = 22 mm).</w:t>
      </w:r>
    </w:p>
    <w:p w14:paraId="30485447" w14:textId="309AB688" w:rsidR="000F4903" w:rsidRPr="00EC382E" w:rsidRDefault="000F4903" w:rsidP="000446EC">
      <w:pPr>
        <w:spacing w:before="100" w:beforeAutospacing="1" w:after="100" w:afterAutospacing="1" w:line="276" w:lineRule="auto"/>
        <w:jc w:val="both"/>
        <w:rPr>
          <w:rFonts w:ascii="Calibri" w:eastAsia="Times New Roman" w:hAnsi="Calibri" w:cs="Calibri"/>
          <w:color w:val="000000" w:themeColor="text1"/>
          <w:kern w:val="0"/>
          <w:lang w:val="en-US"/>
          <w14:ligatures w14:val="none"/>
        </w:rPr>
      </w:pPr>
      <w:r w:rsidRPr="000F4903">
        <w:rPr>
          <w:rFonts w:ascii="Calibri" w:eastAsia="Times New Roman" w:hAnsi="Calibri" w:cs="Calibri"/>
          <w:i/>
          <w:color w:val="000000" w:themeColor="text1"/>
          <w:kern w:val="0"/>
          <w14:ligatures w14:val="none"/>
        </w:rPr>
        <w:lastRenderedPageBreak/>
        <w:t xml:space="preserve">B. </w:t>
      </w:r>
      <w:proofErr w:type="spellStart"/>
      <w:r w:rsidRPr="000F4903">
        <w:rPr>
          <w:rFonts w:ascii="Calibri" w:eastAsia="Times New Roman" w:hAnsi="Calibri" w:cs="Calibri"/>
          <w:i/>
          <w:color w:val="000000" w:themeColor="text1"/>
          <w:kern w:val="0"/>
          <w14:ligatures w14:val="none"/>
        </w:rPr>
        <w:t>casei</w:t>
      </w:r>
      <w:proofErr w:type="spellEnd"/>
      <w:r w:rsidRPr="000F4903">
        <w:rPr>
          <w:rFonts w:ascii="Calibri" w:eastAsia="Times New Roman" w:hAnsi="Calibri" w:cs="Calibri"/>
          <w:color w:val="000000" w:themeColor="text1"/>
          <w:kern w:val="0"/>
          <w14:ligatures w14:val="none"/>
        </w:rPr>
        <w:t xml:space="preserve"> strain MS6 also </w:t>
      </w:r>
      <w:r w:rsidRPr="000F4903">
        <w:rPr>
          <w:rFonts w:ascii="Calibri" w:eastAsia="Times New Roman" w:hAnsi="Calibri" w:cs="Calibri"/>
          <w:color w:val="000000" w:themeColor="text1"/>
          <w:kern w:val="0"/>
          <w:highlight w:val="yellow"/>
          <w14:ligatures w14:val="none"/>
        </w:rPr>
        <w:t>exhibited</w:t>
      </w:r>
      <w:r w:rsidRPr="000F4903">
        <w:rPr>
          <w:rFonts w:ascii="Calibri" w:eastAsia="Times New Roman" w:hAnsi="Calibri" w:cs="Calibri"/>
          <w:color w:val="000000" w:themeColor="text1"/>
          <w:kern w:val="0"/>
          <w14:ligatures w14:val="none"/>
        </w:rPr>
        <w:t xml:space="preserve"> resistance (0 mm) </w:t>
      </w:r>
      <w:r w:rsidRPr="000F4903">
        <w:rPr>
          <w:rFonts w:ascii="Calibri" w:eastAsia="Times New Roman" w:hAnsi="Calibri" w:cs="Calibri"/>
          <w:color w:val="000000" w:themeColor="text1"/>
          <w:kern w:val="0"/>
          <w:highlight w:val="yellow"/>
          <w14:ligatures w14:val="none"/>
        </w:rPr>
        <w:t>to</w:t>
      </w:r>
      <w:r w:rsidRPr="000F4903">
        <w:rPr>
          <w:rFonts w:ascii="Calibri" w:eastAsia="Times New Roman" w:hAnsi="Calibri" w:cs="Calibri"/>
          <w:color w:val="000000" w:themeColor="text1"/>
          <w:kern w:val="0"/>
          <w14:ligatures w14:val="none"/>
        </w:rPr>
        <w:t xml:space="preserve"> many antibiotics but </w:t>
      </w:r>
      <w:r w:rsidRPr="000F4903">
        <w:rPr>
          <w:rFonts w:ascii="Calibri" w:eastAsia="Times New Roman" w:hAnsi="Calibri" w:cs="Calibri"/>
          <w:color w:val="000000" w:themeColor="text1"/>
          <w:kern w:val="0"/>
          <w:highlight w:val="yellow"/>
          <w14:ligatures w14:val="none"/>
        </w:rPr>
        <w:t>was sensitive</w:t>
      </w:r>
      <w:r w:rsidRPr="000F4903">
        <w:rPr>
          <w:rFonts w:ascii="Calibri" w:eastAsia="Times New Roman" w:hAnsi="Calibri" w:cs="Calibri"/>
          <w:color w:val="000000" w:themeColor="text1"/>
          <w:kern w:val="0"/>
          <w14:ligatures w14:val="none"/>
        </w:rPr>
        <w:t xml:space="preserve"> to Gentamicin, Azithromycin (21 mm), and Streptomycin. The Resistance Index (RI) effectively delineated the hierarchy of antibiotic resistance </w:t>
      </w:r>
      <w:r w:rsidRPr="001F5DFA">
        <w:rPr>
          <w:rFonts w:ascii="Calibri" w:eastAsia="Times New Roman" w:hAnsi="Calibri" w:cs="Calibri"/>
          <w:color w:val="000000" w:themeColor="text1"/>
          <w:kern w:val="0"/>
          <w:highlight w:val="yellow"/>
          <w14:ligatures w14:val="none"/>
        </w:rPr>
        <w:t>among</w:t>
      </w:r>
      <w:r w:rsidRPr="000F4903">
        <w:rPr>
          <w:rFonts w:ascii="Calibri" w:eastAsia="Times New Roman" w:hAnsi="Calibri" w:cs="Calibri"/>
          <w:color w:val="000000" w:themeColor="text1"/>
          <w:kern w:val="0"/>
          <w14:ligatures w14:val="none"/>
        </w:rPr>
        <w:t xml:space="preserve"> the </w:t>
      </w:r>
      <w:r w:rsidRPr="001F5DFA">
        <w:rPr>
          <w:rFonts w:ascii="Calibri" w:eastAsia="Times New Roman" w:hAnsi="Calibri" w:cs="Calibri"/>
          <w:i/>
          <w:color w:val="000000" w:themeColor="text1"/>
          <w:kern w:val="0"/>
          <w14:ligatures w14:val="none"/>
        </w:rPr>
        <w:t xml:space="preserve">B. </w:t>
      </w:r>
      <w:proofErr w:type="spellStart"/>
      <w:r w:rsidRPr="001F5DFA">
        <w:rPr>
          <w:rFonts w:ascii="Calibri" w:eastAsia="Times New Roman" w:hAnsi="Calibri" w:cs="Calibri"/>
          <w:i/>
          <w:color w:val="000000" w:themeColor="text1"/>
          <w:kern w:val="0"/>
          <w14:ligatures w14:val="none"/>
        </w:rPr>
        <w:t>casei</w:t>
      </w:r>
      <w:proofErr w:type="spellEnd"/>
      <w:r w:rsidRPr="000F4903">
        <w:rPr>
          <w:rFonts w:ascii="Calibri" w:eastAsia="Times New Roman" w:hAnsi="Calibri" w:cs="Calibri"/>
          <w:color w:val="000000" w:themeColor="text1"/>
          <w:kern w:val="0"/>
          <w14:ligatures w14:val="none"/>
        </w:rPr>
        <w:t xml:space="preserve"> strains. Strain EE113-P2 </w:t>
      </w:r>
      <w:r w:rsidRPr="001F5DFA">
        <w:rPr>
          <w:rFonts w:ascii="Calibri" w:eastAsia="Times New Roman" w:hAnsi="Calibri" w:cs="Calibri"/>
          <w:color w:val="000000" w:themeColor="text1"/>
          <w:kern w:val="0"/>
          <w:highlight w:val="yellow"/>
          <w14:ligatures w14:val="none"/>
        </w:rPr>
        <w:t>had</w:t>
      </w:r>
      <w:r w:rsidRPr="000F4903">
        <w:rPr>
          <w:rFonts w:ascii="Calibri" w:eastAsia="Times New Roman" w:hAnsi="Calibri" w:cs="Calibri"/>
          <w:color w:val="000000" w:themeColor="text1"/>
          <w:kern w:val="0"/>
          <w14:ligatures w14:val="none"/>
        </w:rPr>
        <w:t xml:space="preserve"> a moderate RI of 0.43, indicating resistance to six out of fourteen antibiotics. </w:t>
      </w:r>
      <w:r w:rsidRPr="001F5DFA">
        <w:rPr>
          <w:rFonts w:ascii="Calibri" w:eastAsia="Times New Roman" w:hAnsi="Calibri" w:cs="Calibri"/>
          <w:color w:val="000000" w:themeColor="text1"/>
          <w:kern w:val="0"/>
          <w:highlight w:val="yellow"/>
          <w14:ligatures w14:val="none"/>
        </w:rPr>
        <w:t>Strain MS1</w:t>
      </w:r>
      <w:r w:rsidRPr="000F4903">
        <w:rPr>
          <w:rFonts w:ascii="Calibri" w:eastAsia="Times New Roman" w:hAnsi="Calibri" w:cs="Calibri"/>
          <w:color w:val="000000" w:themeColor="text1"/>
          <w:kern w:val="0"/>
          <w14:ligatures w14:val="none"/>
        </w:rPr>
        <w:t xml:space="preserve"> </w:t>
      </w:r>
      <w:r w:rsidRPr="001F5DFA">
        <w:rPr>
          <w:rFonts w:ascii="Calibri" w:eastAsia="Times New Roman" w:hAnsi="Calibri" w:cs="Calibri"/>
          <w:color w:val="000000" w:themeColor="text1"/>
          <w:kern w:val="0"/>
          <w:highlight w:val="yellow"/>
          <w14:ligatures w14:val="none"/>
        </w:rPr>
        <w:t>had a higher RI of 0.50, suggesting a broader resistance profile, likely due to β-lactamase production</w:t>
      </w:r>
      <w:r w:rsidRPr="000F4903">
        <w:rPr>
          <w:rFonts w:ascii="Calibri" w:eastAsia="Times New Roman" w:hAnsi="Calibri" w:cs="Calibri"/>
          <w:color w:val="000000" w:themeColor="text1"/>
          <w:kern w:val="0"/>
          <w14:ligatures w14:val="none"/>
        </w:rPr>
        <w:t xml:space="preserve">. Ultimately, strain MS6 </w:t>
      </w:r>
      <w:r w:rsidRPr="001F5DFA">
        <w:rPr>
          <w:rFonts w:ascii="Calibri" w:eastAsia="Times New Roman" w:hAnsi="Calibri" w:cs="Calibri"/>
          <w:color w:val="000000" w:themeColor="text1"/>
          <w:kern w:val="0"/>
          <w:highlight w:val="yellow"/>
          <w14:ligatures w14:val="none"/>
        </w:rPr>
        <w:t>displayed the highest level of</w:t>
      </w:r>
      <w:r w:rsidRPr="000F4903">
        <w:rPr>
          <w:rFonts w:ascii="Calibri" w:eastAsia="Times New Roman" w:hAnsi="Calibri" w:cs="Calibri"/>
          <w:color w:val="000000" w:themeColor="text1"/>
          <w:kern w:val="0"/>
          <w14:ligatures w14:val="none"/>
        </w:rPr>
        <w:t xml:space="preserve"> multi-drug resistance, with an RI of 0.57, corresponding to resistance against eight antibiotics</w:t>
      </w:r>
      <w:r w:rsidR="001F5DFA">
        <w:rPr>
          <w:rFonts w:ascii="Calibri" w:eastAsia="Times New Roman" w:hAnsi="Calibri" w:cs="Calibri"/>
          <w:color w:val="000000" w:themeColor="text1"/>
          <w:kern w:val="0"/>
          <w14:ligatures w14:val="none"/>
        </w:rPr>
        <w:t xml:space="preserve">. </w:t>
      </w:r>
      <w:r w:rsidR="001F5DFA" w:rsidRPr="002D7E2B">
        <w:rPr>
          <w:rFonts w:ascii="Calibri" w:hAnsi="Calibri" w:cs="Calibri"/>
          <w:color w:val="000000" w:themeColor="text1"/>
          <w:highlight w:val="yellow"/>
          <w:shd w:val="clear" w:color="auto" w:fill="FFFFFF"/>
        </w:rPr>
        <w:t>This high-level resistance is reminiscent of bacterial adaptations to persistent environmental stressors</w:t>
      </w:r>
      <w:r w:rsidR="001F5DFA" w:rsidRPr="00EC382E">
        <w:rPr>
          <w:rFonts w:ascii="Calibri" w:hAnsi="Calibri" w:cs="Calibri"/>
          <w:color w:val="000000" w:themeColor="text1"/>
          <w:shd w:val="clear" w:color="auto" w:fill="FFFFFF"/>
        </w:rPr>
        <w:t xml:space="preserve"> [24].</w:t>
      </w:r>
      <w:r w:rsidR="001F5DFA">
        <w:rPr>
          <w:rFonts w:ascii="Calibri" w:hAnsi="Calibri" w:cs="Calibri"/>
          <w:color w:val="000000" w:themeColor="text1"/>
          <w:shd w:val="clear" w:color="auto" w:fill="FFFFFF"/>
        </w:rPr>
        <w:t xml:space="preserve"> </w:t>
      </w:r>
      <w:r w:rsidR="001F5DFA" w:rsidRPr="001F5DFA">
        <w:rPr>
          <w:rFonts w:ascii="Calibri" w:hAnsi="Calibri" w:cs="Calibri"/>
          <w:color w:val="000000" w:themeColor="text1"/>
          <w:shd w:val="clear" w:color="auto" w:fill="FFFFFF"/>
        </w:rPr>
        <w:t xml:space="preserve">With a benchmark of multi-drug resistance for RI values greater than 0.2, the isolates obtained in this study displayed potential antibiotic resistance allied to environmental adaptability [25]. These patterns suggest multi-drug resistance phenotypes among the dominant isolates for which exposure to heavy metals, organic amendments, etc, within their habitat has been implicated in the heightened prevalence of antibiotic resistance [26]. The obtained results support findings that </w:t>
      </w:r>
      <w:proofErr w:type="spellStart"/>
      <w:r w:rsidR="001F5DFA" w:rsidRPr="001F5DFA">
        <w:rPr>
          <w:rFonts w:ascii="Calibri" w:hAnsi="Calibri" w:cs="Calibri"/>
          <w:color w:val="000000" w:themeColor="text1"/>
          <w:shd w:val="clear" w:color="auto" w:fill="FFFFFF"/>
        </w:rPr>
        <w:t>Brevibacterium</w:t>
      </w:r>
      <w:proofErr w:type="spellEnd"/>
      <w:r w:rsidR="001F5DFA" w:rsidRPr="001F5DFA">
        <w:rPr>
          <w:rFonts w:ascii="Calibri" w:hAnsi="Calibri" w:cs="Calibri"/>
          <w:color w:val="000000" w:themeColor="text1"/>
          <w:shd w:val="clear" w:color="auto" w:fill="FFFFFF"/>
        </w:rPr>
        <w:t xml:space="preserve"> species are resistant to ß-lactams, clindamycin, and sulfamethoxazole antibiotics [27].</w:t>
      </w:r>
    </w:p>
    <w:p w14:paraId="7EFA2DE0" w14:textId="4F42456F" w:rsidR="00E070D1" w:rsidRDefault="00E070D1" w:rsidP="000446EC">
      <w:pPr>
        <w:spacing w:before="100" w:beforeAutospacing="1" w:after="100" w:afterAutospacing="1" w:line="276" w:lineRule="auto"/>
        <w:jc w:val="both"/>
        <w:rPr>
          <w:rFonts w:ascii="Calibri" w:hAnsi="Calibri" w:cs="Calibri"/>
          <w:color w:val="000000" w:themeColor="text1"/>
        </w:rPr>
      </w:pPr>
      <w:r w:rsidRPr="00E070D1">
        <w:rPr>
          <w:rFonts w:ascii="Calibri" w:hAnsi="Calibri" w:cs="Calibri"/>
          <w:color w:val="000000" w:themeColor="text1"/>
          <w:highlight w:val="yellow"/>
        </w:rPr>
        <w:t>The observation that bacteria derived from mechanic workshop soils</w:t>
      </w:r>
      <w:r w:rsidRPr="00E070D1">
        <w:rPr>
          <w:rFonts w:ascii="Calibri" w:hAnsi="Calibri" w:cs="Calibri"/>
          <w:color w:val="000000" w:themeColor="text1"/>
        </w:rPr>
        <w:t xml:space="preserve"> show significant antibiotic resistance </w:t>
      </w:r>
      <w:r w:rsidRPr="00E070D1">
        <w:rPr>
          <w:rFonts w:ascii="Calibri" w:hAnsi="Calibri" w:cs="Calibri"/>
          <w:color w:val="000000" w:themeColor="text1"/>
          <w:highlight w:val="yellow"/>
        </w:rPr>
        <w:t>aligns</w:t>
      </w:r>
      <w:r w:rsidRPr="00E070D1">
        <w:rPr>
          <w:rFonts w:ascii="Calibri" w:hAnsi="Calibri" w:cs="Calibri"/>
          <w:color w:val="000000" w:themeColor="text1"/>
        </w:rPr>
        <w:t xml:space="preserve"> with the global </w:t>
      </w:r>
      <w:r w:rsidRPr="00E070D1">
        <w:rPr>
          <w:rFonts w:ascii="Calibri" w:hAnsi="Calibri" w:cs="Calibri"/>
          <w:color w:val="000000" w:themeColor="text1"/>
          <w:highlight w:val="yellow"/>
        </w:rPr>
        <w:t>rise</w:t>
      </w:r>
      <w:r w:rsidRPr="00E070D1">
        <w:rPr>
          <w:rFonts w:ascii="Calibri" w:hAnsi="Calibri" w:cs="Calibri"/>
          <w:color w:val="000000" w:themeColor="text1"/>
        </w:rPr>
        <w:t xml:space="preserve"> of antibiotic resistance </w:t>
      </w:r>
      <w:r w:rsidRPr="00E070D1">
        <w:rPr>
          <w:rFonts w:ascii="Calibri" w:hAnsi="Calibri" w:cs="Calibri"/>
          <w:color w:val="000000" w:themeColor="text1"/>
          <w:highlight w:val="yellow"/>
        </w:rPr>
        <w:t>among</w:t>
      </w:r>
      <w:r w:rsidRPr="00E070D1">
        <w:rPr>
          <w:rFonts w:ascii="Calibri" w:hAnsi="Calibri" w:cs="Calibri"/>
          <w:color w:val="000000" w:themeColor="text1"/>
        </w:rPr>
        <w:t xml:space="preserve"> microorganisms. </w:t>
      </w:r>
      <w:r w:rsidRPr="00E070D1">
        <w:rPr>
          <w:rFonts w:ascii="Calibri" w:hAnsi="Calibri" w:cs="Calibri"/>
          <w:color w:val="000000" w:themeColor="text1"/>
          <w:highlight w:val="yellow"/>
        </w:rPr>
        <w:t>Many of these species are found in</w:t>
      </w:r>
      <w:r w:rsidRPr="00E070D1">
        <w:rPr>
          <w:rFonts w:ascii="Calibri" w:hAnsi="Calibri" w:cs="Calibri"/>
          <w:color w:val="000000" w:themeColor="text1"/>
        </w:rPr>
        <w:t xml:space="preserve"> terrestrial ecosystems, particularly in </w:t>
      </w:r>
      <w:r w:rsidRPr="00E070D1">
        <w:rPr>
          <w:rFonts w:ascii="Calibri" w:hAnsi="Calibri" w:cs="Calibri"/>
          <w:color w:val="000000" w:themeColor="text1"/>
          <w:highlight w:val="yellow"/>
        </w:rPr>
        <w:t>areas influenced by human activities</w:t>
      </w:r>
      <w:r>
        <w:rPr>
          <w:rFonts w:ascii="Calibri" w:hAnsi="Calibri" w:cs="Calibri"/>
          <w:color w:val="000000" w:themeColor="text1"/>
        </w:rPr>
        <w:t xml:space="preserve"> [28]</w:t>
      </w:r>
      <w:r w:rsidRPr="00E070D1">
        <w:rPr>
          <w:rFonts w:ascii="Calibri" w:hAnsi="Calibri" w:cs="Calibri"/>
          <w:color w:val="000000" w:themeColor="text1"/>
        </w:rPr>
        <w:t xml:space="preserve">. </w:t>
      </w:r>
      <w:r w:rsidRPr="00E070D1">
        <w:rPr>
          <w:rFonts w:ascii="Calibri" w:hAnsi="Calibri" w:cs="Calibri"/>
          <w:color w:val="000000" w:themeColor="text1"/>
          <w:highlight w:val="yellow"/>
        </w:rPr>
        <w:t>This finding suggests an</w:t>
      </w:r>
      <w:r w:rsidRPr="00E070D1">
        <w:rPr>
          <w:rFonts w:ascii="Calibri" w:hAnsi="Calibri" w:cs="Calibri"/>
          <w:color w:val="000000" w:themeColor="text1"/>
        </w:rPr>
        <w:t xml:space="preserve"> extensive </w:t>
      </w:r>
      <w:r w:rsidRPr="00E070D1">
        <w:rPr>
          <w:rFonts w:ascii="Calibri" w:hAnsi="Calibri" w:cs="Calibri"/>
          <w:color w:val="000000" w:themeColor="text1"/>
          <w:highlight w:val="yellow"/>
        </w:rPr>
        <w:t>level of</w:t>
      </w:r>
      <w:r w:rsidRPr="00E070D1">
        <w:rPr>
          <w:rFonts w:ascii="Calibri" w:hAnsi="Calibri" w:cs="Calibri"/>
          <w:color w:val="000000" w:themeColor="text1"/>
        </w:rPr>
        <w:t xml:space="preserve"> resistance </w:t>
      </w:r>
      <w:r w:rsidRPr="00E070D1">
        <w:rPr>
          <w:rFonts w:ascii="Calibri" w:hAnsi="Calibri" w:cs="Calibri"/>
          <w:color w:val="000000" w:themeColor="text1"/>
          <w:highlight w:val="yellow"/>
        </w:rPr>
        <w:t>among the</w:t>
      </w:r>
      <w:r w:rsidRPr="00E070D1">
        <w:rPr>
          <w:rFonts w:ascii="Calibri" w:hAnsi="Calibri" w:cs="Calibri"/>
          <w:color w:val="000000" w:themeColor="text1"/>
        </w:rPr>
        <w:t xml:space="preserve"> dominant isolates in this study, </w:t>
      </w:r>
      <w:r w:rsidRPr="00E070D1">
        <w:rPr>
          <w:rFonts w:ascii="Calibri" w:hAnsi="Calibri" w:cs="Calibri"/>
          <w:color w:val="000000" w:themeColor="text1"/>
          <w:highlight w:val="yellow"/>
        </w:rPr>
        <w:t>reinforcing the concept of</w:t>
      </w:r>
      <w:r w:rsidRPr="00E070D1">
        <w:rPr>
          <w:rFonts w:ascii="Calibri" w:hAnsi="Calibri" w:cs="Calibri"/>
          <w:color w:val="000000" w:themeColor="text1"/>
        </w:rPr>
        <w:t xml:space="preserve"> the soil </w:t>
      </w:r>
      <w:proofErr w:type="spellStart"/>
      <w:r w:rsidRPr="00E070D1">
        <w:rPr>
          <w:rFonts w:ascii="Calibri" w:hAnsi="Calibri" w:cs="Calibri"/>
          <w:color w:val="000000" w:themeColor="text1"/>
        </w:rPr>
        <w:t>resistome</w:t>
      </w:r>
      <w:proofErr w:type="spellEnd"/>
      <w:r w:rsidRPr="00E070D1">
        <w:rPr>
          <w:rFonts w:ascii="Calibri" w:hAnsi="Calibri" w:cs="Calibri"/>
          <w:color w:val="000000" w:themeColor="text1"/>
        </w:rPr>
        <w:t xml:space="preserve"> and </w:t>
      </w:r>
      <w:r w:rsidRPr="00E070D1">
        <w:rPr>
          <w:rFonts w:ascii="Calibri" w:hAnsi="Calibri" w:cs="Calibri"/>
          <w:color w:val="000000" w:themeColor="text1"/>
          <w:highlight w:val="yellow"/>
        </w:rPr>
        <w:t>the potential threat posed by compounds that confer clinically relevant resistance</w:t>
      </w:r>
      <w:r w:rsidRPr="00E070D1">
        <w:rPr>
          <w:rFonts w:ascii="Calibri" w:hAnsi="Calibri" w:cs="Calibri"/>
          <w:color w:val="000000" w:themeColor="text1"/>
        </w:rPr>
        <w:t xml:space="preserve"> to </w:t>
      </w:r>
      <w:r w:rsidR="00094881" w:rsidRPr="00094881">
        <w:rPr>
          <w:rFonts w:ascii="Calibri" w:hAnsi="Calibri" w:cs="Calibri"/>
          <w:color w:val="000000" w:themeColor="text1"/>
          <w:highlight w:val="yellow"/>
        </w:rPr>
        <w:t>current</w:t>
      </w:r>
      <w:r w:rsidR="00094881">
        <w:rPr>
          <w:rFonts w:ascii="Calibri" w:hAnsi="Calibri" w:cs="Calibri"/>
          <w:color w:val="000000" w:themeColor="text1"/>
        </w:rPr>
        <w:t xml:space="preserve"> </w:t>
      </w:r>
      <w:r w:rsidRPr="00E070D1">
        <w:rPr>
          <w:rFonts w:ascii="Calibri" w:hAnsi="Calibri" w:cs="Calibri"/>
          <w:color w:val="000000" w:themeColor="text1"/>
          <w:highlight w:val="yellow"/>
        </w:rPr>
        <w:t>commercially available</w:t>
      </w:r>
      <w:r>
        <w:rPr>
          <w:rFonts w:ascii="Calibri" w:hAnsi="Calibri" w:cs="Calibri"/>
          <w:color w:val="000000" w:themeColor="text1"/>
        </w:rPr>
        <w:t xml:space="preserve"> </w:t>
      </w:r>
      <w:r w:rsidR="00094881" w:rsidRPr="00094881">
        <w:rPr>
          <w:rFonts w:ascii="Calibri" w:hAnsi="Calibri" w:cs="Calibri"/>
          <w:color w:val="000000" w:themeColor="text1"/>
          <w:highlight w:val="yellow"/>
        </w:rPr>
        <w:t>antibiotics</w:t>
      </w:r>
      <w:r w:rsidRPr="00E070D1">
        <w:rPr>
          <w:rFonts w:ascii="Calibri" w:hAnsi="Calibri" w:cs="Calibri"/>
          <w:color w:val="000000" w:themeColor="text1"/>
        </w:rPr>
        <w:t xml:space="preserve">. Reports indicate that for over a decade, soil bacteria and human pathogens have exhibited nearly identical genes within their metabolic </w:t>
      </w:r>
      <w:r w:rsidRPr="00094881">
        <w:rPr>
          <w:rFonts w:ascii="Calibri" w:hAnsi="Calibri" w:cs="Calibri"/>
          <w:color w:val="000000" w:themeColor="text1"/>
          <w:highlight w:val="yellow"/>
        </w:rPr>
        <w:t>pathways</w:t>
      </w:r>
      <w:r w:rsidR="00094881" w:rsidRPr="00094881">
        <w:rPr>
          <w:rFonts w:ascii="Calibri" w:hAnsi="Calibri" w:cs="Calibri"/>
          <w:color w:val="000000" w:themeColor="text1"/>
          <w:highlight w:val="yellow"/>
        </w:rPr>
        <w:t xml:space="preserve"> </w:t>
      </w:r>
      <w:r w:rsidR="00094881" w:rsidRPr="00094881">
        <w:rPr>
          <w:rFonts w:ascii="Calibri" w:hAnsi="Calibri" w:cs="Calibri"/>
          <w:color w:val="000000" w:themeColor="text1"/>
        </w:rPr>
        <w:t>[29]</w:t>
      </w:r>
      <w:r w:rsidRPr="00094881">
        <w:rPr>
          <w:rFonts w:ascii="Calibri" w:hAnsi="Calibri" w:cs="Calibri"/>
          <w:color w:val="000000" w:themeColor="text1"/>
        </w:rPr>
        <w:t>.</w:t>
      </w:r>
    </w:p>
    <w:p w14:paraId="17F9A414" w14:textId="7B588B69" w:rsidR="00094881" w:rsidRDefault="00094881" w:rsidP="000446EC">
      <w:pPr>
        <w:spacing w:before="100" w:beforeAutospacing="1" w:after="100" w:afterAutospacing="1" w:line="276" w:lineRule="auto"/>
        <w:jc w:val="both"/>
        <w:rPr>
          <w:rFonts w:ascii="Calibri" w:hAnsi="Calibri" w:cs="Calibri"/>
          <w:color w:val="000000" w:themeColor="text1"/>
        </w:rPr>
      </w:pPr>
      <w:proofErr w:type="spellStart"/>
      <w:r w:rsidRPr="00094881">
        <w:rPr>
          <w:rFonts w:ascii="Calibri" w:hAnsi="Calibri" w:cs="Calibri"/>
          <w:i/>
          <w:color w:val="000000" w:themeColor="text1"/>
        </w:rPr>
        <w:t>Brevibacterium</w:t>
      </w:r>
      <w:proofErr w:type="spellEnd"/>
      <w:r w:rsidRPr="00094881">
        <w:rPr>
          <w:rFonts w:ascii="Calibri" w:hAnsi="Calibri" w:cs="Calibri"/>
          <w:i/>
          <w:color w:val="000000" w:themeColor="text1"/>
        </w:rPr>
        <w:t xml:space="preserve"> </w:t>
      </w:r>
      <w:proofErr w:type="spellStart"/>
      <w:r w:rsidRPr="00094881">
        <w:rPr>
          <w:rFonts w:ascii="Calibri" w:hAnsi="Calibri" w:cs="Calibri"/>
          <w:i/>
          <w:color w:val="000000" w:themeColor="text1"/>
        </w:rPr>
        <w:t>casei</w:t>
      </w:r>
      <w:proofErr w:type="spellEnd"/>
      <w:r w:rsidRPr="00094881">
        <w:rPr>
          <w:rFonts w:ascii="Calibri" w:hAnsi="Calibri" w:cs="Calibri"/>
          <w:color w:val="000000" w:themeColor="text1"/>
        </w:rPr>
        <w:t xml:space="preserve">, like several other members of the Actinobacteria family, </w:t>
      </w:r>
      <w:r w:rsidRPr="00094881">
        <w:rPr>
          <w:rFonts w:ascii="Calibri" w:hAnsi="Calibri" w:cs="Calibri"/>
          <w:color w:val="000000" w:themeColor="text1"/>
          <w:highlight w:val="yellow"/>
        </w:rPr>
        <w:t>thrive</w:t>
      </w:r>
      <w:r w:rsidRPr="00094881">
        <w:rPr>
          <w:rFonts w:ascii="Calibri" w:hAnsi="Calibri" w:cs="Calibri"/>
          <w:color w:val="000000" w:themeColor="text1"/>
        </w:rPr>
        <w:t xml:space="preserve"> in </w:t>
      </w:r>
      <w:r w:rsidRPr="00094881">
        <w:rPr>
          <w:rFonts w:ascii="Calibri" w:hAnsi="Calibri" w:cs="Calibri"/>
          <w:color w:val="000000" w:themeColor="text1"/>
          <w:highlight w:val="yellow"/>
        </w:rPr>
        <w:t>soils contaminated with hydrocarbons and heavy metals</w:t>
      </w:r>
      <w:r w:rsidRPr="00094881">
        <w:rPr>
          <w:rFonts w:ascii="Calibri" w:hAnsi="Calibri" w:cs="Calibri"/>
          <w:color w:val="000000" w:themeColor="text1"/>
        </w:rPr>
        <w:t>, known for their ability to degrade and mineralize such pollutants</w:t>
      </w:r>
      <w:r>
        <w:rPr>
          <w:rFonts w:ascii="Calibri" w:hAnsi="Calibri" w:cs="Calibri"/>
          <w:color w:val="000000" w:themeColor="text1"/>
        </w:rPr>
        <w:t xml:space="preserve"> [8], [30], [31]</w:t>
      </w:r>
      <w:r w:rsidRPr="00094881">
        <w:rPr>
          <w:rFonts w:ascii="Calibri" w:hAnsi="Calibri" w:cs="Calibri"/>
          <w:color w:val="000000" w:themeColor="text1"/>
        </w:rPr>
        <w:t xml:space="preserve">. This </w:t>
      </w:r>
      <w:r w:rsidRPr="00094881">
        <w:rPr>
          <w:rFonts w:ascii="Calibri" w:hAnsi="Calibri" w:cs="Calibri"/>
          <w:color w:val="000000" w:themeColor="text1"/>
          <w:highlight w:val="yellow"/>
        </w:rPr>
        <w:t>bacteria</w:t>
      </w:r>
      <w:r>
        <w:rPr>
          <w:rFonts w:ascii="Calibri" w:hAnsi="Calibri" w:cs="Calibri"/>
          <w:color w:val="000000" w:themeColor="text1"/>
        </w:rPr>
        <w:t xml:space="preserve"> </w:t>
      </w:r>
      <w:r w:rsidRPr="00094881">
        <w:rPr>
          <w:rFonts w:ascii="Calibri" w:hAnsi="Calibri" w:cs="Calibri"/>
          <w:color w:val="000000" w:themeColor="text1"/>
        </w:rPr>
        <w:t xml:space="preserve">species </w:t>
      </w:r>
      <w:r w:rsidRPr="00094881">
        <w:rPr>
          <w:rFonts w:ascii="Calibri" w:hAnsi="Calibri" w:cs="Calibri"/>
          <w:color w:val="000000" w:themeColor="text1"/>
          <w:highlight w:val="yellow"/>
        </w:rPr>
        <w:t>not only breaks down contaminants resulting</w:t>
      </w:r>
      <w:r w:rsidRPr="00094881">
        <w:rPr>
          <w:rFonts w:ascii="Calibri" w:hAnsi="Calibri" w:cs="Calibri"/>
          <w:color w:val="000000" w:themeColor="text1"/>
        </w:rPr>
        <w:t xml:space="preserve"> from mechanic workshop activities but also causes serious infections such as </w:t>
      </w:r>
      <w:proofErr w:type="spellStart"/>
      <w:r w:rsidRPr="00094881">
        <w:rPr>
          <w:rFonts w:ascii="Calibri" w:hAnsi="Calibri" w:cs="Calibri"/>
          <w:color w:val="000000" w:themeColor="text1"/>
        </w:rPr>
        <w:t>bacteremia</w:t>
      </w:r>
      <w:proofErr w:type="spellEnd"/>
      <w:r w:rsidRPr="00094881">
        <w:rPr>
          <w:rFonts w:ascii="Calibri" w:hAnsi="Calibri" w:cs="Calibri"/>
          <w:color w:val="000000" w:themeColor="text1"/>
        </w:rPr>
        <w:t xml:space="preserve">, brain abscesses, endocarditis, osteomyelitis, and pericarditis. </w:t>
      </w:r>
      <w:r w:rsidRPr="00094881">
        <w:rPr>
          <w:rFonts w:ascii="Calibri" w:hAnsi="Calibri" w:cs="Calibri"/>
          <w:color w:val="000000" w:themeColor="text1"/>
          <w:highlight w:val="yellow"/>
        </w:rPr>
        <w:t xml:space="preserve">Infections caused by </w:t>
      </w:r>
      <w:r w:rsidRPr="00094881">
        <w:rPr>
          <w:rFonts w:ascii="Calibri" w:hAnsi="Calibri" w:cs="Calibri"/>
          <w:i/>
          <w:color w:val="000000" w:themeColor="text1"/>
          <w:highlight w:val="yellow"/>
        </w:rPr>
        <w:t xml:space="preserve">B. </w:t>
      </w:r>
      <w:proofErr w:type="spellStart"/>
      <w:r w:rsidRPr="00094881">
        <w:rPr>
          <w:rFonts w:ascii="Calibri" w:hAnsi="Calibri" w:cs="Calibri"/>
          <w:i/>
          <w:color w:val="000000" w:themeColor="text1"/>
          <w:highlight w:val="yellow"/>
        </w:rPr>
        <w:t>casei</w:t>
      </w:r>
      <w:proofErr w:type="spellEnd"/>
      <w:r w:rsidRPr="00094881">
        <w:rPr>
          <w:rFonts w:ascii="Calibri" w:hAnsi="Calibri" w:cs="Calibri"/>
          <w:color w:val="000000" w:themeColor="text1"/>
          <w:highlight w:val="yellow"/>
        </w:rPr>
        <w:t xml:space="preserve"> have led to numerous cases of immunosuppression worldwide</w:t>
      </w:r>
      <w:r>
        <w:rPr>
          <w:rFonts w:ascii="Calibri" w:hAnsi="Calibri" w:cs="Calibri"/>
          <w:color w:val="000000" w:themeColor="text1"/>
        </w:rPr>
        <w:t xml:space="preserve"> [27].</w:t>
      </w:r>
    </w:p>
    <w:p w14:paraId="0EE93A14" w14:textId="774DD786" w:rsidR="00094881" w:rsidRDefault="00094881" w:rsidP="000446EC">
      <w:pPr>
        <w:spacing w:before="100" w:beforeAutospacing="1" w:after="100" w:afterAutospacing="1" w:line="276" w:lineRule="auto"/>
        <w:jc w:val="both"/>
        <w:rPr>
          <w:rFonts w:ascii="Calibri" w:hAnsi="Calibri" w:cs="Calibri"/>
          <w:color w:val="000000" w:themeColor="text1"/>
        </w:rPr>
      </w:pPr>
      <w:r w:rsidRPr="00094881">
        <w:rPr>
          <w:rFonts w:ascii="Calibri" w:hAnsi="Calibri" w:cs="Calibri"/>
          <w:color w:val="000000" w:themeColor="text1"/>
        </w:rPr>
        <w:t xml:space="preserve">The </w:t>
      </w:r>
      <w:r w:rsidRPr="00094881">
        <w:rPr>
          <w:rFonts w:ascii="Calibri" w:hAnsi="Calibri" w:cs="Calibri"/>
          <w:color w:val="000000" w:themeColor="text1"/>
          <w:highlight w:val="yellow"/>
        </w:rPr>
        <w:t>prevalence</w:t>
      </w:r>
      <w:r w:rsidRPr="00094881">
        <w:rPr>
          <w:rFonts w:ascii="Calibri" w:hAnsi="Calibri" w:cs="Calibri"/>
          <w:color w:val="000000" w:themeColor="text1"/>
        </w:rPr>
        <w:t xml:space="preserve"> of </w:t>
      </w:r>
      <w:r w:rsidRPr="00094881">
        <w:rPr>
          <w:rFonts w:ascii="Calibri" w:hAnsi="Calibri" w:cs="Calibri"/>
          <w:i/>
          <w:color w:val="000000" w:themeColor="text1"/>
        </w:rPr>
        <w:t xml:space="preserve">B. </w:t>
      </w:r>
      <w:proofErr w:type="spellStart"/>
      <w:r w:rsidRPr="00094881">
        <w:rPr>
          <w:rFonts w:ascii="Calibri" w:hAnsi="Calibri" w:cs="Calibri"/>
          <w:i/>
          <w:color w:val="000000" w:themeColor="text1"/>
        </w:rPr>
        <w:t>casei</w:t>
      </w:r>
      <w:proofErr w:type="spellEnd"/>
      <w:r w:rsidRPr="00094881">
        <w:rPr>
          <w:rFonts w:ascii="Calibri" w:hAnsi="Calibri" w:cs="Calibri"/>
          <w:color w:val="000000" w:themeColor="text1"/>
        </w:rPr>
        <w:t xml:space="preserve"> in the </w:t>
      </w:r>
      <w:r w:rsidRPr="00094881">
        <w:rPr>
          <w:rFonts w:ascii="Calibri" w:hAnsi="Calibri" w:cs="Calibri"/>
          <w:color w:val="000000" w:themeColor="text1"/>
          <w:highlight w:val="yellow"/>
        </w:rPr>
        <w:t>examined</w:t>
      </w:r>
      <w:r w:rsidRPr="00094881">
        <w:rPr>
          <w:rFonts w:ascii="Calibri" w:hAnsi="Calibri" w:cs="Calibri"/>
          <w:color w:val="000000" w:themeColor="text1"/>
        </w:rPr>
        <w:t xml:space="preserve"> mechanic workshop </w:t>
      </w:r>
      <w:r w:rsidRPr="00094881">
        <w:rPr>
          <w:rFonts w:ascii="Calibri" w:hAnsi="Calibri" w:cs="Calibri"/>
          <w:color w:val="000000" w:themeColor="text1"/>
          <w:highlight w:val="yellow"/>
        </w:rPr>
        <w:t>soils emphasizes</w:t>
      </w:r>
      <w:r w:rsidRPr="00094881">
        <w:rPr>
          <w:rFonts w:ascii="Calibri" w:hAnsi="Calibri" w:cs="Calibri"/>
          <w:color w:val="000000" w:themeColor="text1"/>
        </w:rPr>
        <w:t xml:space="preserve"> its ecological versatility. However, </w:t>
      </w:r>
      <w:r w:rsidRPr="00094881">
        <w:rPr>
          <w:rFonts w:ascii="Calibri" w:hAnsi="Calibri" w:cs="Calibri"/>
          <w:color w:val="000000" w:themeColor="text1"/>
          <w:highlight w:val="yellow"/>
        </w:rPr>
        <w:t>its relatively high level of multi-drug resistance raises significant</w:t>
      </w:r>
      <w:r w:rsidRPr="00094881">
        <w:rPr>
          <w:rFonts w:ascii="Calibri" w:hAnsi="Calibri" w:cs="Calibri"/>
          <w:color w:val="000000" w:themeColor="text1"/>
        </w:rPr>
        <w:t xml:space="preserve"> environmental and public health concerns, </w:t>
      </w:r>
      <w:r w:rsidRPr="00094881">
        <w:rPr>
          <w:rFonts w:ascii="Calibri" w:hAnsi="Calibri" w:cs="Calibri"/>
          <w:color w:val="000000" w:themeColor="text1"/>
          <w:highlight w:val="yellow"/>
        </w:rPr>
        <w:t>especially in developing regions struggling with</w:t>
      </w:r>
      <w:r w:rsidRPr="00094881">
        <w:rPr>
          <w:rFonts w:ascii="Calibri" w:hAnsi="Calibri" w:cs="Calibri"/>
          <w:color w:val="000000" w:themeColor="text1"/>
        </w:rPr>
        <w:t xml:space="preserve"> emerging diseases. </w:t>
      </w:r>
      <w:r w:rsidRPr="00094881">
        <w:rPr>
          <w:rFonts w:ascii="Calibri" w:hAnsi="Calibri" w:cs="Calibri"/>
          <w:color w:val="000000" w:themeColor="text1"/>
          <w:highlight w:val="yellow"/>
        </w:rPr>
        <w:t>Therefore, it is</w:t>
      </w:r>
      <w:r w:rsidRPr="00094881">
        <w:rPr>
          <w:rFonts w:ascii="Calibri" w:hAnsi="Calibri" w:cs="Calibri"/>
          <w:color w:val="000000" w:themeColor="text1"/>
        </w:rPr>
        <w:t xml:space="preserve"> recommended that proper waste disposal practices and routine </w:t>
      </w:r>
      <w:r w:rsidRPr="00094881">
        <w:rPr>
          <w:rFonts w:ascii="Calibri" w:hAnsi="Calibri" w:cs="Calibri"/>
          <w:color w:val="000000" w:themeColor="text1"/>
          <w:highlight w:val="yellow"/>
        </w:rPr>
        <w:t>monitoring</w:t>
      </w:r>
      <w:r w:rsidRPr="00094881">
        <w:rPr>
          <w:rFonts w:ascii="Calibri" w:hAnsi="Calibri" w:cs="Calibri"/>
          <w:color w:val="000000" w:themeColor="text1"/>
        </w:rPr>
        <w:t xml:space="preserve"> of soil microbiota be </w:t>
      </w:r>
      <w:r w:rsidRPr="00094881">
        <w:rPr>
          <w:rFonts w:ascii="Calibri" w:hAnsi="Calibri" w:cs="Calibri"/>
          <w:color w:val="000000" w:themeColor="text1"/>
          <w:highlight w:val="yellow"/>
        </w:rPr>
        <w:t>implemented at</w:t>
      </w:r>
      <w:r w:rsidRPr="00094881">
        <w:rPr>
          <w:rFonts w:ascii="Calibri" w:hAnsi="Calibri" w:cs="Calibri"/>
          <w:color w:val="000000" w:themeColor="text1"/>
        </w:rPr>
        <w:t xml:space="preserve"> mechanic workshop sites.</w:t>
      </w:r>
    </w:p>
    <w:p w14:paraId="0574E002" w14:textId="77777777" w:rsidR="002A57F6" w:rsidRDefault="002A57F6" w:rsidP="000446EC">
      <w:pPr>
        <w:spacing w:before="100" w:beforeAutospacing="1" w:after="100" w:afterAutospacing="1" w:line="276" w:lineRule="auto"/>
        <w:jc w:val="both"/>
        <w:rPr>
          <w:rFonts w:ascii="Calibri" w:hAnsi="Calibri" w:cs="Calibri"/>
          <w:b/>
          <w:color w:val="000000" w:themeColor="text1"/>
          <w:lang w:val="en-US"/>
        </w:rPr>
      </w:pPr>
    </w:p>
    <w:p w14:paraId="4B7BC788" w14:textId="77777777" w:rsidR="002A57F6" w:rsidRPr="002A57F6" w:rsidRDefault="002A57F6" w:rsidP="000446EC">
      <w:pPr>
        <w:spacing w:before="100" w:beforeAutospacing="1" w:after="100" w:afterAutospacing="1" w:line="276" w:lineRule="auto"/>
        <w:jc w:val="both"/>
        <w:rPr>
          <w:rFonts w:ascii="Calibri" w:hAnsi="Calibri" w:cs="Calibri"/>
          <w:b/>
          <w:color w:val="000000" w:themeColor="text1"/>
          <w:highlight w:val="yellow"/>
          <w:lang w:val="en-US"/>
        </w:rPr>
      </w:pPr>
      <w:r w:rsidRPr="002A57F6">
        <w:rPr>
          <w:rFonts w:ascii="Calibri" w:hAnsi="Calibri" w:cs="Calibri"/>
          <w:b/>
          <w:color w:val="000000" w:themeColor="text1"/>
          <w:highlight w:val="yellow"/>
          <w:lang w:val="en-US"/>
        </w:rPr>
        <w:t xml:space="preserve">5.0 Conclusion </w:t>
      </w:r>
    </w:p>
    <w:p w14:paraId="39A86C32" w14:textId="494C0A3C" w:rsidR="00481367" w:rsidRPr="00EC382E" w:rsidRDefault="00094881" w:rsidP="000446EC">
      <w:pPr>
        <w:spacing w:before="100" w:beforeAutospacing="1" w:after="100" w:afterAutospacing="1" w:line="276" w:lineRule="auto"/>
        <w:jc w:val="both"/>
        <w:rPr>
          <w:rFonts w:ascii="Calibri" w:hAnsi="Calibri" w:cs="Calibri"/>
          <w:color w:val="000000" w:themeColor="text1"/>
        </w:rPr>
      </w:pPr>
      <w:r w:rsidRPr="00FE69E8">
        <w:rPr>
          <w:rFonts w:ascii="Calibri" w:hAnsi="Calibri" w:cs="Calibri"/>
          <w:color w:val="000000" w:themeColor="text1"/>
          <w:highlight w:val="yellow"/>
        </w:rPr>
        <w:lastRenderedPageBreak/>
        <w:t xml:space="preserve">The study was conducted on polluted soils in a part of Nigeria that has not been well studied before. It found a rare type of bacteria called </w:t>
      </w:r>
      <w:proofErr w:type="spellStart"/>
      <w:r w:rsidRPr="00FE69E8">
        <w:rPr>
          <w:rFonts w:ascii="Calibri" w:hAnsi="Calibri" w:cs="Calibri"/>
          <w:i/>
          <w:color w:val="000000" w:themeColor="text1"/>
          <w:highlight w:val="yellow"/>
        </w:rPr>
        <w:t>Brevibacterium</w:t>
      </w:r>
      <w:proofErr w:type="spellEnd"/>
      <w:r w:rsidRPr="00FE69E8">
        <w:rPr>
          <w:rFonts w:ascii="Calibri" w:hAnsi="Calibri" w:cs="Calibri"/>
          <w:i/>
          <w:color w:val="000000" w:themeColor="text1"/>
          <w:highlight w:val="yellow"/>
        </w:rPr>
        <w:t xml:space="preserve"> </w:t>
      </w:r>
      <w:proofErr w:type="spellStart"/>
      <w:r w:rsidRPr="00FE69E8">
        <w:rPr>
          <w:rFonts w:ascii="Calibri" w:hAnsi="Calibri" w:cs="Calibri"/>
          <w:i/>
          <w:color w:val="000000" w:themeColor="text1"/>
          <w:highlight w:val="yellow"/>
        </w:rPr>
        <w:t>casei</w:t>
      </w:r>
      <w:proofErr w:type="spellEnd"/>
      <w:r w:rsidRPr="00FE69E8">
        <w:rPr>
          <w:rFonts w:ascii="Calibri" w:hAnsi="Calibri" w:cs="Calibri"/>
          <w:color w:val="000000" w:themeColor="text1"/>
          <w:highlight w:val="yellow"/>
        </w:rPr>
        <w:t>, which is prevalent in soils from mechanic workshops. The research revealed that pollution can contribute to the spread of antibiotic resistance, even outside of hospitals. This indicates that contaminated environments can h</w:t>
      </w:r>
      <w:bookmarkStart w:id="13" w:name="_GoBack"/>
      <w:bookmarkEnd w:id="13"/>
      <w:r w:rsidRPr="00FE69E8">
        <w:rPr>
          <w:rFonts w:ascii="Calibri" w:hAnsi="Calibri" w:cs="Calibri"/>
          <w:color w:val="000000" w:themeColor="text1"/>
          <w:highlight w:val="yellow"/>
        </w:rPr>
        <w:t>ave harmful effects on human health. Furthermore, the study suggests that certain bacteria may be useful in cleaning up pollution and breaking down pollutants in the future.</w:t>
      </w:r>
    </w:p>
    <w:p w14:paraId="2B3B7936" w14:textId="77777777" w:rsidR="00271962" w:rsidRPr="00586BA7" w:rsidRDefault="00271962" w:rsidP="00271962">
      <w:pPr>
        <w:rPr>
          <w:rFonts w:ascii="Calibri" w:eastAsia="Calibri" w:hAnsi="Calibri" w:cs="Times New Roman"/>
          <w:b/>
          <w:highlight w:val="yellow"/>
          <w:lang w:val="en-US"/>
        </w:rPr>
      </w:pPr>
      <w:bookmarkStart w:id="14" w:name="_Hlk197682619"/>
      <w:bookmarkStart w:id="15" w:name="_Hlk180402183"/>
      <w:bookmarkStart w:id="16" w:name="_Hlk183680988"/>
      <w:bookmarkStart w:id="17" w:name="_Hlk197351200"/>
      <w:r w:rsidRPr="00586BA7">
        <w:rPr>
          <w:rFonts w:ascii="Calibri" w:eastAsia="Calibri" w:hAnsi="Calibri" w:cs="Times New Roman"/>
          <w:b/>
          <w:highlight w:val="yellow"/>
          <w:lang w:val="en-US"/>
        </w:rPr>
        <w:t>Disclaimer (Artificial intelligence)</w:t>
      </w:r>
    </w:p>
    <w:p w14:paraId="2C48020B" w14:textId="77777777" w:rsidR="00271962" w:rsidRPr="009C5487" w:rsidRDefault="00271962" w:rsidP="00271962">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bookmarkEnd w:id="14"/>
    <w:bookmarkEnd w:id="15"/>
    <w:bookmarkEnd w:id="16"/>
    <w:bookmarkEnd w:id="17"/>
    <w:p w14:paraId="241E42B5" w14:textId="77777777" w:rsidR="00481367" w:rsidRDefault="00481367" w:rsidP="000446EC">
      <w:pPr>
        <w:pStyle w:val="NormalWeb"/>
        <w:spacing w:line="276" w:lineRule="auto"/>
        <w:jc w:val="both"/>
        <w:rPr>
          <w:rFonts w:ascii="Calibri" w:hAnsi="Calibri" w:cs="Calibri"/>
        </w:rPr>
      </w:pPr>
    </w:p>
    <w:p w14:paraId="37F1D15A" w14:textId="77777777" w:rsidR="00D61CD1" w:rsidRPr="00EC382E" w:rsidRDefault="00D61CD1" w:rsidP="000446EC">
      <w:pPr>
        <w:pStyle w:val="NormalWeb"/>
        <w:spacing w:line="276" w:lineRule="auto"/>
        <w:jc w:val="both"/>
        <w:rPr>
          <w:rFonts w:ascii="Calibri" w:hAnsi="Calibri" w:cs="Calibri"/>
          <w:b/>
          <w:color w:val="000000" w:themeColor="text1"/>
          <w:sz w:val="28"/>
          <w:szCs w:val="28"/>
        </w:rPr>
      </w:pPr>
      <w:r w:rsidRPr="00EC382E">
        <w:rPr>
          <w:rFonts w:ascii="Calibri" w:hAnsi="Calibri" w:cs="Calibri"/>
          <w:b/>
          <w:color w:val="000000" w:themeColor="text1"/>
          <w:sz w:val="28"/>
          <w:szCs w:val="28"/>
        </w:rPr>
        <w:t xml:space="preserve">References </w:t>
      </w:r>
    </w:p>
    <w:p w14:paraId="52F93AFE" w14:textId="77777777" w:rsidR="005E4A28" w:rsidRPr="00EC382E" w:rsidRDefault="00D61CD1" w:rsidP="000446EC">
      <w:pPr>
        <w:pStyle w:val="ListParagraph"/>
        <w:numPr>
          <w:ilvl w:val="0"/>
          <w:numId w:val="4"/>
        </w:numPr>
        <w:spacing w:line="276" w:lineRule="auto"/>
        <w:jc w:val="both"/>
        <w:rPr>
          <w:rFonts w:ascii="Calibri" w:hAnsi="Calibri" w:cs="Calibri"/>
          <w:color w:val="000000" w:themeColor="text1"/>
          <w:sz w:val="22"/>
          <w:szCs w:val="22"/>
          <w:shd w:val="clear" w:color="auto" w:fill="FFFFFF"/>
        </w:rPr>
      </w:pPr>
      <w:r w:rsidRPr="00EC382E">
        <w:rPr>
          <w:rFonts w:ascii="Calibri" w:hAnsi="Calibri" w:cs="Calibri"/>
          <w:color w:val="000000" w:themeColor="text1"/>
          <w:sz w:val="22"/>
          <w:szCs w:val="22"/>
          <w:shd w:val="clear" w:color="auto" w:fill="FFFFFF"/>
        </w:rPr>
        <w:t>Adesina</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O</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A</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w:t>
      </w:r>
      <w:proofErr w:type="spellStart"/>
      <w:r w:rsidRPr="00EC382E">
        <w:rPr>
          <w:rFonts w:ascii="Calibri" w:hAnsi="Calibri" w:cs="Calibri"/>
          <w:color w:val="000000" w:themeColor="text1"/>
          <w:sz w:val="22"/>
          <w:szCs w:val="22"/>
          <w:shd w:val="clear" w:color="auto" w:fill="FFFFFF"/>
        </w:rPr>
        <w:t>Fakayode</w:t>
      </w:r>
      <w:proofErr w:type="spellEnd"/>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O</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A</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Lala</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M</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A</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Adewale</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A</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J</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w:t>
      </w:r>
      <w:r w:rsidR="003B0DDA">
        <w:rPr>
          <w:rFonts w:ascii="Calibri" w:hAnsi="Calibri" w:cs="Calibri"/>
          <w:color w:val="000000" w:themeColor="text1"/>
          <w:sz w:val="22"/>
          <w:szCs w:val="22"/>
          <w:shd w:val="clear" w:color="auto" w:fill="FFFFFF"/>
        </w:rPr>
        <w:t xml:space="preserve">and </w:t>
      </w:r>
      <w:proofErr w:type="spellStart"/>
      <w:r w:rsidRPr="00EC382E">
        <w:rPr>
          <w:rFonts w:ascii="Calibri" w:hAnsi="Calibri" w:cs="Calibri"/>
          <w:color w:val="000000" w:themeColor="text1"/>
          <w:sz w:val="22"/>
          <w:szCs w:val="22"/>
          <w:shd w:val="clear" w:color="auto" w:fill="FFFFFF"/>
        </w:rPr>
        <w:t>Sonibare</w:t>
      </w:r>
      <w:proofErr w:type="spellEnd"/>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J</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A.</w:t>
      </w:r>
      <w:r w:rsidR="003B0DDA">
        <w:rPr>
          <w:rFonts w:ascii="Calibri" w:hAnsi="Calibri" w:cs="Calibri"/>
          <w:color w:val="000000" w:themeColor="text1"/>
          <w:sz w:val="22"/>
          <w:szCs w:val="22"/>
          <w:shd w:val="clear" w:color="auto" w:fill="FFFFFF"/>
        </w:rPr>
        <w:t>, (2024).</w:t>
      </w:r>
      <w:r w:rsidRPr="00EC382E">
        <w:rPr>
          <w:rFonts w:ascii="Calibri" w:hAnsi="Calibri" w:cs="Calibri"/>
          <w:color w:val="000000" w:themeColor="text1"/>
          <w:sz w:val="22"/>
          <w:szCs w:val="22"/>
          <w:shd w:val="clear" w:color="auto" w:fill="FFFFFF"/>
        </w:rPr>
        <w:t xml:space="preserve"> Levels of polycyclic aromatic hydrocarbon in the soil around typical automobile repair workshops in Nigeria. </w:t>
      </w:r>
      <w:r w:rsidRPr="003B0DDA">
        <w:rPr>
          <w:rFonts w:ascii="Calibri" w:hAnsi="Calibri" w:cs="Calibri"/>
          <w:i/>
          <w:color w:val="000000" w:themeColor="text1"/>
          <w:sz w:val="22"/>
          <w:szCs w:val="22"/>
          <w:shd w:val="clear" w:color="auto" w:fill="FFFFFF"/>
        </w:rPr>
        <w:t>F1000Res</w:t>
      </w:r>
      <w:r w:rsidR="003B0DDA" w:rsidRPr="003B0DDA">
        <w:rPr>
          <w:rFonts w:ascii="Calibri" w:hAnsi="Calibri" w:cs="Calibri"/>
          <w:i/>
          <w:color w:val="000000" w:themeColor="text1"/>
          <w:sz w:val="22"/>
          <w:szCs w:val="22"/>
          <w:shd w:val="clear" w:color="auto" w:fill="FFFFFF"/>
        </w:rPr>
        <w:t>earch (</w:t>
      </w:r>
      <w:r w:rsidRPr="003B0DDA">
        <w:rPr>
          <w:rFonts w:ascii="Calibri" w:hAnsi="Calibri" w:cs="Calibri"/>
          <w:i/>
          <w:color w:val="000000" w:themeColor="text1"/>
          <w:sz w:val="22"/>
          <w:szCs w:val="22"/>
          <w:shd w:val="clear" w:color="auto" w:fill="FFFFFF"/>
        </w:rPr>
        <w:t>Chem Inf Sci</w:t>
      </w:r>
      <w:r w:rsidR="003B0DDA" w:rsidRPr="003B0DDA">
        <w:rPr>
          <w:rFonts w:ascii="Calibri" w:hAnsi="Calibri" w:cs="Calibri"/>
          <w:i/>
          <w:color w:val="000000" w:themeColor="text1"/>
          <w:sz w:val="22"/>
          <w:szCs w:val="22"/>
          <w:shd w:val="clear" w:color="auto" w:fill="FFFFFF"/>
        </w:rPr>
        <w:t>),</w:t>
      </w:r>
      <w:r w:rsidR="003B0DDA">
        <w:rPr>
          <w:rFonts w:ascii="Calibri" w:hAnsi="Calibri" w:cs="Calibri"/>
          <w:color w:val="000000" w:themeColor="text1"/>
          <w:sz w:val="22"/>
          <w:szCs w:val="22"/>
          <w:shd w:val="clear" w:color="auto" w:fill="FFFFFF"/>
        </w:rPr>
        <w:t xml:space="preserve"> 12: </w:t>
      </w:r>
      <w:r w:rsidRPr="00EC382E">
        <w:rPr>
          <w:rFonts w:ascii="Calibri" w:hAnsi="Calibri" w:cs="Calibri"/>
          <w:color w:val="000000" w:themeColor="text1"/>
          <w:sz w:val="22"/>
          <w:szCs w:val="22"/>
          <w:shd w:val="clear" w:color="auto" w:fill="FFFFFF"/>
        </w:rPr>
        <w:t xml:space="preserve">861. </w:t>
      </w:r>
      <w:r w:rsidR="003B0DDA">
        <w:rPr>
          <w:rFonts w:ascii="Calibri" w:hAnsi="Calibri" w:cs="Calibri"/>
          <w:color w:val="000000" w:themeColor="text1"/>
          <w:sz w:val="22"/>
          <w:szCs w:val="22"/>
          <w:shd w:val="clear" w:color="auto" w:fill="FFFFFF"/>
        </w:rPr>
        <w:t>https://.</w:t>
      </w:r>
      <w:r w:rsidRPr="00EC382E">
        <w:rPr>
          <w:rFonts w:ascii="Calibri" w:hAnsi="Calibri" w:cs="Calibri"/>
          <w:color w:val="000000" w:themeColor="text1"/>
          <w:sz w:val="22"/>
          <w:szCs w:val="22"/>
          <w:shd w:val="clear" w:color="auto" w:fill="FFFFFF"/>
        </w:rPr>
        <w:t>doi: 10.12688/f1000research.134682.3.</w:t>
      </w:r>
    </w:p>
    <w:p w14:paraId="3E58FF2F" w14:textId="77777777" w:rsidR="005E4A28" w:rsidRPr="00EC382E" w:rsidRDefault="005E4A28" w:rsidP="000446EC">
      <w:pPr>
        <w:pStyle w:val="ListParagraph"/>
        <w:numPr>
          <w:ilvl w:val="0"/>
          <w:numId w:val="4"/>
        </w:numPr>
        <w:spacing w:line="276" w:lineRule="auto"/>
        <w:jc w:val="both"/>
        <w:rPr>
          <w:rFonts w:ascii="Calibri" w:hAnsi="Calibri" w:cs="Calibri"/>
          <w:color w:val="000000" w:themeColor="text1"/>
          <w:sz w:val="22"/>
          <w:szCs w:val="22"/>
          <w:shd w:val="clear" w:color="auto" w:fill="FFFFFF"/>
        </w:rPr>
      </w:pPr>
      <w:proofErr w:type="spellStart"/>
      <w:r w:rsidRPr="00EC382E">
        <w:rPr>
          <w:rFonts w:ascii="Calibri" w:hAnsi="Calibri" w:cs="Calibri"/>
          <w:color w:val="000000" w:themeColor="text1"/>
          <w:sz w:val="22"/>
          <w:szCs w:val="22"/>
        </w:rPr>
        <w:t>Iyama</w:t>
      </w:r>
      <w:proofErr w:type="spellEnd"/>
      <w:r w:rsidRPr="00EC382E">
        <w:rPr>
          <w:rFonts w:ascii="Calibri" w:hAnsi="Calibri" w:cs="Calibri"/>
          <w:color w:val="000000" w:themeColor="text1"/>
          <w:sz w:val="22"/>
          <w:szCs w:val="22"/>
        </w:rPr>
        <w:t xml:space="preserve">, W. A., Timothy, M. N., </w:t>
      </w:r>
      <w:proofErr w:type="spellStart"/>
      <w:r w:rsidRPr="00EC382E">
        <w:rPr>
          <w:rFonts w:ascii="Calibri" w:hAnsi="Calibri" w:cs="Calibri"/>
          <w:color w:val="000000" w:themeColor="text1"/>
          <w:sz w:val="22"/>
          <w:szCs w:val="22"/>
        </w:rPr>
        <w:t>Emeji</w:t>
      </w:r>
      <w:proofErr w:type="spellEnd"/>
      <w:r w:rsidRPr="00EC382E">
        <w:rPr>
          <w:rFonts w:ascii="Calibri" w:hAnsi="Calibri" w:cs="Calibri"/>
          <w:color w:val="000000" w:themeColor="text1"/>
          <w:sz w:val="22"/>
          <w:szCs w:val="22"/>
        </w:rPr>
        <w:t xml:space="preserve">, R., </w:t>
      </w:r>
      <w:proofErr w:type="spellStart"/>
      <w:r w:rsidRPr="00EC382E">
        <w:rPr>
          <w:rFonts w:ascii="Calibri" w:hAnsi="Calibri" w:cs="Calibri"/>
          <w:color w:val="000000" w:themeColor="text1"/>
          <w:sz w:val="22"/>
          <w:szCs w:val="22"/>
        </w:rPr>
        <w:t>Aalonee</w:t>
      </w:r>
      <w:proofErr w:type="spellEnd"/>
      <w:r w:rsidRPr="00EC382E">
        <w:rPr>
          <w:rFonts w:ascii="Calibri" w:hAnsi="Calibri" w:cs="Calibri"/>
          <w:color w:val="000000" w:themeColor="text1"/>
          <w:sz w:val="22"/>
          <w:szCs w:val="22"/>
        </w:rPr>
        <w:t xml:space="preserve">, E. B., </w:t>
      </w:r>
      <w:proofErr w:type="spellStart"/>
      <w:r w:rsidRPr="00EC382E">
        <w:rPr>
          <w:rFonts w:ascii="Calibri" w:hAnsi="Calibri" w:cs="Calibri"/>
          <w:color w:val="000000" w:themeColor="text1"/>
          <w:sz w:val="22"/>
          <w:szCs w:val="22"/>
        </w:rPr>
        <w:t>Egbunefu</w:t>
      </w:r>
      <w:proofErr w:type="spellEnd"/>
      <w:r w:rsidRPr="00EC382E">
        <w:rPr>
          <w:rFonts w:ascii="Calibri" w:hAnsi="Calibri" w:cs="Calibri"/>
          <w:color w:val="000000" w:themeColor="text1"/>
          <w:sz w:val="22"/>
          <w:szCs w:val="22"/>
        </w:rPr>
        <w:t xml:space="preserve">, C. O., </w:t>
      </w:r>
      <w:proofErr w:type="spellStart"/>
      <w:r w:rsidRPr="00EC382E">
        <w:rPr>
          <w:rFonts w:ascii="Calibri" w:hAnsi="Calibri" w:cs="Calibri"/>
          <w:color w:val="000000" w:themeColor="text1"/>
          <w:sz w:val="22"/>
          <w:szCs w:val="22"/>
        </w:rPr>
        <w:t>Iloma</w:t>
      </w:r>
      <w:proofErr w:type="spellEnd"/>
      <w:r w:rsidRPr="00EC382E">
        <w:rPr>
          <w:rFonts w:ascii="Calibri" w:hAnsi="Calibri" w:cs="Calibri"/>
          <w:color w:val="000000" w:themeColor="text1"/>
          <w:sz w:val="22"/>
          <w:szCs w:val="22"/>
        </w:rPr>
        <w:t xml:space="preserve">, R. U., </w:t>
      </w:r>
      <w:r w:rsidR="003B0DDA">
        <w:rPr>
          <w:rFonts w:ascii="Calibri" w:hAnsi="Calibri" w:cs="Calibri"/>
          <w:color w:val="000000" w:themeColor="text1"/>
          <w:sz w:val="22"/>
          <w:szCs w:val="22"/>
        </w:rPr>
        <w:t xml:space="preserve">and </w:t>
      </w:r>
      <w:proofErr w:type="spellStart"/>
      <w:r w:rsidRPr="00EC382E">
        <w:rPr>
          <w:rFonts w:ascii="Calibri" w:hAnsi="Calibri" w:cs="Calibri"/>
          <w:color w:val="000000" w:themeColor="text1"/>
          <w:sz w:val="22"/>
          <w:szCs w:val="22"/>
        </w:rPr>
        <w:t>Gbode</w:t>
      </w:r>
      <w:proofErr w:type="spellEnd"/>
      <w:r w:rsidRPr="00EC382E">
        <w:rPr>
          <w:rFonts w:ascii="Calibri" w:hAnsi="Calibri" w:cs="Calibri"/>
          <w:color w:val="000000" w:themeColor="text1"/>
          <w:sz w:val="22"/>
          <w:szCs w:val="22"/>
        </w:rPr>
        <w:t>, L.</w:t>
      </w:r>
      <w:r w:rsidR="003B0DDA">
        <w:rPr>
          <w:rFonts w:ascii="Calibri" w:hAnsi="Calibri" w:cs="Calibri"/>
          <w:color w:val="000000" w:themeColor="text1"/>
          <w:sz w:val="22"/>
          <w:szCs w:val="22"/>
        </w:rPr>
        <w:t>,</w:t>
      </w:r>
      <w:r w:rsidRPr="00EC382E">
        <w:rPr>
          <w:rFonts w:ascii="Calibri" w:hAnsi="Calibri" w:cs="Calibri"/>
          <w:color w:val="000000" w:themeColor="text1"/>
          <w:sz w:val="22"/>
          <w:szCs w:val="22"/>
        </w:rPr>
        <w:t xml:space="preserve"> (2024). Evaluating the </w:t>
      </w:r>
      <w:proofErr w:type="spellStart"/>
      <w:r w:rsidRPr="00EC382E">
        <w:rPr>
          <w:rFonts w:ascii="Calibri" w:hAnsi="Calibri" w:cs="Calibri"/>
          <w:color w:val="000000" w:themeColor="text1"/>
          <w:sz w:val="22"/>
          <w:szCs w:val="22"/>
        </w:rPr>
        <w:t>physico</w:t>
      </w:r>
      <w:proofErr w:type="spellEnd"/>
      <w:r w:rsidRPr="00EC382E">
        <w:rPr>
          <w:rFonts w:ascii="Calibri" w:hAnsi="Calibri" w:cs="Calibri"/>
          <w:color w:val="000000" w:themeColor="text1"/>
          <w:sz w:val="22"/>
          <w:szCs w:val="22"/>
        </w:rPr>
        <w:t xml:space="preserve">-chemical status of soils around some designated automobile repair garages in Khana, Rivers State, Nigeria. </w:t>
      </w:r>
      <w:r w:rsidRPr="00EC382E">
        <w:rPr>
          <w:rStyle w:val="Emphasis"/>
          <w:rFonts w:ascii="Calibri" w:hAnsi="Calibri" w:cs="Calibri"/>
          <w:color w:val="000000" w:themeColor="text1"/>
          <w:sz w:val="22"/>
          <w:szCs w:val="22"/>
        </w:rPr>
        <w:t xml:space="preserve">International Journal of Research and Scientific Innovation, </w:t>
      </w:r>
      <w:r w:rsidRPr="003B0DDA">
        <w:rPr>
          <w:rStyle w:val="Emphasis"/>
          <w:rFonts w:ascii="Calibri" w:hAnsi="Calibri" w:cs="Calibri"/>
          <w:i w:val="0"/>
          <w:color w:val="000000" w:themeColor="text1"/>
          <w:sz w:val="22"/>
          <w:szCs w:val="22"/>
        </w:rPr>
        <w:t>11</w:t>
      </w:r>
      <w:r w:rsidR="003B0DDA" w:rsidRPr="003B0DDA">
        <w:rPr>
          <w:rStyle w:val="Emphasis"/>
          <w:rFonts w:ascii="Calibri" w:hAnsi="Calibri" w:cs="Calibri"/>
          <w:i w:val="0"/>
          <w:color w:val="000000" w:themeColor="text1"/>
          <w:sz w:val="22"/>
          <w:szCs w:val="22"/>
        </w:rPr>
        <w:t>:</w:t>
      </w:r>
      <w:r w:rsidRPr="00EC382E">
        <w:rPr>
          <w:rFonts w:ascii="Calibri" w:hAnsi="Calibri" w:cs="Calibri"/>
          <w:color w:val="000000" w:themeColor="text1"/>
          <w:sz w:val="22"/>
          <w:szCs w:val="22"/>
        </w:rPr>
        <w:t xml:space="preserve"> 1–14. </w:t>
      </w:r>
      <w:hyperlink r:id="rId18" w:tgtFrame="_new" w:history="1">
        <w:r w:rsidRPr="00EC382E">
          <w:rPr>
            <w:rStyle w:val="Hyperlink"/>
            <w:rFonts w:ascii="Calibri" w:hAnsi="Calibri" w:cs="Calibri"/>
            <w:color w:val="000000" w:themeColor="text1"/>
            <w:sz w:val="22"/>
            <w:szCs w:val="22"/>
            <w:u w:val="none"/>
          </w:rPr>
          <w:t>https://doi.org/10.51244/IJRSI.2024.1115001</w:t>
        </w:r>
      </w:hyperlink>
    </w:p>
    <w:p w14:paraId="774290E7" w14:textId="77777777" w:rsidR="005E4A28" w:rsidRPr="00EC382E" w:rsidRDefault="005E4A28" w:rsidP="000446EC">
      <w:pPr>
        <w:pStyle w:val="ListParagraph"/>
        <w:numPr>
          <w:ilvl w:val="0"/>
          <w:numId w:val="4"/>
        </w:numPr>
        <w:spacing w:line="276" w:lineRule="auto"/>
        <w:jc w:val="both"/>
        <w:rPr>
          <w:rFonts w:ascii="Calibri" w:hAnsi="Calibri" w:cs="Calibri"/>
          <w:color w:val="000000" w:themeColor="text1"/>
          <w:sz w:val="22"/>
          <w:szCs w:val="22"/>
        </w:rPr>
      </w:pPr>
      <w:r w:rsidRPr="00EC382E">
        <w:rPr>
          <w:rFonts w:ascii="Calibri" w:hAnsi="Calibri" w:cs="Calibri"/>
          <w:color w:val="000000" w:themeColor="text1"/>
          <w:sz w:val="22"/>
          <w:szCs w:val="22"/>
        </w:rPr>
        <w:t xml:space="preserve">Mahmud, K., Missaoui, A., Lee, K., Ghimire, B., Presley, H. W., </w:t>
      </w:r>
      <w:r w:rsidR="003B0DDA">
        <w:rPr>
          <w:rFonts w:ascii="Calibri" w:hAnsi="Calibri" w:cs="Calibri"/>
          <w:color w:val="000000" w:themeColor="text1"/>
          <w:sz w:val="22"/>
          <w:szCs w:val="22"/>
        </w:rPr>
        <w:t xml:space="preserve">and </w:t>
      </w:r>
      <w:proofErr w:type="spellStart"/>
      <w:r w:rsidRPr="00EC382E">
        <w:rPr>
          <w:rFonts w:ascii="Calibri" w:hAnsi="Calibri" w:cs="Calibri"/>
          <w:color w:val="000000" w:themeColor="text1"/>
          <w:sz w:val="22"/>
          <w:szCs w:val="22"/>
        </w:rPr>
        <w:t>Makaju</w:t>
      </w:r>
      <w:proofErr w:type="spellEnd"/>
      <w:r w:rsidRPr="00EC382E">
        <w:rPr>
          <w:rFonts w:ascii="Calibri" w:hAnsi="Calibri" w:cs="Calibri"/>
          <w:color w:val="000000" w:themeColor="text1"/>
          <w:sz w:val="22"/>
          <w:szCs w:val="22"/>
        </w:rPr>
        <w:t>, S.</w:t>
      </w:r>
      <w:r w:rsidR="003B0DDA">
        <w:rPr>
          <w:rFonts w:ascii="Calibri" w:hAnsi="Calibri" w:cs="Calibri"/>
          <w:color w:val="000000" w:themeColor="text1"/>
          <w:sz w:val="22"/>
          <w:szCs w:val="22"/>
        </w:rPr>
        <w:t>,</w:t>
      </w:r>
      <w:r w:rsidRPr="00EC382E">
        <w:rPr>
          <w:rFonts w:ascii="Calibri" w:hAnsi="Calibri" w:cs="Calibri"/>
          <w:color w:val="000000" w:themeColor="text1"/>
          <w:sz w:val="22"/>
          <w:szCs w:val="22"/>
        </w:rPr>
        <w:t xml:space="preserve"> (2021). Rhizosphere microbiome manipulation for sustainable crop production. </w:t>
      </w:r>
      <w:r w:rsidRPr="00EC382E">
        <w:rPr>
          <w:rStyle w:val="Emphasis"/>
          <w:rFonts w:ascii="Calibri" w:hAnsi="Calibri" w:cs="Calibri"/>
          <w:color w:val="000000" w:themeColor="text1"/>
          <w:sz w:val="22"/>
          <w:szCs w:val="22"/>
        </w:rPr>
        <w:t xml:space="preserve">Current Plant Biology, </w:t>
      </w:r>
      <w:r w:rsidRPr="003B0DDA">
        <w:rPr>
          <w:rStyle w:val="Emphasis"/>
          <w:rFonts w:ascii="Calibri" w:hAnsi="Calibri" w:cs="Calibri"/>
          <w:i w:val="0"/>
          <w:color w:val="000000" w:themeColor="text1"/>
          <w:sz w:val="22"/>
          <w:szCs w:val="22"/>
        </w:rPr>
        <w:t>27</w:t>
      </w:r>
      <w:r w:rsidR="003B0DDA" w:rsidRPr="003B0DDA">
        <w:rPr>
          <w:rFonts w:ascii="Calibri" w:hAnsi="Calibri" w:cs="Calibri"/>
          <w:color w:val="000000" w:themeColor="text1"/>
          <w:sz w:val="22"/>
          <w:szCs w:val="22"/>
        </w:rPr>
        <w:t>:</w:t>
      </w:r>
      <w:r w:rsidRPr="00EC382E">
        <w:rPr>
          <w:rFonts w:ascii="Calibri" w:hAnsi="Calibri" w:cs="Calibri"/>
          <w:color w:val="000000" w:themeColor="text1"/>
          <w:sz w:val="22"/>
          <w:szCs w:val="22"/>
        </w:rPr>
        <w:t xml:space="preserve"> 100210. </w:t>
      </w:r>
      <w:hyperlink r:id="rId19" w:tgtFrame="_new" w:history="1">
        <w:r w:rsidRPr="00EC382E">
          <w:rPr>
            <w:rStyle w:val="Hyperlink"/>
            <w:rFonts w:ascii="Calibri" w:hAnsi="Calibri" w:cs="Calibri"/>
            <w:color w:val="000000" w:themeColor="text1"/>
            <w:sz w:val="22"/>
            <w:szCs w:val="22"/>
            <w:u w:val="none"/>
          </w:rPr>
          <w:t>https://doi.org/10.1016/j.cpb.2021.100210</w:t>
        </w:r>
      </w:hyperlink>
    </w:p>
    <w:p w14:paraId="4FBDDE29" w14:textId="77777777" w:rsidR="005E4A28" w:rsidRPr="00EC382E" w:rsidRDefault="005E4A28" w:rsidP="000446EC">
      <w:pPr>
        <w:pStyle w:val="ListParagraph"/>
        <w:numPr>
          <w:ilvl w:val="0"/>
          <w:numId w:val="4"/>
        </w:numPr>
        <w:spacing w:line="276" w:lineRule="auto"/>
        <w:jc w:val="both"/>
        <w:rPr>
          <w:rFonts w:ascii="Calibri" w:hAnsi="Calibri" w:cs="Calibri"/>
          <w:color w:val="000000" w:themeColor="text1"/>
          <w:sz w:val="22"/>
          <w:szCs w:val="22"/>
        </w:rPr>
      </w:pPr>
      <w:r w:rsidRPr="00EC382E">
        <w:rPr>
          <w:rFonts w:ascii="Calibri" w:hAnsi="Calibri" w:cs="Calibri"/>
          <w:color w:val="000000" w:themeColor="text1"/>
          <w:sz w:val="22"/>
          <w:szCs w:val="22"/>
        </w:rPr>
        <w:t xml:space="preserve">Xing, Y., Xie, Y., </w:t>
      </w:r>
      <w:r w:rsidR="003B0DDA">
        <w:rPr>
          <w:rFonts w:ascii="Calibri" w:hAnsi="Calibri" w:cs="Calibri"/>
          <w:color w:val="000000" w:themeColor="text1"/>
          <w:sz w:val="22"/>
          <w:szCs w:val="22"/>
        </w:rPr>
        <w:t>and</w:t>
      </w:r>
      <w:r w:rsidRPr="00EC382E">
        <w:rPr>
          <w:rFonts w:ascii="Calibri" w:hAnsi="Calibri" w:cs="Calibri"/>
          <w:color w:val="000000" w:themeColor="text1"/>
          <w:sz w:val="22"/>
          <w:szCs w:val="22"/>
        </w:rPr>
        <w:t xml:space="preserve"> Wang, X.</w:t>
      </w:r>
      <w:r w:rsidR="003B0DDA">
        <w:rPr>
          <w:rFonts w:ascii="Calibri" w:hAnsi="Calibri" w:cs="Calibri"/>
          <w:color w:val="000000" w:themeColor="text1"/>
          <w:sz w:val="22"/>
          <w:szCs w:val="22"/>
        </w:rPr>
        <w:t>,</w:t>
      </w:r>
      <w:r w:rsidRPr="00EC382E">
        <w:rPr>
          <w:rFonts w:ascii="Calibri" w:hAnsi="Calibri" w:cs="Calibri"/>
          <w:color w:val="000000" w:themeColor="text1"/>
          <w:sz w:val="22"/>
          <w:szCs w:val="22"/>
        </w:rPr>
        <w:t xml:space="preserve"> (2025). Enhancing soil health through balanced fertilization: A pathway to sustainable agriculture and food security. </w:t>
      </w:r>
      <w:r w:rsidRPr="00EC382E">
        <w:rPr>
          <w:rStyle w:val="Emphasis"/>
          <w:rFonts w:ascii="Calibri" w:hAnsi="Calibri" w:cs="Calibri"/>
          <w:color w:val="000000" w:themeColor="text1"/>
          <w:sz w:val="22"/>
          <w:szCs w:val="22"/>
        </w:rPr>
        <w:t xml:space="preserve">Frontiers in Microbiology, </w:t>
      </w:r>
      <w:r w:rsidRPr="003B0DDA">
        <w:rPr>
          <w:rStyle w:val="Emphasis"/>
          <w:rFonts w:ascii="Calibri" w:hAnsi="Calibri" w:cs="Calibri"/>
          <w:i w:val="0"/>
          <w:color w:val="000000" w:themeColor="text1"/>
          <w:sz w:val="22"/>
          <w:szCs w:val="22"/>
        </w:rPr>
        <w:t>16</w:t>
      </w:r>
      <w:r w:rsidR="003B0DDA">
        <w:rPr>
          <w:rStyle w:val="Emphasis"/>
          <w:rFonts w:ascii="Calibri" w:hAnsi="Calibri" w:cs="Calibri"/>
          <w:i w:val="0"/>
          <w:color w:val="000000" w:themeColor="text1"/>
          <w:sz w:val="22"/>
          <w:szCs w:val="22"/>
        </w:rPr>
        <w:t>:</w:t>
      </w:r>
      <w:r w:rsidRPr="00EC382E">
        <w:rPr>
          <w:rFonts w:ascii="Calibri" w:hAnsi="Calibri" w:cs="Calibri"/>
          <w:color w:val="000000" w:themeColor="text1"/>
          <w:sz w:val="22"/>
          <w:szCs w:val="22"/>
        </w:rPr>
        <w:t xml:space="preserve"> 1536524. </w:t>
      </w:r>
      <w:hyperlink r:id="rId20" w:history="1">
        <w:r w:rsidRPr="00EC382E">
          <w:rPr>
            <w:rStyle w:val="Hyperlink"/>
            <w:rFonts w:ascii="Calibri" w:hAnsi="Calibri" w:cs="Calibri"/>
            <w:color w:val="000000" w:themeColor="text1"/>
            <w:sz w:val="22"/>
            <w:szCs w:val="22"/>
            <w:u w:val="none"/>
          </w:rPr>
          <w:t>https://doi.org/10.3389/fmicb.2025.1536524</w:t>
        </w:r>
      </w:hyperlink>
    </w:p>
    <w:p w14:paraId="4200A8A1" w14:textId="77777777" w:rsidR="00862421" w:rsidRPr="00EC382E" w:rsidRDefault="005E4A28" w:rsidP="000446EC">
      <w:pPr>
        <w:pStyle w:val="ListParagraph"/>
        <w:numPr>
          <w:ilvl w:val="0"/>
          <w:numId w:val="4"/>
        </w:numPr>
        <w:spacing w:line="276" w:lineRule="auto"/>
        <w:jc w:val="both"/>
        <w:rPr>
          <w:rFonts w:ascii="Calibri" w:hAnsi="Calibri" w:cs="Calibri"/>
          <w:color w:val="000000" w:themeColor="text1"/>
          <w:sz w:val="22"/>
          <w:szCs w:val="22"/>
        </w:rPr>
      </w:pPr>
      <w:r w:rsidRPr="00EC382E">
        <w:rPr>
          <w:rFonts w:ascii="Calibri" w:hAnsi="Calibri" w:cs="Calibri"/>
          <w:color w:val="000000" w:themeColor="text1"/>
          <w:sz w:val="22"/>
          <w:szCs w:val="22"/>
        </w:rPr>
        <w:t xml:space="preserve">Giri, B. S., Geed, S., Vikrant, K., Lee, S. S., Kim, K. H., Kailasa, S. K., Vithanage, M., Chaturvedi, P., Rai, B. N., </w:t>
      </w:r>
      <w:r w:rsidR="003B0DDA">
        <w:rPr>
          <w:rFonts w:ascii="Calibri" w:hAnsi="Calibri" w:cs="Calibri"/>
          <w:color w:val="000000" w:themeColor="text1"/>
          <w:sz w:val="22"/>
          <w:szCs w:val="22"/>
        </w:rPr>
        <w:t xml:space="preserve">and </w:t>
      </w:r>
      <w:r w:rsidRPr="00EC382E">
        <w:rPr>
          <w:rFonts w:ascii="Calibri" w:hAnsi="Calibri" w:cs="Calibri"/>
          <w:color w:val="000000" w:themeColor="text1"/>
          <w:sz w:val="22"/>
          <w:szCs w:val="22"/>
        </w:rPr>
        <w:t>Singh, R. S.</w:t>
      </w:r>
      <w:r w:rsidR="003B0DDA">
        <w:rPr>
          <w:rFonts w:ascii="Calibri" w:hAnsi="Calibri" w:cs="Calibri"/>
          <w:color w:val="000000" w:themeColor="text1"/>
          <w:sz w:val="22"/>
          <w:szCs w:val="22"/>
        </w:rPr>
        <w:t>,</w:t>
      </w:r>
      <w:r w:rsidRPr="00EC382E">
        <w:rPr>
          <w:rFonts w:ascii="Calibri" w:hAnsi="Calibri" w:cs="Calibri"/>
          <w:color w:val="000000" w:themeColor="text1"/>
          <w:sz w:val="22"/>
          <w:szCs w:val="22"/>
        </w:rPr>
        <w:t xml:space="preserve"> (2021). Progress in bioremediation of pesticide residues in the environment. </w:t>
      </w:r>
      <w:r w:rsidRPr="00EC382E">
        <w:rPr>
          <w:rStyle w:val="Emphasis"/>
          <w:rFonts w:ascii="Calibri" w:hAnsi="Calibri" w:cs="Calibri"/>
          <w:color w:val="000000" w:themeColor="text1"/>
          <w:sz w:val="22"/>
          <w:szCs w:val="22"/>
        </w:rPr>
        <w:t xml:space="preserve">Environmental Engineering Research, </w:t>
      </w:r>
      <w:r w:rsidRPr="003B0DDA">
        <w:rPr>
          <w:rStyle w:val="Emphasis"/>
          <w:rFonts w:ascii="Calibri" w:hAnsi="Calibri" w:cs="Calibri"/>
          <w:i w:val="0"/>
          <w:color w:val="000000" w:themeColor="text1"/>
          <w:sz w:val="22"/>
          <w:szCs w:val="22"/>
        </w:rPr>
        <w:t>26</w:t>
      </w:r>
      <w:r w:rsidR="003B0DDA">
        <w:rPr>
          <w:rStyle w:val="Emphasis"/>
          <w:rFonts w:ascii="Calibri" w:hAnsi="Calibri" w:cs="Calibri"/>
          <w:i w:val="0"/>
          <w:color w:val="000000" w:themeColor="text1"/>
          <w:sz w:val="22"/>
          <w:szCs w:val="22"/>
        </w:rPr>
        <w:t>:</w:t>
      </w:r>
      <w:r w:rsidRPr="00EC382E">
        <w:rPr>
          <w:rFonts w:ascii="Calibri" w:hAnsi="Calibri" w:cs="Calibri"/>
          <w:color w:val="000000" w:themeColor="text1"/>
          <w:sz w:val="22"/>
          <w:szCs w:val="22"/>
        </w:rPr>
        <w:t xml:space="preserve"> 200446. </w:t>
      </w:r>
      <w:hyperlink r:id="rId21" w:history="1">
        <w:r w:rsidR="00862421" w:rsidRPr="00EC382E">
          <w:rPr>
            <w:rStyle w:val="Hyperlink"/>
            <w:rFonts w:ascii="Calibri" w:hAnsi="Calibri" w:cs="Calibri"/>
            <w:color w:val="000000" w:themeColor="text1"/>
            <w:sz w:val="22"/>
            <w:szCs w:val="22"/>
            <w:u w:val="none"/>
          </w:rPr>
          <w:t>https://doi.org/10.4491/eer.2020.446</w:t>
        </w:r>
      </w:hyperlink>
    </w:p>
    <w:p w14:paraId="2E520B3F" w14:textId="77777777" w:rsidR="00862421" w:rsidRPr="00EC382E" w:rsidRDefault="00862421" w:rsidP="000446EC">
      <w:pPr>
        <w:pStyle w:val="ListParagraph"/>
        <w:numPr>
          <w:ilvl w:val="0"/>
          <w:numId w:val="4"/>
        </w:numPr>
        <w:spacing w:line="276" w:lineRule="auto"/>
        <w:jc w:val="both"/>
        <w:rPr>
          <w:rFonts w:ascii="Calibri" w:hAnsi="Calibri" w:cs="Calibri"/>
          <w:color w:val="000000" w:themeColor="text1"/>
          <w:sz w:val="22"/>
          <w:szCs w:val="22"/>
        </w:rPr>
      </w:pPr>
      <w:r w:rsidRPr="00EC382E">
        <w:rPr>
          <w:rFonts w:ascii="Calibri" w:hAnsi="Calibri" w:cs="Calibri"/>
          <w:color w:val="000000" w:themeColor="text1"/>
          <w:sz w:val="22"/>
          <w:szCs w:val="22"/>
        </w:rPr>
        <w:t xml:space="preserve">Tarekegn, M. M., Salilih, F. Z., </w:t>
      </w:r>
      <w:r w:rsidR="003B0DDA">
        <w:rPr>
          <w:rFonts w:ascii="Calibri" w:hAnsi="Calibri" w:cs="Calibri"/>
          <w:color w:val="000000" w:themeColor="text1"/>
          <w:sz w:val="22"/>
          <w:szCs w:val="22"/>
        </w:rPr>
        <w:t>and</w:t>
      </w:r>
      <w:r w:rsidRPr="00EC382E">
        <w:rPr>
          <w:rFonts w:ascii="Calibri" w:hAnsi="Calibri" w:cs="Calibri"/>
          <w:color w:val="000000" w:themeColor="text1"/>
          <w:sz w:val="22"/>
          <w:szCs w:val="22"/>
        </w:rPr>
        <w:t xml:space="preserve"> Ishetu, A. I.</w:t>
      </w:r>
      <w:r w:rsidR="003B0DDA">
        <w:rPr>
          <w:rFonts w:ascii="Calibri" w:hAnsi="Calibri" w:cs="Calibri"/>
          <w:color w:val="000000" w:themeColor="text1"/>
          <w:sz w:val="22"/>
          <w:szCs w:val="22"/>
        </w:rPr>
        <w:t>,</w:t>
      </w:r>
      <w:r w:rsidRPr="00EC382E">
        <w:rPr>
          <w:rFonts w:ascii="Calibri" w:hAnsi="Calibri" w:cs="Calibri"/>
          <w:color w:val="000000" w:themeColor="text1"/>
          <w:sz w:val="22"/>
          <w:szCs w:val="22"/>
        </w:rPr>
        <w:t xml:space="preserve"> (2020). Microbes used as tools for bioremediation of heavy metals from the environment. </w:t>
      </w:r>
      <w:r w:rsidRPr="00EC382E">
        <w:rPr>
          <w:rStyle w:val="Emphasis"/>
          <w:rFonts w:ascii="Calibri" w:hAnsi="Calibri" w:cs="Calibri"/>
          <w:color w:val="000000" w:themeColor="text1"/>
          <w:sz w:val="22"/>
          <w:szCs w:val="22"/>
        </w:rPr>
        <w:t xml:space="preserve">Cogent Food </w:t>
      </w:r>
      <w:r w:rsidR="003B0DDA">
        <w:rPr>
          <w:rStyle w:val="Emphasis"/>
          <w:rFonts w:ascii="Calibri" w:hAnsi="Calibri" w:cs="Calibri"/>
          <w:color w:val="000000" w:themeColor="text1"/>
          <w:sz w:val="22"/>
          <w:szCs w:val="22"/>
        </w:rPr>
        <w:t>and</w:t>
      </w:r>
      <w:r w:rsidRPr="00EC382E">
        <w:rPr>
          <w:rStyle w:val="Emphasis"/>
          <w:rFonts w:ascii="Calibri" w:hAnsi="Calibri" w:cs="Calibri"/>
          <w:color w:val="000000" w:themeColor="text1"/>
          <w:sz w:val="22"/>
          <w:szCs w:val="22"/>
        </w:rPr>
        <w:t xml:space="preserve"> Agriculture, </w:t>
      </w:r>
      <w:r w:rsidRPr="003B0DDA">
        <w:rPr>
          <w:rStyle w:val="Emphasis"/>
          <w:rFonts w:ascii="Calibri" w:hAnsi="Calibri" w:cs="Calibri"/>
          <w:i w:val="0"/>
          <w:color w:val="000000" w:themeColor="text1"/>
          <w:sz w:val="22"/>
          <w:szCs w:val="22"/>
        </w:rPr>
        <w:t>6</w:t>
      </w:r>
      <w:r w:rsidR="003B0DDA">
        <w:rPr>
          <w:rStyle w:val="Emphasis"/>
          <w:rFonts w:ascii="Calibri" w:hAnsi="Calibri" w:cs="Calibri"/>
          <w:i w:val="0"/>
          <w:color w:val="000000" w:themeColor="text1"/>
          <w:sz w:val="22"/>
          <w:szCs w:val="22"/>
        </w:rPr>
        <w:t xml:space="preserve">: </w:t>
      </w:r>
      <w:r w:rsidRPr="00EC382E">
        <w:rPr>
          <w:rFonts w:ascii="Calibri" w:hAnsi="Calibri" w:cs="Calibri"/>
          <w:color w:val="000000" w:themeColor="text1"/>
          <w:sz w:val="22"/>
          <w:szCs w:val="22"/>
        </w:rPr>
        <w:t xml:space="preserve"> 1783174. </w:t>
      </w:r>
      <w:hyperlink r:id="rId22" w:history="1">
        <w:r w:rsidRPr="00EC382E">
          <w:rPr>
            <w:rStyle w:val="Hyperlink"/>
            <w:rFonts w:ascii="Calibri" w:hAnsi="Calibri" w:cs="Calibri"/>
            <w:color w:val="000000" w:themeColor="text1"/>
            <w:sz w:val="22"/>
            <w:szCs w:val="22"/>
            <w:u w:val="none"/>
          </w:rPr>
          <w:t>https://doi.org/10.1080/23311932.2020.1783174</w:t>
        </w:r>
      </w:hyperlink>
    </w:p>
    <w:p w14:paraId="1C8632CD" w14:textId="77777777" w:rsidR="00862421" w:rsidRPr="00EC382E" w:rsidRDefault="00862421" w:rsidP="000446EC">
      <w:pPr>
        <w:pStyle w:val="ListParagraph"/>
        <w:numPr>
          <w:ilvl w:val="0"/>
          <w:numId w:val="4"/>
        </w:numPr>
        <w:spacing w:line="276" w:lineRule="auto"/>
        <w:jc w:val="both"/>
        <w:rPr>
          <w:rFonts w:ascii="Calibri" w:hAnsi="Calibri" w:cs="Calibri"/>
          <w:color w:val="000000" w:themeColor="text1"/>
          <w:sz w:val="22"/>
          <w:szCs w:val="22"/>
        </w:rPr>
      </w:pPr>
      <w:proofErr w:type="spellStart"/>
      <w:r w:rsidRPr="00EC382E">
        <w:rPr>
          <w:rFonts w:ascii="Calibri" w:hAnsi="Calibri" w:cs="Calibri"/>
          <w:color w:val="000000" w:themeColor="text1"/>
          <w:sz w:val="22"/>
          <w:szCs w:val="22"/>
        </w:rPr>
        <w:t>Khomyakova</w:t>
      </w:r>
      <w:proofErr w:type="spellEnd"/>
      <w:r w:rsidRPr="00EC382E">
        <w:rPr>
          <w:rFonts w:ascii="Calibri" w:hAnsi="Calibri" w:cs="Calibri"/>
          <w:color w:val="000000" w:themeColor="text1"/>
          <w:sz w:val="22"/>
          <w:szCs w:val="22"/>
        </w:rPr>
        <w:t xml:space="preserve">, M. A., Zavarzina, D. G., Merkel, A. Y., </w:t>
      </w:r>
      <w:proofErr w:type="spellStart"/>
      <w:r w:rsidRPr="00EC382E">
        <w:rPr>
          <w:rFonts w:ascii="Calibri" w:hAnsi="Calibri" w:cs="Calibri"/>
          <w:color w:val="000000" w:themeColor="text1"/>
          <w:sz w:val="22"/>
          <w:szCs w:val="22"/>
        </w:rPr>
        <w:t>Klyukina</w:t>
      </w:r>
      <w:proofErr w:type="spellEnd"/>
      <w:r w:rsidRPr="00EC382E">
        <w:rPr>
          <w:rFonts w:ascii="Calibri" w:hAnsi="Calibri" w:cs="Calibri"/>
          <w:color w:val="000000" w:themeColor="text1"/>
          <w:sz w:val="22"/>
          <w:szCs w:val="22"/>
        </w:rPr>
        <w:t xml:space="preserve">, A. A., </w:t>
      </w:r>
      <w:proofErr w:type="spellStart"/>
      <w:r w:rsidRPr="00EC382E">
        <w:rPr>
          <w:rFonts w:ascii="Calibri" w:hAnsi="Calibri" w:cs="Calibri"/>
          <w:color w:val="000000" w:themeColor="text1"/>
          <w:sz w:val="22"/>
          <w:szCs w:val="22"/>
        </w:rPr>
        <w:t>Pikhtereva</w:t>
      </w:r>
      <w:proofErr w:type="spellEnd"/>
      <w:r w:rsidRPr="00EC382E">
        <w:rPr>
          <w:rFonts w:ascii="Calibri" w:hAnsi="Calibri" w:cs="Calibri"/>
          <w:color w:val="000000" w:themeColor="text1"/>
          <w:sz w:val="22"/>
          <w:szCs w:val="22"/>
        </w:rPr>
        <w:t xml:space="preserve">, V. A., Gavrilov, S. N., </w:t>
      </w:r>
      <w:r w:rsidR="003B0DDA">
        <w:rPr>
          <w:rFonts w:ascii="Calibri" w:hAnsi="Calibri" w:cs="Calibri"/>
          <w:color w:val="000000" w:themeColor="text1"/>
          <w:sz w:val="22"/>
          <w:szCs w:val="22"/>
        </w:rPr>
        <w:t xml:space="preserve">and </w:t>
      </w:r>
      <w:proofErr w:type="spellStart"/>
      <w:r w:rsidRPr="00EC382E">
        <w:rPr>
          <w:rFonts w:ascii="Calibri" w:hAnsi="Calibri" w:cs="Calibri"/>
          <w:color w:val="000000" w:themeColor="text1"/>
          <w:sz w:val="22"/>
          <w:szCs w:val="22"/>
        </w:rPr>
        <w:t>Slobodkin</w:t>
      </w:r>
      <w:proofErr w:type="spellEnd"/>
      <w:r w:rsidRPr="00EC382E">
        <w:rPr>
          <w:rFonts w:ascii="Calibri" w:hAnsi="Calibri" w:cs="Calibri"/>
          <w:color w:val="000000" w:themeColor="text1"/>
          <w:sz w:val="22"/>
          <w:szCs w:val="22"/>
        </w:rPr>
        <w:t>, A. I.</w:t>
      </w:r>
      <w:r w:rsidR="003B0DDA">
        <w:rPr>
          <w:rFonts w:ascii="Calibri" w:hAnsi="Calibri" w:cs="Calibri"/>
          <w:color w:val="000000" w:themeColor="text1"/>
          <w:sz w:val="22"/>
          <w:szCs w:val="22"/>
        </w:rPr>
        <w:t>,</w:t>
      </w:r>
      <w:r w:rsidRPr="00EC382E">
        <w:rPr>
          <w:rFonts w:ascii="Calibri" w:hAnsi="Calibri" w:cs="Calibri"/>
          <w:color w:val="000000" w:themeColor="text1"/>
          <w:sz w:val="22"/>
          <w:szCs w:val="22"/>
        </w:rPr>
        <w:t xml:space="preserve"> (2022). The first cultivated representatives of the actinobacterial lineage OPB41 isolated from subsurface environments constitute a novel order </w:t>
      </w:r>
      <w:proofErr w:type="spellStart"/>
      <w:r w:rsidRPr="00EC382E">
        <w:rPr>
          <w:rFonts w:ascii="Calibri" w:hAnsi="Calibri" w:cs="Calibri"/>
          <w:color w:val="000000" w:themeColor="text1"/>
          <w:sz w:val="22"/>
          <w:szCs w:val="22"/>
        </w:rPr>
        <w:t>Anaerosomatales</w:t>
      </w:r>
      <w:proofErr w:type="spellEnd"/>
      <w:r w:rsidRPr="00EC382E">
        <w:rPr>
          <w:rFonts w:ascii="Calibri" w:hAnsi="Calibri" w:cs="Calibri"/>
          <w:color w:val="000000" w:themeColor="text1"/>
          <w:sz w:val="22"/>
          <w:szCs w:val="22"/>
        </w:rPr>
        <w:t xml:space="preserve">. </w:t>
      </w:r>
      <w:r w:rsidRPr="00EC382E">
        <w:rPr>
          <w:rStyle w:val="Emphasis"/>
          <w:rFonts w:ascii="Calibri" w:hAnsi="Calibri" w:cs="Calibri"/>
          <w:color w:val="000000" w:themeColor="text1"/>
          <w:sz w:val="22"/>
          <w:szCs w:val="22"/>
        </w:rPr>
        <w:t xml:space="preserve">Frontiers in Microbiology, </w:t>
      </w:r>
      <w:r w:rsidRPr="003B0DDA">
        <w:rPr>
          <w:rStyle w:val="Emphasis"/>
          <w:rFonts w:ascii="Calibri" w:hAnsi="Calibri" w:cs="Calibri"/>
          <w:i w:val="0"/>
          <w:color w:val="000000" w:themeColor="text1"/>
          <w:sz w:val="22"/>
          <w:szCs w:val="22"/>
        </w:rPr>
        <w:t>13</w:t>
      </w:r>
      <w:r w:rsidR="003B0DDA">
        <w:rPr>
          <w:rStyle w:val="Emphasis"/>
          <w:rFonts w:ascii="Calibri" w:hAnsi="Calibri" w:cs="Calibri"/>
          <w:i w:val="0"/>
          <w:color w:val="000000" w:themeColor="text1"/>
          <w:sz w:val="22"/>
          <w:szCs w:val="22"/>
        </w:rPr>
        <w:t>:</w:t>
      </w:r>
      <w:r w:rsidRPr="00EC382E">
        <w:rPr>
          <w:rFonts w:ascii="Calibri" w:hAnsi="Calibri" w:cs="Calibri"/>
          <w:color w:val="000000" w:themeColor="text1"/>
          <w:sz w:val="22"/>
          <w:szCs w:val="22"/>
        </w:rPr>
        <w:t xml:space="preserve"> 1047580. https://doi.org/10.3389/fmicb.2022.1047580</w:t>
      </w:r>
    </w:p>
    <w:p w14:paraId="63579DD0" w14:textId="77777777" w:rsidR="00862421" w:rsidRPr="00EC382E" w:rsidRDefault="00862421" w:rsidP="000446EC">
      <w:pPr>
        <w:pStyle w:val="ListParagraph"/>
        <w:numPr>
          <w:ilvl w:val="0"/>
          <w:numId w:val="4"/>
        </w:numPr>
        <w:spacing w:line="276" w:lineRule="auto"/>
        <w:jc w:val="both"/>
        <w:rPr>
          <w:rFonts w:ascii="Calibri" w:hAnsi="Calibri" w:cs="Calibri"/>
          <w:color w:val="000000" w:themeColor="text1"/>
          <w:sz w:val="22"/>
          <w:szCs w:val="22"/>
        </w:rPr>
      </w:pPr>
      <w:proofErr w:type="spellStart"/>
      <w:r w:rsidRPr="00EC382E">
        <w:rPr>
          <w:rFonts w:ascii="Calibri" w:hAnsi="Calibri" w:cs="Calibri"/>
          <w:color w:val="000000" w:themeColor="text1"/>
          <w:sz w:val="22"/>
          <w:szCs w:val="22"/>
        </w:rPr>
        <w:lastRenderedPageBreak/>
        <w:t>Mawang</w:t>
      </w:r>
      <w:proofErr w:type="spellEnd"/>
      <w:r w:rsidRPr="00EC382E">
        <w:rPr>
          <w:rFonts w:ascii="Calibri" w:hAnsi="Calibri" w:cs="Calibri"/>
          <w:color w:val="000000" w:themeColor="text1"/>
          <w:sz w:val="22"/>
          <w:szCs w:val="22"/>
        </w:rPr>
        <w:t xml:space="preserve">, C. I., Azman, A. S., Fuad, A. M., </w:t>
      </w:r>
      <w:r w:rsidR="003B0DDA">
        <w:rPr>
          <w:rFonts w:ascii="Calibri" w:hAnsi="Calibri" w:cs="Calibri"/>
          <w:color w:val="000000" w:themeColor="text1"/>
          <w:sz w:val="22"/>
          <w:szCs w:val="22"/>
        </w:rPr>
        <w:t xml:space="preserve">and </w:t>
      </w:r>
      <w:r w:rsidRPr="00EC382E">
        <w:rPr>
          <w:rFonts w:ascii="Calibri" w:hAnsi="Calibri" w:cs="Calibri"/>
          <w:color w:val="000000" w:themeColor="text1"/>
          <w:sz w:val="22"/>
          <w:szCs w:val="22"/>
        </w:rPr>
        <w:t>Ahamad, M.</w:t>
      </w:r>
      <w:r w:rsidR="003B0DDA">
        <w:rPr>
          <w:rFonts w:ascii="Calibri" w:hAnsi="Calibri" w:cs="Calibri"/>
          <w:color w:val="000000" w:themeColor="text1"/>
          <w:sz w:val="22"/>
          <w:szCs w:val="22"/>
        </w:rPr>
        <w:t>,</w:t>
      </w:r>
      <w:r w:rsidRPr="00EC382E">
        <w:rPr>
          <w:rFonts w:ascii="Calibri" w:hAnsi="Calibri" w:cs="Calibri"/>
          <w:color w:val="000000" w:themeColor="text1"/>
          <w:sz w:val="22"/>
          <w:szCs w:val="22"/>
        </w:rPr>
        <w:t xml:space="preserve"> (2021). Actinobacteria: An eco-friendly and promising technology for the bioaugmentation of contaminants. </w:t>
      </w:r>
      <w:r w:rsidRPr="00EC382E">
        <w:rPr>
          <w:rStyle w:val="Emphasis"/>
          <w:rFonts w:ascii="Calibri" w:hAnsi="Calibri" w:cs="Calibri"/>
          <w:color w:val="000000" w:themeColor="text1"/>
          <w:sz w:val="22"/>
          <w:szCs w:val="22"/>
        </w:rPr>
        <w:t xml:space="preserve">Biotechnology Reports, </w:t>
      </w:r>
      <w:r w:rsidRPr="003B0DDA">
        <w:rPr>
          <w:rStyle w:val="Emphasis"/>
          <w:rFonts w:ascii="Calibri" w:hAnsi="Calibri" w:cs="Calibri"/>
          <w:i w:val="0"/>
          <w:color w:val="000000" w:themeColor="text1"/>
          <w:sz w:val="22"/>
          <w:szCs w:val="22"/>
        </w:rPr>
        <w:t>32</w:t>
      </w:r>
      <w:r w:rsidR="003B0DDA">
        <w:rPr>
          <w:rStyle w:val="Emphasis"/>
          <w:rFonts w:ascii="Calibri" w:hAnsi="Calibri" w:cs="Calibri"/>
          <w:i w:val="0"/>
          <w:color w:val="000000" w:themeColor="text1"/>
          <w:sz w:val="22"/>
          <w:szCs w:val="22"/>
        </w:rPr>
        <w:t>:</w:t>
      </w:r>
      <w:r w:rsidRPr="00EC382E">
        <w:rPr>
          <w:rFonts w:ascii="Calibri" w:hAnsi="Calibri" w:cs="Calibri"/>
          <w:color w:val="000000" w:themeColor="text1"/>
          <w:sz w:val="22"/>
          <w:szCs w:val="22"/>
        </w:rPr>
        <w:t xml:space="preserve"> e00679. https://doi.org/10.1016/j.btre.2021.e00679</w:t>
      </w:r>
    </w:p>
    <w:p w14:paraId="334E2F5F" w14:textId="77777777" w:rsidR="00862421" w:rsidRPr="00EC382E" w:rsidRDefault="00862421" w:rsidP="000446EC">
      <w:pPr>
        <w:pStyle w:val="ListParagraph"/>
        <w:numPr>
          <w:ilvl w:val="0"/>
          <w:numId w:val="4"/>
        </w:numPr>
        <w:spacing w:line="276" w:lineRule="auto"/>
        <w:jc w:val="both"/>
        <w:rPr>
          <w:rFonts w:ascii="Calibri" w:hAnsi="Calibri" w:cs="Calibri"/>
          <w:color w:val="000000" w:themeColor="text1"/>
          <w:sz w:val="22"/>
          <w:szCs w:val="22"/>
        </w:rPr>
      </w:pPr>
      <w:r w:rsidRPr="00EC382E">
        <w:rPr>
          <w:rFonts w:ascii="Calibri" w:hAnsi="Calibri" w:cs="Calibri"/>
          <w:color w:val="000000" w:themeColor="text1"/>
          <w:sz w:val="22"/>
          <w:szCs w:val="22"/>
        </w:rPr>
        <w:t xml:space="preserve">Saibu, S., </w:t>
      </w:r>
      <w:proofErr w:type="spellStart"/>
      <w:r w:rsidRPr="00EC382E">
        <w:rPr>
          <w:rFonts w:ascii="Calibri" w:hAnsi="Calibri" w:cs="Calibri"/>
          <w:color w:val="000000" w:themeColor="text1"/>
          <w:sz w:val="22"/>
          <w:szCs w:val="22"/>
        </w:rPr>
        <w:t>Adebusoye</w:t>
      </w:r>
      <w:proofErr w:type="spellEnd"/>
      <w:r w:rsidRPr="00EC382E">
        <w:rPr>
          <w:rFonts w:ascii="Calibri" w:hAnsi="Calibri" w:cs="Calibri"/>
          <w:color w:val="000000" w:themeColor="text1"/>
          <w:sz w:val="22"/>
          <w:szCs w:val="22"/>
        </w:rPr>
        <w:t xml:space="preserve">, S. A., </w:t>
      </w:r>
      <w:proofErr w:type="spellStart"/>
      <w:r w:rsidRPr="00EC382E">
        <w:rPr>
          <w:rFonts w:ascii="Calibri" w:hAnsi="Calibri" w:cs="Calibri"/>
          <w:color w:val="000000" w:themeColor="text1"/>
          <w:sz w:val="22"/>
          <w:szCs w:val="22"/>
        </w:rPr>
        <w:t>Oyetibo</w:t>
      </w:r>
      <w:proofErr w:type="spellEnd"/>
      <w:r w:rsidRPr="00EC382E">
        <w:rPr>
          <w:rFonts w:ascii="Calibri" w:hAnsi="Calibri" w:cs="Calibri"/>
          <w:color w:val="000000" w:themeColor="text1"/>
          <w:sz w:val="22"/>
          <w:szCs w:val="22"/>
        </w:rPr>
        <w:t xml:space="preserve">, G. O., </w:t>
      </w:r>
      <w:r w:rsidR="003B0DDA">
        <w:rPr>
          <w:rFonts w:ascii="Calibri" w:hAnsi="Calibri" w:cs="Calibri"/>
          <w:color w:val="000000" w:themeColor="text1"/>
          <w:sz w:val="22"/>
          <w:szCs w:val="22"/>
        </w:rPr>
        <w:t xml:space="preserve">and </w:t>
      </w:r>
      <w:r w:rsidRPr="00EC382E">
        <w:rPr>
          <w:rFonts w:ascii="Calibri" w:hAnsi="Calibri" w:cs="Calibri"/>
          <w:color w:val="000000" w:themeColor="text1"/>
          <w:sz w:val="22"/>
          <w:szCs w:val="22"/>
        </w:rPr>
        <w:t>Rodrigues, D. F.</w:t>
      </w:r>
      <w:r w:rsidR="003B0DDA">
        <w:rPr>
          <w:rFonts w:ascii="Calibri" w:hAnsi="Calibri" w:cs="Calibri"/>
          <w:color w:val="000000" w:themeColor="text1"/>
          <w:sz w:val="22"/>
          <w:szCs w:val="22"/>
        </w:rPr>
        <w:t>,</w:t>
      </w:r>
      <w:r w:rsidRPr="00EC382E">
        <w:rPr>
          <w:rFonts w:ascii="Calibri" w:hAnsi="Calibri" w:cs="Calibri"/>
          <w:color w:val="000000" w:themeColor="text1"/>
          <w:sz w:val="22"/>
          <w:szCs w:val="22"/>
        </w:rPr>
        <w:t xml:space="preserve"> (2023). Geochemistry and metagenomics analyses of bacterial community structure in selected waste dumpsites in Lagos Metropolis, Nigeria. </w:t>
      </w:r>
      <w:r w:rsidRPr="00EC382E">
        <w:rPr>
          <w:rStyle w:val="Emphasis"/>
          <w:rFonts w:ascii="Calibri" w:hAnsi="Calibri" w:cs="Calibri"/>
          <w:color w:val="000000" w:themeColor="text1"/>
          <w:sz w:val="22"/>
          <w:szCs w:val="22"/>
        </w:rPr>
        <w:t xml:space="preserve">Frontiers in Environmental Science, </w:t>
      </w:r>
      <w:r w:rsidRPr="003B0DDA">
        <w:rPr>
          <w:rStyle w:val="Emphasis"/>
          <w:rFonts w:ascii="Calibri" w:hAnsi="Calibri" w:cs="Calibri"/>
          <w:i w:val="0"/>
          <w:color w:val="000000" w:themeColor="text1"/>
          <w:sz w:val="22"/>
          <w:szCs w:val="22"/>
        </w:rPr>
        <w:t>11</w:t>
      </w:r>
      <w:r w:rsidR="003B0DDA">
        <w:rPr>
          <w:rStyle w:val="Emphasis"/>
          <w:rFonts w:ascii="Calibri" w:hAnsi="Calibri" w:cs="Calibri"/>
          <w:i w:val="0"/>
          <w:color w:val="000000" w:themeColor="text1"/>
          <w:sz w:val="22"/>
          <w:szCs w:val="22"/>
        </w:rPr>
        <w:t>:</w:t>
      </w:r>
      <w:r w:rsidRPr="00EC382E">
        <w:rPr>
          <w:rFonts w:ascii="Calibri" w:hAnsi="Calibri" w:cs="Calibri"/>
          <w:color w:val="000000" w:themeColor="text1"/>
          <w:sz w:val="22"/>
          <w:szCs w:val="22"/>
        </w:rPr>
        <w:t xml:space="preserve"> 1304033. </w:t>
      </w:r>
      <w:hyperlink r:id="rId23" w:tgtFrame="_new" w:history="1">
        <w:r w:rsidRPr="00EC382E">
          <w:rPr>
            <w:rStyle w:val="Hyperlink"/>
            <w:rFonts w:ascii="Calibri" w:hAnsi="Calibri" w:cs="Calibri"/>
            <w:color w:val="000000" w:themeColor="text1"/>
            <w:sz w:val="22"/>
            <w:szCs w:val="22"/>
            <w:u w:val="none"/>
          </w:rPr>
          <w:t>https://doi.org/10.3389/fenvs.2023.1304033</w:t>
        </w:r>
      </w:hyperlink>
    </w:p>
    <w:p w14:paraId="597C1E2F" w14:textId="77777777" w:rsidR="00022C6F" w:rsidRPr="00EC382E" w:rsidRDefault="00022C6F" w:rsidP="000446EC">
      <w:pPr>
        <w:pStyle w:val="ListParagraph"/>
        <w:numPr>
          <w:ilvl w:val="0"/>
          <w:numId w:val="4"/>
        </w:numPr>
        <w:spacing w:line="276" w:lineRule="auto"/>
        <w:jc w:val="both"/>
        <w:rPr>
          <w:rFonts w:ascii="Calibri" w:hAnsi="Calibri" w:cs="Calibri"/>
          <w:color w:val="000000" w:themeColor="text1"/>
          <w:sz w:val="22"/>
          <w:szCs w:val="22"/>
          <w:shd w:val="clear" w:color="auto" w:fill="FFFFFF"/>
        </w:rPr>
      </w:pPr>
      <w:r w:rsidRPr="00EC382E">
        <w:rPr>
          <w:rFonts w:ascii="Calibri" w:hAnsi="Calibri" w:cs="Calibri"/>
          <w:color w:val="000000" w:themeColor="text1"/>
          <w:sz w:val="22"/>
          <w:szCs w:val="22"/>
          <w:shd w:val="clear" w:color="auto" w:fill="FFFFFF"/>
        </w:rPr>
        <w:t>Lewin</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G</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R</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Carlos</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C</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Chevrette</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M</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G</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Horn</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H</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A</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McDonald</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B</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R</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Stankey</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R</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J</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Fox</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B</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G</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w:t>
      </w:r>
      <w:r w:rsidR="003B0DDA">
        <w:rPr>
          <w:rFonts w:ascii="Calibri" w:hAnsi="Calibri" w:cs="Calibri"/>
          <w:color w:val="000000" w:themeColor="text1"/>
          <w:sz w:val="22"/>
          <w:szCs w:val="22"/>
          <w:shd w:val="clear" w:color="auto" w:fill="FFFFFF"/>
        </w:rPr>
        <w:t xml:space="preserve">and </w:t>
      </w:r>
      <w:r w:rsidRPr="00EC382E">
        <w:rPr>
          <w:rFonts w:ascii="Calibri" w:hAnsi="Calibri" w:cs="Calibri"/>
          <w:color w:val="000000" w:themeColor="text1"/>
          <w:sz w:val="22"/>
          <w:szCs w:val="22"/>
          <w:shd w:val="clear" w:color="auto" w:fill="FFFFFF"/>
        </w:rPr>
        <w:t>Currie</w:t>
      </w:r>
      <w:r w:rsidR="003B0DDA">
        <w:rPr>
          <w:rFonts w:ascii="Calibri" w:hAnsi="Calibri" w:cs="Calibri"/>
          <w:color w:val="000000" w:themeColor="text1"/>
          <w:sz w:val="22"/>
          <w:szCs w:val="22"/>
          <w:shd w:val="clear" w:color="auto" w:fill="FFFFFF"/>
        </w:rPr>
        <w:t>,</w:t>
      </w:r>
      <w:r w:rsidRPr="00EC382E">
        <w:rPr>
          <w:rFonts w:ascii="Calibri" w:hAnsi="Calibri" w:cs="Calibri"/>
          <w:color w:val="000000" w:themeColor="text1"/>
          <w:sz w:val="22"/>
          <w:szCs w:val="22"/>
          <w:shd w:val="clear" w:color="auto" w:fill="FFFFFF"/>
        </w:rPr>
        <w:t xml:space="preserve"> C</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R.</w:t>
      </w:r>
      <w:r w:rsidR="003B0DDA">
        <w:rPr>
          <w:rFonts w:ascii="Calibri" w:hAnsi="Calibri" w:cs="Calibri"/>
          <w:color w:val="000000" w:themeColor="text1"/>
          <w:sz w:val="22"/>
          <w:szCs w:val="22"/>
          <w:shd w:val="clear" w:color="auto" w:fill="FFFFFF"/>
        </w:rPr>
        <w:t>, (2016).</w:t>
      </w:r>
      <w:r w:rsidRPr="00EC382E">
        <w:rPr>
          <w:rFonts w:ascii="Calibri" w:hAnsi="Calibri" w:cs="Calibri"/>
          <w:color w:val="000000" w:themeColor="text1"/>
          <w:sz w:val="22"/>
          <w:szCs w:val="22"/>
          <w:shd w:val="clear" w:color="auto" w:fill="FFFFFF"/>
        </w:rPr>
        <w:t xml:space="preserve"> Evolution and Ecology of Actinobacteria and Their Bioenergy Applications. </w:t>
      </w:r>
      <w:r w:rsidRPr="003B0DDA">
        <w:rPr>
          <w:rFonts w:ascii="Calibri" w:hAnsi="Calibri" w:cs="Calibri"/>
          <w:i/>
          <w:color w:val="000000" w:themeColor="text1"/>
          <w:sz w:val="22"/>
          <w:szCs w:val="22"/>
          <w:shd w:val="clear" w:color="auto" w:fill="FFFFFF"/>
        </w:rPr>
        <w:t>Annu</w:t>
      </w:r>
      <w:r w:rsidR="003B0DDA" w:rsidRPr="003B0DDA">
        <w:rPr>
          <w:rFonts w:ascii="Calibri" w:hAnsi="Calibri" w:cs="Calibri"/>
          <w:i/>
          <w:color w:val="000000" w:themeColor="text1"/>
          <w:sz w:val="22"/>
          <w:szCs w:val="22"/>
          <w:shd w:val="clear" w:color="auto" w:fill="FFFFFF"/>
        </w:rPr>
        <w:t>al</w:t>
      </w:r>
      <w:r w:rsidRPr="003B0DDA">
        <w:rPr>
          <w:rFonts w:ascii="Calibri" w:hAnsi="Calibri" w:cs="Calibri"/>
          <w:i/>
          <w:color w:val="000000" w:themeColor="text1"/>
          <w:sz w:val="22"/>
          <w:szCs w:val="22"/>
          <w:shd w:val="clear" w:color="auto" w:fill="FFFFFF"/>
        </w:rPr>
        <w:t xml:space="preserve"> Rev</w:t>
      </w:r>
      <w:r w:rsidR="006A7C5F">
        <w:rPr>
          <w:rFonts w:ascii="Calibri" w:hAnsi="Calibri" w:cs="Calibri"/>
          <w:i/>
          <w:color w:val="000000" w:themeColor="text1"/>
          <w:sz w:val="22"/>
          <w:szCs w:val="22"/>
          <w:shd w:val="clear" w:color="auto" w:fill="FFFFFF"/>
        </w:rPr>
        <w:t>iew</w:t>
      </w:r>
      <w:r w:rsidRPr="003B0DDA">
        <w:rPr>
          <w:rFonts w:ascii="Calibri" w:hAnsi="Calibri" w:cs="Calibri"/>
          <w:i/>
          <w:color w:val="000000" w:themeColor="text1"/>
          <w:sz w:val="22"/>
          <w:szCs w:val="22"/>
          <w:shd w:val="clear" w:color="auto" w:fill="FFFFFF"/>
        </w:rPr>
        <w:t xml:space="preserve"> </w:t>
      </w:r>
      <w:r w:rsidR="003B0DDA" w:rsidRPr="003B0DDA">
        <w:rPr>
          <w:rFonts w:ascii="Calibri" w:hAnsi="Calibri" w:cs="Calibri"/>
          <w:i/>
          <w:color w:val="000000" w:themeColor="text1"/>
          <w:sz w:val="22"/>
          <w:szCs w:val="22"/>
          <w:shd w:val="clear" w:color="auto" w:fill="FFFFFF"/>
        </w:rPr>
        <w:t xml:space="preserve">in </w:t>
      </w:r>
      <w:r w:rsidRPr="003B0DDA">
        <w:rPr>
          <w:rFonts w:ascii="Calibri" w:hAnsi="Calibri" w:cs="Calibri"/>
          <w:i/>
          <w:color w:val="000000" w:themeColor="text1"/>
          <w:sz w:val="22"/>
          <w:szCs w:val="22"/>
          <w:shd w:val="clear" w:color="auto" w:fill="FFFFFF"/>
        </w:rPr>
        <w:t>Microbiol</w:t>
      </w:r>
      <w:r w:rsidR="003B0DDA" w:rsidRPr="003B0DDA">
        <w:rPr>
          <w:rFonts w:ascii="Calibri" w:hAnsi="Calibri" w:cs="Calibri"/>
          <w:i/>
          <w:color w:val="000000" w:themeColor="text1"/>
          <w:sz w:val="22"/>
          <w:szCs w:val="22"/>
          <w:shd w:val="clear" w:color="auto" w:fill="FFFFFF"/>
        </w:rPr>
        <w:t>ogy,</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70:</w:t>
      </w:r>
      <w:r w:rsidR="003B0DDA">
        <w:rPr>
          <w:rFonts w:ascii="Calibri" w:hAnsi="Calibri" w:cs="Calibri"/>
          <w:color w:val="000000" w:themeColor="text1"/>
          <w:sz w:val="22"/>
          <w:szCs w:val="22"/>
          <w:shd w:val="clear" w:color="auto" w:fill="FFFFFF"/>
        </w:rPr>
        <w:t xml:space="preserve"> </w:t>
      </w:r>
      <w:r w:rsidRPr="00EC382E">
        <w:rPr>
          <w:rFonts w:ascii="Calibri" w:hAnsi="Calibri" w:cs="Calibri"/>
          <w:color w:val="000000" w:themeColor="text1"/>
          <w:sz w:val="22"/>
          <w:szCs w:val="22"/>
          <w:shd w:val="clear" w:color="auto" w:fill="FFFFFF"/>
        </w:rPr>
        <w:t>235-</w:t>
      </w:r>
      <w:r w:rsidR="003B0DDA">
        <w:rPr>
          <w:rFonts w:ascii="Calibri" w:hAnsi="Calibri" w:cs="Calibri"/>
          <w:color w:val="000000" w:themeColor="text1"/>
          <w:sz w:val="22"/>
          <w:szCs w:val="22"/>
          <w:shd w:val="clear" w:color="auto" w:fill="FFFFFF"/>
        </w:rPr>
        <w:t>2</w:t>
      </w:r>
      <w:r w:rsidRPr="00EC382E">
        <w:rPr>
          <w:rFonts w:ascii="Calibri" w:hAnsi="Calibri" w:cs="Calibri"/>
          <w:color w:val="000000" w:themeColor="text1"/>
          <w:sz w:val="22"/>
          <w:szCs w:val="22"/>
          <w:shd w:val="clear" w:color="auto" w:fill="FFFFFF"/>
        </w:rPr>
        <w:t xml:space="preserve">54. </w:t>
      </w:r>
      <w:r w:rsidR="003B0DDA">
        <w:rPr>
          <w:rFonts w:ascii="Calibri" w:hAnsi="Calibri" w:cs="Calibri"/>
          <w:color w:val="000000" w:themeColor="text1"/>
          <w:sz w:val="22"/>
          <w:szCs w:val="22"/>
          <w:shd w:val="clear" w:color="auto" w:fill="FFFFFF"/>
        </w:rPr>
        <w:t>https://</w:t>
      </w:r>
      <w:r w:rsidRPr="00EC382E">
        <w:rPr>
          <w:rFonts w:ascii="Calibri" w:hAnsi="Calibri" w:cs="Calibri"/>
          <w:color w:val="000000" w:themeColor="text1"/>
          <w:sz w:val="22"/>
          <w:szCs w:val="22"/>
          <w:shd w:val="clear" w:color="auto" w:fill="FFFFFF"/>
        </w:rPr>
        <w:t>doi:10.1146/annurev-micro-102215-095748.</w:t>
      </w:r>
    </w:p>
    <w:p w14:paraId="099EE6A4" w14:textId="77777777" w:rsidR="00294C59" w:rsidRPr="00EC382E" w:rsidRDefault="00294C59" w:rsidP="000446EC">
      <w:pPr>
        <w:pStyle w:val="ListParagraph"/>
        <w:numPr>
          <w:ilvl w:val="0"/>
          <w:numId w:val="4"/>
        </w:numPr>
        <w:spacing w:line="276" w:lineRule="auto"/>
        <w:jc w:val="both"/>
        <w:rPr>
          <w:rFonts w:ascii="Calibri" w:hAnsi="Calibri" w:cs="Calibri"/>
          <w:color w:val="000000" w:themeColor="text1"/>
          <w:sz w:val="22"/>
          <w:szCs w:val="22"/>
          <w:shd w:val="clear" w:color="auto" w:fill="FFFFFF"/>
        </w:rPr>
      </w:pPr>
      <w:proofErr w:type="spellStart"/>
      <w:r w:rsidRPr="00EC382E">
        <w:rPr>
          <w:rFonts w:ascii="Calibri" w:hAnsi="Calibri" w:cs="Calibri"/>
          <w:color w:val="000000" w:themeColor="text1"/>
          <w:sz w:val="22"/>
          <w:szCs w:val="22"/>
        </w:rPr>
        <w:t>Okebalama</w:t>
      </w:r>
      <w:proofErr w:type="spellEnd"/>
      <w:r w:rsidRPr="00EC382E">
        <w:rPr>
          <w:rFonts w:ascii="Calibri" w:hAnsi="Calibri" w:cs="Calibri"/>
          <w:color w:val="000000" w:themeColor="text1"/>
          <w:sz w:val="22"/>
          <w:szCs w:val="22"/>
        </w:rPr>
        <w:t xml:space="preserve">, C. B., </w:t>
      </w:r>
      <w:proofErr w:type="spellStart"/>
      <w:r w:rsidRPr="00EC382E">
        <w:rPr>
          <w:rFonts w:ascii="Calibri" w:hAnsi="Calibri" w:cs="Calibri"/>
          <w:color w:val="000000" w:themeColor="text1"/>
          <w:sz w:val="22"/>
          <w:szCs w:val="22"/>
        </w:rPr>
        <w:t>Onwurah</w:t>
      </w:r>
      <w:proofErr w:type="spellEnd"/>
      <w:r w:rsidRPr="00EC382E">
        <w:rPr>
          <w:rFonts w:ascii="Calibri" w:hAnsi="Calibri" w:cs="Calibri"/>
          <w:color w:val="000000" w:themeColor="text1"/>
          <w:sz w:val="22"/>
          <w:szCs w:val="22"/>
        </w:rPr>
        <w:t xml:space="preserve">, C. L., </w:t>
      </w:r>
      <w:proofErr w:type="spellStart"/>
      <w:r w:rsidRPr="00EC382E">
        <w:rPr>
          <w:rFonts w:ascii="Calibri" w:hAnsi="Calibri" w:cs="Calibri"/>
          <w:color w:val="000000" w:themeColor="text1"/>
          <w:sz w:val="22"/>
          <w:szCs w:val="22"/>
        </w:rPr>
        <w:t>Jidere</w:t>
      </w:r>
      <w:proofErr w:type="spellEnd"/>
      <w:r w:rsidRPr="00EC382E">
        <w:rPr>
          <w:rFonts w:ascii="Calibri" w:hAnsi="Calibri" w:cs="Calibri"/>
          <w:color w:val="000000" w:themeColor="text1"/>
          <w:sz w:val="22"/>
          <w:szCs w:val="22"/>
        </w:rPr>
        <w:t xml:space="preserve">, C. M., &amp; colleagues. (2024). Disposal of spent oil into soils around auto parts markets impacts heavy metal concentrations and poses a potential ecological risk. </w:t>
      </w:r>
      <w:r w:rsidRPr="00EC382E">
        <w:rPr>
          <w:rStyle w:val="Emphasis"/>
          <w:rFonts w:ascii="Calibri" w:hAnsi="Calibri" w:cs="Calibri"/>
          <w:color w:val="000000" w:themeColor="text1"/>
          <w:sz w:val="22"/>
          <w:szCs w:val="22"/>
        </w:rPr>
        <w:t>Environmental Systems Research, 13</w:t>
      </w:r>
      <w:r w:rsidRPr="00EC382E">
        <w:rPr>
          <w:rFonts w:ascii="Calibri" w:hAnsi="Calibri" w:cs="Calibri"/>
          <w:color w:val="000000" w:themeColor="text1"/>
          <w:sz w:val="22"/>
          <w:szCs w:val="22"/>
        </w:rPr>
        <w:t xml:space="preserve">(1), 15. </w:t>
      </w:r>
      <w:hyperlink r:id="rId24" w:tgtFrame="_new" w:history="1">
        <w:r w:rsidRPr="00EC382E">
          <w:rPr>
            <w:rStyle w:val="Hyperlink"/>
            <w:rFonts w:ascii="Calibri" w:hAnsi="Calibri" w:cs="Calibri"/>
            <w:color w:val="000000" w:themeColor="text1"/>
            <w:sz w:val="22"/>
            <w:szCs w:val="22"/>
            <w:u w:val="none"/>
          </w:rPr>
          <w:t>https://doi.org/10.1186/s40068-024-00343-w</w:t>
        </w:r>
      </w:hyperlink>
    </w:p>
    <w:p w14:paraId="3002D4D5" w14:textId="77777777" w:rsidR="00E141A3" w:rsidRPr="00EC382E" w:rsidRDefault="00E141A3" w:rsidP="000446EC">
      <w:pPr>
        <w:pStyle w:val="ListParagraph"/>
        <w:numPr>
          <w:ilvl w:val="0"/>
          <w:numId w:val="4"/>
        </w:numPr>
        <w:spacing w:line="276" w:lineRule="auto"/>
        <w:jc w:val="both"/>
        <w:rPr>
          <w:rFonts w:ascii="Calibri" w:hAnsi="Calibri" w:cs="Calibri"/>
          <w:color w:val="000000" w:themeColor="text1"/>
          <w:sz w:val="22"/>
          <w:szCs w:val="22"/>
          <w:shd w:val="clear" w:color="auto" w:fill="FFFFFF"/>
        </w:rPr>
      </w:pPr>
      <w:proofErr w:type="spellStart"/>
      <w:r w:rsidRPr="00EC382E">
        <w:rPr>
          <w:rFonts w:ascii="Calibri" w:hAnsi="Calibri" w:cs="Calibri"/>
          <w:color w:val="000000" w:themeColor="text1"/>
        </w:rPr>
        <w:t>Agbogidi</w:t>
      </w:r>
      <w:proofErr w:type="spellEnd"/>
      <w:r w:rsidRPr="00EC382E">
        <w:rPr>
          <w:rFonts w:ascii="Calibri" w:hAnsi="Calibri" w:cs="Calibri"/>
          <w:color w:val="000000" w:themeColor="text1"/>
        </w:rPr>
        <w:t xml:space="preserve"> O.M, </w:t>
      </w:r>
      <w:proofErr w:type="spellStart"/>
      <w:r w:rsidRPr="00EC382E">
        <w:rPr>
          <w:rFonts w:ascii="Calibri" w:hAnsi="Calibri" w:cs="Calibri"/>
          <w:color w:val="000000" w:themeColor="text1"/>
        </w:rPr>
        <w:t>Erhenhi</w:t>
      </w:r>
      <w:proofErr w:type="spellEnd"/>
      <w:r w:rsidRPr="00EC382E">
        <w:rPr>
          <w:rFonts w:ascii="Calibri" w:hAnsi="Calibri" w:cs="Calibri"/>
          <w:color w:val="000000" w:themeColor="text1"/>
        </w:rPr>
        <w:t xml:space="preserve"> H.A, </w:t>
      </w:r>
      <w:proofErr w:type="spellStart"/>
      <w:r w:rsidRPr="00EC382E">
        <w:rPr>
          <w:rFonts w:ascii="Calibri" w:hAnsi="Calibri" w:cs="Calibri"/>
          <w:color w:val="000000" w:themeColor="text1"/>
        </w:rPr>
        <w:t>Egboduku</w:t>
      </w:r>
      <w:proofErr w:type="spellEnd"/>
      <w:r w:rsidRPr="00EC382E">
        <w:rPr>
          <w:rFonts w:ascii="Calibri" w:hAnsi="Calibri" w:cs="Calibri"/>
          <w:color w:val="000000" w:themeColor="text1"/>
        </w:rPr>
        <w:t xml:space="preserve"> W.O.</w:t>
      </w:r>
      <w:r w:rsidR="006A7C5F">
        <w:rPr>
          <w:rFonts w:ascii="Calibri" w:hAnsi="Calibri" w:cs="Calibri"/>
          <w:color w:val="000000" w:themeColor="text1"/>
        </w:rPr>
        <w:t>,</w:t>
      </w:r>
      <w:r w:rsidRPr="00EC382E">
        <w:rPr>
          <w:rFonts w:ascii="Calibri" w:hAnsi="Calibri" w:cs="Calibri"/>
          <w:color w:val="000000" w:themeColor="text1"/>
        </w:rPr>
        <w:t xml:space="preserve"> and </w:t>
      </w:r>
      <w:proofErr w:type="spellStart"/>
      <w:r w:rsidRPr="00EC382E">
        <w:rPr>
          <w:rFonts w:ascii="Calibri" w:hAnsi="Calibri" w:cs="Calibri"/>
          <w:color w:val="000000" w:themeColor="text1"/>
        </w:rPr>
        <w:t>Amuamuzia</w:t>
      </w:r>
      <w:proofErr w:type="spellEnd"/>
      <w:r w:rsidRPr="00EC382E">
        <w:rPr>
          <w:rFonts w:ascii="Calibri" w:hAnsi="Calibri" w:cs="Calibri"/>
          <w:color w:val="000000" w:themeColor="text1"/>
        </w:rPr>
        <w:t xml:space="preserve"> J.</w:t>
      </w:r>
      <w:r w:rsidR="006A7C5F">
        <w:rPr>
          <w:rFonts w:ascii="Calibri" w:hAnsi="Calibri" w:cs="Calibri"/>
          <w:color w:val="000000" w:themeColor="text1"/>
        </w:rPr>
        <w:t xml:space="preserve"> </w:t>
      </w:r>
      <w:r w:rsidRPr="00EC382E">
        <w:rPr>
          <w:rFonts w:ascii="Calibri" w:hAnsi="Calibri" w:cs="Calibri"/>
          <w:color w:val="000000" w:themeColor="text1"/>
        </w:rPr>
        <w:t>A.</w:t>
      </w:r>
      <w:r w:rsidR="006A7C5F">
        <w:rPr>
          <w:rFonts w:ascii="Calibri" w:hAnsi="Calibri" w:cs="Calibri"/>
          <w:color w:val="000000" w:themeColor="text1"/>
        </w:rPr>
        <w:t>, (2017).</w:t>
      </w:r>
      <w:r w:rsidRPr="00EC382E">
        <w:rPr>
          <w:rFonts w:ascii="Calibri" w:hAnsi="Calibri" w:cs="Calibri"/>
          <w:color w:val="000000" w:themeColor="text1"/>
        </w:rPr>
        <w:t xml:space="preserve"> Some metal status of automobile contaminated soil from a Spare-Parts market at Effurun, Warri, Delta State, Nigeria. </w:t>
      </w:r>
      <w:r w:rsidRPr="006A7C5F">
        <w:rPr>
          <w:rFonts w:ascii="Calibri" w:hAnsi="Calibri" w:cs="Calibri"/>
          <w:i/>
          <w:color w:val="000000" w:themeColor="text1"/>
        </w:rPr>
        <w:t>Nigerian Journal o</w:t>
      </w:r>
      <w:r w:rsidR="006A7C5F" w:rsidRPr="006A7C5F">
        <w:rPr>
          <w:rFonts w:ascii="Calibri" w:hAnsi="Calibri" w:cs="Calibri"/>
          <w:i/>
          <w:color w:val="000000" w:themeColor="text1"/>
        </w:rPr>
        <w:t>f Science and Environment,</w:t>
      </w:r>
      <w:r w:rsidR="006A7C5F">
        <w:rPr>
          <w:rFonts w:ascii="Calibri" w:hAnsi="Calibri" w:cs="Calibri"/>
          <w:color w:val="000000" w:themeColor="text1"/>
        </w:rPr>
        <w:t xml:space="preserve"> </w:t>
      </w:r>
      <w:r w:rsidRPr="00EC382E">
        <w:rPr>
          <w:rFonts w:ascii="Calibri" w:hAnsi="Calibri" w:cs="Calibri"/>
          <w:color w:val="000000" w:themeColor="text1"/>
        </w:rPr>
        <w:t>14</w:t>
      </w:r>
      <w:r w:rsidR="006A7C5F">
        <w:rPr>
          <w:rFonts w:ascii="Calibri" w:hAnsi="Calibri" w:cs="Calibri"/>
          <w:color w:val="000000" w:themeColor="text1"/>
        </w:rPr>
        <w:t>:</w:t>
      </w:r>
      <w:r w:rsidRPr="00EC382E">
        <w:rPr>
          <w:rFonts w:ascii="Calibri" w:hAnsi="Calibri" w:cs="Calibri"/>
          <w:color w:val="000000" w:themeColor="text1"/>
        </w:rPr>
        <w:t xml:space="preserve"> 1-4.</w:t>
      </w:r>
    </w:p>
    <w:p w14:paraId="77ABAC25" w14:textId="77777777" w:rsidR="00E141A3" w:rsidRPr="00EC382E" w:rsidRDefault="00E141A3" w:rsidP="000446EC">
      <w:pPr>
        <w:pStyle w:val="ListParagraph"/>
        <w:numPr>
          <w:ilvl w:val="0"/>
          <w:numId w:val="4"/>
        </w:numPr>
        <w:spacing w:line="276" w:lineRule="auto"/>
        <w:jc w:val="both"/>
        <w:rPr>
          <w:rFonts w:ascii="Calibri" w:hAnsi="Calibri" w:cs="Calibri"/>
          <w:color w:val="000000" w:themeColor="text1"/>
          <w:sz w:val="22"/>
          <w:szCs w:val="22"/>
          <w:shd w:val="clear" w:color="auto" w:fill="FFFFFF"/>
        </w:rPr>
      </w:pPr>
      <w:proofErr w:type="spellStart"/>
      <w:r w:rsidRPr="00EC382E">
        <w:rPr>
          <w:rFonts w:ascii="Calibri" w:hAnsi="Calibri" w:cs="Calibri"/>
          <w:color w:val="000000" w:themeColor="text1"/>
        </w:rPr>
        <w:t>Ataikiru</w:t>
      </w:r>
      <w:proofErr w:type="spellEnd"/>
      <w:r w:rsidRPr="00EC382E">
        <w:rPr>
          <w:rFonts w:ascii="Calibri" w:hAnsi="Calibri" w:cs="Calibri"/>
          <w:color w:val="000000" w:themeColor="text1"/>
        </w:rPr>
        <w:t xml:space="preserve">, T. L., </w:t>
      </w:r>
      <w:proofErr w:type="spellStart"/>
      <w:r w:rsidRPr="00EC382E">
        <w:rPr>
          <w:rFonts w:ascii="Calibri" w:hAnsi="Calibri" w:cs="Calibri"/>
          <w:color w:val="000000" w:themeColor="text1"/>
        </w:rPr>
        <w:t>Okorhi-Damisa</w:t>
      </w:r>
      <w:proofErr w:type="spellEnd"/>
      <w:r w:rsidRPr="00EC382E">
        <w:rPr>
          <w:rFonts w:ascii="Calibri" w:hAnsi="Calibri" w:cs="Calibri"/>
          <w:color w:val="000000" w:themeColor="text1"/>
        </w:rPr>
        <w:t xml:space="preserve">, J., </w:t>
      </w:r>
      <w:r w:rsidR="006A7C5F">
        <w:rPr>
          <w:rFonts w:ascii="Calibri" w:hAnsi="Calibri" w:cs="Calibri"/>
          <w:color w:val="000000" w:themeColor="text1"/>
        </w:rPr>
        <w:t xml:space="preserve">and </w:t>
      </w:r>
      <w:proofErr w:type="spellStart"/>
      <w:r w:rsidRPr="00EC382E">
        <w:rPr>
          <w:rFonts w:ascii="Calibri" w:hAnsi="Calibri" w:cs="Calibri"/>
          <w:color w:val="000000" w:themeColor="text1"/>
        </w:rPr>
        <w:t>Akpaiboh</w:t>
      </w:r>
      <w:proofErr w:type="spellEnd"/>
      <w:r w:rsidRPr="00EC382E">
        <w:rPr>
          <w:rFonts w:ascii="Calibri" w:hAnsi="Calibri" w:cs="Calibri"/>
          <w:color w:val="000000" w:themeColor="text1"/>
        </w:rPr>
        <w:t>, J. I.</w:t>
      </w:r>
      <w:r w:rsidR="006A7C5F">
        <w:rPr>
          <w:rFonts w:ascii="Calibri" w:hAnsi="Calibri" w:cs="Calibri"/>
          <w:color w:val="000000" w:themeColor="text1"/>
        </w:rPr>
        <w:t>,</w:t>
      </w:r>
      <w:r w:rsidRPr="00EC382E">
        <w:rPr>
          <w:rFonts w:ascii="Calibri" w:hAnsi="Calibri" w:cs="Calibri"/>
          <w:color w:val="000000" w:themeColor="text1"/>
        </w:rPr>
        <w:t xml:space="preserve"> (2017). Microbial community structure of an oil polluted site in Effurun, Nigeria. </w:t>
      </w:r>
      <w:r w:rsidRPr="00EC382E">
        <w:rPr>
          <w:rStyle w:val="Emphasis"/>
          <w:rFonts w:ascii="Calibri" w:hAnsi="Calibri" w:cs="Calibri"/>
          <w:color w:val="000000" w:themeColor="text1"/>
        </w:rPr>
        <w:t xml:space="preserve">International Research Journal of Public and Environmental Health, </w:t>
      </w:r>
      <w:r w:rsidRPr="006A7C5F">
        <w:rPr>
          <w:rStyle w:val="Emphasis"/>
          <w:rFonts w:ascii="Calibri" w:hAnsi="Calibri" w:cs="Calibri"/>
          <w:i w:val="0"/>
          <w:color w:val="000000" w:themeColor="text1"/>
        </w:rPr>
        <w:t>4</w:t>
      </w:r>
      <w:r w:rsidR="006A7C5F" w:rsidRPr="006A7C5F">
        <w:rPr>
          <w:rStyle w:val="Emphasis"/>
          <w:rFonts w:ascii="Calibri" w:hAnsi="Calibri" w:cs="Calibri"/>
          <w:i w:val="0"/>
          <w:color w:val="000000" w:themeColor="text1"/>
        </w:rPr>
        <w:t>:</w:t>
      </w:r>
      <w:r w:rsidRPr="00EC382E">
        <w:rPr>
          <w:rFonts w:ascii="Calibri" w:hAnsi="Calibri" w:cs="Calibri"/>
          <w:color w:val="000000" w:themeColor="text1"/>
        </w:rPr>
        <w:t xml:space="preserve"> 72–77.</w:t>
      </w:r>
    </w:p>
    <w:p w14:paraId="0FF7ED33" w14:textId="77777777" w:rsidR="007F55B2" w:rsidRPr="00EC382E" w:rsidRDefault="007F55B2" w:rsidP="000446EC">
      <w:pPr>
        <w:pStyle w:val="ListParagraph"/>
        <w:numPr>
          <w:ilvl w:val="0"/>
          <w:numId w:val="4"/>
        </w:numPr>
        <w:spacing w:before="120" w:after="120" w:line="276" w:lineRule="auto"/>
        <w:jc w:val="both"/>
        <w:rPr>
          <w:rFonts w:ascii="Calibri" w:hAnsi="Calibri" w:cs="Calibri"/>
          <w:color w:val="000000" w:themeColor="text1"/>
        </w:rPr>
      </w:pPr>
      <w:proofErr w:type="spellStart"/>
      <w:r w:rsidRPr="00EC382E">
        <w:rPr>
          <w:rFonts w:ascii="Calibri" w:hAnsi="Calibri" w:cs="Calibri"/>
          <w:color w:val="000000" w:themeColor="text1"/>
        </w:rPr>
        <w:t>Useh</w:t>
      </w:r>
      <w:proofErr w:type="spellEnd"/>
      <w:r w:rsidRPr="00EC382E">
        <w:rPr>
          <w:rFonts w:ascii="Calibri" w:hAnsi="Calibri" w:cs="Calibri"/>
          <w:color w:val="000000" w:themeColor="text1"/>
        </w:rPr>
        <w:t>, M. U., and Dauda M. S.</w:t>
      </w:r>
      <w:r w:rsidR="006A7C5F">
        <w:rPr>
          <w:rFonts w:ascii="Calibri" w:hAnsi="Calibri" w:cs="Calibri"/>
          <w:color w:val="000000" w:themeColor="text1"/>
        </w:rPr>
        <w:t>,</w:t>
      </w:r>
      <w:r w:rsidRPr="00EC382E">
        <w:rPr>
          <w:rFonts w:ascii="Calibri" w:hAnsi="Calibri" w:cs="Calibri"/>
          <w:color w:val="000000" w:themeColor="text1"/>
        </w:rPr>
        <w:t xml:space="preserve"> (2018). Chemical Evaluation of Petroleum Sludge Impacted soils from </w:t>
      </w:r>
      <w:proofErr w:type="spellStart"/>
      <w:r w:rsidRPr="00EC382E">
        <w:rPr>
          <w:rFonts w:ascii="Calibri" w:hAnsi="Calibri" w:cs="Calibri"/>
          <w:color w:val="000000" w:themeColor="text1"/>
        </w:rPr>
        <w:t>Itsekiri</w:t>
      </w:r>
      <w:proofErr w:type="spellEnd"/>
      <w:r w:rsidRPr="00EC382E">
        <w:rPr>
          <w:rFonts w:ascii="Calibri" w:hAnsi="Calibri" w:cs="Calibri"/>
          <w:color w:val="000000" w:themeColor="text1"/>
        </w:rPr>
        <w:t xml:space="preserve"> Communities around Warri Refinery, Delta State, Nigeria. </w:t>
      </w:r>
      <w:r w:rsidRPr="00EC382E">
        <w:rPr>
          <w:rFonts w:ascii="Calibri" w:hAnsi="Calibri" w:cs="Calibri"/>
          <w:i/>
          <w:color w:val="000000" w:themeColor="text1"/>
        </w:rPr>
        <w:t>Chemical Science International Journal</w:t>
      </w:r>
      <w:r w:rsidRPr="00EC382E">
        <w:rPr>
          <w:rFonts w:ascii="Calibri" w:hAnsi="Calibri" w:cs="Calibri"/>
          <w:color w:val="000000" w:themeColor="text1"/>
        </w:rPr>
        <w:t>, 23</w:t>
      </w:r>
      <w:r w:rsidR="006A7C5F">
        <w:rPr>
          <w:rFonts w:ascii="Calibri" w:hAnsi="Calibri" w:cs="Calibri"/>
          <w:color w:val="000000" w:themeColor="text1"/>
        </w:rPr>
        <w:t>:</w:t>
      </w:r>
      <w:r w:rsidRPr="00EC382E">
        <w:rPr>
          <w:rFonts w:ascii="Calibri" w:hAnsi="Calibri" w:cs="Calibri"/>
          <w:color w:val="000000" w:themeColor="text1"/>
        </w:rPr>
        <w:t xml:space="preserve"> 1-15.</w:t>
      </w:r>
    </w:p>
    <w:p w14:paraId="3553646B" w14:textId="77777777" w:rsidR="004A3853" w:rsidRPr="00EC382E" w:rsidRDefault="00F817A3" w:rsidP="000446EC">
      <w:pPr>
        <w:pStyle w:val="NormalWeb"/>
        <w:numPr>
          <w:ilvl w:val="0"/>
          <w:numId w:val="4"/>
        </w:numPr>
        <w:spacing w:line="276" w:lineRule="auto"/>
        <w:jc w:val="both"/>
        <w:rPr>
          <w:rFonts w:ascii="Calibri" w:hAnsi="Calibri" w:cs="Calibri"/>
          <w:color w:val="000000" w:themeColor="text1"/>
        </w:rPr>
      </w:pPr>
      <w:r w:rsidRPr="00EC382E">
        <w:rPr>
          <w:rFonts w:ascii="Calibri" w:hAnsi="Calibri" w:cs="Calibri"/>
          <w:color w:val="000000" w:themeColor="text1"/>
        </w:rPr>
        <w:t xml:space="preserve">Ogbonna, D. N., Douglas, S. I., and </w:t>
      </w:r>
      <w:proofErr w:type="spellStart"/>
      <w:r w:rsidRPr="00EC382E">
        <w:rPr>
          <w:rFonts w:ascii="Calibri" w:hAnsi="Calibri" w:cs="Calibri"/>
          <w:color w:val="000000" w:themeColor="text1"/>
        </w:rPr>
        <w:t>Awari</w:t>
      </w:r>
      <w:proofErr w:type="spellEnd"/>
      <w:r w:rsidRPr="00EC382E">
        <w:rPr>
          <w:rFonts w:ascii="Calibri" w:hAnsi="Calibri" w:cs="Calibri"/>
          <w:color w:val="000000" w:themeColor="text1"/>
        </w:rPr>
        <w:t xml:space="preserve"> V. G.</w:t>
      </w:r>
      <w:r w:rsidR="006A7C5F">
        <w:rPr>
          <w:rFonts w:ascii="Calibri" w:hAnsi="Calibri" w:cs="Calibri"/>
          <w:color w:val="000000" w:themeColor="text1"/>
        </w:rPr>
        <w:t>,</w:t>
      </w:r>
      <w:r w:rsidRPr="00EC382E">
        <w:rPr>
          <w:rFonts w:ascii="Calibri" w:hAnsi="Calibri" w:cs="Calibri"/>
          <w:color w:val="000000" w:themeColor="text1"/>
        </w:rPr>
        <w:t xml:space="preserve"> (2020). Characterization of Hydrocarbon Utilizing Bacteria and Fungi Associated with Crude Oil Contaminated Soil. </w:t>
      </w:r>
      <w:r w:rsidRPr="00EC382E">
        <w:rPr>
          <w:rFonts w:ascii="Calibri" w:hAnsi="Calibri" w:cs="Calibri"/>
          <w:i/>
          <w:color w:val="000000" w:themeColor="text1"/>
        </w:rPr>
        <w:t>Microbiology Research Journal International,</w:t>
      </w:r>
      <w:r w:rsidRPr="00EC382E">
        <w:rPr>
          <w:rFonts w:ascii="Calibri" w:hAnsi="Calibri" w:cs="Calibri"/>
          <w:color w:val="000000" w:themeColor="text1"/>
        </w:rPr>
        <w:t xml:space="preserve"> 30</w:t>
      </w:r>
      <w:r w:rsidR="006A7C5F">
        <w:rPr>
          <w:rFonts w:ascii="Calibri" w:hAnsi="Calibri" w:cs="Calibri"/>
          <w:color w:val="000000" w:themeColor="text1"/>
        </w:rPr>
        <w:t>:</w:t>
      </w:r>
      <w:r w:rsidRPr="00EC382E">
        <w:rPr>
          <w:rFonts w:ascii="Calibri" w:hAnsi="Calibri" w:cs="Calibri"/>
          <w:color w:val="000000" w:themeColor="text1"/>
        </w:rPr>
        <w:t xml:space="preserve"> 54-69.</w:t>
      </w:r>
    </w:p>
    <w:p w14:paraId="5B401AC3" w14:textId="77777777" w:rsidR="004A3853" w:rsidRPr="00EC382E" w:rsidRDefault="004A3853" w:rsidP="000446EC">
      <w:pPr>
        <w:pStyle w:val="NormalWeb"/>
        <w:numPr>
          <w:ilvl w:val="0"/>
          <w:numId w:val="4"/>
        </w:numPr>
        <w:spacing w:line="276" w:lineRule="auto"/>
        <w:jc w:val="both"/>
        <w:rPr>
          <w:rFonts w:ascii="Calibri" w:hAnsi="Calibri" w:cs="Calibri"/>
          <w:color w:val="000000" w:themeColor="text1"/>
        </w:rPr>
      </w:pPr>
      <w:r w:rsidRPr="00EC382E">
        <w:rPr>
          <w:rFonts w:ascii="Calibri" w:hAnsi="Calibri" w:cs="Calibri"/>
          <w:color w:val="000000" w:themeColor="text1"/>
        </w:rPr>
        <w:t xml:space="preserve">Assou, A. A., </w:t>
      </w:r>
      <w:proofErr w:type="spellStart"/>
      <w:r w:rsidRPr="00EC382E">
        <w:rPr>
          <w:rFonts w:ascii="Calibri" w:hAnsi="Calibri" w:cs="Calibri"/>
          <w:color w:val="000000" w:themeColor="text1"/>
        </w:rPr>
        <w:t>Anissi</w:t>
      </w:r>
      <w:proofErr w:type="spellEnd"/>
      <w:r w:rsidRPr="00EC382E">
        <w:rPr>
          <w:rFonts w:ascii="Calibri" w:hAnsi="Calibri" w:cs="Calibri"/>
          <w:color w:val="000000" w:themeColor="text1"/>
        </w:rPr>
        <w:t xml:space="preserve">, J., </w:t>
      </w:r>
      <w:proofErr w:type="spellStart"/>
      <w:r w:rsidRPr="00EC382E">
        <w:rPr>
          <w:rFonts w:ascii="Calibri" w:hAnsi="Calibri" w:cs="Calibri"/>
          <w:color w:val="000000" w:themeColor="text1"/>
        </w:rPr>
        <w:t>Dufossé</w:t>
      </w:r>
      <w:proofErr w:type="spellEnd"/>
      <w:r w:rsidRPr="00EC382E">
        <w:rPr>
          <w:rFonts w:ascii="Calibri" w:hAnsi="Calibri" w:cs="Calibri"/>
          <w:color w:val="000000" w:themeColor="text1"/>
        </w:rPr>
        <w:t xml:space="preserve">, L., </w:t>
      </w:r>
      <w:proofErr w:type="spellStart"/>
      <w:r w:rsidRPr="00EC382E">
        <w:rPr>
          <w:rFonts w:ascii="Calibri" w:hAnsi="Calibri" w:cs="Calibri"/>
          <w:color w:val="000000" w:themeColor="text1"/>
        </w:rPr>
        <w:t>Fouillaud</w:t>
      </w:r>
      <w:proofErr w:type="spellEnd"/>
      <w:r w:rsidRPr="00EC382E">
        <w:rPr>
          <w:rFonts w:ascii="Calibri" w:hAnsi="Calibri" w:cs="Calibri"/>
          <w:color w:val="000000" w:themeColor="text1"/>
        </w:rPr>
        <w:t>, M.</w:t>
      </w:r>
      <w:r w:rsidR="005E4A28" w:rsidRPr="00EC382E">
        <w:rPr>
          <w:rFonts w:ascii="Calibri" w:hAnsi="Calibri" w:cs="Calibri"/>
          <w:color w:val="000000" w:themeColor="text1"/>
        </w:rPr>
        <w:t>, and El Hassouni M.</w:t>
      </w:r>
      <w:r w:rsidR="006A7C5F">
        <w:rPr>
          <w:rFonts w:ascii="Calibri" w:hAnsi="Calibri" w:cs="Calibri"/>
          <w:color w:val="000000" w:themeColor="text1"/>
        </w:rPr>
        <w:t>,</w:t>
      </w:r>
      <w:r w:rsidRPr="00EC382E">
        <w:rPr>
          <w:rFonts w:ascii="Calibri" w:hAnsi="Calibri" w:cs="Calibri"/>
          <w:color w:val="000000" w:themeColor="text1"/>
        </w:rPr>
        <w:t xml:space="preserve"> (2025). Inducing and enhancing antimicrobial activity of mining-soil-derived actinomycetes through component modification of Bennett’s culture medium. </w:t>
      </w:r>
      <w:r w:rsidRPr="00EC382E">
        <w:rPr>
          <w:rStyle w:val="Emphasis"/>
          <w:rFonts w:ascii="Calibri" w:hAnsi="Calibri" w:cs="Calibri"/>
          <w:color w:val="000000" w:themeColor="text1"/>
        </w:rPr>
        <w:t xml:space="preserve">Microbiology Research, </w:t>
      </w:r>
      <w:r w:rsidRPr="006A7C5F">
        <w:rPr>
          <w:rStyle w:val="Emphasis"/>
          <w:rFonts w:ascii="Calibri" w:hAnsi="Calibri" w:cs="Calibri"/>
          <w:i w:val="0"/>
          <w:color w:val="000000" w:themeColor="text1"/>
        </w:rPr>
        <w:t>16</w:t>
      </w:r>
      <w:r w:rsidR="006A7C5F" w:rsidRPr="006A7C5F">
        <w:rPr>
          <w:rStyle w:val="Emphasis"/>
          <w:rFonts w:ascii="Calibri" w:hAnsi="Calibri" w:cs="Calibri"/>
          <w:i w:val="0"/>
          <w:color w:val="000000" w:themeColor="text1"/>
        </w:rPr>
        <w:t>:</w:t>
      </w:r>
      <w:r w:rsidRPr="00EC382E">
        <w:rPr>
          <w:rFonts w:ascii="Calibri" w:hAnsi="Calibri" w:cs="Calibri"/>
          <w:color w:val="000000" w:themeColor="text1"/>
        </w:rPr>
        <w:t xml:space="preserve"> 72. https://doi.org/10.3390/microbiolres16040072</w:t>
      </w:r>
    </w:p>
    <w:p w14:paraId="454F8607" w14:textId="77777777" w:rsidR="005E4A28" w:rsidRPr="00EC382E" w:rsidRDefault="0049003F" w:rsidP="000446EC">
      <w:pPr>
        <w:pStyle w:val="ListParagraph"/>
        <w:numPr>
          <w:ilvl w:val="0"/>
          <w:numId w:val="4"/>
        </w:numPr>
        <w:spacing w:before="120" w:after="120" w:line="276" w:lineRule="auto"/>
        <w:jc w:val="both"/>
        <w:rPr>
          <w:rFonts w:ascii="Calibri" w:eastAsia="Times New Roman" w:hAnsi="Calibri" w:cs="Calibri"/>
          <w:bCs/>
          <w:color w:val="000000" w:themeColor="text1"/>
        </w:rPr>
      </w:pPr>
      <w:r w:rsidRPr="00EC382E">
        <w:rPr>
          <w:rFonts w:ascii="Calibri" w:eastAsia="Times New Roman" w:hAnsi="Calibri" w:cs="Calibri"/>
          <w:bCs/>
          <w:color w:val="000000" w:themeColor="text1"/>
        </w:rPr>
        <w:t>Cheesbrough, M.</w:t>
      </w:r>
      <w:r w:rsidR="006A7C5F">
        <w:rPr>
          <w:rFonts w:ascii="Calibri" w:eastAsia="Times New Roman" w:hAnsi="Calibri" w:cs="Calibri"/>
          <w:bCs/>
          <w:color w:val="000000" w:themeColor="text1"/>
        </w:rPr>
        <w:t>,</w:t>
      </w:r>
      <w:r w:rsidRPr="00EC382E">
        <w:rPr>
          <w:rFonts w:ascii="Calibri" w:eastAsia="Times New Roman" w:hAnsi="Calibri" w:cs="Calibri"/>
          <w:bCs/>
          <w:color w:val="000000" w:themeColor="text1"/>
        </w:rPr>
        <w:t xml:space="preserve"> (2006). </w:t>
      </w:r>
      <w:r w:rsidRPr="00EC382E">
        <w:rPr>
          <w:rFonts w:ascii="Calibri" w:eastAsia="Times New Roman" w:hAnsi="Calibri" w:cs="Calibri"/>
          <w:bCs/>
          <w:i/>
          <w:iCs/>
          <w:color w:val="000000" w:themeColor="text1"/>
        </w:rPr>
        <w:t>Microbiological tests</w:t>
      </w:r>
      <w:r w:rsidRPr="00EC382E">
        <w:rPr>
          <w:rFonts w:ascii="Calibri" w:eastAsia="Times New Roman" w:hAnsi="Calibri" w:cs="Calibri"/>
          <w:bCs/>
          <w:color w:val="000000" w:themeColor="text1"/>
        </w:rPr>
        <w:t xml:space="preserve">. In </w:t>
      </w:r>
      <w:r w:rsidRPr="00EC382E">
        <w:rPr>
          <w:rFonts w:ascii="Calibri" w:eastAsia="Times New Roman" w:hAnsi="Calibri" w:cs="Calibri"/>
          <w:bCs/>
          <w:i/>
          <w:iCs/>
          <w:color w:val="000000" w:themeColor="text1"/>
        </w:rPr>
        <w:t>District Laboratory Practice in Tropical Countries</w:t>
      </w:r>
      <w:r w:rsidRPr="00EC382E">
        <w:rPr>
          <w:rFonts w:ascii="Calibri" w:eastAsia="Times New Roman" w:hAnsi="Calibri" w:cs="Calibri"/>
          <w:bCs/>
          <w:color w:val="000000" w:themeColor="text1"/>
        </w:rPr>
        <w:t xml:space="preserve"> (part 2, pp. 1–266). Cambridge University Press.</w:t>
      </w:r>
    </w:p>
    <w:p w14:paraId="16D5968F" w14:textId="77777777" w:rsidR="006C34D3" w:rsidRPr="00EC382E" w:rsidRDefault="005E4A28" w:rsidP="000446EC">
      <w:pPr>
        <w:pStyle w:val="ListParagraph"/>
        <w:numPr>
          <w:ilvl w:val="0"/>
          <w:numId w:val="4"/>
        </w:numPr>
        <w:spacing w:before="120" w:after="120" w:line="276" w:lineRule="auto"/>
        <w:jc w:val="both"/>
        <w:rPr>
          <w:rFonts w:ascii="Calibri" w:eastAsia="Times New Roman" w:hAnsi="Calibri" w:cs="Calibri"/>
          <w:bCs/>
          <w:color w:val="000000" w:themeColor="text1"/>
        </w:rPr>
      </w:pPr>
      <w:r w:rsidRPr="00EC382E">
        <w:rPr>
          <w:rFonts w:ascii="Calibri" w:hAnsi="Calibri" w:cs="Calibri"/>
          <w:color w:val="000000" w:themeColor="text1"/>
        </w:rPr>
        <w:t xml:space="preserve">European Committee on Antimicrobial Susceptibility Testing (EUCAST). (2019). </w:t>
      </w:r>
      <w:r w:rsidRPr="00EC382E">
        <w:rPr>
          <w:rStyle w:val="Emphasis"/>
          <w:rFonts w:ascii="Calibri" w:hAnsi="Calibri" w:cs="Calibri"/>
          <w:color w:val="000000" w:themeColor="text1"/>
        </w:rPr>
        <w:t>Disk diffusion method for antimicrobial susceptibility testing, version 7.0.</w:t>
      </w:r>
      <w:r w:rsidRPr="00EC382E">
        <w:rPr>
          <w:rFonts w:ascii="Calibri" w:hAnsi="Calibri" w:cs="Calibri"/>
          <w:color w:val="000000" w:themeColor="text1"/>
        </w:rPr>
        <w:t xml:space="preserve"> </w:t>
      </w:r>
    </w:p>
    <w:p w14:paraId="1AFDA187" w14:textId="77777777" w:rsidR="00294C59" w:rsidRPr="00EC382E" w:rsidRDefault="00294C59" w:rsidP="000446EC">
      <w:pPr>
        <w:pStyle w:val="ListParagraph"/>
        <w:numPr>
          <w:ilvl w:val="0"/>
          <w:numId w:val="4"/>
        </w:numPr>
        <w:spacing w:before="100" w:beforeAutospacing="1" w:after="100" w:afterAutospacing="1" w:line="276" w:lineRule="auto"/>
        <w:jc w:val="both"/>
        <w:rPr>
          <w:rFonts w:ascii="Calibri" w:eastAsia="Times New Roman" w:hAnsi="Calibri" w:cs="Calibri"/>
          <w:color w:val="000000" w:themeColor="text1"/>
          <w:kern w:val="0"/>
          <w:lang w:val="en-US"/>
          <w14:ligatures w14:val="none"/>
        </w:rPr>
      </w:pPr>
      <w:r w:rsidRPr="00EC382E">
        <w:rPr>
          <w:rFonts w:ascii="Calibri" w:hAnsi="Calibri" w:cs="Calibri"/>
          <w:color w:val="000000" w:themeColor="text1"/>
          <w:shd w:val="clear" w:color="auto" w:fill="FFFFFF"/>
        </w:rPr>
        <w:t>Lee</w:t>
      </w:r>
      <w:r w:rsidR="006A7C5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J</w:t>
      </w:r>
      <w:r w:rsidR="006A7C5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Kim</w:t>
      </w:r>
      <w:r w:rsidR="006A7C5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H</w:t>
      </w:r>
      <w:r w:rsidR="006A7C5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S</w:t>
      </w:r>
      <w:r w:rsidR="006A7C5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Jo</w:t>
      </w:r>
      <w:r w:rsidR="006A7C5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H</w:t>
      </w:r>
      <w:r w:rsidR="006A7C5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Y</w:t>
      </w:r>
      <w:r w:rsidR="006A7C5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r w:rsidR="006A7C5F">
        <w:rPr>
          <w:rFonts w:ascii="Calibri" w:hAnsi="Calibri" w:cs="Calibri"/>
          <w:color w:val="000000" w:themeColor="text1"/>
          <w:shd w:val="clear" w:color="auto" w:fill="FFFFFF"/>
        </w:rPr>
        <w:t xml:space="preserve">and </w:t>
      </w:r>
      <w:r w:rsidRPr="00EC382E">
        <w:rPr>
          <w:rFonts w:ascii="Calibri" w:hAnsi="Calibri" w:cs="Calibri"/>
          <w:color w:val="000000" w:themeColor="text1"/>
          <w:shd w:val="clear" w:color="auto" w:fill="FFFFFF"/>
        </w:rPr>
        <w:t>Kwon</w:t>
      </w:r>
      <w:r w:rsidR="006A7C5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M</w:t>
      </w:r>
      <w:r w:rsidR="006A7C5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J.</w:t>
      </w:r>
      <w:r w:rsidR="006A7C5F">
        <w:rPr>
          <w:rFonts w:ascii="Calibri" w:hAnsi="Calibri" w:cs="Calibri"/>
          <w:color w:val="000000" w:themeColor="text1"/>
          <w:shd w:val="clear" w:color="auto" w:fill="FFFFFF"/>
        </w:rPr>
        <w:t>, (2021).</w:t>
      </w:r>
      <w:r w:rsidRPr="00EC382E">
        <w:rPr>
          <w:rFonts w:ascii="Calibri" w:hAnsi="Calibri" w:cs="Calibri"/>
          <w:color w:val="000000" w:themeColor="text1"/>
          <w:shd w:val="clear" w:color="auto" w:fill="FFFFFF"/>
        </w:rPr>
        <w:t xml:space="preserve"> Revisiting soil bacterial counting methods: Optimal soil storage and pre</w:t>
      </w:r>
      <w:r w:rsidR="006A7C5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treatment me</w:t>
      </w:r>
      <w:r w:rsidR="006A7C5F">
        <w:rPr>
          <w:rFonts w:ascii="Calibri" w:hAnsi="Calibri" w:cs="Calibri"/>
          <w:color w:val="000000" w:themeColor="text1"/>
          <w:shd w:val="clear" w:color="auto" w:fill="FFFFFF"/>
        </w:rPr>
        <w:t xml:space="preserve">thods and comparison of culture </w:t>
      </w:r>
      <w:r w:rsidRPr="00EC382E">
        <w:rPr>
          <w:rFonts w:ascii="Calibri" w:hAnsi="Calibri" w:cs="Calibri"/>
          <w:color w:val="000000" w:themeColor="text1"/>
          <w:shd w:val="clear" w:color="auto" w:fill="FFFFFF"/>
        </w:rPr>
        <w:t xml:space="preserve">dependent and independent methods. </w:t>
      </w:r>
      <w:proofErr w:type="spellStart"/>
      <w:r w:rsidRPr="006A7C5F">
        <w:rPr>
          <w:rFonts w:ascii="Calibri" w:hAnsi="Calibri" w:cs="Calibri"/>
          <w:i/>
          <w:color w:val="000000" w:themeColor="text1"/>
          <w:shd w:val="clear" w:color="auto" w:fill="FFFFFF"/>
        </w:rPr>
        <w:t>PLoS</w:t>
      </w:r>
      <w:proofErr w:type="spellEnd"/>
      <w:r w:rsidRPr="006A7C5F">
        <w:rPr>
          <w:rFonts w:ascii="Calibri" w:hAnsi="Calibri" w:cs="Calibri"/>
          <w:i/>
          <w:color w:val="000000" w:themeColor="text1"/>
          <w:shd w:val="clear" w:color="auto" w:fill="FFFFFF"/>
        </w:rPr>
        <w:t xml:space="preserve"> One</w:t>
      </w:r>
      <w:r w:rsidR="006A7C5F" w:rsidRPr="006A7C5F">
        <w:rPr>
          <w:rFonts w:ascii="Calibri" w:hAnsi="Calibri" w:cs="Calibri"/>
          <w:i/>
          <w:color w:val="000000" w:themeColor="text1"/>
          <w:shd w:val="clear" w:color="auto" w:fill="FFFFFF"/>
        </w:rPr>
        <w:t>,</w:t>
      </w:r>
      <w:r w:rsidR="006A7C5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16:</w:t>
      </w:r>
      <w:r w:rsidR="006A7C5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 xml:space="preserve">e0246142. </w:t>
      </w:r>
      <w:r w:rsidR="006A7C5F">
        <w:rPr>
          <w:rFonts w:ascii="Calibri" w:hAnsi="Calibri" w:cs="Calibri"/>
          <w:color w:val="000000" w:themeColor="text1"/>
          <w:shd w:val="clear" w:color="auto" w:fill="FFFFFF"/>
        </w:rPr>
        <w:t>https://</w:t>
      </w:r>
      <w:r w:rsidRPr="00EC382E">
        <w:rPr>
          <w:rFonts w:ascii="Calibri" w:hAnsi="Calibri" w:cs="Calibri"/>
          <w:color w:val="000000" w:themeColor="text1"/>
          <w:shd w:val="clear" w:color="auto" w:fill="FFFFFF"/>
        </w:rPr>
        <w:t>doi: 10.1371/</w:t>
      </w:r>
      <w:proofErr w:type="spellStart"/>
      <w:r w:rsidRPr="00EC382E">
        <w:rPr>
          <w:rFonts w:ascii="Calibri" w:hAnsi="Calibri" w:cs="Calibri"/>
          <w:color w:val="000000" w:themeColor="text1"/>
          <w:shd w:val="clear" w:color="auto" w:fill="FFFFFF"/>
        </w:rPr>
        <w:t>journal.pone</w:t>
      </w:r>
      <w:proofErr w:type="spellEnd"/>
      <w:r w:rsidRPr="00EC382E">
        <w:rPr>
          <w:rFonts w:ascii="Calibri" w:hAnsi="Calibri" w:cs="Calibri"/>
          <w:color w:val="000000" w:themeColor="text1"/>
          <w:shd w:val="clear" w:color="auto" w:fill="FFFFFF"/>
        </w:rPr>
        <w:t>.</w:t>
      </w:r>
    </w:p>
    <w:p w14:paraId="0F2A66A7" w14:textId="77777777" w:rsidR="00294C59" w:rsidRPr="00EC382E" w:rsidRDefault="00294C59" w:rsidP="000446EC">
      <w:pPr>
        <w:pStyle w:val="ListParagraph"/>
        <w:numPr>
          <w:ilvl w:val="0"/>
          <w:numId w:val="4"/>
        </w:numPr>
        <w:spacing w:before="100" w:beforeAutospacing="1" w:after="100" w:afterAutospacing="1" w:line="276" w:lineRule="auto"/>
        <w:jc w:val="both"/>
        <w:rPr>
          <w:rFonts w:ascii="Calibri" w:eastAsia="Times New Roman" w:hAnsi="Calibri" w:cs="Calibri"/>
          <w:color w:val="000000" w:themeColor="text1"/>
          <w:kern w:val="0"/>
          <w:lang w:val="en-US"/>
          <w14:ligatures w14:val="none"/>
        </w:rPr>
      </w:pPr>
      <w:r w:rsidRPr="00EC382E">
        <w:rPr>
          <w:rFonts w:ascii="Calibri" w:eastAsia="Times New Roman" w:hAnsi="Calibri" w:cs="Calibri"/>
          <w:color w:val="000000" w:themeColor="text1"/>
          <w:kern w:val="0"/>
          <w:lang w:val="en-US"/>
          <w14:ligatures w14:val="none"/>
        </w:rPr>
        <w:t xml:space="preserve">Liu, M., Li, B., Xu, L., </w:t>
      </w:r>
      <w:r w:rsidR="006A7C5F">
        <w:rPr>
          <w:rFonts w:ascii="Calibri" w:eastAsia="Times New Roman" w:hAnsi="Calibri" w:cs="Calibri"/>
          <w:color w:val="000000" w:themeColor="text1"/>
          <w:kern w:val="0"/>
          <w:lang w:val="en-US"/>
          <w14:ligatures w14:val="none"/>
        </w:rPr>
        <w:t>and</w:t>
      </w:r>
      <w:r w:rsidRPr="00EC382E">
        <w:rPr>
          <w:rFonts w:ascii="Calibri" w:eastAsia="Times New Roman" w:hAnsi="Calibri" w:cs="Calibri"/>
          <w:color w:val="000000" w:themeColor="text1"/>
          <w:kern w:val="0"/>
          <w:lang w:val="en-US"/>
          <w14:ligatures w14:val="none"/>
        </w:rPr>
        <w:t xml:space="preserve"> Yu, R.</w:t>
      </w:r>
      <w:r w:rsidR="006A7C5F">
        <w:rPr>
          <w:rFonts w:ascii="Calibri" w:eastAsia="Times New Roman" w:hAnsi="Calibri" w:cs="Calibri"/>
          <w:color w:val="000000" w:themeColor="text1"/>
          <w:kern w:val="0"/>
          <w:lang w:val="en-US"/>
          <w14:ligatures w14:val="none"/>
        </w:rPr>
        <w:t>,</w:t>
      </w:r>
      <w:r w:rsidRPr="00EC382E">
        <w:rPr>
          <w:rFonts w:ascii="Calibri" w:eastAsia="Times New Roman" w:hAnsi="Calibri" w:cs="Calibri"/>
          <w:color w:val="000000" w:themeColor="text1"/>
          <w:kern w:val="0"/>
          <w:lang w:val="en-US"/>
          <w14:ligatures w14:val="none"/>
        </w:rPr>
        <w:t xml:space="preserve"> (2021). Characteristics of culturable microbial community in rhizosphere and non-rhizosphere soil of </w:t>
      </w:r>
      <w:r w:rsidRPr="00EC382E">
        <w:rPr>
          <w:rFonts w:ascii="Calibri" w:eastAsia="Times New Roman" w:hAnsi="Calibri" w:cs="Calibri"/>
          <w:i/>
          <w:iCs/>
          <w:color w:val="000000" w:themeColor="text1"/>
          <w:kern w:val="0"/>
          <w:lang w:val="en-US"/>
          <w14:ligatures w14:val="none"/>
        </w:rPr>
        <w:t xml:space="preserve">Potentilla </w:t>
      </w:r>
      <w:proofErr w:type="spellStart"/>
      <w:r w:rsidRPr="00EC382E">
        <w:rPr>
          <w:rFonts w:ascii="Calibri" w:eastAsia="Times New Roman" w:hAnsi="Calibri" w:cs="Calibri"/>
          <w:i/>
          <w:iCs/>
          <w:color w:val="000000" w:themeColor="text1"/>
          <w:kern w:val="0"/>
          <w:lang w:val="en-US"/>
          <w14:ligatures w14:val="none"/>
        </w:rPr>
        <w:t>fruticosa</w:t>
      </w:r>
      <w:proofErr w:type="spellEnd"/>
      <w:r w:rsidRPr="00EC382E">
        <w:rPr>
          <w:rFonts w:ascii="Calibri" w:eastAsia="Times New Roman" w:hAnsi="Calibri" w:cs="Calibri"/>
          <w:color w:val="000000" w:themeColor="text1"/>
          <w:kern w:val="0"/>
          <w:lang w:val="en-US"/>
          <w14:ligatures w14:val="none"/>
        </w:rPr>
        <w:t xml:space="preserve"> population </w:t>
      </w:r>
      <w:r w:rsidRPr="00EC382E">
        <w:rPr>
          <w:rFonts w:ascii="Calibri" w:eastAsia="Times New Roman" w:hAnsi="Calibri" w:cs="Calibri"/>
          <w:color w:val="000000" w:themeColor="text1"/>
          <w:kern w:val="0"/>
          <w:lang w:val="en-US"/>
          <w14:ligatures w14:val="none"/>
        </w:rPr>
        <w:lastRenderedPageBreak/>
        <w:t xml:space="preserve">in alpine meadow elevation gradient. </w:t>
      </w:r>
      <w:r w:rsidR="006A7C5F">
        <w:rPr>
          <w:rFonts w:ascii="Calibri" w:eastAsia="Times New Roman" w:hAnsi="Calibri" w:cs="Calibri"/>
          <w:i/>
          <w:iCs/>
          <w:color w:val="000000" w:themeColor="text1"/>
          <w:kern w:val="0"/>
          <w:lang w:val="en-US"/>
          <w14:ligatures w14:val="none"/>
        </w:rPr>
        <w:t xml:space="preserve">Frontiers in Soil Science, </w:t>
      </w:r>
      <w:r w:rsidR="006A7C5F" w:rsidRPr="006A7C5F">
        <w:rPr>
          <w:rFonts w:ascii="Calibri" w:eastAsia="Times New Roman" w:hAnsi="Calibri" w:cs="Calibri"/>
          <w:iCs/>
          <w:color w:val="000000" w:themeColor="text1"/>
          <w:kern w:val="0"/>
          <w:lang w:val="en-US"/>
          <w14:ligatures w14:val="none"/>
        </w:rPr>
        <w:t>1.</w:t>
      </w:r>
      <w:r w:rsidR="006A7C5F">
        <w:rPr>
          <w:rFonts w:ascii="Calibri" w:eastAsia="Times New Roman" w:hAnsi="Calibri" w:cs="Calibri"/>
          <w:i/>
          <w:iCs/>
          <w:color w:val="000000" w:themeColor="text1"/>
          <w:kern w:val="0"/>
          <w:lang w:val="en-US"/>
          <w14:ligatures w14:val="none"/>
        </w:rPr>
        <w:t xml:space="preserve"> </w:t>
      </w:r>
      <w:hyperlink r:id="rId25" w:history="1">
        <w:r w:rsidRPr="00EC382E">
          <w:rPr>
            <w:rStyle w:val="Hyperlink"/>
            <w:rFonts w:ascii="Calibri" w:eastAsia="Times New Roman" w:hAnsi="Calibri" w:cs="Calibri"/>
            <w:color w:val="000000" w:themeColor="text1"/>
            <w:kern w:val="0"/>
            <w:u w:val="none"/>
            <w:lang w:val="en-US"/>
            <w14:ligatures w14:val="none"/>
          </w:rPr>
          <w:t>https://doi.org/10.3389/fssoil.2021.741012</w:t>
        </w:r>
      </w:hyperlink>
    </w:p>
    <w:p w14:paraId="68B0C764" w14:textId="77777777" w:rsidR="00294C59" w:rsidRPr="00EC382E" w:rsidRDefault="00294C59" w:rsidP="000446EC">
      <w:pPr>
        <w:pStyle w:val="ListParagraph"/>
        <w:numPr>
          <w:ilvl w:val="0"/>
          <w:numId w:val="4"/>
        </w:numPr>
        <w:spacing w:before="100" w:beforeAutospacing="1" w:after="100" w:afterAutospacing="1" w:line="276" w:lineRule="auto"/>
        <w:jc w:val="both"/>
        <w:rPr>
          <w:rFonts w:ascii="Calibri" w:hAnsi="Calibri" w:cs="Calibri"/>
          <w:color w:val="000000" w:themeColor="text1"/>
          <w:shd w:val="clear" w:color="auto" w:fill="FFFFFF"/>
        </w:rPr>
      </w:pPr>
      <w:r w:rsidRPr="00EC382E">
        <w:rPr>
          <w:rFonts w:ascii="Calibri" w:hAnsi="Calibri" w:cs="Calibri"/>
          <w:color w:val="000000" w:themeColor="text1"/>
          <w:shd w:val="clear" w:color="auto" w:fill="FFFFFF"/>
        </w:rPr>
        <w:t xml:space="preserve">Ribeiro, E. C., Araújo, E. K. N., Penha, M. S. C., Nascimento, A. S. d., da Silva, D. F., </w:t>
      </w:r>
      <w:r w:rsidR="00311F4E">
        <w:rPr>
          <w:rFonts w:ascii="Calibri" w:hAnsi="Calibri" w:cs="Calibri"/>
          <w:color w:val="000000" w:themeColor="text1"/>
          <w:shd w:val="clear" w:color="auto" w:fill="FFFFFF"/>
        </w:rPr>
        <w:t xml:space="preserve">and </w:t>
      </w:r>
      <w:r w:rsidRPr="00EC382E">
        <w:rPr>
          <w:rFonts w:ascii="Calibri" w:hAnsi="Calibri" w:cs="Calibri"/>
          <w:color w:val="000000" w:themeColor="text1"/>
          <w:shd w:val="clear" w:color="auto" w:fill="FFFFFF"/>
        </w:rPr>
        <w:t xml:space="preserve"> Miranda, R. d. C. M. d.</w:t>
      </w:r>
      <w:r w:rsidR="00311F4E">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(2025). Optimisation of Potato Dextrose Agar Culture Medium for Actinobacteria Growth. </w:t>
      </w:r>
      <w:r w:rsidRPr="00EC382E">
        <w:rPr>
          <w:rStyle w:val="Emphasis"/>
          <w:rFonts w:ascii="Calibri" w:hAnsi="Calibri" w:cs="Calibri"/>
          <w:color w:val="000000" w:themeColor="text1"/>
          <w:shd w:val="clear" w:color="auto" w:fill="FFFFFF"/>
        </w:rPr>
        <w:t>Microorganisms</w:t>
      </w:r>
      <w:r w:rsidRPr="00EC382E">
        <w:rPr>
          <w:rFonts w:ascii="Calibri" w:hAnsi="Calibri" w:cs="Calibri"/>
          <w:color w:val="000000" w:themeColor="text1"/>
          <w:shd w:val="clear" w:color="auto" w:fill="FFFFFF"/>
        </w:rPr>
        <w:t>, </w:t>
      </w:r>
      <w:r w:rsidRPr="00311F4E">
        <w:rPr>
          <w:rStyle w:val="Emphasis"/>
          <w:rFonts w:ascii="Calibri" w:hAnsi="Calibri" w:cs="Calibri"/>
          <w:i w:val="0"/>
          <w:color w:val="000000" w:themeColor="text1"/>
          <w:shd w:val="clear" w:color="auto" w:fill="FFFFFF"/>
        </w:rPr>
        <w:t>13</w:t>
      </w:r>
      <w:r w:rsidR="00311F4E">
        <w:rPr>
          <w:rStyle w:val="Emphasis"/>
          <w:rFonts w:ascii="Calibri" w:hAnsi="Calibri" w:cs="Calibri"/>
          <w:i w:val="0"/>
          <w:color w:val="000000" w:themeColor="text1"/>
          <w:shd w:val="clear" w:color="auto" w:fill="FFFFFF"/>
        </w:rPr>
        <w:t>:</w:t>
      </w:r>
      <w:r w:rsidRPr="00EC382E">
        <w:rPr>
          <w:rFonts w:ascii="Calibri" w:hAnsi="Calibri" w:cs="Calibri"/>
          <w:color w:val="000000" w:themeColor="text1"/>
          <w:shd w:val="clear" w:color="auto" w:fill="FFFFFF"/>
        </w:rPr>
        <w:t xml:space="preserve"> 654. </w:t>
      </w:r>
      <w:hyperlink r:id="rId26" w:history="1">
        <w:r w:rsidRPr="00EC382E">
          <w:rPr>
            <w:rStyle w:val="Hyperlink"/>
            <w:rFonts w:ascii="Calibri" w:hAnsi="Calibri" w:cs="Calibri"/>
            <w:color w:val="000000" w:themeColor="text1"/>
            <w:u w:val="none"/>
            <w:shd w:val="clear" w:color="auto" w:fill="FFFFFF"/>
          </w:rPr>
          <w:t>https://doi.org/10.3390/microorganisms13030654</w:t>
        </w:r>
      </w:hyperlink>
    </w:p>
    <w:p w14:paraId="60DE4668" w14:textId="77777777" w:rsidR="00294C59" w:rsidRPr="00EC382E" w:rsidRDefault="004A3853" w:rsidP="00935A83">
      <w:pPr>
        <w:pStyle w:val="ListParagraph"/>
        <w:numPr>
          <w:ilvl w:val="0"/>
          <w:numId w:val="4"/>
        </w:numPr>
        <w:spacing w:before="100" w:beforeAutospacing="1" w:after="100" w:afterAutospacing="1" w:line="276" w:lineRule="auto"/>
        <w:jc w:val="both"/>
        <w:rPr>
          <w:rFonts w:ascii="Calibri" w:hAnsi="Calibri" w:cs="Calibri"/>
          <w:color w:val="000000" w:themeColor="text1"/>
          <w:shd w:val="clear" w:color="auto" w:fill="FFFFFF"/>
        </w:rPr>
      </w:pPr>
      <w:proofErr w:type="spellStart"/>
      <w:r w:rsidRPr="00EC382E">
        <w:rPr>
          <w:rFonts w:ascii="Calibri" w:hAnsi="Calibri" w:cs="Calibri"/>
          <w:color w:val="000000" w:themeColor="text1"/>
          <w:shd w:val="clear" w:color="auto" w:fill="F7F7F7"/>
        </w:rPr>
        <w:t>Selegato</w:t>
      </w:r>
      <w:proofErr w:type="spellEnd"/>
      <w:r w:rsidR="00311F4E">
        <w:rPr>
          <w:rFonts w:ascii="Calibri" w:hAnsi="Calibri" w:cs="Calibri"/>
          <w:color w:val="000000" w:themeColor="text1"/>
          <w:shd w:val="clear" w:color="auto" w:fill="F7F7F7"/>
        </w:rPr>
        <w:t>,</w:t>
      </w:r>
      <w:r w:rsidRPr="00EC382E">
        <w:rPr>
          <w:rFonts w:ascii="Calibri" w:hAnsi="Calibri" w:cs="Calibri"/>
          <w:color w:val="000000" w:themeColor="text1"/>
          <w:shd w:val="clear" w:color="auto" w:fill="F7F7F7"/>
        </w:rPr>
        <w:t xml:space="preserve"> D</w:t>
      </w:r>
      <w:r w:rsidR="00311F4E">
        <w:rPr>
          <w:rFonts w:ascii="Calibri" w:hAnsi="Calibri" w:cs="Calibri"/>
          <w:color w:val="000000" w:themeColor="text1"/>
          <w:shd w:val="clear" w:color="auto" w:fill="F7F7F7"/>
        </w:rPr>
        <w:t xml:space="preserve">. </w:t>
      </w:r>
      <w:r w:rsidRPr="00EC382E">
        <w:rPr>
          <w:rFonts w:ascii="Calibri" w:hAnsi="Calibri" w:cs="Calibri"/>
          <w:color w:val="000000" w:themeColor="text1"/>
          <w:shd w:val="clear" w:color="auto" w:fill="F7F7F7"/>
        </w:rPr>
        <w:t>M</w:t>
      </w:r>
      <w:r w:rsidR="00311F4E">
        <w:rPr>
          <w:rFonts w:ascii="Calibri" w:hAnsi="Calibri" w:cs="Calibri"/>
          <w:color w:val="000000" w:themeColor="text1"/>
          <w:shd w:val="clear" w:color="auto" w:fill="F7F7F7"/>
        </w:rPr>
        <w:t>.,</w:t>
      </w:r>
      <w:r w:rsidRPr="00EC382E">
        <w:rPr>
          <w:rFonts w:ascii="Calibri" w:hAnsi="Calibri" w:cs="Calibri"/>
          <w:color w:val="000000" w:themeColor="text1"/>
          <w:shd w:val="clear" w:color="auto" w:fill="F7F7F7"/>
        </w:rPr>
        <w:t xml:space="preserve"> and Castro-Gamboa</w:t>
      </w:r>
      <w:r w:rsidR="00311F4E">
        <w:rPr>
          <w:rFonts w:ascii="Calibri" w:hAnsi="Calibri" w:cs="Calibri"/>
          <w:color w:val="000000" w:themeColor="text1"/>
          <w:shd w:val="clear" w:color="auto" w:fill="F7F7F7"/>
        </w:rPr>
        <w:t>,</w:t>
      </w:r>
      <w:r w:rsidRPr="00EC382E">
        <w:rPr>
          <w:rFonts w:ascii="Calibri" w:hAnsi="Calibri" w:cs="Calibri"/>
          <w:color w:val="000000" w:themeColor="text1"/>
          <w:shd w:val="clear" w:color="auto" w:fill="F7F7F7"/>
        </w:rPr>
        <w:t xml:space="preserve"> I</w:t>
      </w:r>
      <w:r w:rsidR="00311F4E">
        <w:rPr>
          <w:rFonts w:ascii="Calibri" w:hAnsi="Calibri" w:cs="Calibri"/>
          <w:color w:val="000000" w:themeColor="text1"/>
          <w:shd w:val="clear" w:color="auto" w:fill="F7F7F7"/>
        </w:rPr>
        <w:t>.,</w:t>
      </w:r>
      <w:r w:rsidRPr="00EC382E">
        <w:rPr>
          <w:rFonts w:ascii="Calibri" w:hAnsi="Calibri" w:cs="Calibri"/>
          <w:color w:val="000000" w:themeColor="text1"/>
          <w:shd w:val="clear" w:color="auto" w:fill="F7F7F7"/>
        </w:rPr>
        <w:t xml:space="preserve"> (2023)</w:t>
      </w:r>
      <w:r w:rsidR="00311F4E">
        <w:rPr>
          <w:rFonts w:ascii="Calibri" w:hAnsi="Calibri" w:cs="Calibri"/>
          <w:color w:val="000000" w:themeColor="text1"/>
          <w:shd w:val="clear" w:color="auto" w:fill="F7F7F7"/>
        </w:rPr>
        <w:t>.</w:t>
      </w:r>
      <w:r w:rsidRPr="00EC382E">
        <w:rPr>
          <w:rFonts w:ascii="Calibri" w:hAnsi="Calibri" w:cs="Calibri"/>
          <w:color w:val="000000" w:themeColor="text1"/>
          <w:shd w:val="clear" w:color="auto" w:fill="F7F7F7"/>
        </w:rPr>
        <w:t xml:space="preserve"> Enhancing chemical and biological diversity by co-cultivation. </w:t>
      </w:r>
      <w:r w:rsidRPr="00EC382E">
        <w:rPr>
          <w:rFonts w:ascii="Calibri" w:hAnsi="Calibri" w:cs="Calibri"/>
          <w:i/>
          <w:iCs/>
          <w:color w:val="000000" w:themeColor="text1"/>
          <w:shd w:val="clear" w:color="auto" w:fill="F7F7F7"/>
        </w:rPr>
        <w:t>Front</w:t>
      </w:r>
      <w:r w:rsidR="00311F4E">
        <w:rPr>
          <w:rFonts w:ascii="Calibri" w:hAnsi="Calibri" w:cs="Calibri"/>
          <w:i/>
          <w:iCs/>
          <w:color w:val="000000" w:themeColor="text1"/>
          <w:shd w:val="clear" w:color="auto" w:fill="F7F7F7"/>
        </w:rPr>
        <w:t xml:space="preserve">iers in </w:t>
      </w:r>
      <w:r w:rsidRPr="00EC382E">
        <w:rPr>
          <w:rFonts w:ascii="Calibri" w:hAnsi="Calibri" w:cs="Calibri"/>
          <w:i/>
          <w:iCs/>
          <w:color w:val="000000" w:themeColor="text1"/>
          <w:shd w:val="clear" w:color="auto" w:fill="F7F7F7"/>
        </w:rPr>
        <w:t>Microbiol</w:t>
      </w:r>
      <w:r w:rsidR="00311F4E">
        <w:rPr>
          <w:rFonts w:ascii="Calibri" w:hAnsi="Calibri" w:cs="Calibri"/>
          <w:i/>
          <w:iCs/>
          <w:color w:val="000000" w:themeColor="text1"/>
          <w:shd w:val="clear" w:color="auto" w:fill="F7F7F7"/>
        </w:rPr>
        <w:t xml:space="preserve">ogy, </w:t>
      </w:r>
      <w:r w:rsidRPr="00EC382E">
        <w:rPr>
          <w:rFonts w:ascii="Calibri" w:hAnsi="Calibri" w:cs="Calibri"/>
          <w:color w:val="000000" w:themeColor="text1"/>
          <w:shd w:val="clear" w:color="auto" w:fill="F7F7F7"/>
        </w:rPr>
        <w:t>14:</w:t>
      </w:r>
      <w:r w:rsidR="00311F4E">
        <w:rPr>
          <w:rFonts w:ascii="Calibri" w:hAnsi="Calibri" w:cs="Calibri"/>
          <w:color w:val="000000" w:themeColor="text1"/>
          <w:shd w:val="clear" w:color="auto" w:fill="F7F7F7"/>
        </w:rPr>
        <w:t xml:space="preserve"> </w:t>
      </w:r>
      <w:r w:rsidRPr="00EC382E">
        <w:rPr>
          <w:rFonts w:ascii="Calibri" w:hAnsi="Calibri" w:cs="Calibri"/>
          <w:color w:val="000000" w:themeColor="text1"/>
          <w:shd w:val="clear" w:color="auto" w:fill="F7F7F7"/>
        </w:rPr>
        <w:t xml:space="preserve">1117559. </w:t>
      </w:r>
      <w:r w:rsidR="00935A83" w:rsidRPr="00935A83">
        <w:rPr>
          <w:rFonts w:ascii="Calibri" w:hAnsi="Calibri" w:cs="Calibri"/>
          <w:color w:val="000000" w:themeColor="text1"/>
          <w:shd w:val="clear" w:color="auto" w:fill="F7F7F7"/>
        </w:rPr>
        <w:t>https://</w:t>
      </w:r>
      <w:r w:rsidR="00935A83">
        <w:rPr>
          <w:rFonts w:ascii="Calibri" w:hAnsi="Calibri" w:cs="Calibri"/>
          <w:color w:val="000000" w:themeColor="text1"/>
          <w:shd w:val="clear" w:color="auto" w:fill="F7F7F7"/>
        </w:rPr>
        <w:t>d</w:t>
      </w:r>
      <w:r w:rsidRPr="00EC382E">
        <w:rPr>
          <w:rFonts w:ascii="Calibri" w:hAnsi="Calibri" w:cs="Calibri"/>
          <w:color w:val="000000" w:themeColor="text1"/>
          <w:shd w:val="clear" w:color="auto" w:fill="F7F7F7"/>
        </w:rPr>
        <w:t>oi: 10.3389/fmicb.2023.1117559</w:t>
      </w:r>
    </w:p>
    <w:p w14:paraId="4A3FE005" w14:textId="77777777" w:rsidR="00294C59" w:rsidRPr="00EC382E" w:rsidRDefault="004A3853" w:rsidP="000446EC">
      <w:pPr>
        <w:pStyle w:val="ListParagraph"/>
        <w:numPr>
          <w:ilvl w:val="0"/>
          <w:numId w:val="4"/>
        </w:numPr>
        <w:spacing w:before="100" w:beforeAutospacing="1" w:after="100" w:afterAutospacing="1" w:line="276" w:lineRule="auto"/>
        <w:jc w:val="both"/>
        <w:rPr>
          <w:rFonts w:ascii="Calibri" w:hAnsi="Calibri" w:cs="Calibri"/>
          <w:color w:val="000000" w:themeColor="text1"/>
        </w:rPr>
      </w:pPr>
      <w:r w:rsidRPr="00EC382E">
        <w:rPr>
          <w:rFonts w:ascii="Calibri" w:hAnsi="Calibri" w:cs="Calibri"/>
          <w:color w:val="000000" w:themeColor="text1"/>
          <w:shd w:val="clear" w:color="auto" w:fill="FFFFFF"/>
        </w:rPr>
        <w:t>Franco-Duarte</w:t>
      </w:r>
      <w:r w:rsidR="00935A83">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R</w:t>
      </w:r>
      <w:r w:rsidR="00C5451E">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proofErr w:type="spellStart"/>
      <w:r w:rsidRPr="00EC382E">
        <w:rPr>
          <w:rFonts w:ascii="Calibri" w:hAnsi="Calibri" w:cs="Calibri"/>
          <w:color w:val="000000" w:themeColor="text1"/>
          <w:shd w:val="clear" w:color="auto" w:fill="FFFFFF"/>
        </w:rPr>
        <w:t>Černáková</w:t>
      </w:r>
      <w:proofErr w:type="spellEnd"/>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L</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Kadam</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S</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Kaushik</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K</w:t>
      </w:r>
      <w:r w:rsidR="00D42BF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S</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Salehi</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B</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Bevilacqua</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A</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Corbo</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M</w:t>
      </w:r>
      <w:r w:rsidR="00D42BF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R</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Antolak</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H</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proofErr w:type="spellStart"/>
      <w:r w:rsidRPr="00EC382E">
        <w:rPr>
          <w:rFonts w:ascii="Calibri" w:hAnsi="Calibri" w:cs="Calibri"/>
          <w:color w:val="000000" w:themeColor="text1"/>
          <w:shd w:val="clear" w:color="auto" w:fill="FFFFFF"/>
        </w:rPr>
        <w:t>Dybka-Stępień</w:t>
      </w:r>
      <w:proofErr w:type="spellEnd"/>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K</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Leszczewicz</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M</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proofErr w:type="spellStart"/>
      <w:r w:rsidRPr="00EC382E">
        <w:rPr>
          <w:rFonts w:ascii="Calibri" w:hAnsi="Calibri" w:cs="Calibri"/>
          <w:color w:val="000000" w:themeColor="text1"/>
          <w:shd w:val="clear" w:color="auto" w:fill="FFFFFF"/>
        </w:rPr>
        <w:t>Relison</w:t>
      </w:r>
      <w:proofErr w:type="spellEnd"/>
      <w:r w:rsidRPr="00EC382E">
        <w:rPr>
          <w:rFonts w:ascii="Calibri" w:hAnsi="Calibri" w:cs="Calibri"/>
          <w:color w:val="000000" w:themeColor="text1"/>
          <w:shd w:val="clear" w:color="auto" w:fill="FFFFFF"/>
        </w:rPr>
        <w:t xml:space="preserve"> </w:t>
      </w:r>
      <w:proofErr w:type="spellStart"/>
      <w:r w:rsidRPr="00EC382E">
        <w:rPr>
          <w:rFonts w:ascii="Calibri" w:hAnsi="Calibri" w:cs="Calibri"/>
          <w:color w:val="000000" w:themeColor="text1"/>
          <w:shd w:val="clear" w:color="auto" w:fill="FFFFFF"/>
        </w:rPr>
        <w:t>Tintino</w:t>
      </w:r>
      <w:proofErr w:type="spellEnd"/>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S</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Alexandrino de Souza</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V</w:t>
      </w:r>
      <w:r w:rsidR="00D42BF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C</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Sharifi-Rad</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J</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Coutinho</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H</w:t>
      </w:r>
      <w:r w:rsidR="00D42BF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D</w:t>
      </w:r>
      <w:r w:rsidR="00D42BF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M</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Martins</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N</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Rodrigues</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C</w:t>
      </w:r>
      <w:r w:rsidR="00D42BF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F</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r w:rsidR="00D42BFF">
        <w:rPr>
          <w:rFonts w:ascii="Calibri" w:hAnsi="Calibri" w:cs="Calibri"/>
          <w:color w:val="000000" w:themeColor="text1"/>
          <w:shd w:val="clear" w:color="auto" w:fill="FFFFFF"/>
        </w:rPr>
        <w:t xml:space="preserve">(2019). </w:t>
      </w:r>
      <w:r w:rsidRPr="00EC382E">
        <w:rPr>
          <w:rFonts w:ascii="Calibri" w:hAnsi="Calibri" w:cs="Calibri"/>
          <w:color w:val="000000" w:themeColor="text1"/>
          <w:shd w:val="clear" w:color="auto" w:fill="FFFFFF"/>
        </w:rPr>
        <w:t xml:space="preserve">Advances in Chemical and Biological Methods to Identify Microorganisms-From Past to Present. </w:t>
      </w:r>
      <w:r w:rsidRPr="00D42BFF">
        <w:rPr>
          <w:rFonts w:ascii="Calibri" w:hAnsi="Calibri" w:cs="Calibri"/>
          <w:i/>
          <w:color w:val="000000" w:themeColor="text1"/>
          <w:shd w:val="clear" w:color="auto" w:fill="FFFFFF"/>
        </w:rPr>
        <w:t>Microorganisms</w:t>
      </w:r>
      <w:r w:rsidR="00D42BF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7: 130. https://doi: 10.3390/microorganisms7050130.</w:t>
      </w:r>
    </w:p>
    <w:p w14:paraId="0F81EA4C" w14:textId="77777777" w:rsidR="00294C59" w:rsidRPr="00EC382E" w:rsidRDefault="004A3853" w:rsidP="000446EC">
      <w:pPr>
        <w:pStyle w:val="ListParagraph"/>
        <w:numPr>
          <w:ilvl w:val="0"/>
          <w:numId w:val="4"/>
        </w:numPr>
        <w:spacing w:before="100" w:beforeAutospacing="1" w:after="100" w:afterAutospacing="1" w:line="276" w:lineRule="auto"/>
        <w:jc w:val="both"/>
        <w:rPr>
          <w:rFonts w:ascii="Calibri" w:hAnsi="Calibri" w:cs="Calibri"/>
          <w:color w:val="000000" w:themeColor="text1"/>
        </w:rPr>
      </w:pPr>
      <w:proofErr w:type="spellStart"/>
      <w:r w:rsidRPr="00EC382E">
        <w:rPr>
          <w:rFonts w:ascii="Calibri" w:hAnsi="Calibri" w:cs="Calibri"/>
          <w:color w:val="000000" w:themeColor="text1"/>
          <w:shd w:val="clear" w:color="auto" w:fill="FFFFFF"/>
        </w:rPr>
        <w:t>Iimaa</w:t>
      </w:r>
      <w:proofErr w:type="spellEnd"/>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T</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Batmunkh</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M</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Dulguun</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B</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Dorjsuren</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B</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proofErr w:type="spellStart"/>
      <w:r w:rsidRPr="00EC382E">
        <w:rPr>
          <w:rFonts w:ascii="Calibri" w:hAnsi="Calibri" w:cs="Calibri"/>
          <w:color w:val="000000" w:themeColor="text1"/>
          <w:shd w:val="clear" w:color="auto" w:fill="FFFFFF"/>
        </w:rPr>
        <w:t>Turmunkh</w:t>
      </w:r>
      <w:proofErr w:type="spellEnd"/>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T</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Tserennadmid</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E</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proofErr w:type="spellStart"/>
      <w:r w:rsidRPr="00EC382E">
        <w:rPr>
          <w:rFonts w:ascii="Calibri" w:hAnsi="Calibri" w:cs="Calibri"/>
          <w:color w:val="000000" w:themeColor="text1"/>
          <w:shd w:val="clear" w:color="auto" w:fill="FFFFFF"/>
        </w:rPr>
        <w:t>Surenjav</w:t>
      </w:r>
      <w:proofErr w:type="spellEnd"/>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U</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proofErr w:type="spellStart"/>
      <w:r w:rsidRPr="00EC382E">
        <w:rPr>
          <w:rFonts w:ascii="Calibri" w:hAnsi="Calibri" w:cs="Calibri"/>
          <w:color w:val="000000" w:themeColor="text1"/>
          <w:shd w:val="clear" w:color="auto" w:fill="FFFFFF"/>
        </w:rPr>
        <w:t>Choidash</w:t>
      </w:r>
      <w:proofErr w:type="spellEnd"/>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B</w:t>
      </w:r>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r w:rsidR="00D42BFF">
        <w:rPr>
          <w:rFonts w:ascii="Calibri" w:hAnsi="Calibri" w:cs="Calibri"/>
          <w:color w:val="000000" w:themeColor="text1"/>
          <w:shd w:val="clear" w:color="auto" w:fill="FFFFFF"/>
        </w:rPr>
        <w:t xml:space="preserve">and </w:t>
      </w:r>
      <w:proofErr w:type="spellStart"/>
      <w:r w:rsidRPr="00EC382E">
        <w:rPr>
          <w:rFonts w:ascii="Calibri" w:hAnsi="Calibri" w:cs="Calibri"/>
          <w:color w:val="000000" w:themeColor="text1"/>
          <w:shd w:val="clear" w:color="auto" w:fill="FFFFFF"/>
        </w:rPr>
        <w:t>Gereltuya</w:t>
      </w:r>
      <w:proofErr w:type="spellEnd"/>
      <w:r w:rsidR="00D42BF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R. </w:t>
      </w:r>
      <w:r w:rsidR="00D42BFF">
        <w:rPr>
          <w:rFonts w:ascii="Calibri" w:hAnsi="Calibri" w:cs="Calibri"/>
          <w:color w:val="000000" w:themeColor="text1"/>
          <w:shd w:val="clear" w:color="auto" w:fill="FFFFFF"/>
        </w:rPr>
        <w:t>(2025</w:t>
      </w:r>
      <w:r w:rsidR="0011788F">
        <w:rPr>
          <w:rFonts w:ascii="Calibri" w:hAnsi="Calibri" w:cs="Calibri"/>
          <w:color w:val="000000" w:themeColor="text1"/>
          <w:shd w:val="clear" w:color="auto" w:fill="FFFFFF"/>
        </w:rPr>
        <w:t>)</w:t>
      </w:r>
      <w:r w:rsidR="00D42BF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 xml:space="preserve">Bacterial Heavy Metal Resistance in Contaminated Soil. </w:t>
      </w:r>
      <w:r w:rsidRPr="0011788F">
        <w:rPr>
          <w:rFonts w:ascii="Calibri" w:hAnsi="Calibri" w:cs="Calibri"/>
          <w:i/>
          <w:color w:val="000000" w:themeColor="text1"/>
          <w:shd w:val="clear" w:color="auto" w:fill="FFFFFF"/>
        </w:rPr>
        <w:t>J</w:t>
      </w:r>
      <w:r w:rsidR="00D42BFF" w:rsidRPr="0011788F">
        <w:rPr>
          <w:rFonts w:ascii="Calibri" w:hAnsi="Calibri" w:cs="Calibri"/>
          <w:i/>
          <w:color w:val="000000" w:themeColor="text1"/>
          <w:shd w:val="clear" w:color="auto" w:fill="FFFFFF"/>
        </w:rPr>
        <w:t xml:space="preserve">ournal of </w:t>
      </w:r>
      <w:r w:rsidRPr="0011788F">
        <w:rPr>
          <w:rFonts w:ascii="Calibri" w:hAnsi="Calibri" w:cs="Calibri"/>
          <w:i/>
          <w:color w:val="000000" w:themeColor="text1"/>
          <w:shd w:val="clear" w:color="auto" w:fill="FFFFFF"/>
        </w:rPr>
        <w:t>Microbiol</w:t>
      </w:r>
      <w:r w:rsidR="0011788F" w:rsidRPr="0011788F">
        <w:rPr>
          <w:rFonts w:ascii="Calibri" w:hAnsi="Calibri" w:cs="Calibri"/>
          <w:i/>
          <w:color w:val="000000" w:themeColor="text1"/>
          <w:shd w:val="clear" w:color="auto" w:fill="FFFFFF"/>
        </w:rPr>
        <w:t>ogy</w:t>
      </w:r>
      <w:r w:rsidRPr="0011788F">
        <w:rPr>
          <w:rFonts w:ascii="Calibri" w:hAnsi="Calibri" w:cs="Calibri"/>
          <w:i/>
          <w:color w:val="000000" w:themeColor="text1"/>
          <w:shd w:val="clear" w:color="auto" w:fill="FFFFFF"/>
        </w:rPr>
        <w:t xml:space="preserve"> </w:t>
      </w:r>
      <w:r w:rsidR="0011788F" w:rsidRPr="0011788F">
        <w:rPr>
          <w:rFonts w:ascii="Calibri" w:hAnsi="Calibri" w:cs="Calibri"/>
          <w:i/>
          <w:color w:val="000000" w:themeColor="text1"/>
          <w:shd w:val="clear" w:color="auto" w:fill="FFFFFF"/>
        </w:rPr>
        <w:t xml:space="preserve">and </w:t>
      </w:r>
      <w:r w:rsidRPr="0011788F">
        <w:rPr>
          <w:rFonts w:ascii="Calibri" w:hAnsi="Calibri" w:cs="Calibri"/>
          <w:i/>
          <w:color w:val="000000" w:themeColor="text1"/>
          <w:shd w:val="clear" w:color="auto" w:fill="FFFFFF"/>
        </w:rPr>
        <w:t>Biotechnol</w:t>
      </w:r>
      <w:r w:rsidR="0011788F" w:rsidRPr="0011788F">
        <w:rPr>
          <w:rFonts w:ascii="Calibri" w:hAnsi="Calibri" w:cs="Calibri"/>
          <w:i/>
          <w:color w:val="000000" w:themeColor="text1"/>
          <w:shd w:val="clear" w:color="auto" w:fill="FFFFFF"/>
        </w:rPr>
        <w:t>ogy,</w:t>
      </w:r>
      <w:r w:rsidR="0011788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35:</w:t>
      </w:r>
      <w:r w:rsidR="0011788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 xml:space="preserve">e2411073. </w:t>
      </w:r>
      <w:r w:rsidR="0011788F">
        <w:rPr>
          <w:rFonts w:ascii="Calibri" w:hAnsi="Calibri" w:cs="Calibri"/>
          <w:color w:val="000000" w:themeColor="text1"/>
          <w:shd w:val="clear" w:color="auto" w:fill="FFFFFF"/>
        </w:rPr>
        <w:t>https://</w:t>
      </w:r>
      <w:r w:rsidRPr="00EC382E">
        <w:rPr>
          <w:rFonts w:ascii="Calibri" w:hAnsi="Calibri" w:cs="Calibri"/>
          <w:color w:val="000000" w:themeColor="text1"/>
          <w:shd w:val="clear" w:color="auto" w:fill="FFFFFF"/>
        </w:rPr>
        <w:t>doi: 10.4014/jmb.2411.11073.</w:t>
      </w:r>
    </w:p>
    <w:p w14:paraId="06062E38" w14:textId="77777777" w:rsidR="00294C59" w:rsidRPr="00EC382E" w:rsidRDefault="004A3853" w:rsidP="000446EC">
      <w:pPr>
        <w:pStyle w:val="ListParagraph"/>
        <w:numPr>
          <w:ilvl w:val="0"/>
          <w:numId w:val="4"/>
        </w:numPr>
        <w:spacing w:before="100" w:beforeAutospacing="1" w:after="100" w:afterAutospacing="1" w:line="276" w:lineRule="auto"/>
        <w:jc w:val="both"/>
        <w:rPr>
          <w:rFonts w:ascii="Calibri" w:hAnsi="Calibri" w:cs="Calibri"/>
          <w:color w:val="000000" w:themeColor="text1"/>
        </w:rPr>
      </w:pPr>
      <w:r w:rsidRPr="00EC382E">
        <w:rPr>
          <w:rFonts w:ascii="Calibri" w:hAnsi="Calibri" w:cs="Calibri"/>
          <w:color w:val="000000" w:themeColor="text1"/>
        </w:rPr>
        <w:t>Singh</w:t>
      </w:r>
      <w:r w:rsidR="0011788F">
        <w:rPr>
          <w:rFonts w:ascii="Calibri" w:hAnsi="Calibri" w:cs="Calibri"/>
          <w:color w:val="000000" w:themeColor="text1"/>
        </w:rPr>
        <w:t>,</w:t>
      </w:r>
      <w:r w:rsidRPr="00EC382E">
        <w:rPr>
          <w:rFonts w:ascii="Calibri" w:hAnsi="Calibri" w:cs="Calibri"/>
          <w:color w:val="000000" w:themeColor="text1"/>
        </w:rPr>
        <w:t xml:space="preserve"> S., Singh</w:t>
      </w:r>
      <w:r w:rsidR="0011788F">
        <w:rPr>
          <w:rFonts w:ascii="Calibri" w:hAnsi="Calibri" w:cs="Calibri"/>
          <w:color w:val="000000" w:themeColor="text1"/>
        </w:rPr>
        <w:t>,</w:t>
      </w:r>
      <w:r w:rsidRPr="00EC382E">
        <w:rPr>
          <w:rFonts w:ascii="Calibri" w:hAnsi="Calibri" w:cs="Calibri"/>
          <w:color w:val="000000" w:themeColor="text1"/>
        </w:rPr>
        <w:t xml:space="preserve"> A. K., Singh</w:t>
      </w:r>
      <w:r w:rsidR="0011788F">
        <w:rPr>
          <w:rFonts w:ascii="Calibri" w:hAnsi="Calibri" w:cs="Calibri"/>
          <w:color w:val="000000" w:themeColor="text1"/>
        </w:rPr>
        <w:t>,</w:t>
      </w:r>
      <w:r w:rsidRPr="00EC382E">
        <w:rPr>
          <w:rFonts w:ascii="Calibri" w:hAnsi="Calibri" w:cs="Calibri"/>
          <w:color w:val="000000" w:themeColor="text1"/>
        </w:rPr>
        <w:t xml:space="preserve"> S. K., Yadav</w:t>
      </w:r>
      <w:r w:rsidR="0011788F">
        <w:rPr>
          <w:rFonts w:ascii="Calibri" w:hAnsi="Calibri" w:cs="Calibri"/>
          <w:color w:val="000000" w:themeColor="text1"/>
        </w:rPr>
        <w:t>,</w:t>
      </w:r>
      <w:r w:rsidRPr="00EC382E">
        <w:rPr>
          <w:rFonts w:ascii="Calibri" w:hAnsi="Calibri" w:cs="Calibri"/>
          <w:color w:val="000000" w:themeColor="text1"/>
        </w:rPr>
        <w:t xml:space="preserve"> V. B., Kumar</w:t>
      </w:r>
      <w:r w:rsidR="0011788F">
        <w:rPr>
          <w:rFonts w:ascii="Calibri" w:hAnsi="Calibri" w:cs="Calibri"/>
          <w:color w:val="000000" w:themeColor="text1"/>
        </w:rPr>
        <w:t>,</w:t>
      </w:r>
      <w:r w:rsidRPr="00EC382E">
        <w:rPr>
          <w:rFonts w:ascii="Calibri" w:hAnsi="Calibri" w:cs="Calibri"/>
          <w:color w:val="000000" w:themeColor="text1"/>
        </w:rPr>
        <w:t xml:space="preserve"> A., and Nath</w:t>
      </w:r>
      <w:r w:rsidR="0011788F">
        <w:rPr>
          <w:rFonts w:ascii="Calibri" w:hAnsi="Calibri" w:cs="Calibri"/>
          <w:color w:val="000000" w:themeColor="text1"/>
        </w:rPr>
        <w:t>,</w:t>
      </w:r>
      <w:r w:rsidRPr="00EC382E">
        <w:rPr>
          <w:rFonts w:ascii="Calibri" w:hAnsi="Calibri" w:cs="Calibri"/>
          <w:color w:val="000000" w:themeColor="text1"/>
        </w:rPr>
        <w:t xml:space="preserve"> G. (2025). Current update on the antibiotic resistance profile and the emergence of colistin resistance in Enterobacter isolates from hospital-acquired infections. </w:t>
      </w:r>
      <w:r w:rsidRPr="0011788F">
        <w:rPr>
          <w:rFonts w:ascii="Calibri" w:hAnsi="Calibri" w:cs="Calibri"/>
          <w:i/>
          <w:color w:val="000000" w:themeColor="text1"/>
        </w:rPr>
        <w:t>The Microbe,</w:t>
      </w:r>
      <w:r w:rsidRPr="00EC382E">
        <w:rPr>
          <w:rFonts w:ascii="Calibri" w:hAnsi="Calibri" w:cs="Calibri"/>
          <w:color w:val="000000" w:themeColor="text1"/>
        </w:rPr>
        <w:t xml:space="preserve"> 8: 100432. </w:t>
      </w:r>
      <w:hyperlink r:id="rId27" w:history="1">
        <w:r w:rsidR="00294C59" w:rsidRPr="00EC382E">
          <w:rPr>
            <w:rStyle w:val="Hyperlink"/>
            <w:rFonts w:ascii="Calibri" w:hAnsi="Calibri" w:cs="Calibri"/>
            <w:color w:val="000000" w:themeColor="text1"/>
            <w:u w:val="none"/>
          </w:rPr>
          <w:t>https://doi.org/10.1016/j.microb.2025.100432</w:t>
        </w:r>
      </w:hyperlink>
    </w:p>
    <w:p w14:paraId="3627CE32" w14:textId="77777777" w:rsidR="00A82950" w:rsidRPr="00EC382E" w:rsidRDefault="00294C59" w:rsidP="000446EC">
      <w:pPr>
        <w:pStyle w:val="ListParagraph"/>
        <w:numPr>
          <w:ilvl w:val="0"/>
          <w:numId w:val="4"/>
        </w:numPr>
        <w:spacing w:before="100" w:beforeAutospacing="1" w:after="100" w:afterAutospacing="1" w:line="276" w:lineRule="auto"/>
        <w:jc w:val="both"/>
        <w:rPr>
          <w:rFonts w:ascii="Calibri" w:hAnsi="Calibri" w:cs="Calibri"/>
          <w:color w:val="000000" w:themeColor="text1"/>
        </w:rPr>
      </w:pPr>
      <w:r w:rsidRPr="00EC382E">
        <w:rPr>
          <w:rFonts w:ascii="Calibri" w:hAnsi="Calibri" w:cs="Calibri"/>
          <w:color w:val="000000" w:themeColor="text1"/>
        </w:rPr>
        <w:t xml:space="preserve">Kaviani Rad, A., </w:t>
      </w:r>
      <w:proofErr w:type="spellStart"/>
      <w:r w:rsidRPr="00EC382E">
        <w:rPr>
          <w:rFonts w:ascii="Calibri" w:hAnsi="Calibri" w:cs="Calibri"/>
          <w:color w:val="000000" w:themeColor="text1"/>
        </w:rPr>
        <w:t>Astaykina</w:t>
      </w:r>
      <w:proofErr w:type="spellEnd"/>
      <w:r w:rsidRPr="00EC382E">
        <w:rPr>
          <w:rFonts w:ascii="Calibri" w:hAnsi="Calibri" w:cs="Calibri"/>
          <w:color w:val="000000" w:themeColor="text1"/>
        </w:rPr>
        <w:t xml:space="preserve">, A., </w:t>
      </w:r>
      <w:proofErr w:type="spellStart"/>
      <w:r w:rsidRPr="00EC382E">
        <w:rPr>
          <w:rFonts w:ascii="Calibri" w:hAnsi="Calibri" w:cs="Calibri"/>
          <w:color w:val="000000" w:themeColor="text1"/>
        </w:rPr>
        <w:t>Streletskii</w:t>
      </w:r>
      <w:proofErr w:type="spellEnd"/>
      <w:r w:rsidRPr="00EC382E">
        <w:rPr>
          <w:rFonts w:ascii="Calibri" w:hAnsi="Calibri" w:cs="Calibri"/>
          <w:color w:val="000000" w:themeColor="text1"/>
        </w:rPr>
        <w:t xml:space="preserve">, R., </w:t>
      </w:r>
      <w:proofErr w:type="spellStart"/>
      <w:r w:rsidRPr="00EC382E">
        <w:rPr>
          <w:rFonts w:ascii="Calibri" w:hAnsi="Calibri" w:cs="Calibri"/>
          <w:color w:val="000000" w:themeColor="text1"/>
        </w:rPr>
        <w:t>Etesami</w:t>
      </w:r>
      <w:proofErr w:type="spellEnd"/>
      <w:r w:rsidRPr="00EC382E">
        <w:rPr>
          <w:rFonts w:ascii="Calibri" w:hAnsi="Calibri" w:cs="Calibri"/>
          <w:color w:val="000000" w:themeColor="text1"/>
        </w:rPr>
        <w:t xml:space="preserve">, H., Zarei, M., </w:t>
      </w:r>
      <w:r w:rsidR="0011788F">
        <w:rPr>
          <w:rFonts w:ascii="Calibri" w:hAnsi="Calibri" w:cs="Calibri"/>
          <w:color w:val="000000" w:themeColor="text1"/>
        </w:rPr>
        <w:t>and</w:t>
      </w:r>
      <w:r w:rsidRPr="00EC382E">
        <w:rPr>
          <w:rFonts w:ascii="Calibri" w:hAnsi="Calibri" w:cs="Calibri"/>
          <w:color w:val="000000" w:themeColor="text1"/>
        </w:rPr>
        <w:t xml:space="preserve"> </w:t>
      </w:r>
      <w:proofErr w:type="spellStart"/>
      <w:r w:rsidRPr="00EC382E">
        <w:rPr>
          <w:rFonts w:ascii="Calibri" w:hAnsi="Calibri" w:cs="Calibri"/>
          <w:color w:val="000000" w:themeColor="text1"/>
        </w:rPr>
        <w:t>Balasundram</w:t>
      </w:r>
      <w:proofErr w:type="spellEnd"/>
      <w:r w:rsidRPr="00EC382E">
        <w:rPr>
          <w:rFonts w:ascii="Calibri" w:hAnsi="Calibri" w:cs="Calibri"/>
          <w:color w:val="000000" w:themeColor="text1"/>
        </w:rPr>
        <w:t xml:space="preserve">, S. K. (2022). </w:t>
      </w:r>
      <w:r w:rsidRPr="0011788F">
        <w:rPr>
          <w:rStyle w:val="Emphasis"/>
          <w:rFonts w:ascii="Calibri" w:hAnsi="Calibri" w:cs="Calibri"/>
          <w:i w:val="0"/>
          <w:color w:val="000000" w:themeColor="text1"/>
        </w:rPr>
        <w:t>An Overview of Antibiotic Resistance and Abiotic Stresses Affecting Antimicrobial Resistance in Agricultural Soils.</w:t>
      </w:r>
      <w:r w:rsidRPr="0011788F">
        <w:rPr>
          <w:rFonts w:ascii="Calibri" w:hAnsi="Calibri" w:cs="Calibri"/>
          <w:i/>
          <w:color w:val="000000" w:themeColor="text1"/>
        </w:rPr>
        <w:t xml:space="preserve"> </w:t>
      </w:r>
      <w:r w:rsidRPr="00EC382E">
        <w:rPr>
          <w:rStyle w:val="Emphasis"/>
          <w:rFonts w:ascii="Calibri" w:hAnsi="Calibri" w:cs="Calibri"/>
          <w:color w:val="000000" w:themeColor="text1"/>
        </w:rPr>
        <w:t>International Journal of Environmental Research and Public Health</w:t>
      </w:r>
      <w:r w:rsidRPr="00EC382E">
        <w:rPr>
          <w:rFonts w:ascii="Calibri" w:hAnsi="Calibri" w:cs="Calibri"/>
          <w:color w:val="000000" w:themeColor="text1"/>
        </w:rPr>
        <w:t>, 19</w:t>
      </w:r>
      <w:r w:rsidR="0011788F">
        <w:rPr>
          <w:rFonts w:ascii="Calibri" w:hAnsi="Calibri" w:cs="Calibri"/>
          <w:color w:val="000000" w:themeColor="text1"/>
        </w:rPr>
        <w:t>:</w:t>
      </w:r>
      <w:r w:rsidRPr="00EC382E">
        <w:rPr>
          <w:rFonts w:ascii="Calibri" w:hAnsi="Calibri" w:cs="Calibri"/>
          <w:color w:val="000000" w:themeColor="text1"/>
        </w:rPr>
        <w:t xml:space="preserve"> 4666. </w:t>
      </w:r>
      <w:hyperlink r:id="rId28" w:history="1">
        <w:r w:rsidR="00A82950" w:rsidRPr="00EC382E">
          <w:rPr>
            <w:rStyle w:val="Hyperlink"/>
            <w:rFonts w:ascii="Calibri" w:hAnsi="Calibri" w:cs="Calibri"/>
            <w:color w:val="000000" w:themeColor="text1"/>
            <w:u w:val="none"/>
          </w:rPr>
          <w:t>https://doi.org/10.3390/ijerph19084666</w:t>
        </w:r>
      </w:hyperlink>
    </w:p>
    <w:p w14:paraId="301E2251" w14:textId="77777777" w:rsidR="004A3853" w:rsidRPr="00EC382E" w:rsidRDefault="004A3853" w:rsidP="000446EC">
      <w:pPr>
        <w:pStyle w:val="ListParagraph"/>
        <w:numPr>
          <w:ilvl w:val="0"/>
          <w:numId w:val="4"/>
        </w:numPr>
        <w:spacing w:before="100" w:beforeAutospacing="1" w:after="100" w:afterAutospacing="1" w:line="276" w:lineRule="auto"/>
        <w:jc w:val="both"/>
        <w:rPr>
          <w:rFonts w:ascii="Calibri" w:hAnsi="Calibri" w:cs="Calibri"/>
          <w:color w:val="000000" w:themeColor="text1"/>
        </w:rPr>
      </w:pPr>
      <w:r w:rsidRPr="00EC382E">
        <w:rPr>
          <w:rFonts w:ascii="Calibri" w:hAnsi="Calibri" w:cs="Calibri"/>
          <w:color w:val="000000" w:themeColor="text1"/>
          <w:shd w:val="clear" w:color="auto" w:fill="FFFFFF"/>
        </w:rPr>
        <w:t xml:space="preserve">Panayiotou, T., Vasilopoulou, A., </w:t>
      </w:r>
      <w:proofErr w:type="spellStart"/>
      <w:r w:rsidRPr="00EC382E">
        <w:rPr>
          <w:rFonts w:ascii="Calibri" w:hAnsi="Calibri" w:cs="Calibri"/>
          <w:color w:val="000000" w:themeColor="text1"/>
          <w:shd w:val="clear" w:color="auto" w:fill="FFFFFF"/>
        </w:rPr>
        <w:t>Baliou</w:t>
      </w:r>
      <w:proofErr w:type="spellEnd"/>
      <w:r w:rsidRPr="00EC382E">
        <w:rPr>
          <w:rFonts w:ascii="Calibri" w:hAnsi="Calibri" w:cs="Calibri"/>
          <w:color w:val="000000" w:themeColor="text1"/>
          <w:shd w:val="clear" w:color="auto" w:fill="FFFFFF"/>
        </w:rPr>
        <w:t xml:space="preserve">, S., </w:t>
      </w:r>
      <w:proofErr w:type="spellStart"/>
      <w:r w:rsidRPr="00EC382E">
        <w:rPr>
          <w:rFonts w:ascii="Calibri" w:hAnsi="Calibri" w:cs="Calibri"/>
          <w:color w:val="000000" w:themeColor="text1"/>
          <w:shd w:val="clear" w:color="auto" w:fill="FFFFFF"/>
        </w:rPr>
        <w:t>Tsantes</w:t>
      </w:r>
      <w:proofErr w:type="spellEnd"/>
      <w:r w:rsidRPr="00EC382E">
        <w:rPr>
          <w:rFonts w:ascii="Calibri" w:hAnsi="Calibri" w:cs="Calibri"/>
          <w:color w:val="000000" w:themeColor="text1"/>
          <w:shd w:val="clear" w:color="auto" w:fill="FFFFFF"/>
        </w:rPr>
        <w:t xml:space="preserve">, A. G., </w:t>
      </w:r>
      <w:r w:rsidR="0011788F">
        <w:rPr>
          <w:rFonts w:ascii="Calibri" w:hAnsi="Calibri" w:cs="Calibri"/>
          <w:color w:val="000000" w:themeColor="text1"/>
          <w:shd w:val="clear" w:color="auto" w:fill="FFFFFF"/>
        </w:rPr>
        <w:t>and</w:t>
      </w:r>
      <w:r w:rsidRPr="00EC382E">
        <w:rPr>
          <w:rFonts w:ascii="Calibri" w:hAnsi="Calibri" w:cs="Calibri"/>
          <w:color w:val="000000" w:themeColor="text1"/>
          <w:shd w:val="clear" w:color="auto" w:fill="FFFFFF"/>
        </w:rPr>
        <w:t xml:space="preserve"> Ioannou, P. (2025). </w:t>
      </w:r>
      <w:proofErr w:type="spellStart"/>
      <w:r w:rsidRPr="00EC382E">
        <w:rPr>
          <w:rFonts w:ascii="Calibri" w:hAnsi="Calibri" w:cs="Calibri"/>
          <w:i/>
          <w:iCs/>
          <w:color w:val="000000" w:themeColor="text1"/>
          <w:shd w:val="clear" w:color="auto" w:fill="FFFFFF"/>
        </w:rPr>
        <w:t>Brevibacterium</w:t>
      </w:r>
      <w:proofErr w:type="spellEnd"/>
      <w:r w:rsidR="00EC382E" w:rsidRPr="00EC382E">
        <w:rPr>
          <w:rFonts w:ascii="Calibri" w:hAnsi="Calibri" w:cs="Calibri"/>
          <w:color w:val="000000" w:themeColor="text1"/>
          <w:shd w:val="clear" w:color="auto" w:fill="FFFFFF"/>
        </w:rPr>
        <w:t xml:space="preserve"> Species Infections in Humans: </w:t>
      </w:r>
      <w:r w:rsidRPr="00EC382E">
        <w:rPr>
          <w:rFonts w:ascii="Calibri" w:hAnsi="Calibri" w:cs="Calibri"/>
          <w:color w:val="000000" w:themeColor="text1"/>
          <w:shd w:val="clear" w:color="auto" w:fill="FFFFFF"/>
        </w:rPr>
        <w:t>A Narrative Review. </w:t>
      </w:r>
      <w:r w:rsidRPr="00EC382E">
        <w:rPr>
          <w:rStyle w:val="Emphasis"/>
          <w:rFonts w:ascii="Calibri" w:hAnsi="Calibri" w:cs="Calibri"/>
          <w:color w:val="000000" w:themeColor="text1"/>
          <w:shd w:val="clear" w:color="auto" w:fill="FFFFFF"/>
        </w:rPr>
        <w:t>Microorganisms</w:t>
      </w:r>
      <w:r w:rsidRPr="00EC382E">
        <w:rPr>
          <w:rFonts w:ascii="Calibri" w:hAnsi="Calibri" w:cs="Calibri"/>
          <w:color w:val="000000" w:themeColor="text1"/>
          <w:shd w:val="clear" w:color="auto" w:fill="FFFFFF"/>
        </w:rPr>
        <w:t>, </w:t>
      </w:r>
      <w:r w:rsidRPr="0011788F">
        <w:rPr>
          <w:rStyle w:val="Emphasis"/>
          <w:rFonts w:ascii="Calibri" w:hAnsi="Calibri" w:cs="Calibri"/>
          <w:i w:val="0"/>
          <w:color w:val="000000" w:themeColor="text1"/>
          <w:shd w:val="clear" w:color="auto" w:fill="FFFFFF"/>
        </w:rPr>
        <w:t>13</w:t>
      </w:r>
      <w:r w:rsidR="0011788F" w:rsidRP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1097. https://doi.org/10.3390/microorganisms13051097</w:t>
      </w:r>
    </w:p>
    <w:p w14:paraId="0F174237" w14:textId="77777777" w:rsidR="00B45DF4" w:rsidRPr="00EC382E" w:rsidRDefault="00B45DF4" w:rsidP="000446EC">
      <w:pPr>
        <w:pStyle w:val="ListParagraph"/>
        <w:numPr>
          <w:ilvl w:val="0"/>
          <w:numId w:val="4"/>
        </w:numPr>
        <w:spacing w:before="100" w:beforeAutospacing="1" w:after="100" w:afterAutospacing="1" w:line="276" w:lineRule="auto"/>
        <w:jc w:val="both"/>
        <w:rPr>
          <w:rFonts w:ascii="Calibri" w:hAnsi="Calibri" w:cs="Calibri"/>
          <w:color w:val="000000" w:themeColor="text1"/>
        </w:rPr>
      </w:pPr>
      <w:r w:rsidRPr="00EC382E">
        <w:rPr>
          <w:rFonts w:ascii="Calibri" w:hAnsi="Calibri" w:cs="Calibri"/>
          <w:color w:val="000000" w:themeColor="text1"/>
        </w:rPr>
        <w:t xml:space="preserve">Martinez, J.-L., Coque, T. M., </w:t>
      </w:r>
      <w:r w:rsidR="0011788F">
        <w:rPr>
          <w:rFonts w:ascii="Calibri" w:hAnsi="Calibri" w:cs="Calibri"/>
          <w:color w:val="000000" w:themeColor="text1"/>
        </w:rPr>
        <w:t>and</w:t>
      </w:r>
      <w:r w:rsidRPr="00EC382E">
        <w:rPr>
          <w:rFonts w:ascii="Calibri" w:hAnsi="Calibri" w:cs="Calibri"/>
          <w:color w:val="000000" w:themeColor="text1"/>
        </w:rPr>
        <w:t xml:space="preserve"> Baquero, F. (2022). The source, fate and prospect of antibiotic resistance genes in soil. </w:t>
      </w:r>
      <w:r w:rsidRPr="00EC382E">
        <w:rPr>
          <w:rStyle w:val="Emphasis"/>
          <w:rFonts w:ascii="Calibri" w:hAnsi="Calibri" w:cs="Calibri"/>
          <w:color w:val="000000" w:themeColor="text1"/>
        </w:rPr>
        <w:t xml:space="preserve">Frontiers in Microbiology, </w:t>
      </w:r>
      <w:r w:rsidRPr="0011788F">
        <w:rPr>
          <w:rStyle w:val="Emphasis"/>
          <w:rFonts w:ascii="Calibri" w:hAnsi="Calibri" w:cs="Calibri"/>
          <w:i w:val="0"/>
          <w:color w:val="000000" w:themeColor="text1"/>
        </w:rPr>
        <w:t>13</w:t>
      </w:r>
      <w:r w:rsidR="0011788F">
        <w:rPr>
          <w:rStyle w:val="Emphasis"/>
          <w:rFonts w:ascii="Calibri" w:hAnsi="Calibri" w:cs="Calibri"/>
          <w:i w:val="0"/>
          <w:color w:val="000000" w:themeColor="text1"/>
        </w:rPr>
        <w:t>:</w:t>
      </w:r>
      <w:r w:rsidRPr="00EC382E">
        <w:rPr>
          <w:rFonts w:ascii="Calibri" w:hAnsi="Calibri" w:cs="Calibri"/>
          <w:color w:val="000000" w:themeColor="text1"/>
        </w:rPr>
        <w:t xml:space="preserve"> 976657. </w:t>
      </w:r>
      <w:hyperlink r:id="rId29" w:history="1">
        <w:r w:rsidRPr="00EC382E">
          <w:rPr>
            <w:rStyle w:val="Hyperlink"/>
            <w:rFonts w:ascii="Calibri" w:hAnsi="Calibri" w:cs="Calibri"/>
            <w:color w:val="000000" w:themeColor="text1"/>
            <w:u w:val="none"/>
          </w:rPr>
          <w:t>https://doi.org/10.3389/fmicb.2022.976657</w:t>
        </w:r>
      </w:hyperlink>
      <w:r w:rsidRPr="00EC382E">
        <w:rPr>
          <w:rFonts w:ascii="Calibri" w:hAnsi="Calibri" w:cs="Calibri"/>
          <w:color w:val="000000" w:themeColor="text1"/>
        </w:rPr>
        <w:t>.</w:t>
      </w:r>
    </w:p>
    <w:p w14:paraId="0A53E1B8" w14:textId="77777777" w:rsidR="00B45DF4" w:rsidRPr="00EC382E" w:rsidRDefault="00B45DF4" w:rsidP="000446EC">
      <w:pPr>
        <w:pStyle w:val="ListParagraph"/>
        <w:numPr>
          <w:ilvl w:val="0"/>
          <w:numId w:val="4"/>
        </w:numPr>
        <w:spacing w:before="100" w:beforeAutospacing="1" w:after="100" w:afterAutospacing="1" w:line="276" w:lineRule="auto"/>
        <w:jc w:val="both"/>
        <w:rPr>
          <w:rFonts w:ascii="Calibri" w:hAnsi="Calibri" w:cs="Calibri"/>
          <w:color w:val="000000" w:themeColor="text1"/>
        </w:rPr>
      </w:pPr>
      <w:r w:rsidRPr="00EC382E">
        <w:rPr>
          <w:rFonts w:ascii="Calibri" w:hAnsi="Calibri" w:cs="Calibri"/>
          <w:color w:val="000000" w:themeColor="text1"/>
          <w:shd w:val="clear" w:color="auto" w:fill="FFFFFF"/>
        </w:rPr>
        <w:t>Zhao, Y., Li, L., Huang, Y. </w:t>
      </w:r>
      <w:r w:rsidRPr="00EC382E">
        <w:rPr>
          <w:rFonts w:ascii="Calibri" w:hAnsi="Calibri" w:cs="Calibri"/>
          <w:color w:val="000000" w:themeColor="text1"/>
        </w:rPr>
        <w:t xml:space="preserve">Xu, X., Liu, Z., Li, S., Zhu, L., Hu, B., and Zhang, T. (2025). </w:t>
      </w:r>
      <w:r w:rsidRPr="00EC382E">
        <w:rPr>
          <w:rFonts w:ascii="Calibri" w:hAnsi="Calibri" w:cs="Calibri"/>
          <w:color w:val="000000" w:themeColor="text1"/>
          <w:shd w:val="clear" w:color="auto" w:fill="FFFFFF"/>
        </w:rPr>
        <w:t xml:space="preserve">Global soil antibiotic resistance genes are associated with increasing risk and connectivity to human </w:t>
      </w:r>
      <w:proofErr w:type="spellStart"/>
      <w:r w:rsidRPr="00EC382E">
        <w:rPr>
          <w:rFonts w:ascii="Calibri" w:hAnsi="Calibri" w:cs="Calibri"/>
          <w:color w:val="000000" w:themeColor="text1"/>
          <w:shd w:val="clear" w:color="auto" w:fill="FFFFFF"/>
        </w:rPr>
        <w:t>resistome</w:t>
      </w:r>
      <w:proofErr w:type="spellEnd"/>
      <w:r w:rsidRPr="00EC382E">
        <w:rPr>
          <w:rFonts w:ascii="Calibri" w:hAnsi="Calibri" w:cs="Calibri"/>
          <w:color w:val="000000" w:themeColor="text1"/>
          <w:shd w:val="clear" w:color="auto" w:fill="FFFFFF"/>
        </w:rPr>
        <w:t>. </w:t>
      </w:r>
      <w:r w:rsidRPr="00EC382E">
        <w:rPr>
          <w:rFonts w:ascii="Calibri" w:hAnsi="Calibri" w:cs="Calibri"/>
          <w:i/>
          <w:iCs/>
          <w:color w:val="000000" w:themeColor="text1"/>
          <w:shd w:val="clear" w:color="auto" w:fill="FFFFFF"/>
        </w:rPr>
        <w:t>Nat</w:t>
      </w:r>
      <w:r w:rsidR="0011788F">
        <w:rPr>
          <w:rFonts w:ascii="Calibri" w:hAnsi="Calibri" w:cs="Calibri"/>
          <w:i/>
          <w:iCs/>
          <w:color w:val="000000" w:themeColor="text1"/>
          <w:shd w:val="clear" w:color="auto" w:fill="FFFFFF"/>
        </w:rPr>
        <w:t>ure</w:t>
      </w:r>
      <w:r w:rsidRPr="00EC382E">
        <w:rPr>
          <w:rFonts w:ascii="Calibri" w:hAnsi="Calibri" w:cs="Calibri"/>
          <w:i/>
          <w:iCs/>
          <w:color w:val="000000" w:themeColor="text1"/>
          <w:shd w:val="clear" w:color="auto" w:fill="FFFFFF"/>
        </w:rPr>
        <w:t xml:space="preserve"> Commun</w:t>
      </w:r>
      <w:r w:rsidR="0011788F">
        <w:rPr>
          <w:rFonts w:ascii="Calibri" w:hAnsi="Calibri" w:cs="Calibri"/>
          <w:i/>
          <w:iCs/>
          <w:color w:val="000000" w:themeColor="text1"/>
          <w:shd w:val="clear" w:color="auto" w:fill="FFFFFF"/>
        </w:rPr>
        <w:t>ications,</w:t>
      </w:r>
      <w:r w:rsidRPr="00EC382E">
        <w:rPr>
          <w:rFonts w:ascii="Calibri" w:hAnsi="Calibri" w:cs="Calibri"/>
          <w:color w:val="000000" w:themeColor="text1"/>
          <w:shd w:val="clear" w:color="auto" w:fill="FFFFFF"/>
        </w:rPr>
        <w:t> </w:t>
      </w:r>
      <w:r w:rsidRPr="0011788F">
        <w:rPr>
          <w:rFonts w:ascii="Calibri" w:hAnsi="Calibri" w:cs="Calibri"/>
          <w:bCs/>
          <w:color w:val="000000" w:themeColor="text1"/>
          <w:shd w:val="clear" w:color="auto" w:fill="FFFFFF"/>
        </w:rPr>
        <w:t>16</w:t>
      </w:r>
      <w:r w:rsidR="0011788F" w:rsidRPr="0011788F">
        <w:rPr>
          <w:rFonts w:ascii="Calibri" w:hAnsi="Calibri" w:cs="Calibri"/>
          <w:bCs/>
          <w:color w:val="000000" w:themeColor="text1"/>
          <w:shd w:val="clear" w:color="auto" w:fill="FFFFFF"/>
        </w:rPr>
        <w:t>:</w:t>
      </w:r>
      <w:r w:rsidRPr="00EC382E">
        <w:rPr>
          <w:rFonts w:ascii="Calibri" w:hAnsi="Calibri" w:cs="Calibri"/>
          <w:color w:val="000000" w:themeColor="text1"/>
          <w:shd w:val="clear" w:color="auto" w:fill="FFFFFF"/>
        </w:rPr>
        <w:t xml:space="preserve"> 7141. </w:t>
      </w:r>
      <w:hyperlink r:id="rId30" w:history="1">
        <w:r w:rsidR="00D42A36" w:rsidRPr="00EC382E">
          <w:rPr>
            <w:rStyle w:val="Hyperlink"/>
            <w:rFonts w:ascii="Calibri" w:hAnsi="Calibri" w:cs="Calibri"/>
            <w:color w:val="000000" w:themeColor="text1"/>
            <w:u w:val="none"/>
            <w:shd w:val="clear" w:color="auto" w:fill="FFFFFF"/>
          </w:rPr>
          <w:t>https://doi.org/10.1038/s41467-025-61606-3</w:t>
        </w:r>
      </w:hyperlink>
    </w:p>
    <w:p w14:paraId="4F0709FD" w14:textId="77777777" w:rsidR="00D42A36" w:rsidRPr="00EC382E" w:rsidRDefault="00D42A36" w:rsidP="000446EC">
      <w:pPr>
        <w:pStyle w:val="ListParagraph"/>
        <w:numPr>
          <w:ilvl w:val="0"/>
          <w:numId w:val="4"/>
        </w:numPr>
        <w:spacing w:before="100" w:beforeAutospacing="1" w:after="100" w:afterAutospacing="1" w:line="276" w:lineRule="auto"/>
        <w:jc w:val="both"/>
        <w:rPr>
          <w:rFonts w:ascii="Calibri" w:hAnsi="Calibri" w:cs="Calibri"/>
          <w:color w:val="000000" w:themeColor="text1"/>
        </w:rPr>
      </w:pPr>
      <w:proofErr w:type="spellStart"/>
      <w:r w:rsidRPr="00EC382E">
        <w:rPr>
          <w:rFonts w:ascii="Calibri" w:hAnsi="Calibri" w:cs="Calibri"/>
          <w:color w:val="000000" w:themeColor="text1"/>
          <w:shd w:val="clear" w:color="auto" w:fill="FFFFFF"/>
        </w:rPr>
        <w:t>Płociniczak</w:t>
      </w:r>
      <w:proofErr w:type="spellEnd"/>
      <w:r w:rsid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T</w:t>
      </w:r>
      <w:r w:rsid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Sinkkonen</w:t>
      </w:r>
      <w:r w:rsid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A</w:t>
      </w:r>
      <w:r w:rsid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proofErr w:type="spellStart"/>
      <w:r w:rsidRPr="00EC382E">
        <w:rPr>
          <w:rFonts w:ascii="Calibri" w:hAnsi="Calibri" w:cs="Calibri"/>
          <w:color w:val="000000" w:themeColor="text1"/>
          <w:shd w:val="clear" w:color="auto" w:fill="FFFFFF"/>
        </w:rPr>
        <w:t>Romantschuk</w:t>
      </w:r>
      <w:proofErr w:type="spellEnd"/>
      <w:r w:rsid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M</w:t>
      </w:r>
      <w:r w:rsid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Sułowicz</w:t>
      </w:r>
      <w:r w:rsid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S</w:t>
      </w:r>
      <w:r w:rsid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w:t>
      </w:r>
      <w:proofErr w:type="spellStart"/>
      <w:r w:rsidRPr="00EC382E">
        <w:rPr>
          <w:rFonts w:ascii="Calibri" w:hAnsi="Calibri" w:cs="Calibri"/>
          <w:color w:val="000000" w:themeColor="text1"/>
          <w:shd w:val="clear" w:color="auto" w:fill="FFFFFF"/>
        </w:rPr>
        <w:t>Piotrowska-Seget</w:t>
      </w:r>
      <w:proofErr w:type="spellEnd"/>
      <w:r w:rsidR="0011788F">
        <w:rPr>
          <w:rFonts w:ascii="Calibri" w:hAnsi="Calibri" w:cs="Calibri"/>
          <w:color w:val="000000" w:themeColor="text1"/>
          <w:shd w:val="clear" w:color="auto" w:fill="FFFFFF"/>
        </w:rPr>
        <w:t>,</w:t>
      </w:r>
      <w:r w:rsidRPr="00EC382E">
        <w:rPr>
          <w:rFonts w:ascii="Calibri" w:hAnsi="Calibri" w:cs="Calibri"/>
          <w:color w:val="000000" w:themeColor="text1"/>
          <w:shd w:val="clear" w:color="auto" w:fill="FFFFFF"/>
        </w:rPr>
        <w:t xml:space="preserve"> Z.</w:t>
      </w:r>
      <w:r w:rsidR="0011788F">
        <w:rPr>
          <w:rFonts w:ascii="Calibri" w:hAnsi="Calibri" w:cs="Calibri"/>
          <w:color w:val="000000" w:themeColor="text1"/>
          <w:shd w:val="clear" w:color="auto" w:fill="FFFFFF"/>
        </w:rPr>
        <w:t xml:space="preserve"> (2016). </w:t>
      </w:r>
      <w:proofErr w:type="spellStart"/>
      <w:r w:rsidR="0011788F">
        <w:rPr>
          <w:rFonts w:ascii="Calibri" w:hAnsi="Calibri" w:cs="Calibri"/>
          <w:color w:val="000000" w:themeColor="text1"/>
          <w:shd w:val="clear" w:color="auto" w:fill="FFFFFF"/>
        </w:rPr>
        <w:t>Rhizospheric</w:t>
      </w:r>
      <w:proofErr w:type="spellEnd"/>
      <w:r w:rsidR="0011788F">
        <w:rPr>
          <w:rFonts w:ascii="Calibri" w:hAnsi="Calibri" w:cs="Calibri"/>
          <w:color w:val="000000" w:themeColor="text1"/>
          <w:shd w:val="clear" w:color="auto" w:fill="FFFFFF"/>
        </w:rPr>
        <w:t xml:space="preserve"> Bacterial s</w:t>
      </w:r>
      <w:r w:rsidRPr="00EC382E">
        <w:rPr>
          <w:rFonts w:ascii="Calibri" w:hAnsi="Calibri" w:cs="Calibri"/>
          <w:color w:val="000000" w:themeColor="text1"/>
          <w:shd w:val="clear" w:color="auto" w:fill="FFFFFF"/>
        </w:rPr>
        <w:t xml:space="preserve">train </w:t>
      </w:r>
      <w:proofErr w:type="spellStart"/>
      <w:r w:rsidRPr="0011788F">
        <w:rPr>
          <w:rFonts w:ascii="Calibri" w:hAnsi="Calibri" w:cs="Calibri"/>
          <w:i/>
          <w:color w:val="000000" w:themeColor="text1"/>
          <w:shd w:val="clear" w:color="auto" w:fill="FFFFFF"/>
        </w:rPr>
        <w:t>Brevibacterium</w:t>
      </w:r>
      <w:proofErr w:type="spellEnd"/>
      <w:r w:rsidRPr="0011788F">
        <w:rPr>
          <w:rFonts w:ascii="Calibri" w:hAnsi="Calibri" w:cs="Calibri"/>
          <w:i/>
          <w:color w:val="000000" w:themeColor="text1"/>
          <w:shd w:val="clear" w:color="auto" w:fill="FFFFFF"/>
        </w:rPr>
        <w:t xml:space="preserve"> casei</w:t>
      </w:r>
      <w:r w:rsidRPr="00EC382E">
        <w:rPr>
          <w:rFonts w:ascii="Calibri" w:hAnsi="Calibri" w:cs="Calibri"/>
          <w:color w:val="000000" w:themeColor="text1"/>
          <w:shd w:val="clear" w:color="auto" w:fill="FFFFFF"/>
        </w:rPr>
        <w:t xml:space="preserve"> MH8a </w:t>
      </w:r>
      <w:r w:rsidR="0011788F">
        <w:rPr>
          <w:rFonts w:ascii="Calibri" w:hAnsi="Calibri" w:cs="Calibri"/>
          <w:color w:val="000000" w:themeColor="text1"/>
          <w:shd w:val="clear" w:color="auto" w:fill="FFFFFF"/>
        </w:rPr>
        <w:t>c</w:t>
      </w:r>
      <w:r w:rsidRPr="00EC382E">
        <w:rPr>
          <w:rFonts w:ascii="Calibri" w:hAnsi="Calibri" w:cs="Calibri"/>
          <w:color w:val="000000" w:themeColor="text1"/>
          <w:shd w:val="clear" w:color="auto" w:fill="FFFFFF"/>
        </w:rPr>
        <w:t xml:space="preserve">olonizes </w:t>
      </w:r>
      <w:r w:rsidR="0011788F">
        <w:rPr>
          <w:rFonts w:ascii="Calibri" w:hAnsi="Calibri" w:cs="Calibri"/>
          <w:color w:val="000000" w:themeColor="text1"/>
          <w:shd w:val="clear" w:color="auto" w:fill="FFFFFF"/>
        </w:rPr>
        <w:t>plant t</w:t>
      </w:r>
      <w:r w:rsidRPr="00EC382E">
        <w:rPr>
          <w:rFonts w:ascii="Calibri" w:hAnsi="Calibri" w:cs="Calibri"/>
          <w:color w:val="000000" w:themeColor="text1"/>
          <w:shd w:val="clear" w:color="auto" w:fill="FFFFFF"/>
        </w:rPr>
        <w:t xml:space="preserve">issues </w:t>
      </w:r>
      <w:r w:rsidRPr="00EC382E">
        <w:rPr>
          <w:rFonts w:ascii="Calibri" w:hAnsi="Calibri" w:cs="Calibri"/>
          <w:color w:val="000000" w:themeColor="text1"/>
          <w:shd w:val="clear" w:color="auto" w:fill="FFFFFF"/>
        </w:rPr>
        <w:lastRenderedPageBreak/>
        <w:t xml:space="preserve">and </w:t>
      </w:r>
      <w:r w:rsidR="0011788F">
        <w:rPr>
          <w:rFonts w:ascii="Calibri" w:hAnsi="Calibri" w:cs="Calibri"/>
          <w:color w:val="000000" w:themeColor="text1"/>
          <w:shd w:val="clear" w:color="auto" w:fill="FFFFFF"/>
        </w:rPr>
        <w:t>e</w:t>
      </w:r>
      <w:r w:rsidRPr="00EC382E">
        <w:rPr>
          <w:rFonts w:ascii="Calibri" w:hAnsi="Calibri" w:cs="Calibri"/>
          <w:color w:val="000000" w:themeColor="text1"/>
          <w:shd w:val="clear" w:color="auto" w:fill="FFFFFF"/>
        </w:rPr>
        <w:t xml:space="preserve">nhances Cd, Zn, Cu </w:t>
      </w:r>
      <w:r w:rsidR="0011788F">
        <w:rPr>
          <w:rFonts w:ascii="Calibri" w:hAnsi="Calibri" w:cs="Calibri"/>
          <w:color w:val="000000" w:themeColor="text1"/>
          <w:shd w:val="clear" w:color="auto" w:fill="FFFFFF"/>
        </w:rPr>
        <w:t>p</w:t>
      </w:r>
      <w:r w:rsidRPr="00EC382E">
        <w:rPr>
          <w:rFonts w:ascii="Calibri" w:hAnsi="Calibri" w:cs="Calibri"/>
          <w:color w:val="000000" w:themeColor="text1"/>
          <w:shd w:val="clear" w:color="auto" w:fill="FFFFFF"/>
        </w:rPr>
        <w:t xml:space="preserve">hytoextraction by </w:t>
      </w:r>
      <w:r w:rsidR="0011788F">
        <w:rPr>
          <w:rFonts w:ascii="Calibri" w:hAnsi="Calibri" w:cs="Calibri"/>
          <w:color w:val="000000" w:themeColor="text1"/>
          <w:shd w:val="clear" w:color="auto" w:fill="FFFFFF"/>
        </w:rPr>
        <w:t>w</w:t>
      </w:r>
      <w:r w:rsidRPr="00EC382E">
        <w:rPr>
          <w:rFonts w:ascii="Calibri" w:hAnsi="Calibri" w:cs="Calibri"/>
          <w:color w:val="000000" w:themeColor="text1"/>
          <w:shd w:val="clear" w:color="auto" w:fill="FFFFFF"/>
        </w:rPr>
        <w:t xml:space="preserve">hite </w:t>
      </w:r>
      <w:r w:rsidR="0011788F">
        <w:rPr>
          <w:rFonts w:ascii="Calibri" w:hAnsi="Calibri" w:cs="Calibri"/>
          <w:color w:val="000000" w:themeColor="text1"/>
          <w:shd w:val="clear" w:color="auto" w:fill="FFFFFF"/>
        </w:rPr>
        <w:t>m</w:t>
      </w:r>
      <w:r w:rsidRPr="00EC382E">
        <w:rPr>
          <w:rFonts w:ascii="Calibri" w:hAnsi="Calibri" w:cs="Calibri"/>
          <w:color w:val="000000" w:themeColor="text1"/>
          <w:shd w:val="clear" w:color="auto" w:fill="FFFFFF"/>
        </w:rPr>
        <w:t xml:space="preserve">ustard. </w:t>
      </w:r>
      <w:r w:rsidRPr="0011788F">
        <w:rPr>
          <w:rFonts w:ascii="Calibri" w:hAnsi="Calibri" w:cs="Calibri"/>
          <w:i/>
          <w:color w:val="000000" w:themeColor="text1"/>
          <w:shd w:val="clear" w:color="auto" w:fill="FFFFFF"/>
        </w:rPr>
        <w:t>Front</w:t>
      </w:r>
      <w:r w:rsidR="0011788F">
        <w:rPr>
          <w:rFonts w:ascii="Calibri" w:hAnsi="Calibri" w:cs="Calibri"/>
          <w:i/>
          <w:color w:val="000000" w:themeColor="text1"/>
          <w:shd w:val="clear" w:color="auto" w:fill="FFFFFF"/>
        </w:rPr>
        <w:t>iers in</w:t>
      </w:r>
      <w:r w:rsidRPr="0011788F">
        <w:rPr>
          <w:rFonts w:ascii="Calibri" w:hAnsi="Calibri" w:cs="Calibri"/>
          <w:i/>
          <w:color w:val="000000" w:themeColor="text1"/>
          <w:shd w:val="clear" w:color="auto" w:fill="FFFFFF"/>
        </w:rPr>
        <w:t xml:space="preserve"> Plant Sci</w:t>
      </w:r>
      <w:r w:rsidR="0011788F">
        <w:rPr>
          <w:rFonts w:ascii="Calibri" w:hAnsi="Calibri" w:cs="Calibri"/>
          <w:i/>
          <w:color w:val="000000" w:themeColor="text1"/>
          <w:shd w:val="clear" w:color="auto" w:fill="FFFFFF"/>
        </w:rPr>
        <w:t xml:space="preserve">ence, </w:t>
      </w:r>
      <w:r w:rsidRPr="00EC382E">
        <w:rPr>
          <w:rFonts w:ascii="Calibri" w:hAnsi="Calibri" w:cs="Calibri"/>
          <w:color w:val="000000" w:themeColor="text1"/>
          <w:shd w:val="clear" w:color="auto" w:fill="FFFFFF"/>
        </w:rPr>
        <w:t>7:</w:t>
      </w:r>
      <w:r w:rsidR="0011788F">
        <w:rPr>
          <w:rFonts w:ascii="Calibri" w:hAnsi="Calibri" w:cs="Calibri"/>
          <w:color w:val="000000" w:themeColor="text1"/>
          <w:shd w:val="clear" w:color="auto" w:fill="FFFFFF"/>
        </w:rPr>
        <w:t xml:space="preserve"> </w:t>
      </w:r>
      <w:r w:rsidRPr="00EC382E">
        <w:rPr>
          <w:rFonts w:ascii="Calibri" w:hAnsi="Calibri" w:cs="Calibri"/>
          <w:color w:val="000000" w:themeColor="text1"/>
          <w:shd w:val="clear" w:color="auto" w:fill="FFFFFF"/>
        </w:rPr>
        <w:t xml:space="preserve">101. </w:t>
      </w:r>
      <w:r w:rsidR="0011788F">
        <w:rPr>
          <w:rFonts w:ascii="Calibri" w:hAnsi="Calibri" w:cs="Calibri"/>
          <w:color w:val="000000" w:themeColor="text1"/>
          <w:shd w:val="clear" w:color="auto" w:fill="FFFFFF"/>
        </w:rPr>
        <w:t>https://</w:t>
      </w:r>
      <w:r w:rsidRPr="00EC382E">
        <w:rPr>
          <w:rFonts w:ascii="Calibri" w:hAnsi="Calibri" w:cs="Calibri"/>
          <w:color w:val="000000" w:themeColor="text1"/>
          <w:shd w:val="clear" w:color="auto" w:fill="FFFFFF"/>
        </w:rPr>
        <w:t>doi: 10.3389/fpls.2016.00101.</w:t>
      </w:r>
    </w:p>
    <w:p w14:paraId="5C1706F3" w14:textId="69CA9FB7" w:rsidR="004A3853" w:rsidRPr="0023782B" w:rsidRDefault="004A3853" w:rsidP="000446EC">
      <w:pPr>
        <w:pStyle w:val="ListParagraph"/>
        <w:numPr>
          <w:ilvl w:val="0"/>
          <w:numId w:val="4"/>
        </w:numPr>
        <w:spacing w:before="100" w:beforeAutospacing="1" w:after="100" w:afterAutospacing="1" w:line="276" w:lineRule="auto"/>
        <w:jc w:val="both"/>
        <w:rPr>
          <w:rFonts w:ascii="Calibri" w:hAnsi="Calibri" w:cs="Calibri"/>
          <w:color w:val="000000" w:themeColor="text1"/>
        </w:rPr>
      </w:pPr>
      <w:proofErr w:type="spellStart"/>
      <w:r w:rsidRPr="0023782B">
        <w:rPr>
          <w:rFonts w:ascii="Calibri" w:hAnsi="Calibri" w:cs="Calibri"/>
          <w:color w:val="000000" w:themeColor="text1"/>
          <w:shd w:val="clear" w:color="auto" w:fill="FFFFFF"/>
        </w:rPr>
        <w:t>Alaidaroos</w:t>
      </w:r>
      <w:proofErr w:type="spellEnd"/>
      <w:r w:rsidRPr="0023782B">
        <w:rPr>
          <w:rFonts w:ascii="Calibri" w:hAnsi="Calibri" w:cs="Calibri"/>
          <w:color w:val="000000" w:themeColor="text1"/>
          <w:shd w:val="clear" w:color="auto" w:fill="FFFFFF"/>
        </w:rPr>
        <w:t>, B. A. (2023). Advancing Eco-Sustainable Bioremediation for Hydrocarbon Contaminants: Challenges and Solutions. </w:t>
      </w:r>
      <w:r w:rsidRPr="0023782B">
        <w:rPr>
          <w:rStyle w:val="Emphasis"/>
          <w:rFonts w:ascii="Calibri" w:hAnsi="Calibri" w:cs="Calibri"/>
          <w:color w:val="000000" w:themeColor="text1"/>
          <w:shd w:val="clear" w:color="auto" w:fill="FFFFFF"/>
        </w:rPr>
        <w:t>Processes</w:t>
      </w:r>
      <w:r w:rsidRPr="0023782B">
        <w:rPr>
          <w:rFonts w:ascii="Calibri" w:hAnsi="Calibri" w:cs="Calibri"/>
          <w:color w:val="000000" w:themeColor="text1"/>
          <w:shd w:val="clear" w:color="auto" w:fill="FFFFFF"/>
        </w:rPr>
        <w:t>, </w:t>
      </w:r>
      <w:r w:rsidRPr="0023782B">
        <w:rPr>
          <w:rStyle w:val="Emphasis"/>
          <w:rFonts w:ascii="Calibri" w:hAnsi="Calibri" w:cs="Calibri"/>
          <w:i w:val="0"/>
          <w:color w:val="000000" w:themeColor="text1"/>
          <w:shd w:val="clear" w:color="auto" w:fill="FFFFFF"/>
        </w:rPr>
        <w:t>11</w:t>
      </w:r>
      <w:r w:rsidR="0011788F" w:rsidRPr="0023782B">
        <w:rPr>
          <w:rStyle w:val="Emphasis"/>
          <w:rFonts w:ascii="Calibri" w:hAnsi="Calibri" w:cs="Calibri"/>
          <w:i w:val="0"/>
          <w:color w:val="000000" w:themeColor="text1"/>
          <w:shd w:val="clear" w:color="auto" w:fill="FFFFFF"/>
        </w:rPr>
        <w:t>:</w:t>
      </w:r>
      <w:r w:rsidRPr="0023782B">
        <w:rPr>
          <w:rFonts w:ascii="Calibri" w:hAnsi="Calibri" w:cs="Calibri"/>
          <w:color w:val="000000" w:themeColor="text1"/>
          <w:shd w:val="clear" w:color="auto" w:fill="FFFFFF"/>
        </w:rPr>
        <w:t xml:space="preserve"> 3036. </w:t>
      </w:r>
      <w:hyperlink r:id="rId31" w:history="1">
        <w:r w:rsidR="0023782B" w:rsidRPr="0023782B">
          <w:rPr>
            <w:rStyle w:val="Hyperlink"/>
            <w:rFonts w:ascii="Calibri" w:hAnsi="Calibri" w:cs="Calibri"/>
            <w:color w:val="000000" w:themeColor="text1"/>
            <w:u w:val="none"/>
            <w:shd w:val="clear" w:color="auto" w:fill="FFFFFF"/>
          </w:rPr>
          <w:t>https://doi.org/10.3390/pr11103036</w:t>
        </w:r>
      </w:hyperlink>
    </w:p>
    <w:p w14:paraId="61A2A44B" w14:textId="5DBE399B" w:rsidR="0023782B" w:rsidRPr="009F15E8" w:rsidRDefault="0023782B" w:rsidP="0023782B">
      <w:pPr>
        <w:pStyle w:val="ListParagraph"/>
        <w:numPr>
          <w:ilvl w:val="0"/>
          <w:numId w:val="4"/>
        </w:numPr>
        <w:spacing w:before="100" w:beforeAutospacing="1" w:after="100" w:afterAutospacing="1" w:line="276" w:lineRule="auto"/>
        <w:jc w:val="both"/>
        <w:rPr>
          <w:rFonts w:ascii="Calibri" w:hAnsi="Calibri" w:cs="Calibri"/>
          <w:color w:val="000000" w:themeColor="text1"/>
          <w:highlight w:val="yellow"/>
        </w:rPr>
      </w:pPr>
      <w:r w:rsidRPr="009F15E8">
        <w:rPr>
          <w:rFonts w:ascii="Calibri" w:hAnsi="Calibri" w:cs="Calibri"/>
          <w:color w:val="000000" w:themeColor="text1"/>
          <w:highlight w:val="yellow"/>
          <w:shd w:val="clear" w:color="auto" w:fill="FFFFFF"/>
        </w:rPr>
        <w:t xml:space="preserve">Pei, S., </w:t>
      </w:r>
      <w:proofErr w:type="spellStart"/>
      <w:r w:rsidRPr="009F15E8">
        <w:rPr>
          <w:rFonts w:ascii="Calibri" w:hAnsi="Calibri" w:cs="Calibri"/>
          <w:color w:val="000000" w:themeColor="text1"/>
          <w:highlight w:val="yellow"/>
          <w:shd w:val="clear" w:color="auto" w:fill="FFFFFF"/>
        </w:rPr>
        <w:t>Niu</w:t>
      </w:r>
      <w:proofErr w:type="spellEnd"/>
      <w:r w:rsidRPr="009F15E8">
        <w:rPr>
          <w:rFonts w:ascii="Calibri" w:hAnsi="Calibri" w:cs="Calibri"/>
          <w:color w:val="000000" w:themeColor="text1"/>
          <w:highlight w:val="yellow"/>
          <w:shd w:val="clear" w:color="auto" w:fill="FFFFFF"/>
        </w:rPr>
        <w:t xml:space="preserve">, S., </w:t>
      </w:r>
      <w:proofErr w:type="spellStart"/>
      <w:r w:rsidRPr="009F15E8">
        <w:rPr>
          <w:rFonts w:ascii="Calibri" w:hAnsi="Calibri" w:cs="Calibri"/>
          <w:color w:val="000000" w:themeColor="text1"/>
          <w:highlight w:val="yellow"/>
          <w:shd w:val="clear" w:color="auto" w:fill="FFFFFF"/>
        </w:rPr>
        <w:t>Xie</w:t>
      </w:r>
      <w:proofErr w:type="spellEnd"/>
      <w:r w:rsidRPr="009F15E8">
        <w:rPr>
          <w:rFonts w:ascii="Calibri" w:hAnsi="Calibri" w:cs="Calibri"/>
          <w:color w:val="000000" w:themeColor="text1"/>
          <w:highlight w:val="yellow"/>
          <w:shd w:val="clear" w:color="auto" w:fill="FFFFFF"/>
        </w:rPr>
        <w:t xml:space="preserve">, F., Wang, W., Zhang, S., and Zhang, G. (2021). </w:t>
      </w:r>
      <w:proofErr w:type="spellStart"/>
      <w:r w:rsidRPr="009F15E8">
        <w:rPr>
          <w:rFonts w:ascii="Calibri" w:hAnsi="Calibri" w:cs="Calibri"/>
          <w:i/>
          <w:iCs/>
          <w:color w:val="000000" w:themeColor="text1"/>
          <w:highlight w:val="yellow"/>
          <w:shd w:val="clear" w:color="auto" w:fill="FFFFFF"/>
        </w:rPr>
        <w:t>Brevibacterium</w:t>
      </w:r>
      <w:proofErr w:type="spellEnd"/>
      <w:r w:rsidRPr="009F15E8">
        <w:rPr>
          <w:rFonts w:ascii="Calibri" w:hAnsi="Calibri" w:cs="Calibri"/>
          <w:i/>
          <w:iCs/>
          <w:color w:val="000000" w:themeColor="text1"/>
          <w:highlight w:val="yellow"/>
          <w:shd w:val="clear" w:color="auto" w:fill="FFFFFF"/>
        </w:rPr>
        <w:t xml:space="preserve"> </w:t>
      </w:r>
      <w:proofErr w:type="spellStart"/>
      <w:r w:rsidRPr="009F15E8">
        <w:rPr>
          <w:rFonts w:ascii="Calibri" w:hAnsi="Calibri" w:cs="Calibri"/>
          <w:i/>
          <w:iCs/>
          <w:color w:val="000000" w:themeColor="text1"/>
          <w:highlight w:val="yellow"/>
          <w:shd w:val="clear" w:color="auto" w:fill="FFFFFF"/>
        </w:rPr>
        <w:t>limosum</w:t>
      </w:r>
      <w:proofErr w:type="spellEnd"/>
      <w:r w:rsidRPr="009F15E8">
        <w:rPr>
          <w:rFonts w:ascii="Calibri" w:hAnsi="Calibri" w:cs="Calibri"/>
          <w:color w:val="000000" w:themeColor="text1"/>
          <w:highlight w:val="yellow"/>
          <w:shd w:val="clear" w:color="auto" w:fill="FFFFFF"/>
        </w:rPr>
        <w:t xml:space="preserve"> sp. </w:t>
      </w:r>
      <w:proofErr w:type="spellStart"/>
      <w:r w:rsidRPr="009F15E8">
        <w:rPr>
          <w:rFonts w:ascii="Calibri" w:hAnsi="Calibri" w:cs="Calibri"/>
          <w:color w:val="000000" w:themeColor="text1"/>
          <w:highlight w:val="yellow"/>
          <w:shd w:val="clear" w:color="auto" w:fill="FFFFFF"/>
        </w:rPr>
        <w:t>nov.</w:t>
      </w:r>
      <w:proofErr w:type="spellEnd"/>
      <w:r w:rsidRPr="009F15E8">
        <w:rPr>
          <w:rFonts w:ascii="Calibri" w:hAnsi="Calibri" w:cs="Calibri"/>
          <w:color w:val="000000" w:themeColor="text1"/>
          <w:highlight w:val="yellow"/>
          <w:shd w:val="clear" w:color="auto" w:fill="FFFFFF"/>
        </w:rPr>
        <w:t>, </w:t>
      </w:r>
      <w:proofErr w:type="spellStart"/>
      <w:r w:rsidRPr="009F15E8">
        <w:rPr>
          <w:rFonts w:ascii="Calibri" w:hAnsi="Calibri" w:cs="Calibri"/>
          <w:i/>
          <w:iCs/>
          <w:color w:val="000000" w:themeColor="text1"/>
          <w:highlight w:val="yellow"/>
          <w:shd w:val="clear" w:color="auto" w:fill="FFFFFF"/>
        </w:rPr>
        <w:t>Brevibacterium</w:t>
      </w:r>
      <w:proofErr w:type="spellEnd"/>
      <w:r w:rsidRPr="009F15E8">
        <w:rPr>
          <w:rFonts w:ascii="Calibri" w:hAnsi="Calibri" w:cs="Calibri"/>
          <w:i/>
          <w:iCs/>
          <w:color w:val="000000" w:themeColor="text1"/>
          <w:highlight w:val="yellow"/>
          <w:shd w:val="clear" w:color="auto" w:fill="FFFFFF"/>
        </w:rPr>
        <w:t xml:space="preserve"> </w:t>
      </w:r>
      <w:proofErr w:type="spellStart"/>
      <w:r w:rsidRPr="009F15E8">
        <w:rPr>
          <w:rFonts w:ascii="Calibri" w:hAnsi="Calibri" w:cs="Calibri"/>
          <w:i/>
          <w:iCs/>
          <w:color w:val="000000" w:themeColor="text1"/>
          <w:highlight w:val="yellow"/>
          <w:shd w:val="clear" w:color="auto" w:fill="FFFFFF"/>
        </w:rPr>
        <w:t>pigmenatum</w:t>
      </w:r>
      <w:proofErr w:type="spellEnd"/>
      <w:r w:rsidRPr="009F15E8">
        <w:rPr>
          <w:rFonts w:ascii="Calibri" w:hAnsi="Calibri" w:cs="Calibri"/>
          <w:color w:val="000000" w:themeColor="text1"/>
          <w:highlight w:val="yellow"/>
          <w:shd w:val="clear" w:color="auto" w:fill="FFFFFF"/>
        </w:rPr>
        <w:t xml:space="preserve"> sp. </w:t>
      </w:r>
      <w:proofErr w:type="spellStart"/>
      <w:r w:rsidRPr="009F15E8">
        <w:rPr>
          <w:rFonts w:ascii="Calibri" w:hAnsi="Calibri" w:cs="Calibri"/>
          <w:color w:val="000000" w:themeColor="text1"/>
          <w:highlight w:val="yellow"/>
          <w:shd w:val="clear" w:color="auto" w:fill="FFFFFF"/>
        </w:rPr>
        <w:t>nov.</w:t>
      </w:r>
      <w:proofErr w:type="spellEnd"/>
      <w:r w:rsidRPr="009F15E8">
        <w:rPr>
          <w:rFonts w:ascii="Calibri" w:hAnsi="Calibri" w:cs="Calibri"/>
          <w:color w:val="000000" w:themeColor="text1"/>
          <w:highlight w:val="yellow"/>
          <w:shd w:val="clear" w:color="auto" w:fill="FFFFFF"/>
        </w:rPr>
        <w:t>, and </w:t>
      </w:r>
      <w:proofErr w:type="spellStart"/>
      <w:r w:rsidRPr="009F15E8">
        <w:rPr>
          <w:rFonts w:ascii="Calibri" w:hAnsi="Calibri" w:cs="Calibri"/>
          <w:i/>
          <w:iCs/>
          <w:color w:val="000000" w:themeColor="text1"/>
          <w:highlight w:val="yellow"/>
          <w:shd w:val="clear" w:color="auto" w:fill="FFFFFF"/>
        </w:rPr>
        <w:t>Brevibacterium</w:t>
      </w:r>
      <w:proofErr w:type="spellEnd"/>
      <w:r w:rsidRPr="009F15E8">
        <w:rPr>
          <w:rFonts w:ascii="Calibri" w:hAnsi="Calibri" w:cs="Calibri"/>
          <w:i/>
          <w:iCs/>
          <w:color w:val="000000" w:themeColor="text1"/>
          <w:highlight w:val="yellow"/>
          <w:shd w:val="clear" w:color="auto" w:fill="FFFFFF"/>
        </w:rPr>
        <w:t xml:space="preserve"> </w:t>
      </w:r>
      <w:proofErr w:type="spellStart"/>
      <w:r w:rsidRPr="009F15E8">
        <w:rPr>
          <w:rFonts w:ascii="Calibri" w:hAnsi="Calibri" w:cs="Calibri"/>
          <w:i/>
          <w:iCs/>
          <w:color w:val="000000" w:themeColor="text1"/>
          <w:highlight w:val="yellow"/>
          <w:shd w:val="clear" w:color="auto" w:fill="FFFFFF"/>
        </w:rPr>
        <w:t>atlanticum</w:t>
      </w:r>
      <w:proofErr w:type="spellEnd"/>
      <w:r w:rsidRPr="009F15E8">
        <w:rPr>
          <w:rFonts w:ascii="Calibri" w:hAnsi="Calibri" w:cs="Calibri"/>
          <w:color w:val="000000" w:themeColor="text1"/>
          <w:highlight w:val="yellow"/>
          <w:shd w:val="clear" w:color="auto" w:fill="FFFFFF"/>
        </w:rPr>
        <w:t xml:space="preserve"> sp. </w:t>
      </w:r>
      <w:proofErr w:type="spellStart"/>
      <w:r w:rsidRPr="009F15E8">
        <w:rPr>
          <w:rFonts w:ascii="Calibri" w:hAnsi="Calibri" w:cs="Calibri"/>
          <w:color w:val="000000" w:themeColor="text1"/>
          <w:highlight w:val="yellow"/>
          <w:shd w:val="clear" w:color="auto" w:fill="FFFFFF"/>
        </w:rPr>
        <w:t>nov.</w:t>
      </w:r>
      <w:proofErr w:type="spellEnd"/>
      <w:r w:rsidRPr="009F15E8">
        <w:rPr>
          <w:rFonts w:ascii="Calibri" w:hAnsi="Calibri" w:cs="Calibri"/>
          <w:color w:val="000000" w:themeColor="text1"/>
          <w:highlight w:val="yellow"/>
          <w:shd w:val="clear" w:color="auto" w:fill="FFFFFF"/>
        </w:rPr>
        <w:t>, three novel dye decolorizing actinobacteria isolated from ocean sediments. </w:t>
      </w:r>
      <w:r w:rsidRPr="009F15E8">
        <w:rPr>
          <w:rFonts w:ascii="Calibri" w:hAnsi="Calibri" w:cs="Calibri"/>
          <w:i/>
          <w:iCs/>
          <w:color w:val="000000" w:themeColor="text1"/>
          <w:highlight w:val="yellow"/>
          <w:shd w:val="clear" w:color="auto" w:fill="FFFFFF"/>
        </w:rPr>
        <w:t xml:space="preserve">Journal of Microbiology, </w:t>
      </w:r>
      <w:r w:rsidRPr="009F15E8">
        <w:rPr>
          <w:rFonts w:ascii="Calibri" w:hAnsi="Calibri" w:cs="Calibri"/>
          <w:bCs/>
          <w:color w:val="000000" w:themeColor="text1"/>
          <w:highlight w:val="yellow"/>
          <w:shd w:val="clear" w:color="auto" w:fill="FFFFFF"/>
        </w:rPr>
        <w:t>59</w:t>
      </w:r>
      <w:r w:rsidRPr="009F15E8">
        <w:rPr>
          <w:rFonts w:ascii="Calibri" w:hAnsi="Calibri" w:cs="Calibri"/>
          <w:color w:val="000000" w:themeColor="text1"/>
          <w:highlight w:val="yellow"/>
          <w:shd w:val="clear" w:color="auto" w:fill="FFFFFF"/>
        </w:rPr>
        <w:t xml:space="preserve">: 898–910. </w:t>
      </w:r>
      <w:hyperlink r:id="rId32" w:history="1">
        <w:r w:rsidRPr="009F15E8">
          <w:rPr>
            <w:rStyle w:val="Hyperlink"/>
            <w:rFonts w:ascii="Calibri" w:hAnsi="Calibri" w:cs="Calibri"/>
            <w:color w:val="000000" w:themeColor="text1"/>
            <w:highlight w:val="yellow"/>
            <w:u w:val="none"/>
            <w:shd w:val="clear" w:color="auto" w:fill="FFFFFF"/>
          </w:rPr>
          <w:t>https://doi.org/10.1007/s12275-021-1235-0</w:t>
        </w:r>
      </w:hyperlink>
    </w:p>
    <w:p w14:paraId="0ADC5CA4" w14:textId="35A00F57" w:rsidR="0023782B" w:rsidRPr="009F15E8" w:rsidRDefault="0072116C" w:rsidP="00CB5C2C">
      <w:pPr>
        <w:pStyle w:val="ListParagraph"/>
        <w:numPr>
          <w:ilvl w:val="0"/>
          <w:numId w:val="4"/>
        </w:numPr>
        <w:spacing w:before="100" w:beforeAutospacing="1" w:after="100" w:afterAutospacing="1" w:line="276" w:lineRule="auto"/>
        <w:jc w:val="both"/>
        <w:rPr>
          <w:rFonts w:ascii="Calibri" w:hAnsi="Calibri" w:cs="Calibri"/>
          <w:color w:val="000000" w:themeColor="text1"/>
          <w:highlight w:val="yellow"/>
        </w:rPr>
      </w:pPr>
      <w:proofErr w:type="spellStart"/>
      <w:r w:rsidRPr="009F15E8">
        <w:rPr>
          <w:rFonts w:ascii="Calibri" w:hAnsi="Calibri" w:cs="Calibri"/>
          <w:color w:val="000000" w:themeColor="text1"/>
          <w:highlight w:val="yellow"/>
        </w:rPr>
        <w:t>Pallen</w:t>
      </w:r>
      <w:proofErr w:type="spellEnd"/>
      <w:r w:rsidRPr="009F15E8">
        <w:rPr>
          <w:rFonts w:ascii="Calibri" w:hAnsi="Calibri" w:cs="Calibri"/>
          <w:color w:val="000000" w:themeColor="text1"/>
          <w:highlight w:val="yellow"/>
        </w:rPr>
        <w:t xml:space="preserve">, M. J. (2024). </w:t>
      </w:r>
      <w:r w:rsidRPr="009F15E8">
        <w:rPr>
          <w:rFonts w:ascii="Calibri" w:hAnsi="Calibri" w:cs="Calibri"/>
          <w:bCs/>
          <w:color w:val="000000" w:themeColor="text1"/>
          <w:highlight w:val="yellow"/>
        </w:rPr>
        <w:t xml:space="preserve">Valid publication of names for bacterial species from the chicken gut. </w:t>
      </w:r>
      <w:r w:rsidRPr="009F15E8">
        <w:rPr>
          <w:rFonts w:ascii="Calibri" w:hAnsi="Calibri" w:cs="Calibri"/>
          <w:bCs/>
          <w:i/>
          <w:color w:val="000000" w:themeColor="text1"/>
          <w:highlight w:val="yellow"/>
        </w:rPr>
        <w:t>International journal of Systematic and Evolutionary Microbiology,</w:t>
      </w:r>
      <w:r w:rsidRPr="009F15E8">
        <w:rPr>
          <w:rFonts w:ascii="Calibri" w:hAnsi="Calibri" w:cs="Calibri"/>
          <w:bCs/>
          <w:color w:val="000000" w:themeColor="text1"/>
          <w:highlight w:val="yellow"/>
        </w:rPr>
        <w:t xml:space="preserve"> 74: </w:t>
      </w:r>
      <w:r w:rsidR="00CB5C2C" w:rsidRPr="009F15E8">
        <w:rPr>
          <w:rFonts w:ascii="Calibri" w:hAnsi="Calibri" w:cs="Calibri"/>
          <w:bCs/>
          <w:color w:val="000000" w:themeColor="text1"/>
          <w:highlight w:val="yellow"/>
        </w:rPr>
        <w:t>006445. https://doi.org/10.1099/ijsem.0.006445</w:t>
      </w:r>
    </w:p>
    <w:p w14:paraId="7A728286" w14:textId="77777777" w:rsidR="004A3853" w:rsidRDefault="004A3853" w:rsidP="000446EC">
      <w:pPr>
        <w:spacing w:before="100" w:beforeAutospacing="1" w:after="100" w:afterAutospacing="1" w:line="276" w:lineRule="auto"/>
        <w:jc w:val="both"/>
        <w:rPr>
          <w:rFonts w:ascii="Calibri" w:hAnsi="Calibri" w:cs="Calibri"/>
          <w:color w:val="000000" w:themeColor="text1"/>
          <w:shd w:val="clear" w:color="auto" w:fill="FFFFFF"/>
        </w:rPr>
      </w:pPr>
    </w:p>
    <w:p w14:paraId="16063E40" w14:textId="77777777" w:rsidR="00EC382E" w:rsidRPr="004A3853" w:rsidRDefault="00EC382E" w:rsidP="000446EC">
      <w:pPr>
        <w:spacing w:before="100" w:beforeAutospacing="1" w:after="100" w:afterAutospacing="1" w:line="276" w:lineRule="auto"/>
        <w:jc w:val="both"/>
        <w:rPr>
          <w:rFonts w:ascii="Calibri" w:hAnsi="Calibri" w:cs="Calibri"/>
          <w:color w:val="000000" w:themeColor="text1"/>
          <w:shd w:val="clear" w:color="auto" w:fill="FFFFFF"/>
        </w:rPr>
      </w:pPr>
    </w:p>
    <w:p w14:paraId="088EE290" w14:textId="77777777" w:rsidR="004A3853" w:rsidRPr="00CD56C3" w:rsidRDefault="004A3853" w:rsidP="000446EC">
      <w:pPr>
        <w:spacing w:before="100" w:beforeAutospacing="1" w:after="100" w:afterAutospacing="1" w:line="276" w:lineRule="auto"/>
        <w:jc w:val="both"/>
        <w:rPr>
          <w:rFonts w:ascii="Calibri" w:eastAsia="Times New Roman" w:hAnsi="Calibri" w:cs="Calibri"/>
          <w:color w:val="000000" w:themeColor="text1"/>
          <w:kern w:val="0"/>
          <w:lang w:val="en-US"/>
          <w14:ligatures w14:val="none"/>
        </w:rPr>
      </w:pPr>
    </w:p>
    <w:p w14:paraId="6C966276" w14:textId="77777777" w:rsidR="004A3853" w:rsidRPr="00FA61B3" w:rsidRDefault="004A3853" w:rsidP="000446EC">
      <w:pPr>
        <w:pStyle w:val="NormalWeb"/>
        <w:spacing w:line="276" w:lineRule="auto"/>
        <w:jc w:val="both"/>
        <w:rPr>
          <w:rFonts w:ascii="Calibri" w:hAnsi="Calibri" w:cs="Calibri"/>
          <w:color w:val="000000" w:themeColor="text1"/>
          <w:sz w:val="22"/>
          <w:szCs w:val="22"/>
        </w:rPr>
      </w:pPr>
    </w:p>
    <w:sectPr w:rsidR="004A3853" w:rsidRPr="00FA61B3" w:rsidSect="004A385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C71F3" w14:textId="77777777" w:rsidR="00343EBC" w:rsidRDefault="00343EBC" w:rsidP="004A3CEB">
      <w:pPr>
        <w:spacing w:after="0" w:line="240" w:lineRule="auto"/>
      </w:pPr>
      <w:r>
        <w:separator/>
      </w:r>
    </w:p>
  </w:endnote>
  <w:endnote w:type="continuationSeparator" w:id="0">
    <w:p w14:paraId="4CB1BC7B" w14:textId="77777777" w:rsidR="00343EBC" w:rsidRDefault="00343EBC" w:rsidP="004A3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662A6" w14:textId="77777777" w:rsidR="0007090A" w:rsidRDefault="00070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2CB62" w14:textId="77777777" w:rsidR="0007090A" w:rsidRDefault="00070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EF9D" w14:textId="77777777" w:rsidR="0007090A" w:rsidRDefault="00070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0B4C0" w14:textId="77777777" w:rsidR="00343EBC" w:rsidRDefault="00343EBC" w:rsidP="004A3CEB">
      <w:pPr>
        <w:spacing w:after="0" w:line="240" w:lineRule="auto"/>
      </w:pPr>
      <w:r>
        <w:separator/>
      </w:r>
    </w:p>
  </w:footnote>
  <w:footnote w:type="continuationSeparator" w:id="0">
    <w:p w14:paraId="34FC5F2F" w14:textId="77777777" w:rsidR="00343EBC" w:rsidRDefault="00343EBC" w:rsidP="004A3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17DFD" w14:textId="77D324F9" w:rsidR="0007090A" w:rsidRDefault="00343EBC">
    <w:pPr>
      <w:pStyle w:val="Header"/>
    </w:pPr>
    <w:r>
      <w:rPr>
        <w:noProof/>
      </w:rPr>
      <w:pict w14:anchorId="386AE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915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80EC4" w14:textId="33D0FC31" w:rsidR="0007090A" w:rsidRDefault="00343EBC">
    <w:pPr>
      <w:pStyle w:val="Header"/>
    </w:pPr>
    <w:r>
      <w:rPr>
        <w:noProof/>
      </w:rPr>
      <w:pict w14:anchorId="0D69E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915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E6A62" w14:textId="2EE79FB7" w:rsidR="0007090A" w:rsidRDefault="00343EBC">
    <w:pPr>
      <w:pStyle w:val="Header"/>
    </w:pPr>
    <w:r>
      <w:rPr>
        <w:noProof/>
      </w:rPr>
      <w:pict w14:anchorId="332F0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915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44CF"/>
    <w:multiLevelType w:val="multilevel"/>
    <w:tmpl w:val="1CB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3249A"/>
    <w:multiLevelType w:val="multilevel"/>
    <w:tmpl w:val="BCD2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36356"/>
    <w:multiLevelType w:val="multilevel"/>
    <w:tmpl w:val="2FECB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C2F7D"/>
    <w:multiLevelType w:val="multilevel"/>
    <w:tmpl w:val="EFF04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16CED"/>
    <w:multiLevelType w:val="hybridMultilevel"/>
    <w:tmpl w:val="D3062986"/>
    <w:lvl w:ilvl="0" w:tplc="CE9605D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814B2"/>
    <w:multiLevelType w:val="multilevel"/>
    <w:tmpl w:val="5C58F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9D273F"/>
    <w:multiLevelType w:val="multilevel"/>
    <w:tmpl w:val="86B2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32BAA"/>
    <w:multiLevelType w:val="multilevel"/>
    <w:tmpl w:val="C3B4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F700CA"/>
    <w:multiLevelType w:val="multilevel"/>
    <w:tmpl w:val="FF527B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671EA8"/>
    <w:multiLevelType w:val="multilevel"/>
    <w:tmpl w:val="8E04C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4113D3"/>
    <w:multiLevelType w:val="multilevel"/>
    <w:tmpl w:val="811EB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15173F"/>
    <w:multiLevelType w:val="multilevel"/>
    <w:tmpl w:val="FF44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1240D4"/>
    <w:multiLevelType w:val="multilevel"/>
    <w:tmpl w:val="9F48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7D52CB"/>
    <w:multiLevelType w:val="multilevel"/>
    <w:tmpl w:val="0268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E40AE"/>
    <w:multiLevelType w:val="multilevel"/>
    <w:tmpl w:val="2972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8938F2"/>
    <w:multiLevelType w:val="multilevel"/>
    <w:tmpl w:val="A35C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95BDE"/>
    <w:multiLevelType w:val="multilevel"/>
    <w:tmpl w:val="353CB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6808E5"/>
    <w:multiLevelType w:val="multilevel"/>
    <w:tmpl w:val="C354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442D7B"/>
    <w:multiLevelType w:val="multilevel"/>
    <w:tmpl w:val="2A78B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284955"/>
    <w:multiLevelType w:val="multilevel"/>
    <w:tmpl w:val="F96AE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9"/>
  </w:num>
  <w:num w:numId="4">
    <w:abstractNumId w:val="4"/>
  </w:num>
  <w:num w:numId="5">
    <w:abstractNumId w:val="0"/>
  </w:num>
  <w:num w:numId="6">
    <w:abstractNumId w:val="18"/>
  </w:num>
  <w:num w:numId="7">
    <w:abstractNumId w:val="2"/>
  </w:num>
  <w:num w:numId="8">
    <w:abstractNumId w:val="12"/>
  </w:num>
  <w:num w:numId="9">
    <w:abstractNumId w:val="5"/>
  </w:num>
  <w:num w:numId="10">
    <w:abstractNumId w:val="16"/>
  </w:num>
  <w:num w:numId="11">
    <w:abstractNumId w:val="6"/>
  </w:num>
  <w:num w:numId="12">
    <w:abstractNumId w:val="11"/>
  </w:num>
  <w:num w:numId="13">
    <w:abstractNumId w:val="13"/>
  </w:num>
  <w:num w:numId="14">
    <w:abstractNumId w:val="15"/>
  </w:num>
  <w:num w:numId="15">
    <w:abstractNumId w:val="7"/>
  </w:num>
  <w:num w:numId="16">
    <w:abstractNumId w:val="19"/>
  </w:num>
  <w:num w:numId="17">
    <w:abstractNumId w:val="14"/>
  </w:num>
  <w:num w:numId="18">
    <w:abstractNumId w:val="8"/>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5D0"/>
    <w:rsid w:val="000016F3"/>
    <w:rsid w:val="00022C6F"/>
    <w:rsid w:val="00034B4A"/>
    <w:rsid w:val="00040CCC"/>
    <w:rsid w:val="000446EC"/>
    <w:rsid w:val="000579AD"/>
    <w:rsid w:val="00060194"/>
    <w:rsid w:val="000607AA"/>
    <w:rsid w:val="00060BD3"/>
    <w:rsid w:val="00064564"/>
    <w:rsid w:val="00070284"/>
    <w:rsid w:val="0007090A"/>
    <w:rsid w:val="00070D75"/>
    <w:rsid w:val="00086B90"/>
    <w:rsid w:val="00094881"/>
    <w:rsid w:val="000B5822"/>
    <w:rsid w:val="000C4C04"/>
    <w:rsid w:val="000F4903"/>
    <w:rsid w:val="0010719E"/>
    <w:rsid w:val="00111C7B"/>
    <w:rsid w:val="0011788F"/>
    <w:rsid w:val="00137EF1"/>
    <w:rsid w:val="00141C99"/>
    <w:rsid w:val="001516E1"/>
    <w:rsid w:val="001524A5"/>
    <w:rsid w:val="00186DED"/>
    <w:rsid w:val="001A3883"/>
    <w:rsid w:val="001B1633"/>
    <w:rsid w:val="001B568B"/>
    <w:rsid w:val="001C0E35"/>
    <w:rsid w:val="001D08C7"/>
    <w:rsid w:val="001E783C"/>
    <w:rsid w:val="001F38C2"/>
    <w:rsid w:val="001F5DFA"/>
    <w:rsid w:val="002035BA"/>
    <w:rsid w:val="0023782B"/>
    <w:rsid w:val="0025075E"/>
    <w:rsid w:val="00257F87"/>
    <w:rsid w:val="00271962"/>
    <w:rsid w:val="00271ABA"/>
    <w:rsid w:val="002765BD"/>
    <w:rsid w:val="00282F8C"/>
    <w:rsid w:val="0028348E"/>
    <w:rsid w:val="00294B95"/>
    <w:rsid w:val="00294C59"/>
    <w:rsid w:val="00295B0D"/>
    <w:rsid w:val="002A109E"/>
    <w:rsid w:val="002A57F6"/>
    <w:rsid w:val="002B3420"/>
    <w:rsid w:val="002B75D0"/>
    <w:rsid w:val="002C336D"/>
    <w:rsid w:val="002D7E2B"/>
    <w:rsid w:val="00300E46"/>
    <w:rsid w:val="00311F4E"/>
    <w:rsid w:val="003143A0"/>
    <w:rsid w:val="003167D0"/>
    <w:rsid w:val="00324474"/>
    <w:rsid w:val="00326439"/>
    <w:rsid w:val="00343EBC"/>
    <w:rsid w:val="00377B36"/>
    <w:rsid w:val="00383C58"/>
    <w:rsid w:val="0038437E"/>
    <w:rsid w:val="0038476A"/>
    <w:rsid w:val="00387468"/>
    <w:rsid w:val="00387BFA"/>
    <w:rsid w:val="00391634"/>
    <w:rsid w:val="003B0DDA"/>
    <w:rsid w:val="003C43C4"/>
    <w:rsid w:val="003C5AAE"/>
    <w:rsid w:val="003D2CB1"/>
    <w:rsid w:val="003D68A3"/>
    <w:rsid w:val="003E0369"/>
    <w:rsid w:val="004066BD"/>
    <w:rsid w:val="00424031"/>
    <w:rsid w:val="004251D2"/>
    <w:rsid w:val="00426293"/>
    <w:rsid w:val="00433D76"/>
    <w:rsid w:val="00440BC4"/>
    <w:rsid w:val="00452108"/>
    <w:rsid w:val="004679A2"/>
    <w:rsid w:val="00481367"/>
    <w:rsid w:val="0049003F"/>
    <w:rsid w:val="00496155"/>
    <w:rsid w:val="004A07E7"/>
    <w:rsid w:val="004A3853"/>
    <w:rsid w:val="004A3CEB"/>
    <w:rsid w:val="004B5B9D"/>
    <w:rsid w:val="004C654C"/>
    <w:rsid w:val="004D2A03"/>
    <w:rsid w:val="0051475F"/>
    <w:rsid w:val="00517CE9"/>
    <w:rsid w:val="00533BF7"/>
    <w:rsid w:val="005426CD"/>
    <w:rsid w:val="005708E7"/>
    <w:rsid w:val="00586BA7"/>
    <w:rsid w:val="005B5DAE"/>
    <w:rsid w:val="005E4A28"/>
    <w:rsid w:val="005F2A2D"/>
    <w:rsid w:val="00624A26"/>
    <w:rsid w:val="006413EA"/>
    <w:rsid w:val="00654BC7"/>
    <w:rsid w:val="00671214"/>
    <w:rsid w:val="00671628"/>
    <w:rsid w:val="0067670C"/>
    <w:rsid w:val="00676A4F"/>
    <w:rsid w:val="006A7C5F"/>
    <w:rsid w:val="006C34D3"/>
    <w:rsid w:val="006F6A61"/>
    <w:rsid w:val="00707FE1"/>
    <w:rsid w:val="0072116C"/>
    <w:rsid w:val="007277DC"/>
    <w:rsid w:val="00745D10"/>
    <w:rsid w:val="00757C3D"/>
    <w:rsid w:val="00767C8C"/>
    <w:rsid w:val="00774519"/>
    <w:rsid w:val="00781ED0"/>
    <w:rsid w:val="007B22B4"/>
    <w:rsid w:val="007B74C6"/>
    <w:rsid w:val="007E10B1"/>
    <w:rsid w:val="007F55B2"/>
    <w:rsid w:val="008063E6"/>
    <w:rsid w:val="00827524"/>
    <w:rsid w:val="008314B8"/>
    <w:rsid w:val="008416CC"/>
    <w:rsid w:val="00862421"/>
    <w:rsid w:val="00863E75"/>
    <w:rsid w:val="00894D80"/>
    <w:rsid w:val="008B126E"/>
    <w:rsid w:val="008D2BB1"/>
    <w:rsid w:val="009003E9"/>
    <w:rsid w:val="009178FF"/>
    <w:rsid w:val="00932EFB"/>
    <w:rsid w:val="00935A83"/>
    <w:rsid w:val="00960A88"/>
    <w:rsid w:val="00963740"/>
    <w:rsid w:val="009768BD"/>
    <w:rsid w:val="00977F59"/>
    <w:rsid w:val="00980D13"/>
    <w:rsid w:val="00984115"/>
    <w:rsid w:val="00992E24"/>
    <w:rsid w:val="009A3E31"/>
    <w:rsid w:val="009B0B2E"/>
    <w:rsid w:val="009D0762"/>
    <w:rsid w:val="009D613A"/>
    <w:rsid w:val="009E5487"/>
    <w:rsid w:val="009F15E8"/>
    <w:rsid w:val="009F5655"/>
    <w:rsid w:val="00A02212"/>
    <w:rsid w:val="00A031FB"/>
    <w:rsid w:val="00A25D61"/>
    <w:rsid w:val="00A73E3A"/>
    <w:rsid w:val="00A82950"/>
    <w:rsid w:val="00A87E56"/>
    <w:rsid w:val="00AA3051"/>
    <w:rsid w:val="00AB0909"/>
    <w:rsid w:val="00AB6D64"/>
    <w:rsid w:val="00AB6FE8"/>
    <w:rsid w:val="00AC2282"/>
    <w:rsid w:val="00AC65CF"/>
    <w:rsid w:val="00AD0B67"/>
    <w:rsid w:val="00AD6389"/>
    <w:rsid w:val="00AE0B5D"/>
    <w:rsid w:val="00AF2D62"/>
    <w:rsid w:val="00B12E90"/>
    <w:rsid w:val="00B314B3"/>
    <w:rsid w:val="00B31636"/>
    <w:rsid w:val="00B40BEB"/>
    <w:rsid w:val="00B45DF4"/>
    <w:rsid w:val="00B67AAF"/>
    <w:rsid w:val="00B804F9"/>
    <w:rsid w:val="00B805D0"/>
    <w:rsid w:val="00B955A8"/>
    <w:rsid w:val="00BA2A37"/>
    <w:rsid w:val="00BA5B02"/>
    <w:rsid w:val="00BB2EF9"/>
    <w:rsid w:val="00BB4C9B"/>
    <w:rsid w:val="00BE3FC8"/>
    <w:rsid w:val="00BF0CEC"/>
    <w:rsid w:val="00BF6500"/>
    <w:rsid w:val="00C04F80"/>
    <w:rsid w:val="00C25D7B"/>
    <w:rsid w:val="00C26D07"/>
    <w:rsid w:val="00C34B7F"/>
    <w:rsid w:val="00C35E74"/>
    <w:rsid w:val="00C40731"/>
    <w:rsid w:val="00C43A0D"/>
    <w:rsid w:val="00C5451E"/>
    <w:rsid w:val="00C6182A"/>
    <w:rsid w:val="00C832D6"/>
    <w:rsid w:val="00C92F7E"/>
    <w:rsid w:val="00CA0025"/>
    <w:rsid w:val="00CA53C1"/>
    <w:rsid w:val="00CB47DC"/>
    <w:rsid w:val="00CB5C2C"/>
    <w:rsid w:val="00CB6D23"/>
    <w:rsid w:val="00CB7DC0"/>
    <w:rsid w:val="00CC056A"/>
    <w:rsid w:val="00CC25BE"/>
    <w:rsid w:val="00CD37ED"/>
    <w:rsid w:val="00CD56C3"/>
    <w:rsid w:val="00CE1788"/>
    <w:rsid w:val="00CE48BC"/>
    <w:rsid w:val="00D12EF1"/>
    <w:rsid w:val="00D23D46"/>
    <w:rsid w:val="00D42A36"/>
    <w:rsid w:val="00D42BFF"/>
    <w:rsid w:val="00D447A0"/>
    <w:rsid w:val="00D51156"/>
    <w:rsid w:val="00D61CD1"/>
    <w:rsid w:val="00DB411F"/>
    <w:rsid w:val="00DB797D"/>
    <w:rsid w:val="00DC7319"/>
    <w:rsid w:val="00DD00F8"/>
    <w:rsid w:val="00DE50A9"/>
    <w:rsid w:val="00DF45D2"/>
    <w:rsid w:val="00E070D1"/>
    <w:rsid w:val="00E11629"/>
    <w:rsid w:val="00E141A3"/>
    <w:rsid w:val="00E26CBE"/>
    <w:rsid w:val="00E559A2"/>
    <w:rsid w:val="00E63DC3"/>
    <w:rsid w:val="00E6552B"/>
    <w:rsid w:val="00EA2968"/>
    <w:rsid w:val="00EC1B37"/>
    <w:rsid w:val="00EC382E"/>
    <w:rsid w:val="00EE3E2B"/>
    <w:rsid w:val="00EE4F75"/>
    <w:rsid w:val="00F044DE"/>
    <w:rsid w:val="00F07F13"/>
    <w:rsid w:val="00F07F2B"/>
    <w:rsid w:val="00F131A8"/>
    <w:rsid w:val="00F2295A"/>
    <w:rsid w:val="00F4008F"/>
    <w:rsid w:val="00F44A03"/>
    <w:rsid w:val="00F817A3"/>
    <w:rsid w:val="00F9142C"/>
    <w:rsid w:val="00F9170A"/>
    <w:rsid w:val="00F92E38"/>
    <w:rsid w:val="00FA61B3"/>
    <w:rsid w:val="00FA79F3"/>
    <w:rsid w:val="00FB6A7F"/>
    <w:rsid w:val="00FC0055"/>
    <w:rsid w:val="00FC2858"/>
    <w:rsid w:val="00FE171B"/>
    <w:rsid w:val="00FE2C7B"/>
    <w:rsid w:val="00FE6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DB324A"/>
  <w15:chartTrackingRefBased/>
  <w15:docId w15:val="{7774B2BE-93E7-4D37-B844-D8BE2483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B75D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Heading2">
    <w:name w:val="heading 2"/>
    <w:basedOn w:val="Normal"/>
    <w:next w:val="Normal"/>
    <w:link w:val="Heading2Char"/>
    <w:uiPriority w:val="9"/>
    <w:unhideWhenUsed/>
    <w:qFormat/>
    <w:rsid w:val="00863E75"/>
    <w:pPr>
      <w:keepNext/>
      <w:keepLines/>
      <w:spacing w:before="40" w:after="0" w:line="259" w:lineRule="auto"/>
      <w:outlineLvl w:val="1"/>
    </w:pPr>
    <w:rPr>
      <w:rFonts w:asciiTheme="majorHAnsi" w:eastAsiaTheme="majorEastAsia" w:hAnsiTheme="majorHAnsi" w:cstheme="majorBidi"/>
      <w:color w:val="0F4761"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28348E"/>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391634"/>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5D0"/>
    <w:rPr>
      <w:rFonts w:ascii="Times New Roman" w:eastAsia="Times New Roman" w:hAnsi="Times New Roman" w:cs="Times New Roman"/>
      <w:b/>
      <w:bCs/>
      <w:kern w:val="36"/>
      <w:sz w:val="48"/>
      <w:szCs w:val="48"/>
      <w:lang w:val="en-US"/>
      <w14:ligatures w14:val="none"/>
    </w:rPr>
  </w:style>
  <w:style w:type="paragraph" w:styleId="NormalWeb">
    <w:name w:val="Normal (Web)"/>
    <w:basedOn w:val="Normal"/>
    <w:uiPriority w:val="99"/>
    <w:unhideWhenUsed/>
    <w:rsid w:val="002B75D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2B75D0"/>
    <w:rPr>
      <w:b/>
      <w:bCs/>
    </w:rPr>
  </w:style>
  <w:style w:type="character" w:styleId="Emphasis">
    <w:name w:val="Emphasis"/>
    <w:basedOn w:val="DefaultParagraphFont"/>
    <w:uiPriority w:val="20"/>
    <w:qFormat/>
    <w:rsid w:val="002B75D0"/>
    <w:rPr>
      <w:i/>
      <w:iCs/>
    </w:rPr>
  </w:style>
  <w:style w:type="character" w:customStyle="1" w:styleId="Heading3Char">
    <w:name w:val="Heading 3 Char"/>
    <w:basedOn w:val="DefaultParagraphFont"/>
    <w:link w:val="Heading3"/>
    <w:uiPriority w:val="9"/>
    <w:rsid w:val="0028348E"/>
    <w:rPr>
      <w:rFonts w:asciiTheme="majorHAnsi" w:eastAsiaTheme="majorEastAsia" w:hAnsiTheme="majorHAnsi" w:cstheme="majorBidi"/>
      <w:color w:val="0A2F40" w:themeColor="accent1" w:themeShade="7F"/>
    </w:rPr>
  </w:style>
  <w:style w:type="paragraph" w:styleId="ListParagraph">
    <w:name w:val="List Paragraph"/>
    <w:basedOn w:val="Normal"/>
    <w:uiPriority w:val="34"/>
    <w:qFormat/>
    <w:rsid w:val="00D61CD1"/>
    <w:pPr>
      <w:ind w:left="720"/>
      <w:contextualSpacing/>
    </w:pPr>
  </w:style>
  <w:style w:type="character" w:styleId="Hyperlink">
    <w:name w:val="Hyperlink"/>
    <w:basedOn w:val="DefaultParagraphFont"/>
    <w:uiPriority w:val="99"/>
    <w:unhideWhenUsed/>
    <w:rsid w:val="00F131A8"/>
    <w:rPr>
      <w:color w:val="467886" w:themeColor="hyperlink"/>
      <w:u w:val="single"/>
    </w:rPr>
  </w:style>
  <w:style w:type="character" w:customStyle="1" w:styleId="label">
    <w:name w:val="label"/>
    <w:basedOn w:val="DefaultParagraphFont"/>
    <w:rsid w:val="00CA0025"/>
  </w:style>
  <w:style w:type="character" w:styleId="HTMLCite">
    <w:name w:val="HTML Cite"/>
    <w:basedOn w:val="DefaultParagraphFont"/>
    <w:uiPriority w:val="99"/>
    <w:semiHidden/>
    <w:unhideWhenUsed/>
    <w:rsid w:val="00CA0025"/>
    <w:rPr>
      <w:i/>
      <w:iCs/>
    </w:rPr>
  </w:style>
  <w:style w:type="character" w:customStyle="1" w:styleId="ms-1">
    <w:name w:val="ms-1"/>
    <w:basedOn w:val="DefaultParagraphFont"/>
    <w:rsid w:val="00387468"/>
  </w:style>
  <w:style w:type="character" w:customStyle="1" w:styleId="max-w-15ch">
    <w:name w:val="max-w-[15ch]"/>
    <w:basedOn w:val="DefaultParagraphFont"/>
    <w:rsid w:val="00387468"/>
  </w:style>
  <w:style w:type="character" w:customStyle="1" w:styleId="-me-1">
    <w:name w:val="-me-1"/>
    <w:basedOn w:val="DefaultParagraphFont"/>
    <w:rsid w:val="00387468"/>
  </w:style>
  <w:style w:type="character" w:customStyle="1" w:styleId="Heading2Char">
    <w:name w:val="Heading 2 Char"/>
    <w:basedOn w:val="DefaultParagraphFont"/>
    <w:link w:val="Heading2"/>
    <w:uiPriority w:val="9"/>
    <w:rsid w:val="00863E75"/>
    <w:rPr>
      <w:rFonts w:asciiTheme="majorHAnsi" w:eastAsiaTheme="majorEastAsia" w:hAnsiTheme="majorHAnsi" w:cstheme="majorBidi"/>
      <w:color w:val="0F4761"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391634"/>
    <w:rPr>
      <w:rFonts w:asciiTheme="majorHAnsi" w:eastAsiaTheme="majorEastAsia" w:hAnsiTheme="majorHAnsi" w:cstheme="majorBidi"/>
      <w:i/>
      <w:iCs/>
      <w:color w:val="0F4761" w:themeColor="accent1" w:themeShade="BF"/>
    </w:rPr>
  </w:style>
  <w:style w:type="paragraph" w:customStyle="1" w:styleId="ds-markdown-paragraph">
    <w:name w:val="ds-markdown-paragraph"/>
    <w:basedOn w:val="Normal"/>
    <w:rsid w:val="00E26CB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E2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CD56C3"/>
  </w:style>
  <w:style w:type="character" w:customStyle="1" w:styleId="html-italic">
    <w:name w:val="html-italic"/>
    <w:basedOn w:val="DefaultParagraphFont"/>
    <w:rsid w:val="00745D10"/>
  </w:style>
  <w:style w:type="character" w:customStyle="1" w:styleId="UnresolvedMention1">
    <w:name w:val="Unresolved Mention1"/>
    <w:basedOn w:val="DefaultParagraphFont"/>
    <w:uiPriority w:val="99"/>
    <w:semiHidden/>
    <w:unhideWhenUsed/>
    <w:rsid w:val="001E783C"/>
    <w:rPr>
      <w:color w:val="605E5C"/>
      <w:shd w:val="clear" w:color="auto" w:fill="E1DFDD"/>
    </w:rPr>
  </w:style>
  <w:style w:type="paragraph" w:styleId="Header">
    <w:name w:val="header"/>
    <w:basedOn w:val="Normal"/>
    <w:link w:val="HeaderChar"/>
    <w:uiPriority w:val="99"/>
    <w:unhideWhenUsed/>
    <w:rsid w:val="004A3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EB"/>
  </w:style>
  <w:style w:type="paragraph" w:styleId="Footer">
    <w:name w:val="footer"/>
    <w:basedOn w:val="Normal"/>
    <w:link w:val="FooterChar"/>
    <w:uiPriority w:val="99"/>
    <w:unhideWhenUsed/>
    <w:rsid w:val="004A3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85156">
      <w:bodyDiv w:val="1"/>
      <w:marLeft w:val="0"/>
      <w:marRight w:val="0"/>
      <w:marTop w:val="0"/>
      <w:marBottom w:val="0"/>
      <w:divBdr>
        <w:top w:val="none" w:sz="0" w:space="0" w:color="auto"/>
        <w:left w:val="none" w:sz="0" w:space="0" w:color="auto"/>
        <w:bottom w:val="none" w:sz="0" w:space="0" w:color="auto"/>
        <w:right w:val="none" w:sz="0" w:space="0" w:color="auto"/>
      </w:divBdr>
      <w:divsChild>
        <w:div w:id="932476086">
          <w:marLeft w:val="0"/>
          <w:marRight w:val="0"/>
          <w:marTop w:val="120"/>
          <w:marBottom w:val="120"/>
          <w:divBdr>
            <w:top w:val="none" w:sz="0" w:space="0" w:color="auto"/>
            <w:left w:val="none" w:sz="0" w:space="0" w:color="auto"/>
            <w:bottom w:val="none" w:sz="0" w:space="0" w:color="auto"/>
            <w:right w:val="none" w:sz="0" w:space="0" w:color="auto"/>
          </w:divBdr>
        </w:div>
      </w:divsChild>
    </w:div>
    <w:div w:id="117527479">
      <w:bodyDiv w:val="1"/>
      <w:marLeft w:val="0"/>
      <w:marRight w:val="0"/>
      <w:marTop w:val="0"/>
      <w:marBottom w:val="0"/>
      <w:divBdr>
        <w:top w:val="none" w:sz="0" w:space="0" w:color="auto"/>
        <w:left w:val="none" w:sz="0" w:space="0" w:color="auto"/>
        <w:bottom w:val="none" w:sz="0" w:space="0" w:color="auto"/>
        <w:right w:val="none" w:sz="0" w:space="0" w:color="auto"/>
      </w:divBdr>
    </w:div>
    <w:div w:id="154221700">
      <w:bodyDiv w:val="1"/>
      <w:marLeft w:val="0"/>
      <w:marRight w:val="0"/>
      <w:marTop w:val="0"/>
      <w:marBottom w:val="0"/>
      <w:divBdr>
        <w:top w:val="none" w:sz="0" w:space="0" w:color="auto"/>
        <w:left w:val="none" w:sz="0" w:space="0" w:color="auto"/>
        <w:bottom w:val="none" w:sz="0" w:space="0" w:color="auto"/>
        <w:right w:val="none" w:sz="0" w:space="0" w:color="auto"/>
      </w:divBdr>
    </w:div>
    <w:div w:id="190460550">
      <w:bodyDiv w:val="1"/>
      <w:marLeft w:val="0"/>
      <w:marRight w:val="0"/>
      <w:marTop w:val="0"/>
      <w:marBottom w:val="0"/>
      <w:divBdr>
        <w:top w:val="none" w:sz="0" w:space="0" w:color="auto"/>
        <w:left w:val="none" w:sz="0" w:space="0" w:color="auto"/>
        <w:bottom w:val="none" w:sz="0" w:space="0" w:color="auto"/>
        <w:right w:val="none" w:sz="0" w:space="0" w:color="auto"/>
      </w:divBdr>
    </w:div>
    <w:div w:id="219024767">
      <w:bodyDiv w:val="1"/>
      <w:marLeft w:val="0"/>
      <w:marRight w:val="0"/>
      <w:marTop w:val="0"/>
      <w:marBottom w:val="0"/>
      <w:divBdr>
        <w:top w:val="none" w:sz="0" w:space="0" w:color="auto"/>
        <w:left w:val="none" w:sz="0" w:space="0" w:color="auto"/>
        <w:bottom w:val="none" w:sz="0" w:space="0" w:color="auto"/>
        <w:right w:val="none" w:sz="0" w:space="0" w:color="auto"/>
      </w:divBdr>
    </w:div>
    <w:div w:id="257100380">
      <w:bodyDiv w:val="1"/>
      <w:marLeft w:val="0"/>
      <w:marRight w:val="0"/>
      <w:marTop w:val="0"/>
      <w:marBottom w:val="0"/>
      <w:divBdr>
        <w:top w:val="none" w:sz="0" w:space="0" w:color="auto"/>
        <w:left w:val="none" w:sz="0" w:space="0" w:color="auto"/>
        <w:bottom w:val="none" w:sz="0" w:space="0" w:color="auto"/>
        <w:right w:val="none" w:sz="0" w:space="0" w:color="auto"/>
      </w:divBdr>
    </w:div>
    <w:div w:id="263264638">
      <w:bodyDiv w:val="1"/>
      <w:marLeft w:val="0"/>
      <w:marRight w:val="0"/>
      <w:marTop w:val="0"/>
      <w:marBottom w:val="0"/>
      <w:divBdr>
        <w:top w:val="none" w:sz="0" w:space="0" w:color="auto"/>
        <w:left w:val="none" w:sz="0" w:space="0" w:color="auto"/>
        <w:bottom w:val="none" w:sz="0" w:space="0" w:color="auto"/>
        <w:right w:val="none" w:sz="0" w:space="0" w:color="auto"/>
      </w:divBdr>
    </w:div>
    <w:div w:id="273219733">
      <w:bodyDiv w:val="1"/>
      <w:marLeft w:val="0"/>
      <w:marRight w:val="0"/>
      <w:marTop w:val="0"/>
      <w:marBottom w:val="0"/>
      <w:divBdr>
        <w:top w:val="none" w:sz="0" w:space="0" w:color="auto"/>
        <w:left w:val="none" w:sz="0" w:space="0" w:color="auto"/>
        <w:bottom w:val="none" w:sz="0" w:space="0" w:color="auto"/>
        <w:right w:val="none" w:sz="0" w:space="0" w:color="auto"/>
      </w:divBdr>
    </w:div>
    <w:div w:id="302346132">
      <w:bodyDiv w:val="1"/>
      <w:marLeft w:val="0"/>
      <w:marRight w:val="0"/>
      <w:marTop w:val="0"/>
      <w:marBottom w:val="0"/>
      <w:divBdr>
        <w:top w:val="none" w:sz="0" w:space="0" w:color="auto"/>
        <w:left w:val="none" w:sz="0" w:space="0" w:color="auto"/>
        <w:bottom w:val="none" w:sz="0" w:space="0" w:color="auto"/>
        <w:right w:val="none" w:sz="0" w:space="0" w:color="auto"/>
      </w:divBdr>
    </w:div>
    <w:div w:id="307318360">
      <w:bodyDiv w:val="1"/>
      <w:marLeft w:val="0"/>
      <w:marRight w:val="0"/>
      <w:marTop w:val="0"/>
      <w:marBottom w:val="0"/>
      <w:divBdr>
        <w:top w:val="none" w:sz="0" w:space="0" w:color="auto"/>
        <w:left w:val="none" w:sz="0" w:space="0" w:color="auto"/>
        <w:bottom w:val="none" w:sz="0" w:space="0" w:color="auto"/>
        <w:right w:val="none" w:sz="0" w:space="0" w:color="auto"/>
      </w:divBdr>
      <w:divsChild>
        <w:div w:id="1770350356">
          <w:marLeft w:val="0"/>
          <w:marRight w:val="0"/>
          <w:marTop w:val="120"/>
          <w:marBottom w:val="120"/>
          <w:divBdr>
            <w:top w:val="none" w:sz="0" w:space="0" w:color="auto"/>
            <w:left w:val="none" w:sz="0" w:space="0" w:color="auto"/>
            <w:bottom w:val="none" w:sz="0" w:space="0" w:color="auto"/>
            <w:right w:val="none" w:sz="0" w:space="0" w:color="auto"/>
          </w:divBdr>
        </w:div>
      </w:divsChild>
    </w:div>
    <w:div w:id="353651612">
      <w:bodyDiv w:val="1"/>
      <w:marLeft w:val="0"/>
      <w:marRight w:val="0"/>
      <w:marTop w:val="0"/>
      <w:marBottom w:val="0"/>
      <w:divBdr>
        <w:top w:val="none" w:sz="0" w:space="0" w:color="auto"/>
        <w:left w:val="none" w:sz="0" w:space="0" w:color="auto"/>
        <w:bottom w:val="none" w:sz="0" w:space="0" w:color="auto"/>
        <w:right w:val="none" w:sz="0" w:space="0" w:color="auto"/>
      </w:divBdr>
    </w:div>
    <w:div w:id="363750770">
      <w:bodyDiv w:val="1"/>
      <w:marLeft w:val="0"/>
      <w:marRight w:val="0"/>
      <w:marTop w:val="0"/>
      <w:marBottom w:val="0"/>
      <w:divBdr>
        <w:top w:val="none" w:sz="0" w:space="0" w:color="auto"/>
        <w:left w:val="none" w:sz="0" w:space="0" w:color="auto"/>
        <w:bottom w:val="none" w:sz="0" w:space="0" w:color="auto"/>
        <w:right w:val="none" w:sz="0" w:space="0" w:color="auto"/>
      </w:divBdr>
    </w:div>
    <w:div w:id="477304320">
      <w:bodyDiv w:val="1"/>
      <w:marLeft w:val="0"/>
      <w:marRight w:val="0"/>
      <w:marTop w:val="0"/>
      <w:marBottom w:val="0"/>
      <w:divBdr>
        <w:top w:val="none" w:sz="0" w:space="0" w:color="auto"/>
        <w:left w:val="none" w:sz="0" w:space="0" w:color="auto"/>
        <w:bottom w:val="none" w:sz="0" w:space="0" w:color="auto"/>
        <w:right w:val="none" w:sz="0" w:space="0" w:color="auto"/>
      </w:divBdr>
    </w:div>
    <w:div w:id="610743794">
      <w:bodyDiv w:val="1"/>
      <w:marLeft w:val="0"/>
      <w:marRight w:val="0"/>
      <w:marTop w:val="0"/>
      <w:marBottom w:val="0"/>
      <w:divBdr>
        <w:top w:val="none" w:sz="0" w:space="0" w:color="auto"/>
        <w:left w:val="none" w:sz="0" w:space="0" w:color="auto"/>
        <w:bottom w:val="none" w:sz="0" w:space="0" w:color="auto"/>
        <w:right w:val="none" w:sz="0" w:space="0" w:color="auto"/>
      </w:divBdr>
    </w:div>
    <w:div w:id="694619272">
      <w:bodyDiv w:val="1"/>
      <w:marLeft w:val="0"/>
      <w:marRight w:val="0"/>
      <w:marTop w:val="0"/>
      <w:marBottom w:val="0"/>
      <w:divBdr>
        <w:top w:val="none" w:sz="0" w:space="0" w:color="auto"/>
        <w:left w:val="none" w:sz="0" w:space="0" w:color="auto"/>
        <w:bottom w:val="none" w:sz="0" w:space="0" w:color="auto"/>
        <w:right w:val="none" w:sz="0" w:space="0" w:color="auto"/>
      </w:divBdr>
    </w:div>
    <w:div w:id="734014997">
      <w:bodyDiv w:val="1"/>
      <w:marLeft w:val="0"/>
      <w:marRight w:val="0"/>
      <w:marTop w:val="0"/>
      <w:marBottom w:val="0"/>
      <w:divBdr>
        <w:top w:val="none" w:sz="0" w:space="0" w:color="auto"/>
        <w:left w:val="none" w:sz="0" w:space="0" w:color="auto"/>
        <w:bottom w:val="none" w:sz="0" w:space="0" w:color="auto"/>
        <w:right w:val="none" w:sz="0" w:space="0" w:color="auto"/>
      </w:divBdr>
    </w:div>
    <w:div w:id="738989465">
      <w:bodyDiv w:val="1"/>
      <w:marLeft w:val="0"/>
      <w:marRight w:val="0"/>
      <w:marTop w:val="0"/>
      <w:marBottom w:val="0"/>
      <w:divBdr>
        <w:top w:val="none" w:sz="0" w:space="0" w:color="auto"/>
        <w:left w:val="none" w:sz="0" w:space="0" w:color="auto"/>
        <w:bottom w:val="none" w:sz="0" w:space="0" w:color="auto"/>
        <w:right w:val="none" w:sz="0" w:space="0" w:color="auto"/>
      </w:divBdr>
    </w:div>
    <w:div w:id="1226797202">
      <w:bodyDiv w:val="1"/>
      <w:marLeft w:val="0"/>
      <w:marRight w:val="0"/>
      <w:marTop w:val="0"/>
      <w:marBottom w:val="0"/>
      <w:divBdr>
        <w:top w:val="none" w:sz="0" w:space="0" w:color="auto"/>
        <w:left w:val="none" w:sz="0" w:space="0" w:color="auto"/>
        <w:bottom w:val="none" w:sz="0" w:space="0" w:color="auto"/>
        <w:right w:val="none" w:sz="0" w:space="0" w:color="auto"/>
      </w:divBdr>
    </w:div>
    <w:div w:id="1300497271">
      <w:bodyDiv w:val="1"/>
      <w:marLeft w:val="0"/>
      <w:marRight w:val="0"/>
      <w:marTop w:val="0"/>
      <w:marBottom w:val="0"/>
      <w:divBdr>
        <w:top w:val="none" w:sz="0" w:space="0" w:color="auto"/>
        <w:left w:val="none" w:sz="0" w:space="0" w:color="auto"/>
        <w:bottom w:val="none" w:sz="0" w:space="0" w:color="auto"/>
        <w:right w:val="none" w:sz="0" w:space="0" w:color="auto"/>
      </w:divBdr>
    </w:div>
    <w:div w:id="1326471947">
      <w:bodyDiv w:val="1"/>
      <w:marLeft w:val="0"/>
      <w:marRight w:val="0"/>
      <w:marTop w:val="0"/>
      <w:marBottom w:val="0"/>
      <w:divBdr>
        <w:top w:val="none" w:sz="0" w:space="0" w:color="auto"/>
        <w:left w:val="none" w:sz="0" w:space="0" w:color="auto"/>
        <w:bottom w:val="none" w:sz="0" w:space="0" w:color="auto"/>
        <w:right w:val="none" w:sz="0" w:space="0" w:color="auto"/>
      </w:divBdr>
    </w:div>
    <w:div w:id="1393773668">
      <w:bodyDiv w:val="1"/>
      <w:marLeft w:val="0"/>
      <w:marRight w:val="0"/>
      <w:marTop w:val="0"/>
      <w:marBottom w:val="0"/>
      <w:divBdr>
        <w:top w:val="none" w:sz="0" w:space="0" w:color="auto"/>
        <w:left w:val="none" w:sz="0" w:space="0" w:color="auto"/>
        <w:bottom w:val="none" w:sz="0" w:space="0" w:color="auto"/>
        <w:right w:val="none" w:sz="0" w:space="0" w:color="auto"/>
      </w:divBdr>
    </w:div>
    <w:div w:id="1588952537">
      <w:bodyDiv w:val="1"/>
      <w:marLeft w:val="0"/>
      <w:marRight w:val="0"/>
      <w:marTop w:val="0"/>
      <w:marBottom w:val="0"/>
      <w:divBdr>
        <w:top w:val="none" w:sz="0" w:space="0" w:color="auto"/>
        <w:left w:val="none" w:sz="0" w:space="0" w:color="auto"/>
        <w:bottom w:val="none" w:sz="0" w:space="0" w:color="auto"/>
        <w:right w:val="none" w:sz="0" w:space="0" w:color="auto"/>
      </w:divBdr>
    </w:div>
    <w:div w:id="1710377056">
      <w:bodyDiv w:val="1"/>
      <w:marLeft w:val="0"/>
      <w:marRight w:val="0"/>
      <w:marTop w:val="0"/>
      <w:marBottom w:val="0"/>
      <w:divBdr>
        <w:top w:val="none" w:sz="0" w:space="0" w:color="auto"/>
        <w:left w:val="none" w:sz="0" w:space="0" w:color="auto"/>
        <w:bottom w:val="none" w:sz="0" w:space="0" w:color="auto"/>
        <w:right w:val="none" w:sz="0" w:space="0" w:color="auto"/>
      </w:divBdr>
    </w:div>
    <w:div w:id="1778405020">
      <w:bodyDiv w:val="1"/>
      <w:marLeft w:val="0"/>
      <w:marRight w:val="0"/>
      <w:marTop w:val="0"/>
      <w:marBottom w:val="0"/>
      <w:divBdr>
        <w:top w:val="none" w:sz="0" w:space="0" w:color="auto"/>
        <w:left w:val="none" w:sz="0" w:space="0" w:color="auto"/>
        <w:bottom w:val="none" w:sz="0" w:space="0" w:color="auto"/>
        <w:right w:val="none" w:sz="0" w:space="0" w:color="auto"/>
      </w:divBdr>
    </w:div>
    <w:div w:id="1779524308">
      <w:bodyDiv w:val="1"/>
      <w:marLeft w:val="0"/>
      <w:marRight w:val="0"/>
      <w:marTop w:val="0"/>
      <w:marBottom w:val="0"/>
      <w:divBdr>
        <w:top w:val="none" w:sz="0" w:space="0" w:color="auto"/>
        <w:left w:val="none" w:sz="0" w:space="0" w:color="auto"/>
        <w:bottom w:val="none" w:sz="0" w:space="0" w:color="auto"/>
        <w:right w:val="none" w:sz="0" w:space="0" w:color="auto"/>
      </w:divBdr>
    </w:div>
    <w:div w:id="1852598584">
      <w:bodyDiv w:val="1"/>
      <w:marLeft w:val="0"/>
      <w:marRight w:val="0"/>
      <w:marTop w:val="0"/>
      <w:marBottom w:val="0"/>
      <w:divBdr>
        <w:top w:val="none" w:sz="0" w:space="0" w:color="auto"/>
        <w:left w:val="none" w:sz="0" w:space="0" w:color="auto"/>
        <w:bottom w:val="none" w:sz="0" w:space="0" w:color="auto"/>
        <w:right w:val="none" w:sz="0" w:space="0" w:color="auto"/>
      </w:divBdr>
    </w:div>
    <w:div w:id="1898467710">
      <w:bodyDiv w:val="1"/>
      <w:marLeft w:val="0"/>
      <w:marRight w:val="0"/>
      <w:marTop w:val="0"/>
      <w:marBottom w:val="0"/>
      <w:divBdr>
        <w:top w:val="none" w:sz="0" w:space="0" w:color="auto"/>
        <w:left w:val="none" w:sz="0" w:space="0" w:color="auto"/>
        <w:bottom w:val="none" w:sz="0" w:space="0" w:color="auto"/>
        <w:right w:val="none" w:sz="0" w:space="0" w:color="auto"/>
      </w:divBdr>
    </w:div>
    <w:div w:id="206517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51244/IJRSI.2024.1115001" TargetMode="External"/><Relationship Id="rId26" Type="http://schemas.openxmlformats.org/officeDocument/2006/relationships/hyperlink" Target="https://doi.org/10.3390/microorganisms13030654" TargetMode="External"/><Relationship Id="rId3" Type="http://schemas.openxmlformats.org/officeDocument/2006/relationships/styles" Target="styles.xml"/><Relationship Id="rId21" Type="http://schemas.openxmlformats.org/officeDocument/2006/relationships/hyperlink" Target="https://doi.org/10.4491/eer.2020.44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3389/fssoil.2021.74101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3389/fmicb.2025.1536524" TargetMode="External"/><Relationship Id="rId29" Type="http://schemas.openxmlformats.org/officeDocument/2006/relationships/hyperlink" Target="https://doi.org/10.3389/fmicb.2022.9766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186/s40068-024-00343-w" TargetMode="External"/><Relationship Id="rId32" Type="http://schemas.openxmlformats.org/officeDocument/2006/relationships/hyperlink" Target="https://doi.org/10.1007/s12275-021-1235-0"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3389/fenvs.2023.1304033" TargetMode="External"/><Relationship Id="rId28" Type="http://schemas.openxmlformats.org/officeDocument/2006/relationships/hyperlink" Target="https://doi.org/10.3390/ijerph19084666" TargetMode="External"/><Relationship Id="rId10" Type="http://schemas.openxmlformats.org/officeDocument/2006/relationships/image" Target="media/image3.png"/><Relationship Id="rId19" Type="http://schemas.openxmlformats.org/officeDocument/2006/relationships/hyperlink" Target="https://doi.org/10.1016/j.cpb.2021.100210" TargetMode="External"/><Relationship Id="rId31" Type="http://schemas.openxmlformats.org/officeDocument/2006/relationships/hyperlink" Target="https://doi.org/10.3390/pr1110303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doi.org/10.1080/23311932.2020.1783174" TargetMode="External"/><Relationship Id="rId27" Type="http://schemas.openxmlformats.org/officeDocument/2006/relationships/hyperlink" Target="https://doi.org/10.1016/j.microb.2025.100432" TargetMode="External"/><Relationship Id="rId30" Type="http://schemas.openxmlformats.org/officeDocument/2006/relationships/hyperlink" Target="https://doi.org/10.1038/s41467-025-61606-3"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F1FD3-A932-414D-8B3E-ED3D8BAA0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14898</TotalTime>
  <Pages>15</Pages>
  <Words>5155</Words>
  <Characters>29389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132</cp:revision>
  <dcterms:created xsi:type="dcterms:W3CDTF">2025-09-20T11:48:00Z</dcterms:created>
  <dcterms:modified xsi:type="dcterms:W3CDTF">2025-11-13T11:16:00Z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fdab57a5-89a4-414c-8d81-3599020a56e5</vt:lpwstr>
  </property>
</Properties>
</file>