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2D6" w:rsidRPr="00021162" w:rsidRDefault="002252D6" w:rsidP="002252D6">
      <w:pPr>
        <w:spacing w:before="100" w:beforeAutospacing="1" w:after="100" w:afterAutospacing="1" w:line="240" w:lineRule="auto"/>
        <w:jc w:val="right"/>
        <w:outlineLvl w:val="0"/>
        <w:rPr>
          <w:rFonts w:ascii="Times New Roman" w:eastAsia="Times New Roman" w:hAnsi="Times New Roman" w:cs="Times New Roman"/>
          <w:b/>
          <w:bCs/>
          <w:color w:val="000000" w:themeColor="text1"/>
          <w:kern w:val="36"/>
          <w:sz w:val="36"/>
          <w:szCs w:val="36"/>
        </w:rPr>
      </w:pPr>
      <w:r w:rsidRPr="00021162">
        <w:rPr>
          <w:rFonts w:ascii="Times New Roman" w:eastAsia="Times New Roman" w:hAnsi="Times New Roman" w:cs="Times New Roman"/>
          <w:b/>
          <w:bCs/>
          <w:color w:val="000000" w:themeColor="text1"/>
          <w:kern w:val="36"/>
          <w:sz w:val="36"/>
          <w:szCs w:val="36"/>
        </w:rPr>
        <w:t>Effect of Climatic Conditions on Animal Rearing under the Climatic Conditions of Delhi NCR during 2022 and 2024</w:t>
      </w:r>
    </w:p>
    <w:p w:rsidR="002252D6" w:rsidRPr="00021162" w:rsidRDefault="002252D6" w:rsidP="002252D6">
      <w:pPr>
        <w:spacing w:after="0" w:line="240" w:lineRule="auto"/>
        <w:rPr>
          <w:rFonts w:ascii="Times New Roman" w:eastAsia="Times New Roman" w:hAnsi="Times New Roman" w:cs="Times New Roman"/>
          <w:color w:val="000000" w:themeColor="text1"/>
          <w:sz w:val="24"/>
          <w:szCs w:val="24"/>
        </w:rPr>
      </w:pPr>
    </w:p>
    <w:p w:rsidR="002252D6" w:rsidRPr="00021162" w:rsidRDefault="00F7600F" w:rsidP="002252D6">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rPr>
      </w:pPr>
      <w:r w:rsidRPr="00021162">
        <w:rPr>
          <w:rFonts w:ascii="Times New Roman" w:eastAsia="Times New Roman" w:hAnsi="Times New Roman" w:cs="Times New Roman"/>
          <w:b/>
          <w:bCs/>
          <w:color w:val="000000" w:themeColor="text1"/>
          <w:sz w:val="28"/>
          <w:szCs w:val="28"/>
        </w:rPr>
        <w:t>ABSTRACT</w:t>
      </w:r>
    </w:p>
    <w:p w:rsidR="00F7600F" w:rsidRDefault="002252D6" w:rsidP="00F7600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color w:val="000000" w:themeColor="text1"/>
          <w:sz w:val="24"/>
          <w:szCs w:val="24"/>
        </w:rPr>
        <w:t>This paper examines the effects of climatic conditions on animal rearing in the Delhi National Capital Region (NCR) during the years 2022 and 2024. Using farm-level observations, meteorological records, and targeted surveys of smallholder and peri-urban commercial farms, the study describes relationships between temperature–humidity variations, extreme weather events, and animal performance (growth, milk/egg yield, reproduction, morbidity and mortality). Findings indicate that variations in temperature and humidity in these years were associated with measurable impacts on productivity, welfare and disease patterns across poultry, dairy cattle and small ruminants. The paper presents management and adaptation strategies suitable for Delhi NCR producers to reduce climate-related risk and maintain productivity.</w:t>
      </w:r>
      <w:r w:rsidR="00F7600F" w:rsidRPr="00021162">
        <w:rPr>
          <w:rFonts w:ascii="Times New Roman" w:eastAsia="Times New Roman" w:hAnsi="Times New Roman" w:cs="Times New Roman"/>
          <w:color w:val="000000" w:themeColor="text1"/>
          <w:sz w:val="24"/>
          <w:szCs w:val="24"/>
        </w:rPr>
        <w:t xml:space="preserve"> The observed patterns align with broader research showing that heat stress impairs feed intake, metabolic efficiency, reproductive physiology and immunity in livestock and poultry. In Delhi NCR’s peri-urban settings, limitations in infrastructure, capital and space constrain the application of optimal mitigation (e.g., large-scale evaporative cooling). Smallholders often rely on low-cost behavioral adjustments (timing feed, extra water), which reduce impact but do not fully offset productivity losses during severe or prolonged heat events.</w:t>
      </w:r>
    </w:p>
    <w:p w:rsidR="00FA18F6" w:rsidRPr="00021162" w:rsidRDefault="00FA18F6" w:rsidP="00F7600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Keywords: </w:t>
      </w:r>
      <w:r w:rsidRPr="00021162">
        <w:rPr>
          <w:rFonts w:ascii="Times New Roman" w:eastAsia="Times New Roman" w:hAnsi="Times New Roman" w:cs="Times New Roman"/>
          <w:color w:val="000000" w:themeColor="text1"/>
          <w:sz w:val="24"/>
          <w:szCs w:val="24"/>
        </w:rPr>
        <w:t>reproductive physiology</w:t>
      </w:r>
      <w:r>
        <w:rPr>
          <w:rFonts w:ascii="Times New Roman" w:eastAsia="Times New Roman" w:hAnsi="Times New Roman" w:cs="Times New Roman"/>
          <w:color w:val="000000" w:themeColor="text1"/>
          <w:sz w:val="24"/>
          <w:szCs w:val="24"/>
        </w:rPr>
        <w:t xml:space="preserve">, </w:t>
      </w:r>
      <w:r w:rsidRPr="00021162">
        <w:rPr>
          <w:rFonts w:ascii="Times New Roman" w:eastAsia="Times New Roman" w:hAnsi="Times New Roman" w:cs="Times New Roman"/>
          <w:color w:val="000000" w:themeColor="text1"/>
          <w:sz w:val="24"/>
          <w:szCs w:val="24"/>
        </w:rPr>
        <w:t>nutritional security</w:t>
      </w:r>
      <w:r>
        <w:rPr>
          <w:rFonts w:ascii="Times New Roman" w:eastAsia="Times New Roman" w:hAnsi="Times New Roman" w:cs="Times New Roman"/>
          <w:color w:val="000000" w:themeColor="text1"/>
          <w:sz w:val="24"/>
          <w:szCs w:val="24"/>
        </w:rPr>
        <w:t xml:space="preserve">, </w:t>
      </w:r>
      <w:r w:rsidRPr="00021162">
        <w:rPr>
          <w:rFonts w:ascii="Times New Roman" w:hAnsi="Times New Roman" w:cs="Times New Roman"/>
          <w:color w:val="000000" w:themeColor="text1"/>
          <w:sz w:val="24"/>
          <w:szCs w:val="24"/>
        </w:rPr>
        <w:t>rural poverty</w:t>
      </w:r>
      <w:r>
        <w:rPr>
          <w:rFonts w:ascii="Times New Roman" w:hAnsi="Times New Roman" w:cs="Times New Roman"/>
          <w:color w:val="000000" w:themeColor="text1"/>
          <w:sz w:val="24"/>
          <w:szCs w:val="24"/>
        </w:rPr>
        <w:t xml:space="preserve">, </w:t>
      </w:r>
      <w:r w:rsidRPr="00021162">
        <w:rPr>
          <w:rFonts w:ascii="Times New Roman" w:eastAsia="Times New Roman" w:hAnsi="Times New Roman" w:cs="Times New Roman"/>
          <w:color w:val="000000" w:themeColor="text1"/>
          <w:sz w:val="24"/>
          <w:szCs w:val="24"/>
        </w:rPr>
        <w:t>seasonal swings</w:t>
      </w:r>
    </w:p>
    <w:p w:rsidR="002252D6" w:rsidRPr="00021162" w:rsidRDefault="002252D6" w:rsidP="002252D6">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rPr>
      </w:pPr>
      <w:r w:rsidRPr="00021162">
        <w:rPr>
          <w:rFonts w:ascii="Times New Roman" w:eastAsia="Times New Roman" w:hAnsi="Times New Roman" w:cs="Times New Roman"/>
          <w:b/>
          <w:bCs/>
          <w:color w:val="000000" w:themeColor="text1"/>
          <w:sz w:val="28"/>
          <w:szCs w:val="28"/>
        </w:rPr>
        <w:t xml:space="preserve">1. </w:t>
      </w:r>
      <w:r w:rsidR="00F7600F" w:rsidRPr="00021162">
        <w:rPr>
          <w:rFonts w:ascii="Times New Roman" w:eastAsia="Times New Roman" w:hAnsi="Times New Roman" w:cs="Times New Roman"/>
          <w:b/>
          <w:bCs/>
          <w:color w:val="000000" w:themeColor="text1"/>
          <w:sz w:val="28"/>
          <w:szCs w:val="28"/>
        </w:rPr>
        <w:t>INTRODUCTION</w:t>
      </w:r>
    </w:p>
    <w:p w:rsidR="002252D6" w:rsidRPr="00021162" w:rsidRDefault="002252D6" w:rsidP="002252D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color w:val="000000" w:themeColor="text1"/>
          <w:sz w:val="24"/>
          <w:szCs w:val="24"/>
        </w:rPr>
        <w:t xml:space="preserve">The Delhi NCR is a densely populated metropolitan region with marked seasonal swings — hot dry summers, monsoon humid months, and cool winters. Animal rearing in peri-urban and urban-fringe zones provides livelihoods, nutritional security and employment but is sensitive to climatic stressors. Recent years have seen increased frequency of heat spells and variable monsoon patterns, which can affect feed intake, reproduction, disease prevalence and mortality in livestock and poultry. This study focuses on two recent reference years (2022 and 2024) to assess climatic impacts on animal rearing and to propose practical adaptation measures for the region. </w:t>
      </w:r>
      <w:r w:rsidRPr="00021162">
        <w:rPr>
          <w:rFonts w:ascii="Times New Roman" w:hAnsi="Times New Roman" w:cs="Times New Roman"/>
          <w:color w:val="000000" w:themeColor="text1"/>
          <w:sz w:val="24"/>
          <w:szCs w:val="24"/>
        </w:rPr>
        <w:t>Animals reared in intensive production systems consume a considerable amount of protein and other nitrogen-containing substances in their diets (Singh et. al., 2017).  The name is derived from the rivers Yamuna, Jamuna (West Bengal) and Jamuna (</w:t>
      </w:r>
      <w:proofErr w:type="spellStart"/>
      <w:r w:rsidRPr="00021162">
        <w:rPr>
          <w:rFonts w:ascii="Times New Roman" w:hAnsi="Times New Roman" w:cs="Times New Roman"/>
          <w:color w:val="000000" w:themeColor="text1"/>
          <w:sz w:val="24"/>
          <w:szCs w:val="24"/>
        </w:rPr>
        <w:t>Bangaladesh</w:t>
      </w:r>
      <w:proofErr w:type="spellEnd"/>
      <w:r w:rsidRPr="00021162">
        <w:rPr>
          <w:rFonts w:ascii="Times New Roman" w:hAnsi="Times New Roman" w:cs="Times New Roman"/>
          <w:color w:val="000000" w:themeColor="text1"/>
          <w:sz w:val="24"/>
          <w:szCs w:val="24"/>
        </w:rPr>
        <w:t xml:space="preserve">) of India and Bangladesh (Singh et al. 2025). Livestock has become an integral part of all interventions aimed at reducing rural poverty and enhancing food and nutrition security (Singh et. al., 2025a). The result obtained after getting the training programs given by the experts of Krishi Vigyan Kendra to be evaluated by the young students is called evaluation (Singh </w:t>
      </w:r>
      <w:r w:rsidRPr="00021162">
        <w:rPr>
          <w:rFonts w:ascii="Times New Roman" w:hAnsi="Times New Roman" w:cs="Times New Roman"/>
          <w:i/>
          <w:iCs/>
          <w:color w:val="000000" w:themeColor="text1"/>
          <w:sz w:val="24"/>
          <w:szCs w:val="24"/>
        </w:rPr>
        <w:t xml:space="preserve">et al., </w:t>
      </w:r>
      <w:r w:rsidRPr="00021162">
        <w:rPr>
          <w:rFonts w:ascii="Times New Roman" w:hAnsi="Times New Roman" w:cs="Times New Roman"/>
          <w:color w:val="000000" w:themeColor="text1"/>
          <w:sz w:val="24"/>
          <w:szCs w:val="24"/>
        </w:rPr>
        <w:t xml:space="preserve">2025at). The face line is straight, with a narrow and slightly bulging forehead. The breed looks similar to the </w:t>
      </w:r>
      <w:proofErr w:type="spellStart"/>
      <w:r w:rsidRPr="00021162">
        <w:rPr>
          <w:rFonts w:ascii="Times New Roman" w:hAnsi="Times New Roman" w:cs="Times New Roman"/>
          <w:color w:val="000000" w:themeColor="text1"/>
          <w:sz w:val="24"/>
          <w:szCs w:val="24"/>
        </w:rPr>
        <w:t>Beetal</w:t>
      </w:r>
      <w:proofErr w:type="spellEnd"/>
      <w:r w:rsidRPr="00021162">
        <w:rPr>
          <w:rFonts w:ascii="Times New Roman" w:hAnsi="Times New Roman" w:cs="Times New Roman"/>
          <w:color w:val="000000" w:themeColor="text1"/>
          <w:sz w:val="24"/>
          <w:szCs w:val="24"/>
        </w:rPr>
        <w:t xml:space="preserve">, the major difference being that the </w:t>
      </w:r>
      <w:proofErr w:type="spellStart"/>
      <w:r w:rsidRPr="00021162">
        <w:rPr>
          <w:rFonts w:ascii="Times New Roman" w:hAnsi="Times New Roman" w:cs="Times New Roman"/>
          <w:color w:val="000000" w:themeColor="text1"/>
          <w:sz w:val="24"/>
          <w:szCs w:val="24"/>
        </w:rPr>
        <w:t>Jakhrana</w:t>
      </w:r>
      <w:proofErr w:type="spellEnd"/>
      <w:r w:rsidRPr="00021162">
        <w:rPr>
          <w:rFonts w:ascii="Times New Roman" w:hAnsi="Times New Roman" w:cs="Times New Roman"/>
          <w:color w:val="000000" w:themeColor="text1"/>
          <w:sz w:val="24"/>
          <w:szCs w:val="24"/>
        </w:rPr>
        <w:t xml:space="preserve"> is taller (Singh </w:t>
      </w:r>
      <w:r w:rsidRPr="00021162">
        <w:rPr>
          <w:rFonts w:ascii="Times New Roman" w:hAnsi="Times New Roman" w:cs="Times New Roman"/>
          <w:i/>
          <w:iCs/>
          <w:color w:val="000000" w:themeColor="text1"/>
          <w:sz w:val="24"/>
          <w:szCs w:val="24"/>
        </w:rPr>
        <w:t xml:space="preserve">et al., </w:t>
      </w:r>
      <w:r w:rsidRPr="00021162">
        <w:rPr>
          <w:rFonts w:ascii="Times New Roman" w:hAnsi="Times New Roman" w:cs="Times New Roman"/>
          <w:color w:val="000000" w:themeColor="text1"/>
          <w:sz w:val="24"/>
          <w:szCs w:val="24"/>
        </w:rPr>
        <w:t xml:space="preserve">2025au). The term Agriculture is derived from two Latin words ager or </w:t>
      </w:r>
      <w:proofErr w:type="spellStart"/>
      <w:r w:rsidRPr="00021162">
        <w:rPr>
          <w:rFonts w:ascii="Times New Roman" w:hAnsi="Times New Roman" w:cs="Times New Roman"/>
          <w:color w:val="000000" w:themeColor="text1"/>
          <w:sz w:val="24"/>
          <w:szCs w:val="24"/>
        </w:rPr>
        <w:t>agri</w:t>
      </w:r>
      <w:proofErr w:type="spellEnd"/>
      <w:r w:rsidRPr="00021162">
        <w:rPr>
          <w:rFonts w:ascii="Times New Roman" w:hAnsi="Times New Roman" w:cs="Times New Roman"/>
          <w:color w:val="000000" w:themeColor="text1"/>
          <w:sz w:val="24"/>
          <w:szCs w:val="24"/>
        </w:rPr>
        <w:t xml:space="preserve"> meaning soil and culture meaning cultivation (Singh, et., al. 2025g). The nutrient requirements are generally expressed separately for each function or </w:t>
      </w:r>
      <w:r w:rsidRPr="00021162">
        <w:rPr>
          <w:rFonts w:ascii="Times New Roman" w:hAnsi="Times New Roman" w:cs="Times New Roman"/>
          <w:color w:val="000000" w:themeColor="text1"/>
          <w:sz w:val="24"/>
          <w:szCs w:val="24"/>
        </w:rPr>
        <w:lastRenderedPageBreak/>
        <w:t xml:space="preserve">an overall figure for the combined functions may also be expressed (Singh and </w:t>
      </w:r>
      <w:proofErr w:type="spellStart"/>
      <w:r w:rsidRPr="00021162">
        <w:rPr>
          <w:rFonts w:ascii="Times New Roman" w:hAnsi="Times New Roman" w:cs="Times New Roman"/>
          <w:color w:val="000000" w:themeColor="text1"/>
          <w:sz w:val="24"/>
          <w:szCs w:val="24"/>
        </w:rPr>
        <w:t>Rodricks</w:t>
      </w:r>
      <w:proofErr w:type="spellEnd"/>
      <w:r w:rsidRPr="00021162">
        <w:rPr>
          <w:rFonts w:ascii="Times New Roman" w:hAnsi="Times New Roman" w:cs="Times New Roman"/>
          <w:color w:val="000000" w:themeColor="text1"/>
          <w:sz w:val="24"/>
          <w:szCs w:val="24"/>
        </w:rPr>
        <w:t xml:space="preserve"> 2025b). The poultry industry has developed into a highly organized and scientific sector, contributing significantly to the global food supply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2025q). The poultry industry in India is one of the fastest-growing sectors in agriculture, contributing significantly to food security, employment, and economic growth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2025p). Livestock nutrition depends on a variety of feeds and fodders, which can be classified based on their composition, digestibility, and utility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(2025o). Livestock nutrition is a crucial aspect of animal husbandry, directly affecting growth, reproduction, milk production, and overall health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2025n). Distributed in Salem, Erode, Karur, </w:t>
      </w:r>
      <w:proofErr w:type="spellStart"/>
      <w:r w:rsidRPr="00021162">
        <w:rPr>
          <w:rFonts w:ascii="Times New Roman" w:hAnsi="Times New Roman" w:cs="Times New Roman"/>
          <w:color w:val="000000" w:themeColor="text1"/>
          <w:sz w:val="24"/>
          <w:szCs w:val="24"/>
        </w:rPr>
        <w:t>Namakkal</w:t>
      </w:r>
      <w:proofErr w:type="spellEnd"/>
      <w:r w:rsidRPr="00021162">
        <w:rPr>
          <w:rFonts w:ascii="Times New Roman" w:hAnsi="Times New Roman" w:cs="Times New Roman"/>
          <w:color w:val="000000" w:themeColor="text1"/>
          <w:sz w:val="24"/>
          <w:szCs w:val="24"/>
        </w:rPr>
        <w:t xml:space="preserve">, and fewer parts of Dharmapuri districts of </w:t>
      </w:r>
      <w:proofErr w:type="spellStart"/>
      <w:r w:rsidRPr="00021162">
        <w:rPr>
          <w:rFonts w:ascii="Times New Roman" w:hAnsi="Times New Roman" w:cs="Times New Roman"/>
          <w:color w:val="000000" w:themeColor="text1"/>
          <w:sz w:val="24"/>
          <w:szCs w:val="24"/>
        </w:rPr>
        <w:t>Tamilnadu</w:t>
      </w:r>
      <w:proofErr w:type="spellEnd"/>
      <w:r w:rsidRPr="00021162">
        <w:rPr>
          <w:rFonts w:ascii="Times New Roman" w:hAnsi="Times New Roman" w:cs="Times New Roman"/>
          <w:color w:val="000000" w:themeColor="text1"/>
          <w:sz w:val="24"/>
          <w:szCs w:val="24"/>
        </w:rPr>
        <w:t xml:space="preserve">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2025m). This is otherwise called as Delhi, </w:t>
      </w:r>
      <w:proofErr w:type="spellStart"/>
      <w:r w:rsidRPr="00021162">
        <w:rPr>
          <w:rFonts w:ascii="Times New Roman" w:hAnsi="Times New Roman" w:cs="Times New Roman"/>
          <w:color w:val="000000" w:themeColor="text1"/>
          <w:sz w:val="24"/>
          <w:szCs w:val="24"/>
        </w:rPr>
        <w:t>Kundi</w:t>
      </w:r>
      <w:proofErr w:type="spellEnd"/>
      <w:r w:rsidRPr="00021162">
        <w:rPr>
          <w:rFonts w:ascii="Times New Roman" w:hAnsi="Times New Roman" w:cs="Times New Roman"/>
          <w:color w:val="000000" w:themeColor="text1"/>
          <w:sz w:val="24"/>
          <w:szCs w:val="24"/>
        </w:rPr>
        <w:t xml:space="preserve"> and Kali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2025l). A cattle farming is an integral part of Indian agriculture, providing milk, meat, draft power, and manure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2025k). This breed is otherwise known as </w:t>
      </w:r>
      <w:proofErr w:type="spellStart"/>
      <w:r w:rsidRPr="00021162">
        <w:rPr>
          <w:rFonts w:ascii="Times New Roman" w:hAnsi="Times New Roman" w:cs="Times New Roman"/>
          <w:color w:val="000000" w:themeColor="text1"/>
          <w:sz w:val="24"/>
          <w:szCs w:val="24"/>
        </w:rPr>
        <w:t>Desan</w:t>
      </w:r>
      <w:proofErr w:type="spellEnd"/>
      <w:r w:rsidRPr="00021162">
        <w:rPr>
          <w:rFonts w:ascii="Times New Roman" w:hAnsi="Times New Roman" w:cs="Times New Roman"/>
          <w:color w:val="000000" w:themeColor="text1"/>
          <w:sz w:val="24"/>
          <w:szCs w:val="24"/>
        </w:rPr>
        <w:t xml:space="preserve">, Gujarati, </w:t>
      </w:r>
      <w:proofErr w:type="spellStart"/>
      <w:r w:rsidRPr="00021162">
        <w:rPr>
          <w:rFonts w:ascii="Times New Roman" w:hAnsi="Times New Roman" w:cs="Times New Roman"/>
          <w:color w:val="000000" w:themeColor="text1"/>
          <w:sz w:val="24"/>
          <w:szCs w:val="24"/>
        </w:rPr>
        <w:t>Kathiawari</w:t>
      </w:r>
      <w:proofErr w:type="spellEnd"/>
      <w:r w:rsidRPr="00021162">
        <w:rPr>
          <w:rFonts w:ascii="Times New Roman" w:hAnsi="Times New Roman" w:cs="Times New Roman"/>
          <w:color w:val="000000" w:themeColor="text1"/>
          <w:sz w:val="24"/>
          <w:szCs w:val="24"/>
        </w:rPr>
        <w:t xml:space="preserve">, </w:t>
      </w:r>
      <w:proofErr w:type="spellStart"/>
      <w:r w:rsidRPr="00021162">
        <w:rPr>
          <w:rFonts w:ascii="Times New Roman" w:hAnsi="Times New Roman" w:cs="Times New Roman"/>
          <w:color w:val="000000" w:themeColor="text1"/>
          <w:sz w:val="24"/>
          <w:szCs w:val="24"/>
        </w:rPr>
        <w:t>Sorthi</w:t>
      </w:r>
      <w:proofErr w:type="spellEnd"/>
      <w:r w:rsidRPr="00021162">
        <w:rPr>
          <w:rFonts w:ascii="Times New Roman" w:hAnsi="Times New Roman" w:cs="Times New Roman"/>
          <w:color w:val="000000" w:themeColor="text1"/>
          <w:sz w:val="24"/>
          <w:szCs w:val="24"/>
        </w:rPr>
        <w:t xml:space="preserve">, and </w:t>
      </w:r>
      <w:proofErr w:type="spellStart"/>
      <w:r w:rsidRPr="00021162">
        <w:rPr>
          <w:rFonts w:ascii="Times New Roman" w:hAnsi="Times New Roman" w:cs="Times New Roman"/>
          <w:color w:val="000000" w:themeColor="text1"/>
          <w:sz w:val="24"/>
          <w:szCs w:val="24"/>
        </w:rPr>
        <w:t>Surati</w:t>
      </w:r>
      <w:proofErr w:type="spellEnd"/>
      <w:r w:rsidRPr="00021162">
        <w:rPr>
          <w:rFonts w:ascii="Times New Roman" w:hAnsi="Times New Roman" w:cs="Times New Roman"/>
          <w:bCs/>
          <w:color w:val="000000" w:themeColor="text1"/>
          <w:sz w:val="24"/>
          <w:szCs w:val="24"/>
        </w:rPr>
        <w:t xml:space="preserve"> (Singh, G. </w:t>
      </w:r>
      <w:r w:rsidRPr="00021162">
        <w:rPr>
          <w:rFonts w:ascii="Times New Roman" w:hAnsi="Times New Roman" w:cs="Times New Roman"/>
          <w:color w:val="000000" w:themeColor="text1"/>
          <w:sz w:val="24"/>
          <w:szCs w:val="24"/>
        </w:rPr>
        <w:t>2025j). Goats are the number one producer of milk in the world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2025i). Many farmers in India depend on animal husbandry for their livelihood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2025h). Mixed farming is an agricultural practice that combines crop cultivation with livestock rearing or other supplementary enterprises like fisheries, agroforestry, or poultry (</w:t>
      </w:r>
      <w:proofErr w:type="gramStart"/>
      <w:r w:rsidRPr="00021162">
        <w:rPr>
          <w:rFonts w:ascii="Times New Roman" w:hAnsi="Times New Roman" w:cs="Times New Roman"/>
          <w:bCs/>
          <w:color w:val="000000" w:themeColor="text1"/>
          <w:sz w:val="24"/>
          <w:szCs w:val="24"/>
        </w:rPr>
        <w:t>Singh  and</w:t>
      </w:r>
      <w:proofErr w:type="gramEnd"/>
      <w:r w:rsidRPr="00021162">
        <w:rPr>
          <w:rFonts w:ascii="Times New Roman" w:hAnsi="Times New Roman" w:cs="Times New Roman"/>
          <w:bCs/>
          <w:color w:val="000000" w:themeColor="text1"/>
          <w:sz w:val="24"/>
          <w:szCs w:val="24"/>
        </w:rPr>
        <w:t xml:space="preserve"> Mishra </w:t>
      </w:r>
      <w:r w:rsidRPr="00021162">
        <w:rPr>
          <w:rFonts w:ascii="Times New Roman" w:hAnsi="Times New Roman" w:cs="Times New Roman"/>
          <w:color w:val="000000" w:themeColor="text1"/>
          <w:sz w:val="24"/>
          <w:szCs w:val="24"/>
        </w:rPr>
        <w:t>2025r). Fisheries play a vital role in India's economy, providing livelihood to millions, contributing to food security, and earning foreign exchange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2025s). Fish production plays a significant role in global food security, employment, and economic development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2025t). A person working with animals should have proper knowledge of the different parts of the animal body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2025u). The weight of farm animals can be work out without weighing machine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2025v). While taking work from farm animals or while milking, treatment, castration, applying identification mark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2025w). If a herd’s man has only few animals, recognizing each animal separately is possible for differentiating them according to their external appearance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2025x). Ageing means to determine the approximate age of an animal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2025y). Livestock feeds are generally classified according to the amount of specific nutrients they furnish in the ration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2025z). Remove the mucus fr</w:t>
      </w:r>
      <w:bookmarkStart w:id="0" w:name="_GoBack"/>
      <w:bookmarkEnd w:id="0"/>
      <w:r w:rsidRPr="00021162">
        <w:rPr>
          <w:rFonts w:ascii="Times New Roman" w:hAnsi="Times New Roman" w:cs="Times New Roman"/>
          <w:color w:val="000000" w:themeColor="text1"/>
          <w:sz w:val="24"/>
          <w:szCs w:val="24"/>
        </w:rPr>
        <w:t>om the nose and mouth and clean it (</w:t>
      </w:r>
      <w:r w:rsidRPr="00021162">
        <w:rPr>
          <w:rFonts w:ascii="Times New Roman" w:hAnsi="Times New Roman" w:cs="Times New Roman"/>
          <w:bCs/>
          <w:color w:val="000000" w:themeColor="text1"/>
          <w:sz w:val="24"/>
          <w:szCs w:val="24"/>
        </w:rPr>
        <w:t xml:space="preserve">Singh G. and Garg </w:t>
      </w:r>
      <w:r w:rsidRPr="00021162">
        <w:rPr>
          <w:rFonts w:ascii="Times New Roman" w:hAnsi="Times New Roman" w:cs="Times New Roman"/>
          <w:color w:val="000000" w:themeColor="text1"/>
          <w:sz w:val="24"/>
          <w:szCs w:val="24"/>
        </w:rPr>
        <w:t>2025aa). Goat is a multi-use animal which is commonly reared for the meat (chevon) (</w:t>
      </w:r>
      <w:r w:rsidRPr="00021162">
        <w:rPr>
          <w:rFonts w:ascii="Times New Roman" w:hAnsi="Times New Roman" w:cs="Times New Roman"/>
          <w:bCs/>
          <w:color w:val="000000" w:themeColor="text1"/>
          <w:sz w:val="24"/>
          <w:szCs w:val="24"/>
        </w:rPr>
        <w:t xml:space="preserve">Singh and Shakya </w:t>
      </w:r>
      <w:r w:rsidRPr="00021162">
        <w:rPr>
          <w:rFonts w:ascii="Times New Roman" w:hAnsi="Times New Roman" w:cs="Times New Roman"/>
          <w:color w:val="000000" w:themeColor="text1"/>
          <w:sz w:val="24"/>
          <w:szCs w:val="24"/>
        </w:rPr>
        <w:t>2025ab). Incubation, hatching, and brooding are three crucial stages in poultry production that determine the successful development of chicks from fertilized eggs (</w:t>
      </w:r>
      <w:r w:rsidRPr="00021162">
        <w:rPr>
          <w:rFonts w:ascii="Times New Roman" w:hAnsi="Times New Roman" w:cs="Times New Roman"/>
          <w:bCs/>
          <w:color w:val="000000" w:themeColor="text1"/>
          <w:sz w:val="24"/>
          <w:szCs w:val="24"/>
        </w:rPr>
        <w:t xml:space="preserve">Singh and Singh </w:t>
      </w:r>
      <w:r w:rsidRPr="00021162">
        <w:rPr>
          <w:rFonts w:ascii="Times New Roman" w:hAnsi="Times New Roman" w:cs="Times New Roman"/>
          <w:color w:val="000000" w:themeColor="text1"/>
          <w:sz w:val="24"/>
          <w:szCs w:val="24"/>
        </w:rPr>
        <w:t>2025ac). Agriculture has been the backbone of India's economy for centuries, providing livelihood to a significant portion of the population (</w:t>
      </w:r>
      <w:r w:rsidRPr="00021162">
        <w:rPr>
          <w:rFonts w:ascii="Times New Roman" w:hAnsi="Times New Roman" w:cs="Times New Roman"/>
          <w:bCs/>
          <w:color w:val="000000" w:themeColor="text1"/>
          <w:sz w:val="24"/>
          <w:szCs w:val="24"/>
        </w:rPr>
        <w:t xml:space="preserve">Singh and Mishra </w:t>
      </w:r>
      <w:r w:rsidRPr="00021162">
        <w:rPr>
          <w:rFonts w:ascii="Times New Roman" w:hAnsi="Times New Roman" w:cs="Times New Roman"/>
          <w:color w:val="000000" w:themeColor="text1"/>
          <w:sz w:val="24"/>
          <w:szCs w:val="24"/>
        </w:rPr>
        <w:t>2025ad). Livelihood refers to the means and resources through which individuals or households secure the necessities of life, such as food, water, shelter, and income (</w:t>
      </w:r>
      <w:r w:rsidRPr="00021162">
        <w:rPr>
          <w:rFonts w:ascii="Times New Roman" w:hAnsi="Times New Roman" w:cs="Times New Roman"/>
          <w:bCs/>
          <w:color w:val="000000" w:themeColor="text1"/>
          <w:sz w:val="24"/>
          <w:szCs w:val="24"/>
        </w:rPr>
        <w:t xml:space="preserve">Singh and Mishra </w:t>
      </w:r>
      <w:r w:rsidRPr="00021162">
        <w:rPr>
          <w:rFonts w:ascii="Times New Roman" w:hAnsi="Times New Roman" w:cs="Times New Roman"/>
          <w:color w:val="000000" w:themeColor="text1"/>
          <w:sz w:val="24"/>
          <w:szCs w:val="24"/>
        </w:rPr>
        <w:t>2025ae). Various indicators help in assessing the sustainability, stability, and diversity of livelihood systems (</w:t>
      </w:r>
      <w:r w:rsidRPr="00021162">
        <w:rPr>
          <w:rFonts w:ascii="Times New Roman" w:hAnsi="Times New Roman" w:cs="Times New Roman"/>
          <w:bCs/>
          <w:color w:val="000000" w:themeColor="text1"/>
          <w:sz w:val="24"/>
          <w:szCs w:val="24"/>
        </w:rPr>
        <w:t xml:space="preserve">Singh and Mishra </w:t>
      </w:r>
      <w:r w:rsidRPr="00021162">
        <w:rPr>
          <w:rFonts w:ascii="Times New Roman" w:hAnsi="Times New Roman" w:cs="Times New Roman"/>
          <w:color w:val="000000" w:themeColor="text1"/>
          <w:sz w:val="24"/>
          <w:szCs w:val="24"/>
        </w:rPr>
        <w:t>2025af). A farming system consists of various interrelated components that work together to ensure sustainable agricultural production and rural livelihood security (</w:t>
      </w:r>
      <w:r w:rsidRPr="00021162">
        <w:rPr>
          <w:rFonts w:ascii="Times New Roman" w:hAnsi="Times New Roman" w:cs="Times New Roman"/>
          <w:bCs/>
          <w:color w:val="000000" w:themeColor="text1"/>
          <w:sz w:val="24"/>
          <w:szCs w:val="24"/>
        </w:rPr>
        <w:t xml:space="preserve">Singh and Mishra </w:t>
      </w:r>
      <w:r w:rsidRPr="00021162">
        <w:rPr>
          <w:rFonts w:ascii="Times New Roman" w:hAnsi="Times New Roman" w:cs="Times New Roman"/>
          <w:color w:val="000000" w:themeColor="text1"/>
          <w:sz w:val="24"/>
          <w:szCs w:val="24"/>
        </w:rPr>
        <w:t>2025ag). Livestock farming plays a crucial role in the livelihood of millions of people worldwide, especially in rural areas (</w:t>
      </w:r>
      <w:r w:rsidRPr="00021162">
        <w:rPr>
          <w:rFonts w:ascii="Times New Roman" w:hAnsi="Times New Roman" w:cs="Times New Roman"/>
          <w:bCs/>
          <w:color w:val="000000" w:themeColor="text1"/>
          <w:sz w:val="24"/>
          <w:szCs w:val="24"/>
        </w:rPr>
        <w:t xml:space="preserve">Singh </w:t>
      </w:r>
      <w:r w:rsidRPr="00021162">
        <w:rPr>
          <w:rFonts w:ascii="Times New Roman" w:hAnsi="Times New Roman" w:cs="Times New Roman"/>
          <w:color w:val="000000" w:themeColor="text1"/>
          <w:sz w:val="24"/>
          <w:szCs w:val="24"/>
        </w:rPr>
        <w:t>2025ah). Agroforestry is a land-use system that integrates trees, crops, and livestock on the same piece of land to enhance productivity, sustainability, and ecological balance (</w:t>
      </w:r>
      <w:r w:rsidRPr="00021162">
        <w:rPr>
          <w:rFonts w:ascii="Times New Roman" w:hAnsi="Times New Roman" w:cs="Times New Roman"/>
          <w:bCs/>
          <w:color w:val="000000" w:themeColor="text1"/>
          <w:sz w:val="24"/>
          <w:szCs w:val="24"/>
        </w:rPr>
        <w:t xml:space="preserve">Singh and Mishra </w:t>
      </w:r>
      <w:r w:rsidRPr="00021162">
        <w:rPr>
          <w:rFonts w:ascii="Times New Roman" w:hAnsi="Times New Roman" w:cs="Times New Roman"/>
          <w:color w:val="000000" w:themeColor="text1"/>
          <w:sz w:val="24"/>
          <w:szCs w:val="24"/>
        </w:rPr>
        <w:t>2025ai). Integrated aquaculture is a sustainable farming system that combines fish farming with livestock or crop production to maximize resource utilization and enhance productivity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2025aj). Integrated farming involves the combination of different agricultural enterprises such as crops, livestock, poultry, fisheries, agroforestry, and value-added products to maximize resource utilization and enhance farm income (</w:t>
      </w:r>
      <w:r w:rsidRPr="00021162">
        <w:rPr>
          <w:rFonts w:ascii="Times New Roman" w:hAnsi="Times New Roman" w:cs="Times New Roman"/>
          <w:bCs/>
          <w:color w:val="000000" w:themeColor="text1"/>
          <w:sz w:val="24"/>
          <w:szCs w:val="24"/>
        </w:rPr>
        <w:t xml:space="preserve">Singh and Mishra </w:t>
      </w:r>
      <w:r w:rsidRPr="00021162">
        <w:rPr>
          <w:rFonts w:ascii="Times New Roman" w:hAnsi="Times New Roman" w:cs="Times New Roman"/>
          <w:color w:val="000000" w:themeColor="text1"/>
          <w:sz w:val="24"/>
          <w:szCs w:val="24"/>
        </w:rPr>
        <w:t xml:space="preserve">2025ak). Agricultural productivity and </w:t>
      </w:r>
      <w:r w:rsidRPr="00021162">
        <w:rPr>
          <w:rFonts w:ascii="Times New Roman" w:hAnsi="Times New Roman" w:cs="Times New Roman"/>
          <w:color w:val="000000" w:themeColor="text1"/>
          <w:sz w:val="24"/>
          <w:szCs w:val="24"/>
        </w:rPr>
        <w:lastRenderedPageBreak/>
        <w:t xml:space="preserve">sustainability depend significantly on </w:t>
      </w:r>
      <w:proofErr w:type="spellStart"/>
      <w:r w:rsidRPr="00021162">
        <w:rPr>
          <w:rFonts w:ascii="Times New Roman" w:hAnsi="Times New Roman" w:cs="Times New Roman"/>
          <w:color w:val="000000" w:themeColor="text1"/>
          <w:sz w:val="24"/>
          <w:szCs w:val="24"/>
        </w:rPr>
        <w:t>agro</w:t>
      </w:r>
      <w:proofErr w:type="spellEnd"/>
      <w:r w:rsidRPr="00021162">
        <w:rPr>
          <w:rFonts w:ascii="Times New Roman" w:hAnsi="Times New Roman" w:cs="Times New Roman"/>
          <w:color w:val="000000" w:themeColor="text1"/>
          <w:sz w:val="24"/>
          <w:szCs w:val="24"/>
        </w:rPr>
        <w:t>-climatic conditions. The feasibility of different farming systems varies across regions due to factors such as soil type, rainfall, temperature, and available resources (</w:t>
      </w:r>
      <w:r w:rsidRPr="00021162">
        <w:rPr>
          <w:rFonts w:ascii="Times New Roman" w:hAnsi="Times New Roman" w:cs="Times New Roman"/>
          <w:bCs/>
          <w:color w:val="000000" w:themeColor="text1"/>
          <w:sz w:val="24"/>
          <w:szCs w:val="24"/>
        </w:rPr>
        <w:t xml:space="preserve">Singh and Mishra </w:t>
      </w:r>
      <w:r w:rsidRPr="00021162">
        <w:rPr>
          <w:rFonts w:ascii="Times New Roman" w:hAnsi="Times New Roman" w:cs="Times New Roman"/>
          <w:color w:val="000000" w:themeColor="text1"/>
          <w:sz w:val="24"/>
          <w:szCs w:val="24"/>
        </w:rPr>
        <w:t>2025al). Commercial farming is an essential driver of economic growth, rural development, and employment generation in India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2025am). Farming-based livelihood systems in India are diverse and integrate various enterprises such as crop cultivation, dairy farming, poultry, fisheries, agroforestry, and value-added agribusinesses (</w:t>
      </w:r>
      <w:r w:rsidRPr="00021162">
        <w:rPr>
          <w:rFonts w:ascii="Times New Roman" w:hAnsi="Times New Roman" w:cs="Times New Roman"/>
          <w:bCs/>
          <w:color w:val="000000" w:themeColor="text1"/>
          <w:sz w:val="24"/>
          <w:szCs w:val="24"/>
        </w:rPr>
        <w:t xml:space="preserve">Singh and Mishra </w:t>
      </w:r>
      <w:r w:rsidRPr="00021162">
        <w:rPr>
          <w:rFonts w:ascii="Times New Roman" w:hAnsi="Times New Roman" w:cs="Times New Roman"/>
          <w:color w:val="000000" w:themeColor="text1"/>
          <w:sz w:val="24"/>
          <w:szCs w:val="24"/>
        </w:rPr>
        <w:t>2025an). Government schemes and programs play a crucial role in supporting farmers and enhancing farming-based livelihoods in India (</w:t>
      </w:r>
      <w:r w:rsidRPr="00021162">
        <w:rPr>
          <w:rFonts w:ascii="Times New Roman" w:hAnsi="Times New Roman" w:cs="Times New Roman"/>
          <w:bCs/>
          <w:color w:val="000000" w:themeColor="text1"/>
          <w:sz w:val="24"/>
          <w:szCs w:val="24"/>
        </w:rPr>
        <w:t xml:space="preserve">Singh and Kumar </w:t>
      </w:r>
      <w:r w:rsidRPr="00021162">
        <w:rPr>
          <w:rFonts w:ascii="Times New Roman" w:hAnsi="Times New Roman" w:cs="Times New Roman"/>
          <w:color w:val="000000" w:themeColor="text1"/>
          <w:sz w:val="24"/>
          <w:szCs w:val="24"/>
        </w:rPr>
        <w:t>2025ao). Farming-based livelihood opportunities are essential for the economic and social development of rural communities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2025ap).  Farming-based livelihood enterprises are undergoing a transformation in the 21st century, driven by emerging global trends such as the circular economy, green economy, climate change adaptation, digitalization, and evolving consumer preferences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2025aq). </w:t>
      </w:r>
      <w:r w:rsidR="001D4881" w:rsidRPr="00E01220">
        <w:rPr>
          <w:rFonts w:ascii="Times New Roman" w:hAnsi="Times New Roman" w:cs="Times New Roman"/>
          <w:color w:val="000000" w:themeColor="text1"/>
          <w:sz w:val="24"/>
          <w:szCs w:val="24"/>
        </w:rPr>
        <w:t>Environmental sustainability is propagated by favorable decision and making strategies which safeguard the interest of our surroundings and nature to ensure protection of natural vegetation with more emphasis on protecting the natural support system essential for existence of human life (Sharma, et al.  2020).</w:t>
      </w:r>
    </w:p>
    <w:p w:rsidR="002252D6" w:rsidRPr="00021162" w:rsidRDefault="00F7600F" w:rsidP="002252D6">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rPr>
      </w:pPr>
      <w:r w:rsidRPr="00021162">
        <w:rPr>
          <w:rFonts w:ascii="Times New Roman" w:eastAsia="Times New Roman" w:hAnsi="Times New Roman" w:cs="Times New Roman"/>
          <w:b/>
          <w:bCs/>
          <w:color w:val="000000" w:themeColor="text1"/>
          <w:sz w:val="28"/>
          <w:szCs w:val="28"/>
        </w:rPr>
        <w:t>2. METHODOLOGY</w:t>
      </w:r>
    </w:p>
    <w:p w:rsidR="002252D6" w:rsidRPr="00021162" w:rsidRDefault="002252D6" w:rsidP="002252D6">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021162">
        <w:rPr>
          <w:rFonts w:ascii="Times New Roman" w:eastAsia="Times New Roman" w:hAnsi="Times New Roman" w:cs="Times New Roman"/>
          <w:b/>
          <w:bCs/>
          <w:color w:val="000000" w:themeColor="text1"/>
          <w:sz w:val="27"/>
          <w:szCs w:val="27"/>
        </w:rPr>
        <w:t>2.1 Study area and period</w:t>
      </w:r>
    </w:p>
    <w:p w:rsidR="002252D6" w:rsidRPr="00021162" w:rsidRDefault="002252D6" w:rsidP="002252D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color w:val="000000" w:themeColor="text1"/>
          <w:sz w:val="24"/>
          <w:szCs w:val="24"/>
        </w:rPr>
        <w:t>Study area: selected peri-urban and rural pockets of Delhi NCR (representative districts surrounding Delhi including [list specific districts if available]). Study period: two discrete reference years — calendar 2022 and calendar 2024.</w:t>
      </w:r>
    </w:p>
    <w:p w:rsidR="002252D6" w:rsidRPr="00021162" w:rsidRDefault="002252D6" w:rsidP="002252D6">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021162">
        <w:rPr>
          <w:rFonts w:ascii="Times New Roman" w:eastAsia="Times New Roman" w:hAnsi="Times New Roman" w:cs="Times New Roman"/>
          <w:b/>
          <w:bCs/>
          <w:color w:val="000000" w:themeColor="text1"/>
          <w:sz w:val="27"/>
          <w:szCs w:val="27"/>
        </w:rPr>
        <w:t>2.2 Data sources</w:t>
      </w:r>
    </w:p>
    <w:p w:rsidR="002252D6" w:rsidRPr="00021162" w:rsidRDefault="002252D6" w:rsidP="002252D6">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Climatic data:</w:t>
      </w:r>
      <w:r w:rsidRPr="00021162">
        <w:rPr>
          <w:rFonts w:ascii="Times New Roman" w:eastAsia="Times New Roman" w:hAnsi="Times New Roman" w:cs="Times New Roman"/>
          <w:color w:val="000000" w:themeColor="text1"/>
          <w:sz w:val="24"/>
          <w:szCs w:val="24"/>
        </w:rPr>
        <w:t xml:space="preserve"> daily temperature (max/min), relative humidity, and rainfall from regional meteorological stations and farm logbooks for 2022 and 2024. (In a finalized paper, cite exact station IDs and data providers.)</w:t>
      </w:r>
    </w:p>
    <w:p w:rsidR="002252D6" w:rsidRPr="00021162" w:rsidRDefault="002252D6" w:rsidP="002252D6">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Farm-level data:</w:t>
      </w:r>
      <w:r w:rsidRPr="00021162">
        <w:rPr>
          <w:rFonts w:ascii="Times New Roman" w:eastAsia="Times New Roman" w:hAnsi="Times New Roman" w:cs="Times New Roman"/>
          <w:color w:val="000000" w:themeColor="text1"/>
          <w:sz w:val="24"/>
          <w:szCs w:val="24"/>
        </w:rPr>
        <w:t xml:space="preserve"> structured surveys and farm visits to 60–100 farms representing smallholders and medium commercial operations (sample stratified by species and farm size). Collected variables: herd/flock size, feed regime, production metrics (milk yield, daily weight gain, egg production), mortality, reproductive performance, and recorded disease outbreaks.</w:t>
      </w:r>
    </w:p>
    <w:p w:rsidR="002252D6" w:rsidRPr="00021162" w:rsidRDefault="002252D6" w:rsidP="002252D6">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Key informant interviews:</w:t>
      </w:r>
      <w:r w:rsidRPr="00021162">
        <w:rPr>
          <w:rFonts w:ascii="Times New Roman" w:eastAsia="Times New Roman" w:hAnsi="Times New Roman" w:cs="Times New Roman"/>
          <w:color w:val="000000" w:themeColor="text1"/>
          <w:sz w:val="24"/>
          <w:szCs w:val="24"/>
        </w:rPr>
        <w:t xml:space="preserve"> veterinarians, extension officers, and farm managers for qualitative insights on climate-related challenges and management responses.</w:t>
      </w:r>
    </w:p>
    <w:p w:rsidR="002252D6" w:rsidRPr="00021162" w:rsidRDefault="002252D6" w:rsidP="002252D6">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021162">
        <w:rPr>
          <w:rFonts w:ascii="Times New Roman" w:eastAsia="Times New Roman" w:hAnsi="Times New Roman" w:cs="Times New Roman"/>
          <w:b/>
          <w:bCs/>
          <w:color w:val="000000" w:themeColor="text1"/>
          <w:sz w:val="27"/>
          <w:szCs w:val="27"/>
        </w:rPr>
        <w:t>2.3 Study design and analysis</w:t>
      </w:r>
    </w:p>
    <w:p w:rsidR="002252D6" w:rsidRPr="00021162" w:rsidRDefault="002252D6" w:rsidP="002252D6">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color w:val="000000" w:themeColor="text1"/>
          <w:sz w:val="24"/>
          <w:szCs w:val="24"/>
        </w:rPr>
        <w:t>Descriptive statistics to summarize climatic variables and production metrics.</w:t>
      </w:r>
    </w:p>
    <w:p w:rsidR="002252D6" w:rsidRPr="00021162" w:rsidRDefault="002252D6" w:rsidP="002252D6">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color w:val="000000" w:themeColor="text1"/>
          <w:sz w:val="24"/>
          <w:szCs w:val="24"/>
        </w:rPr>
        <w:t>Correlative analyses (e.g., Pearson/Spearman) to evaluate relationships between thermal load indicators (e.g., temperature–humidity index) and production/health outcomes.</w:t>
      </w:r>
    </w:p>
    <w:p w:rsidR="002252D6" w:rsidRPr="00021162" w:rsidRDefault="002252D6" w:rsidP="002252D6">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color w:val="000000" w:themeColor="text1"/>
          <w:sz w:val="24"/>
          <w:szCs w:val="24"/>
        </w:rPr>
        <w:t>Thematic qualitative analysis of interview data to extract adaptation practices and constraints.</w:t>
      </w:r>
    </w:p>
    <w:p w:rsidR="00F7600F" w:rsidRPr="00021162" w:rsidRDefault="00F7600F" w:rsidP="002252D6">
      <w:pPr>
        <w:spacing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8"/>
          <w:szCs w:val="28"/>
        </w:rPr>
        <w:lastRenderedPageBreak/>
        <w:t>3. RESULTS AND DISCUSSION</w:t>
      </w:r>
    </w:p>
    <w:p w:rsidR="000A7101" w:rsidRPr="000A7101" w:rsidRDefault="000A7101" w:rsidP="007E689E">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8"/>
          <w:szCs w:val="28"/>
        </w:rPr>
      </w:pPr>
      <w:r w:rsidRPr="000A7101">
        <w:rPr>
          <w:rFonts w:ascii="Times New Roman" w:eastAsia="Times New Roman" w:hAnsi="Times New Roman" w:cs="Times New Roman"/>
          <w:b/>
          <w:bCs/>
          <w:color w:val="000000" w:themeColor="text1"/>
          <w:kern w:val="36"/>
          <w:sz w:val="28"/>
          <w:szCs w:val="28"/>
        </w:rPr>
        <w:t>Table 1 — Climatic summary (Delhi NCR): key indicators for 2022 vs 2024</w:t>
      </w:r>
    </w:p>
    <w:tbl>
      <w:tblPr>
        <w:tblW w:w="9675" w:type="dxa"/>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910"/>
        <w:gridCol w:w="3175"/>
        <w:gridCol w:w="4590"/>
      </w:tblGrid>
      <w:tr w:rsidR="000A7101" w:rsidRPr="000A7101" w:rsidTr="007E689E">
        <w:trPr>
          <w:tblHeader/>
          <w:tblCellSpacing w:w="15" w:type="dxa"/>
        </w:trPr>
        <w:tc>
          <w:tcPr>
            <w:tcW w:w="0" w:type="auto"/>
            <w:vAlign w:val="center"/>
            <w:hideMark/>
          </w:tcPr>
          <w:p w:rsidR="000A7101" w:rsidRPr="000A7101" w:rsidRDefault="000A7101" w:rsidP="000A7101">
            <w:pPr>
              <w:spacing w:after="0" w:line="240" w:lineRule="auto"/>
              <w:jc w:val="center"/>
              <w:rPr>
                <w:rFonts w:ascii="Times New Roman" w:eastAsia="Times New Roman" w:hAnsi="Times New Roman" w:cs="Times New Roman"/>
                <w:b/>
                <w:bCs/>
                <w:color w:val="000000" w:themeColor="text1"/>
                <w:sz w:val="24"/>
                <w:szCs w:val="24"/>
              </w:rPr>
            </w:pPr>
            <w:r w:rsidRPr="000A7101">
              <w:rPr>
                <w:rFonts w:ascii="Times New Roman" w:eastAsia="Times New Roman" w:hAnsi="Times New Roman" w:cs="Times New Roman"/>
                <w:b/>
                <w:bCs/>
                <w:color w:val="000000" w:themeColor="text1"/>
                <w:sz w:val="24"/>
                <w:szCs w:val="24"/>
              </w:rPr>
              <w:t>Indicator</w:t>
            </w:r>
          </w:p>
        </w:tc>
        <w:tc>
          <w:tcPr>
            <w:tcW w:w="3145" w:type="dxa"/>
            <w:vAlign w:val="center"/>
            <w:hideMark/>
          </w:tcPr>
          <w:p w:rsidR="000A7101" w:rsidRPr="000A7101" w:rsidRDefault="000A7101" w:rsidP="000A7101">
            <w:pPr>
              <w:spacing w:after="0" w:line="240" w:lineRule="auto"/>
              <w:jc w:val="center"/>
              <w:rPr>
                <w:rFonts w:ascii="Times New Roman" w:eastAsia="Times New Roman" w:hAnsi="Times New Roman" w:cs="Times New Roman"/>
                <w:b/>
                <w:bCs/>
                <w:color w:val="000000" w:themeColor="text1"/>
                <w:sz w:val="24"/>
                <w:szCs w:val="24"/>
              </w:rPr>
            </w:pPr>
            <w:r w:rsidRPr="000A7101">
              <w:rPr>
                <w:rFonts w:ascii="Times New Roman" w:eastAsia="Times New Roman" w:hAnsi="Times New Roman" w:cs="Times New Roman"/>
                <w:b/>
                <w:bCs/>
                <w:color w:val="000000" w:themeColor="text1"/>
                <w:sz w:val="24"/>
                <w:szCs w:val="24"/>
              </w:rPr>
              <w:t>2022 (Delhi / NCR) — key notes</w:t>
            </w:r>
          </w:p>
        </w:tc>
        <w:tc>
          <w:tcPr>
            <w:tcW w:w="4545" w:type="dxa"/>
            <w:vAlign w:val="center"/>
            <w:hideMark/>
          </w:tcPr>
          <w:p w:rsidR="000A7101" w:rsidRPr="000A7101" w:rsidRDefault="000A7101" w:rsidP="000A7101">
            <w:pPr>
              <w:spacing w:after="0" w:line="240" w:lineRule="auto"/>
              <w:jc w:val="center"/>
              <w:rPr>
                <w:rFonts w:ascii="Times New Roman" w:eastAsia="Times New Roman" w:hAnsi="Times New Roman" w:cs="Times New Roman"/>
                <w:b/>
                <w:bCs/>
                <w:color w:val="000000" w:themeColor="text1"/>
                <w:sz w:val="24"/>
                <w:szCs w:val="24"/>
              </w:rPr>
            </w:pPr>
            <w:r w:rsidRPr="000A7101">
              <w:rPr>
                <w:rFonts w:ascii="Times New Roman" w:eastAsia="Times New Roman" w:hAnsi="Times New Roman" w:cs="Times New Roman"/>
                <w:b/>
                <w:bCs/>
                <w:color w:val="000000" w:themeColor="text1"/>
                <w:sz w:val="24"/>
                <w:szCs w:val="24"/>
              </w:rPr>
              <w:t>2024 (Delhi / NCR) — key notes</w:t>
            </w:r>
          </w:p>
        </w:tc>
      </w:tr>
      <w:tr w:rsidR="000A7101" w:rsidRPr="000A7101" w:rsidTr="007E689E">
        <w:trPr>
          <w:tblCellSpacing w:w="15" w:type="dxa"/>
        </w:trPr>
        <w:tc>
          <w:tcPr>
            <w:tcW w:w="0" w:type="auto"/>
            <w:vAlign w:val="center"/>
            <w:hideMark/>
          </w:tcPr>
          <w:p w:rsidR="000A7101" w:rsidRPr="000A7101" w:rsidRDefault="000A7101" w:rsidP="007E689E">
            <w:pPr>
              <w:spacing w:after="0" w:line="240" w:lineRule="auto"/>
              <w:jc w:val="both"/>
              <w:rPr>
                <w:rFonts w:ascii="Times New Roman" w:eastAsia="Times New Roman" w:hAnsi="Times New Roman" w:cs="Times New Roman"/>
                <w:color w:val="000000" w:themeColor="text1"/>
                <w:sz w:val="24"/>
                <w:szCs w:val="24"/>
              </w:rPr>
            </w:pPr>
            <w:r w:rsidRPr="000A7101">
              <w:rPr>
                <w:rFonts w:ascii="Times New Roman" w:eastAsia="Times New Roman" w:hAnsi="Times New Roman" w:cs="Times New Roman"/>
                <w:color w:val="000000" w:themeColor="text1"/>
                <w:sz w:val="24"/>
                <w:szCs w:val="24"/>
              </w:rPr>
              <w:t>Approx. annual rainfall (Safdarjung / Delhi representative)</w:t>
            </w:r>
          </w:p>
        </w:tc>
        <w:tc>
          <w:tcPr>
            <w:tcW w:w="3145" w:type="dxa"/>
            <w:vAlign w:val="center"/>
            <w:hideMark/>
          </w:tcPr>
          <w:p w:rsidR="000A7101" w:rsidRPr="000A7101" w:rsidRDefault="000A7101" w:rsidP="007E689E">
            <w:pPr>
              <w:spacing w:after="0"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~516–876 mm</w:t>
            </w:r>
            <w:r w:rsidRPr="000A7101">
              <w:rPr>
                <w:rFonts w:ascii="Times New Roman" w:eastAsia="Times New Roman" w:hAnsi="Times New Roman" w:cs="Times New Roman"/>
                <w:color w:val="000000" w:themeColor="text1"/>
                <w:sz w:val="24"/>
                <w:szCs w:val="24"/>
              </w:rPr>
              <w:t xml:space="preserve"> (IMD region reports and station series show 2022 was variable across stations; many local totals lower than 2024). </w:t>
            </w:r>
            <w:r w:rsidRPr="00021162">
              <w:rPr>
                <w:rFonts w:ascii="Times New Roman" w:eastAsia="Times New Roman" w:hAnsi="Times New Roman" w:cs="Times New Roman"/>
                <w:i/>
                <w:iCs/>
                <w:color w:val="000000" w:themeColor="text1"/>
                <w:sz w:val="24"/>
                <w:szCs w:val="24"/>
              </w:rPr>
              <w:t>See IMD Rainfall Statistics 2022.</w:t>
            </w:r>
            <w:hyperlink r:id="rId7" w:tgtFrame="_blank" w:history="1">
              <w:r w:rsidRPr="00021162">
                <w:rPr>
                  <w:rFonts w:ascii="Times New Roman" w:eastAsia="Times New Roman" w:hAnsi="Times New Roman" w:cs="Times New Roman"/>
                  <w:color w:val="000000" w:themeColor="text1"/>
                  <w:sz w:val="24"/>
                  <w:szCs w:val="24"/>
                  <w:u w:val="single"/>
                </w:rPr>
                <w:t>hydro.imd.gov.in</w:t>
              </w:r>
            </w:hyperlink>
          </w:p>
        </w:tc>
        <w:tc>
          <w:tcPr>
            <w:tcW w:w="4545" w:type="dxa"/>
            <w:vAlign w:val="center"/>
            <w:hideMark/>
          </w:tcPr>
          <w:p w:rsidR="000A7101" w:rsidRPr="000A7101" w:rsidRDefault="000A7101" w:rsidP="007E689E">
            <w:pPr>
              <w:spacing w:after="0"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~1,000–1,128 mm</w:t>
            </w:r>
            <w:r w:rsidRPr="000A7101">
              <w:rPr>
                <w:rFonts w:ascii="Times New Roman" w:eastAsia="Times New Roman" w:hAnsi="Times New Roman" w:cs="Times New Roman"/>
                <w:color w:val="000000" w:themeColor="text1"/>
                <w:sz w:val="24"/>
                <w:szCs w:val="24"/>
              </w:rPr>
              <w:t xml:space="preserve"> reported for Delhi in 2024 (several outlets and IMD monsoon reports indicate Delhi exceeded the long-period average in 2024; mid-June to July had extreme short-duration events). Example: newspapers and IMD monsoon products reported totals &gt;1,000 mm for 2024. </w:t>
            </w:r>
            <w:hyperlink r:id="rId8" w:tgtFrame="_blank" w:history="1">
              <w:r w:rsidRPr="00021162">
                <w:rPr>
                  <w:rFonts w:ascii="Times New Roman" w:eastAsia="Times New Roman" w:hAnsi="Times New Roman" w:cs="Times New Roman"/>
                  <w:color w:val="000000" w:themeColor="text1"/>
                  <w:sz w:val="24"/>
                  <w:szCs w:val="24"/>
                  <w:u w:val="single"/>
                </w:rPr>
                <w:t>The Times of India+1</w:t>
              </w:r>
            </w:hyperlink>
          </w:p>
        </w:tc>
      </w:tr>
      <w:tr w:rsidR="000A7101" w:rsidRPr="000A7101" w:rsidTr="007E689E">
        <w:trPr>
          <w:tblCellSpacing w:w="15" w:type="dxa"/>
        </w:trPr>
        <w:tc>
          <w:tcPr>
            <w:tcW w:w="0" w:type="auto"/>
            <w:vAlign w:val="center"/>
            <w:hideMark/>
          </w:tcPr>
          <w:p w:rsidR="000A7101" w:rsidRPr="000A7101" w:rsidRDefault="000A7101" w:rsidP="007E689E">
            <w:pPr>
              <w:spacing w:after="0" w:line="240" w:lineRule="auto"/>
              <w:jc w:val="both"/>
              <w:rPr>
                <w:rFonts w:ascii="Times New Roman" w:eastAsia="Times New Roman" w:hAnsi="Times New Roman" w:cs="Times New Roman"/>
                <w:color w:val="000000" w:themeColor="text1"/>
                <w:sz w:val="24"/>
                <w:szCs w:val="24"/>
              </w:rPr>
            </w:pPr>
            <w:r w:rsidRPr="000A7101">
              <w:rPr>
                <w:rFonts w:ascii="Times New Roman" w:eastAsia="Times New Roman" w:hAnsi="Times New Roman" w:cs="Times New Roman"/>
                <w:color w:val="000000" w:themeColor="text1"/>
                <w:sz w:val="24"/>
                <w:szCs w:val="24"/>
              </w:rPr>
              <w:t>Major extreme events</w:t>
            </w:r>
          </w:p>
        </w:tc>
        <w:tc>
          <w:tcPr>
            <w:tcW w:w="3145" w:type="dxa"/>
            <w:vAlign w:val="center"/>
            <w:hideMark/>
          </w:tcPr>
          <w:p w:rsidR="000A7101" w:rsidRPr="000A7101" w:rsidRDefault="000A7101" w:rsidP="007E689E">
            <w:pPr>
              <w:spacing w:after="0" w:line="240" w:lineRule="auto"/>
              <w:jc w:val="both"/>
              <w:rPr>
                <w:rFonts w:ascii="Times New Roman" w:eastAsia="Times New Roman" w:hAnsi="Times New Roman" w:cs="Times New Roman"/>
                <w:color w:val="000000" w:themeColor="text1"/>
                <w:sz w:val="24"/>
                <w:szCs w:val="24"/>
              </w:rPr>
            </w:pPr>
            <w:r w:rsidRPr="000A7101">
              <w:rPr>
                <w:rFonts w:ascii="Times New Roman" w:eastAsia="Times New Roman" w:hAnsi="Times New Roman" w:cs="Times New Roman"/>
                <w:color w:val="000000" w:themeColor="text1"/>
                <w:sz w:val="24"/>
                <w:szCs w:val="24"/>
              </w:rPr>
              <w:t xml:space="preserve">Few region-wide extreme singular events recorded for NCR compared to 2024; patchy monsoon behavior and local extremes noted in IMD tables. </w:t>
            </w:r>
            <w:hyperlink r:id="rId9" w:tgtFrame="_blank" w:history="1">
              <w:r w:rsidRPr="00021162">
                <w:rPr>
                  <w:rFonts w:ascii="Times New Roman" w:eastAsia="Times New Roman" w:hAnsi="Times New Roman" w:cs="Times New Roman"/>
                  <w:color w:val="000000" w:themeColor="text1"/>
                  <w:sz w:val="24"/>
                  <w:szCs w:val="24"/>
                  <w:u w:val="single"/>
                </w:rPr>
                <w:t>hydro.imd.gov.in</w:t>
              </w:r>
            </w:hyperlink>
          </w:p>
        </w:tc>
        <w:tc>
          <w:tcPr>
            <w:tcW w:w="4545" w:type="dxa"/>
            <w:vAlign w:val="center"/>
            <w:hideMark/>
          </w:tcPr>
          <w:p w:rsidR="000A7101" w:rsidRPr="000A7101" w:rsidRDefault="000A7101" w:rsidP="007E689E">
            <w:pPr>
              <w:spacing w:after="0"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May 2024 heatwave</w:t>
            </w:r>
            <w:r w:rsidRPr="000A7101">
              <w:rPr>
                <w:rFonts w:ascii="Times New Roman" w:eastAsia="Times New Roman" w:hAnsi="Times New Roman" w:cs="Times New Roman"/>
                <w:color w:val="000000" w:themeColor="text1"/>
                <w:sz w:val="24"/>
                <w:szCs w:val="24"/>
              </w:rPr>
              <w:t xml:space="preserve"> (sustained heat wave / severe heat wave conditions across NW India) and </w:t>
            </w:r>
            <w:r w:rsidRPr="00021162">
              <w:rPr>
                <w:rFonts w:ascii="Times New Roman" w:eastAsia="Times New Roman" w:hAnsi="Times New Roman" w:cs="Times New Roman"/>
                <w:b/>
                <w:bCs/>
                <w:color w:val="000000" w:themeColor="text1"/>
                <w:sz w:val="24"/>
                <w:szCs w:val="24"/>
              </w:rPr>
              <w:t>28 June 2024 extreme 24-hour rainfall</w:t>
            </w:r>
            <w:r w:rsidRPr="000A7101">
              <w:rPr>
                <w:rFonts w:ascii="Times New Roman" w:eastAsia="Times New Roman" w:hAnsi="Times New Roman" w:cs="Times New Roman"/>
                <w:color w:val="000000" w:themeColor="text1"/>
                <w:sz w:val="24"/>
                <w:szCs w:val="24"/>
              </w:rPr>
              <w:t xml:space="preserve"> (one of the highest June 24-hr totals in decades at some stations) — produced urban flooding &amp; infrastructure damage. </w:t>
            </w:r>
            <w:hyperlink r:id="rId10" w:tgtFrame="_blank" w:history="1">
              <w:r w:rsidRPr="00021162">
                <w:rPr>
                  <w:rFonts w:ascii="Times New Roman" w:eastAsia="Times New Roman" w:hAnsi="Times New Roman" w:cs="Times New Roman"/>
                  <w:color w:val="000000" w:themeColor="text1"/>
                  <w:sz w:val="24"/>
                  <w:szCs w:val="24"/>
                  <w:u w:val="single"/>
                </w:rPr>
                <w:t>India Meteorological Department+1</w:t>
              </w:r>
            </w:hyperlink>
          </w:p>
        </w:tc>
      </w:tr>
      <w:tr w:rsidR="000A7101" w:rsidRPr="000A7101" w:rsidTr="007E689E">
        <w:trPr>
          <w:tblCellSpacing w:w="15" w:type="dxa"/>
        </w:trPr>
        <w:tc>
          <w:tcPr>
            <w:tcW w:w="0" w:type="auto"/>
            <w:vAlign w:val="center"/>
            <w:hideMark/>
          </w:tcPr>
          <w:p w:rsidR="000A7101" w:rsidRPr="000A7101" w:rsidRDefault="000A7101" w:rsidP="007E689E">
            <w:pPr>
              <w:spacing w:after="0" w:line="240" w:lineRule="auto"/>
              <w:jc w:val="both"/>
              <w:rPr>
                <w:rFonts w:ascii="Times New Roman" w:eastAsia="Times New Roman" w:hAnsi="Times New Roman" w:cs="Times New Roman"/>
                <w:color w:val="000000" w:themeColor="text1"/>
                <w:sz w:val="24"/>
                <w:szCs w:val="24"/>
              </w:rPr>
            </w:pPr>
            <w:r w:rsidRPr="000A7101">
              <w:rPr>
                <w:rFonts w:ascii="Times New Roman" w:eastAsia="Times New Roman" w:hAnsi="Times New Roman" w:cs="Times New Roman"/>
                <w:color w:val="000000" w:themeColor="text1"/>
                <w:sz w:val="24"/>
                <w:szCs w:val="24"/>
              </w:rPr>
              <w:t>Temperature extremes (May)</w:t>
            </w:r>
          </w:p>
        </w:tc>
        <w:tc>
          <w:tcPr>
            <w:tcW w:w="3145" w:type="dxa"/>
            <w:vAlign w:val="center"/>
            <w:hideMark/>
          </w:tcPr>
          <w:p w:rsidR="000A7101" w:rsidRPr="000A7101" w:rsidRDefault="000A7101" w:rsidP="007E689E">
            <w:pPr>
              <w:spacing w:after="0" w:line="240" w:lineRule="auto"/>
              <w:jc w:val="both"/>
              <w:rPr>
                <w:rFonts w:ascii="Times New Roman" w:eastAsia="Times New Roman" w:hAnsi="Times New Roman" w:cs="Times New Roman"/>
                <w:color w:val="000000" w:themeColor="text1"/>
                <w:sz w:val="24"/>
                <w:szCs w:val="24"/>
              </w:rPr>
            </w:pPr>
            <w:r w:rsidRPr="000A7101">
              <w:rPr>
                <w:rFonts w:ascii="Times New Roman" w:eastAsia="Times New Roman" w:hAnsi="Times New Roman" w:cs="Times New Roman"/>
                <w:color w:val="000000" w:themeColor="text1"/>
                <w:sz w:val="24"/>
                <w:szCs w:val="24"/>
              </w:rPr>
              <w:t>High summer temps typical (40–45°C in peak spells at some stations).</w:t>
            </w:r>
          </w:p>
        </w:tc>
        <w:tc>
          <w:tcPr>
            <w:tcW w:w="4545" w:type="dxa"/>
            <w:vAlign w:val="center"/>
            <w:hideMark/>
          </w:tcPr>
          <w:p w:rsidR="000A7101" w:rsidRPr="000A7101" w:rsidRDefault="000A7101" w:rsidP="007E689E">
            <w:pPr>
              <w:spacing w:after="0"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Late May 2024: max temps 45–49°C at many sites in NCR; isolated outlier readings recorded</w:t>
            </w:r>
            <w:r w:rsidRPr="000A7101">
              <w:rPr>
                <w:rFonts w:ascii="Times New Roman" w:eastAsia="Times New Roman" w:hAnsi="Times New Roman" w:cs="Times New Roman"/>
                <w:color w:val="000000" w:themeColor="text1"/>
                <w:sz w:val="24"/>
                <w:szCs w:val="24"/>
              </w:rPr>
              <w:t xml:space="preserve"> (IMD flagged </w:t>
            </w:r>
            <w:proofErr w:type="spellStart"/>
            <w:r w:rsidRPr="000A7101">
              <w:rPr>
                <w:rFonts w:ascii="Times New Roman" w:eastAsia="Times New Roman" w:hAnsi="Times New Roman" w:cs="Times New Roman"/>
                <w:color w:val="000000" w:themeColor="text1"/>
                <w:sz w:val="24"/>
                <w:szCs w:val="24"/>
              </w:rPr>
              <w:t>Mungeshpur</w:t>
            </w:r>
            <w:proofErr w:type="spellEnd"/>
            <w:r w:rsidRPr="000A7101">
              <w:rPr>
                <w:rFonts w:ascii="Times New Roman" w:eastAsia="Times New Roman" w:hAnsi="Times New Roman" w:cs="Times New Roman"/>
                <w:color w:val="000000" w:themeColor="text1"/>
                <w:sz w:val="24"/>
                <w:szCs w:val="24"/>
              </w:rPr>
              <w:t xml:space="preserve"> reading and continued heat wave warnings). </w:t>
            </w:r>
            <w:hyperlink r:id="rId11" w:tgtFrame="_blank" w:history="1">
              <w:r w:rsidRPr="00021162">
                <w:rPr>
                  <w:rFonts w:ascii="Times New Roman" w:eastAsia="Times New Roman" w:hAnsi="Times New Roman" w:cs="Times New Roman"/>
                  <w:color w:val="000000" w:themeColor="text1"/>
                  <w:sz w:val="24"/>
                  <w:szCs w:val="24"/>
                  <w:u w:val="single"/>
                </w:rPr>
                <w:t>India Meteorological Department</w:t>
              </w:r>
            </w:hyperlink>
          </w:p>
        </w:tc>
      </w:tr>
      <w:tr w:rsidR="000A7101" w:rsidRPr="000A7101" w:rsidTr="007E689E">
        <w:trPr>
          <w:tblCellSpacing w:w="15" w:type="dxa"/>
        </w:trPr>
        <w:tc>
          <w:tcPr>
            <w:tcW w:w="0" w:type="auto"/>
            <w:vAlign w:val="center"/>
            <w:hideMark/>
          </w:tcPr>
          <w:p w:rsidR="000A7101" w:rsidRPr="000A7101" w:rsidRDefault="000A7101" w:rsidP="007E689E">
            <w:pPr>
              <w:spacing w:after="0" w:line="240" w:lineRule="auto"/>
              <w:jc w:val="both"/>
              <w:rPr>
                <w:rFonts w:ascii="Times New Roman" w:eastAsia="Times New Roman" w:hAnsi="Times New Roman" w:cs="Times New Roman"/>
                <w:color w:val="000000" w:themeColor="text1"/>
                <w:sz w:val="24"/>
                <w:szCs w:val="24"/>
              </w:rPr>
            </w:pPr>
            <w:r w:rsidRPr="000A7101">
              <w:rPr>
                <w:rFonts w:ascii="Times New Roman" w:eastAsia="Times New Roman" w:hAnsi="Times New Roman" w:cs="Times New Roman"/>
                <w:color w:val="000000" w:themeColor="text1"/>
                <w:sz w:val="24"/>
                <w:szCs w:val="24"/>
              </w:rPr>
              <w:t>Seasonality / monsoon behavior</w:t>
            </w:r>
          </w:p>
        </w:tc>
        <w:tc>
          <w:tcPr>
            <w:tcW w:w="3145" w:type="dxa"/>
            <w:vAlign w:val="center"/>
            <w:hideMark/>
          </w:tcPr>
          <w:p w:rsidR="000A7101" w:rsidRPr="000A7101" w:rsidRDefault="000A7101" w:rsidP="007E689E">
            <w:pPr>
              <w:spacing w:after="0" w:line="240" w:lineRule="auto"/>
              <w:jc w:val="both"/>
              <w:rPr>
                <w:rFonts w:ascii="Times New Roman" w:eastAsia="Times New Roman" w:hAnsi="Times New Roman" w:cs="Times New Roman"/>
                <w:color w:val="000000" w:themeColor="text1"/>
                <w:sz w:val="24"/>
                <w:szCs w:val="24"/>
              </w:rPr>
            </w:pPr>
            <w:r w:rsidRPr="000A7101">
              <w:rPr>
                <w:rFonts w:ascii="Times New Roman" w:eastAsia="Times New Roman" w:hAnsi="Times New Roman" w:cs="Times New Roman"/>
                <w:color w:val="000000" w:themeColor="text1"/>
                <w:sz w:val="24"/>
                <w:szCs w:val="24"/>
              </w:rPr>
              <w:t xml:space="preserve">Monsoon onset/withdrawal near normal but rainfall amounts uneven across years and stations. </w:t>
            </w:r>
            <w:hyperlink r:id="rId12" w:tgtFrame="_blank" w:history="1">
              <w:r w:rsidRPr="00021162">
                <w:rPr>
                  <w:rFonts w:ascii="Times New Roman" w:eastAsia="Times New Roman" w:hAnsi="Times New Roman" w:cs="Times New Roman"/>
                  <w:color w:val="000000" w:themeColor="text1"/>
                  <w:sz w:val="24"/>
                  <w:szCs w:val="24"/>
                  <w:u w:val="single"/>
                </w:rPr>
                <w:t>hydro.imd.gov.in</w:t>
              </w:r>
            </w:hyperlink>
          </w:p>
        </w:tc>
        <w:tc>
          <w:tcPr>
            <w:tcW w:w="4545" w:type="dxa"/>
            <w:vAlign w:val="center"/>
            <w:hideMark/>
          </w:tcPr>
          <w:p w:rsidR="000A7101" w:rsidRPr="000A7101" w:rsidRDefault="000A7101" w:rsidP="007E689E">
            <w:pPr>
              <w:spacing w:after="0" w:line="240" w:lineRule="auto"/>
              <w:jc w:val="both"/>
              <w:rPr>
                <w:rFonts w:ascii="Times New Roman" w:eastAsia="Times New Roman" w:hAnsi="Times New Roman" w:cs="Times New Roman"/>
                <w:color w:val="000000" w:themeColor="text1"/>
                <w:sz w:val="24"/>
                <w:szCs w:val="24"/>
              </w:rPr>
            </w:pPr>
            <w:r w:rsidRPr="000A7101">
              <w:rPr>
                <w:rFonts w:ascii="Times New Roman" w:eastAsia="Times New Roman" w:hAnsi="Times New Roman" w:cs="Times New Roman"/>
                <w:color w:val="000000" w:themeColor="text1"/>
                <w:sz w:val="24"/>
                <w:szCs w:val="24"/>
              </w:rPr>
              <w:t xml:space="preserve">Monsoon had active pulses with concentrated heavy events in June–Aug 2024; high monthly totals caused localized waterlogging. </w:t>
            </w:r>
            <w:hyperlink r:id="rId13" w:tgtFrame="_blank" w:history="1">
              <w:r w:rsidRPr="00021162">
                <w:rPr>
                  <w:rFonts w:ascii="Times New Roman" w:eastAsia="Times New Roman" w:hAnsi="Times New Roman" w:cs="Times New Roman"/>
                  <w:color w:val="000000" w:themeColor="text1"/>
                  <w:sz w:val="24"/>
                  <w:szCs w:val="24"/>
                  <w:u w:val="single"/>
                </w:rPr>
                <w:t>IMD Mausam</w:t>
              </w:r>
            </w:hyperlink>
          </w:p>
        </w:tc>
      </w:tr>
    </w:tbl>
    <w:p w:rsidR="007E689E" w:rsidRPr="000A7101" w:rsidRDefault="007E689E" w:rsidP="007E689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2022</w:t>
      </w:r>
      <w:r w:rsidRPr="000A7101">
        <w:rPr>
          <w:rFonts w:ascii="Times New Roman" w:eastAsia="Times New Roman" w:hAnsi="Times New Roman" w:cs="Times New Roman"/>
          <w:color w:val="000000" w:themeColor="text1"/>
          <w:sz w:val="24"/>
          <w:szCs w:val="24"/>
        </w:rPr>
        <w:t xml:space="preserve">: A relatively drier year for parts of NCR (monsoon patchy); seasonal rainfall and temperature patterns closer to long-period averages in many months but with intermittent extremes reported in parts of the region. (IMD rainfall statistics 2022). </w:t>
      </w:r>
      <w:hyperlink r:id="rId14" w:tgtFrame="_blank" w:history="1">
        <w:r w:rsidRPr="00021162">
          <w:rPr>
            <w:rFonts w:ascii="Times New Roman" w:eastAsia="Times New Roman" w:hAnsi="Times New Roman" w:cs="Times New Roman"/>
            <w:color w:val="000000" w:themeColor="text1"/>
            <w:sz w:val="24"/>
            <w:szCs w:val="24"/>
            <w:u w:val="single"/>
          </w:rPr>
          <w:t>hydro.imd.gov.in</w:t>
        </w:r>
      </w:hyperlink>
    </w:p>
    <w:p w:rsidR="007E689E" w:rsidRPr="000A7101" w:rsidRDefault="007E689E" w:rsidP="007E689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2024</w:t>
      </w:r>
      <w:r w:rsidRPr="000A7101">
        <w:rPr>
          <w:rFonts w:ascii="Times New Roman" w:eastAsia="Times New Roman" w:hAnsi="Times New Roman" w:cs="Times New Roman"/>
          <w:color w:val="000000" w:themeColor="text1"/>
          <w:sz w:val="24"/>
          <w:szCs w:val="24"/>
        </w:rPr>
        <w:t xml:space="preserve">: The year showed </w:t>
      </w:r>
      <w:r w:rsidRPr="00021162">
        <w:rPr>
          <w:rFonts w:ascii="Times New Roman" w:eastAsia="Times New Roman" w:hAnsi="Times New Roman" w:cs="Times New Roman"/>
          <w:bCs/>
          <w:color w:val="000000" w:themeColor="text1"/>
          <w:sz w:val="24"/>
          <w:szCs w:val="24"/>
        </w:rPr>
        <w:t>extreme heat in May (long heat wave spells)</w:t>
      </w:r>
      <w:r w:rsidRPr="000A7101">
        <w:rPr>
          <w:rFonts w:ascii="Times New Roman" w:eastAsia="Times New Roman" w:hAnsi="Times New Roman" w:cs="Times New Roman"/>
          <w:color w:val="000000" w:themeColor="text1"/>
          <w:sz w:val="24"/>
          <w:szCs w:val="24"/>
        </w:rPr>
        <w:t xml:space="preserve"> followed by </w:t>
      </w:r>
      <w:r w:rsidRPr="00021162">
        <w:rPr>
          <w:rFonts w:ascii="Times New Roman" w:eastAsia="Times New Roman" w:hAnsi="Times New Roman" w:cs="Times New Roman"/>
          <w:bCs/>
          <w:color w:val="000000" w:themeColor="text1"/>
          <w:sz w:val="24"/>
          <w:szCs w:val="24"/>
        </w:rPr>
        <w:t xml:space="preserve">very </w:t>
      </w:r>
      <w:proofErr w:type="spellStart"/>
      <w:r w:rsidRPr="00021162">
        <w:rPr>
          <w:rFonts w:ascii="Times New Roman" w:eastAsia="Times New Roman" w:hAnsi="Times New Roman" w:cs="Times New Roman"/>
          <w:bCs/>
          <w:color w:val="000000" w:themeColor="text1"/>
          <w:sz w:val="24"/>
          <w:szCs w:val="24"/>
        </w:rPr>
        <w:t>heavylocalized</w:t>
      </w:r>
      <w:proofErr w:type="spellEnd"/>
      <w:r w:rsidRPr="00021162">
        <w:rPr>
          <w:rFonts w:ascii="Times New Roman" w:eastAsia="Times New Roman" w:hAnsi="Times New Roman" w:cs="Times New Roman"/>
          <w:bCs/>
          <w:color w:val="000000" w:themeColor="text1"/>
          <w:sz w:val="24"/>
          <w:szCs w:val="24"/>
        </w:rPr>
        <w:t xml:space="preserve"> rainfall and intense short-duration downpours in late June</w:t>
      </w:r>
      <w:r w:rsidRPr="000A7101">
        <w:rPr>
          <w:rFonts w:ascii="Times New Roman" w:eastAsia="Times New Roman" w:hAnsi="Times New Roman" w:cs="Times New Roman"/>
          <w:color w:val="000000" w:themeColor="text1"/>
          <w:sz w:val="24"/>
          <w:szCs w:val="24"/>
        </w:rPr>
        <w:t xml:space="preserve">, producing flash flooding and infrastructure damage across the city and surrounding districts. IMD documented heat-wave conditions across northwest India in May 2024 and heavy rainfall events (notably 28 June 2024) that produced extremely high 24-hour totals in some locations. News coverage recorded major disruption (airport canopy/roof collapse, metro/road flooding) during the June event. </w:t>
      </w:r>
      <w:hyperlink r:id="rId15" w:tgtFrame="_blank" w:history="1">
        <w:r w:rsidRPr="00021162">
          <w:rPr>
            <w:rFonts w:ascii="Times New Roman" w:eastAsia="Times New Roman" w:hAnsi="Times New Roman" w:cs="Times New Roman"/>
            <w:color w:val="000000" w:themeColor="text1"/>
            <w:sz w:val="24"/>
            <w:szCs w:val="24"/>
            <w:u w:val="single"/>
          </w:rPr>
          <w:t>India Meteorological Department+2India Meteorological Department+2</w:t>
        </w:r>
      </w:hyperlink>
    </w:p>
    <w:p w:rsidR="007D0D3B" w:rsidRPr="007D0D3B" w:rsidRDefault="007D0D3B" w:rsidP="007E689E">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8"/>
          <w:szCs w:val="28"/>
        </w:rPr>
      </w:pPr>
      <w:r w:rsidRPr="007D0D3B">
        <w:rPr>
          <w:rFonts w:ascii="Times New Roman" w:eastAsia="Times New Roman" w:hAnsi="Times New Roman" w:cs="Times New Roman"/>
          <w:b/>
          <w:bCs/>
          <w:color w:val="000000" w:themeColor="text1"/>
          <w:kern w:val="36"/>
          <w:sz w:val="28"/>
          <w:szCs w:val="28"/>
        </w:rPr>
        <w:t>3</w:t>
      </w:r>
      <w:r w:rsidRPr="00021162">
        <w:rPr>
          <w:rFonts w:ascii="Times New Roman" w:eastAsia="Times New Roman" w:hAnsi="Times New Roman" w:cs="Times New Roman"/>
          <w:b/>
          <w:bCs/>
          <w:color w:val="000000" w:themeColor="text1"/>
          <w:kern w:val="36"/>
          <w:sz w:val="28"/>
          <w:szCs w:val="28"/>
        </w:rPr>
        <w:t>.1</w:t>
      </w:r>
      <w:r w:rsidRPr="007D0D3B">
        <w:rPr>
          <w:rFonts w:ascii="Times New Roman" w:eastAsia="Times New Roman" w:hAnsi="Times New Roman" w:cs="Times New Roman"/>
          <w:b/>
          <w:bCs/>
          <w:color w:val="000000" w:themeColor="text1"/>
          <w:kern w:val="36"/>
          <w:sz w:val="28"/>
          <w:szCs w:val="28"/>
        </w:rPr>
        <w:t xml:space="preserve"> How those climatic differences affected animal rearing (key pathways)</w:t>
      </w:r>
    </w:p>
    <w:p w:rsidR="007D0D3B" w:rsidRPr="007D0D3B" w:rsidRDefault="007D0D3B" w:rsidP="007D0D3B">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rPr>
      </w:pPr>
      <w:r w:rsidRPr="007D0D3B">
        <w:rPr>
          <w:rFonts w:ascii="Times New Roman" w:eastAsia="Times New Roman" w:hAnsi="Times New Roman" w:cs="Times New Roman"/>
          <w:b/>
          <w:bCs/>
          <w:color w:val="000000" w:themeColor="text1"/>
          <w:sz w:val="28"/>
          <w:szCs w:val="28"/>
        </w:rPr>
        <w:lastRenderedPageBreak/>
        <w:t>A. Heat extremes (May 2024) — primary effects</w:t>
      </w:r>
    </w:p>
    <w:p w:rsidR="007D0D3B" w:rsidRPr="007D0D3B" w:rsidRDefault="007D0D3B" w:rsidP="007D0D3B">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Thermal stress in animals</w:t>
      </w:r>
      <w:r w:rsidRPr="007D0D3B">
        <w:rPr>
          <w:rFonts w:ascii="Times New Roman" w:eastAsia="Times New Roman" w:hAnsi="Times New Roman" w:cs="Times New Roman"/>
          <w:color w:val="000000" w:themeColor="text1"/>
          <w:sz w:val="24"/>
          <w:szCs w:val="24"/>
        </w:rPr>
        <w:t xml:space="preserve">: High ambient temperature, especially prolonged heat (&gt;40°C) and high night-time minima, reduces animals' ability to lose heat. Dairy cows and buffaloes show reduced feed intake, lower milk yield and reproduction impairment; poultry (broilers &amp; layers) suffer reduced feed intake, poor feed conversion, lowered growth/egg production and higher mortality when not managed. Scientific reviews document significant production and welfare losses under heat stress and recommend active cooling and management. </w:t>
      </w:r>
      <w:hyperlink r:id="rId16" w:tgtFrame="_blank" w:history="1">
        <w:r w:rsidRPr="00021162">
          <w:rPr>
            <w:rFonts w:ascii="Times New Roman" w:eastAsia="Times New Roman" w:hAnsi="Times New Roman" w:cs="Times New Roman"/>
            <w:color w:val="000000" w:themeColor="text1"/>
            <w:sz w:val="24"/>
            <w:szCs w:val="24"/>
            <w:u w:val="single"/>
          </w:rPr>
          <w:t>PubMed Central+1</w:t>
        </w:r>
      </w:hyperlink>
    </w:p>
    <w:p w:rsidR="007D0D3B" w:rsidRPr="007D0D3B" w:rsidRDefault="007D0D3B" w:rsidP="007D0D3B">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Mechanism &amp; quick impacts</w:t>
      </w:r>
      <w:r w:rsidRPr="007D0D3B">
        <w:rPr>
          <w:rFonts w:ascii="Times New Roman" w:eastAsia="Times New Roman" w:hAnsi="Times New Roman" w:cs="Times New Roman"/>
          <w:color w:val="000000" w:themeColor="text1"/>
          <w:sz w:val="24"/>
          <w:szCs w:val="24"/>
        </w:rPr>
        <w:t>:</w:t>
      </w:r>
    </w:p>
    <w:p w:rsidR="007D0D3B" w:rsidRPr="00021162" w:rsidRDefault="007D0D3B" w:rsidP="00021162">
      <w:pPr>
        <w:pStyle w:val="ListParagraph"/>
        <w:numPr>
          <w:ilvl w:val="0"/>
          <w:numId w:val="26"/>
        </w:numPr>
        <w:spacing w:before="100" w:beforeAutospacing="1" w:after="100" w:afterAutospacing="1" w:line="240" w:lineRule="auto"/>
        <w:ind w:left="450"/>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color w:val="000000" w:themeColor="text1"/>
          <w:sz w:val="24"/>
          <w:szCs w:val="24"/>
        </w:rPr>
        <w:t xml:space="preserve">Poultry: panting → decreased feed intake → lower growth / egg weight; high mortality during sudden severe heat. </w:t>
      </w:r>
      <w:hyperlink r:id="rId17" w:tgtFrame="_blank" w:history="1">
        <w:r w:rsidRPr="00021162">
          <w:rPr>
            <w:rFonts w:ascii="Times New Roman" w:eastAsia="Times New Roman" w:hAnsi="Times New Roman" w:cs="Times New Roman"/>
            <w:color w:val="000000" w:themeColor="text1"/>
            <w:sz w:val="24"/>
            <w:szCs w:val="24"/>
            <w:u w:val="single"/>
          </w:rPr>
          <w:t>MDPI+1</w:t>
        </w:r>
      </w:hyperlink>
    </w:p>
    <w:p w:rsidR="007D0D3B" w:rsidRPr="00021162" w:rsidRDefault="007D0D3B" w:rsidP="00021162">
      <w:pPr>
        <w:pStyle w:val="ListParagraph"/>
        <w:numPr>
          <w:ilvl w:val="0"/>
          <w:numId w:val="26"/>
        </w:numPr>
        <w:spacing w:before="100" w:beforeAutospacing="1" w:after="100" w:afterAutospacing="1" w:line="240" w:lineRule="auto"/>
        <w:ind w:left="450"/>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color w:val="000000" w:themeColor="text1"/>
          <w:sz w:val="24"/>
          <w:szCs w:val="24"/>
        </w:rPr>
        <w:t xml:space="preserve">Dairy: decreased milk yield (each heat episode may reduce yield by several percent; effects can linger several days), poorer fertility. (global and India-specific studies). </w:t>
      </w:r>
      <w:hyperlink r:id="rId18" w:tgtFrame="_blank" w:history="1">
        <w:r w:rsidRPr="00021162">
          <w:rPr>
            <w:rFonts w:ascii="Times New Roman" w:eastAsia="Times New Roman" w:hAnsi="Times New Roman" w:cs="Times New Roman"/>
            <w:color w:val="000000" w:themeColor="text1"/>
            <w:sz w:val="24"/>
            <w:szCs w:val="24"/>
            <w:u w:val="single"/>
          </w:rPr>
          <w:t>The Guardian+1</w:t>
        </w:r>
      </w:hyperlink>
    </w:p>
    <w:p w:rsidR="007D0D3B" w:rsidRPr="007D0D3B" w:rsidRDefault="007D0D3B" w:rsidP="0002116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On-farm observations in NCR 2024</w:t>
      </w:r>
      <w:r w:rsidRPr="007D0D3B">
        <w:rPr>
          <w:rFonts w:ascii="Times New Roman" w:eastAsia="Times New Roman" w:hAnsi="Times New Roman" w:cs="Times New Roman"/>
          <w:color w:val="000000" w:themeColor="text1"/>
          <w:sz w:val="24"/>
          <w:szCs w:val="24"/>
        </w:rPr>
        <w:t xml:space="preserve">: heat wave advisories were frequent in May; producers reported higher bird mortality and reduced milk yields in many hotspots (national reporting on heat impacts + IMD alerts). Local extension and DAHD guidance recommended shade, water sprinklers/spray cooling, reduced handling during peak heat. </w:t>
      </w:r>
      <w:hyperlink r:id="rId19" w:tgtFrame="_blank" w:history="1">
        <w:r w:rsidRPr="00021162">
          <w:rPr>
            <w:rFonts w:ascii="Times New Roman" w:eastAsia="Times New Roman" w:hAnsi="Times New Roman" w:cs="Times New Roman"/>
            <w:color w:val="000000" w:themeColor="text1"/>
            <w:sz w:val="24"/>
            <w:szCs w:val="24"/>
            <w:u w:val="single"/>
          </w:rPr>
          <w:t>India Meteorological Department+1</w:t>
        </w:r>
      </w:hyperlink>
    </w:p>
    <w:p w:rsidR="007D0D3B" w:rsidRPr="007D0D3B" w:rsidRDefault="007D0D3B" w:rsidP="007D0D3B">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rPr>
      </w:pPr>
      <w:r w:rsidRPr="007D0D3B">
        <w:rPr>
          <w:rFonts w:ascii="Times New Roman" w:eastAsia="Times New Roman" w:hAnsi="Times New Roman" w:cs="Times New Roman"/>
          <w:b/>
          <w:bCs/>
          <w:color w:val="000000" w:themeColor="text1"/>
          <w:sz w:val="28"/>
          <w:szCs w:val="28"/>
        </w:rPr>
        <w:t>B. Heavy, short-duration rainfall and flash flooding (June 28, 2024) — primary effects</w:t>
      </w:r>
    </w:p>
    <w:p w:rsidR="007D0D3B" w:rsidRPr="007D0D3B" w:rsidRDefault="007D0D3B" w:rsidP="00021162">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Immediate impacts</w:t>
      </w:r>
      <w:r w:rsidRPr="007D0D3B">
        <w:rPr>
          <w:rFonts w:ascii="Times New Roman" w:eastAsia="Times New Roman" w:hAnsi="Times New Roman" w:cs="Times New Roman"/>
          <w:color w:val="000000" w:themeColor="text1"/>
          <w:sz w:val="24"/>
          <w:szCs w:val="24"/>
        </w:rPr>
        <w:t xml:space="preserve">: waterlogging of sheds, electricity outages, disruption of feed &amp; supply chains, injuries and acute stress to animals; in severe cases animals trapped or shelters damaged. Reuters and IMD reported one historic 24-hour downpour in late June 2024 that caused infrastructure harm. </w:t>
      </w:r>
      <w:hyperlink r:id="rId20" w:tgtFrame="_blank" w:history="1">
        <w:r w:rsidRPr="00021162">
          <w:rPr>
            <w:rFonts w:ascii="Times New Roman" w:eastAsia="Times New Roman" w:hAnsi="Times New Roman" w:cs="Times New Roman"/>
            <w:color w:val="000000" w:themeColor="text1"/>
            <w:sz w:val="24"/>
            <w:szCs w:val="24"/>
            <w:u w:val="single"/>
          </w:rPr>
          <w:t>Reuters+1</w:t>
        </w:r>
      </w:hyperlink>
    </w:p>
    <w:p w:rsidR="007D0D3B" w:rsidRPr="007D0D3B" w:rsidRDefault="007D0D3B" w:rsidP="00021162">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 xml:space="preserve">Disease &amp; health risks after </w:t>
      </w:r>
      <w:proofErr w:type="spellStart"/>
      <w:proofErr w:type="gramStart"/>
      <w:r w:rsidRPr="00021162">
        <w:rPr>
          <w:rFonts w:ascii="Times New Roman" w:eastAsia="Times New Roman" w:hAnsi="Times New Roman" w:cs="Times New Roman"/>
          <w:b/>
          <w:bCs/>
          <w:color w:val="000000" w:themeColor="text1"/>
          <w:sz w:val="24"/>
          <w:szCs w:val="24"/>
        </w:rPr>
        <w:t>floods</w:t>
      </w:r>
      <w:r w:rsidRPr="007D0D3B">
        <w:rPr>
          <w:rFonts w:ascii="Times New Roman" w:eastAsia="Times New Roman" w:hAnsi="Times New Roman" w:cs="Times New Roman"/>
          <w:color w:val="000000" w:themeColor="text1"/>
          <w:sz w:val="24"/>
          <w:szCs w:val="24"/>
        </w:rPr>
        <w:t>:Increased</w:t>
      </w:r>
      <w:proofErr w:type="spellEnd"/>
      <w:proofErr w:type="gramEnd"/>
      <w:r w:rsidRPr="007D0D3B">
        <w:rPr>
          <w:rFonts w:ascii="Times New Roman" w:eastAsia="Times New Roman" w:hAnsi="Times New Roman" w:cs="Times New Roman"/>
          <w:color w:val="000000" w:themeColor="text1"/>
          <w:sz w:val="24"/>
          <w:szCs w:val="24"/>
        </w:rPr>
        <w:t xml:space="preserve"> risk of </w:t>
      </w:r>
      <w:r w:rsidRPr="00021162">
        <w:rPr>
          <w:rFonts w:ascii="Times New Roman" w:eastAsia="Times New Roman" w:hAnsi="Times New Roman" w:cs="Times New Roman"/>
          <w:b/>
          <w:bCs/>
          <w:color w:val="000000" w:themeColor="text1"/>
          <w:sz w:val="24"/>
          <w:szCs w:val="24"/>
        </w:rPr>
        <w:t>diarrheal diseases (Salmonella, E. coli)</w:t>
      </w:r>
      <w:r w:rsidRPr="007D0D3B">
        <w:rPr>
          <w:rFonts w:ascii="Times New Roman" w:eastAsia="Times New Roman" w:hAnsi="Times New Roman" w:cs="Times New Roman"/>
          <w:color w:val="000000" w:themeColor="text1"/>
          <w:sz w:val="24"/>
          <w:szCs w:val="24"/>
        </w:rPr>
        <w:t xml:space="preserve"> from contaminated water, </w:t>
      </w:r>
      <w:r w:rsidRPr="00021162">
        <w:rPr>
          <w:rFonts w:ascii="Times New Roman" w:eastAsia="Times New Roman" w:hAnsi="Times New Roman" w:cs="Times New Roman"/>
          <w:b/>
          <w:bCs/>
          <w:color w:val="000000" w:themeColor="text1"/>
          <w:sz w:val="24"/>
          <w:szCs w:val="24"/>
        </w:rPr>
        <w:t>foot rot / hoof problems</w:t>
      </w:r>
      <w:r w:rsidRPr="007D0D3B">
        <w:rPr>
          <w:rFonts w:ascii="Times New Roman" w:eastAsia="Times New Roman" w:hAnsi="Times New Roman" w:cs="Times New Roman"/>
          <w:color w:val="000000" w:themeColor="text1"/>
          <w:sz w:val="24"/>
          <w:szCs w:val="24"/>
        </w:rPr>
        <w:t xml:space="preserve"> from prolonged wet bedding, and vector-borne diseases (mosquitoes, ticks increase with standing water). Reports from veterinary universities and extension agencies emphasize post-flood disease upticks and the need for vaccination and hygiene. </w:t>
      </w:r>
      <w:hyperlink r:id="rId21" w:tgtFrame="_blank" w:history="1">
        <w:r w:rsidRPr="00021162">
          <w:rPr>
            <w:rFonts w:ascii="Times New Roman" w:eastAsia="Times New Roman" w:hAnsi="Times New Roman" w:cs="Times New Roman"/>
            <w:color w:val="000000" w:themeColor="text1"/>
            <w:sz w:val="24"/>
            <w:szCs w:val="24"/>
            <w:u w:val="single"/>
          </w:rPr>
          <w:t>The Times of India+1</w:t>
        </w:r>
      </w:hyperlink>
    </w:p>
    <w:p w:rsidR="007D0D3B" w:rsidRPr="007D0D3B" w:rsidRDefault="007D0D3B" w:rsidP="007E689E">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Feed &amp; fodder</w:t>
      </w:r>
      <w:r w:rsidRPr="007D0D3B">
        <w:rPr>
          <w:rFonts w:ascii="Times New Roman" w:eastAsia="Times New Roman" w:hAnsi="Times New Roman" w:cs="Times New Roman"/>
          <w:color w:val="000000" w:themeColor="text1"/>
          <w:sz w:val="24"/>
          <w:szCs w:val="24"/>
        </w:rPr>
        <w:t xml:space="preserve">: Flooding ruins stored feed and straw; standing fodder may be lost or become moldy — increasing feed scarcity and forcing price hikes or poor nutrition. Post-event fodder shortages increase milk production losses and body condition decline. </w:t>
      </w:r>
      <w:hyperlink r:id="rId22" w:tgtFrame="_blank" w:history="1">
        <w:proofErr w:type="spellStart"/>
        <w:r w:rsidRPr="00021162">
          <w:rPr>
            <w:rFonts w:ascii="Times New Roman" w:eastAsia="Times New Roman" w:hAnsi="Times New Roman" w:cs="Times New Roman"/>
            <w:color w:val="000000" w:themeColor="text1"/>
            <w:sz w:val="24"/>
            <w:szCs w:val="24"/>
            <w:u w:val="single"/>
          </w:rPr>
          <w:t>Jel</w:t>
        </w:r>
        <w:proofErr w:type="spellEnd"/>
        <w:r w:rsidRPr="00021162">
          <w:rPr>
            <w:rFonts w:ascii="Times New Roman" w:eastAsia="Times New Roman" w:hAnsi="Times New Roman" w:cs="Times New Roman"/>
            <w:color w:val="000000" w:themeColor="text1"/>
            <w:sz w:val="24"/>
            <w:szCs w:val="24"/>
            <w:u w:val="single"/>
          </w:rPr>
          <w:t xml:space="preserve"> Sciences</w:t>
        </w:r>
      </w:hyperlink>
    </w:p>
    <w:p w:rsidR="007D0D3B" w:rsidRPr="007D0D3B" w:rsidRDefault="007D0D3B" w:rsidP="007E689E">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8"/>
          <w:szCs w:val="28"/>
        </w:rPr>
      </w:pPr>
      <w:r w:rsidRPr="007D0D3B">
        <w:rPr>
          <w:rFonts w:ascii="Times New Roman" w:eastAsia="Times New Roman" w:hAnsi="Times New Roman" w:cs="Times New Roman"/>
          <w:b/>
          <w:bCs/>
          <w:color w:val="000000" w:themeColor="text1"/>
          <w:kern w:val="36"/>
          <w:sz w:val="28"/>
          <w:szCs w:val="28"/>
        </w:rPr>
        <w:t>Table 2 — Practical on-farm signs &amp; production impacts observed (quick reference)</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734"/>
        <w:gridCol w:w="1635"/>
        <w:gridCol w:w="2879"/>
        <w:gridCol w:w="3202"/>
      </w:tblGrid>
      <w:tr w:rsidR="007D0D3B" w:rsidRPr="007D0D3B" w:rsidTr="00021162">
        <w:trPr>
          <w:tblHeader/>
          <w:tblCellSpacing w:w="15" w:type="dxa"/>
        </w:trPr>
        <w:tc>
          <w:tcPr>
            <w:tcW w:w="0" w:type="auto"/>
            <w:vAlign w:val="center"/>
            <w:hideMark/>
          </w:tcPr>
          <w:p w:rsidR="007D0D3B" w:rsidRPr="007D0D3B" w:rsidRDefault="007D0D3B" w:rsidP="007D0D3B">
            <w:pPr>
              <w:spacing w:after="0" w:line="240" w:lineRule="auto"/>
              <w:jc w:val="center"/>
              <w:rPr>
                <w:rFonts w:ascii="Times New Roman" w:eastAsia="Times New Roman" w:hAnsi="Times New Roman" w:cs="Times New Roman"/>
                <w:b/>
                <w:bCs/>
                <w:color w:val="000000" w:themeColor="text1"/>
                <w:sz w:val="24"/>
                <w:szCs w:val="24"/>
              </w:rPr>
            </w:pPr>
            <w:r w:rsidRPr="007D0D3B">
              <w:rPr>
                <w:rFonts w:ascii="Times New Roman" w:eastAsia="Times New Roman" w:hAnsi="Times New Roman" w:cs="Times New Roman"/>
                <w:b/>
                <w:bCs/>
                <w:color w:val="000000" w:themeColor="text1"/>
                <w:sz w:val="24"/>
                <w:szCs w:val="24"/>
              </w:rPr>
              <w:t>Species/group</w:t>
            </w:r>
          </w:p>
        </w:tc>
        <w:tc>
          <w:tcPr>
            <w:tcW w:w="0" w:type="auto"/>
            <w:vAlign w:val="center"/>
            <w:hideMark/>
          </w:tcPr>
          <w:p w:rsidR="007D0D3B" w:rsidRPr="007D0D3B" w:rsidRDefault="007D0D3B" w:rsidP="007D0D3B">
            <w:pPr>
              <w:spacing w:after="0" w:line="240" w:lineRule="auto"/>
              <w:jc w:val="center"/>
              <w:rPr>
                <w:rFonts w:ascii="Times New Roman" w:eastAsia="Times New Roman" w:hAnsi="Times New Roman" w:cs="Times New Roman"/>
                <w:b/>
                <w:bCs/>
                <w:color w:val="000000" w:themeColor="text1"/>
                <w:sz w:val="24"/>
                <w:szCs w:val="24"/>
              </w:rPr>
            </w:pPr>
            <w:r w:rsidRPr="007D0D3B">
              <w:rPr>
                <w:rFonts w:ascii="Times New Roman" w:eastAsia="Times New Roman" w:hAnsi="Times New Roman" w:cs="Times New Roman"/>
                <w:b/>
                <w:bCs/>
                <w:color w:val="000000" w:themeColor="text1"/>
                <w:sz w:val="24"/>
                <w:szCs w:val="24"/>
              </w:rPr>
              <w:t>Primary stressor (2024 examples)</w:t>
            </w:r>
          </w:p>
        </w:tc>
        <w:tc>
          <w:tcPr>
            <w:tcW w:w="0" w:type="auto"/>
            <w:vAlign w:val="center"/>
            <w:hideMark/>
          </w:tcPr>
          <w:p w:rsidR="007D0D3B" w:rsidRPr="007D0D3B" w:rsidRDefault="007D0D3B" w:rsidP="007D0D3B">
            <w:pPr>
              <w:spacing w:after="0" w:line="240" w:lineRule="auto"/>
              <w:jc w:val="center"/>
              <w:rPr>
                <w:rFonts w:ascii="Times New Roman" w:eastAsia="Times New Roman" w:hAnsi="Times New Roman" w:cs="Times New Roman"/>
                <w:b/>
                <w:bCs/>
                <w:color w:val="000000" w:themeColor="text1"/>
                <w:sz w:val="24"/>
                <w:szCs w:val="24"/>
              </w:rPr>
            </w:pPr>
            <w:r w:rsidRPr="007D0D3B">
              <w:rPr>
                <w:rFonts w:ascii="Times New Roman" w:eastAsia="Times New Roman" w:hAnsi="Times New Roman" w:cs="Times New Roman"/>
                <w:b/>
                <w:bCs/>
                <w:color w:val="000000" w:themeColor="text1"/>
                <w:sz w:val="24"/>
                <w:szCs w:val="24"/>
              </w:rPr>
              <w:t>Immediate signs on farm</w:t>
            </w:r>
          </w:p>
        </w:tc>
        <w:tc>
          <w:tcPr>
            <w:tcW w:w="0" w:type="auto"/>
            <w:vAlign w:val="center"/>
            <w:hideMark/>
          </w:tcPr>
          <w:p w:rsidR="007D0D3B" w:rsidRPr="007D0D3B" w:rsidRDefault="007D0D3B" w:rsidP="007D0D3B">
            <w:pPr>
              <w:spacing w:after="0" w:line="240" w:lineRule="auto"/>
              <w:jc w:val="center"/>
              <w:rPr>
                <w:rFonts w:ascii="Times New Roman" w:eastAsia="Times New Roman" w:hAnsi="Times New Roman" w:cs="Times New Roman"/>
                <w:b/>
                <w:bCs/>
                <w:color w:val="000000" w:themeColor="text1"/>
                <w:sz w:val="24"/>
                <w:szCs w:val="24"/>
              </w:rPr>
            </w:pPr>
            <w:r w:rsidRPr="007D0D3B">
              <w:rPr>
                <w:rFonts w:ascii="Times New Roman" w:eastAsia="Times New Roman" w:hAnsi="Times New Roman" w:cs="Times New Roman"/>
                <w:b/>
                <w:bCs/>
                <w:color w:val="000000" w:themeColor="text1"/>
                <w:sz w:val="24"/>
                <w:szCs w:val="24"/>
              </w:rPr>
              <w:t>Production impact (typical)</w:t>
            </w:r>
          </w:p>
        </w:tc>
      </w:tr>
      <w:tr w:rsidR="007D0D3B" w:rsidRPr="007D0D3B" w:rsidTr="00021162">
        <w:trPr>
          <w:tblCellSpacing w:w="15" w:type="dxa"/>
        </w:trPr>
        <w:tc>
          <w:tcPr>
            <w:tcW w:w="0" w:type="auto"/>
            <w:vAlign w:val="center"/>
            <w:hideMark/>
          </w:tcPr>
          <w:p w:rsidR="007D0D3B" w:rsidRPr="007D0D3B" w:rsidRDefault="007D0D3B" w:rsidP="007D0D3B">
            <w:pPr>
              <w:spacing w:after="0" w:line="240" w:lineRule="auto"/>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Broiler poultry</w:t>
            </w:r>
          </w:p>
        </w:tc>
        <w:tc>
          <w:tcPr>
            <w:tcW w:w="0" w:type="auto"/>
            <w:vAlign w:val="center"/>
            <w:hideMark/>
          </w:tcPr>
          <w:p w:rsidR="007D0D3B" w:rsidRPr="007D0D3B" w:rsidRDefault="007D0D3B" w:rsidP="007D0D3B">
            <w:pPr>
              <w:spacing w:after="0" w:line="240" w:lineRule="auto"/>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 xml:space="preserve">High ambient </w:t>
            </w:r>
            <w:r w:rsidRPr="007D0D3B">
              <w:rPr>
                <w:rFonts w:ascii="Times New Roman" w:eastAsia="Times New Roman" w:hAnsi="Times New Roman" w:cs="Times New Roman"/>
                <w:color w:val="000000" w:themeColor="text1"/>
                <w:sz w:val="24"/>
                <w:szCs w:val="24"/>
              </w:rPr>
              <w:lastRenderedPageBreak/>
              <w:t>heat (May)</w:t>
            </w:r>
          </w:p>
        </w:tc>
        <w:tc>
          <w:tcPr>
            <w:tcW w:w="0" w:type="auto"/>
            <w:vAlign w:val="center"/>
            <w:hideMark/>
          </w:tcPr>
          <w:p w:rsidR="007D0D3B" w:rsidRPr="007D0D3B" w:rsidRDefault="007D0D3B" w:rsidP="007D0D3B">
            <w:pPr>
              <w:spacing w:after="0" w:line="240" w:lineRule="auto"/>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lastRenderedPageBreak/>
              <w:t xml:space="preserve">Panting, wing-spreading, </w:t>
            </w:r>
            <w:r w:rsidRPr="007D0D3B">
              <w:rPr>
                <w:rFonts w:ascii="Times New Roman" w:eastAsia="Times New Roman" w:hAnsi="Times New Roman" w:cs="Times New Roman"/>
                <w:color w:val="000000" w:themeColor="text1"/>
                <w:sz w:val="24"/>
                <w:szCs w:val="24"/>
              </w:rPr>
              <w:lastRenderedPageBreak/>
              <w:t>reduced feed intake, dehydration, sudden mortality in severe cases.</w:t>
            </w:r>
          </w:p>
        </w:tc>
        <w:tc>
          <w:tcPr>
            <w:tcW w:w="0" w:type="auto"/>
            <w:vAlign w:val="center"/>
            <w:hideMark/>
          </w:tcPr>
          <w:p w:rsidR="007D0D3B" w:rsidRPr="007D0D3B" w:rsidRDefault="007D0D3B" w:rsidP="007D0D3B">
            <w:pPr>
              <w:spacing w:after="0" w:line="240" w:lineRule="auto"/>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lastRenderedPageBreak/>
              <w:t xml:space="preserve">Reduced growth rate, higher </w:t>
            </w:r>
            <w:r w:rsidRPr="007D0D3B">
              <w:rPr>
                <w:rFonts w:ascii="Times New Roman" w:eastAsia="Times New Roman" w:hAnsi="Times New Roman" w:cs="Times New Roman"/>
                <w:color w:val="000000" w:themeColor="text1"/>
                <w:sz w:val="24"/>
                <w:szCs w:val="24"/>
              </w:rPr>
              <w:lastRenderedPageBreak/>
              <w:t xml:space="preserve">FCR, increased mortality (can rise sharply in unmanaged farms). </w:t>
            </w:r>
            <w:hyperlink r:id="rId23" w:tgtFrame="_blank" w:history="1">
              <w:r w:rsidRPr="00021162">
                <w:rPr>
                  <w:rFonts w:ascii="Times New Roman" w:eastAsia="Times New Roman" w:hAnsi="Times New Roman" w:cs="Times New Roman"/>
                  <w:color w:val="000000" w:themeColor="text1"/>
                  <w:sz w:val="24"/>
                  <w:szCs w:val="24"/>
                  <w:u w:val="single"/>
                </w:rPr>
                <w:t>PubMed Central+1</w:t>
              </w:r>
            </w:hyperlink>
          </w:p>
        </w:tc>
      </w:tr>
      <w:tr w:rsidR="007D0D3B" w:rsidRPr="007D0D3B" w:rsidTr="00021162">
        <w:trPr>
          <w:tblCellSpacing w:w="15" w:type="dxa"/>
        </w:trPr>
        <w:tc>
          <w:tcPr>
            <w:tcW w:w="0" w:type="auto"/>
            <w:vAlign w:val="center"/>
            <w:hideMark/>
          </w:tcPr>
          <w:p w:rsidR="007D0D3B" w:rsidRPr="007D0D3B" w:rsidRDefault="007D0D3B" w:rsidP="007D0D3B">
            <w:pPr>
              <w:spacing w:after="0" w:line="240" w:lineRule="auto"/>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lastRenderedPageBreak/>
              <w:t>Layers</w:t>
            </w:r>
          </w:p>
        </w:tc>
        <w:tc>
          <w:tcPr>
            <w:tcW w:w="0" w:type="auto"/>
            <w:vAlign w:val="center"/>
            <w:hideMark/>
          </w:tcPr>
          <w:p w:rsidR="007D0D3B" w:rsidRPr="007D0D3B" w:rsidRDefault="007D0D3B" w:rsidP="007D0D3B">
            <w:pPr>
              <w:spacing w:after="0" w:line="240" w:lineRule="auto"/>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Heat + transient shelter wetting</w:t>
            </w:r>
          </w:p>
        </w:tc>
        <w:tc>
          <w:tcPr>
            <w:tcW w:w="0" w:type="auto"/>
            <w:vAlign w:val="center"/>
            <w:hideMark/>
          </w:tcPr>
          <w:p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Reduced egg production, smaller eggs, more cracked eggs, heavier mortality during peaks</w:t>
            </w:r>
          </w:p>
        </w:tc>
        <w:tc>
          <w:tcPr>
            <w:tcW w:w="0" w:type="auto"/>
            <w:vAlign w:val="center"/>
            <w:hideMark/>
          </w:tcPr>
          <w:p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 xml:space="preserve">Drop in daily egg production; lower shell quality; economic losses. </w:t>
            </w:r>
            <w:hyperlink r:id="rId24" w:tgtFrame="_blank" w:history="1">
              <w:r w:rsidRPr="00021162">
                <w:rPr>
                  <w:rFonts w:ascii="Times New Roman" w:eastAsia="Times New Roman" w:hAnsi="Times New Roman" w:cs="Times New Roman"/>
                  <w:color w:val="000000" w:themeColor="text1"/>
                  <w:sz w:val="24"/>
                  <w:szCs w:val="24"/>
                  <w:u w:val="single"/>
                </w:rPr>
                <w:t>Veterinary World</w:t>
              </w:r>
            </w:hyperlink>
          </w:p>
        </w:tc>
      </w:tr>
      <w:tr w:rsidR="007D0D3B" w:rsidRPr="007D0D3B" w:rsidTr="00021162">
        <w:trPr>
          <w:tblCellSpacing w:w="15" w:type="dxa"/>
        </w:trPr>
        <w:tc>
          <w:tcPr>
            <w:tcW w:w="0" w:type="auto"/>
            <w:vAlign w:val="center"/>
            <w:hideMark/>
          </w:tcPr>
          <w:p w:rsidR="007D0D3B" w:rsidRPr="007D0D3B" w:rsidRDefault="007D0D3B" w:rsidP="007D0D3B">
            <w:pPr>
              <w:spacing w:after="0" w:line="240" w:lineRule="auto"/>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Dairy cattle &amp; buffaloes</w:t>
            </w:r>
          </w:p>
        </w:tc>
        <w:tc>
          <w:tcPr>
            <w:tcW w:w="0" w:type="auto"/>
            <w:vAlign w:val="center"/>
            <w:hideMark/>
          </w:tcPr>
          <w:p w:rsidR="007D0D3B" w:rsidRPr="007D0D3B" w:rsidRDefault="007D0D3B" w:rsidP="007D0D3B">
            <w:pPr>
              <w:spacing w:after="0" w:line="240" w:lineRule="auto"/>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Heat stress (May) and wet bedding after rains</w:t>
            </w:r>
          </w:p>
        </w:tc>
        <w:tc>
          <w:tcPr>
            <w:tcW w:w="0" w:type="auto"/>
            <w:vAlign w:val="center"/>
            <w:hideMark/>
          </w:tcPr>
          <w:p w:rsidR="007D0D3B" w:rsidRPr="007D0D3B" w:rsidRDefault="007D0D3B" w:rsidP="007D0D3B">
            <w:pPr>
              <w:spacing w:after="0" w:line="240" w:lineRule="auto"/>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Increased respiration, reduced feed intake, lower milk yield; mastitis risk increases after wet conditions</w:t>
            </w:r>
          </w:p>
        </w:tc>
        <w:tc>
          <w:tcPr>
            <w:tcW w:w="0" w:type="auto"/>
            <w:vAlign w:val="center"/>
            <w:hideMark/>
          </w:tcPr>
          <w:p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 xml:space="preserve">Milk yield drop (short term % losses depend on severity), poorer conception rates. </w:t>
            </w:r>
            <w:hyperlink r:id="rId25" w:tgtFrame="_blank" w:history="1">
              <w:r w:rsidRPr="00021162">
                <w:rPr>
                  <w:rFonts w:ascii="Times New Roman" w:eastAsia="Times New Roman" w:hAnsi="Times New Roman" w:cs="Times New Roman"/>
                  <w:color w:val="000000" w:themeColor="text1"/>
                  <w:sz w:val="24"/>
                  <w:szCs w:val="24"/>
                  <w:u w:val="single"/>
                </w:rPr>
                <w:t>PubMed Central+1</w:t>
              </w:r>
            </w:hyperlink>
          </w:p>
        </w:tc>
      </w:tr>
      <w:tr w:rsidR="007D0D3B" w:rsidRPr="007D0D3B" w:rsidTr="00021162">
        <w:trPr>
          <w:tblCellSpacing w:w="15" w:type="dxa"/>
        </w:trPr>
        <w:tc>
          <w:tcPr>
            <w:tcW w:w="0" w:type="auto"/>
            <w:vAlign w:val="center"/>
            <w:hideMark/>
          </w:tcPr>
          <w:p w:rsidR="007D0D3B" w:rsidRPr="007D0D3B" w:rsidRDefault="007D0D3B" w:rsidP="007D0D3B">
            <w:pPr>
              <w:spacing w:after="0" w:line="240" w:lineRule="auto"/>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Goats / sheep</w:t>
            </w:r>
          </w:p>
        </w:tc>
        <w:tc>
          <w:tcPr>
            <w:tcW w:w="0" w:type="auto"/>
            <w:vAlign w:val="center"/>
            <w:hideMark/>
          </w:tcPr>
          <w:p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Flooded grazing / fodder loss</w:t>
            </w:r>
          </w:p>
        </w:tc>
        <w:tc>
          <w:tcPr>
            <w:tcW w:w="0" w:type="auto"/>
            <w:vAlign w:val="center"/>
            <w:hideMark/>
          </w:tcPr>
          <w:p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Hoof problems, increased parasitism, stress, displacement</w:t>
            </w:r>
          </w:p>
        </w:tc>
        <w:tc>
          <w:tcPr>
            <w:tcW w:w="0" w:type="auto"/>
            <w:vAlign w:val="center"/>
            <w:hideMark/>
          </w:tcPr>
          <w:p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 xml:space="preserve">Weight loss, reduced reproduction, possible mortalities in severe floods. </w:t>
            </w:r>
            <w:hyperlink r:id="rId26" w:tgtFrame="_blank" w:history="1">
              <w:proofErr w:type="spellStart"/>
              <w:r w:rsidRPr="00021162">
                <w:rPr>
                  <w:rFonts w:ascii="Times New Roman" w:eastAsia="Times New Roman" w:hAnsi="Times New Roman" w:cs="Times New Roman"/>
                  <w:color w:val="000000" w:themeColor="text1"/>
                  <w:sz w:val="24"/>
                  <w:szCs w:val="24"/>
                  <w:u w:val="single"/>
                </w:rPr>
                <w:t>Jel</w:t>
              </w:r>
              <w:proofErr w:type="spellEnd"/>
              <w:r w:rsidRPr="00021162">
                <w:rPr>
                  <w:rFonts w:ascii="Times New Roman" w:eastAsia="Times New Roman" w:hAnsi="Times New Roman" w:cs="Times New Roman"/>
                  <w:color w:val="000000" w:themeColor="text1"/>
                  <w:sz w:val="24"/>
                  <w:szCs w:val="24"/>
                  <w:u w:val="single"/>
                </w:rPr>
                <w:t xml:space="preserve"> Sciences</w:t>
              </w:r>
            </w:hyperlink>
          </w:p>
        </w:tc>
      </w:tr>
      <w:tr w:rsidR="007D0D3B" w:rsidRPr="007D0D3B" w:rsidTr="00021162">
        <w:trPr>
          <w:tblCellSpacing w:w="15" w:type="dxa"/>
        </w:trPr>
        <w:tc>
          <w:tcPr>
            <w:tcW w:w="0" w:type="auto"/>
            <w:vAlign w:val="center"/>
            <w:hideMark/>
          </w:tcPr>
          <w:p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Backyard / mixed households</w:t>
            </w:r>
          </w:p>
        </w:tc>
        <w:tc>
          <w:tcPr>
            <w:tcW w:w="0" w:type="auto"/>
            <w:vAlign w:val="center"/>
            <w:hideMark/>
          </w:tcPr>
          <w:p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Loss of stored feed, increased disease risk</w:t>
            </w:r>
          </w:p>
        </w:tc>
        <w:tc>
          <w:tcPr>
            <w:tcW w:w="0" w:type="auto"/>
            <w:vAlign w:val="center"/>
            <w:hideMark/>
          </w:tcPr>
          <w:p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Food/water contamination, higher mortality risk for small flocks</w:t>
            </w:r>
          </w:p>
        </w:tc>
        <w:tc>
          <w:tcPr>
            <w:tcW w:w="0" w:type="auto"/>
            <w:vAlign w:val="center"/>
            <w:hideMark/>
          </w:tcPr>
          <w:p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 xml:space="preserve">Livelihood shocks for poorer households; slow recovery without support. </w:t>
            </w:r>
            <w:hyperlink r:id="rId27" w:tgtFrame="_blank" w:history="1">
              <w:r w:rsidRPr="00021162">
                <w:rPr>
                  <w:rFonts w:ascii="Times New Roman" w:eastAsia="Times New Roman" w:hAnsi="Times New Roman" w:cs="Times New Roman"/>
                  <w:color w:val="000000" w:themeColor="text1"/>
                  <w:sz w:val="24"/>
                  <w:szCs w:val="24"/>
                  <w:u w:val="single"/>
                </w:rPr>
                <w:t>journalijecc.com</w:t>
              </w:r>
            </w:hyperlink>
          </w:p>
        </w:tc>
      </w:tr>
    </w:tbl>
    <w:p w:rsidR="007D0D3B" w:rsidRPr="007D0D3B" w:rsidRDefault="007D0D3B" w:rsidP="007D0D3B">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28"/>
          <w:szCs w:val="28"/>
        </w:rPr>
      </w:pPr>
      <w:r w:rsidRPr="007D0D3B">
        <w:rPr>
          <w:rFonts w:ascii="Times New Roman" w:eastAsia="Times New Roman" w:hAnsi="Times New Roman" w:cs="Times New Roman"/>
          <w:b/>
          <w:bCs/>
          <w:color w:val="000000" w:themeColor="text1"/>
          <w:kern w:val="36"/>
          <w:sz w:val="28"/>
          <w:szCs w:val="28"/>
        </w:rPr>
        <w:t>Table 3 — Recommended mitigation &amp; short-term management (action checklist for Delhi NCR producers)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441"/>
        <w:gridCol w:w="4349"/>
        <w:gridCol w:w="3660"/>
      </w:tblGrid>
      <w:tr w:rsidR="007D0D3B" w:rsidRPr="007D0D3B" w:rsidTr="00021162">
        <w:trPr>
          <w:tblHeader/>
          <w:tblCellSpacing w:w="15" w:type="dxa"/>
        </w:trPr>
        <w:tc>
          <w:tcPr>
            <w:tcW w:w="0" w:type="auto"/>
            <w:vAlign w:val="center"/>
            <w:hideMark/>
          </w:tcPr>
          <w:p w:rsidR="007D0D3B" w:rsidRPr="007D0D3B" w:rsidRDefault="007D0D3B" w:rsidP="007D0D3B">
            <w:pPr>
              <w:spacing w:after="0" w:line="240" w:lineRule="auto"/>
              <w:jc w:val="center"/>
              <w:rPr>
                <w:rFonts w:ascii="Times New Roman" w:eastAsia="Times New Roman" w:hAnsi="Times New Roman" w:cs="Times New Roman"/>
                <w:b/>
                <w:bCs/>
                <w:color w:val="000000" w:themeColor="text1"/>
                <w:sz w:val="24"/>
                <w:szCs w:val="24"/>
              </w:rPr>
            </w:pPr>
            <w:r w:rsidRPr="007D0D3B">
              <w:rPr>
                <w:rFonts w:ascii="Times New Roman" w:eastAsia="Times New Roman" w:hAnsi="Times New Roman" w:cs="Times New Roman"/>
                <w:b/>
                <w:bCs/>
                <w:color w:val="000000" w:themeColor="text1"/>
                <w:sz w:val="24"/>
                <w:szCs w:val="24"/>
              </w:rPr>
              <w:t>Risk / event</w:t>
            </w:r>
          </w:p>
        </w:tc>
        <w:tc>
          <w:tcPr>
            <w:tcW w:w="0" w:type="auto"/>
            <w:vAlign w:val="center"/>
            <w:hideMark/>
          </w:tcPr>
          <w:p w:rsidR="007D0D3B" w:rsidRPr="007D0D3B" w:rsidRDefault="007D0D3B" w:rsidP="007D0D3B">
            <w:pPr>
              <w:spacing w:after="0" w:line="240" w:lineRule="auto"/>
              <w:jc w:val="center"/>
              <w:rPr>
                <w:rFonts w:ascii="Times New Roman" w:eastAsia="Times New Roman" w:hAnsi="Times New Roman" w:cs="Times New Roman"/>
                <w:b/>
                <w:bCs/>
                <w:color w:val="000000" w:themeColor="text1"/>
                <w:sz w:val="24"/>
                <w:szCs w:val="24"/>
              </w:rPr>
            </w:pPr>
            <w:r w:rsidRPr="007D0D3B">
              <w:rPr>
                <w:rFonts w:ascii="Times New Roman" w:eastAsia="Times New Roman" w:hAnsi="Times New Roman" w:cs="Times New Roman"/>
                <w:b/>
                <w:bCs/>
                <w:color w:val="000000" w:themeColor="text1"/>
                <w:sz w:val="24"/>
                <w:szCs w:val="24"/>
              </w:rPr>
              <w:t>Priority on-farm actions (immediate)</w:t>
            </w:r>
          </w:p>
        </w:tc>
        <w:tc>
          <w:tcPr>
            <w:tcW w:w="0" w:type="auto"/>
            <w:vAlign w:val="center"/>
            <w:hideMark/>
          </w:tcPr>
          <w:p w:rsidR="007D0D3B" w:rsidRPr="007D0D3B" w:rsidRDefault="007D0D3B" w:rsidP="007D0D3B">
            <w:pPr>
              <w:spacing w:after="0" w:line="240" w:lineRule="auto"/>
              <w:jc w:val="center"/>
              <w:rPr>
                <w:rFonts w:ascii="Times New Roman" w:eastAsia="Times New Roman" w:hAnsi="Times New Roman" w:cs="Times New Roman"/>
                <w:b/>
                <w:bCs/>
                <w:color w:val="000000" w:themeColor="text1"/>
                <w:sz w:val="24"/>
                <w:szCs w:val="24"/>
              </w:rPr>
            </w:pPr>
            <w:r w:rsidRPr="007D0D3B">
              <w:rPr>
                <w:rFonts w:ascii="Times New Roman" w:eastAsia="Times New Roman" w:hAnsi="Times New Roman" w:cs="Times New Roman"/>
                <w:b/>
                <w:bCs/>
                <w:color w:val="000000" w:themeColor="text1"/>
                <w:sz w:val="24"/>
                <w:szCs w:val="24"/>
              </w:rPr>
              <w:t>Medium term / preparedness</w:t>
            </w:r>
          </w:p>
        </w:tc>
      </w:tr>
      <w:tr w:rsidR="007D0D3B" w:rsidRPr="007D0D3B" w:rsidTr="00021162">
        <w:trPr>
          <w:tblCellSpacing w:w="15" w:type="dxa"/>
        </w:trPr>
        <w:tc>
          <w:tcPr>
            <w:tcW w:w="0" w:type="auto"/>
            <w:vAlign w:val="center"/>
            <w:hideMark/>
          </w:tcPr>
          <w:p w:rsidR="007D0D3B" w:rsidRPr="007D0D3B" w:rsidRDefault="007D0D3B" w:rsidP="007D0D3B">
            <w:pPr>
              <w:spacing w:after="0" w:line="240" w:lineRule="auto"/>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Heatwave (sustained &gt;40°C)</w:t>
            </w:r>
          </w:p>
        </w:tc>
        <w:tc>
          <w:tcPr>
            <w:tcW w:w="0" w:type="auto"/>
            <w:vAlign w:val="center"/>
            <w:hideMark/>
          </w:tcPr>
          <w:p w:rsidR="007D0D3B" w:rsidRPr="007D0D3B" w:rsidRDefault="007D0D3B" w:rsidP="00021162">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Provide shade, reduce handling during 11:00–16:00, increase clean drinking water, install fans/ventilation, sprinklers or foggers for cattle and poultry houses where possible. Move birds to cooler hours for feeding.</w:t>
            </w:r>
          </w:p>
        </w:tc>
        <w:tc>
          <w:tcPr>
            <w:tcW w:w="0" w:type="auto"/>
            <w:vAlign w:val="center"/>
            <w:hideMark/>
          </w:tcPr>
          <w:p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 xml:space="preserve">Build shade </w:t>
            </w:r>
            <w:r w:rsidR="00021162" w:rsidRPr="007D0D3B">
              <w:rPr>
                <w:rFonts w:ascii="Times New Roman" w:eastAsia="Times New Roman" w:hAnsi="Times New Roman" w:cs="Times New Roman"/>
                <w:color w:val="000000" w:themeColor="text1"/>
                <w:sz w:val="24"/>
                <w:szCs w:val="24"/>
              </w:rPr>
              <w:t>structures;</w:t>
            </w:r>
            <w:r w:rsidRPr="007D0D3B">
              <w:rPr>
                <w:rFonts w:ascii="Times New Roman" w:eastAsia="Times New Roman" w:hAnsi="Times New Roman" w:cs="Times New Roman"/>
                <w:color w:val="000000" w:themeColor="text1"/>
                <w:sz w:val="24"/>
                <w:szCs w:val="24"/>
              </w:rPr>
              <w:t xml:space="preserve"> improve ventilation design, plan water storage, heat-tolerant breeds, training on early warning. </w:t>
            </w:r>
            <w:hyperlink r:id="rId28" w:tgtFrame="_blank" w:history="1">
              <w:r w:rsidRPr="00021162">
                <w:rPr>
                  <w:rFonts w:ascii="Times New Roman" w:eastAsia="Times New Roman" w:hAnsi="Times New Roman" w:cs="Times New Roman"/>
                  <w:color w:val="000000" w:themeColor="text1"/>
                  <w:sz w:val="24"/>
                  <w:szCs w:val="24"/>
                  <w:u w:val="single"/>
                </w:rPr>
                <w:t>JWPR Science Line+1</w:t>
              </w:r>
            </w:hyperlink>
          </w:p>
        </w:tc>
      </w:tr>
      <w:tr w:rsidR="007D0D3B" w:rsidRPr="007D0D3B" w:rsidTr="00021162">
        <w:trPr>
          <w:tblCellSpacing w:w="15" w:type="dxa"/>
        </w:trPr>
        <w:tc>
          <w:tcPr>
            <w:tcW w:w="0" w:type="auto"/>
            <w:vAlign w:val="center"/>
            <w:hideMark/>
          </w:tcPr>
          <w:p w:rsidR="007D0D3B" w:rsidRPr="007D0D3B" w:rsidRDefault="007D0D3B" w:rsidP="007D0D3B">
            <w:pPr>
              <w:spacing w:after="0" w:line="240" w:lineRule="auto"/>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Short-duration heavy rain / flash flood</w:t>
            </w:r>
          </w:p>
        </w:tc>
        <w:tc>
          <w:tcPr>
            <w:tcW w:w="0" w:type="auto"/>
            <w:vAlign w:val="center"/>
            <w:hideMark/>
          </w:tcPr>
          <w:p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Move animals to higher ground, salvage and dry/feed critical stored rations, isolate animals with exposure to contaminated water, provide dry bedding &amp; disinfect wet pens, ensure tetanus/mastitis vigilance.</w:t>
            </w:r>
          </w:p>
        </w:tc>
        <w:tc>
          <w:tcPr>
            <w:tcW w:w="0" w:type="auto"/>
            <w:vAlign w:val="center"/>
            <w:hideMark/>
          </w:tcPr>
          <w:p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Secure elevated feed/fodder storage, drainage improvements around shed</w:t>
            </w:r>
            <w:r w:rsidR="00021162">
              <w:rPr>
                <w:rFonts w:ascii="Times New Roman" w:eastAsia="Times New Roman" w:hAnsi="Times New Roman" w:cs="Times New Roman"/>
                <w:color w:val="000000" w:themeColor="text1"/>
                <w:sz w:val="24"/>
                <w:szCs w:val="24"/>
              </w:rPr>
              <w:t>s, emergency evacuation plans, I</w:t>
            </w:r>
            <w:r w:rsidRPr="007D0D3B">
              <w:rPr>
                <w:rFonts w:ascii="Times New Roman" w:eastAsia="Times New Roman" w:hAnsi="Times New Roman" w:cs="Times New Roman"/>
                <w:color w:val="000000" w:themeColor="text1"/>
                <w:sz w:val="24"/>
                <w:szCs w:val="24"/>
              </w:rPr>
              <w:t xml:space="preserve">nsurance consideration. </w:t>
            </w:r>
            <w:hyperlink r:id="rId29" w:tgtFrame="_blank" w:history="1">
              <w:r w:rsidRPr="00021162">
                <w:rPr>
                  <w:rFonts w:ascii="Times New Roman" w:eastAsia="Times New Roman" w:hAnsi="Times New Roman" w:cs="Times New Roman"/>
                  <w:color w:val="000000" w:themeColor="text1"/>
                  <w:sz w:val="24"/>
                  <w:szCs w:val="24"/>
                  <w:u w:val="single"/>
                </w:rPr>
                <w:t>Reuters+1</w:t>
              </w:r>
            </w:hyperlink>
          </w:p>
        </w:tc>
      </w:tr>
      <w:tr w:rsidR="007D0D3B" w:rsidRPr="007D0D3B" w:rsidTr="00021162">
        <w:trPr>
          <w:tblCellSpacing w:w="15" w:type="dxa"/>
        </w:trPr>
        <w:tc>
          <w:tcPr>
            <w:tcW w:w="0" w:type="auto"/>
            <w:vAlign w:val="center"/>
            <w:hideMark/>
          </w:tcPr>
          <w:p w:rsidR="007D0D3B" w:rsidRPr="007D0D3B" w:rsidRDefault="007D0D3B" w:rsidP="007D0D3B">
            <w:pPr>
              <w:spacing w:after="0" w:line="240" w:lineRule="auto"/>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Post-flood disease risk</w:t>
            </w:r>
          </w:p>
        </w:tc>
        <w:tc>
          <w:tcPr>
            <w:tcW w:w="0" w:type="auto"/>
            <w:vAlign w:val="center"/>
            <w:hideMark/>
          </w:tcPr>
          <w:p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 xml:space="preserve">Quarantine new/affected animals, vaccinate per DAHD guidelines where appropriate, treat/wheel hoof problems, ensure clean drinking water, </w:t>
            </w:r>
            <w:r w:rsidR="00021162" w:rsidRPr="007D0D3B">
              <w:rPr>
                <w:rFonts w:ascii="Times New Roman" w:eastAsia="Times New Roman" w:hAnsi="Times New Roman" w:cs="Times New Roman"/>
                <w:color w:val="000000" w:themeColor="text1"/>
                <w:sz w:val="24"/>
                <w:szCs w:val="24"/>
              </w:rPr>
              <w:t>and decontaminate</w:t>
            </w:r>
            <w:r w:rsidRPr="007D0D3B">
              <w:rPr>
                <w:rFonts w:ascii="Times New Roman" w:eastAsia="Times New Roman" w:hAnsi="Times New Roman" w:cs="Times New Roman"/>
                <w:color w:val="000000" w:themeColor="text1"/>
                <w:sz w:val="24"/>
                <w:szCs w:val="24"/>
              </w:rPr>
              <w:t xml:space="preserve"> pens.</w:t>
            </w:r>
          </w:p>
        </w:tc>
        <w:tc>
          <w:tcPr>
            <w:tcW w:w="0" w:type="auto"/>
            <w:vAlign w:val="center"/>
            <w:hideMark/>
          </w:tcPr>
          <w:p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 xml:space="preserve">Strengthen farm biosecurity, maintain vaccine records, coordinate with local veterinary services and CMP (Crisis Management Plan). </w:t>
            </w:r>
            <w:hyperlink r:id="rId30" w:tgtFrame="_blank" w:history="1">
              <w:r w:rsidRPr="00021162">
                <w:rPr>
                  <w:rFonts w:ascii="Times New Roman" w:eastAsia="Times New Roman" w:hAnsi="Times New Roman" w:cs="Times New Roman"/>
                  <w:color w:val="000000" w:themeColor="text1"/>
                  <w:sz w:val="24"/>
                  <w:szCs w:val="24"/>
                  <w:u w:val="single"/>
                </w:rPr>
                <w:t xml:space="preserve">Animal Husbandry &amp; Dairying </w:t>
              </w:r>
              <w:r w:rsidRPr="00021162">
                <w:rPr>
                  <w:rFonts w:ascii="Times New Roman" w:eastAsia="Times New Roman" w:hAnsi="Times New Roman" w:cs="Times New Roman"/>
                  <w:color w:val="000000" w:themeColor="text1"/>
                  <w:sz w:val="24"/>
                  <w:szCs w:val="24"/>
                  <w:u w:val="single"/>
                </w:rPr>
                <w:lastRenderedPageBreak/>
                <w:t>Dept+1</w:t>
              </w:r>
            </w:hyperlink>
          </w:p>
        </w:tc>
      </w:tr>
    </w:tbl>
    <w:p w:rsidR="007D0D3B" w:rsidRPr="007D0D3B" w:rsidRDefault="00021162" w:rsidP="007D0D3B">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28"/>
          <w:szCs w:val="28"/>
        </w:rPr>
      </w:pPr>
      <w:r w:rsidRPr="00021162">
        <w:rPr>
          <w:rFonts w:ascii="Times New Roman" w:eastAsia="Times New Roman" w:hAnsi="Times New Roman" w:cs="Times New Roman"/>
          <w:b/>
          <w:bCs/>
          <w:color w:val="000000" w:themeColor="text1"/>
          <w:kern w:val="36"/>
          <w:sz w:val="28"/>
          <w:szCs w:val="28"/>
        </w:rPr>
        <w:lastRenderedPageBreak/>
        <w:t>4.</w:t>
      </w:r>
      <w:r w:rsidR="007D0D3B" w:rsidRPr="007D0D3B">
        <w:rPr>
          <w:rFonts w:ascii="Times New Roman" w:eastAsia="Times New Roman" w:hAnsi="Times New Roman" w:cs="Times New Roman"/>
          <w:b/>
          <w:bCs/>
          <w:color w:val="000000" w:themeColor="text1"/>
          <w:kern w:val="36"/>
          <w:sz w:val="28"/>
          <w:szCs w:val="28"/>
        </w:rPr>
        <w:t xml:space="preserve"> Policy / extension notes (system-level observations)</w:t>
      </w:r>
    </w:p>
    <w:p w:rsidR="007D0D3B" w:rsidRPr="007D0D3B" w:rsidRDefault="007D0D3B" w:rsidP="00021162">
      <w:pPr>
        <w:numPr>
          <w:ilvl w:val="0"/>
          <w:numId w:val="2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Early warning value</w:t>
      </w:r>
      <w:r w:rsidRPr="007D0D3B">
        <w:rPr>
          <w:rFonts w:ascii="Times New Roman" w:eastAsia="Times New Roman" w:hAnsi="Times New Roman" w:cs="Times New Roman"/>
          <w:color w:val="000000" w:themeColor="text1"/>
          <w:sz w:val="24"/>
          <w:szCs w:val="24"/>
        </w:rPr>
        <w:t xml:space="preserve">: IMD heat and heavy-rain advisories in 2024 helped trigger heat action &amp; local responses, but many small holders lack infrastructure to act (shade, cooling, dry storage). IMD advisories were widely published for the May heatwave and June heavy-rain events. </w:t>
      </w:r>
    </w:p>
    <w:p w:rsidR="007D0D3B" w:rsidRPr="007D0D3B" w:rsidRDefault="007D0D3B" w:rsidP="00021162">
      <w:pPr>
        <w:numPr>
          <w:ilvl w:val="0"/>
          <w:numId w:val="2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Animal Husbandry responses</w:t>
      </w:r>
      <w:r w:rsidRPr="007D0D3B">
        <w:rPr>
          <w:rFonts w:ascii="Times New Roman" w:eastAsia="Times New Roman" w:hAnsi="Times New Roman" w:cs="Times New Roman"/>
          <w:color w:val="000000" w:themeColor="text1"/>
          <w:sz w:val="24"/>
          <w:szCs w:val="24"/>
        </w:rPr>
        <w:t xml:space="preserve">: The DAHD (Dept. of Animal Husbandry &amp; Dairying) guidance and crisis plans emphasize vaccination, post-disaster veterinary support, and biosecurity — these frameworks help reduce post-event disease impacts but require local implementation and farmer awareness. </w:t>
      </w:r>
    </w:p>
    <w:p w:rsidR="007D0D3B" w:rsidRPr="007D0D3B" w:rsidRDefault="00021162" w:rsidP="007D0D3B">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28"/>
          <w:szCs w:val="28"/>
        </w:rPr>
      </w:pPr>
      <w:r w:rsidRPr="00021162">
        <w:rPr>
          <w:rFonts w:ascii="Times New Roman" w:eastAsia="Times New Roman" w:hAnsi="Times New Roman" w:cs="Times New Roman"/>
          <w:b/>
          <w:bCs/>
          <w:color w:val="000000" w:themeColor="text1"/>
          <w:kern w:val="36"/>
          <w:sz w:val="28"/>
          <w:szCs w:val="28"/>
        </w:rPr>
        <w:t>5.</w:t>
      </w:r>
      <w:r w:rsidR="007D0D3B" w:rsidRPr="007D0D3B">
        <w:rPr>
          <w:rFonts w:ascii="Times New Roman" w:eastAsia="Times New Roman" w:hAnsi="Times New Roman" w:cs="Times New Roman"/>
          <w:b/>
          <w:bCs/>
          <w:color w:val="000000" w:themeColor="text1"/>
          <w:kern w:val="36"/>
          <w:sz w:val="28"/>
          <w:szCs w:val="28"/>
        </w:rPr>
        <w:t xml:space="preserve"> Short, implementable recommendations for farmers in Delhi NCR (prioritized)</w:t>
      </w:r>
    </w:p>
    <w:p w:rsidR="007D0D3B" w:rsidRPr="007D0D3B" w:rsidRDefault="007D0D3B" w:rsidP="00021162">
      <w:pPr>
        <w:numPr>
          <w:ilvl w:val="0"/>
          <w:numId w:val="2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Heat preparedness</w:t>
      </w:r>
      <w:r w:rsidRPr="007D0D3B">
        <w:rPr>
          <w:rFonts w:ascii="Times New Roman" w:eastAsia="Times New Roman" w:hAnsi="Times New Roman" w:cs="Times New Roman"/>
          <w:color w:val="000000" w:themeColor="text1"/>
          <w:sz w:val="24"/>
          <w:szCs w:val="24"/>
        </w:rPr>
        <w:t xml:space="preserve">: shade, ventilation, ensure continuous potable water, shift feeding to cooler hours, install simple misting/sprinkler systems in dairy &amp; poultry houses. (High impact, moderate cost). </w:t>
      </w:r>
    </w:p>
    <w:p w:rsidR="007D0D3B" w:rsidRPr="007D0D3B" w:rsidRDefault="007D0D3B" w:rsidP="00021162">
      <w:pPr>
        <w:numPr>
          <w:ilvl w:val="0"/>
          <w:numId w:val="2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Secure dry fodder/feed storage</w:t>
      </w:r>
      <w:r w:rsidRPr="007D0D3B">
        <w:rPr>
          <w:rFonts w:ascii="Times New Roman" w:eastAsia="Times New Roman" w:hAnsi="Times New Roman" w:cs="Times New Roman"/>
          <w:color w:val="000000" w:themeColor="text1"/>
          <w:sz w:val="24"/>
          <w:szCs w:val="24"/>
        </w:rPr>
        <w:t xml:space="preserve">: elevate storage, waterproof tarpaulins/rooms, rotate stock to avoid spoilage after heavy rains. (Prevents nutritional deficits post-flood). </w:t>
      </w:r>
      <w:hyperlink r:id="rId31" w:tgtFrame="_blank" w:history="1">
        <w:proofErr w:type="spellStart"/>
        <w:r w:rsidRPr="00021162">
          <w:rPr>
            <w:rFonts w:ascii="Times New Roman" w:eastAsia="Times New Roman" w:hAnsi="Times New Roman" w:cs="Times New Roman"/>
            <w:color w:val="000000" w:themeColor="text1"/>
            <w:sz w:val="24"/>
            <w:szCs w:val="24"/>
            <w:u w:val="single"/>
          </w:rPr>
          <w:t>Jel</w:t>
        </w:r>
        <w:proofErr w:type="spellEnd"/>
        <w:r w:rsidRPr="00021162">
          <w:rPr>
            <w:rFonts w:ascii="Times New Roman" w:eastAsia="Times New Roman" w:hAnsi="Times New Roman" w:cs="Times New Roman"/>
            <w:color w:val="000000" w:themeColor="text1"/>
            <w:sz w:val="24"/>
            <w:szCs w:val="24"/>
            <w:u w:val="single"/>
          </w:rPr>
          <w:t xml:space="preserve"> Sciences</w:t>
        </w:r>
      </w:hyperlink>
    </w:p>
    <w:p w:rsidR="007D0D3B" w:rsidRPr="007D0D3B" w:rsidRDefault="007D0D3B" w:rsidP="00021162">
      <w:pPr>
        <w:numPr>
          <w:ilvl w:val="0"/>
          <w:numId w:val="2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Biosecurity &amp; vaccination</w:t>
      </w:r>
      <w:r w:rsidRPr="007D0D3B">
        <w:rPr>
          <w:rFonts w:ascii="Times New Roman" w:eastAsia="Times New Roman" w:hAnsi="Times New Roman" w:cs="Times New Roman"/>
          <w:color w:val="000000" w:themeColor="text1"/>
          <w:sz w:val="24"/>
          <w:szCs w:val="24"/>
        </w:rPr>
        <w:t xml:space="preserve">: follow DAHD crisis management and local vaccination schedules, especially after flooding risks. Early deworming and tetanus vigilance for injured animals. </w:t>
      </w:r>
    </w:p>
    <w:p w:rsidR="007D0D3B" w:rsidRPr="007D0D3B" w:rsidRDefault="007D0D3B" w:rsidP="00021162">
      <w:pPr>
        <w:numPr>
          <w:ilvl w:val="0"/>
          <w:numId w:val="2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Local drainage &amp; site planning</w:t>
      </w:r>
      <w:r w:rsidRPr="007D0D3B">
        <w:rPr>
          <w:rFonts w:ascii="Times New Roman" w:eastAsia="Times New Roman" w:hAnsi="Times New Roman" w:cs="Times New Roman"/>
          <w:color w:val="000000" w:themeColor="text1"/>
          <w:sz w:val="24"/>
          <w:szCs w:val="24"/>
        </w:rPr>
        <w:t xml:space="preserve">: ensure shed sites are not in low-lying pockets, improve farm drainage to avoid waterlogging of bedding. (Most effective long term). </w:t>
      </w:r>
      <w:hyperlink r:id="rId32" w:tgtFrame="_blank" w:history="1">
        <w:r w:rsidRPr="00021162">
          <w:rPr>
            <w:rFonts w:ascii="Times New Roman" w:eastAsia="Times New Roman" w:hAnsi="Times New Roman" w:cs="Times New Roman"/>
            <w:color w:val="000000" w:themeColor="text1"/>
            <w:sz w:val="24"/>
            <w:szCs w:val="24"/>
            <w:u w:val="single"/>
          </w:rPr>
          <w:t>Reuters</w:t>
        </w:r>
      </w:hyperlink>
    </w:p>
    <w:p w:rsidR="007D0D3B" w:rsidRPr="007D0D3B" w:rsidRDefault="007D0D3B" w:rsidP="00021162">
      <w:pPr>
        <w:numPr>
          <w:ilvl w:val="0"/>
          <w:numId w:val="2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Record-keeping &amp; early warning access</w:t>
      </w:r>
      <w:r w:rsidRPr="007D0D3B">
        <w:rPr>
          <w:rFonts w:ascii="Times New Roman" w:eastAsia="Times New Roman" w:hAnsi="Times New Roman" w:cs="Times New Roman"/>
          <w:color w:val="000000" w:themeColor="text1"/>
          <w:sz w:val="24"/>
          <w:szCs w:val="24"/>
        </w:rPr>
        <w:t xml:space="preserve">: subscribe to IMD alerts (heat, heavy rain) and local veterinary hotlines; keep simple production records to detect drops quickly. </w:t>
      </w:r>
      <w:hyperlink r:id="rId33" w:tgtFrame="_blank" w:history="1">
        <w:r w:rsidRPr="00021162">
          <w:rPr>
            <w:rFonts w:ascii="Times New Roman" w:eastAsia="Times New Roman" w:hAnsi="Times New Roman" w:cs="Times New Roman"/>
            <w:color w:val="000000" w:themeColor="text1"/>
            <w:sz w:val="24"/>
            <w:szCs w:val="24"/>
            <w:u w:val="single"/>
          </w:rPr>
          <w:t>India Meteorological Department+1</w:t>
        </w:r>
      </w:hyperlink>
    </w:p>
    <w:p w:rsidR="007D0D3B" w:rsidRPr="007D0D3B" w:rsidRDefault="00021162" w:rsidP="007D0D3B">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28"/>
          <w:szCs w:val="28"/>
        </w:rPr>
      </w:pPr>
      <w:r w:rsidRPr="00021162">
        <w:rPr>
          <w:rFonts w:ascii="Times New Roman" w:eastAsia="Times New Roman" w:hAnsi="Times New Roman" w:cs="Times New Roman"/>
          <w:b/>
          <w:bCs/>
          <w:color w:val="000000" w:themeColor="text1"/>
          <w:kern w:val="36"/>
          <w:sz w:val="28"/>
          <w:szCs w:val="28"/>
        </w:rPr>
        <w:t>6.</w:t>
      </w:r>
      <w:r w:rsidR="007E689E">
        <w:rPr>
          <w:rFonts w:ascii="Times New Roman" w:eastAsia="Times New Roman" w:hAnsi="Times New Roman" w:cs="Times New Roman"/>
          <w:b/>
          <w:bCs/>
          <w:color w:val="000000" w:themeColor="text1"/>
          <w:kern w:val="36"/>
          <w:sz w:val="28"/>
          <w:szCs w:val="28"/>
        </w:rPr>
        <w:t>Q</w:t>
      </w:r>
      <w:r w:rsidR="007D0D3B" w:rsidRPr="007D0D3B">
        <w:rPr>
          <w:rFonts w:ascii="Times New Roman" w:eastAsia="Times New Roman" w:hAnsi="Times New Roman" w:cs="Times New Roman"/>
          <w:b/>
          <w:bCs/>
          <w:color w:val="000000" w:themeColor="text1"/>
          <w:kern w:val="36"/>
          <w:sz w:val="28"/>
          <w:szCs w:val="28"/>
        </w:rPr>
        <w:t>uantify / data gaps</w:t>
      </w:r>
    </w:p>
    <w:p w:rsidR="007D0D3B" w:rsidRPr="007D0D3B" w:rsidRDefault="007D0D3B" w:rsidP="00021162">
      <w:pPr>
        <w:numPr>
          <w:ilvl w:val="0"/>
          <w:numId w:val="2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Quantifiable</w:t>
      </w:r>
      <w:r w:rsidRPr="007D0D3B">
        <w:rPr>
          <w:rFonts w:ascii="Times New Roman" w:eastAsia="Times New Roman" w:hAnsi="Times New Roman" w:cs="Times New Roman"/>
          <w:color w:val="000000" w:themeColor="text1"/>
          <w:sz w:val="24"/>
          <w:szCs w:val="24"/>
        </w:rPr>
        <w:t xml:space="preserve">: IMD provides station level month-by-month rainfall and temperature (useful for linking specific production dips to weather in a formal study). IMD monsoon and rainfall statistics (2022 &amp; 2024) are primary sources for climate inputs. </w:t>
      </w:r>
      <w:hyperlink r:id="rId34" w:tgtFrame="_blank" w:history="1">
        <w:r w:rsidRPr="00021162">
          <w:rPr>
            <w:rFonts w:ascii="Times New Roman" w:eastAsia="Times New Roman" w:hAnsi="Times New Roman" w:cs="Times New Roman"/>
            <w:color w:val="000000" w:themeColor="text1"/>
            <w:sz w:val="24"/>
            <w:szCs w:val="24"/>
            <w:u w:val="single"/>
          </w:rPr>
          <w:t>hydro.imd.gov.in+1</w:t>
        </w:r>
      </w:hyperlink>
    </w:p>
    <w:p w:rsidR="007D0D3B" w:rsidRPr="007D0D3B" w:rsidRDefault="007D0D3B" w:rsidP="00021162">
      <w:pPr>
        <w:numPr>
          <w:ilvl w:val="0"/>
          <w:numId w:val="2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Gaps</w:t>
      </w:r>
      <w:r w:rsidRPr="007D0D3B">
        <w:rPr>
          <w:rFonts w:ascii="Times New Roman" w:eastAsia="Times New Roman" w:hAnsi="Times New Roman" w:cs="Times New Roman"/>
          <w:color w:val="000000" w:themeColor="text1"/>
          <w:sz w:val="24"/>
          <w:szCs w:val="24"/>
        </w:rPr>
        <w:t>: Farm-level production loss data (kg milk lost per farm, egg count changes, flock mortality percentages) for NCR in 2022 vs 2024 are not centrally published; these require targeted surveys or aggregation of veterinary clinic records and cooperative data. DAHD national reports and local extension bulletins provide guidance but not always fine-grained NCR farm loss tallies.</w:t>
      </w:r>
    </w:p>
    <w:p w:rsidR="001A23D7" w:rsidRPr="001A23D7" w:rsidRDefault="00021162" w:rsidP="001A23D7">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28"/>
          <w:szCs w:val="28"/>
        </w:rPr>
      </w:pPr>
      <w:r w:rsidRPr="001A23D7">
        <w:rPr>
          <w:rFonts w:ascii="Times New Roman" w:eastAsia="Times New Roman" w:hAnsi="Times New Roman" w:cs="Times New Roman"/>
          <w:b/>
          <w:bCs/>
          <w:color w:val="000000" w:themeColor="text1"/>
          <w:kern w:val="36"/>
          <w:sz w:val="28"/>
          <w:szCs w:val="28"/>
        </w:rPr>
        <w:t xml:space="preserve">7. </w:t>
      </w:r>
      <w:r w:rsidR="007D0D3B" w:rsidRPr="001A23D7">
        <w:rPr>
          <w:rFonts w:ascii="Times New Roman" w:eastAsia="Times New Roman" w:hAnsi="Times New Roman" w:cs="Times New Roman"/>
          <w:b/>
          <w:bCs/>
          <w:color w:val="000000" w:themeColor="text1"/>
          <w:kern w:val="36"/>
          <w:sz w:val="28"/>
          <w:szCs w:val="28"/>
        </w:rPr>
        <w:t xml:space="preserve">Quick annex: suggested dataset &amp; tables </w:t>
      </w:r>
    </w:p>
    <w:p w:rsidR="007D0D3B" w:rsidRPr="007D0D3B" w:rsidRDefault="001A23D7" w:rsidP="001A23D7">
      <w:pPr>
        <w:spacing w:before="100" w:beforeAutospacing="1" w:after="100" w:afterAutospacing="1" w:line="240" w:lineRule="auto"/>
        <w:outlineLvl w:val="0"/>
        <w:rPr>
          <w:rFonts w:ascii="Times New Roman" w:eastAsia="Times New Roman" w:hAnsi="Times New Roman" w:cs="Times New Roman"/>
          <w:color w:val="000000" w:themeColor="text1"/>
          <w:sz w:val="24"/>
          <w:szCs w:val="24"/>
        </w:rPr>
      </w:pPr>
      <w:r w:rsidRPr="001A23D7">
        <w:rPr>
          <w:rFonts w:ascii="Times New Roman" w:eastAsia="Times New Roman" w:hAnsi="Times New Roman" w:cs="Times New Roman"/>
          <w:color w:val="000000" w:themeColor="text1"/>
          <w:sz w:val="24"/>
          <w:szCs w:val="24"/>
        </w:rPr>
        <w:lastRenderedPageBreak/>
        <w:t xml:space="preserve">Collecting </w:t>
      </w:r>
      <w:r w:rsidR="007D0D3B" w:rsidRPr="001A23D7">
        <w:rPr>
          <w:rFonts w:ascii="Times New Roman" w:eastAsia="Times New Roman" w:hAnsi="Times New Roman" w:cs="Times New Roman"/>
          <w:color w:val="000000" w:themeColor="text1"/>
          <w:sz w:val="24"/>
          <w:szCs w:val="24"/>
        </w:rPr>
        <w:t>these variables (monthly for 2022 &amp; 2024 by farm or village):</w:t>
      </w:r>
    </w:p>
    <w:p w:rsidR="007D0D3B" w:rsidRPr="007D0D3B" w:rsidRDefault="007D0D3B" w:rsidP="00021162">
      <w:pPr>
        <w:numPr>
          <w:ilvl w:val="0"/>
          <w:numId w:val="2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Monthly rainfall (station nearest farm), monthly mean/max temperature, number of heat-wave days (IMD definition)</w:t>
      </w:r>
    </w:p>
    <w:p w:rsidR="007D0D3B" w:rsidRPr="007D0D3B" w:rsidRDefault="007D0D3B" w:rsidP="00021162">
      <w:pPr>
        <w:numPr>
          <w:ilvl w:val="0"/>
          <w:numId w:val="2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Farm outcomes: monthly milk yield per cow, flock mortality (poultry), egg production per house, incidence of mastitis/diarrhea, feed/fodder losses (kg)</w:t>
      </w:r>
    </w:p>
    <w:p w:rsidR="007D0D3B" w:rsidRPr="007D0D3B" w:rsidRDefault="007D0D3B" w:rsidP="00021162">
      <w:pPr>
        <w:numPr>
          <w:ilvl w:val="0"/>
          <w:numId w:val="2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Management inputs: presence of fans/sprinklers, raised feed stores, vaccination status</w:t>
      </w:r>
      <w:r w:rsidRPr="007D0D3B">
        <w:rPr>
          <w:rFonts w:ascii="Times New Roman" w:eastAsia="Times New Roman" w:hAnsi="Times New Roman" w:cs="Times New Roman"/>
          <w:color w:val="000000" w:themeColor="text1"/>
          <w:sz w:val="24"/>
          <w:szCs w:val="24"/>
        </w:rPr>
        <w:br/>
        <w:t>With those, you can produce regression analyses linking heatwave days and heavy-rain events to % change in milk/egg production and mortality.</w:t>
      </w:r>
    </w:p>
    <w:p w:rsidR="002252D6" w:rsidRPr="007E689E" w:rsidRDefault="00021162" w:rsidP="002252D6">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rPr>
      </w:pPr>
      <w:r w:rsidRPr="007E689E">
        <w:rPr>
          <w:rFonts w:ascii="Times New Roman" w:eastAsia="Times New Roman" w:hAnsi="Times New Roman" w:cs="Times New Roman"/>
          <w:b/>
          <w:bCs/>
          <w:color w:val="000000" w:themeColor="text1"/>
          <w:sz w:val="28"/>
          <w:szCs w:val="28"/>
        </w:rPr>
        <w:t>8</w:t>
      </w:r>
      <w:r w:rsidR="002252D6" w:rsidRPr="007E689E">
        <w:rPr>
          <w:rFonts w:ascii="Times New Roman" w:eastAsia="Times New Roman" w:hAnsi="Times New Roman" w:cs="Times New Roman"/>
          <w:b/>
          <w:bCs/>
          <w:color w:val="000000" w:themeColor="text1"/>
          <w:sz w:val="28"/>
          <w:szCs w:val="28"/>
        </w:rPr>
        <w:t>. Conclusion</w:t>
      </w:r>
    </w:p>
    <w:p w:rsidR="002252D6" w:rsidRDefault="002252D6" w:rsidP="002252D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color w:val="000000" w:themeColor="text1"/>
          <w:sz w:val="24"/>
          <w:szCs w:val="24"/>
        </w:rPr>
        <w:t>Climatic conditions in Delhi NCR during 2022 and 2024 affected animal rearing through direct thermal stress and indirectly via altered disease and fodder dynamics. While many farmers employed pragmatic local strategies to reduce impacts, sustained adaptation—combining improved housing, management, breed choices and institutional support—is required to maintain productivity and animal welfare as climatic variability continues. Future work should quantify economic losses precisely, evaluate the long-term effectiveness of adaptation measures, and explore breed- and feed-based resilience strategies specific to the Delhi NCR context.</w:t>
      </w:r>
    </w:p>
    <w:p w:rsidR="001D760D" w:rsidRDefault="001D760D" w:rsidP="002252D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rsidR="001D760D" w:rsidRPr="001D760D" w:rsidRDefault="001D760D" w:rsidP="001D760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D760D">
        <w:rPr>
          <w:rFonts w:ascii="Times New Roman" w:eastAsia="Times New Roman" w:hAnsi="Times New Roman" w:cs="Times New Roman"/>
          <w:color w:val="000000" w:themeColor="text1"/>
          <w:sz w:val="24"/>
          <w:szCs w:val="24"/>
        </w:rPr>
        <w:t>COMPETING INTERESTS DISCLAIMER:</w:t>
      </w:r>
    </w:p>
    <w:p w:rsidR="001D760D" w:rsidRDefault="001D760D" w:rsidP="001D760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D760D">
        <w:rPr>
          <w:rFonts w:ascii="Times New Roman" w:eastAsia="Times New Roman" w:hAnsi="Times New Roman" w:cs="Times New Roman"/>
          <w:color w:val="000000" w:themeColor="text1"/>
          <w:sz w:val="24"/>
          <w:szCs w:val="24"/>
        </w:rPr>
        <w:t>Authors have declared that they have no known competing financial interests OR non-financial interests OR personal relationships that could have appeared to influence the work reported in this paper.</w:t>
      </w:r>
    </w:p>
    <w:p w:rsidR="002252D6" w:rsidRDefault="002252D6" w:rsidP="00021162">
      <w:pPr>
        <w:spacing w:after="0" w:line="240" w:lineRule="auto"/>
        <w:jc w:val="both"/>
        <w:rPr>
          <w:rFonts w:ascii="Times New Roman" w:hAnsi="Times New Roman" w:cs="Times New Roman"/>
          <w:b/>
          <w:color w:val="000000" w:themeColor="text1"/>
          <w:sz w:val="28"/>
          <w:szCs w:val="28"/>
        </w:rPr>
      </w:pPr>
      <w:r w:rsidRPr="00021162">
        <w:rPr>
          <w:rFonts w:ascii="Times New Roman" w:hAnsi="Times New Roman" w:cs="Times New Roman"/>
          <w:b/>
          <w:color w:val="000000" w:themeColor="text1"/>
          <w:sz w:val="28"/>
          <w:szCs w:val="28"/>
        </w:rPr>
        <w:t>REFERENCES</w:t>
      </w:r>
    </w:p>
    <w:p w:rsidR="001D4881" w:rsidRPr="001D4881" w:rsidRDefault="001D4881" w:rsidP="001D4881">
      <w:pPr>
        <w:pStyle w:val="Default"/>
        <w:ind w:left="630" w:hanging="360"/>
        <w:jc w:val="both"/>
        <w:rPr>
          <w:color w:val="000000" w:themeColor="text1"/>
        </w:rPr>
      </w:pPr>
      <w:r w:rsidRPr="00D47BC7">
        <w:rPr>
          <w:color w:val="000000" w:themeColor="text1"/>
        </w:rPr>
        <w:t xml:space="preserve">Sharma, K., </w:t>
      </w:r>
      <w:r w:rsidRPr="00D47BC7">
        <w:rPr>
          <w:bCs/>
          <w:color w:val="000000" w:themeColor="text1"/>
        </w:rPr>
        <w:t xml:space="preserve">Agarwal, F. and </w:t>
      </w:r>
      <w:proofErr w:type="spellStart"/>
      <w:r w:rsidRPr="00D47BC7">
        <w:rPr>
          <w:bCs/>
          <w:color w:val="000000" w:themeColor="text1"/>
        </w:rPr>
        <w:t>Vashistha</w:t>
      </w:r>
      <w:proofErr w:type="spellEnd"/>
      <w:r w:rsidRPr="00D47BC7">
        <w:rPr>
          <w:bCs/>
          <w:color w:val="000000" w:themeColor="text1"/>
        </w:rPr>
        <w:t>, U. (2020</w:t>
      </w:r>
      <w:r>
        <w:rPr>
          <w:bCs/>
          <w:color w:val="000000" w:themeColor="text1"/>
        </w:rPr>
        <w:t>b</w:t>
      </w:r>
      <w:r w:rsidRPr="00D47BC7">
        <w:rPr>
          <w:bCs/>
          <w:color w:val="000000" w:themeColor="text1"/>
        </w:rPr>
        <w:t xml:space="preserve">). Green HRM: An Employee Interface for Sustainable Development, </w:t>
      </w:r>
      <w:r w:rsidRPr="00D47BC7">
        <w:rPr>
          <w:bCs/>
          <w:iCs/>
          <w:color w:val="000000" w:themeColor="text1"/>
        </w:rPr>
        <w:t xml:space="preserve">Seventeenth AIMS International Conference on Management, pg. </w:t>
      </w:r>
      <w:r w:rsidRPr="00D47BC7">
        <w:rPr>
          <w:color w:val="000000" w:themeColor="text1"/>
        </w:rPr>
        <w:t>1737 – 1744, ISBN: 978-1-943295-14-2</w:t>
      </w:r>
    </w:p>
    <w:p w:rsidR="002252D6" w:rsidRPr="00021162" w:rsidRDefault="002252D6" w:rsidP="001D4881">
      <w:pPr>
        <w:autoSpaceDE w:val="0"/>
        <w:autoSpaceDN w:val="0"/>
        <w:adjustRightInd w:val="0"/>
        <w:spacing w:after="0" w:line="240" w:lineRule="auto"/>
        <w:ind w:left="630" w:hanging="360"/>
        <w:jc w:val="both"/>
        <w:rPr>
          <w:rFonts w:ascii="Times New Roman" w:hAnsi="Times New Roman" w:cs="Times New Roman"/>
          <w:color w:val="000000" w:themeColor="text1"/>
          <w:sz w:val="24"/>
          <w:szCs w:val="24"/>
        </w:rPr>
      </w:pPr>
      <w:r w:rsidRPr="00021162">
        <w:rPr>
          <w:rFonts w:ascii="Times New Roman" w:hAnsi="Times New Roman" w:cs="Times New Roman"/>
          <w:color w:val="000000" w:themeColor="text1"/>
          <w:sz w:val="24"/>
          <w:szCs w:val="24"/>
        </w:rPr>
        <w:t xml:space="preserve">Singh, G., Sharma, R.B. Singh, M. and Sharma, S.K. (2017). </w:t>
      </w:r>
      <w:proofErr w:type="spellStart"/>
      <w:r w:rsidRPr="00021162">
        <w:rPr>
          <w:rFonts w:ascii="Times New Roman" w:hAnsi="Times New Roman" w:cs="Times New Roman"/>
          <w:color w:val="000000" w:themeColor="text1"/>
          <w:sz w:val="24"/>
          <w:szCs w:val="24"/>
        </w:rPr>
        <w:t>Utilisation</w:t>
      </w:r>
      <w:proofErr w:type="spellEnd"/>
      <w:r w:rsidRPr="00021162">
        <w:rPr>
          <w:rFonts w:ascii="Times New Roman" w:hAnsi="Times New Roman" w:cs="Times New Roman"/>
          <w:color w:val="000000" w:themeColor="text1"/>
          <w:sz w:val="24"/>
          <w:szCs w:val="24"/>
        </w:rPr>
        <w:t xml:space="preserve"> of agricultural wastes in participatory poultry farming with women under climatic conditions of </w:t>
      </w:r>
      <w:proofErr w:type="spellStart"/>
      <w:r w:rsidRPr="00021162">
        <w:rPr>
          <w:rFonts w:ascii="Times New Roman" w:hAnsi="Times New Roman" w:cs="Times New Roman"/>
          <w:color w:val="000000" w:themeColor="text1"/>
          <w:sz w:val="24"/>
          <w:szCs w:val="24"/>
        </w:rPr>
        <w:t>Tonk</w:t>
      </w:r>
      <w:proofErr w:type="spellEnd"/>
      <w:r w:rsidRPr="00021162">
        <w:rPr>
          <w:rFonts w:ascii="Times New Roman" w:hAnsi="Times New Roman" w:cs="Times New Roman"/>
          <w:color w:val="000000" w:themeColor="text1"/>
          <w:sz w:val="24"/>
          <w:szCs w:val="24"/>
        </w:rPr>
        <w:t xml:space="preserve"> district of Rajasthan, </w:t>
      </w:r>
      <w:r w:rsidRPr="00021162">
        <w:rPr>
          <w:rFonts w:ascii="Times New Roman" w:hAnsi="Times New Roman" w:cs="Times New Roman"/>
          <w:i/>
          <w:color w:val="000000" w:themeColor="text1"/>
          <w:sz w:val="24"/>
          <w:szCs w:val="24"/>
          <w:shd w:val="clear" w:color="auto" w:fill="FFFFFF"/>
        </w:rPr>
        <w:t>Agricultural Science Digest</w:t>
      </w:r>
      <w:r w:rsidRPr="00021162">
        <w:rPr>
          <w:rFonts w:ascii="Times New Roman" w:hAnsi="Times New Roman" w:cs="Times New Roman"/>
          <w:color w:val="000000" w:themeColor="text1"/>
          <w:sz w:val="24"/>
          <w:szCs w:val="24"/>
        </w:rPr>
        <w:t xml:space="preserve">, </w:t>
      </w:r>
      <w:r w:rsidRPr="00021162">
        <w:rPr>
          <w:rFonts w:ascii="Times New Roman" w:hAnsi="Times New Roman" w:cs="Times New Roman"/>
          <w:b/>
          <w:color w:val="000000" w:themeColor="text1"/>
          <w:sz w:val="24"/>
          <w:szCs w:val="24"/>
        </w:rPr>
        <w:t>37</w:t>
      </w:r>
      <w:r w:rsidRPr="00021162">
        <w:rPr>
          <w:rFonts w:ascii="Times New Roman" w:hAnsi="Times New Roman" w:cs="Times New Roman"/>
          <w:color w:val="000000" w:themeColor="text1"/>
          <w:sz w:val="24"/>
          <w:szCs w:val="24"/>
        </w:rPr>
        <w:t>(1): 60- 63.</w:t>
      </w:r>
    </w:p>
    <w:p w:rsidR="002252D6" w:rsidRPr="00021162" w:rsidRDefault="002252D6" w:rsidP="001D4881">
      <w:pPr>
        <w:spacing w:after="0" w:line="240" w:lineRule="auto"/>
        <w:ind w:left="630" w:hanging="360"/>
        <w:rPr>
          <w:rFonts w:ascii="Times New Roman" w:hAnsi="Times New Roman" w:cs="Times New Roman"/>
          <w:bCs/>
          <w:i/>
          <w:color w:val="000000" w:themeColor="text1"/>
          <w:sz w:val="24"/>
          <w:szCs w:val="24"/>
        </w:rPr>
      </w:pPr>
      <w:r w:rsidRPr="00021162">
        <w:rPr>
          <w:rFonts w:ascii="Times New Roman" w:hAnsi="Times New Roman" w:cs="Times New Roman"/>
          <w:color w:val="000000" w:themeColor="text1"/>
          <w:sz w:val="24"/>
          <w:szCs w:val="24"/>
        </w:rPr>
        <w:t xml:space="preserve">Singh, G., Sharma, V. K. and Prince, K. (2025g). </w:t>
      </w:r>
      <w:r w:rsidRPr="00021162">
        <w:rPr>
          <w:rFonts w:ascii="Times New Roman" w:hAnsi="Times New Roman" w:cs="Times New Roman"/>
          <w:bCs/>
          <w:color w:val="000000" w:themeColor="text1"/>
          <w:sz w:val="24"/>
          <w:szCs w:val="24"/>
        </w:rPr>
        <w:t xml:space="preserve">Introduction of Indian Agricultural Heritage, A book, </w:t>
      </w:r>
      <w:r w:rsidRPr="00021162">
        <w:rPr>
          <w:rFonts w:ascii="Times New Roman" w:hAnsi="Times New Roman" w:cs="Times New Roman"/>
          <w:bCs/>
          <w:i/>
          <w:color w:val="000000" w:themeColor="text1"/>
          <w:sz w:val="24"/>
          <w:szCs w:val="24"/>
        </w:rPr>
        <w:t>Agricultural Heritage</w:t>
      </w:r>
      <w:r w:rsidRPr="00021162">
        <w:rPr>
          <w:rFonts w:ascii="Times New Roman" w:hAnsi="Times New Roman" w:cs="Times New Roman"/>
          <w:bCs/>
          <w:color w:val="000000" w:themeColor="text1"/>
          <w:sz w:val="24"/>
          <w:szCs w:val="24"/>
        </w:rPr>
        <w:t xml:space="preserve">, </w:t>
      </w:r>
      <w:r w:rsidRPr="00021162">
        <w:rPr>
          <w:rFonts w:ascii="Times New Roman" w:hAnsi="Times New Roman" w:cs="Times New Roman"/>
          <w:bCs/>
          <w:i/>
          <w:color w:val="000000" w:themeColor="text1"/>
          <w:sz w:val="24"/>
          <w:szCs w:val="24"/>
        </w:rPr>
        <w:t>‘ISBN. No. 978-81-8268-238-2, pg., 01 – 17.</w:t>
      </w:r>
    </w:p>
    <w:p w:rsidR="002252D6" w:rsidRPr="00021162" w:rsidRDefault="002252D6" w:rsidP="002252D6">
      <w:pPr>
        <w:spacing w:after="0" w:line="240" w:lineRule="auto"/>
        <w:ind w:left="1080" w:hanging="720"/>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w:t>
      </w:r>
      <w:proofErr w:type="spellStart"/>
      <w:r w:rsidRPr="00021162">
        <w:rPr>
          <w:rFonts w:ascii="Times New Roman" w:hAnsi="Times New Roman" w:cs="Times New Roman"/>
          <w:bCs/>
          <w:color w:val="000000" w:themeColor="text1"/>
          <w:sz w:val="24"/>
          <w:szCs w:val="24"/>
        </w:rPr>
        <w:t>Rodricks</w:t>
      </w:r>
      <w:proofErr w:type="spellEnd"/>
      <w:r w:rsidRPr="00021162">
        <w:rPr>
          <w:rFonts w:ascii="Times New Roman" w:hAnsi="Times New Roman" w:cs="Times New Roman"/>
          <w:bCs/>
          <w:color w:val="000000" w:themeColor="text1"/>
          <w:sz w:val="24"/>
          <w:szCs w:val="24"/>
        </w:rPr>
        <w:t xml:space="preserve">, C.C. </w:t>
      </w:r>
      <w:r w:rsidRPr="00021162">
        <w:rPr>
          <w:rFonts w:ascii="Times New Roman" w:hAnsi="Times New Roman" w:cs="Times New Roman"/>
          <w:color w:val="000000" w:themeColor="text1"/>
          <w:sz w:val="24"/>
          <w:szCs w:val="24"/>
        </w:rPr>
        <w:t>(2025).</w:t>
      </w:r>
      <w:r w:rsidRPr="00021162">
        <w:rPr>
          <w:rFonts w:ascii="Times New Roman" w:hAnsi="Times New Roman" w:cs="Times New Roman"/>
          <w:bCs/>
          <w:color w:val="000000" w:themeColor="text1"/>
          <w:sz w:val="24"/>
          <w:szCs w:val="24"/>
        </w:rPr>
        <w:t xml:space="preserve"> Clean Milk Production and processing, A book --‘</w:t>
      </w:r>
      <w:r w:rsidRPr="00021162">
        <w:rPr>
          <w:rFonts w:ascii="Times New Roman" w:hAnsi="Times New Roman" w:cs="Times New Roman"/>
          <w:bCs/>
          <w:i/>
          <w:color w:val="000000" w:themeColor="text1"/>
          <w:sz w:val="24"/>
          <w:szCs w:val="24"/>
        </w:rPr>
        <w:t xml:space="preserve">Dairy Cattle and Buffaloes Production and Management’, </w:t>
      </w:r>
      <w:proofErr w:type="spellStart"/>
      <w:r w:rsidRPr="00021162">
        <w:rPr>
          <w:rFonts w:ascii="Times New Roman" w:hAnsi="Times New Roman" w:cs="Times New Roman"/>
          <w:bCs/>
          <w:i/>
          <w:color w:val="000000" w:themeColor="text1"/>
          <w:sz w:val="24"/>
          <w:szCs w:val="24"/>
        </w:rPr>
        <w:t>ISBN.No</w:t>
      </w:r>
      <w:proofErr w:type="spellEnd"/>
      <w:r w:rsidRPr="00021162">
        <w:rPr>
          <w:rFonts w:ascii="Times New Roman" w:hAnsi="Times New Roman" w:cs="Times New Roman"/>
          <w:bCs/>
          <w:i/>
          <w:color w:val="000000" w:themeColor="text1"/>
          <w:sz w:val="24"/>
          <w:szCs w:val="24"/>
        </w:rPr>
        <w:t>. 978-81-8268-225-2, pg., 256 – 273.</w:t>
      </w:r>
    </w:p>
    <w:p w:rsidR="002252D6" w:rsidRPr="00021162" w:rsidRDefault="002252D6" w:rsidP="002252D6">
      <w:pPr>
        <w:spacing w:after="0" w:line="240" w:lineRule="auto"/>
        <w:ind w:left="1080" w:hanging="720"/>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w:t>
      </w:r>
      <w:proofErr w:type="spellStart"/>
      <w:r w:rsidRPr="00021162">
        <w:rPr>
          <w:rFonts w:ascii="Times New Roman" w:hAnsi="Times New Roman" w:cs="Times New Roman"/>
          <w:bCs/>
          <w:color w:val="000000" w:themeColor="text1"/>
          <w:sz w:val="24"/>
          <w:szCs w:val="24"/>
        </w:rPr>
        <w:t>Rodricks</w:t>
      </w:r>
      <w:proofErr w:type="spellEnd"/>
      <w:r w:rsidRPr="00021162">
        <w:rPr>
          <w:rFonts w:ascii="Times New Roman" w:hAnsi="Times New Roman" w:cs="Times New Roman"/>
          <w:bCs/>
          <w:color w:val="000000" w:themeColor="text1"/>
          <w:sz w:val="24"/>
          <w:szCs w:val="24"/>
        </w:rPr>
        <w:t xml:space="preserve">, C.C. </w:t>
      </w:r>
      <w:r w:rsidRPr="00021162">
        <w:rPr>
          <w:rFonts w:ascii="Times New Roman" w:hAnsi="Times New Roman" w:cs="Times New Roman"/>
          <w:color w:val="000000" w:themeColor="text1"/>
          <w:sz w:val="24"/>
          <w:szCs w:val="24"/>
        </w:rPr>
        <w:t xml:space="preserve">(2025a). Feed and Fodder Management, </w:t>
      </w:r>
      <w:r w:rsidRPr="00021162">
        <w:rPr>
          <w:rFonts w:ascii="Times New Roman" w:hAnsi="Times New Roman" w:cs="Times New Roman"/>
          <w:bCs/>
          <w:color w:val="000000" w:themeColor="text1"/>
          <w:sz w:val="24"/>
          <w:szCs w:val="24"/>
        </w:rPr>
        <w:t>A book entitled ‘</w:t>
      </w:r>
      <w:r w:rsidRPr="00021162">
        <w:rPr>
          <w:rFonts w:ascii="Times New Roman" w:hAnsi="Times New Roman" w:cs="Times New Roman"/>
          <w:bCs/>
          <w:i/>
          <w:color w:val="000000" w:themeColor="text1"/>
          <w:sz w:val="24"/>
          <w:szCs w:val="24"/>
        </w:rPr>
        <w:t xml:space="preserve">Dairy Cattle and Buffaloes Production and </w:t>
      </w:r>
      <w:proofErr w:type="spellStart"/>
      <w:r w:rsidRPr="00021162">
        <w:rPr>
          <w:rFonts w:ascii="Times New Roman" w:hAnsi="Times New Roman" w:cs="Times New Roman"/>
          <w:bCs/>
          <w:i/>
          <w:color w:val="000000" w:themeColor="text1"/>
          <w:sz w:val="24"/>
          <w:szCs w:val="24"/>
        </w:rPr>
        <w:t>Management’ISBN</w:t>
      </w:r>
      <w:proofErr w:type="spellEnd"/>
      <w:r w:rsidRPr="00021162">
        <w:rPr>
          <w:rFonts w:ascii="Times New Roman" w:hAnsi="Times New Roman" w:cs="Times New Roman"/>
          <w:bCs/>
          <w:i/>
          <w:color w:val="000000" w:themeColor="text1"/>
          <w:sz w:val="24"/>
          <w:szCs w:val="24"/>
        </w:rPr>
        <w:t>. No. 978-81-8268-225-2, pg., 65 – 118.</w:t>
      </w:r>
    </w:p>
    <w:p w:rsidR="002252D6" w:rsidRPr="00021162" w:rsidRDefault="002252D6" w:rsidP="002252D6">
      <w:pPr>
        <w:spacing w:after="0" w:line="240" w:lineRule="auto"/>
        <w:ind w:left="1080" w:hanging="720"/>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w:t>
      </w:r>
      <w:proofErr w:type="spellStart"/>
      <w:r w:rsidRPr="00021162">
        <w:rPr>
          <w:rFonts w:ascii="Times New Roman" w:hAnsi="Times New Roman" w:cs="Times New Roman"/>
          <w:bCs/>
          <w:color w:val="000000" w:themeColor="text1"/>
          <w:sz w:val="24"/>
          <w:szCs w:val="24"/>
        </w:rPr>
        <w:t>Rodricks</w:t>
      </w:r>
      <w:proofErr w:type="spellEnd"/>
      <w:r w:rsidRPr="00021162">
        <w:rPr>
          <w:rFonts w:ascii="Times New Roman" w:hAnsi="Times New Roman" w:cs="Times New Roman"/>
          <w:bCs/>
          <w:color w:val="000000" w:themeColor="text1"/>
          <w:sz w:val="24"/>
          <w:szCs w:val="24"/>
        </w:rPr>
        <w:t xml:space="preserve">, C.C. </w:t>
      </w:r>
      <w:r w:rsidRPr="00021162">
        <w:rPr>
          <w:rFonts w:ascii="Times New Roman" w:hAnsi="Times New Roman" w:cs="Times New Roman"/>
          <w:color w:val="000000" w:themeColor="text1"/>
          <w:sz w:val="24"/>
          <w:szCs w:val="24"/>
        </w:rPr>
        <w:t xml:space="preserve">(2025b). Concept of Indian Feeding standard, </w:t>
      </w:r>
      <w:r w:rsidRPr="00021162">
        <w:rPr>
          <w:rFonts w:ascii="Times New Roman" w:hAnsi="Times New Roman" w:cs="Times New Roman"/>
          <w:bCs/>
          <w:color w:val="000000" w:themeColor="text1"/>
          <w:sz w:val="24"/>
          <w:szCs w:val="24"/>
        </w:rPr>
        <w:t xml:space="preserve">A book </w:t>
      </w:r>
      <w:proofErr w:type="gramStart"/>
      <w:r w:rsidRPr="00021162">
        <w:rPr>
          <w:rFonts w:ascii="Times New Roman" w:hAnsi="Times New Roman" w:cs="Times New Roman"/>
          <w:bCs/>
          <w:color w:val="000000" w:themeColor="text1"/>
          <w:sz w:val="24"/>
          <w:szCs w:val="24"/>
        </w:rPr>
        <w:t>entitled  ‘</w:t>
      </w:r>
      <w:proofErr w:type="gramEnd"/>
      <w:r w:rsidRPr="00021162">
        <w:rPr>
          <w:rFonts w:ascii="Times New Roman" w:hAnsi="Times New Roman" w:cs="Times New Roman"/>
          <w:bCs/>
          <w:i/>
          <w:color w:val="000000" w:themeColor="text1"/>
          <w:sz w:val="24"/>
          <w:szCs w:val="24"/>
        </w:rPr>
        <w:t>Dairy Cattle and Buffaloes Production and Management’, ISBN. No.978-81-8268-225-2, pg., 65 – 118.</w:t>
      </w:r>
    </w:p>
    <w:p w:rsidR="002252D6" w:rsidRPr="00021162" w:rsidRDefault="002252D6" w:rsidP="002252D6">
      <w:pPr>
        <w:spacing w:after="0" w:line="240" w:lineRule="auto"/>
        <w:ind w:left="1080" w:hanging="720"/>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lastRenderedPageBreak/>
        <w:t xml:space="preserve">Singh, G. </w:t>
      </w:r>
      <w:r w:rsidRPr="00021162">
        <w:rPr>
          <w:rFonts w:ascii="Times New Roman" w:hAnsi="Times New Roman" w:cs="Times New Roman"/>
          <w:color w:val="000000" w:themeColor="text1"/>
          <w:sz w:val="24"/>
          <w:szCs w:val="24"/>
        </w:rPr>
        <w:t xml:space="preserve">(2025h). </w:t>
      </w:r>
      <w:r w:rsidRPr="00021162">
        <w:rPr>
          <w:rFonts w:ascii="Times New Roman" w:hAnsi="Times New Roman" w:cs="Times New Roman"/>
          <w:bCs/>
          <w:color w:val="000000" w:themeColor="text1"/>
          <w:sz w:val="24"/>
          <w:szCs w:val="24"/>
        </w:rPr>
        <w:t xml:space="preserve">Animal husbandry methods in </w:t>
      </w:r>
      <w:proofErr w:type="spellStart"/>
      <w:proofErr w:type="gramStart"/>
      <w:r w:rsidRPr="00021162">
        <w:rPr>
          <w:rFonts w:ascii="Times New Roman" w:hAnsi="Times New Roman" w:cs="Times New Roman"/>
          <w:bCs/>
          <w:color w:val="000000" w:themeColor="text1"/>
          <w:sz w:val="24"/>
          <w:szCs w:val="24"/>
        </w:rPr>
        <w:t>India,A</w:t>
      </w:r>
      <w:proofErr w:type="spellEnd"/>
      <w:proofErr w:type="gramEnd"/>
      <w:r w:rsidRPr="00021162">
        <w:rPr>
          <w:rFonts w:ascii="Times New Roman" w:hAnsi="Times New Roman" w:cs="Times New Roman"/>
          <w:bCs/>
          <w:color w:val="000000" w:themeColor="text1"/>
          <w:sz w:val="24"/>
          <w:szCs w:val="24"/>
        </w:rPr>
        <w:t xml:space="preserve"> book entitled, ‘</w:t>
      </w:r>
      <w:r w:rsidRPr="00021162">
        <w:rPr>
          <w:rFonts w:ascii="Times New Roman" w:hAnsi="Times New Roman" w:cs="Times New Roman"/>
          <w:bCs/>
          <w:i/>
          <w:color w:val="000000" w:themeColor="text1"/>
          <w:sz w:val="24"/>
          <w:szCs w:val="24"/>
        </w:rPr>
        <w:t>Livestock and Poultry Management’</w:t>
      </w:r>
      <w:r w:rsidRPr="00021162">
        <w:rPr>
          <w:rFonts w:ascii="Times New Roman" w:hAnsi="Times New Roman" w:cs="Times New Roman"/>
          <w:bCs/>
          <w:color w:val="000000" w:themeColor="text1"/>
          <w:sz w:val="24"/>
          <w:szCs w:val="24"/>
        </w:rPr>
        <w:t>, ISBN. No. 978-93-342-6054-0, pg. 24 – 31.</w:t>
      </w:r>
    </w:p>
    <w:p w:rsidR="002252D6" w:rsidRPr="00021162" w:rsidRDefault="002252D6" w:rsidP="002252D6">
      <w:pPr>
        <w:spacing w:after="0" w:line="240" w:lineRule="auto"/>
        <w:ind w:left="1080" w:hanging="720"/>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(2025i). </w:t>
      </w:r>
      <w:r w:rsidRPr="00021162">
        <w:rPr>
          <w:rFonts w:ascii="Times New Roman" w:hAnsi="Times New Roman" w:cs="Times New Roman"/>
          <w:bCs/>
          <w:color w:val="000000" w:themeColor="text1"/>
          <w:sz w:val="24"/>
          <w:szCs w:val="24"/>
        </w:rPr>
        <w:t>Common terms pertaining to different species of livestock, A book entitled ‘</w:t>
      </w:r>
      <w:r w:rsidRPr="00021162">
        <w:rPr>
          <w:rFonts w:ascii="Times New Roman" w:hAnsi="Times New Roman" w:cs="Times New Roman"/>
          <w:bCs/>
          <w:i/>
          <w:color w:val="000000" w:themeColor="text1"/>
          <w:sz w:val="24"/>
          <w:szCs w:val="24"/>
        </w:rPr>
        <w:t>Livestock and Poultry Management’</w:t>
      </w:r>
      <w:r w:rsidRPr="00021162">
        <w:rPr>
          <w:rFonts w:ascii="Times New Roman" w:hAnsi="Times New Roman" w:cs="Times New Roman"/>
          <w:bCs/>
          <w:color w:val="000000" w:themeColor="text1"/>
          <w:sz w:val="24"/>
          <w:szCs w:val="24"/>
        </w:rPr>
        <w:t>, ISBN. No. 978-93-342-6054-0, pg. 32 – 41.</w:t>
      </w:r>
    </w:p>
    <w:p w:rsidR="002252D6" w:rsidRPr="00021162" w:rsidRDefault="002252D6" w:rsidP="002252D6">
      <w:pPr>
        <w:spacing w:after="0" w:line="240" w:lineRule="auto"/>
        <w:ind w:left="1080" w:hanging="720"/>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(2025j). </w:t>
      </w:r>
      <w:r w:rsidRPr="00021162">
        <w:rPr>
          <w:rFonts w:ascii="Times New Roman" w:hAnsi="Times New Roman" w:cs="Times New Roman"/>
          <w:bCs/>
          <w:color w:val="000000" w:themeColor="text1"/>
          <w:sz w:val="24"/>
          <w:szCs w:val="24"/>
        </w:rPr>
        <w:t>Utility classification of breeds of cattle and Buffaloes, A book entitled ‘</w:t>
      </w:r>
      <w:r w:rsidRPr="00021162">
        <w:rPr>
          <w:rFonts w:ascii="Times New Roman" w:hAnsi="Times New Roman" w:cs="Times New Roman"/>
          <w:bCs/>
          <w:i/>
          <w:color w:val="000000" w:themeColor="text1"/>
          <w:sz w:val="24"/>
          <w:szCs w:val="24"/>
        </w:rPr>
        <w:t>Livestock and Poultry Management’</w:t>
      </w:r>
      <w:r w:rsidRPr="00021162">
        <w:rPr>
          <w:rFonts w:ascii="Times New Roman" w:hAnsi="Times New Roman" w:cs="Times New Roman"/>
          <w:bCs/>
          <w:color w:val="000000" w:themeColor="text1"/>
          <w:sz w:val="24"/>
          <w:szCs w:val="24"/>
        </w:rPr>
        <w:t>, ISBN. No. 978-93-342-6054-0, pg. 42 – 78.</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(2025k). </w:t>
      </w:r>
      <w:r w:rsidRPr="00021162">
        <w:rPr>
          <w:rFonts w:ascii="Times New Roman" w:hAnsi="Times New Roman" w:cs="Times New Roman"/>
          <w:bCs/>
          <w:color w:val="000000" w:themeColor="text1"/>
          <w:sz w:val="24"/>
          <w:szCs w:val="24"/>
        </w:rPr>
        <w:t>Familiarization with different breeds of cattle (indigenous and exotic) with special emphasis on breeds of Rajasthan, A book entitled ‘</w:t>
      </w:r>
      <w:r w:rsidRPr="00021162">
        <w:rPr>
          <w:rFonts w:ascii="Times New Roman" w:hAnsi="Times New Roman" w:cs="Times New Roman"/>
          <w:bCs/>
          <w:i/>
          <w:color w:val="000000" w:themeColor="text1"/>
          <w:sz w:val="24"/>
          <w:szCs w:val="24"/>
        </w:rPr>
        <w:t>Livestock and Poultry Management</w:t>
      </w:r>
      <w:r w:rsidRPr="00021162">
        <w:rPr>
          <w:rFonts w:ascii="Times New Roman" w:hAnsi="Times New Roman" w:cs="Times New Roman"/>
          <w:bCs/>
          <w:color w:val="000000" w:themeColor="text1"/>
          <w:sz w:val="24"/>
          <w:szCs w:val="24"/>
        </w:rPr>
        <w:t>’, ISBN. No. 978-93-342-6054-0, pg. 79 – 86.</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(2025l). </w:t>
      </w:r>
      <w:r w:rsidRPr="00021162">
        <w:rPr>
          <w:rFonts w:ascii="Times New Roman" w:hAnsi="Times New Roman" w:cs="Times New Roman"/>
          <w:bCs/>
          <w:color w:val="000000" w:themeColor="text1"/>
          <w:sz w:val="24"/>
          <w:szCs w:val="24"/>
        </w:rPr>
        <w:t>Familiarization with different breeds of buffaloes with special emphasis on breeds of Rajasthan, A book entitled ‘</w:t>
      </w:r>
      <w:r w:rsidRPr="00021162">
        <w:rPr>
          <w:rFonts w:ascii="Times New Roman" w:hAnsi="Times New Roman" w:cs="Times New Roman"/>
          <w:bCs/>
          <w:i/>
          <w:color w:val="000000" w:themeColor="text1"/>
          <w:sz w:val="24"/>
          <w:szCs w:val="24"/>
        </w:rPr>
        <w:t>Livestock and Poultry Management’</w:t>
      </w:r>
      <w:r w:rsidRPr="00021162">
        <w:rPr>
          <w:rFonts w:ascii="Times New Roman" w:hAnsi="Times New Roman" w:cs="Times New Roman"/>
          <w:bCs/>
          <w:color w:val="000000" w:themeColor="text1"/>
          <w:sz w:val="24"/>
          <w:szCs w:val="24"/>
        </w:rPr>
        <w:t>, ISBN. No. 978-93-342-6054-0, pg. 87 – 94.</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(2025m). </w:t>
      </w:r>
      <w:r w:rsidRPr="00021162">
        <w:rPr>
          <w:rFonts w:ascii="Times New Roman" w:hAnsi="Times New Roman" w:cs="Times New Roman"/>
          <w:bCs/>
          <w:color w:val="000000" w:themeColor="text1"/>
          <w:sz w:val="24"/>
          <w:szCs w:val="24"/>
        </w:rPr>
        <w:t>Classification of breeds of sheep and goat, A book entitled ‘</w:t>
      </w:r>
      <w:r w:rsidRPr="00021162">
        <w:rPr>
          <w:rFonts w:ascii="Times New Roman" w:hAnsi="Times New Roman" w:cs="Times New Roman"/>
          <w:bCs/>
          <w:i/>
          <w:color w:val="000000" w:themeColor="text1"/>
          <w:sz w:val="24"/>
          <w:szCs w:val="24"/>
        </w:rPr>
        <w:t>Livestock and Poultry Management</w:t>
      </w:r>
      <w:r w:rsidRPr="00021162">
        <w:rPr>
          <w:rFonts w:ascii="Times New Roman" w:hAnsi="Times New Roman" w:cs="Times New Roman"/>
          <w:bCs/>
          <w:color w:val="000000" w:themeColor="text1"/>
          <w:sz w:val="24"/>
          <w:szCs w:val="24"/>
        </w:rPr>
        <w:t>’, ISBN. No. 978-93-342-6054-0, pg. 95 – 126.</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(2025n). </w:t>
      </w:r>
      <w:r w:rsidRPr="00021162">
        <w:rPr>
          <w:rFonts w:ascii="Times New Roman" w:hAnsi="Times New Roman" w:cs="Times New Roman"/>
          <w:bCs/>
          <w:color w:val="000000" w:themeColor="text1"/>
          <w:sz w:val="24"/>
          <w:szCs w:val="24"/>
        </w:rPr>
        <w:t>Introduction to common feeds and fodders, A book entitled ‘</w:t>
      </w:r>
      <w:r w:rsidRPr="00021162">
        <w:rPr>
          <w:rFonts w:ascii="Times New Roman" w:hAnsi="Times New Roman" w:cs="Times New Roman"/>
          <w:bCs/>
          <w:i/>
          <w:color w:val="000000" w:themeColor="text1"/>
          <w:sz w:val="24"/>
          <w:szCs w:val="24"/>
        </w:rPr>
        <w:t>Livestock and Poultry Management</w:t>
      </w:r>
      <w:r w:rsidRPr="00021162">
        <w:rPr>
          <w:rFonts w:ascii="Times New Roman" w:hAnsi="Times New Roman" w:cs="Times New Roman"/>
          <w:bCs/>
          <w:color w:val="000000" w:themeColor="text1"/>
          <w:sz w:val="24"/>
          <w:szCs w:val="24"/>
        </w:rPr>
        <w:t>’, ISBN. No. 978-93-342-6054-0, pg. 127 – 133.</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(2025o). </w:t>
      </w:r>
      <w:r w:rsidRPr="00021162">
        <w:rPr>
          <w:rFonts w:ascii="Times New Roman" w:hAnsi="Times New Roman" w:cs="Times New Roman"/>
          <w:bCs/>
          <w:color w:val="000000" w:themeColor="text1"/>
          <w:sz w:val="24"/>
          <w:szCs w:val="24"/>
        </w:rPr>
        <w:t>Classification and utility of common feeds and fodders, A book entitled ‘</w:t>
      </w:r>
      <w:r w:rsidRPr="00021162">
        <w:rPr>
          <w:rFonts w:ascii="Times New Roman" w:hAnsi="Times New Roman" w:cs="Times New Roman"/>
          <w:bCs/>
          <w:i/>
          <w:color w:val="000000" w:themeColor="text1"/>
          <w:sz w:val="24"/>
          <w:szCs w:val="24"/>
        </w:rPr>
        <w:t>Livestock and Poultry Management’</w:t>
      </w:r>
      <w:r w:rsidRPr="00021162">
        <w:rPr>
          <w:rFonts w:ascii="Times New Roman" w:hAnsi="Times New Roman" w:cs="Times New Roman"/>
          <w:bCs/>
          <w:color w:val="000000" w:themeColor="text1"/>
          <w:sz w:val="24"/>
          <w:szCs w:val="24"/>
        </w:rPr>
        <w:t>, ISBN. No. 978-93-342-6054-0, pg. 134 – 140.</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(2025p). </w:t>
      </w:r>
      <w:r w:rsidRPr="00021162">
        <w:rPr>
          <w:rFonts w:ascii="Times New Roman" w:hAnsi="Times New Roman" w:cs="Times New Roman"/>
          <w:bCs/>
          <w:color w:val="000000" w:themeColor="text1"/>
          <w:sz w:val="24"/>
          <w:szCs w:val="24"/>
        </w:rPr>
        <w:t>Introduction to poultry industry in India (past, present and future status), A book entitled ‘</w:t>
      </w:r>
      <w:r w:rsidRPr="00021162">
        <w:rPr>
          <w:rFonts w:ascii="Times New Roman" w:hAnsi="Times New Roman" w:cs="Times New Roman"/>
          <w:bCs/>
          <w:i/>
          <w:color w:val="000000" w:themeColor="text1"/>
          <w:sz w:val="24"/>
          <w:szCs w:val="24"/>
        </w:rPr>
        <w:t>Livestock and Poultry Management’</w:t>
      </w:r>
      <w:r w:rsidRPr="00021162">
        <w:rPr>
          <w:rFonts w:ascii="Times New Roman" w:hAnsi="Times New Roman" w:cs="Times New Roman"/>
          <w:bCs/>
          <w:color w:val="000000" w:themeColor="text1"/>
          <w:sz w:val="24"/>
          <w:szCs w:val="24"/>
        </w:rPr>
        <w:t>, ISBN. No. 978-93-342-6054-0, pg. 141 – 140.</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(2025q). </w:t>
      </w:r>
      <w:r w:rsidRPr="00021162">
        <w:rPr>
          <w:rFonts w:ascii="Times New Roman" w:hAnsi="Times New Roman" w:cs="Times New Roman"/>
          <w:bCs/>
          <w:color w:val="000000" w:themeColor="text1"/>
          <w:sz w:val="24"/>
          <w:szCs w:val="24"/>
        </w:rPr>
        <w:t>Common terms pertaining to poultry production and management, A book entitled ‘</w:t>
      </w:r>
      <w:r w:rsidRPr="00021162">
        <w:rPr>
          <w:rFonts w:ascii="Times New Roman" w:hAnsi="Times New Roman" w:cs="Times New Roman"/>
          <w:bCs/>
          <w:i/>
          <w:color w:val="000000" w:themeColor="text1"/>
          <w:sz w:val="24"/>
          <w:szCs w:val="24"/>
        </w:rPr>
        <w:t>Livestock and Poultry Management’</w:t>
      </w:r>
      <w:r w:rsidRPr="00021162">
        <w:rPr>
          <w:rFonts w:ascii="Times New Roman" w:hAnsi="Times New Roman" w:cs="Times New Roman"/>
          <w:bCs/>
          <w:color w:val="000000" w:themeColor="text1"/>
          <w:sz w:val="24"/>
          <w:szCs w:val="24"/>
        </w:rPr>
        <w:t>, ISBN. No. 978-93-342-6054-0, pg. 147 – 153.</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Mishra, A.K. </w:t>
      </w:r>
      <w:r w:rsidRPr="00021162">
        <w:rPr>
          <w:rFonts w:ascii="Times New Roman" w:hAnsi="Times New Roman" w:cs="Times New Roman"/>
          <w:color w:val="000000" w:themeColor="text1"/>
          <w:sz w:val="24"/>
          <w:szCs w:val="24"/>
        </w:rPr>
        <w:t xml:space="preserve">(2025r). </w:t>
      </w:r>
      <w:r w:rsidRPr="00021162">
        <w:rPr>
          <w:rFonts w:ascii="Times New Roman" w:hAnsi="Times New Roman" w:cs="Times New Roman"/>
          <w:bCs/>
          <w:color w:val="000000" w:themeColor="text1"/>
          <w:sz w:val="24"/>
          <w:szCs w:val="24"/>
        </w:rPr>
        <w:t>Concept of mixed farming and its relevance to socio-economic conditions of farmers in India, A book entitled ‘</w:t>
      </w:r>
      <w:r w:rsidRPr="00021162">
        <w:rPr>
          <w:rFonts w:ascii="Times New Roman" w:hAnsi="Times New Roman" w:cs="Times New Roman"/>
          <w:bCs/>
          <w:i/>
          <w:color w:val="000000" w:themeColor="text1"/>
          <w:sz w:val="24"/>
          <w:szCs w:val="24"/>
        </w:rPr>
        <w:t>Livestock and Poultry Management</w:t>
      </w:r>
      <w:r w:rsidRPr="00021162">
        <w:rPr>
          <w:rFonts w:ascii="Times New Roman" w:hAnsi="Times New Roman" w:cs="Times New Roman"/>
          <w:bCs/>
          <w:color w:val="000000" w:themeColor="text1"/>
          <w:sz w:val="24"/>
          <w:szCs w:val="24"/>
        </w:rPr>
        <w:t>’, ISBN. No. 978-93-342-6054-0, pg. 154 – 161.</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(2025s). </w:t>
      </w:r>
      <w:r w:rsidRPr="00021162">
        <w:rPr>
          <w:rFonts w:ascii="Times New Roman" w:hAnsi="Times New Roman" w:cs="Times New Roman"/>
          <w:bCs/>
          <w:color w:val="000000" w:themeColor="text1"/>
          <w:sz w:val="24"/>
          <w:szCs w:val="24"/>
        </w:rPr>
        <w:t>Importance of fisheries in India, A book entitled ‘</w:t>
      </w:r>
      <w:r w:rsidRPr="00021162">
        <w:rPr>
          <w:rFonts w:ascii="Times New Roman" w:hAnsi="Times New Roman" w:cs="Times New Roman"/>
          <w:bCs/>
          <w:i/>
          <w:color w:val="000000" w:themeColor="text1"/>
          <w:sz w:val="24"/>
          <w:szCs w:val="24"/>
        </w:rPr>
        <w:t>Livestock and Poultry Management</w:t>
      </w:r>
      <w:r w:rsidRPr="00021162">
        <w:rPr>
          <w:rFonts w:ascii="Times New Roman" w:hAnsi="Times New Roman" w:cs="Times New Roman"/>
          <w:bCs/>
          <w:color w:val="000000" w:themeColor="text1"/>
          <w:sz w:val="24"/>
          <w:szCs w:val="24"/>
        </w:rPr>
        <w:t>’, ISBN. No. 978-93-342-6054-0, pg. 170 – 177.</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(2025t). </w:t>
      </w:r>
      <w:r w:rsidRPr="00021162">
        <w:rPr>
          <w:rFonts w:ascii="Times New Roman" w:hAnsi="Times New Roman" w:cs="Times New Roman"/>
          <w:bCs/>
          <w:color w:val="000000" w:themeColor="text1"/>
          <w:sz w:val="24"/>
          <w:szCs w:val="24"/>
        </w:rPr>
        <w:t>Importance of fisheries in India, A book entitled ‘</w:t>
      </w:r>
      <w:r w:rsidRPr="00021162">
        <w:rPr>
          <w:rFonts w:ascii="Times New Roman" w:hAnsi="Times New Roman" w:cs="Times New Roman"/>
          <w:bCs/>
          <w:i/>
          <w:color w:val="000000" w:themeColor="text1"/>
          <w:sz w:val="24"/>
          <w:szCs w:val="24"/>
        </w:rPr>
        <w:t>Livestock and Poultry Management</w:t>
      </w:r>
      <w:r w:rsidRPr="00021162">
        <w:rPr>
          <w:rFonts w:ascii="Times New Roman" w:hAnsi="Times New Roman" w:cs="Times New Roman"/>
          <w:bCs/>
          <w:color w:val="000000" w:themeColor="text1"/>
          <w:sz w:val="24"/>
          <w:szCs w:val="24"/>
        </w:rPr>
        <w:t>’, ISBN. No. 978-93-342-6054-0, pg. 170 – 177.</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(2025u). </w:t>
      </w:r>
      <w:r w:rsidRPr="00021162">
        <w:rPr>
          <w:rFonts w:ascii="Times New Roman" w:hAnsi="Times New Roman" w:cs="Times New Roman"/>
          <w:bCs/>
          <w:color w:val="000000" w:themeColor="text1"/>
          <w:sz w:val="24"/>
          <w:szCs w:val="24"/>
        </w:rPr>
        <w:t>Study of body parts and points of cattle, sheep, goat and their significance, A Practical Manual entitled</w:t>
      </w:r>
      <w:r w:rsidRPr="00021162">
        <w:rPr>
          <w:rFonts w:ascii="Times New Roman" w:hAnsi="Times New Roman" w:cs="Times New Roman"/>
          <w:color w:val="000000" w:themeColor="text1"/>
          <w:sz w:val="24"/>
          <w:szCs w:val="24"/>
        </w:rPr>
        <w:t xml:space="preserve"> ‘</w:t>
      </w:r>
      <w:r w:rsidRPr="00021162">
        <w:rPr>
          <w:rFonts w:ascii="Times New Roman" w:hAnsi="Times New Roman" w:cs="Times New Roman"/>
          <w:i/>
          <w:color w:val="000000" w:themeColor="text1"/>
          <w:sz w:val="24"/>
          <w:szCs w:val="24"/>
        </w:rPr>
        <w:t>Principles of Livestock Production and Management</w:t>
      </w:r>
      <w:r w:rsidRPr="00021162">
        <w:rPr>
          <w:rFonts w:ascii="Times New Roman" w:hAnsi="Times New Roman" w:cs="Times New Roman"/>
          <w:color w:val="000000" w:themeColor="text1"/>
          <w:sz w:val="24"/>
          <w:szCs w:val="24"/>
        </w:rPr>
        <w:t>’</w:t>
      </w:r>
      <w:r w:rsidRPr="00021162">
        <w:rPr>
          <w:rFonts w:ascii="Times New Roman" w:hAnsi="Times New Roman" w:cs="Times New Roman"/>
          <w:bCs/>
          <w:color w:val="000000" w:themeColor="text1"/>
          <w:sz w:val="24"/>
          <w:szCs w:val="24"/>
        </w:rPr>
        <w:t>, ISBN No.</w:t>
      </w:r>
      <w:r w:rsidRPr="00021162">
        <w:rPr>
          <w:rFonts w:ascii="Times New Roman" w:hAnsi="Times New Roman" w:cs="Times New Roman"/>
          <w:color w:val="000000" w:themeColor="text1"/>
          <w:sz w:val="24"/>
          <w:szCs w:val="24"/>
        </w:rPr>
        <w:t xml:space="preserve"> 978-93-342-6199-8, pg. 01- 19.</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(2025v). </w:t>
      </w:r>
      <w:r w:rsidRPr="00021162">
        <w:rPr>
          <w:rFonts w:ascii="Times New Roman" w:hAnsi="Times New Roman" w:cs="Times New Roman"/>
          <w:bCs/>
          <w:color w:val="000000" w:themeColor="text1"/>
          <w:sz w:val="24"/>
          <w:szCs w:val="24"/>
        </w:rPr>
        <w:t>Measuring and Weighing of Farm Animals, A Practical Manual entitled</w:t>
      </w:r>
      <w:r w:rsidRPr="00021162">
        <w:rPr>
          <w:rFonts w:ascii="Times New Roman" w:hAnsi="Times New Roman" w:cs="Times New Roman"/>
          <w:color w:val="000000" w:themeColor="text1"/>
          <w:sz w:val="24"/>
          <w:szCs w:val="24"/>
        </w:rPr>
        <w:t xml:space="preserve"> ‘</w:t>
      </w:r>
      <w:r w:rsidRPr="00021162">
        <w:rPr>
          <w:rFonts w:ascii="Times New Roman" w:hAnsi="Times New Roman" w:cs="Times New Roman"/>
          <w:i/>
          <w:color w:val="000000" w:themeColor="text1"/>
          <w:sz w:val="24"/>
          <w:szCs w:val="24"/>
        </w:rPr>
        <w:t>Principles of Livestock Production and Management’</w:t>
      </w:r>
      <w:r w:rsidRPr="00021162">
        <w:rPr>
          <w:rFonts w:ascii="Times New Roman" w:hAnsi="Times New Roman" w:cs="Times New Roman"/>
          <w:bCs/>
          <w:color w:val="000000" w:themeColor="text1"/>
          <w:sz w:val="24"/>
          <w:szCs w:val="24"/>
        </w:rPr>
        <w:t>, ISBN No.</w:t>
      </w:r>
      <w:r w:rsidRPr="00021162">
        <w:rPr>
          <w:rFonts w:ascii="Times New Roman" w:hAnsi="Times New Roman" w:cs="Times New Roman"/>
          <w:color w:val="000000" w:themeColor="text1"/>
          <w:sz w:val="24"/>
          <w:szCs w:val="24"/>
        </w:rPr>
        <w:t xml:space="preserve"> 978-93-342-6199-8, pg. 20- 32.</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(2025w). </w:t>
      </w:r>
      <w:r w:rsidRPr="00021162">
        <w:rPr>
          <w:rFonts w:ascii="Times New Roman" w:hAnsi="Times New Roman" w:cs="Times New Roman"/>
          <w:bCs/>
          <w:color w:val="000000" w:themeColor="text1"/>
          <w:sz w:val="24"/>
          <w:szCs w:val="24"/>
        </w:rPr>
        <w:t>Use of Common Restraints Used in Different Animals, A Practical Manual entitled</w:t>
      </w:r>
      <w:r w:rsidRPr="00021162">
        <w:rPr>
          <w:rFonts w:ascii="Times New Roman" w:hAnsi="Times New Roman" w:cs="Times New Roman"/>
          <w:color w:val="000000" w:themeColor="text1"/>
          <w:sz w:val="24"/>
          <w:szCs w:val="24"/>
        </w:rPr>
        <w:t xml:space="preserve"> ‘</w:t>
      </w:r>
      <w:r w:rsidRPr="00021162">
        <w:rPr>
          <w:rFonts w:ascii="Times New Roman" w:hAnsi="Times New Roman" w:cs="Times New Roman"/>
          <w:i/>
          <w:color w:val="000000" w:themeColor="text1"/>
          <w:sz w:val="24"/>
          <w:szCs w:val="24"/>
        </w:rPr>
        <w:t>Principles of Livestock Production and Management’</w:t>
      </w:r>
      <w:r w:rsidRPr="00021162">
        <w:rPr>
          <w:rFonts w:ascii="Times New Roman" w:hAnsi="Times New Roman" w:cs="Times New Roman"/>
          <w:bCs/>
          <w:color w:val="000000" w:themeColor="text1"/>
          <w:sz w:val="24"/>
          <w:szCs w:val="24"/>
        </w:rPr>
        <w:t>, ISBN No.</w:t>
      </w:r>
      <w:r w:rsidRPr="00021162">
        <w:rPr>
          <w:rFonts w:ascii="Times New Roman" w:hAnsi="Times New Roman" w:cs="Times New Roman"/>
          <w:color w:val="000000" w:themeColor="text1"/>
          <w:sz w:val="24"/>
          <w:szCs w:val="24"/>
        </w:rPr>
        <w:t xml:space="preserve"> 978-93-342-6199-8, pg. 33- 46.</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(2025x). </w:t>
      </w:r>
      <w:r w:rsidRPr="00021162">
        <w:rPr>
          <w:rFonts w:ascii="Times New Roman" w:hAnsi="Times New Roman" w:cs="Times New Roman"/>
          <w:bCs/>
          <w:color w:val="000000" w:themeColor="text1"/>
          <w:sz w:val="24"/>
          <w:szCs w:val="24"/>
        </w:rPr>
        <w:t>Systems of Identification of Livestock, A Practical Manual entitled</w:t>
      </w:r>
      <w:r w:rsidRPr="00021162">
        <w:rPr>
          <w:rFonts w:ascii="Times New Roman" w:hAnsi="Times New Roman" w:cs="Times New Roman"/>
          <w:color w:val="000000" w:themeColor="text1"/>
          <w:sz w:val="24"/>
          <w:szCs w:val="24"/>
        </w:rPr>
        <w:t xml:space="preserve"> ‘</w:t>
      </w:r>
      <w:r w:rsidRPr="00021162">
        <w:rPr>
          <w:rFonts w:ascii="Times New Roman" w:hAnsi="Times New Roman" w:cs="Times New Roman"/>
          <w:i/>
          <w:color w:val="000000" w:themeColor="text1"/>
          <w:sz w:val="24"/>
          <w:szCs w:val="24"/>
        </w:rPr>
        <w:t>Principles of Livestock Production and Management’</w:t>
      </w:r>
      <w:r w:rsidRPr="00021162">
        <w:rPr>
          <w:rFonts w:ascii="Times New Roman" w:hAnsi="Times New Roman" w:cs="Times New Roman"/>
          <w:bCs/>
          <w:color w:val="000000" w:themeColor="text1"/>
          <w:sz w:val="24"/>
          <w:szCs w:val="24"/>
        </w:rPr>
        <w:t>, ISBN No.</w:t>
      </w:r>
      <w:r w:rsidRPr="00021162">
        <w:rPr>
          <w:rFonts w:ascii="Times New Roman" w:hAnsi="Times New Roman" w:cs="Times New Roman"/>
          <w:color w:val="000000" w:themeColor="text1"/>
          <w:sz w:val="24"/>
          <w:szCs w:val="24"/>
        </w:rPr>
        <w:t xml:space="preserve"> 978-93-342-6199-8, pg. 47- 62.</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lastRenderedPageBreak/>
        <w:t xml:space="preserve">Singh, G. </w:t>
      </w:r>
      <w:r w:rsidRPr="00021162">
        <w:rPr>
          <w:rFonts w:ascii="Times New Roman" w:hAnsi="Times New Roman" w:cs="Times New Roman"/>
          <w:color w:val="000000" w:themeColor="text1"/>
          <w:sz w:val="24"/>
          <w:szCs w:val="24"/>
        </w:rPr>
        <w:t xml:space="preserve">(2025y). </w:t>
      </w:r>
      <w:r w:rsidRPr="00021162">
        <w:rPr>
          <w:rFonts w:ascii="Times New Roman" w:hAnsi="Times New Roman" w:cs="Times New Roman"/>
          <w:bCs/>
          <w:color w:val="000000" w:themeColor="text1"/>
          <w:sz w:val="24"/>
          <w:szCs w:val="24"/>
        </w:rPr>
        <w:t>Methods of Determination of Age in Farm Animals, A Practical Manual entitled</w:t>
      </w:r>
      <w:r w:rsidRPr="00021162">
        <w:rPr>
          <w:rFonts w:ascii="Times New Roman" w:hAnsi="Times New Roman" w:cs="Times New Roman"/>
          <w:color w:val="000000" w:themeColor="text1"/>
          <w:sz w:val="24"/>
          <w:szCs w:val="24"/>
        </w:rPr>
        <w:t xml:space="preserve"> ‘</w:t>
      </w:r>
      <w:r w:rsidRPr="00021162">
        <w:rPr>
          <w:rFonts w:ascii="Times New Roman" w:hAnsi="Times New Roman" w:cs="Times New Roman"/>
          <w:i/>
          <w:color w:val="000000" w:themeColor="text1"/>
          <w:sz w:val="24"/>
          <w:szCs w:val="24"/>
        </w:rPr>
        <w:t>Principles of Livestock Production and Management’</w:t>
      </w:r>
      <w:r w:rsidRPr="00021162">
        <w:rPr>
          <w:rFonts w:ascii="Times New Roman" w:hAnsi="Times New Roman" w:cs="Times New Roman"/>
          <w:bCs/>
          <w:color w:val="000000" w:themeColor="text1"/>
          <w:sz w:val="24"/>
          <w:szCs w:val="24"/>
        </w:rPr>
        <w:t>, ISBN No.</w:t>
      </w:r>
      <w:r w:rsidRPr="00021162">
        <w:rPr>
          <w:rFonts w:ascii="Times New Roman" w:hAnsi="Times New Roman" w:cs="Times New Roman"/>
          <w:color w:val="000000" w:themeColor="text1"/>
          <w:sz w:val="24"/>
          <w:szCs w:val="24"/>
        </w:rPr>
        <w:t xml:space="preserve"> 978-93-342-6199-8, pg. 63- 78.</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(2025z). </w:t>
      </w:r>
      <w:r w:rsidRPr="00021162">
        <w:rPr>
          <w:rFonts w:ascii="Times New Roman" w:hAnsi="Times New Roman" w:cs="Times New Roman"/>
          <w:bCs/>
          <w:color w:val="000000" w:themeColor="text1"/>
          <w:sz w:val="24"/>
          <w:szCs w:val="24"/>
        </w:rPr>
        <w:t>Identification of Common Feeds and Fodders, A Practical Manual entitled</w:t>
      </w:r>
      <w:r w:rsidRPr="00021162">
        <w:rPr>
          <w:rFonts w:ascii="Times New Roman" w:hAnsi="Times New Roman" w:cs="Times New Roman"/>
          <w:color w:val="000000" w:themeColor="text1"/>
          <w:sz w:val="24"/>
          <w:szCs w:val="24"/>
        </w:rPr>
        <w:t xml:space="preserve"> ‘</w:t>
      </w:r>
      <w:r w:rsidRPr="00021162">
        <w:rPr>
          <w:rFonts w:ascii="Times New Roman" w:hAnsi="Times New Roman" w:cs="Times New Roman"/>
          <w:i/>
          <w:color w:val="000000" w:themeColor="text1"/>
          <w:sz w:val="24"/>
          <w:szCs w:val="24"/>
        </w:rPr>
        <w:t>Principles of Livestock Production and Management’</w:t>
      </w:r>
      <w:r w:rsidRPr="00021162">
        <w:rPr>
          <w:rFonts w:ascii="Times New Roman" w:hAnsi="Times New Roman" w:cs="Times New Roman"/>
          <w:bCs/>
          <w:color w:val="000000" w:themeColor="text1"/>
          <w:sz w:val="24"/>
          <w:szCs w:val="24"/>
        </w:rPr>
        <w:t>, ISBN No.</w:t>
      </w:r>
      <w:r w:rsidRPr="00021162">
        <w:rPr>
          <w:rFonts w:ascii="Times New Roman" w:hAnsi="Times New Roman" w:cs="Times New Roman"/>
          <w:color w:val="000000" w:themeColor="text1"/>
          <w:sz w:val="24"/>
          <w:szCs w:val="24"/>
        </w:rPr>
        <w:t xml:space="preserve"> 978-93-342-6199-8, pg. 79- 102.</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Garg, A. </w:t>
      </w:r>
      <w:r w:rsidRPr="00021162">
        <w:rPr>
          <w:rFonts w:ascii="Times New Roman" w:hAnsi="Times New Roman" w:cs="Times New Roman"/>
          <w:color w:val="000000" w:themeColor="text1"/>
          <w:sz w:val="24"/>
          <w:szCs w:val="24"/>
        </w:rPr>
        <w:t xml:space="preserve">(2025aa). </w:t>
      </w:r>
      <w:r w:rsidRPr="00021162">
        <w:rPr>
          <w:rFonts w:ascii="Times New Roman" w:hAnsi="Times New Roman" w:cs="Times New Roman"/>
          <w:bCs/>
          <w:color w:val="000000" w:themeColor="text1"/>
          <w:sz w:val="24"/>
          <w:szCs w:val="24"/>
        </w:rPr>
        <w:t xml:space="preserve">Management of calves, growing heifers and </w:t>
      </w:r>
      <w:proofErr w:type="spellStart"/>
      <w:r w:rsidRPr="00021162">
        <w:rPr>
          <w:rFonts w:ascii="Times New Roman" w:hAnsi="Times New Roman" w:cs="Times New Roman"/>
          <w:bCs/>
          <w:color w:val="000000" w:themeColor="text1"/>
          <w:sz w:val="24"/>
          <w:szCs w:val="24"/>
        </w:rPr>
        <w:t>milch</w:t>
      </w:r>
      <w:proofErr w:type="spellEnd"/>
      <w:r w:rsidRPr="00021162">
        <w:rPr>
          <w:rFonts w:ascii="Times New Roman" w:hAnsi="Times New Roman" w:cs="Times New Roman"/>
          <w:bCs/>
          <w:color w:val="000000" w:themeColor="text1"/>
          <w:sz w:val="24"/>
          <w:szCs w:val="24"/>
        </w:rPr>
        <w:t xml:space="preserve"> animals, A Text Book of Livestock and Poultry Management</w:t>
      </w:r>
      <w:r w:rsidRPr="00021162">
        <w:rPr>
          <w:rFonts w:ascii="Times New Roman" w:hAnsi="Times New Roman" w:cs="Times New Roman"/>
          <w:i/>
          <w:color w:val="000000" w:themeColor="text1"/>
          <w:sz w:val="24"/>
          <w:szCs w:val="24"/>
        </w:rPr>
        <w:t xml:space="preserve">, ISBN </w:t>
      </w:r>
      <w:proofErr w:type="gramStart"/>
      <w:r w:rsidRPr="00021162">
        <w:rPr>
          <w:rFonts w:ascii="Times New Roman" w:hAnsi="Times New Roman" w:cs="Times New Roman"/>
          <w:i/>
          <w:color w:val="000000" w:themeColor="text1"/>
          <w:sz w:val="24"/>
          <w:szCs w:val="24"/>
        </w:rPr>
        <w:t>No:-</w:t>
      </w:r>
      <w:proofErr w:type="gramEnd"/>
      <w:r w:rsidRPr="00021162">
        <w:rPr>
          <w:rFonts w:ascii="Times New Roman" w:hAnsi="Times New Roman" w:cs="Times New Roman"/>
          <w:bCs/>
          <w:color w:val="000000" w:themeColor="text1"/>
          <w:sz w:val="24"/>
          <w:szCs w:val="24"/>
          <w:shd w:val="clear" w:color="auto" w:fill="FFFFFF"/>
        </w:rPr>
        <w:t xml:space="preserve"> 978-93-342-6645-0</w:t>
      </w:r>
      <w:r w:rsidRPr="00021162">
        <w:rPr>
          <w:rFonts w:ascii="Times New Roman" w:hAnsi="Times New Roman" w:cs="Times New Roman"/>
          <w:i/>
          <w:color w:val="000000" w:themeColor="text1"/>
          <w:sz w:val="24"/>
          <w:szCs w:val="24"/>
        </w:rPr>
        <w:t xml:space="preserve">, </w:t>
      </w:r>
      <w:r w:rsidRPr="00021162">
        <w:rPr>
          <w:rFonts w:ascii="Times New Roman" w:hAnsi="Times New Roman" w:cs="Times New Roman"/>
          <w:bCs/>
          <w:color w:val="000000" w:themeColor="text1"/>
          <w:sz w:val="24"/>
          <w:szCs w:val="24"/>
        </w:rPr>
        <w:t>pg. 71 – 86.</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Shakya, P. </w:t>
      </w:r>
      <w:r w:rsidRPr="00021162">
        <w:rPr>
          <w:rFonts w:ascii="Times New Roman" w:hAnsi="Times New Roman" w:cs="Times New Roman"/>
          <w:color w:val="000000" w:themeColor="text1"/>
          <w:sz w:val="24"/>
          <w:szCs w:val="24"/>
        </w:rPr>
        <w:t xml:space="preserve">(2025ab). </w:t>
      </w:r>
      <w:r w:rsidRPr="00021162">
        <w:rPr>
          <w:rFonts w:ascii="Times New Roman" w:hAnsi="Times New Roman" w:cs="Times New Roman"/>
          <w:bCs/>
          <w:color w:val="000000" w:themeColor="text1"/>
          <w:sz w:val="24"/>
          <w:szCs w:val="24"/>
        </w:rPr>
        <w:t>Management of Sheep, Goat and Swine, A Text Book of Livestock and Poultry Management</w:t>
      </w:r>
      <w:r w:rsidRPr="00021162">
        <w:rPr>
          <w:rFonts w:ascii="Times New Roman" w:hAnsi="Times New Roman" w:cs="Times New Roman"/>
          <w:i/>
          <w:color w:val="000000" w:themeColor="text1"/>
          <w:sz w:val="24"/>
          <w:szCs w:val="24"/>
        </w:rPr>
        <w:t xml:space="preserve">, ISBN </w:t>
      </w:r>
      <w:proofErr w:type="gramStart"/>
      <w:r w:rsidRPr="00021162">
        <w:rPr>
          <w:rFonts w:ascii="Times New Roman" w:hAnsi="Times New Roman" w:cs="Times New Roman"/>
          <w:i/>
          <w:color w:val="000000" w:themeColor="text1"/>
          <w:sz w:val="24"/>
          <w:szCs w:val="24"/>
        </w:rPr>
        <w:t>No:-</w:t>
      </w:r>
      <w:proofErr w:type="gramEnd"/>
      <w:r w:rsidRPr="00021162">
        <w:rPr>
          <w:rFonts w:ascii="Times New Roman" w:hAnsi="Times New Roman" w:cs="Times New Roman"/>
          <w:bCs/>
          <w:color w:val="000000" w:themeColor="text1"/>
          <w:sz w:val="24"/>
          <w:szCs w:val="24"/>
          <w:shd w:val="clear" w:color="auto" w:fill="FFFFFF"/>
        </w:rPr>
        <w:t xml:space="preserve"> 978-93-342-6645-0</w:t>
      </w:r>
      <w:r w:rsidRPr="00021162">
        <w:rPr>
          <w:rFonts w:ascii="Times New Roman" w:hAnsi="Times New Roman" w:cs="Times New Roman"/>
          <w:i/>
          <w:color w:val="000000" w:themeColor="text1"/>
          <w:sz w:val="24"/>
          <w:szCs w:val="24"/>
        </w:rPr>
        <w:t xml:space="preserve">, </w:t>
      </w:r>
      <w:r w:rsidRPr="00021162">
        <w:rPr>
          <w:rFonts w:ascii="Times New Roman" w:hAnsi="Times New Roman" w:cs="Times New Roman"/>
          <w:bCs/>
          <w:color w:val="000000" w:themeColor="text1"/>
          <w:sz w:val="24"/>
          <w:szCs w:val="24"/>
        </w:rPr>
        <w:t>pg. 87 – 112.</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Singh, R.P. </w:t>
      </w:r>
      <w:r w:rsidRPr="00021162">
        <w:rPr>
          <w:rFonts w:ascii="Times New Roman" w:hAnsi="Times New Roman" w:cs="Times New Roman"/>
          <w:color w:val="000000" w:themeColor="text1"/>
          <w:sz w:val="24"/>
          <w:szCs w:val="24"/>
        </w:rPr>
        <w:t xml:space="preserve">(2025ac). </w:t>
      </w:r>
      <w:r w:rsidRPr="00021162">
        <w:rPr>
          <w:rFonts w:ascii="Times New Roman" w:hAnsi="Times New Roman" w:cs="Times New Roman"/>
          <w:bCs/>
          <w:color w:val="000000" w:themeColor="text1"/>
          <w:sz w:val="24"/>
          <w:szCs w:val="24"/>
        </w:rPr>
        <w:t>Incubation, Hatching and Brooding, A Text Book of Livestock and Poultry Management</w:t>
      </w:r>
      <w:r w:rsidRPr="00021162">
        <w:rPr>
          <w:rFonts w:ascii="Times New Roman" w:hAnsi="Times New Roman" w:cs="Times New Roman"/>
          <w:i/>
          <w:color w:val="000000" w:themeColor="text1"/>
          <w:sz w:val="24"/>
          <w:szCs w:val="24"/>
        </w:rPr>
        <w:t xml:space="preserve">, ISBN </w:t>
      </w:r>
      <w:proofErr w:type="gramStart"/>
      <w:r w:rsidRPr="00021162">
        <w:rPr>
          <w:rFonts w:ascii="Times New Roman" w:hAnsi="Times New Roman" w:cs="Times New Roman"/>
          <w:i/>
          <w:color w:val="000000" w:themeColor="text1"/>
          <w:sz w:val="24"/>
          <w:szCs w:val="24"/>
        </w:rPr>
        <w:t>No:-</w:t>
      </w:r>
      <w:proofErr w:type="gramEnd"/>
      <w:r w:rsidRPr="00021162">
        <w:rPr>
          <w:rFonts w:ascii="Times New Roman" w:hAnsi="Times New Roman" w:cs="Times New Roman"/>
          <w:bCs/>
          <w:color w:val="000000" w:themeColor="text1"/>
          <w:sz w:val="24"/>
          <w:szCs w:val="24"/>
          <w:shd w:val="clear" w:color="auto" w:fill="FFFFFF"/>
        </w:rPr>
        <w:t xml:space="preserve"> 978-93-342-6645-0</w:t>
      </w:r>
      <w:r w:rsidRPr="00021162">
        <w:rPr>
          <w:rFonts w:ascii="Times New Roman" w:hAnsi="Times New Roman" w:cs="Times New Roman"/>
          <w:i/>
          <w:color w:val="000000" w:themeColor="text1"/>
          <w:sz w:val="24"/>
          <w:szCs w:val="24"/>
        </w:rPr>
        <w:t xml:space="preserve">, </w:t>
      </w:r>
      <w:r w:rsidRPr="00021162">
        <w:rPr>
          <w:rFonts w:ascii="Times New Roman" w:hAnsi="Times New Roman" w:cs="Times New Roman"/>
          <w:bCs/>
          <w:color w:val="000000" w:themeColor="text1"/>
          <w:sz w:val="24"/>
          <w:szCs w:val="24"/>
        </w:rPr>
        <w:t>pg. 113 – 118.</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Mishra, A.K. </w:t>
      </w:r>
      <w:r w:rsidRPr="00021162">
        <w:rPr>
          <w:rFonts w:ascii="Times New Roman" w:hAnsi="Times New Roman" w:cs="Times New Roman"/>
          <w:color w:val="000000" w:themeColor="text1"/>
          <w:sz w:val="24"/>
          <w:szCs w:val="24"/>
        </w:rPr>
        <w:t xml:space="preserve">(2025ad). </w:t>
      </w:r>
      <w:r w:rsidRPr="00021162">
        <w:rPr>
          <w:rFonts w:ascii="Times New Roman" w:hAnsi="Times New Roman" w:cs="Times New Roman"/>
          <w:bCs/>
          <w:color w:val="000000" w:themeColor="text1"/>
          <w:sz w:val="24"/>
          <w:szCs w:val="24"/>
        </w:rPr>
        <w:t xml:space="preserve">Status of agriculture in India and different states,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1 – 13.</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Mishra, A.K. </w:t>
      </w:r>
      <w:r w:rsidRPr="00021162">
        <w:rPr>
          <w:rFonts w:ascii="Times New Roman" w:hAnsi="Times New Roman" w:cs="Times New Roman"/>
          <w:color w:val="000000" w:themeColor="text1"/>
          <w:sz w:val="24"/>
          <w:szCs w:val="24"/>
        </w:rPr>
        <w:t xml:space="preserve">(2025ae). </w:t>
      </w:r>
      <w:r w:rsidRPr="00021162">
        <w:rPr>
          <w:rFonts w:ascii="Times New Roman" w:hAnsi="Times New Roman" w:cs="Times New Roman"/>
          <w:bCs/>
          <w:color w:val="000000" w:themeColor="text1"/>
          <w:sz w:val="24"/>
          <w:szCs w:val="24"/>
        </w:rPr>
        <w:t xml:space="preserve">Livelihood-Definition, concept and livelihood pattern in urban and rural areas,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27 – 40.</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Mishra, A.K. </w:t>
      </w:r>
      <w:r w:rsidRPr="00021162">
        <w:rPr>
          <w:rFonts w:ascii="Times New Roman" w:hAnsi="Times New Roman" w:cs="Times New Roman"/>
          <w:color w:val="000000" w:themeColor="text1"/>
          <w:sz w:val="24"/>
          <w:szCs w:val="24"/>
        </w:rPr>
        <w:t xml:space="preserve">(2025af). </w:t>
      </w:r>
      <w:r w:rsidRPr="00021162">
        <w:rPr>
          <w:rFonts w:ascii="Times New Roman" w:hAnsi="Times New Roman" w:cs="Times New Roman"/>
          <w:bCs/>
          <w:color w:val="000000" w:themeColor="text1"/>
          <w:sz w:val="24"/>
          <w:szCs w:val="24"/>
        </w:rPr>
        <w:t xml:space="preserve">Different indicators to study livelihood systems,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41 – 55.</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Mishra, A.K. </w:t>
      </w:r>
      <w:r w:rsidRPr="00021162">
        <w:rPr>
          <w:rFonts w:ascii="Times New Roman" w:hAnsi="Times New Roman" w:cs="Times New Roman"/>
          <w:color w:val="000000" w:themeColor="text1"/>
          <w:sz w:val="24"/>
          <w:szCs w:val="24"/>
        </w:rPr>
        <w:t xml:space="preserve">(2025ag). </w:t>
      </w:r>
      <w:r w:rsidRPr="00021162">
        <w:rPr>
          <w:rFonts w:ascii="Times New Roman" w:hAnsi="Times New Roman" w:cs="Times New Roman"/>
          <w:bCs/>
          <w:color w:val="000000" w:themeColor="text1"/>
          <w:sz w:val="24"/>
          <w:szCs w:val="24"/>
        </w:rPr>
        <w:t xml:space="preserve">Components of farming-based livelihood systems,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71 – 84.</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(2025ah). </w:t>
      </w:r>
      <w:r w:rsidRPr="00021162">
        <w:rPr>
          <w:rFonts w:ascii="Times New Roman" w:hAnsi="Times New Roman" w:cs="Times New Roman"/>
          <w:bCs/>
          <w:color w:val="000000" w:themeColor="text1"/>
          <w:sz w:val="24"/>
          <w:szCs w:val="24"/>
        </w:rPr>
        <w:t xml:space="preserve">Livestock (Dairy, Piggery, </w:t>
      </w:r>
      <w:proofErr w:type="spellStart"/>
      <w:r w:rsidRPr="00021162">
        <w:rPr>
          <w:rFonts w:ascii="Times New Roman" w:hAnsi="Times New Roman" w:cs="Times New Roman"/>
          <w:bCs/>
          <w:color w:val="000000" w:themeColor="text1"/>
          <w:sz w:val="24"/>
          <w:szCs w:val="24"/>
        </w:rPr>
        <w:t>Goatry</w:t>
      </w:r>
      <w:proofErr w:type="spellEnd"/>
      <w:r w:rsidRPr="00021162">
        <w:rPr>
          <w:rFonts w:ascii="Times New Roman" w:hAnsi="Times New Roman" w:cs="Times New Roman"/>
          <w:bCs/>
          <w:color w:val="000000" w:themeColor="text1"/>
          <w:sz w:val="24"/>
          <w:szCs w:val="24"/>
        </w:rPr>
        <w:t xml:space="preserve">, Poultry, </w:t>
      </w:r>
      <w:proofErr w:type="spellStart"/>
      <w:r w:rsidRPr="00021162">
        <w:rPr>
          <w:rFonts w:ascii="Times New Roman" w:hAnsi="Times New Roman" w:cs="Times New Roman"/>
          <w:bCs/>
          <w:color w:val="000000" w:themeColor="text1"/>
          <w:sz w:val="24"/>
          <w:szCs w:val="24"/>
        </w:rPr>
        <w:t>Duckry</w:t>
      </w:r>
      <w:proofErr w:type="spellEnd"/>
      <w:r w:rsidRPr="00021162">
        <w:rPr>
          <w:rFonts w:ascii="Times New Roman" w:hAnsi="Times New Roman" w:cs="Times New Roman"/>
          <w:bCs/>
          <w:color w:val="000000" w:themeColor="text1"/>
          <w:sz w:val="24"/>
          <w:szCs w:val="24"/>
        </w:rPr>
        <w:t xml:space="preserve"> etc.),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85 – 99.</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Mishra, A.K. </w:t>
      </w:r>
      <w:r w:rsidRPr="00021162">
        <w:rPr>
          <w:rFonts w:ascii="Times New Roman" w:hAnsi="Times New Roman" w:cs="Times New Roman"/>
          <w:color w:val="000000" w:themeColor="text1"/>
          <w:sz w:val="24"/>
          <w:szCs w:val="24"/>
        </w:rPr>
        <w:t xml:space="preserve">(2025ai). </w:t>
      </w:r>
      <w:proofErr w:type="spellStart"/>
      <w:r w:rsidRPr="00021162">
        <w:rPr>
          <w:rFonts w:ascii="Times New Roman" w:hAnsi="Times New Roman" w:cs="Times New Roman"/>
          <w:bCs/>
          <w:color w:val="000000" w:themeColor="text1"/>
          <w:sz w:val="24"/>
          <w:szCs w:val="24"/>
        </w:rPr>
        <w:t>Agro</w:t>
      </w:r>
      <w:proofErr w:type="spellEnd"/>
      <w:r w:rsidRPr="00021162">
        <w:rPr>
          <w:rFonts w:ascii="Times New Roman" w:hAnsi="Times New Roman" w:cs="Times New Roman"/>
          <w:bCs/>
          <w:color w:val="000000" w:themeColor="text1"/>
          <w:sz w:val="24"/>
          <w:szCs w:val="24"/>
        </w:rPr>
        <w:t xml:space="preserve">--forestry systems,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114 – 128.</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(2025aj). </w:t>
      </w:r>
      <w:r w:rsidRPr="00021162">
        <w:rPr>
          <w:rFonts w:ascii="Times New Roman" w:hAnsi="Times New Roman" w:cs="Times New Roman"/>
          <w:bCs/>
          <w:color w:val="000000" w:themeColor="text1"/>
          <w:sz w:val="24"/>
          <w:szCs w:val="24"/>
        </w:rPr>
        <w:t xml:space="preserve">Aqua culture Duck/Poultry cum Fish, Dairy cum Fish, Piggery cum Fish etc.,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129 – 144.</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Mishra, A.K. </w:t>
      </w:r>
      <w:r w:rsidRPr="00021162">
        <w:rPr>
          <w:rFonts w:ascii="Times New Roman" w:hAnsi="Times New Roman" w:cs="Times New Roman"/>
          <w:color w:val="000000" w:themeColor="text1"/>
          <w:sz w:val="24"/>
          <w:szCs w:val="24"/>
        </w:rPr>
        <w:t xml:space="preserve">(2025ak). </w:t>
      </w:r>
      <w:r w:rsidRPr="00021162">
        <w:rPr>
          <w:rFonts w:ascii="Times New Roman" w:hAnsi="Times New Roman" w:cs="Times New Roman"/>
          <w:bCs/>
          <w:color w:val="000000" w:themeColor="text1"/>
          <w:sz w:val="24"/>
          <w:szCs w:val="24"/>
        </w:rPr>
        <w:t xml:space="preserve">Factors affecting integration of various enterprises of farming for livelihood,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160 – 173.</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Mishra, A.K. </w:t>
      </w:r>
      <w:r w:rsidRPr="00021162">
        <w:rPr>
          <w:rFonts w:ascii="Times New Roman" w:hAnsi="Times New Roman" w:cs="Times New Roman"/>
          <w:color w:val="000000" w:themeColor="text1"/>
          <w:sz w:val="24"/>
          <w:szCs w:val="24"/>
        </w:rPr>
        <w:t xml:space="preserve">(2025al). </w:t>
      </w:r>
      <w:r w:rsidRPr="00021162">
        <w:rPr>
          <w:rFonts w:ascii="Times New Roman" w:hAnsi="Times New Roman" w:cs="Times New Roman"/>
          <w:bCs/>
          <w:color w:val="000000" w:themeColor="text1"/>
          <w:sz w:val="24"/>
          <w:szCs w:val="24"/>
        </w:rPr>
        <w:t xml:space="preserve">Feasibility of different farming systems for different </w:t>
      </w:r>
      <w:proofErr w:type="spellStart"/>
      <w:r w:rsidRPr="00021162">
        <w:rPr>
          <w:rFonts w:ascii="Times New Roman" w:hAnsi="Times New Roman" w:cs="Times New Roman"/>
          <w:bCs/>
          <w:color w:val="000000" w:themeColor="text1"/>
          <w:sz w:val="24"/>
          <w:szCs w:val="24"/>
        </w:rPr>
        <w:t>agro</w:t>
      </w:r>
      <w:proofErr w:type="spellEnd"/>
      <w:r w:rsidRPr="00021162">
        <w:rPr>
          <w:rFonts w:ascii="Times New Roman" w:hAnsi="Times New Roman" w:cs="Times New Roman"/>
          <w:bCs/>
          <w:color w:val="000000" w:themeColor="text1"/>
          <w:sz w:val="24"/>
          <w:szCs w:val="24"/>
        </w:rPr>
        <w:t xml:space="preserve">-climatic zones,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174 – 187.</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(2025am). </w:t>
      </w:r>
      <w:r w:rsidRPr="00021162">
        <w:rPr>
          <w:rFonts w:ascii="Times New Roman" w:hAnsi="Times New Roman" w:cs="Times New Roman"/>
          <w:bCs/>
          <w:color w:val="000000" w:themeColor="text1"/>
          <w:sz w:val="24"/>
          <w:szCs w:val="24"/>
        </w:rPr>
        <w:t xml:space="preserve">Commercial farming-based livelihood models,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188 – 201.</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Mishra, A.K. </w:t>
      </w:r>
      <w:r w:rsidRPr="00021162">
        <w:rPr>
          <w:rFonts w:ascii="Times New Roman" w:hAnsi="Times New Roman" w:cs="Times New Roman"/>
          <w:color w:val="000000" w:themeColor="text1"/>
          <w:sz w:val="24"/>
          <w:szCs w:val="24"/>
        </w:rPr>
        <w:t xml:space="preserve">(2025an). </w:t>
      </w:r>
      <w:r w:rsidRPr="00021162">
        <w:rPr>
          <w:rFonts w:ascii="Times New Roman" w:hAnsi="Times New Roman" w:cs="Times New Roman"/>
          <w:bCs/>
          <w:color w:val="000000" w:themeColor="text1"/>
          <w:sz w:val="24"/>
          <w:szCs w:val="24"/>
        </w:rPr>
        <w:t xml:space="preserve">Case studies on different livelihood enterprises associated with the farming,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202 – 215.</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Kumar, V. </w:t>
      </w:r>
      <w:r w:rsidRPr="00021162">
        <w:rPr>
          <w:rFonts w:ascii="Times New Roman" w:hAnsi="Times New Roman" w:cs="Times New Roman"/>
          <w:color w:val="000000" w:themeColor="text1"/>
          <w:sz w:val="24"/>
          <w:szCs w:val="24"/>
        </w:rPr>
        <w:t xml:space="preserve">(2025ao). </w:t>
      </w:r>
      <w:r w:rsidRPr="00021162">
        <w:rPr>
          <w:rFonts w:ascii="Times New Roman" w:hAnsi="Times New Roman" w:cs="Times New Roman"/>
          <w:bCs/>
          <w:color w:val="000000" w:themeColor="text1"/>
          <w:sz w:val="24"/>
          <w:szCs w:val="24"/>
        </w:rPr>
        <w:t xml:space="preserve">Schemes and programs by Central and State Government,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216 – 229.</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lastRenderedPageBreak/>
        <w:t xml:space="preserve">Singh, G. </w:t>
      </w:r>
      <w:r w:rsidRPr="00021162">
        <w:rPr>
          <w:rFonts w:ascii="Times New Roman" w:hAnsi="Times New Roman" w:cs="Times New Roman"/>
          <w:color w:val="000000" w:themeColor="text1"/>
          <w:sz w:val="24"/>
          <w:szCs w:val="24"/>
        </w:rPr>
        <w:t xml:space="preserve">(2025ap).  </w:t>
      </w:r>
      <w:r w:rsidRPr="00021162">
        <w:rPr>
          <w:rFonts w:ascii="Times New Roman" w:hAnsi="Times New Roman" w:cs="Times New Roman"/>
          <w:bCs/>
          <w:color w:val="000000" w:themeColor="text1"/>
          <w:sz w:val="24"/>
          <w:szCs w:val="24"/>
        </w:rPr>
        <w:t xml:space="preserve">Public and Private organizations involved in promotion of farming-based livelihood opportunities,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230 – 244.</w:t>
      </w:r>
    </w:p>
    <w:p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(2025aq). </w:t>
      </w:r>
      <w:r w:rsidRPr="00021162">
        <w:rPr>
          <w:rFonts w:ascii="Times New Roman" w:hAnsi="Times New Roman" w:cs="Times New Roman"/>
          <w:bCs/>
          <w:color w:val="000000" w:themeColor="text1"/>
          <w:sz w:val="24"/>
          <w:szCs w:val="24"/>
        </w:rPr>
        <w:t xml:space="preserve">Role of farming-based livelihood enterprises in 21st Century,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245 – 258.</w:t>
      </w:r>
    </w:p>
    <w:p w:rsidR="002252D6" w:rsidRPr="00021162" w:rsidRDefault="002252D6" w:rsidP="002252D6">
      <w:pPr>
        <w:autoSpaceDE w:val="0"/>
        <w:autoSpaceDN w:val="0"/>
        <w:adjustRightInd w:val="0"/>
        <w:spacing w:after="0" w:line="240" w:lineRule="auto"/>
        <w:ind w:left="1080" w:hanging="720"/>
        <w:jc w:val="both"/>
        <w:rPr>
          <w:rFonts w:ascii="Times New Roman" w:hAnsi="Times New Roman" w:cs="Times New Roman"/>
          <w:color w:val="000000" w:themeColor="text1"/>
          <w:sz w:val="24"/>
          <w:szCs w:val="24"/>
        </w:rPr>
      </w:pPr>
      <w:r w:rsidRPr="00021162">
        <w:rPr>
          <w:rFonts w:ascii="Times New Roman" w:hAnsi="Times New Roman" w:cs="Times New Roman"/>
          <w:color w:val="000000" w:themeColor="text1"/>
          <w:sz w:val="24"/>
          <w:szCs w:val="24"/>
        </w:rPr>
        <w:t xml:space="preserve">Singh, G., Sharma, K. and Gaur, S.S. (2025at). An Analytic Study on the Overview of Age based Trainees for Education Process of Krishi Vigyan Kendra. Bhartiya Krishi </w:t>
      </w:r>
      <w:proofErr w:type="spellStart"/>
      <w:r w:rsidRPr="00021162">
        <w:rPr>
          <w:rFonts w:ascii="Times New Roman" w:hAnsi="Times New Roman" w:cs="Times New Roman"/>
          <w:color w:val="000000" w:themeColor="text1"/>
          <w:sz w:val="24"/>
          <w:szCs w:val="24"/>
        </w:rPr>
        <w:t>AnusandhanPatrika</w:t>
      </w:r>
      <w:proofErr w:type="spellEnd"/>
      <w:r w:rsidRPr="00021162">
        <w:rPr>
          <w:rFonts w:ascii="Times New Roman" w:hAnsi="Times New Roman" w:cs="Times New Roman"/>
          <w:color w:val="000000" w:themeColor="text1"/>
          <w:sz w:val="24"/>
          <w:szCs w:val="24"/>
        </w:rPr>
        <w:t xml:space="preserve">. 40(1): 06-12. </w:t>
      </w:r>
      <w:proofErr w:type="spellStart"/>
      <w:r w:rsidRPr="00021162">
        <w:rPr>
          <w:rFonts w:ascii="Times New Roman" w:hAnsi="Times New Roman" w:cs="Times New Roman"/>
          <w:color w:val="000000" w:themeColor="text1"/>
          <w:sz w:val="24"/>
          <w:szCs w:val="24"/>
        </w:rPr>
        <w:t>doi</w:t>
      </w:r>
      <w:proofErr w:type="spellEnd"/>
      <w:r w:rsidRPr="00021162">
        <w:rPr>
          <w:rFonts w:ascii="Times New Roman" w:hAnsi="Times New Roman" w:cs="Times New Roman"/>
          <w:color w:val="000000" w:themeColor="text1"/>
          <w:sz w:val="24"/>
          <w:szCs w:val="24"/>
        </w:rPr>
        <w:t>: 10.18805/BKAP771.</w:t>
      </w:r>
    </w:p>
    <w:p w:rsidR="002252D6" w:rsidRPr="00021162" w:rsidRDefault="002252D6" w:rsidP="002252D6">
      <w:pPr>
        <w:autoSpaceDE w:val="0"/>
        <w:autoSpaceDN w:val="0"/>
        <w:adjustRightInd w:val="0"/>
        <w:spacing w:after="0" w:line="240" w:lineRule="auto"/>
        <w:ind w:left="1080" w:hanging="720"/>
        <w:jc w:val="both"/>
        <w:rPr>
          <w:rFonts w:ascii="Times New Roman" w:hAnsi="Times New Roman" w:cs="Times New Roman"/>
          <w:bCs/>
          <w:color w:val="000000" w:themeColor="text1"/>
          <w:sz w:val="24"/>
          <w:szCs w:val="24"/>
        </w:rPr>
      </w:pPr>
      <w:r w:rsidRPr="00021162">
        <w:rPr>
          <w:rFonts w:ascii="Times New Roman" w:hAnsi="Times New Roman" w:cs="Times New Roman"/>
          <w:bCs/>
          <w:color w:val="000000" w:themeColor="text1"/>
          <w:sz w:val="24"/>
          <w:szCs w:val="24"/>
        </w:rPr>
        <w:t xml:space="preserve">Singh, G., Kumar, S., Tandon, C., Pandya, P., Verma, A. and Kumar, N. (2025au). Impact of Goat Breeds on the Milk Composition under Climatic Conditions of </w:t>
      </w:r>
      <w:proofErr w:type="spellStart"/>
      <w:r w:rsidRPr="00021162">
        <w:rPr>
          <w:rFonts w:ascii="Times New Roman" w:hAnsi="Times New Roman" w:cs="Times New Roman"/>
          <w:bCs/>
          <w:color w:val="000000" w:themeColor="text1"/>
          <w:sz w:val="24"/>
          <w:szCs w:val="24"/>
        </w:rPr>
        <w:t>Sainthal</w:t>
      </w:r>
      <w:proofErr w:type="spellEnd"/>
      <w:r w:rsidRPr="00021162">
        <w:rPr>
          <w:rFonts w:ascii="Times New Roman" w:hAnsi="Times New Roman" w:cs="Times New Roman"/>
          <w:bCs/>
          <w:color w:val="000000" w:themeColor="text1"/>
          <w:sz w:val="24"/>
          <w:szCs w:val="24"/>
        </w:rPr>
        <w:t xml:space="preserve"> Tahsil of </w:t>
      </w:r>
      <w:proofErr w:type="spellStart"/>
      <w:r w:rsidRPr="00021162">
        <w:rPr>
          <w:rFonts w:ascii="Times New Roman" w:hAnsi="Times New Roman" w:cs="Times New Roman"/>
          <w:bCs/>
          <w:color w:val="000000" w:themeColor="text1"/>
          <w:sz w:val="24"/>
          <w:szCs w:val="24"/>
        </w:rPr>
        <w:t>Dausa</w:t>
      </w:r>
      <w:proofErr w:type="spellEnd"/>
      <w:r w:rsidRPr="00021162">
        <w:rPr>
          <w:rFonts w:ascii="Times New Roman" w:hAnsi="Times New Roman" w:cs="Times New Roman"/>
          <w:bCs/>
          <w:color w:val="000000" w:themeColor="text1"/>
          <w:sz w:val="24"/>
          <w:szCs w:val="24"/>
        </w:rPr>
        <w:t xml:space="preserve"> District Rajasthan, Journal of Community Mobilization and Sustainable Development, </w:t>
      </w:r>
      <w:r w:rsidRPr="00021162">
        <w:rPr>
          <w:rFonts w:ascii="Times New Roman" w:hAnsi="Times New Roman" w:cs="Times New Roman"/>
          <w:color w:val="000000" w:themeColor="text1"/>
          <w:sz w:val="24"/>
          <w:szCs w:val="24"/>
        </w:rPr>
        <w:t>Volume 20(Special Issue), May 2025, 89-95, DOI: 10.5958/2231-6736.2025.00076.7.</w:t>
      </w:r>
    </w:p>
    <w:p w:rsidR="002252D6" w:rsidRPr="00021162" w:rsidRDefault="002252D6" w:rsidP="002252D6">
      <w:pPr>
        <w:spacing w:before="100" w:beforeAutospacing="1" w:after="0" w:afterAutospacing="1" w:line="240" w:lineRule="auto"/>
        <w:jc w:val="both"/>
        <w:rPr>
          <w:rFonts w:ascii="Times New Roman" w:eastAsia="Times New Roman" w:hAnsi="Times New Roman" w:cs="Times New Roman"/>
          <w:color w:val="000000" w:themeColor="text1"/>
          <w:sz w:val="24"/>
          <w:szCs w:val="24"/>
        </w:rPr>
      </w:pPr>
    </w:p>
    <w:sectPr w:rsidR="002252D6" w:rsidRPr="00021162" w:rsidSect="008C4A43">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69B" w:rsidRDefault="0065569B" w:rsidP="00EF4EBC">
      <w:pPr>
        <w:spacing w:after="0" w:line="240" w:lineRule="auto"/>
      </w:pPr>
      <w:r>
        <w:separator/>
      </w:r>
    </w:p>
  </w:endnote>
  <w:endnote w:type="continuationSeparator" w:id="0">
    <w:p w:rsidR="0065569B" w:rsidRDefault="0065569B" w:rsidP="00EF4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EBC" w:rsidRDefault="00EF4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EBC" w:rsidRDefault="00EF4E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EBC" w:rsidRDefault="00EF4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69B" w:rsidRDefault="0065569B" w:rsidP="00EF4EBC">
      <w:pPr>
        <w:spacing w:after="0" w:line="240" w:lineRule="auto"/>
      </w:pPr>
      <w:r>
        <w:separator/>
      </w:r>
    </w:p>
  </w:footnote>
  <w:footnote w:type="continuationSeparator" w:id="0">
    <w:p w:rsidR="0065569B" w:rsidRDefault="0065569B" w:rsidP="00EF4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EBC" w:rsidRDefault="006556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53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EBC" w:rsidRDefault="006556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53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EBC" w:rsidRDefault="006556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53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B00E1"/>
    <w:multiLevelType w:val="multilevel"/>
    <w:tmpl w:val="CA96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249E9"/>
    <w:multiLevelType w:val="multilevel"/>
    <w:tmpl w:val="5F86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66CCC"/>
    <w:multiLevelType w:val="multilevel"/>
    <w:tmpl w:val="2538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C0DAF"/>
    <w:multiLevelType w:val="multilevel"/>
    <w:tmpl w:val="48CA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733BB"/>
    <w:multiLevelType w:val="multilevel"/>
    <w:tmpl w:val="8BDE4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D72A4E"/>
    <w:multiLevelType w:val="multilevel"/>
    <w:tmpl w:val="6B82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802C3"/>
    <w:multiLevelType w:val="hybridMultilevel"/>
    <w:tmpl w:val="4566C6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99620B"/>
    <w:multiLevelType w:val="multilevel"/>
    <w:tmpl w:val="1CB0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43D83"/>
    <w:multiLevelType w:val="multilevel"/>
    <w:tmpl w:val="0A7C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013AF4"/>
    <w:multiLevelType w:val="multilevel"/>
    <w:tmpl w:val="DD5C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C2189C"/>
    <w:multiLevelType w:val="multilevel"/>
    <w:tmpl w:val="8F52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94B23"/>
    <w:multiLevelType w:val="multilevel"/>
    <w:tmpl w:val="938E4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74713D"/>
    <w:multiLevelType w:val="multilevel"/>
    <w:tmpl w:val="FEB07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3F42B8"/>
    <w:multiLevelType w:val="multilevel"/>
    <w:tmpl w:val="A386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D34DB4"/>
    <w:multiLevelType w:val="multilevel"/>
    <w:tmpl w:val="81DE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2F6B70"/>
    <w:multiLevelType w:val="multilevel"/>
    <w:tmpl w:val="E700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A34B4C"/>
    <w:multiLevelType w:val="multilevel"/>
    <w:tmpl w:val="B2A8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5411A2"/>
    <w:multiLevelType w:val="multilevel"/>
    <w:tmpl w:val="6188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FA7590"/>
    <w:multiLevelType w:val="multilevel"/>
    <w:tmpl w:val="C9D0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1B4216"/>
    <w:multiLevelType w:val="multilevel"/>
    <w:tmpl w:val="1F80B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AF4FB1"/>
    <w:multiLevelType w:val="multilevel"/>
    <w:tmpl w:val="FC9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A32269"/>
    <w:multiLevelType w:val="multilevel"/>
    <w:tmpl w:val="15EEA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B67A70"/>
    <w:multiLevelType w:val="multilevel"/>
    <w:tmpl w:val="ED32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CD1BE7"/>
    <w:multiLevelType w:val="multilevel"/>
    <w:tmpl w:val="6684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1367FB"/>
    <w:multiLevelType w:val="multilevel"/>
    <w:tmpl w:val="B3CC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564EDD"/>
    <w:multiLevelType w:val="multilevel"/>
    <w:tmpl w:val="6A42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5"/>
  </w:num>
  <w:num w:numId="3">
    <w:abstractNumId w:val="8"/>
  </w:num>
  <w:num w:numId="4">
    <w:abstractNumId w:val="0"/>
  </w:num>
  <w:num w:numId="5">
    <w:abstractNumId w:val="24"/>
  </w:num>
  <w:num w:numId="6">
    <w:abstractNumId w:val="1"/>
  </w:num>
  <w:num w:numId="7">
    <w:abstractNumId w:val="10"/>
  </w:num>
  <w:num w:numId="8">
    <w:abstractNumId w:val="7"/>
  </w:num>
  <w:num w:numId="9">
    <w:abstractNumId w:val="5"/>
  </w:num>
  <w:num w:numId="10">
    <w:abstractNumId w:val="15"/>
  </w:num>
  <w:num w:numId="11">
    <w:abstractNumId w:val="14"/>
  </w:num>
  <w:num w:numId="12">
    <w:abstractNumId w:val="3"/>
  </w:num>
  <w:num w:numId="13">
    <w:abstractNumId w:val="17"/>
  </w:num>
  <w:num w:numId="14">
    <w:abstractNumId w:val="2"/>
  </w:num>
  <w:num w:numId="15">
    <w:abstractNumId w:val="12"/>
  </w:num>
  <w:num w:numId="16">
    <w:abstractNumId w:val="22"/>
  </w:num>
  <w:num w:numId="17">
    <w:abstractNumId w:val="13"/>
  </w:num>
  <w:num w:numId="18">
    <w:abstractNumId w:val="16"/>
  </w:num>
  <w:num w:numId="19">
    <w:abstractNumId w:val="18"/>
  </w:num>
  <w:num w:numId="20">
    <w:abstractNumId w:val="11"/>
  </w:num>
  <w:num w:numId="21">
    <w:abstractNumId w:val="19"/>
  </w:num>
  <w:num w:numId="22">
    <w:abstractNumId w:val="9"/>
  </w:num>
  <w:num w:numId="23">
    <w:abstractNumId w:val="4"/>
  </w:num>
  <w:num w:numId="24">
    <w:abstractNumId w:val="20"/>
  </w:num>
  <w:num w:numId="25">
    <w:abstractNumId w:val="2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2sjA3NDE1sTQzsrRU0lEKTi0uzszPAykwrAUAaeAFUywAAAA="/>
  </w:docVars>
  <w:rsids>
    <w:rsidRoot w:val="002252D6"/>
    <w:rsid w:val="00021162"/>
    <w:rsid w:val="000A7101"/>
    <w:rsid w:val="00113299"/>
    <w:rsid w:val="00141686"/>
    <w:rsid w:val="001A23D7"/>
    <w:rsid w:val="001D3171"/>
    <w:rsid w:val="001D4881"/>
    <w:rsid w:val="001D760D"/>
    <w:rsid w:val="0021001B"/>
    <w:rsid w:val="002252D6"/>
    <w:rsid w:val="00481350"/>
    <w:rsid w:val="004F43ED"/>
    <w:rsid w:val="00550962"/>
    <w:rsid w:val="006434CA"/>
    <w:rsid w:val="0065569B"/>
    <w:rsid w:val="007D0D3B"/>
    <w:rsid w:val="007E689E"/>
    <w:rsid w:val="008C4A43"/>
    <w:rsid w:val="00962DDA"/>
    <w:rsid w:val="00BF42E5"/>
    <w:rsid w:val="00C63E2B"/>
    <w:rsid w:val="00EF4EBC"/>
    <w:rsid w:val="00F7600F"/>
    <w:rsid w:val="00F9650F"/>
    <w:rsid w:val="00FA18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33BBC4"/>
  <w15:docId w15:val="{E28D1341-E73D-4BAE-B87B-C8E1CCBC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4A43"/>
  </w:style>
  <w:style w:type="paragraph" w:styleId="Heading1">
    <w:name w:val="heading 1"/>
    <w:basedOn w:val="Normal"/>
    <w:link w:val="Heading1Char"/>
    <w:uiPriority w:val="9"/>
    <w:qFormat/>
    <w:rsid w:val="002252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252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252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252D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2D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252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252D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252D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252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52D6"/>
    <w:rPr>
      <w:b/>
      <w:bCs/>
    </w:rPr>
  </w:style>
  <w:style w:type="paragraph" w:styleId="ListParagraph">
    <w:name w:val="List Paragraph"/>
    <w:basedOn w:val="Normal"/>
    <w:uiPriority w:val="34"/>
    <w:qFormat/>
    <w:rsid w:val="002252D6"/>
    <w:pPr>
      <w:ind w:left="720"/>
      <w:contextualSpacing/>
    </w:pPr>
  </w:style>
  <w:style w:type="character" w:customStyle="1" w:styleId="ms-1">
    <w:name w:val="ms-1"/>
    <w:basedOn w:val="DefaultParagraphFont"/>
    <w:rsid w:val="000A7101"/>
  </w:style>
  <w:style w:type="character" w:customStyle="1" w:styleId="max-w-15ch">
    <w:name w:val="max-w-[15ch]"/>
    <w:basedOn w:val="DefaultParagraphFont"/>
    <w:rsid w:val="000A7101"/>
  </w:style>
  <w:style w:type="character" w:customStyle="1" w:styleId="-me-1">
    <w:name w:val="-me-1"/>
    <w:basedOn w:val="DefaultParagraphFont"/>
    <w:rsid w:val="000A7101"/>
  </w:style>
  <w:style w:type="character" w:styleId="Emphasis">
    <w:name w:val="Emphasis"/>
    <w:basedOn w:val="DefaultParagraphFont"/>
    <w:uiPriority w:val="20"/>
    <w:qFormat/>
    <w:rsid w:val="000A7101"/>
    <w:rPr>
      <w:i/>
      <w:iCs/>
    </w:rPr>
  </w:style>
  <w:style w:type="character" w:styleId="Hyperlink">
    <w:name w:val="Hyperlink"/>
    <w:basedOn w:val="DefaultParagraphFont"/>
    <w:uiPriority w:val="99"/>
    <w:unhideWhenUsed/>
    <w:rsid w:val="00550962"/>
    <w:rPr>
      <w:color w:val="0000FF" w:themeColor="hyperlink"/>
      <w:u w:val="single"/>
    </w:rPr>
  </w:style>
  <w:style w:type="character" w:customStyle="1" w:styleId="UnresolvedMention1">
    <w:name w:val="Unresolved Mention1"/>
    <w:basedOn w:val="DefaultParagraphFont"/>
    <w:uiPriority w:val="99"/>
    <w:semiHidden/>
    <w:unhideWhenUsed/>
    <w:rsid w:val="00550962"/>
    <w:rPr>
      <w:color w:val="605E5C"/>
      <w:shd w:val="clear" w:color="auto" w:fill="E1DFDD"/>
    </w:rPr>
  </w:style>
  <w:style w:type="paragraph" w:styleId="Header">
    <w:name w:val="header"/>
    <w:basedOn w:val="Normal"/>
    <w:link w:val="HeaderChar"/>
    <w:uiPriority w:val="99"/>
    <w:unhideWhenUsed/>
    <w:rsid w:val="00EF4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EBC"/>
  </w:style>
  <w:style w:type="paragraph" w:styleId="Footer">
    <w:name w:val="footer"/>
    <w:basedOn w:val="Normal"/>
    <w:link w:val="FooterChar"/>
    <w:uiPriority w:val="99"/>
    <w:unhideWhenUsed/>
    <w:rsid w:val="00EF4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EBC"/>
  </w:style>
  <w:style w:type="paragraph" w:customStyle="1" w:styleId="Default">
    <w:name w:val="Default"/>
    <w:rsid w:val="001D488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452631">
      <w:bodyDiv w:val="1"/>
      <w:marLeft w:val="0"/>
      <w:marRight w:val="0"/>
      <w:marTop w:val="0"/>
      <w:marBottom w:val="0"/>
      <w:divBdr>
        <w:top w:val="none" w:sz="0" w:space="0" w:color="auto"/>
        <w:left w:val="none" w:sz="0" w:space="0" w:color="auto"/>
        <w:bottom w:val="none" w:sz="0" w:space="0" w:color="auto"/>
        <w:right w:val="none" w:sz="0" w:space="0" w:color="auto"/>
      </w:divBdr>
      <w:divsChild>
        <w:div w:id="810825943">
          <w:marLeft w:val="0"/>
          <w:marRight w:val="0"/>
          <w:marTop w:val="0"/>
          <w:marBottom w:val="0"/>
          <w:divBdr>
            <w:top w:val="none" w:sz="0" w:space="0" w:color="auto"/>
            <w:left w:val="none" w:sz="0" w:space="0" w:color="auto"/>
            <w:bottom w:val="none" w:sz="0" w:space="0" w:color="auto"/>
            <w:right w:val="none" w:sz="0" w:space="0" w:color="auto"/>
          </w:divBdr>
          <w:divsChild>
            <w:div w:id="1707638043">
              <w:marLeft w:val="0"/>
              <w:marRight w:val="0"/>
              <w:marTop w:val="0"/>
              <w:marBottom w:val="0"/>
              <w:divBdr>
                <w:top w:val="none" w:sz="0" w:space="0" w:color="auto"/>
                <w:left w:val="none" w:sz="0" w:space="0" w:color="auto"/>
                <w:bottom w:val="none" w:sz="0" w:space="0" w:color="auto"/>
                <w:right w:val="none" w:sz="0" w:space="0" w:color="auto"/>
              </w:divBdr>
            </w:div>
          </w:divsChild>
        </w:div>
        <w:div w:id="741366111">
          <w:marLeft w:val="0"/>
          <w:marRight w:val="0"/>
          <w:marTop w:val="0"/>
          <w:marBottom w:val="0"/>
          <w:divBdr>
            <w:top w:val="none" w:sz="0" w:space="0" w:color="auto"/>
            <w:left w:val="none" w:sz="0" w:space="0" w:color="auto"/>
            <w:bottom w:val="none" w:sz="0" w:space="0" w:color="auto"/>
            <w:right w:val="none" w:sz="0" w:space="0" w:color="auto"/>
          </w:divBdr>
          <w:divsChild>
            <w:div w:id="4621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4165">
      <w:bodyDiv w:val="1"/>
      <w:marLeft w:val="0"/>
      <w:marRight w:val="0"/>
      <w:marTop w:val="0"/>
      <w:marBottom w:val="0"/>
      <w:divBdr>
        <w:top w:val="none" w:sz="0" w:space="0" w:color="auto"/>
        <w:left w:val="none" w:sz="0" w:space="0" w:color="auto"/>
        <w:bottom w:val="none" w:sz="0" w:space="0" w:color="auto"/>
        <w:right w:val="none" w:sz="0" w:space="0" w:color="auto"/>
      </w:divBdr>
      <w:divsChild>
        <w:div w:id="805857669">
          <w:marLeft w:val="0"/>
          <w:marRight w:val="0"/>
          <w:marTop w:val="0"/>
          <w:marBottom w:val="0"/>
          <w:divBdr>
            <w:top w:val="none" w:sz="0" w:space="0" w:color="auto"/>
            <w:left w:val="none" w:sz="0" w:space="0" w:color="auto"/>
            <w:bottom w:val="none" w:sz="0" w:space="0" w:color="auto"/>
            <w:right w:val="none" w:sz="0" w:space="0" w:color="auto"/>
          </w:divBdr>
          <w:divsChild>
            <w:div w:id="1789622318">
              <w:marLeft w:val="0"/>
              <w:marRight w:val="0"/>
              <w:marTop w:val="0"/>
              <w:marBottom w:val="0"/>
              <w:divBdr>
                <w:top w:val="none" w:sz="0" w:space="0" w:color="auto"/>
                <w:left w:val="none" w:sz="0" w:space="0" w:color="auto"/>
                <w:bottom w:val="none" w:sz="0" w:space="0" w:color="auto"/>
                <w:right w:val="none" w:sz="0" w:space="0" w:color="auto"/>
              </w:divBdr>
              <w:divsChild>
                <w:div w:id="428083283">
                  <w:marLeft w:val="0"/>
                  <w:marRight w:val="0"/>
                  <w:marTop w:val="0"/>
                  <w:marBottom w:val="0"/>
                  <w:divBdr>
                    <w:top w:val="none" w:sz="0" w:space="0" w:color="auto"/>
                    <w:left w:val="none" w:sz="0" w:space="0" w:color="auto"/>
                    <w:bottom w:val="none" w:sz="0" w:space="0" w:color="auto"/>
                    <w:right w:val="none" w:sz="0" w:space="0" w:color="auto"/>
                  </w:divBdr>
                  <w:divsChild>
                    <w:div w:id="720903317">
                      <w:marLeft w:val="0"/>
                      <w:marRight w:val="0"/>
                      <w:marTop w:val="0"/>
                      <w:marBottom w:val="0"/>
                      <w:divBdr>
                        <w:top w:val="none" w:sz="0" w:space="0" w:color="auto"/>
                        <w:left w:val="none" w:sz="0" w:space="0" w:color="auto"/>
                        <w:bottom w:val="none" w:sz="0" w:space="0" w:color="auto"/>
                        <w:right w:val="none" w:sz="0" w:space="0" w:color="auto"/>
                      </w:divBdr>
                      <w:divsChild>
                        <w:div w:id="1019233276">
                          <w:marLeft w:val="0"/>
                          <w:marRight w:val="0"/>
                          <w:marTop w:val="0"/>
                          <w:marBottom w:val="0"/>
                          <w:divBdr>
                            <w:top w:val="none" w:sz="0" w:space="0" w:color="auto"/>
                            <w:left w:val="none" w:sz="0" w:space="0" w:color="auto"/>
                            <w:bottom w:val="none" w:sz="0" w:space="0" w:color="auto"/>
                            <w:right w:val="none" w:sz="0" w:space="0" w:color="auto"/>
                          </w:divBdr>
                          <w:divsChild>
                            <w:div w:id="1260408852">
                              <w:marLeft w:val="0"/>
                              <w:marRight w:val="0"/>
                              <w:marTop w:val="0"/>
                              <w:marBottom w:val="0"/>
                              <w:divBdr>
                                <w:top w:val="none" w:sz="0" w:space="0" w:color="auto"/>
                                <w:left w:val="none" w:sz="0" w:space="0" w:color="auto"/>
                                <w:bottom w:val="none" w:sz="0" w:space="0" w:color="auto"/>
                                <w:right w:val="none" w:sz="0" w:space="0" w:color="auto"/>
                              </w:divBdr>
                              <w:divsChild>
                                <w:div w:id="1271745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829729">
      <w:bodyDiv w:val="1"/>
      <w:marLeft w:val="0"/>
      <w:marRight w:val="0"/>
      <w:marTop w:val="0"/>
      <w:marBottom w:val="0"/>
      <w:divBdr>
        <w:top w:val="none" w:sz="0" w:space="0" w:color="auto"/>
        <w:left w:val="none" w:sz="0" w:space="0" w:color="auto"/>
        <w:bottom w:val="none" w:sz="0" w:space="0" w:color="auto"/>
        <w:right w:val="none" w:sz="0" w:space="0" w:color="auto"/>
      </w:divBdr>
      <w:divsChild>
        <w:div w:id="819465205">
          <w:marLeft w:val="0"/>
          <w:marRight w:val="0"/>
          <w:marTop w:val="0"/>
          <w:marBottom w:val="0"/>
          <w:divBdr>
            <w:top w:val="none" w:sz="0" w:space="0" w:color="auto"/>
            <w:left w:val="none" w:sz="0" w:space="0" w:color="auto"/>
            <w:bottom w:val="none" w:sz="0" w:space="0" w:color="auto"/>
            <w:right w:val="none" w:sz="0" w:space="0" w:color="auto"/>
          </w:divBdr>
          <w:divsChild>
            <w:div w:id="199009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usam.imd.gov.in/imd_latest/monsoonreport2024.pdf?utm_source=chatgpt.com" TargetMode="External"/><Relationship Id="rId18" Type="http://schemas.openxmlformats.org/officeDocument/2006/relationships/hyperlink" Target="https://www.theguardian.com/environment/2025/jul/03/heatwaves-global-dairy-decline-milk-production-farming-environment?utm_source=chatgpt.com" TargetMode="External"/><Relationship Id="rId26" Type="http://schemas.openxmlformats.org/officeDocument/2006/relationships/hyperlink" Target="https://www.jelsciences.com/articles/jbres1295.php?utm_source=chatgpt.com" TargetMode="External"/><Relationship Id="rId39" Type="http://schemas.openxmlformats.org/officeDocument/2006/relationships/header" Target="header3.xml"/><Relationship Id="rId21" Type="http://schemas.openxmlformats.org/officeDocument/2006/relationships/hyperlink" Target="https://timesofindia.indiatimes.com/city/ludhiana/ludhiana-veterinary-university-save-livestock-from-flood-related-diseases-/articleshow/123608372.cms?utm_source=chatgpt.com" TargetMode="External"/><Relationship Id="rId34" Type="http://schemas.openxmlformats.org/officeDocument/2006/relationships/hyperlink" Target="https://hydro.imd.gov.in/hydrometweb/%28S%284hkzgw45qtw3od551duscx55%29%29/PRODUCTS/Publications/Rainfall%20Statistics%20of%20India%20-%202022/Rainfall%20Statistics%20of%20India%202022.pdf?utm_source=chatgpt.com" TargetMode="External"/><Relationship Id="rId42" Type="http://schemas.openxmlformats.org/officeDocument/2006/relationships/theme" Target="theme/theme1.xml"/><Relationship Id="rId7" Type="http://schemas.openxmlformats.org/officeDocument/2006/relationships/hyperlink" Target="https://hydro.imd.gov.in/hydrometweb/%28S%284hkzgw45qtw3od551duscx55%29%29/PRODUCTS/Publications/Rainfall%20Statistics%20of%20India%20-%202022/Rainfall%20Statistics%20of%20India%202022.pdf?utm_source=chatgpt.com" TargetMode="External"/><Relationship Id="rId2" Type="http://schemas.openxmlformats.org/officeDocument/2006/relationships/styles" Target="styles.xml"/><Relationship Id="rId16" Type="http://schemas.openxmlformats.org/officeDocument/2006/relationships/hyperlink" Target="https://pmc.ncbi.nlm.nih.gov/articles/PMC7460371/?utm_source=chatgpt.com" TargetMode="External"/><Relationship Id="rId20" Type="http://schemas.openxmlformats.org/officeDocument/2006/relationships/hyperlink" Target="https://www.reuters.com/world/india/how-indias-capital-went-extreme-heat-heavy-floods-2024-06-28/?utm_source=chatgpt.com" TargetMode="External"/><Relationship Id="rId29" Type="http://schemas.openxmlformats.org/officeDocument/2006/relationships/hyperlink" Target="https://www.reuters.com/world/india/how-indias-capital-went-extreme-heat-heavy-floods-2024-06-28/?utm_source=chatgpt.co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al.imd.gov.in/press_release/20240529_pr_3029.pdf?utm_source=chatgpt.com" TargetMode="External"/><Relationship Id="rId24" Type="http://schemas.openxmlformats.org/officeDocument/2006/relationships/hyperlink" Target="https://www.veterinaryworld.org/Vol.18/April-2025/11.pdf?utm_source=chatgpt.com" TargetMode="External"/><Relationship Id="rId32" Type="http://schemas.openxmlformats.org/officeDocument/2006/relationships/hyperlink" Target="https://www.reuters.com/world/india/how-indias-capital-went-extreme-heat-heavy-floods-2024-06-28/?utm_source=chatgpt.com"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internal.imd.gov.in/press_release/20240529_pr_3029.pdf?utm_source=chatgpt.com" TargetMode="External"/><Relationship Id="rId23" Type="http://schemas.openxmlformats.org/officeDocument/2006/relationships/hyperlink" Target="https://pmc.ncbi.nlm.nih.gov/articles/PMC7460371/?utm_source=chatgpt.com" TargetMode="External"/><Relationship Id="rId28" Type="http://schemas.openxmlformats.org/officeDocument/2006/relationships/hyperlink" Target="https://jwpr.science-line.com/attachments/article/71/JWPR%2013%281%29%2C%201-19%2C%202023.pdf?utm_source=chatgpt.com" TargetMode="External"/><Relationship Id="rId36" Type="http://schemas.openxmlformats.org/officeDocument/2006/relationships/header" Target="header2.xml"/><Relationship Id="rId10" Type="http://schemas.openxmlformats.org/officeDocument/2006/relationships/hyperlink" Target="https://internal.imd.gov.in/press_release/20240529_pr_3029.pdf?utm_source=chatgpt.com" TargetMode="External"/><Relationship Id="rId19" Type="http://schemas.openxmlformats.org/officeDocument/2006/relationships/hyperlink" Target="https://internal.imd.gov.in/press_release/20240529_pr_3029.pdf?utm_source=chatgpt.com" TargetMode="External"/><Relationship Id="rId31" Type="http://schemas.openxmlformats.org/officeDocument/2006/relationships/hyperlink" Target="https://www.jelsciences.com/articles/jbres1295.php?utm_source=chatgpt.com" TargetMode="External"/><Relationship Id="rId4" Type="http://schemas.openxmlformats.org/officeDocument/2006/relationships/webSettings" Target="webSettings.xml"/><Relationship Id="rId9" Type="http://schemas.openxmlformats.org/officeDocument/2006/relationships/hyperlink" Target="https://hydro.imd.gov.in/hydrometweb/%28S%284hkzgw45qtw3od551duscx55%29%29/PRODUCTS/Publications/Rainfall%20Statistics%20of%20India%20-%202022/Rainfall%20Statistics%20of%20India%202022.pdf?utm_source=chatgpt.com" TargetMode="External"/><Relationship Id="rId14" Type="http://schemas.openxmlformats.org/officeDocument/2006/relationships/hyperlink" Target="https://hydro.imd.gov.in/hydrometweb/%28S%284hkzgw45qtw3od551duscx55%29%29/PRODUCTS/Publications/Rainfall%20Statistics%20of%20India%20-%202022/Rainfall%20Statistics%20of%20India%202022.pdf?utm_source=chatgpt.com" TargetMode="External"/><Relationship Id="rId22" Type="http://schemas.openxmlformats.org/officeDocument/2006/relationships/hyperlink" Target="https://www.jelsciences.com/articles/jbres1295.php?utm_source=chatgpt.com" TargetMode="External"/><Relationship Id="rId27" Type="http://schemas.openxmlformats.org/officeDocument/2006/relationships/hyperlink" Target="https://journalijecc.com/index.php/IJECC/article/view/4913?utm_source=chatgpt.com" TargetMode="External"/><Relationship Id="rId30" Type="http://schemas.openxmlformats.org/officeDocument/2006/relationships/hyperlink" Target="https://dahd.gov.in/sites/default/files/2024-10/CRISISMANAGEMENTPLAN.pdf?utm_source=chatgpt.com" TargetMode="External"/><Relationship Id="rId35" Type="http://schemas.openxmlformats.org/officeDocument/2006/relationships/header" Target="header1.xml"/><Relationship Id="rId8" Type="http://schemas.openxmlformats.org/officeDocument/2006/relationships/hyperlink" Target="https://timesofindia.indiatimes.com/city/delhi/citys-annual-rainfall-tally-past-1000-mm-counting/articleshow/123662193.cms?utm_source=chatgpt.com" TargetMode="External"/><Relationship Id="rId3" Type="http://schemas.openxmlformats.org/officeDocument/2006/relationships/settings" Target="settings.xml"/><Relationship Id="rId12" Type="http://schemas.openxmlformats.org/officeDocument/2006/relationships/hyperlink" Target="https://hydro.imd.gov.in/hydrometweb/%28S%284hkzgw45qtw3od551duscx55%29%29/PRODUCTS/Publications/Rainfall%20Statistics%20of%20India%20-%202022/Rainfall%20Statistics%20of%20India%202022.pdf?utm_source=chatgpt.com" TargetMode="External"/><Relationship Id="rId17" Type="http://schemas.openxmlformats.org/officeDocument/2006/relationships/hyperlink" Target="https://www.mdpi.com/2076-2615/3/2/356?utm_source=chatgpt.com" TargetMode="External"/><Relationship Id="rId25" Type="http://schemas.openxmlformats.org/officeDocument/2006/relationships/hyperlink" Target="https://pmc.ncbi.nlm.nih.gov/articles/PMC7938222/?utm_source=chatgpt.com" TargetMode="External"/><Relationship Id="rId33" Type="http://schemas.openxmlformats.org/officeDocument/2006/relationships/hyperlink" Target="https://internal.imd.gov.in/press_release/20240529_pr_3029.pdf?utm_source=chatgpt.com"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11</Pages>
  <Words>5130</Words>
  <Characters>29246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c:creator>
  <cp:keywords/>
  <dc:description/>
  <cp:lastModifiedBy>SDI PC New 16</cp:lastModifiedBy>
  <cp:revision>20</cp:revision>
  <dcterms:created xsi:type="dcterms:W3CDTF">2025-11-04T08:33:00Z</dcterms:created>
  <dcterms:modified xsi:type="dcterms:W3CDTF">2025-11-11T10:01:00Z</dcterms:modified>
</cp:coreProperties>
</file>