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2AE2B" w14:textId="37607A66" w:rsidR="00584A5C" w:rsidRDefault="00584A5C" w:rsidP="002D74D4">
      <w:pPr>
        <w:spacing w:after="0"/>
        <w:jc w:val="center"/>
        <w:rPr>
          <w:rFonts w:ascii="Arial Black" w:eastAsia="Times New Roman" w:hAnsi="Arial Black" w:cs="Times New Roman"/>
          <w:b/>
          <w:bCs/>
          <w:kern w:val="0"/>
          <w:sz w:val="28"/>
          <w:szCs w:val="28"/>
          <w14:ligatures w14:val="none"/>
        </w:rPr>
      </w:pPr>
      <w:r w:rsidRPr="00CE3E3B">
        <w:rPr>
          <w:rFonts w:ascii="Arial Black" w:eastAsia="Times New Roman" w:hAnsi="Arial Black" w:cs="Times New Roman"/>
          <w:b/>
          <w:bCs/>
          <w:kern w:val="0"/>
          <w:sz w:val="28"/>
          <w:szCs w:val="28"/>
          <w14:ligatures w14:val="none"/>
        </w:rPr>
        <w:t>Growth and Productivity Performance of Maize under Different Row Ratios in Maize</w:t>
      </w:r>
      <w:r w:rsidR="00CE3E3B">
        <w:rPr>
          <w:rFonts w:ascii="Arial Black" w:eastAsia="Times New Roman" w:hAnsi="Arial Black" w:cs="Times New Roman"/>
          <w:b/>
          <w:bCs/>
          <w:kern w:val="0"/>
          <w:sz w:val="28"/>
          <w:szCs w:val="28"/>
          <w14:ligatures w14:val="none"/>
        </w:rPr>
        <w:t xml:space="preserve"> </w:t>
      </w:r>
      <w:r w:rsidRPr="00CE3E3B">
        <w:rPr>
          <w:rFonts w:ascii="Arial Black" w:eastAsia="Times New Roman" w:hAnsi="Arial Black" w:cs="Times New Roman"/>
          <w:b/>
          <w:bCs/>
          <w:kern w:val="0"/>
          <w:sz w:val="28"/>
          <w:szCs w:val="28"/>
          <w14:ligatures w14:val="none"/>
        </w:rPr>
        <w:t>+</w:t>
      </w:r>
      <w:r w:rsidR="00CE3E3B">
        <w:rPr>
          <w:rFonts w:ascii="Arial Black" w:eastAsia="Times New Roman" w:hAnsi="Arial Black" w:cs="Times New Roman"/>
          <w:b/>
          <w:bCs/>
          <w:kern w:val="0"/>
          <w:sz w:val="28"/>
          <w:szCs w:val="28"/>
          <w14:ligatures w14:val="none"/>
        </w:rPr>
        <w:t xml:space="preserve"> </w:t>
      </w:r>
      <w:r w:rsidRPr="00CE3E3B">
        <w:rPr>
          <w:rFonts w:ascii="Arial Black" w:eastAsia="Times New Roman" w:hAnsi="Arial Black" w:cs="Times New Roman"/>
          <w:b/>
          <w:bCs/>
          <w:kern w:val="0"/>
          <w:sz w:val="28"/>
          <w:szCs w:val="28"/>
          <w14:ligatures w14:val="none"/>
        </w:rPr>
        <w:t>Cowpea Intercropping System</w:t>
      </w:r>
    </w:p>
    <w:p w14:paraId="42AE6F87" w14:textId="77777777" w:rsidR="001E09A9" w:rsidRPr="00CE3E3B" w:rsidRDefault="001E09A9" w:rsidP="002D74D4">
      <w:pPr>
        <w:spacing w:after="0"/>
        <w:jc w:val="center"/>
        <w:rPr>
          <w:rFonts w:ascii="Arial Black" w:eastAsia="Times New Roman" w:hAnsi="Arial Black" w:cs="Times New Roman"/>
          <w:b/>
          <w:bCs/>
          <w:kern w:val="0"/>
          <w:sz w:val="28"/>
          <w:szCs w:val="28"/>
          <w14:ligatures w14:val="none"/>
        </w:rPr>
      </w:pPr>
    </w:p>
    <w:p w14:paraId="5B572E43" w14:textId="0EFFE585" w:rsidR="006465DD" w:rsidRPr="00CE3E3B" w:rsidRDefault="001E09A9" w:rsidP="002D74D4">
      <w:pPr>
        <w:spacing w:after="0"/>
        <w:jc w:val="both"/>
        <w:rPr>
          <w:rFonts w:ascii="Times New Roman" w:eastAsia="Times New Roman" w:hAnsi="Times New Roman" w:cs="Times New Roman"/>
          <w:b/>
          <w:bCs/>
          <w:kern w:val="0"/>
          <w:sz w:val="24"/>
          <w:szCs w:val="24"/>
          <w14:ligatures w14:val="none"/>
        </w:rPr>
      </w:pPr>
      <w:r w:rsidRPr="00CE3E3B">
        <w:rPr>
          <w:rFonts w:ascii="Times New Roman" w:eastAsia="Times New Roman" w:hAnsi="Times New Roman" w:cs="Times New Roman"/>
          <w:b/>
          <w:bCs/>
          <w:noProof/>
          <w:kern w:val="0"/>
          <w:sz w:val="24"/>
          <w:szCs w:val="24"/>
        </w:rPr>
        <mc:AlternateContent>
          <mc:Choice Requires="wps">
            <w:drawing>
              <wp:anchor distT="0" distB="0" distL="114300" distR="114300" simplePos="0" relativeHeight="251659264" behindDoc="0" locked="0" layoutInCell="1" allowOverlap="1" wp14:anchorId="4AEFBEE9" wp14:editId="313CB2A1">
                <wp:simplePos x="0" y="0"/>
                <wp:positionH relativeFrom="margin">
                  <wp:posOffset>-46299</wp:posOffset>
                </wp:positionH>
                <wp:positionV relativeFrom="paragraph">
                  <wp:posOffset>51556</wp:posOffset>
                </wp:positionV>
                <wp:extent cx="5975350" cy="5144946"/>
                <wp:effectExtent l="0" t="0" r="25400" b="17780"/>
                <wp:wrapNone/>
                <wp:docPr id="140085724" name="Text Box 17"/>
                <wp:cNvGraphicFramePr/>
                <a:graphic xmlns:a="http://schemas.openxmlformats.org/drawingml/2006/main">
                  <a:graphicData uri="http://schemas.microsoft.com/office/word/2010/wordprocessingShape">
                    <wps:wsp>
                      <wps:cNvSpPr txBox="1"/>
                      <wps:spPr>
                        <a:xfrm>
                          <a:off x="0" y="0"/>
                          <a:ext cx="5975350" cy="5144946"/>
                        </a:xfrm>
                        <a:prstGeom prst="rect">
                          <a:avLst/>
                        </a:prstGeom>
                        <a:solidFill>
                          <a:schemeClr val="lt1"/>
                        </a:solidFill>
                        <a:ln w="6350">
                          <a:solidFill>
                            <a:prstClr val="black"/>
                          </a:solidFill>
                        </a:ln>
                      </wps:spPr>
                      <wps:txbx>
                        <w:txbxContent>
                          <w:p w14:paraId="24DB11E0" w14:textId="77777777" w:rsidR="001F409B" w:rsidRDefault="001F409B" w:rsidP="001F409B">
                            <w:pPr>
                              <w:rPr>
                                <w:rFonts w:ascii="Times New Roman" w:hAnsi="Times New Roman" w:cs="Times New Roman"/>
                                <w:b/>
                                <w:bCs/>
                                <w:sz w:val="28"/>
                                <w:szCs w:val="28"/>
                                <w:lang w:val="en-IN"/>
                              </w:rPr>
                            </w:pPr>
                            <w:r w:rsidRPr="006465DD">
                              <w:rPr>
                                <w:rFonts w:ascii="Times New Roman" w:hAnsi="Times New Roman" w:cs="Times New Roman"/>
                                <w:b/>
                                <w:bCs/>
                                <w:sz w:val="28"/>
                                <w:szCs w:val="28"/>
                                <w:lang w:val="en-IN"/>
                              </w:rPr>
                              <w:t>Abstract</w:t>
                            </w:r>
                          </w:p>
                          <w:p w14:paraId="23AE4D39" w14:textId="67F4F906" w:rsidR="002B30C9" w:rsidRDefault="003955DD" w:rsidP="00BA0A0B">
                            <w:pPr>
                              <w:jc w:val="both"/>
                              <w:rPr>
                                <w:rFonts w:ascii="Times New Roman" w:hAnsi="Times New Roman" w:cs="Times New Roman"/>
                                <w:sz w:val="24"/>
                                <w:szCs w:val="24"/>
                              </w:rPr>
                            </w:pPr>
                            <w:r w:rsidRPr="003955DD">
                              <w:rPr>
                                <w:rFonts w:ascii="Times New Roman" w:hAnsi="Times New Roman" w:cs="Times New Roman"/>
                                <w:sz w:val="24"/>
                                <w:szCs w:val="24"/>
                              </w:rPr>
                              <w:t>The present study aimed to evaluate the growth and productivity performance of maize under different row ratios and nitrogen management practices in a maize + cowpea intercropping system. A field experiment was conducted during Kharif 2023 and 2024 at the Students’ Instructional Farm, Chandra Shekhar Azad University of Agriculture and Technology, Kanpur (U.P.). The experiment was laid out in a Split Plot Design with three replications, consisting of four intercropping arrangements</w:t>
                            </w:r>
                            <w:r>
                              <w:rPr>
                                <w:rFonts w:ascii="Times New Roman" w:hAnsi="Times New Roman" w:cs="Times New Roman"/>
                                <w:sz w:val="24"/>
                                <w:szCs w:val="24"/>
                              </w:rPr>
                              <w:t xml:space="preserve"> </w:t>
                            </w:r>
                            <w:r w:rsidRPr="003955DD">
                              <w:rPr>
                                <w:rFonts w:ascii="Times New Roman" w:hAnsi="Times New Roman" w:cs="Times New Roman"/>
                                <w:sz w:val="24"/>
                                <w:szCs w:val="24"/>
                              </w:rPr>
                              <w:t>sole maize, sole cowpea, maize + cowpea (1:1), and maize + cowpea (2:1)</w:t>
                            </w:r>
                            <w:r>
                              <w:rPr>
                                <w:rFonts w:ascii="Times New Roman" w:hAnsi="Times New Roman" w:cs="Times New Roman"/>
                                <w:sz w:val="24"/>
                                <w:szCs w:val="24"/>
                              </w:rPr>
                              <w:t xml:space="preserve"> </w:t>
                            </w:r>
                            <w:r w:rsidRPr="003955DD">
                              <w:rPr>
                                <w:rFonts w:ascii="Times New Roman" w:hAnsi="Times New Roman" w:cs="Times New Roman"/>
                                <w:sz w:val="24"/>
                                <w:szCs w:val="24"/>
                              </w:rPr>
                              <w:t>and five nitrogen management practices combining different levels of the recommended nitrogen dose (RDN) and foliar-applied nano urea. Results indicated that sole maize recorded the maximum plant height</w:t>
                            </w:r>
                            <w:r>
                              <w:rPr>
                                <w:rFonts w:ascii="Times New Roman" w:hAnsi="Times New Roman" w:cs="Times New Roman"/>
                                <w:sz w:val="24"/>
                                <w:szCs w:val="24"/>
                              </w:rPr>
                              <w:t xml:space="preserve"> on pooled basis</w:t>
                            </w:r>
                            <w:r w:rsidR="00C008BB">
                              <w:rPr>
                                <w:rFonts w:ascii="Times New Roman" w:hAnsi="Times New Roman" w:cs="Times New Roman"/>
                                <w:sz w:val="24"/>
                                <w:szCs w:val="24"/>
                              </w:rPr>
                              <w:t xml:space="preserve"> </w:t>
                            </w:r>
                            <w:r w:rsidRPr="003955DD">
                              <w:rPr>
                                <w:rFonts w:ascii="Times New Roman" w:hAnsi="Times New Roman" w:cs="Times New Roman"/>
                                <w:sz w:val="24"/>
                                <w:szCs w:val="24"/>
                              </w:rPr>
                              <w:t>(221.01 cm), dry matter accumulation (2854.74 g m⁻²)</w:t>
                            </w:r>
                            <w:r w:rsidR="00C008BB">
                              <w:rPr>
                                <w:rFonts w:ascii="Times New Roman" w:hAnsi="Times New Roman" w:cs="Times New Roman"/>
                                <w:sz w:val="24"/>
                                <w:szCs w:val="24"/>
                              </w:rPr>
                              <w:t xml:space="preserve"> at harvest</w:t>
                            </w:r>
                            <w:r w:rsidRPr="003955DD">
                              <w:rPr>
                                <w:rFonts w:ascii="Times New Roman" w:hAnsi="Times New Roman" w:cs="Times New Roman"/>
                                <w:sz w:val="24"/>
                                <w:szCs w:val="24"/>
                              </w:rPr>
                              <w:t xml:space="preserve"> and leaf area index (3.16 at 60 DAS). Among intercropping treatments, maize + cowpea (1:1) achieved the highest maize equivalent yield (8.66 t ha⁻¹) with a land equivalent ratio (LER) </w:t>
                            </w:r>
                            <w:r>
                              <w:rPr>
                                <w:rFonts w:ascii="Times New Roman" w:hAnsi="Times New Roman" w:cs="Times New Roman"/>
                                <w:sz w:val="24"/>
                                <w:szCs w:val="24"/>
                              </w:rPr>
                              <w:t>1.37</w:t>
                            </w:r>
                            <w:r w:rsidRPr="003955DD">
                              <w:rPr>
                                <w:rFonts w:ascii="Times New Roman" w:hAnsi="Times New Roman" w:cs="Times New Roman"/>
                                <w:sz w:val="24"/>
                                <w:szCs w:val="24"/>
                              </w:rPr>
                              <w:t xml:space="preserve">, demonstrating efficient resource use and productivity advantage over sole cropping. </w:t>
                            </w:r>
                            <w:r w:rsidR="002B30C9" w:rsidRPr="002B30C9">
                              <w:rPr>
                                <w:rFonts w:ascii="Times New Roman" w:hAnsi="Times New Roman" w:cs="Times New Roman"/>
                                <w:sz w:val="24"/>
                                <w:szCs w:val="24"/>
                              </w:rPr>
                              <w:t>Among nitrogen management practices, 100% RDN produced the tallest plants (214.90 cm) and maximum dry matter (2096.50 g m⁻²), while 75% RDN with two foliar sprays of nano urea at 30 and 50 DAS recorded comparable plant height (214.48 cm) and dry matter (1945.78 g m⁻²), demonstrating 25% nitrogen saving without yield reduction. The study concludes that maize + cowpea intercropping in a 1:1 row ratio, coupled with 75% RDN and two nano urea sprays, enhances maize growth, nitrogen use efficiency, and total system productivity, thereby promoting a sustainable and resource-efficient cereal–legume production system in the Central Plain Zone of Uttar Pradesh.</w:t>
                            </w:r>
                          </w:p>
                          <w:p w14:paraId="6DACB3DA" w14:textId="70188748" w:rsidR="00BA0A0B" w:rsidRPr="00BA0A0B" w:rsidRDefault="00BA0A0B" w:rsidP="00BA0A0B">
                            <w:pPr>
                              <w:jc w:val="both"/>
                              <w:rPr>
                                <w:rFonts w:ascii="Times New Roman" w:hAnsi="Times New Roman" w:cs="Times New Roman"/>
                                <w:b/>
                                <w:bCs/>
                                <w:sz w:val="24"/>
                                <w:szCs w:val="24"/>
                                <w:lang w:val="en-IN"/>
                              </w:rPr>
                            </w:pPr>
                            <w:r w:rsidRPr="00BA0A0B">
                              <w:rPr>
                                <w:rFonts w:ascii="Times New Roman" w:hAnsi="Times New Roman" w:cs="Times New Roman"/>
                                <w:b/>
                                <w:bCs/>
                                <w:sz w:val="24"/>
                                <w:szCs w:val="24"/>
                                <w:lang w:val="en-IN"/>
                              </w:rPr>
                              <w:t>Keywords:</w:t>
                            </w:r>
                            <w:r>
                              <w:rPr>
                                <w:rFonts w:ascii="Times New Roman" w:hAnsi="Times New Roman" w:cs="Times New Roman"/>
                                <w:b/>
                                <w:bCs/>
                                <w:sz w:val="24"/>
                                <w:szCs w:val="24"/>
                                <w:lang w:val="en-IN"/>
                              </w:rPr>
                              <w:t xml:space="preserve"> </w:t>
                            </w:r>
                            <w:r w:rsidR="00A02F9D">
                              <w:rPr>
                                <w:rFonts w:ascii="Times New Roman" w:hAnsi="Times New Roman" w:cs="Times New Roman"/>
                                <w:sz w:val="24"/>
                                <w:szCs w:val="24"/>
                                <w:lang w:val="en-IN"/>
                              </w:rPr>
                              <w:t>I</w:t>
                            </w:r>
                            <w:r w:rsidRPr="00BA0A0B">
                              <w:rPr>
                                <w:rFonts w:ascii="Times New Roman" w:hAnsi="Times New Roman" w:cs="Times New Roman"/>
                                <w:sz w:val="24"/>
                                <w:szCs w:val="24"/>
                                <w:lang w:val="en-IN"/>
                              </w:rPr>
                              <w:t xml:space="preserve">ntercropping, Row ratio, Nano urea, Nitrogen management, Maize equivalent yield, </w:t>
                            </w:r>
                            <w:r w:rsidR="00A02F9D" w:rsidRPr="00A02F9D">
                              <w:rPr>
                                <w:rFonts w:ascii="Times New Roman" w:hAnsi="Times New Roman" w:cs="Times New Roman"/>
                                <w:sz w:val="24"/>
                                <w:szCs w:val="24"/>
                                <w:lang w:val="en-IN"/>
                              </w:rPr>
                              <w:t>Land Equivalent Ratio</w:t>
                            </w:r>
                            <w:r w:rsidR="00A02F9D">
                              <w:rPr>
                                <w:rFonts w:ascii="Times New Roman" w:hAnsi="Times New Roman" w:cs="Times New Roman"/>
                                <w:sz w:val="24"/>
                                <w:szCs w:val="24"/>
                                <w:lang w:val="en-IN"/>
                              </w:rPr>
                              <w:t>,</w:t>
                            </w:r>
                            <w:r w:rsidR="00A02F9D" w:rsidRPr="00A02F9D">
                              <w:rPr>
                                <w:rFonts w:ascii="Times New Roman" w:hAnsi="Times New Roman" w:cs="Times New Roman"/>
                                <w:sz w:val="24"/>
                                <w:szCs w:val="24"/>
                                <w:lang w:val="en-IN"/>
                              </w:rPr>
                              <w:t xml:space="preserve"> </w:t>
                            </w:r>
                            <w:r w:rsidRPr="00BA0A0B">
                              <w:rPr>
                                <w:rFonts w:ascii="Times New Roman" w:hAnsi="Times New Roman" w:cs="Times New Roman"/>
                                <w:sz w:val="24"/>
                                <w:szCs w:val="24"/>
                                <w:lang w:val="en-IN"/>
                              </w:rPr>
                              <w:t>S</w:t>
                            </w:r>
                            <w:r w:rsidR="00A02F9D">
                              <w:rPr>
                                <w:rFonts w:ascii="Times New Roman" w:hAnsi="Times New Roman" w:cs="Times New Roman"/>
                                <w:sz w:val="24"/>
                                <w:szCs w:val="24"/>
                                <w:lang w:val="en-IN"/>
                              </w:rPr>
                              <w:t xml:space="preserve">ystem </w:t>
                            </w:r>
                            <w:r w:rsidRPr="00BA0A0B">
                              <w:rPr>
                                <w:rFonts w:ascii="Times New Roman" w:hAnsi="Times New Roman" w:cs="Times New Roman"/>
                                <w:sz w:val="24"/>
                                <w:szCs w:val="24"/>
                                <w:lang w:val="en-IN"/>
                              </w:rPr>
                              <w:t>productivit</w:t>
                            </w:r>
                            <w:r w:rsidR="002B30C9">
                              <w:rPr>
                                <w:rFonts w:ascii="Times New Roman" w:hAnsi="Times New Roman" w:cs="Times New Roman"/>
                                <w:sz w:val="24"/>
                                <w:szCs w:val="24"/>
                                <w:lang w:val="en-IN"/>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FBEE9" id="_x0000_t202" coordsize="21600,21600" o:spt="202" path="m,l,21600r21600,l21600,xe">
                <v:stroke joinstyle="miter"/>
                <v:path gradientshapeok="t" o:connecttype="rect"/>
              </v:shapetype>
              <v:shape id="Text Box 17" o:spid="_x0000_s1026" type="#_x0000_t202" style="position:absolute;left:0;text-align:left;margin-left:-3.65pt;margin-top:4.05pt;width:470.5pt;height:40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" fillcolor="white [3201]" strokeweight=".5pt">
                <v:textbox>
                  <w:txbxContent>
                    <w:p w14:paraId="24DB11E0" w14:textId="77777777" w:rsidR="001F409B" w:rsidRDefault="001F409B" w:rsidP="001F409B">
                      <w:pPr>
                        <w:rPr>
                          <w:rFonts w:ascii="Times New Roman" w:hAnsi="Times New Roman" w:cs="Times New Roman"/>
                          <w:b/>
                          <w:bCs/>
                          <w:sz w:val="28"/>
                          <w:szCs w:val="28"/>
                          <w:lang w:val="en-IN"/>
                        </w:rPr>
                      </w:pPr>
                      <w:r w:rsidRPr="006465DD">
                        <w:rPr>
                          <w:rFonts w:ascii="Times New Roman" w:hAnsi="Times New Roman" w:cs="Times New Roman"/>
                          <w:b/>
                          <w:bCs/>
                          <w:sz w:val="28"/>
                          <w:szCs w:val="28"/>
                          <w:lang w:val="en-IN"/>
                        </w:rPr>
                        <w:t>Abstract</w:t>
                      </w:r>
                    </w:p>
                    <w:p w14:paraId="23AE4D39" w14:textId="67F4F906" w:rsidR="002B30C9" w:rsidRDefault="003955DD" w:rsidP="00BA0A0B">
                      <w:pPr>
                        <w:jc w:val="both"/>
                        <w:rPr>
                          <w:rFonts w:ascii="Times New Roman" w:hAnsi="Times New Roman" w:cs="Times New Roman"/>
                          <w:sz w:val="24"/>
                          <w:szCs w:val="24"/>
                        </w:rPr>
                      </w:pPr>
                      <w:r w:rsidRPr="003955DD">
                        <w:rPr>
                          <w:rFonts w:ascii="Times New Roman" w:hAnsi="Times New Roman" w:cs="Times New Roman"/>
                          <w:sz w:val="24"/>
                          <w:szCs w:val="24"/>
                        </w:rPr>
                        <w:t>The present study aimed to evaluate the growth and productivity performance of maize under different row ratios and nitrogen management practices in a maize + cowpea intercropping system. A field experiment was conducted during Kharif 2023 and 2024 at the Students’ Instructional Farm, Chandra Shekhar Azad University of Agriculture and Technology, Kanpur (U.P.). The experiment was laid out in a Split Plot Design with three replications, consisting of four intercropping arrangements</w:t>
                      </w:r>
                      <w:r>
                        <w:rPr>
                          <w:rFonts w:ascii="Times New Roman" w:hAnsi="Times New Roman" w:cs="Times New Roman"/>
                          <w:sz w:val="24"/>
                          <w:szCs w:val="24"/>
                        </w:rPr>
                        <w:t xml:space="preserve"> </w:t>
                      </w:r>
                      <w:r w:rsidRPr="003955DD">
                        <w:rPr>
                          <w:rFonts w:ascii="Times New Roman" w:hAnsi="Times New Roman" w:cs="Times New Roman"/>
                          <w:sz w:val="24"/>
                          <w:szCs w:val="24"/>
                        </w:rPr>
                        <w:t>sole maize, sole cowpea, maize + cowpea (1:1), and maize + cowpea (2:1)</w:t>
                      </w:r>
                      <w:r>
                        <w:rPr>
                          <w:rFonts w:ascii="Times New Roman" w:hAnsi="Times New Roman" w:cs="Times New Roman"/>
                          <w:sz w:val="24"/>
                          <w:szCs w:val="24"/>
                        </w:rPr>
                        <w:t xml:space="preserve"> </w:t>
                      </w:r>
                      <w:r w:rsidRPr="003955DD">
                        <w:rPr>
                          <w:rFonts w:ascii="Times New Roman" w:hAnsi="Times New Roman" w:cs="Times New Roman"/>
                          <w:sz w:val="24"/>
                          <w:szCs w:val="24"/>
                        </w:rPr>
                        <w:t>and five nitrogen management practices combining different levels of the recommended nitrogen dose (RDN) and foliar-applied nano urea. Results indicated that sole maize recorded the maximum plant height</w:t>
                      </w:r>
                      <w:r>
                        <w:rPr>
                          <w:rFonts w:ascii="Times New Roman" w:hAnsi="Times New Roman" w:cs="Times New Roman"/>
                          <w:sz w:val="24"/>
                          <w:szCs w:val="24"/>
                        </w:rPr>
                        <w:t xml:space="preserve"> on pooled basis</w:t>
                      </w:r>
                      <w:r w:rsidR="00C008BB">
                        <w:rPr>
                          <w:rFonts w:ascii="Times New Roman" w:hAnsi="Times New Roman" w:cs="Times New Roman"/>
                          <w:sz w:val="24"/>
                          <w:szCs w:val="24"/>
                        </w:rPr>
                        <w:t xml:space="preserve"> </w:t>
                      </w:r>
                      <w:r w:rsidRPr="003955DD">
                        <w:rPr>
                          <w:rFonts w:ascii="Times New Roman" w:hAnsi="Times New Roman" w:cs="Times New Roman"/>
                          <w:sz w:val="24"/>
                          <w:szCs w:val="24"/>
                        </w:rPr>
                        <w:t>(221.01 cm), dry matter accumulation (2854.74 g m⁻²)</w:t>
                      </w:r>
                      <w:r w:rsidR="00C008BB">
                        <w:rPr>
                          <w:rFonts w:ascii="Times New Roman" w:hAnsi="Times New Roman" w:cs="Times New Roman"/>
                          <w:sz w:val="24"/>
                          <w:szCs w:val="24"/>
                        </w:rPr>
                        <w:t xml:space="preserve"> at harvest</w:t>
                      </w:r>
                      <w:r w:rsidRPr="003955DD">
                        <w:rPr>
                          <w:rFonts w:ascii="Times New Roman" w:hAnsi="Times New Roman" w:cs="Times New Roman"/>
                          <w:sz w:val="24"/>
                          <w:szCs w:val="24"/>
                        </w:rPr>
                        <w:t xml:space="preserve"> and leaf area index (3.16 at 60 DAS). Among intercropping treatments, maize + cowpea (1:1) achieved the highest maize equivalent yield (8.66 t ha⁻¹) with a land equivalent ratio (LER) </w:t>
                      </w:r>
                      <w:r>
                        <w:rPr>
                          <w:rFonts w:ascii="Times New Roman" w:hAnsi="Times New Roman" w:cs="Times New Roman"/>
                          <w:sz w:val="24"/>
                          <w:szCs w:val="24"/>
                        </w:rPr>
                        <w:t>1.37</w:t>
                      </w:r>
                      <w:r w:rsidRPr="003955DD">
                        <w:rPr>
                          <w:rFonts w:ascii="Times New Roman" w:hAnsi="Times New Roman" w:cs="Times New Roman"/>
                          <w:sz w:val="24"/>
                          <w:szCs w:val="24"/>
                        </w:rPr>
                        <w:t xml:space="preserve">, demonstrating efficient resource use and productivity advantage over sole cropping. </w:t>
                      </w:r>
                      <w:r w:rsidR="002B30C9" w:rsidRPr="002B30C9">
                        <w:rPr>
                          <w:rFonts w:ascii="Times New Roman" w:hAnsi="Times New Roman" w:cs="Times New Roman"/>
                          <w:sz w:val="24"/>
                          <w:szCs w:val="24"/>
                        </w:rPr>
                        <w:t>Among nitrogen management practices, 100% RDN produced the tallest plants (214.90 cm) and maximum dry matter (2096.50 g m⁻²), while 75% RDN with two foliar sprays of nano urea at 30 and 50 DAS recorded comparable plant height (214.48 cm) and dry matter (1945.78 g m⁻²), demonstrating 25% nitrogen saving without yield reduction. The study concludes that maize + cowpea intercropping in a 1:1 row ratio, coupled with 75% RDN and two nano urea sprays, enhances maize growth, nitrogen use efficiency, and total system productivity, thereby promoting a sustainable and resource-efficient cereal–legume production system in the Central Plain Zone of Uttar Pradesh.</w:t>
                      </w:r>
                    </w:p>
                    <w:p w14:paraId="6DACB3DA" w14:textId="70188748" w:rsidR="00BA0A0B" w:rsidRPr="00BA0A0B" w:rsidRDefault="00BA0A0B" w:rsidP="00BA0A0B">
                      <w:pPr>
                        <w:jc w:val="both"/>
                        <w:rPr>
                          <w:rFonts w:ascii="Times New Roman" w:hAnsi="Times New Roman" w:cs="Times New Roman"/>
                          <w:b/>
                          <w:bCs/>
                          <w:sz w:val="24"/>
                          <w:szCs w:val="24"/>
                          <w:lang w:val="en-IN"/>
                        </w:rPr>
                      </w:pPr>
                      <w:r w:rsidRPr="00BA0A0B">
                        <w:rPr>
                          <w:rFonts w:ascii="Times New Roman" w:hAnsi="Times New Roman" w:cs="Times New Roman"/>
                          <w:b/>
                          <w:bCs/>
                          <w:sz w:val="24"/>
                          <w:szCs w:val="24"/>
                          <w:lang w:val="en-IN"/>
                        </w:rPr>
                        <w:t>Keywords:</w:t>
                      </w:r>
                      <w:r>
                        <w:rPr>
                          <w:rFonts w:ascii="Times New Roman" w:hAnsi="Times New Roman" w:cs="Times New Roman"/>
                          <w:b/>
                          <w:bCs/>
                          <w:sz w:val="24"/>
                          <w:szCs w:val="24"/>
                          <w:lang w:val="en-IN"/>
                        </w:rPr>
                        <w:t xml:space="preserve"> </w:t>
                      </w:r>
                      <w:r w:rsidR="00A02F9D">
                        <w:rPr>
                          <w:rFonts w:ascii="Times New Roman" w:hAnsi="Times New Roman" w:cs="Times New Roman"/>
                          <w:sz w:val="24"/>
                          <w:szCs w:val="24"/>
                          <w:lang w:val="en-IN"/>
                        </w:rPr>
                        <w:t>I</w:t>
                      </w:r>
                      <w:r w:rsidRPr="00BA0A0B">
                        <w:rPr>
                          <w:rFonts w:ascii="Times New Roman" w:hAnsi="Times New Roman" w:cs="Times New Roman"/>
                          <w:sz w:val="24"/>
                          <w:szCs w:val="24"/>
                          <w:lang w:val="en-IN"/>
                        </w:rPr>
                        <w:t xml:space="preserve">ntercropping, Row ratio, Nano urea, Nitrogen management, Maize equivalent yield, </w:t>
                      </w:r>
                      <w:r w:rsidR="00A02F9D" w:rsidRPr="00A02F9D">
                        <w:rPr>
                          <w:rFonts w:ascii="Times New Roman" w:hAnsi="Times New Roman" w:cs="Times New Roman"/>
                          <w:sz w:val="24"/>
                          <w:szCs w:val="24"/>
                          <w:lang w:val="en-IN"/>
                        </w:rPr>
                        <w:t>Land Equivalent Ratio</w:t>
                      </w:r>
                      <w:r w:rsidR="00A02F9D">
                        <w:rPr>
                          <w:rFonts w:ascii="Times New Roman" w:hAnsi="Times New Roman" w:cs="Times New Roman"/>
                          <w:sz w:val="24"/>
                          <w:szCs w:val="24"/>
                          <w:lang w:val="en-IN"/>
                        </w:rPr>
                        <w:t>,</w:t>
                      </w:r>
                      <w:r w:rsidR="00A02F9D" w:rsidRPr="00A02F9D">
                        <w:rPr>
                          <w:rFonts w:ascii="Times New Roman" w:hAnsi="Times New Roman" w:cs="Times New Roman"/>
                          <w:sz w:val="24"/>
                          <w:szCs w:val="24"/>
                          <w:lang w:val="en-IN"/>
                        </w:rPr>
                        <w:t xml:space="preserve"> </w:t>
                      </w:r>
                      <w:r w:rsidRPr="00BA0A0B">
                        <w:rPr>
                          <w:rFonts w:ascii="Times New Roman" w:hAnsi="Times New Roman" w:cs="Times New Roman"/>
                          <w:sz w:val="24"/>
                          <w:szCs w:val="24"/>
                          <w:lang w:val="en-IN"/>
                        </w:rPr>
                        <w:t>S</w:t>
                      </w:r>
                      <w:r w:rsidR="00A02F9D">
                        <w:rPr>
                          <w:rFonts w:ascii="Times New Roman" w:hAnsi="Times New Roman" w:cs="Times New Roman"/>
                          <w:sz w:val="24"/>
                          <w:szCs w:val="24"/>
                          <w:lang w:val="en-IN"/>
                        </w:rPr>
                        <w:t xml:space="preserve">ystem </w:t>
                      </w:r>
                      <w:r w:rsidRPr="00BA0A0B">
                        <w:rPr>
                          <w:rFonts w:ascii="Times New Roman" w:hAnsi="Times New Roman" w:cs="Times New Roman"/>
                          <w:sz w:val="24"/>
                          <w:szCs w:val="24"/>
                          <w:lang w:val="en-IN"/>
                        </w:rPr>
                        <w:t>productivit</w:t>
                      </w:r>
                      <w:r w:rsidR="002B30C9">
                        <w:rPr>
                          <w:rFonts w:ascii="Times New Roman" w:hAnsi="Times New Roman" w:cs="Times New Roman"/>
                          <w:sz w:val="24"/>
                          <w:szCs w:val="24"/>
                          <w:lang w:val="en-IN"/>
                        </w:rPr>
                        <w:t>y</w:t>
                      </w:r>
                    </w:p>
                  </w:txbxContent>
                </v:textbox>
                <w10:wrap anchorx="margin"/>
              </v:shape>
            </w:pict>
          </mc:Fallback>
        </mc:AlternateContent>
      </w:r>
    </w:p>
    <w:p w14:paraId="401597D4" w14:textId="77777777" w:rsidR="006465DD" w:rsidRPr="00CE3E3B" w:rsidRDefault="006465DD" w:rsidP="002D74D4">
      <w:pPr>
        <w:spacing w:after="0"/>
        <w:jc w:val="both"/>
        <w:rPr>
          <w:rFonts w:ascii="Times New Roman" w:eastAsia="Times New Roman" w:hAnsi="Times New Roman" w:cs="Times New Roman"/>
          <w:b/>
          <w:bCs/>
          <w:kern w:val="0"/>
          <w:sz w:val="24"/>
          <w:szCs w:val="24"/>
          <w14:ligatures w14:val="none"/>
        </w:rPr>
      </w:pPr>
    </w:p>
    <w:p w14:paraId="05A44875" w14:textId="77777777" w:rsidR="006465DD" w:rsidRPr="00CE3E3B" w:rsidRDefault="006465DD" w:rsidP="002D74D4">
      <w:pPr>
        <w:spacing w:after="0"/>
        <w:jc w:val="both"/>
        <w:rPr>
          <w:rFonts w:ascii="Times New Roman" w:eastAsia="Times New Roman" w:hAnsi="Times New Roman" w:cs="Times New Roman"/>
          <w:b/>
          <w:bCs/>
          <w:kern w:val="0"/>
          <w:sz w:val="24"/>
          <w:szCs w:val="24"/>
          <w14:ligatures w14:val="none"/>
        </w:rPr>
      </w:pPr>
    </w:p>
    <w:p w14:paraId="6067ED9D" w14:textId="77777777" w:rsidR="006465DD" w:rsidRPr="00CE3E3B" w:rsidRDefault="006465DD" w:rsidP="002D74D4">
      <w:pPr>
        <w:spacing w:after="0"/>
        <w:jc w:val="both"/>
        <w:rPr>
          <w:rFonts w:ascii="Times New Roman" w:eastAsia="Times New Roman" w:hAnsi="Times New Roman" w:cs="Times New Roman"/>
          <w:b/>
          <w:bCs/>
          <w:kern w:val="0"/>
          <w:sz w:val="24"/>
          <w:szCs w:val="24"/>
          <w14:ligatures w14:val="none"/>
        </w:rPr>
      </w:pPr>
    </w:p>
    <w:p w14:paraId="1EB57B57" w14:textId="77777777" w:rsidR="006465DD" w:rsidRPr="00CE3E3B" w:rsidRDefault="006465DD" w:rsidP="002D74D4">
      <w:pPr>
        <w:spacing w:after="0"/>
        <w:jc w:val="both"/>
        <w:rPr>
          <w:rFonts w:ascii="Times New Roman" w:eastAsia="Times New Roman" w:hAnsi="Times New Roman" w:cs="Times New Roman"/>
          <w:b/>
          <w:bCs/>
          <w:kern w:val="0"/>
          <w:sz w:val="24"/>
          <w:szCs w:val="24"/>
          <w14:ligatures w14:val="none"/>
        </w:rPr>
      </w:pPr>
    </w:p>
    <w:p w14:paraId="239329FE" w14:textId="77777777" w:rsidR="006465DD" w:rsidRPr="00CE3E3B" w:rsidRDefault="006465DD" w:rsidP="002D74D4">
      <w:pPr>
        <w:spacing w:after="0"/>
        <w:jc w:val="both"/>
        <w:rPr>
          <w:rFonts w:ascii="Times New Roman" w:eastAsia="Times New Roman" w:hAnsi="Times New Roman" w:cs="Times New Roman"/>
          <w:b/>
          <w:bCs/>
          <w:kern w:val="0"/>
          <w:sz w:val="24"/>
          <w:szCs w:val="24"/>
          <w14:ligatures w14:val="none"/>
        </w:rPr>
      </w:pPr>
    </w:p>
    <w:p w14:paraId="31D24E9C" w14:textId="77777777" w:rsidR="006465DD" w:rsidRPr="00CE3E3B" w:rsidRDefault="006465DD" w:rsidP="002D74D4">
      <w:pPr>
        <w:spacing w:after="0"/>
        <w:jc w:val="both"/>
        <w:rPr>
          <w:rFonts w:ascii="Times New Roman" w:eastAsia="Times New Roman" w:hAnsi="Times New Roman" w:cs="Times New Roman"/>
          <w:b/>
          <w:bCs/>
          <w:kern w:val="0"/>
          <w:sz w:val="24"/>
          <w:szCs w:val="24"/>
          <w14:ligatures w14:val="none"/>
        </w:rPr>
      </w:pPr>
    </w:p>
    <w:p w14:paraId="6A0BE6E5" w14:textId="77777777" w:rsidR="001F409B" w:rsidRPr="00CE3E3B" w:rsidRDefault="001F409B" w:rsidP="002D74D4">
      <w:pPr>
        <w:spacing w:after="0"/>
        <w:jc w:val="both"/>
        <w:rPr>
          <w:rFonts w:ascii="Times New Roman" w:eastAsia="Times New Roman" w:hAnsi="Times New Roman" w:cs="Times New Roman"/>
          <w:b/>
          <w:bCs/>
          <w:kern w:val="0"/>
          <w:sz w:val="24"/>
          <w:szCs w:val="24"/>
          <w14:ligatures w14:val="none"/>
        </w:rPr>
      </w:pPr>
    </w:p>
    <w:p w14:paraId="269D8132" w14:textId="77777777" w:rsidR="001F409B" w:rsidRPr="00CE3E3B" w:rsidRDefault="001F409B" w:rsidP="002D74D4">
      <w:pPr>
        <w:spacing w:after="0"/>
        <w:jc w:val="both"/>
        <w:rPr>
          <w:rFonts w:ascii="Times New Roman" w:eastAsia="Times New Roman" w:hAnsi="Times New Roman" w:cs="Times New Roman"/>
          <w:b/>
          <w:bCs/>
          <w:kern w:val="0"/>
          <w:sz w:val="24"/>
          <w:szCs w:val="24"/>
          <w14:ligatures w14:val="none"/>
        </w:rPr>
      </w:pPr>
    </w:p>
    <w:p w14:paraId="4A88B12A" w14:textId="77777777" w:rsidR="001F409B" w:rsidRPr="00CE3E3B" w:rsidRDefault="001F409B" w:rsidP="002D74D4">
      <w:pPr>
        <w:spacing w:after="0"/>
        <w:jc w:val="both"/>
        <w:rPr>
          <w:rFonts w:ascii="Times New Roman" w:eastAsia="Times New Roman" w:hAnsi="Times New Roman" w:cs="Times New Roman"/>
          <w:b/>
          <w:bCs/>
          <w:kern w:val="0"/>
          <w:sz w:val="24"/>
          <w:szCs w:val="24"/>
          <w14:ligatures w14:val="none"/>
        </w:rPr>
      </w:pPr>
    </w:p>
    <w:p w14:paraId="4544149E" w14:textId="77777777" w:rsidR="001F409B" w:rsidRPr="00CE3E3B" w:rsidRDefault="001F409B" w:rsidP="002D74D4">
      <w:pPr>
        <w:spacing w:after="0"/>
        <w:jc w:val="both"/>
        <w:rPr>
          <w:rFonts w:ascii="Times New Roman" w:eastAsia="Times New Roman" w:hAnsi="Times New Roman" w:cs="Times New Roman"/>
          <w:b/>
          <w:bCs/>
          <w:kern w:val="0"/>
          <w:sz w:val="24"/>
          <w:szCs w:val="24"/>
          <w14:ligatures w14:val="none"/>
        </w:rPr>
      </w:pPr>
    </w:p>
    <w:p w14:paraId="775A1546" w14:textId="77777777" w:rsidR="001F409B" w:rsidRPr="00CE3E3B" w:rsidRDefault="001F409B" w:rsidP="002D74D4">
      <w:pPr>
        <w:spacing w:after="0"/>
        <w:jc w:val="both"/>
        <w:rPr>
          <w:rFonts w:ascii="Times New Roman" w:eastAsia="Times New Roman" w:hAnsi="Times New Roman" w:cs="Times New Roman"/>
          <w:b/>
          <w:bCs/>
          <w:kern w:val="0"/>
          <w:sz w:val="24"/>
          <w:szCs w:val="24"/>
          <w14:ligatures w14:val="none"/>
        </w:rPr>
      </w:pPr>
    </w:p>
    <w:p w14:paraId="502F4D57" w14:textId="77777777" w:rsidR="001F409B" w:rsidRPr="00CE3E3B" w:rsidRDefault="001F409B" w:rsidP="002D74D4">
      <w:pPr>
        <w:spacing w:after="0"/>
        <w:jc w:val="both"/>
        <w:rPr>
          <w:rFonts w:ascii="Times New Roman" w:eastAsia="Times New Roman" w:hAnsi="Times New Roman" w:cs="Times New Roman"/>
          <w:b/>
          <w:bCs/>
          <w:kern w:val="0"/>
          <w:sz w:val="24"/>
          <w:szCs w:val="24"/>
          <w14:ligatures w14:val="none"/>
        </w:rPr>
      </w:pPr>
    </w:p>
    <w:p w14:paraId="2198178B" w14:textId="77777777" w:rsidR="001F409B" w:rsidRPr="00CE3E3B" w:rsidRDefault="001F409B" w:rsidP="002D74D4">
      <w:pPr>
        <w:spacing w:after="0"/>
        <w:jc w:val="both"/>
        <w:rPr>
          <w:rFonts w:ascii="Times New Roman" w:eastAsia="Times New Roman" w:hAnsi="Times New Roman" w:cs="Times New Roman"/>
          <w:b/>
          <w:bCs/>
          <w:kern w:val="0"/>
          <w:sz w:val="24"/>
          <w:szCs w:val="24"/>
          <w14:ligatures w14:val="none"/>
        </w:rPr>
      </w:pPr>
    </w:p>
    <w:p w14:paraId="436D5504" w14:textId="77777777" w:rsidR="001F409B" w:rsidRPr="00CE3E3B" w:rsidRDefault="001F409B" w:rsidP="002D74D4">
      <w:pPr>
        <w:spacing w:after="0"/>
        <w:jc w:val="both"/>
        <w:rPr>
          <w:rFonts w:ascii="Times New Roman" w:eastAsia="Times New Roman" w:hAnsi="Times New Roman" w:cs="Times New Roman"/>
          <w:b/>
          <w:bCs/>
          <w:kern w:val="0"/>
          <w:sz w:val="24"/>
          <w:szCs w:val="24"/>
          <w14:ligatures w14:val="none"/>
        </w:rPr>
      </w:pPr>
    </w:p>
    <w:p w14:paraId="021B6D9F" w14:textId="77777777" w:rsidR="001F409B" w:rsidRPr="00CE3E3B" w:rsidRDefault="001F409B" w:rsidP="002D74D4">
      <w:pPr>
        <w:spacing w:after="0"/>
        <w:jc w:val="both"/>
        <w:rPr>
          <w:rFonts w:ascii="Times New Roman" w:eastAsia="Times New Roman" w:hAnsi="Times New Roman" w:cs="Times New Roman"/>
          <w:b/>
          <w:bCs/>
          <w:kern w:val="0"/>
          <w:sz w:val="24"/>
          <w:szCs w:val="24"/>
          <w14:ligatures w14:val="none"/>
        </w:rPr>
      </w:pPr>
    </w:p>
    <w:p w14:paraId="1B025162" w14:textId="77777777" w:rsidR="001F409B" w:rsidRPr="00CE3E3B" w:rsidRDefault="001F409B" w:rsidP="002D74D4">
      <w:pPr>
        <w:spacing w:after="0"/>
        <w:jc w:val="both"/>
        <w:rPr>
          <w:rFonts w:ascii="Times New Roman" w:eastAsia="Times New Roman" w:hAnsi="Times New Roman" w:cs="Times New Roman"/>
          <w:b/>
          <w:bCs/>
          <w:kern w:val="0"/>
          <w:sz w:val="24"/>
          <w:szCs w:val="24"/>
          <w14:ligatures w14:val="none"/>
        </w:rPr>
      </w:pPr>
    </w:p>
    <w:p w14:paraId="610541E6" w14:textId="77777777" w:rsidR="001F409B" w:rsidRPr="00CE3E3B" w:rsidRDefault="001F409B" w:rsidP="002D74D4">
      <w:pPr>
        <w:spacing w:after="0"/>
        <w:jc w:val="both"/>
        <w:rPr>
          <w:rFonts w:ascii="Times New Roman" w:eastAsia="Times New Roman" w:hAnsi="Times New Roman" w:cs="Times New Roman"/>
          <w:b/>
          <w:bCs/>
          <w:kern w:val="0"/>
          <w:sz w:val="24"/>
          <w:szCs w:val="24"/>
          <w14:ligatures w14:val="none"/>
        </w:rPr>
      </w:pPr>
    </w:p>
    <w:p w14:paraId="0FA01CA8" w14:textId="77777777" w:rsidR="001F409B" w:rsidRPr="00CE3E3B" w:rsidRDefault="001F409B" w:rsidP="002D74D4">
      <w:pPr>
        <w:spacing w:after="0"/>
        <w:jc w:val="both"/>
        <w:rPr>
          <w:rFonts w:ascii="Times New Roman" w:eastAsia="Times New Roman" w:hAnsi="Times New Roman" w:cs="Times New Roman"/>
          <w:b/>
          <w:bCs/>
          <w:kern w:val="0"/>
          <w:sz w:val="24"/>
          <w:szCs w:val="24"/>
          <w14:ligatures w14:val="none"/>
        </w:rPr>
      </w:pPr>
    </w:p>
    <w:p w14:paraId="77FA0110" w14:textId="77777777" w:rsidR="001F409B" w:rsidRPr="00CE3E3B" w:rsidRDefault="001F409B" w:rsidP="002D74D4">
      <w:pPr>
        <w:spacing w:after="0"/>
        <w:jc w:val="both"/>
        <w:rPr>
          <w:rFonts w:ascii="Times New Roman" w:eastAsia="Times New Roman" w:hAnsi="Times New Roman" w:cs="Times New Roman"/>
          <w:b/>
          <w:bCs/>
          <w:kern w:val="0"/>
          <w:sz w:val="24"/>
          <w:szCs w:val="24"/>
          <w14:ligatures w14:val="none"/>
        </w:rPr>
      </w:pPr>
    </w:p>
    <w:p w14:paraId="6BBD41B5" w14:textId="77777777" w:rsidR="006465DD" w:rsidRPr="00CE3E3B" w:rsidRDefault="006465DD" w:rsidP="002D74D4">
      <w:pPr>
        <w:spacing w:after="0"/>
        <w:jc w:val="both"/>
        <w:rPr>
          <w:rFonts w:ascii="Times New Roman" w:eastAsia="Times New Roman" w:hAnsi="Times New Roman" w:cs="Times New Roman"/>
          <w:b/>
          <w:bCs/>
          <w:kern w:val="0"/>
          <w:sz w:val="24"/>
          <w:szCs w:val="24"/>
          <w14:ligatures w14:val="none"/>
        </w:rPr>
      </w:pPr>
    </w:p>
    <w:p w14:paraId="3B3EE869" w14:textId="77777777" w:rsidR="006465DD" w:rsidRPr="00CE3E3B" w:rsidRDefault="006465DD" w:rsidP="002D74D4">
      <w:pPr>
        <w:spacing w:after="0"/>
        <w:jc w:val="both"/>
        <w:rPr>
          <w:rFonts w:ascii="Times New Roman" w:eastAsia="Times New Roman" w:hAnsi="Times New Roman" w:cs="Times New Roman"/>
          <w:b/>
          <w:bCs/>
          <w:kern w:val="0"/>
          <w:sz w:val="24"/>
          <w:szCs w:val="24"/>
          <w14:ligatures w14:val="none"/>
        </w:rPr>
      </w:pPr>
    </w:p>
    <w:p w14:paraId="3D7C1F75" w14:textId="77777777" w:rsidR="006465DD" w:rsidRPr="00CE3E3B" w:rsidRDefault="006465DD" w:rsidP="002D74D4">
      <w:pPr>
        <w:spacing w:after="0"/>
        <w:jc w:val="both"/>
        <w:rPr>
          <w:rFonts w:ascii="Times New Roman" w:eastAsia="Times New Roman" w:hAnsi="Times New Roman" w:cs="Times New Roman"/>
          <w:b/>
          <w:bCs/>
          <w:kern w:val="0"/>
          <w:sz w:val="24"/>
          <w:szCs w:val="24"/>
          <w14:ligatures w14:val="none"/>
        </w:rPr>
      </w:pPr>
    </w:p>
    <w:p w14:paraId="72CC5ED9" w14:textId="77777777" w:rsidR="008245E9" w:rsidRPr="00CE3E3B" w:rsidRDefault="008245E9" w:rsidP="002D74D4">
      <w:pPr>
        <w:spacing w:after="0"/>
        <w:jc w:val="both"/>
        <w:rPr>
          <w:rFonts w:ascii="Times New Roman" w:eastAsia="Times New Roman" w:hAnsi="Times New Roman" w:cs="Times New Roman"/>
          <w:b/>
          <w:bCs/>
          <w:kern w:val="0"/>
          <w:sz w:val="24"/>
          <w:szCs w:val="24"/>
          <w14:ligatures w14:val="none"/>
        </w:rPr>
      </w:pPr>
    </w:p>
    <w:p w14:paraId="626507B0" w14:textId="77777777" w:rsidR="008245E9" w:rsidRDefault="008245E9" w:rsidP="002D74D4">
      <w:pPr>
        <w:spacing w:after="0"/>
        <w:jc w:val="both"/>
        <w:rPr>
          <w:rFonts w:ascii="Times New Roman" w:eastAsia="Times New Roman" w:hAnsi="Times New Roman" w:cs="Times New Roman"/>
          <w:b/>
          <w:bCs/>
          <w:kern w:val="0"/>
          <w:sz w:val="24"/>
          <w:szCs w:val="24"/>
          <w14:ligatures w14:val="none"/>
        </w:rPr>
      </w:pPr>
    </w:p>
    <w:p w14:paraId="3F0913DE" w14:textId="77777777" w:rsidR="002B30C9" w:rsidRDefault="002B30C9" w:rsidP="002D74D4">
      <w:pPr>
        <w:spacing w:after="0"/>
        <w:jc w:val="both"/>
        <w:rPr>
          <w:rFonts w:ascii="Times New Roman" w:eastAsia="Times New Roman" w:hAnsi="Times New Roman" w:cs="Times New Roman"/>
          <w:b/>
          <w:bCs/>
          <w:kern w:val="0"/>
          <w:sz w:val="24"/>
          <w:szCs w:val="24"/>
          <w14:ligatures w14:val="none"/>
        </w:rPr>
      </w:pPr>
    </w:p>
    <w:p w14:paraId="30226D9A" w14:textId="77777777" w:rsidR="002B30C9" w:rsidRPr="00CE3E3B" w:rsidRDefault="002B30C9" w:rsidP="002D74D4">
      <w:pPr>
        <w:spacing w:after="0"/>
        <w:jc w:val="both"/>
        <w:rPr>
          <w:rFonts w:ascii="Times New Roman" w:eastAsia="Times New Roman" w:hAnsi="Times New Roman" w:cs="Times New Roman"/>
          <w:b/>
          <w:bCs/>
          <w:kern w:val="0"/>
          <w:sz w:val="24"/>
          <w:szCs w:val="24"/>
          <w14:ligatures w14:val="none"/>
        </w:rPr>
      </w:pPr>
    </w:p>
    <w:p w14:paraId="49C80172" w14:textId="5DA7DC48" w:rsidR="001278A9" w:rsidRPr="00CE3E3B" w:rsidRDefault="00121073" w:rsidP="002D74D4">
      <w:pPr>
        <w:spacing w:after="0"/>
        <w:jc w:val="both"/>
        <w:rPr>
          <w:rFonts w:ascii="Times New Roman" w:eastAsia="Times New Roman" w:hAnsi="Times New Roman" w:cs="Times New Roman"/>
          <w:b/>
          <w:bCs/>
          <w:kern w:val="0"/>
          <w:sz w:val="24"/>
          <w:szCs w:val="24"/>
          <w14:ligatures w14:val="none"/>
        </w:rPr>
      </w:pPr>
      <w:r w:rsidRPr="00CE3E3B">
        <w:rPr>
          <w:rFonts w:ascii="Times New Roman" w:eastAsia="Times New Roman" w:hAnsi="Times New Roman" w:cs="Times New Roman"/>
          <w:b/>
          <w:bCs/>
          <w:kern w:val="0"/>
          <w:sz w:val="24"/>
          <w:szCs w:val="24"/>
          <w14:ligatures w14:val="none"/>
        </w:rPr>
        <w:t>1. Introduction</w:t>
      </w:r>
    </w:p>
    <w:p w14:paraId="62CC66D9" w14:textId="362CD920" w:rsidR="004F2413" w:rsidRPr="00CE3E3B" w:rsidRDefault="00F0498D" w:rsidP="002D74D4">
      <w:pPr>
        <w:spacing w:after="0"/>
        <w:ind w:firstLine="720"/>
        <w:jc w:val="both"/>
        <w:rPr>
          <w:rFonts w:ascii="Times New Roman" w:hAnsi="Times New Roman" w:cs="Times New Roman"/>
          <w:spacing w:val="2"/>
          <w:sz w:val="24"/>
          <w:szCs w:val="24"/>
        </w:rPr>
      </w:pPr>
      <w:r w:rsidRPr="00CE3E3B">
        <w:rPr>
          <w:rFonts w:ascii="Times New Roman" w:hAnsi="Times New Roman" w:cs="Times New Roman"/>
          <w:spacing w:val="2"/>
          <w:sz w:val="24"/>
          <w:szCs w:val="24"/>
        </w:rPr>
        <w:t xml:space="preserve">The escalating demands of a growing global population, coupled with finite land resources and the intensifying effects of climate change, necessitate a paradigm shift toward sustainable intensification in agriculture (Godfray </w:t>
      </w:r>
      <w:r w:rsidR="003574E9" w:rsidRPr="003574E9">
        <w:rPr>
          <w:rFonts w:ascii="Times New Roman" w:hAnsi="Times New Roman" w:cs="Times New Roman"/>
          <w:i/>
          <w:iCs/>
          <w:spacing w:val="2"/>
          <w:sz w:val="24"/>
          <w:szCs w:val="24"/>
        </w:rPr>
        <w:t>et al</w:t>
      </w:r>
      <w:r w:rsidR="002D74D4" w:rsidRPr="002D74D4">
        <w:rPr>
          <w:rFonts w:ascii="Times New Roman" w:hAnsi="Times New Roman" w:cs="Times New Roman"/>
          <w:i/>
          <w:iCs/>
          <w:spacing w:val="2"/>
          <w:sz w:val="24"/>
          <w:szCs w:val="24"/>
        </w:rPr>
        <w:t>.,</w:t>
      </w:r>
      <w:r w:rsidRPr="00CE3E3B">
        <w:rPr>
          <w:rFonts w:ascii="Times New Roman" w:hAnsi="Times New Roman" w:cs="Times New Roman"/>
          <w:spacing w:val="2"/>
          <w:sz w:val="24"/>
          <w:szCs w:val="24"/>
        </w:rPr>
        <w:t xml:space="preserve"> 2010</w:t>
      </w:r>
      <w:r w:rsidR="004F2413" w:rsidRPr="00CE3E3B">
        <w:rPr>
          <w:rFonts w:ascii="Times New Roman" w:hAnsi="Times New Roman" w:cs="Times New Roman"/>
          <w:spacing w:val="2"/>
          <w:sz w:val="24"/>
          <w:szCs w:val="24"/>
        </w:rPr>
        <w:t xml:space="preserve">). </w:t>
      </w:r>
      <w:r w:rsidRPr="00CE3E3B">
        <w:rPr>
          <w:rFonts w:ascii="Times New Roman" w:hAnsi="Times New Roman" w:cs="Times New Roman"/>
          <w:spacing w:val="2"/>
          <w:sz w:val="24"/>
          <w:szCs w:val="24"/>
        </w:rPr>
        <w:t xml:space="preserve">Monocropping systems, although simple to manage, are often associated with inefficient resource utilization and heavy dependence on synthetic fertilizers, leading to soil degradation, nutrient imbalance, and environmental pollution. In contrast, intercropping, the practice of growing two or more crops simultaneously on the same piece of land, has long been a common practice in traditional farming </w:t>
      </w:r>
      <w:r w:rsidRPr="00CE3E3B">
        <w:rPr>
          <w:rFonts w:ascii="Times New Roman" w:hAnsi="Times New Roman" w:cs="Times New Roman"/>
          <w:spacing w:val="2"/>
          <w:sz w:val="24"/>
          <w:szCs w:val="24"/>
        </w:rPr>
        <w:lastRenderedPageBreak/>
        <w:t xml:space="preserve">systems </w:t>
      </w:r>
      <w:r w:rsidR="004F2413" w:rsidRPr="00CE3E3B">
        <w:rPr>
          <w:rFonts w:ascii="Times New Roman" w:hAnsi="Times New Roman" w:cs="Times New Roman"/>
          <w:spacing w:val="2"/>
          <w:sz w:val="24"/>
          <w:szCs w:val="24"/>
        </w:rPr>
        <w:t xml:space="preserve">and also promote ecological sustainability by improving nutrient cycling, enhancing soil fertility through biological nitrogen fixation, and reducing reliance on chemical fertilizers </w:t>
      </w:r>
      <w:r w:rsidRPr="00CE3E3B">
        <w:rPr>
          <w:rFonts w:ascii="Times New Roman" w:hAnsi="Times New Roman" w:cs="Times New Roman"/>
          <w:spacing w:val="2"/>
          <w:sz w:val="24"/>
          <w:szCs w:val="24"/>
        </w:rPr>
        <w:t>(</w:t>
      </w:r>
      <w:proofErr w:type="spellStart"/>
      <w:r w:rsidR="00B6251E" w:rsidRPr="00CE3E3B">
        <w:rPr>
          <w:rFonts w:ascii="Times New Roman" w:hAnsi="Times New Roman" w:cs="Times New Roman"/>
          <w:spacing w:val="2"/>
          <w:sz w:val="24"/>
          <w:szCs w:val="24"/>
        </w:rPr>
        <w:t>Lithourgidis</w:t>
      </w:r>
      <w:proofErr w:type="spellEnd"/>
      <w:r w:rsidR="00B6251E" w:rsidRPr="00CE3E3B">
        <w:rPr>
          <w:rFonts w:ascii="Times New Roman" w:hAnsi="Times New Roman" w:cs="Times New Roman"/>
          <w:spacing w:val="2"/>
          <w:sz w:val="24"/>
          <w:szCs w:val="24"/>
        </w:rPr>
        <w:t xml:space="preserve"> </w:t>
      </w:r>
      <w:r w:rsidR="003574E9" w:rsidRPr="003574E9">
        <w:rPr>
          <w:rFonts w:ascii="Times New Roman" w:hAnsi="Times New Roman" w:cs="Times New Roman"/>
          <w:i/>
          <w:iCs/>
          <w:spacing w:val="2"/>
          <w:sz w:val="24"/>
          <w:szCs w:val="24"/>
        </w:rPr>
        <w:t>et al</w:t>
      </w:r>
      <w:r w:rsidR="002D74D4" w:rsidRPr="002D74D4">
        <w:rPr>
          <w:rFonts w:ascii="Times New Roman" w:hAnsi="Times New Roman" w:cs="Times New Roman"/>
          <w:i/>
          <w:iCs/>
          <w:spacing w:val="2"/>
          <w:sz w:val="24"/>
          <w:szCs w:val="24"/>
        </w:rPr>
        <w:t>.,</w:t>
      </w:r>
      <w:r w:rsidR="00B6251E" w:rsidRPr="00CE3E3B">
        <w:rPr>
          <w:rFonts w:ascii="Times New Roman" w:hAnsi="Times New Roman" w:cs="Times New Roman"/>
          <w:spacing w:val="2"/>
          <w:sz w:val="24"/>
          <w:szCs w:val="24"/>
        </w:rPr>
        <w:t xml:space="preserve"> 2011)</w:t>
      </w:r>
    </w:p>
    <w:p w14:paraId="64906F4A" w14:textId="1345EF00" w:rsidR="004F2413" w:rsidRPr="00CE3E3B" w:rsidRDefault="00F0498D" w:rsidP="002D74D4">
      <w:pPr>
        <w:spacing w:after="0"/>
        <w:ind w:firstLine="720"/>
        <w:jc w:val="both"/>
        <w:rPr>
          <w:rFonts w:ascii="Times New Roman" w:hAnsi="Times New Roman" w:cs="Times New Roman"/>
          <w:spacing w:val="2"/>
          <w:sz w:val="24"/>
          <w:szCs w:val="24"/>
        </w:rPr>
      </w:pPr>
      <w:r w:rsidRPr="00CE3E3B">
        <w:rPr>
          <w:rFonts w:ascii="Times New Roman" w:hAnsi="Times New Roman" w:cs="Times New Roman"/>
          <w:spacing w:val="2"/>
          <w:sz w:val="24"/>
          <w:szCs w:val="24"/>
        </w:rPr>
        <w:t>Intercropping is deliberately manipulated to optimize the utilization of spatial and temporal physical resources, both above and below ground, by promoting resource complementarity</w:t>
      </w:r>
      <w:r w:rsidR="003F5297" w:rsidRPr="00CE3E3B">
        <w:rPr>
          <w:rFonts w:ascii="Times New Roman" w:hAnsi="Times New Roman" w:cs="Times New Roman"/>
          <w:spacing w:val="2"/>
          <w:sz w:val="24"/>
          <w:szCs w:val="24"/>
        </w:rPr>
        <w:t xml:space="preserve">. </w:t>
      </w:r>
      <w:r w:rsidRPr="00CE3E3B">
        <w:rPr>
          <w:rFonts w:ascii="Times New Roman" w:hAnsi="Times New Roman" w:cs="Times New Roman"/>
          <w:spacing w:val="2"/>
          <w:sz w:val="24"/>
          <w:szCs w:val="24"/>
        </w:rPr>
        <w:t>This system enhances agricultural stability, reduces soil erosion, suppresses weed growth, and provides insurance against total crop failure, often resulting in greater land occupancy and higher net returns quantified by a Land Equivalent Ratio greater than unity</w:t>
      </w:r>
      <w:r w:rsidR="00B86813" w:rsidRPr="00CE3E3B">
        <w:rPr>
          <w:rFonts w:ascii="Times New Roman" w:hAnsi="Times New Roman" w:cs="Times New Roman"/>
          <w:spacing w:val="2"/>
          <w:sz w:val="24"/>
          <w:szCs w:val="24"/>
        </w:rPr>
        <w:t>.</w:t>
      </w:r>
    </w:p>
    <w:p w14:paraId="2039CDA2" w14:textId="18E4A938" w:rsidR="00F0498D" w:rsidRPr="00CE3E3B" w:rsidRDefault="00F0498D" w:rsidP="002D74D4">
      <w:pPr>
        <w:spacing w:after="0"/>
        <w:ind w:firstLine="720"/>
        <w:jc w:val="both"/>
        <w:rPr>
          <w:rFonts w:ascii="Times New Roman" w:hAnsi="Times New Roman" w:cs="Times New Roman"/>
          <w:spacing w:val="2"/>
          <w:sz w:val="24"/>
          <w:szCs w:val="24"/>
        </w:rPr>
      </w:pPr>
      <w:r w:rsidRPr="00CE3E3B">
        <w:rPr>
          <w:rFonts w:ascii="Times New Roman" w:hAnsi="Times New Roman" w:cs="Times New Roman"/>
          <w:spacing w:val="2"/>
          <w:sz w:val="24"/>
          <w:szCs w:val="24"/>
        </w:rPr>
        <w:t xml:space="preserve">The maize–cowpea association is one of the most critical cereal-legume intercropping systems, essential for food security and nutrition in semi-arid and sub-humid tropics. The foundational strength of this association lies in the distinct physiological characteristics of its components. Maize, a dominant </w:t>
      </w:r>
      <w:r w:rsidR="004F2413" w:rsidRPr="00CE3E3B">
        <w:rPr>
          <w:rFonts w:ascii="Times New Roman" w:hAnsi="Times New Roman" w:cs="Times New Roman"/>
          <w:spacing w:val="2"/>
          <w:sz w:val="24"/>
          <w:szCs w:val="24"/>
        </w:rPr>
        <w:t>C4</w:t>
      </w:r>
      <w:r w:rsidRPr="00CE3E3B">
        <w:rPr>
          <w:rFonts w:ascii="Times New Roman" w:hAnsi="Times New Roman" w:cs="Times New Roman"/>
          <w:spacing w:val="2"/>
          <w:sz w:val="24"/>
          <w:szCs w:val="24"/>
        </w:rPr>
        <w:t xml:space="preserve"> species with high photosynthetic efficiency and an upright stature, acts as the competitive driver. Cowpea, as a legume, contributes significantly to the system's sustainability through Biological Nitrogen Fixation</w:t>
      </w:r>
      <w:r w:rsidR="004F2413" w:rsidRPr="00CE3E3B">
        <w:rPr>
          <w:rFonts w:ascii="Times New Roman" w:hAnsi="Times New Roman" w:cs="Times New Roman"/>
          <w:spacing w:val="2"/>
          <w:sz w:val="24"/>
          <w:szCs w:val="24"/>
        </w:rPr>
        <w:t xml:space="preserve"> </w:t>
      </w:r>
      <w:r w:rsidRPr="00CE3E3B">
        <w:rPr>
          <w:rFonts w:ascii="Times New Roman" w:hAnsi="Times New Roman" w:cs="Times New Roman"/>
          <w:spacing w:val="2"/>
          <w:sz w:val="24"/>
          <w:szCs w:val="24"/>
        </w:rPr>
        <w:t xml:space="preserve">which leads to a crucial N-sparing effect that benefits the companion maize crop (Hauggaard-Nielsen </w:t>
      </w:r>
      <w:r w:rsidR="003574E9" w:rsidRPr="003574E9">
        <w:rPr>
          <w:rFonts w:ascii="Times New Roman" w:hAnsi="Times New Roman" w:cs="Times New Roman"/>
          <w:i/>
          <w:iCs/>
          <w:spacing w:val="2"/>
          <w:sz w:val="24"/>
          <w:szCs w:val="24"/>
        </w:rPr>
        <w:t>et al</w:t>
      </w:r>
      <w:r w:rsidR="002D74D4" w:rsidRPr="002D74D4">
        <w:rPr>
          <w:rFonts w:ascii="Times New Roman" w:hAnsi="Times New Roman" w:cs="Times New Roman"/>
          <w:i/>
          <w:iCs/>
          <w:spacing w:val="2"/>
          <w:sz w:val="24"/>
          <w:szCs w:val="24"/>
        </w:rPr>
        <w:t>.,</w:t>
      </w:r>
      <w:r w:rsidRPr="00CE3E3B">
        <w:rPr>
          <w:rFonts w:ascii="Times New Roman" w:hAnsi="Times New Roman" w:cs="Times New Roman"/>
          <w:spacing w:val="2"/>
          <w:sz w:val="24"/>
          <w:szCs w:val="24"/>
        </w:rPr>
        <w:t xml:space="preserve"> 2001). Beyond nitrogen, the disparate rooting patterns and nutrient requirements of the two species promote a more complete partitioning of below-ground resources (</w:t>
      </w:r>
      <w:proofErr w:type="spellStart"/>
      <w:r w:rsidRPr="00CE3E3B">
        <w:rPr>
          <w:rFonts w:ascii="Times New Roman" w:hAnsi="Times New Roman" w:cs="Times New Roman"/>
          <w:spacing w:val="2"/>
          <w:sz w:val="24"/>
          <w:szCs w:val="24"/>
        </w:rPr>
        <w:t>Dimande</w:t>
      </w:r>
      <w:proofErr w:type="spellEnd"/>
      <w:r w:rsidRPr="00CE3E3B">
        <w:rPr>
          <w:rFonts w:ascii="Times New Roman" w:hAnsi="Times New Roman" w:cs="Times New Roman"/>
          <w:spacing w:val="2"/>
          <w:sz w:val="24"/>
          <w:szCs w:val="24"/>
        </w:rPr>
        <w:t xml:space="preserve"> </w:t>
      </w:r>
      <w:r w:rsidR="003574E9" w:rsidRPr="003574E9">
        <w:rPr>
          <w:rFonts w:ascii="Times New Roman" w:hAnsi="Times New Roman" w:cs="Times New Roman"/>
          <w:i/>
          <w:iCs/>
          <w:spacing w:val="2"/>
          <w:sz w:val="24"/>
          <w:szCs w:val="24"/>
        </w:rPr>
        <w:t>et al</w:t>
      </w:r>
      <w:r w:rsidR="002D74D4" w:rsidRPr="002D74D4">
        <w:rPr>
          <w:rFonts w:ascii="Times New Roman" w:hAnsi="Times New Roman" w:cs="Times New Roman"/>
          <w:i/>
          <w:iCs/>
          <w:spacing w:val="2"/>
          <w:sz w:val="24"/>
          <w:szCs w:val="24"/>
        </w:rPr>
        <w:t>.,</w:t>
      </w:r>
      <w:r w:rsidRPr="00CE3E3B">
        <w:rPr>
          <w:rFonts w:ascii="Times New Roman" w:hAnsi="Times New Roman" w:cs="Times New Roman"/>
          <w:spacing w:val="2"/>
          <w:sz w:val="24"/>
          <w:szCs w:val="24"/>
        </w:rPr>
        <w:t xml:space="preserve"> 2024).</w:t>
      </w:r>
    </w:p>
    <w:p w14:paraId="65223ADD" w14:textId="7F12EF88" w:rsidR="00F0498D" w:rsidRPr="00CE3E3B" w:rsidRDefault="00F0498D" w:rsidP="002D74D4">
      <w:pPr>
        <w:spacing w:after="0"/>
        <w:ind w:firstLine="720"/>
        <w:jc w:val="both"/>
        <w:rPr>
          <w:rFonts w:ascii="Times New Roman" w:hAnsi="Times New Roman" w:cs="Times New Roman"/>
          <w:spacing w:val="2"/>
          <w:sz w:val="24"/>
          <w:szCs w:val="24"/>
        </w:rPr>
      </w:pPr>
      <w:r w:rsidRPr="00CE3E3B">
        <w:rPr>
          <w:rFonts w:ascii="Times New Roman" w:hAnsi="Times New Roman" w:cs="Times New Roman"/>
          <w:spacing w:val="2"/>
          <w:sz w:val="24"/>
          <w:szCs w:val="24"/>
        </w:rPr>
        <w:t xml:space="preserve">However, achieving maximum system efficiency is challenging due to the inevitable inter-specific competition for limiting resources, especially light and water. The success of the intercrop depends critically on managing this competitive balance, and the most influential factor is the spatial arrangement, specifically the row ratio (Sahoo </w:t>
      </w:r>
      <w:r w:rsidR="003574E9" w:rsidRPr="003574E9">
        <w:rPr>
          <w:rFonts w:ascii="Times New Roman" w:hAnsi="Times New Roman" w:cs="Times New Roman"/>
          <w:i/>
          <w:iCs/>
          <w:spacing w:val="2"/>
          <w:sz w:val="24"/>
          <w:szCs w:val="24"/>
        </w:rPr>
        <w:t>et al</w:t>
      </w:r>
      <w:r w:rsidR="002D74D4" w:rsidRPr="002D74D4">
        <w:rPr>
          <w:rFonts w:ascii="Times New Roman" w:hAnsi="Times New Roman" w:cs="Times New Roman"/>
          <w:i/>
          <w:iCs/>
          <w:spacing w:val="2"/>
          <w:sz w:val="24"/>
          <w:szCs w:val="24"/>
        </w:rPr>
        <w:t>.,</w:t>
      </w:r>
      <w:r w:rsidRPr="00CE3E3B">
        <w:rPr>
          <w:rFonts w:ascii="Times New Roman" w:hAnsi="Times New Roman" w:cs="Times New Roman"/>
          <w:spacing w:val="2"/>
          <w:sz w:val="24"/>
          <w:szCs w:val="24"/>
        </w:rPr>
        <w:t xml:space="preserve"> 2024). Crop density and the relative density of the component crops are major determinants of overall productivity and light penetration into the canopy (Baumann </w:t>
      </w:r>
      <w:r w:rsidR="003574E9" w:rsidRPr="003574E9">
        <w:rPr>
          <w:rFonts w:ascii="Times New Roman" w:hAnsi="Times New Roman" w:cs="Times New Roman"/>
          <w:i/>
          <w:iCs/>
          <w:spacing w:val="2"/>
          <w:sz w:val="24"/>
          <w:szCs w:val="24"/>
        </w:rPr>
        <w:t>et al</w:t>
      </w:r>
      <w:r w:rsidR="002D74D4" w:rsidRPr="002D74D4">
        <w:rPr>
          <w:rFonts w:ascii="Times New Roman" w:hAnsi="Times New Roman" w:cs="Times New Roman"/>
          <w:i/>
          <w:iCs/>
          <w:spacing w:val="2"/>
          <w:sz w:val="24"/>
          <w:szCs w:val="24"/>
        </w:rPr>
        <w:t>.,</w:t>
      </w:r>
      <w:r w:rsidRPr="00CE3E3B">
        <w:rPr>
          <w:rFonts w:ascii="Times New Roman" w:hAnsi="Times New Roman" w:cs="Times New Roman"/>
          <w:spacing w:val="2"/>
          <w:sz w:val="24"/>
          <w:szCs w:val="24"/>
        </w:rPr>
        <w:t xml:space="preserve"> 2002</w:t>
      </w:r>
      <w:r w:rsidR="00B86813" w:rsidRPr="00CE3E3B">
        <w:rPr>
          <w:rFonts w:ascii="Times New Roman" w:hAnsi="Times New Roman" w:cs="Times New Roman"/>
          <w:spacing w:val="2"/>
          <w:sz w:val="24"/>
          <w:szCs w:val="24"/>
        </w:rPr>
        <w:t>)</w:t>
      </w:r>
      <w:r w:rsidRPr="00CE3E3B">
        <w:rPr>
          <w:rFonts w:ascii="Times New Roman" w:hAnsi="Times New Roman" w:cs="Times New Roman"/>
          <w:spacing w:val="2"/>
          <w:sz w:val="24"/>
          <w:szCs w:val="24"/>
        </w:rPr>
        <w:t>.</w:t>
      </w:r>
    </w:p>
    <w:p w14:paraId="23B4BE0A" w14:textId="4F2E9E30" w:rsidR="00E511C3" w:rsidRDefault="00B86813" w:rsidP="002D74D4">
      <w:pPr>
        <w:spacing w:after="0"/>
        <w:ind w:firstLine="720"/>
        <w:jc w:val="both"/>
        <w:rPr>
          <w:rFonts w:ascii="Times New Roman" w:hAnsi="Times New Roman" w:cs="Times New Roman"/>
          <w:spacing w:val="2"/>
          <w:sz w:val="24"/>
          <w:szCs w:val="24"/>
        </w:rPr>
      </w:pPr>
      <w:r w:rsidRPr="00CE3E3B">
        <w:rPr>
          <w:rFonts w:ascii="Times New Roman" w:hAnsi="Times New Roman" w:cs="Times New Roman"/>
          <w:spacing w:val="2"/>
          <w:sz w:val="24"/>
          <w:szCs w:val="24"/>
        </w:rPr>
        <w:t xml:space="preserve">The spatial arrangement of component crops in intercropping systems plays a critical role in optimizing resource acquisition and reducing interspecific competition for essential resources such as solar radiation, nutrients, and water. Greater productivity in intercrops is attainable when the planting geometry and architectural characteristics of the component species synergistically maximize complementarity, thereby enhancing the physiological efficiency of the cropping system within the prevailing environmental conditions (Gaikwad </w:t>
      </w:r>
      <w:r w:rsidR="003574E9" w:rsidRPr="003574E9">
        <w:rPr>
          <w:rFonts w:ascii="Times New Roman" w:hAnsi="Times New Roman" w:cs="Times New Roman"/>
          <w:i/>
          <w:iCs/>
          <w:spacing w:val="2"/>
          <w:sz w:val="24"/>
          <w:szCs w:val="24"/>
        </w:rPr>
        <w:t>et al</w:t>
      </w:r>
      <w:r w:rsidR="002D74D4" w:rsidRPr="002D74D4">
        <w:rPr>
          <w:rFonts w:ascii="Times New Roman" w:hAnsi="Times New Roman" w:cs="Times New Roman"/>
          <w:i/>
          <w:iCs/>
          <w:spacing w:val="2"/>
          <w:sz w:val="24"/>
          <w:szCs w:val="24"/>
        </w:rPr>
        <w:t>.,</w:t>
      </w:r>
      <w:r w:rsidRPr="00CE3E3B">
        <w:rPr>
          <w:rFonts w:ascii="Times New Roman" w:hAnsi="Times New Roman" w:cs="Times New Roman"/>
          <w:spacing w:val="2"/>
          <w:sz w:val="24"/>
          <w:szCs w:val="24"/>
        </w:rPr>
        <w:t xml:space="preserve"> 2022). </w:t>
      </w:r>
      <w:r w:rsidR="00E511C3" w:rsidRPr="00CE3E3B">
        <w:rPr>
          <w:rFonts w:ascii="Times New Roman" w:hAnsi="Times New Roman" w:cs="Times New Roman"/>
          <w:spacing w:val="2"/>
          <w:sz w:val="24"/>
          <w:szCs w:val="24"/>
        </w:rPr>
        <w:t>Narrow maize-to-cowpea ratios may maximize nitrogen transfer but can impose shading stress on maize, reducing its leaf area index and photosynthetic efficiency</w:t>
      </w:r>
      <w:r w:rsidRPr="00CE3E3B">
        <w:rPr>
          <w:rFonts w:ascii="Times New Roman" w:hAnsi="Times New Roman" w:cs="Times New Roman"/>
          <w:spacing w:val="2"/>
          <w:sz w:val="24"/>
          <w:szCs w:val="24"/>
        </w:rPr>
        <w:t xml:space="preserve">. </w:t>
      </w:r>
      <w:r w:rsidR="00E511C3" w:rsidRPr="00CE3E3B">
        <w:rPr>
          <w:rFonts w:ascii="Times New Roman" w:hAnsi="Times New Roman" w:cs="Times New Roman"/>
          <w:spacing w:val="2"/>
          <w:sz w:val="24"/>
          <w:szCs w:val="24"/>
        </w:rPr>
        <w:t xml:space="preserve">Conversely, wide maize row ratios can underutilize land and reduce the BNF contribution of cowpea (Adebayo </w:t>
      </w:r>
      <w:r w:rsidR="003574E9" w:rsidRPr="003574E9">
        <w:rPr>
          <w:rFonts w:ascii="Times New Roman" w:hAnsi="Times New Roman" w:cs="Times New Roman"/>
          <w:i/>
          <w:iCs/>
          <w:spacing w:val="2"/>
          <w:sz w:val="24"/>
          <w:szCs w:val="24"/>
        </w:rPr>
        <w:t>et al</w:t>
      </w:r>
      <w:r w:rsidR="002D74D4" w:rsidRPr="002D74D4">
        <w:rPr>
          <w:rFonts w:ascii="Times New Roman" w:hAnsi="Times New Roman" w:cs="Times New Roman"/>
          <w:i/>
          <w:iCs/>
          <w:spacing w:val="2"/>
          <w:sz w:val="24"/>
          <w:szCs w:val="24"/>
        </w:rPr>
        <w:t>.,</w:t>
      </w:r>
      <w:r w:rsidR="00E511C3" w:rsidRPr="00CE3E3B">
        <w:rPr>
          <w:rFonts w:ascii="Times New Roman" w:hAnsi="Times New Roman" w:cs="Times New Roman"/>
          <w:spacing w:val="2"/>
          <w:sz w:val="24"/>
          <w:szCs w:val="24"/>
        </w:rPr>
        <w:t xml:space="preserve"> 2024). Therefore, </w:t>
      </w:r>
      <w:r w:rsidRPr="00CE3E3B">
        <w:rPr>
          <w:rFonts w:ascii="Times New Roman" w:hAnsi="Times New Roman" w:cs="Times New Roman"/>
          <w:spacing w:val="2"/>
          <w:sz w:val="24"/>
          <w:szCs w:val="24"/>
        </w:rPr>
        <w:t xml:space="preserve">an optimal spatial design facilitates effective resource partitioning, allowing intercrops to exploit niches that minimize competition and maximize facilitative interactions. In-depth investigation into the interrelationships between row spatial arrangements and nutrient supply is pivotal for elucidating quantitative responses of intercropping systems. Different row configurations influence light interception, root zone exploitation, and the intensity of competition, thereby impacting individual crop productivity and system-level output. Strategic optimization of these factors is fundamental to realizing the full agronomic and ecological benefits of intercropping, leading to sustainable intensification of agricultural production. </w:t>
      </w:r>
      <w:r w:rsidRPr="00CE3E3B">
        <w:rPr>
          <w:rFonts w:ascii="Times New Roman" w:hAnsi="Times New Roman" w:cs="Times New Roman"/>
          <w:spacing w:val="2"/>
          <w:sz w:val="24"/>
          <w:szCs w:val="24"/>
        </w:rPr>
        <w:lastRenderedPageBreak/>
        <w:t xml:space="preserve">Efficient nutrient management further amplifies nutrient availability in the soil, promoting enhanced growth and development. Variability in nutrient supply can significantly affect crop physiological processes, yield potential, and overall system performance. </w:t>
      </w:r>
      <w:r w:rsidR="00E511C3" w:rsidRPr="00CE3E3B">
        <w:rPr>
          <w:rFonts w:ascii="Times New Roman" w:hAnsi="Times New Roman" w:cs="Times New Roman"/>
          <w:spacing w:val="2"/>
          <w:sz w:val="24"/>
          <w:szCs w:val="24"/>
        </w:rPr>
        <w:t xml:space="preserve">Intercropping maize with cowpea or other legumes has been shown to enhance maize equivalent yield (MEY), system productivity, and residual soil nitrogen compared to sole crops </w:t>
      </w:r>
      <w:r w:rsidR="00E511C3" w:rsidRPr="00CE3E3B">
        <w:rPr>
          <w:rFonts w:ascii="Times New Roman" w:hAnsi="Times New Roman" w:cs="Times New Roman"/>
          <w:i/>
          <w:iCs/>
          <w:spacing w:val="2"/>
          <w:sz w:val="24"/>
          <w:szCs w:val="24"/>
        </w:rPr>
        <w:t xml:space="preserve">(Naik </w:t>
      </w:r>
      <w:r w:rsidR="003574E9" w:rsidRPr="003574E9">
        <w:rPr>
          <w:rFonts w:ascii="Times New Roman" w:hAnsi="Times New Roman" w:cs="Times New Roman"/>
          <w:i/>
          <w:iCs/>
          <w:spacing w:val="2"/>
          <w:sz w:val="24"/>
          <w:szCs w:val="24"/>
        </w:rPr>
        <w:t>et al</w:t>
      </w:r>
      <w:r w:rsidR="002D74D4" w:rsidRPr="002D74D4">
        <w:rPr>
          <w:rFonts w:ascii="Times New Roman" w:hAnsi="Times New Roman" w:cs="Times New Roman"/>
          <w:i/>
          <w:iCs/>
          <w:spacing w:val="2"/>
          <w:sz w:val="24"/>
          <w:szCs w:val="24"/>
        </w:rPr>
        <w:t>.,</w:t>
      </w:r>
      <w:r w:rsidR="00E511C3" w:rsidRPr="00CE3E3B">
        <w:rPr>
          <w:rFonts w:ascii="Times New Roman" w:hAnsi="Times New Roman" w:cs="Times New Roman"/>
          <w:i/>
          <w:iCs/>
          <w:spacing w:val="2"/>
          <w:sz w:val="24"/>
          <w:szCs w:val="24"/>
        </w:rPr>
        <w:t xml:space="preserve"> 2017</w:t>
      </w:r>
      <w:r w:rsidR="00E511C3" w:rsidRPr="00CE3E3B">
        <w:rPr>
          <w:rFonts w:ascii="Times New Roman" w:hAnsi="Times New Roman" w:cs="Times New Roman"/>
          <w:spacing w:val="2"/>
          <w:sz w:val="24"/>
          <w:szCs w:val="24"/>
        </w:rPr>
        <w:t xml:space="preserve">; Rohit </w:t>
      </w:r>
      <w:r w:rsidR="003574E9" w:rsidRPr="003574E9">
        <w:rPr>
          <w:rFonts w:ascii="Times New Roman" w:hAnsi="Times New Roman" w:cs="Times New Roman"/>
          <w:i/>
          <w:iCs/>
          <w:spacing w:val="2"/>
          <w:sz w:val="24"/>
          <w:szCs w:val="24"/>
        </w:rPr>
        <w:t>et al</w:t>
      </w:r>
      <w:r w:rsidR="002D74D4" w:rsidRPr="002D74D4">
        <w:rPr>
          <w:rFonts w:ascii="Times New Roman" w:hAnsi="Times New Roman" w:cs="Times New Roman"/>
          <w:i/>
          <w:iCs/>
          <w:spacing w:val="2"/>
          <w:sz w:val="24"/>
          <w:szCs w:val="24"/>
        </w:rPr>
        <w:t>.,</w:t>
      </w:r>
      <w:r w:rsidR="00E511C3" w:rsidRPr="00CE3E3B">
        <w:rPr>
          <w:rFonts w:ascii="Times New Roman" w:hAnsi="Times New Roman" w:cs="Times New Roman"/>
          <w:spacing w:val="2"/>
          <w:sz w:val="24"/>
          <w:szCs w:val="24"/>
        </w:rPr>
        <w:t xml:space="preserve"> 2017; Khan </w:t>
      </w:r>
      <w:r w:rsidR="003574E9" w:rsidRPr="003574E9">
        <w:rPr>
          <w:rFonts w:ascii="Times New Roman" w:hAnsi="Times New Roman" w:cs="Times New Roman"/>
          <w:i/>
          <w:iCs/>
          <w:spacing w:val="2"/>
          <w:sz w:val="24"/>
          <w:szCs w:val="24"/>
        </w:rPr>
        <w:t>et al</w:t>
      </w:r>
      <w:r w:rsidR="002D74D4" w:rsidRPr="002D74D4">
        <w:rPr>
          <w:rFonts w:ascii="Times New Roman" w:hAnsi="Times New Roman" w:cs="Times New Roman"/>
          <w:i/>
          <w:iCs/>
          <w:spacing w:val="2"/>
          <w:sz w:val="24"/>
          <w:szCs w:val="24"/>
        </w:rPr>
        <w:t>.,</w:t>
      </w:r>
      <w:r w:rsidR="00E511C3" w:rsidRPr="00CE3E3B">
        <w:rPr>
          <w:rFonts w:ascii="Times New Roman" w:hAnsi="Times New Roman" w:cs="Times New Roman"/>
          <w:spacing w:val="2"/>
          <w:sz w:val="24"/>
          <w:szCs w:val="24"/>
        </w:rPr>
        <w:t xml:space="preserve"> 2018; Deepak </w:t>
      </w:r>
      <w:r w:rsidR="003574E9" w:rsidRPr="003574E9">
        <w:rPr>
          <w:rFonts w:ascii="Times New Roman" w:hAnsi="Times New Roman" w:cs="Times New Roman"/>
          <w:i/>
          <w:iCs/>
          <w:spacing w:val="2"/>
          <w:sz w:val="24"/>
          <w:szCs w:val="24"/>
        </w:rPr>
        <w:t>et al</w:t>
      </w:r>
      <w:r w:rsidR="002D74D4" w:rsidRPr="002D74D4">
        <w:rPr>
          <w:rFonts w:ascii="Times New Roman" w:hAnsi="Times New Roman" w:cs="Times New Roman"/>
          <w:i/>
          <w:iCs/>
          <w:spacing w:val="2"/>
          <w:sz w:val="24"/>
          <w:szCs w:val="24"/>
        </w:rPr>
        <w:t>.,</w:t>
      </w:r>
      <w:r w:rsidR="00E511C3" w:rsidRPr="00CE3E3B">
        <w:rPr>
          <w:rFonts w:ascii="Times New Roman" w:hAnsi="Times New Roman" w:cs="Times New Roman"/>
          <w:spacing w:val="2"/>
          <w:sz w:val="24"/>
          <w:szCs w:val="24"/>
        </w:rPr>
        <w:t xml:space="preserve"> 2019). Similarly, strategic nitrogen management, including the use of foliar-applied nano urea or adjusted RDN levels, can improve nutrient uptake, maize grain protein content, and overall system efficiency (</w:t>
      </w:r>
      <w:proofErr w:type="spellStart"/>
      <w:r w:rsidR="00E511C3" w:rsidRPr="00CE3E3B">
        <w:rPr>
          <w:rFonts w:ascii="Times New Roman" w:hAnsi="Times New Roman" w:cs="Times New Roman"/>
          <w:spacing w:val="2"/>
          <w:sz w:val="24"/>
          <w:szCs w:val="24"/>
        </w:rPr>
        <w:t>Parimaladevi</w:t>
      </w:r>
      <w:proofErr w:type="spellEnd"/>
      <w:r w:rsidR="00E511C3" w:rsidRPr="00CE3E3B">
        <w:rPr>
          <w:rFonts w:ascii="Times New Roman" w:hAnsi="Times New Roman" w:cs="Times New Roman"/>
          <w:spacing w:val="2"/>
          <w:sz w:val="24"/>
          <w:szCs w:val="24"/>
        </w:rPr>
        <w:t xml:space="preserve"> </w:t>
      </w:r>
      <w:r w:rsidR="003574E9" w:rsidRPr="003574E9">
        <w:rPr>
          <w:rFonts w:ascii="Times New Roman" w:hAnsi="Times New Roman" w:cs="Times New Roman"/>
          <w:i/>
          <w:iCs/>
          <w:spacing w:val="2"/>
          <w:sz w:val="24"/>
          <w:szCs w:val="24"/>
        </w:rPr>
        <w:t>et al</w:t>
      </w:r>
      <w:r w:rsidR="002D74D4" w:rsidRPr="002D74D4">
        <w:rPr>
          <w:rFonts w:ascii="Times New Roman" w:hAnsi="Times New Roman" w:cs="Times New Roman"/>
          <w:i/>
          <w:iCs/>
          <w:spacing w:val="2"/>
          <w:sz w:val="24"/>
          <w:szCs w:val="24"/>
        </w:rPr>
        <w:t>.,</w:t>
      </w:r>
      <w:r w:rsidR="00E511C3" w:rsidRPr="00CE3E3B">
        <w:rPr>
          <w:rFonts w:ascii="Times New Roman" w:hAnsi="Times New Roman" w:cs="Times New Roman"/>
          <w:spacing w:val="2"/>
          <w:sz w:val="24"/>
          <w:szCs w:val="24"/>
        </w:rPr>
        <w:t xml:space="preserve"> 2019; Samui </w:t>
      </w:r>
      <w:r w:rsidR="003574E9" w:rsidRPr="003574E9">
        <w:rPr>
          <w:rFonts w:ascii="Times New Roman" w:hAnsi="Times New Roman" w:cs="Times New Roman"/>
          <w:i/>
          <w:iCs/>
          <w:spacing w:val="2"/>
          <w:sz w:val="24"/>
          <w:szCs w:val="24"/>
        </w:rPr>
        <w:t>et al</w:t>
      </w:r>
      <w:r w:rsidR="002D74D4" w:rsidRPr="002D74D4">
        <w:rPr>
          <w:rFonts w:ascii="Times New Roman" w:hAnsi="Times New Roman" w:cs="Times New Roman"/>
          <w:i/>
          <w:iCs/>
          <w:spacing w:val="2"/>
          <w:sz w:val="24"/>
          <w:szCs w:val="24"/>
        </w:rPr>
        <w:t>.,</w:t>
      </w:r>
      <w:r w:rsidR="00E511C3" w:rsidRPr="00CE3E3B">
        <w:rPr>
          <w:rFonts w:ascii="Times New Roman" w:hAnsi="Times New Roman" w:cs="Times New Roman"/>
          <w:spacing w:val="2"/>
          <w:sz w:val="24"/>
          <w:szCs w:val="24"/>
        </w:rPr>
        <w:t xml:space="preserve"> 2022). Despite these findings, there remains a need for region-specific studies to evaluate the combined effects of maize–cowpea row ratios and nitrogen management on maize growth, productivity, and system sustainability. Optimizing these factors is particularly important under current agricultural challenges, including declining soil fertility, climate variability, and land scarcity</w:t>
      </w:r>
      <w:r w:rsidR="00F744AB" w:rsidRPr="00CE3E3B">
        <w:rPr>
          <w:rFonts w:ascii="Times New Roman" w:hAnsi="Times New Roman" w:cs="Times New Roman"/>
          <w:spacing w:val="2"/>
          <w:sz w:val="24"/>
          <w:szCs w:val="24"/>
        </w:rPr>
        <w:t xml:space="preserve">. </w:t>
      </w:r>
      <w:r w:rsidR="00E511C3" w:rsidRPr="00CE3E3B">
        <w:rPr>
          <w:rFonts w:ascii="Times New Roman" w:hAnsi="Times New Roman" w:cs="Times New Roman"/>
          <w:spacing w:val="2"/>
          <w:sz w:val="24"/>
          <w:szCs w:val="24"/>
        </w:rPr>
        <w:t>This study aims to fill this gap by investigating the impact of different maize–cowpea row ratios on maize growth parameters and productivity, indirectly assessing system performance through maize equivalent yield (MEY), in order to develop recommendations for sustainable cereal–legume intercropping.</w:t>
      </w:r>
    </w:p>
    <w:p w14:paraId="40AF5954" w14:textId="77777777" w:rsidR="00C008BB" w:rsidRPr="00CE3E3B" w:rsidRDefault="00C008BB" w:rsidP="002D74D4">
      <w:pPr>
        <w:spacing w:after="0"/>
        <w:ind w:firstLine="720"/>
        <w:jc w:val="both"/>
        <w:rPr>
          <w:rFonts w:ascii="Times New Roman" w:hAnsi="Times New Roman" w:cs="Times New Roman"/>
          <w:spacing w:val="2"/>
          <w:sz w:val="24"/>
          <w:szCs w:val="24"/>
        </w:rPr>
      </w:pPr>
    </w:p>
    <w:p w14:paraId="78318A74" w14:textId="24386CDA" w:rsidR="00121073" w:rsidRPr="00CE3E3B" w:rsidRDefault="00121073" w:rsidP="002D74D4">
      <w:pPr>
        <w:spacing w:after="0"/>
        <w:jc w:val="both"/>
        <w:rPr>
          <w:rFonts w:ascii="Times New Roman" w:hAnsi="Times New Roman" w:cs="Times New Roman"/>
          <w:b/>
          <w:bCs/>
          <w:spacing w:val="2"/>
          <w:sz w:val="24"/>
          <w:szCs w:val="24"/>
        </w:rPr>
      </w:pPr>
      <w:r w:rsidRPr="00CE3E3B">
        <w:rPr>
          <w:rFonts w:ascii="Times New Roman" w:hAnsi="Times New Roman" w:cs="Times New Roman"/>
          <w:b/>
          <w:bCs/>
          <w:spacing w:val="2"/>
          <w:sz w:val="24"/>
          <w:szCs w:val="24"/>
        </w:rPr>
        <w:t>2. Materials and Methods</w:t>
      </w:r>
    </w:p>
    <w:p w14:paraId="5D7C92AA" w14:textId="77777777" w:rsidR="00B25BAD" w:rsidRPr="00CE3E3B" w:rsidRDefault="00B25BAD" w:rsidP="002D74D4">
      <w:pPr>
        <w:spacing w:after="0"/>
        <w:ind w:firstLine="720"/>
        <w:jc w:val="both"/>
        <w:rPr>
          <w:rFonts w:ascii="Times New Roman" w:hAnsi="Times New Roman" w:cs="Times New Roman"/>
          <w:spacing w:val="2"/>
          <w:sz w:val="24"/>
          <w:szCs w:val="24"/>
        </w:rPr>
      </w:pPr>
      <w:r w:rsidRPr="00CE3E3B">
        <w:rPr>
          <w:rFonts w:ascii="Times New Roman" w:hAnsi="Times New Roman" w:cs="Times New Roman"/>
          <w:spacing w:val="2"/>
          <w:sz w:val="24"/>
          <w:szCs w:val="24"/>
        </w:rPr>
        <w:t>The field experiment was conducted at the Students’ Instructional Farm of Chandra Shekhar Azad University of Agriculture and Technology, Kanpur, Uttar Pradesh, India (26.4499° N latitude, 80.3319° E longitude), during two consecutive Kharif seasons commencing in 2023. In India, the Kharif season coincides with the monsoon period, generally spanning from June to September. The experimental site is situated in the Central Plain Zone of Uttar Pradesh, which experiences a subtropical, semi-arid climate characterized by hot summers and cool winters. The region receives an average annual rainfall of 850–900 mm, with nearly 80% occurring during the monsoon months.</w:t>
      </w:r>
    </w:p>
    <w:p w14:paraId="5CD34E9F" w14:textId="59564406" w:rsidR="007F5E12" w:rsidRPr="00CE3E3B" w:rsidRDefault="00B25BAD" w:rsidP="002D74D4">
      <w:pPr>
        <w:spacing w:after="0"/>
        <w:ind w:firstLine="720"/>
        <w:jc w:val="both"/>
        <w:rPr>
          <w:rFonts w:ascii="Times New Roman" w:hAnsi="Times New Roman" w:cs="Times New Roman"/>
          <w:spacing w:val="2"/>
          <w:sz w:val="24"/>
          <w:szCs w:val="24"/>
        </w:rPr>
      </w:pPr>
      <w:r w:rsidRPr="00CE3E3B">
        <w:rPr>
          <w:rFonts w:ascii="Times New Roman" w:hAnsi="Times New Roman" w:cs="Times New Roman"/>
          <w:spacing w:val="2"/>
          <w:sz w:val="24"/>
          <w:szCs w:val="24"/>
        </w:rPr>
        <w:t>The experimental field has alluvial soils, typical of the Indo-Gangetic plain, with a sandy loam texture. The soil is moderately fertile, having a pH of 7.7, organic carbon content of 0.45%, and available nitrogen, phosphorus, and potassium of 192.5, 12.82, and 210.46 kg ha⁻¹, respectively. The soil depth is uniform and well-drained, providing favorable conditions for maize and cowpea growth. These soil characteristics, combined with the climatic conditions, make the site suitable for evaluating the effects of maize–cowpea intercropping under different row ratios and nitrogen management practices.</w:t>
      </w:r>
    </w:p>
    <w:p w14:paraId="7637C57C" w14:textId="77777777" w:rsidR="00000DE1" w:rsidRDefault="00AE3C10" w:rsidP="00000DE1">
      <w:pPr>
        <w:spacing w:after="0"/>
        <w:ind w:firstLine="720"/>
        <w:jc w:val="both"/>
        <w:rPr>
          <w:rFonts w:ascii="Times New Roman" w:hAnsi="Times New Roman" w:cs="Times New Roman"/>
          <w:spacing w:val="2"/>
          <w:sz w:val="24"/>
          <w:szCs w:val="24"/>
        </w:rPr>
      </w:pPr>
      <w:r w:rsidRPr="00CE3E3B">
        <w:rPr>
          <w:rFonts w:ascii="Times New Roman" w:hAnsi="Times New Roman" w:cs="Times New Roman"/>
          <w:spacing w:val="2"/>
          <w:sz w:val="24"/>
          <w:szCs w:val="24"/>
        </w:rPr>
        <w:t xml:space="preserve">The study was conducted using a Split Plot Design with three replications, incorporating a total of twenty treatment combinations. These treatments resulted from the interaction of four main plot arrangements and five nitrogen management strategies. </w:t>
      </w:r>
    </w:p>
    <w:p w14:paraId="794F3AB2" w14:textId="04456B73" w:rsidR="00000DE1" w:rsidRPr="00000DE1" w:rsidRDefault="00000DE1" w:rsidP="00000DE1">
      <w:pPr>
        <w:spacing w:after="0"/>
        <w:ind w:firstLine="720"/>
        <w:jc w:val="both"/>
        <w:rPr>
          <w:rFonts w:ascii="Times New Roman" w:hAnsi="Times New Roman" w:cs="Times New Roman"/>
          <w:spacing w:val="2"/>
          <w:sz w:val="24"/>
          <w:szCs w:val="24"/>
          <w:lang w:val="en-IN"/>
        </w:rPr>
      </w:pPr>
      <w:r w:rsidRPr="00000DE1">
        <w:rPr>
          <w:rFonts w:ascii="Times New Roman" w:hAnsi="Times New Roman" w:cs="Times New Roman"/>
          <w:b/>
          <w:bCs/>
          <w:spacing w:val="2"/>
          <w:sz w:val="24"/>
          <w:szCs w:val="24"/>
          <w:lang w:val="en-IN"/>
        </w:rPr>
        <w:t>Main plot treatments:</w:t>
      </w:r>
    </w:p>
    <w:p w14:paraId="6F8BB2A7" w14:textId="7910A1DB" w:rsidR="00000DE1" w:rsidRPr="00000DE1" w:rsidRDefault="00000DE1" w:rsidP="00000DE1">
      <w:pPr>
        <w:numPr>
          <w:ilvl w:val="0"/>
          <w:numId w:val="2"/>
        </w:numPr>
        <w:spacing w:after="0"/>
        <w:jc w:val="both"/>
        <w:rPr>
          <w:rFonts w:ascii="Times New Roman" w:hAnsi="Times New Roman" w:cs="Times New Roman"/>
          <w:spacing w:val="2"/>
          <w:sz w:val="24"/>
          <w:szCs w:val="24"/>
          <w:lang w:val="en-IN"/>
        </w:rPr>
      </w:pPr>
      <w:r w:rsidRPr="00000DE1">
        <w:rPr>
          <w:rFonts w:ascii="Times New Roman" w:hAnsi="Times New Roman" w:cs="Times New Roman"/>
          <w:spacing w:val="2"/>
          <w:sz w:val="24"/>
          <w:szCs w:val="24"/>
          <w:lang w:val="en-IN"/>
        </w:rPr>
        <w:t>S₁: Sole maize</w:t>
      </w:r>
    </w:p>
    <w:p w14:paraId="5D519166" w14:textId="39C3978E" w:rsidR="00000DE1" w:rsidRPr="00000DE1" w:rsidRDefault="00000DE1" w:rsidP="00000DE1">
      <w:pPr>
        <w:numPr>
          <w:ilvl w:val="0"/>
          <w:numId w:val="2"/>
        </w:numPr>
        <w:spacing w:after="0"/>
        <w:jc w:val="both"/>
        <w:rPr>
          <w:rFonts w:ascii="Times New Roman" w:hAnsi="Times New Roman" w:cs="Times New Roman"/>
          <w:spacing w:val="2"/>
          <w:sz w:val="24"/>
          <w:szCs w:val="24"/>
          <w:lang w:val="en-IN"/>
        </w:rPr>
      </w:pPr>
      <w:r w:rsidRPr="00000DE1">
        <w:rPr>
          <w:rFonts w:ascii="Times New Roman" w:hAnsi="Times New Roman" w:cs="Times New Roman"/>
          <w:spacing w:val="2"/>
          <w:sz w:val="24"/>
          <w:szCs w:val="24"/>
          <w:lang w:val="en-IN"/>
        </w:rPr>
        <w:t>S</w:t>
      </w:r>
      <w:r w:rsidR="00F43EC9" w:rsidRPr="00F43EC9">
        <w:rPr>
          <w:rFonts w:ascii="Times New Roman" w:hAnsi="Times New Roman" w:cs="Times New Roman"/>
          <w:spacing w:val="2"/>
          <w:sz w:val="24"/>
          <w:szCs w:val="24"/>
          <w:vertAlign w:val="subscript"/>
          <w:lang w:val="en-IN"/>
        </w:rPr>
        <w:t>2</w:t>
      </w:r>
      <w:r w:rsidRPr="00000DE1">
        <w:rPr>
          <w:rFonts w:ascii="Times New Roman" w:hAnsi="Times New Roman" w:cs="Times New Roman"/>
          <w:spacing w:val="2"/>
          <w:sz w:val="24"/>
          <w:szCs w:val="24"/>
          <w:lang w:val="en-IN"/>
        </w:rPr>
        <w:t>: Sole cowpea</w:t>
      </w:r>
    </w:p>
    <w:p w14:paraId="1D43E314" w14:textId="6DCF7D4C" w:rsidR="00000DE1" w:rsidRPr="00000DE1" w:rsidRDefault="00000DE1" w:rsidP="00000DE1">
      <w:pPr>
        <w:numPr>
          <w:ilvl w:val="0"/>
          <w:numId w:val="2"/>
        </w:numPr>
        <w:spacing w:after="0"/>
        <w:jc w:val="both"/>
        <w:rPr>
          <w:rFonts w:ascii="Times New Roman" w:hAnsi="Times New Roman" w:cs="Times New Roman"/>
          <w:spacing w:val="2"/>
          <w:sz w:val="24"/>
          <w:szCs w:val="24"/>
          <w:lang w:val="en-IN"/>
        </w:rPr>
      </w:pPr>
      <w:r w:rsidRPr="00000DE1">
        <w:rPr>
          <w:rFonts w:ascii="Times New Roman" w:hAnsi="Times New Roman" w:cs="Times New Roman"/>
          <w:spacing w:val="2"/>
          <w:sz w:val="24"/>
          <w:szCs w:val="24"/>
          <w:lang w:val="en-IN"/>
        </w:rPr>
        <w:t>S</w:t>
      </w:r>
      <w:r w:rsidR="00F43EC9" w:rsidRPr="00F43EC9">
        <w:rPr>
          <w:rFonts w:ascii="Times New Roman" w:hAnsi="Times New Roman" w:cs="Times New Roman"/>
          <w:spacing w:val="2"/>
          <w:sz w:val="24"/>
          <w:szCs w:val="24"/>
          <w:vertAlign w:val="subscript"/>
          <w:lang w:val="en-IN"/>
        </w:rPr>
        <w:t>3</w:t>
      </w:r>
      <w:r w:rsidRPr="00000DE1">
        <w:rPr>
          <w:rFonts w:ascii="Times New Roman" w:hAnsi="Times New Roman" w:cs="Times New Roman"/>
          <w:spacing w:val="2"/>
          <w:sz w:val="24"/>
          <w:szCs w:val="24"/>
          <w:lang w:val="en-IN"/>
        </w:rPr>
        <w:t>: Maize + cowpea (1:1 row ratio)</w:t>
      </w:r>
    </w:p>
    <w:p w14:paraId="506B34C1" w14:textId="3B597FD5" w:rsidR="00000DE1" w:rsidRPr="00000DE1" w:rsidRDefault="00000DE1" w:rsidP="00000DE1">
      <w:pPr>
        <w:numPr>
          <w:ilvl w:val="0"/>
          <w:numId w:val="2"/>
        </w:numPr>
        <w:spacing w:after="0"/>
        <w:jc w:val="both"/>
        <w:rPr>
          <w:rFonts w:ascii="Times New Roman" w:hAnsi="Times New Roman" w:cs="Times New Roman"/>
          <w:spacing w:val="2"/>
          <w:sz w:val="24"/>
          <w:szCs w:val="24"/>
          <w:lang w:val="en-IN"/>
        </w:rPr>
      </w:pPr>
      <w:r w:rsidRPr="00000DE1">
        <w:rPr>
          <w:rFonts w:ascii="Times New Roman" w:hAnsi="Times New Roman" w:cs="Times New Roman"/>
          <w:spacing w:val="2"/>
          <w:sz w:val="24"/>
          <w:szCs w:val="24"/>
          <w:lang w:val="en-IN"/>
        </w:rPr>
        <w:lastRenderedPageBreak/>
        <w:t>S</w:t>
      </w:r>
      <w:r w:rsidR="00F43EC9" w:rsidRPr="00F43EC9">
        <w:rPr>
          <w:rFonts w:ascii="Times New Roman" w:hAnsi="Times New Roman" w:cs="Times New Roman"/>
          <w:spacing w:val="2"/>
          <w:sz w:val="24"/>
          <w:szCs w:val="24"/>
          <w:vertAlign w:val="subscript"/>
          <w:lang w:val="en-IN"/>
        </w:rPr>
        <w:t>4</w:t>
      </w:r>
      <w:r w:rsidRPr="00000DE1">
        <w:rPr>
          <w:rFonts w:ascii="Times New Roman" w:hAnsi="Times New Roman" w:cs="Times New Roman"/>
          <w:spacing w:val="2"/>
          <w:sz w:val="24"/>
          <w:szCs w:val="24"/>
          <w:lang w:val="en-IN"/>
        </w:rPr>
        <w:t>: Maize + cowpea (2:1 row ratio)</w:t>
      </w:r>
    </w:p>
    <w:p w14:paraId="3BD3BCAF" w14:textId="77777777" w:rsidR="00000DE1" w:rsidRPr="00000DE1" w:rsidRDefault="00000DE1" w:rsidP="00000DE1">
      <w:pPr>
        <w:spacing w:after="0"/>
        <w:ind w:firstLine="720"/>
        <w:jc w:val="both"/>
        <w:rPr>
          <w:rFonts w:ascii="Times New Roman" w:hAnsi="Times New Roman" w:cs="Times New Roman"/>
          <w:spacing w:val="2"/>
          <w:sz w:val="24"/>
          <w:szCs w:val="24"/>
          <w:lang w:val="en-IN"/>
        </w:rPr>
      </w:pPr>
      <w:r w:rsidRPr="00000DE1">
        <w:rPr>
          <w:rFonts w:ascii="Times New Roman" w:hAnsi="Times New Roman" w:cs="Times New Roman"/>
          <w:b/>
          <w:bCs/>
          <w:spacing w:val="2"/>
          <w:sz w:val="24"/>
          <w:szCs w:val="24"/>
          <w:lang w:val="en-IN"/>
        </w:rPr>
        <w:t>Sub-plot treatments:</w:t>
      </w:r>
    </w:p>
    <w:p w14:paraId="44FA66FB" w14:textId="77777777" w:rsidR="00000DE1" w:rsidRPr="00000DE1" w:rsidRDefault="00000DE1" w:rsidP="00000DE1">
      <w:pPr>
        <w:numPr>
          <w:ilvl w:val="0"/>
          <w:numId w:val="3"/>
        </w:numPr>
        <w:spacing w:after="0"/>
        <w:jc w:val="both"/>
        <w:rPr>
          <w:rFonts w:ascii="Times New Roman" w:hAnsi="Times New Roman" w:cs="Times New Roman"/>
          <w:spacing w:val="2"/>
          <w:sz w:val="24"/>
          <w:szCs w:val="24"/>
          <w:lang w:val="en-IN"/>
        </w:rPr>
      </w:pPr>
      <w:r w:rsidRPr="00000DE1">
        <w:rPr>
          <w:rFonts w:ascii="Times New Roman" w:hAnsi="Times New Roman" w:cs="Times New Roman"/>
          <w:spacing w:val="2"/>
          <w:sz w:val="24"/>
          <w:szCs w:val="24"/>
          <w:lang w:val="en-IN"/>
        </w:rPr>
        <w:t>N₁: 100% recommended dose of nitrogen (RDN) as urea</w:t>
      </w:r>
    </w:p>
    <w:p w14:paraId="554D8A1E" w14:textId="77777777" w:rsidR="00000DE1" w:rsidRPr="00000DE1" w:rsidRDefault="00000DE1" w:rsidP="00000DE1">
      <w:pPr>
        <w:numPr>
          <w:ilvl w:val="0"/>
          <w:numId w:val="3"/>
        </w:numPr>
        <w:spacing w:after="0"/>
        <w:jc w:val="both"/>
        <w:rPr>
          <w:rFonts w:ascii="Times New Roman" w:hAnsi="Times New Roman" w:cs="Times New Roman"/>
          <w:spacing w:val="2"/>
          <w:sz w:val="24"/>
          <w:szCs w:val="24"/>
          <w:lang w:val="en-IN"/>
        </w:rPr>
      </w:pPr>
      <w:r w:rsidRPr="00000DE1">
        <w:rPr>
          <w:rFonts w:ascii="Times New Roman" w:hAnsi="Times New Roman" w:cs="Times New Roman"/>
          <w:spacing w:val="2"/>
          <w:sz w:val="24"/>
          <w:szCs w:val="24"/>
          <w:lang w:val="en-IN"/>
        </w:rPr>
        <w:t>N₂: 75% RDN + foliar spray of nano urea @ 4 ml L⁻¹ at 30 DAS</w:t>
      </w:r>
    </w:p>
    <w:p w14:paraId="1AB8800F" w14:textId="77777777" w:rsidR="00000DE1" w:rsidRPr="00000DE1" w:rsidRDefault="00000DE1" w:rsidP="00000DE1">
      <w:pPr>
        <w:numPr>
          <w:ilvl w:val="0"/>
          <w:numId w:val="3"/>
        </w:numPr>
        <w:spacing w:after="0"/>
        <w:jc w:val="both"/>
        <w:rPr>
          <w:rFonts w:ascii="Times New Roman" w:hAnsi="Times New Roman" w:cs="Times New Roman"/>
          <w:spacing w:val="2"/>
          <w:sz w:val="24"/>
          <w:szCs w:val="24"/>
          <w:lang w:val="en-IN"/>
        </w:rPr>
      </w:pPr>
      <w:r w:rsidRPr="00000DE1">
        <w:rPr>
          <w:rFonts w:ascii="Times New Roman" w:hAnsi="Times New Roman" w:cs="Times New Roman"/>
          <w:spacing w:val="2"/>
          <w:sz w:val="24"/>
          <w:szCs w:val="24"/>
          <w:lang w:val="en-IN"/>
        </w:rPr>
        <w:t>N₃: 75% RDN + foliar sprays of nano urea @ 4 ml L⁻¹ at 30 and 50 DAS</w:t>
      </w:r>
    </w:p>
    <w:p w14:paraId="33158D27" w14:textId="77777777" w:rsidR="00000DE1" w:rsidRPr="00000DE1" w:rsidRDefault="00000DE1" w:rsidP="00000DE1">
      <w:pPr>
        <w:numPr>
          <w:ilvl w:val="0"/>
          <w:numId w:val="3"/>
        </w:numPr>
        <w:spacing w:after="0"/>
        <w:jc w:val="both"/>
        <w:rPr>
          <w:rFonts w:ascii="Times New Roman" w:hAnsi="Times New Roman" w:cs="Times New Roman"/>
          <w:spacing w:val="2"/>
          <w:sz w:val="24"/>
          <w:szCs w:val="24"/>
          <w:lang w:val="en-IN"/>
        </w:rPr>
      </w:pPr>
      <w:r w:rsidRPr="00000DE1">
        <w:rPr>
          <w:rFonts w:ascii="Times New Roman" w:hAnsi="Times New Roman" w:cs="Times New Roman"/>
          <w:spacing w:val="2"/>
          <w:sz w:val="24"/>
          <w:szCs w:val="24"/>
          <w:lang w:val="en-IN"/>
        </w:rPr>
        <w:t>N₄: 50% RDN + foliar spray of nano urea @ 4 ml L⁻¹ at 30 DAS</w:t>
      </w:r>
    </w:p>
    <w:p w14:paraId="5CD4D281" w14:textId="77777777" w:rsidR="00000DE1" w:rsidRPr="00000DE1" w:rsidRDefault="00000DE1" w:rsidP="00000DE1">
      <w:pPr>
        <w:numPr>
          <w:ilvl w:val="0"/>
          <w:numId w:val="3"/>
        </w:numPr>
        <w:spacing w:after="0"/>
        <w:jc w:val="both"/>
        <w:rPr>
          <w:rFonts w:ascii="Times New Roman" w:hAnsi="Times New Roman" w:cs="Times New Roman"/>
          <w:spacing w:val="2"/>
          <w:sz w:val="24"/>
          <w:szCs w:val="24"/>
          <w:lang w:val="en-IN"/>
        </w:rPr>
      </w:pPr>
      <w:r w:rsidRPr="00000DE1">
        <w:rPr>
          <w:rFonts w:ascii="Times New Roman" w:hAnsi="Times New Roman" w:cs="Times New Roman"/>
          <w:spacing w:val="2"/>
          <w:sz w:val="24"/>
          <w:szCs w:val="24"/>
          <w:lang w:val="en-IN"/>
        </w:rPr>
        <w:t>N₅: 50% RDN + foliar sprays of nano urea @ 4 ml L⁻¹ at 30 and 50 DAS</w:t>
      </w:r>
    </w:p>
    <w:p w14:paraId="29D2C9D7" w14:textId="6B9C87B0" w:rsidR="00AE3C10" w:rsidRPr="00CE3E3B" w:rsidRDefault="00AE3C10" w:rsidP="00000DE1">
      <w:pPr>
        <w:spacing w:after="0"/>
        <w:jc w:val="both"/>
        <w:rPr>
          <w:rFonts w:ascii="Times New Roman" w:hAnsi="Times New Roman" w:cs="Times New Roman"/>
          <w:spacing w:val="2"/>
          <w:sz w:val="24"/>
          <w:szCs w:val="24"/>
        </w:rPr>
      </w:pPr>
    </w:p>
    <w:p w14:paraId="1B4A5C06" w14:textId="5E21B4EF" w:rsidR="00735B75" w:rsidRPr="00CE3E3B" w:rsidRDefault="00AE3C10" w:rsidP="002D74D4">
      <w:pPr>
        <w:spacing w:after="0"/>
        <w:ind w:firstLine="720"/>
        <w:jc w:val="both"/>
        <w:rPr>
          <w:rFonts w:ascii="Times New Roman" w:hAnsi="Times New Roman" w:cs="Times New Roman"/>
          <w:spacing w:val="2"/>
          <w:sz w:val="24"/>
          <w:szCs w:val="24"/>
        </w:rPr>
      </w:pPr>
      <w:r w:rsidRPr="00CE3E3B">
        <w:rPr>
          <w:rFonts w:ascii="Times New Roman" w:hAnsi="Times New Roman" w:cs="Times New Roman"/>
          <w:spacing w:val="2"/>
          <w:sz w:val="24"/>
          <w:szCs w:val="24"/>
        </w:rPr>
        <w:t xml:space="preserve">For the sole maize plots, the recommended doses of fertilizers were 120 kg N, 60 kg P₂O₅, and 40 kg K₂O per hectare, whereas sole cowpea plots received 20 kg N, 40 kg P₂O₅, and 20 kg K₂O per hectare. </w:t>
      </w:r>
      <w:r w:rsidR="00000DE1" w:rsidRPr="00000DE1">
        <w:rPr>
          <w:rFonts w:ascii="Times New Roman" w:hAnsi="Times New Roman" w:cs="Times New Roman"/>
          <w:spacing w:val="2"/>
          <w:sz w:val="24"/>
          <w:szCs w:val="24"/>
        </w:rPr>
        <w:t>Each gross plot measured 6.3 m × 4.0 m, while the net plot size was 3.6 m × 3.0 m, from which observations were recorded after excluding border rows to minimize edge effects.</w:t>
      </w:r>
      <w:r w:rsidR="00000DE1">
        <w:rPr>
          <w:rFonts w:ascii="Times New Roman" w:hAnsi="Times New Roman" w:cs="Times New Roman"/>
          <w:spacing w:val="2"/>
          <w:sz w:val="24"/>
          <w:szCs w:val="24"/>
        </w:rPr>
        <w:t xml:space="preserve"> </w:t>
      </w:r>
      <w:r w:rsidR="00B50F86" w:rsidRPr="00CE3E3B">
        <w:rPr>
          <w:rFonts w:ascii="Times New Roman" w:hAnsi="Times New Roman" w:cs="Times New Roman"/>
          <w:spacing w:val="2"/>
          <w:sz w:val="24"/>
          <w:szCs w:val="24"/>
        </w:rPr>
        <w:t xml:space="preserve">In intercropping systems, fertilizers were applied as per the recommendation for maize, and nitrogen was managed according to the respective sub-plot treatments. For nano urea application, a solution was prepared at 4 ml per </w:t>
      </w:r>
      <w:proofErr w:type="spellStart"/>
      <w:r w:rsidR="00B50F86" w:rsidRPr="00CE3E3B">
        <w:rPr>
          <w:rFonts w:ascii="Times New Roman" w:hAnsi="Times New Roman" w:cs="Times New Roman"/>
          <w:spacing w:val="2"/>
          <w:sz w:val="24"/>
          <w:szCs w:val="24"/>
        </w:rPr>
        <w:t>litre</w:t>
      </w:r>
      <w:proofErr w:type="spellEnd"/>
      <w:r w:rsidR="00B50F86" w:rsidRPr="00CE3E3B">
        <w:rPr>
          <w:rFonts w:ascii="Times New Roman" w:hAnsi="Times New Roman" w:cs="Times New Roman"/>
          <w:spacing w:val="2"/>
          <w:sz w:val="24"/>
          <w:szCs w:val="24"/>
        </w:rPr>
        <w:t xml:space="preserve"> of water and sprayed uniformly on the crop foliage using a knapsack sprayer</w:t>
      </w:r>
      <w:r w:rsidRPr="00CE3E3B">
        <w:rPr>
          <w:rFonts w:ascii="Times New Roman" w:hAnsi="Times New Roman" w:cs="Times New Roman"/>
          <w:spacing w:val="2"/>
          <w:sz w:val="24"/>
          <w:szCs w:val="24"/>
        </w:rPr>
        <w:t>.</w:t>
      </w:r>
      <w:r w:rsidR="00B50F86" w:rsidRPr="00CE3E3B">
        <w:rPr>
          <w:rFonts w:ascii="Times New Roman" w:hAnsi="Times New Roman" w:cs="Times New Roman"/>
          <w:spacing w:val="2"/>
          <w:sz w:val="24"/>
          <w:szCs w:val="24"/>
        </w:rPr>
        <w:t xml:space="preserve"> Maize (</w:t>
      </w:r>
      <w:r w:rsidR="00B50F86" w:rsidRPr="00CE3E3B">
        <w:rPr>
          <w:rFonts w:ascii="Times New Roman" w:hAnsi="Times New Roman" w:cs="Times New Roman"/>
          <w:i/>
          <w:iCs/>
          <w:spacing w:val="2"/>
          <w:sz w:val="24"/>
          <w:szCs w:val="24"/>
        </w:rPr>
        <w:t>Zea mays</w:t>
      </w:r>
      <w:r w:rsidR="00B50F86" w:rsidRPr="00CE3E3B">
        <w:rPr>
          <w:rFonts w:ascii="Times New Roman" w:hAnsi="Times New Roman" w:cs="Times New Roman"/>
          <w:spacing w:val="2"/>
          <w:sz w:val="24"/>
          <w:szCs w:val="24"/>
        </w:rPr>
        <w:t xml:space="preserve"> L., var. V-1222) and cowpea (</w:t>
      </w:r>
      <w:r w:rsidR="00B50F86" w:rsidRPr="00CE3E3B">
        <w:rPr>
          <w:rFonts w:ascii="Times New Roman" w:hAnsi="Times New Roman" w:cs="Times New Roman"/>
          <w:i/>
          <w:iCs/>
          <w:spacing w:val="2"/>
          <w:sz w:val="24"/>
          <w:szCs w:val="24"/>
        </w:rPr>
        <w:t xml:space="preserve">Vigna unguiculata </w:t>
      </w:r>
      <w:r w:rsidR="00B50F86" w:rsidRPr="00CE3E3B">
        <w:rPr>
          <w:rFonts w:ascii="Times New Roman" w:hAnsi="Times New Roman" w:cs="Times New Roman"/>
          <w:spacing w:val="2"/>
          <w:sz w:val="24"/>
          <w:szCs w:val="24"/>
        </w:rPr>
        <w:t>L., var. Kashi Kesar) were used as test crops. They were sown simultaneously in month of July during both the years. Maize was planted at a row spacing of 45 cm, while cowpea was accommodated between maize rows according to the assigned row ratios 1:1 (alternate rows) and 2:1 (two rows maize: one row cowpea). Sole maize and sole cowpea were maintained at their standard spacing of 45 cm × 20 cm to achieve optimum plant population. All standard agronomic practices were followed to ensure proper crop establishment and growth.</w:t>
      </w:r>
      <w:r w:rsidRPr="00CE3E3B">
        <w:rPr>
          <w:rFonts w:ascii="Times New Roman" w:hAnsi="Times New Roman" w:cs="Times New Roman"/>
          <w:spacing w:val="2"/>
          <w:sz w:val="24"/>
          <w:szCs w:val="24"/>
        </w:rPr>
        <w:t xml:space="preserve"> </w:t>
      </w:r>
    </w:p>
    <w:p w14:paraId="709095B2" w14:textId="56B1ECBE" w:rsidR="005A1FC6" w:rsidRPr="00CE3E3B" w:rsidRDefault="005A1FC6" w:rsidP="002D74D4">
      <w:pPr>
        <w:spacing w:after="0"/>
        <w:ind w:firstLine="720"/>
        <w:jc w:val="both"/>
        <w:rPr>
          <w:rFonts w:ascii="Times New Roman" w:hAnsi="Times New Roman" w:cs="Times New Roman"/>
          <w:spacing w:val="2"/>
          <w:sz w:val="24"/>
          <w:szCs w:val="24"/>
        </w:rPr>
      </w:pPr>
      <w:r w:rsidRPr="00CE3E3B">
        <w:rPr>
          <w:rFonts w:ascii="Times New Roman" w:hAnsi="Times New Roman" w:cs="Times New Roman"/>
          <w:spacing w:val="2"/>
          <w:sz w:val="24"/>
          <w:szCs w:val="24"/>
        </w:rPr>
        <w:t>A comprehensive suite of biometric and yield-related measurements was obtained at harvest to evaluate the growth and productivity of maize and cowpea under varying experimental treatments. The biometric parameters recorded included</w:t>
      </w:r>
      <w:r w:rsidR="00A81160" w:rsidRPr="00CE3E3B">
        <w:rPr>
          <w:rFonts w:ascii="Times New Roman" w:hAnsi="Times New Roman" w:cs="Times New Roman"/>
          <w:spacing w:val="2"/>
          <w:sz w:val="24"/>
          <w:szCs w:val="24"/>
        </w:rPr>
        <w:t xml:space="preserve"> plant </w:t>
      </w:r>
      <w:r w:rsidR="00F744AB" w:rsidRPr="00CE3E3B">
        <w:rPr>
          <w:rFonts w:ascii="Times New Roman" w:hAnsi="Times New Roman" w:cs="Times New Roman"/>
          <w:spacing w:val="2"/>
          <w:sz w:val="24"/>
          <w:szCs w:val="24"/>
        </w:rPr>
        <w:t>population, plant</w:t>
      </w:r>
      <w:r w:rsidRPr="00CE3E3B">
        <w:rPr>
          <w:rFonts w:ascii="Times New Roman" w:hAnsi="Times New Roman" w:cs="Times New Roman"/>
          <w:spacing w:val="2"/>
          <w:sz w:val="24"/>
          <w:szCs w:val="24"/>
        </w:rPr>
        <w:t xml:space="preserve"> height, and dry matter accumulation (DMA), the latter serving as a reliable indicator of total biomass production and overall crop vigor.</w:t>
      </w:r>
    </w:p>
    <w:p w14:paraId="0A1234CC" w14:textId="7DFD2A6D" w:rsidR="005A1FC6" w:rsidRPr="00CE3E3B" w:rsidRDefault="005A1FC6" w:rsidP="002D74D4">
      <w:pPr>
        <w:spacing w:after="0"/>
        <w:ind w:firstLine="720"/>
        <w:jc w:val="both"/>
        <w:rPr>
          <w:rFonts w:ascii="Times New Roman" w:hAnsi="Times New Roman" w:cs="Times New Roman"/>
          <w:spacing w:val="2"/>
          <w:sz w:val="24"/>
          <w:szCs w:val="24"/>
        </w:rPr>
      </w:pPr>
      <w:r w:rsidRPr="00CE3E3B">
        <w:rPr>
          <w:rFonts w:ascii="Times New Roman" w:hAnsi="Times New Roman" w:cs="Times New Roman"/>
          <w:spacing w:val="2"/>
          <w:sz w:val="24"/>
          <w:szCs w:val="24"/>
        </w:rPr>
        <w:t>Growth parameters were assessed sequentially at 30, 60, and 90 days after sowing (DAS), as well as at the final harvest, to characterize developmental dynamics throughout the growing season.</w:t>
      </w:r>
    </w:p>
    <w:p w14:paraId="6925DA55" w14:textId="2F50EF0D" w:rsidR="005A1FC6" w:rsidRPr="00CE3E3B" w:rsidRDefault="005A1FC6" w:rsidP="002D74D4">
      <w:pPr>
        <w:spacing w:after="0"/>
        <w:ind w:firstLine="720"/>
        <w:jc w:val="both"/>
        <w:rPr>
          <w:rFonts w:ascii="Times New Roman" w:hAnsi="Times New Roman" w:cs="Times New Roman"/>
          <w:spacing w:val="2"/>
          <w:sz w:val="24"/>
          <w:szCs w:val="24"/>
          <w:lang w:val="en-IN"/>
        </w:rPr>
      </w:pPr>
      <m:oMathPara>
        <m:oMath>
          <m:r>
            <w:rPr>
              <w:rFonts w:ascii="Cambria Math" w:hAnsi="Cambria Math" w:cs="Times New Roman"/>
              <w:spacing w:val="2"/>
              <w:sz w:val="24"/>
              <w:szCs w:val="24"/>
              <w:lang w:val="en-IN"/>
            </w:rPr>
            <m:t>LAI=</m:t>
          </m:r>
          <m:f>
            <m:fPr>
              <m:ctrlPr>
                <w:rPr>
                  <w:rFonts w:ascii="Cambria Math" w:hAnsi="Cambria Math" w:cs="Times New Roman"/>
                  <w:i/>
                  <w:spacing w:val="2"/>
                  <w:sz w:val="24"/>
                  <w:szCs w:val="24"/>
                  <w:lang w:val="en-IN"/>
                </w:rPr>
              </m:ctrlPr>
            </m:fPr>
            <m:num>
              <m:r>
                <w:rPr>
                  <w:rFonts w:ascii="Cambria Math" w:hAnsi="Cambria Math" w:cs="Times New Roman"/>
                  <w:spacing w:val="2"/>
                  <w:sz w:val="24"/>
                  <w:szCs w:val="24"/>
                  <w:lang w:val="en-IN"/>
                </w:rPr>
                <m:t>Leaf area</m:t>
              </m:r>
            </m:num>
            <m:den>
              <m:r>
                <w:rPr>
                  <w:rFonts w:ascii="Cambria Math" w:hAnsi="Cambria Math" w:cs="Times New Roman"/>
                  <w:spacing w:val="2"/>
                  <w:sz w:val="24"/>
                  <w:szCs w:val="24"/>
                  <w:lang w:val="en-IN"/>
                </w:rPr>
                <m:t>Ground area</m:t>
              </m:r>
            </m:den>
          </m:f>
        </m:oMath>
      </m:oMathPara>
    </w:p>
    <w:p w14:paraId="6C35E3FD" w14:textId="0C744564" w:rsidR="005A1FC6" w:rsidRPr="00CE3E3B" w:rsidRDefault="005A1FC6" w:rsidP="002D74D4">
      <w:pPr>
        <w:spacing w:after="0"/>
        <w:ind w:firstLine="720"/>
        <w:jc w:val="both"/>
        <w:rPr>
          <w:rFonts w:ascii="Times New Roman" w:hAnsi="Times New Roman" w:cs="Times New Roman"/>
          <w:spacing w:val="2"/>
          <w:sz w:val="24"/>
          <w:szCs w:val="24"/>
          <w:lang w:val="en-IN"/>
        </w:rPr>
      </w:pPr>
      <w:r w:rsidRPr="00CE3E3B">
        <w:rPr>
          <w:rFonts w:ascii="Times New Roman" w:hAnsi="Times New Roman" w:cs="Times New Roman"/>
          <w:spacing w:val="2"/>
          <w:sz w:val="24"/>
          <w:szCs w:val="24"/>
          <w:lang w:val="en-IN"/>
        </w:rPr>
        <w:t>Assessment of LAI provides critical insights into canopy development and incident light interception, both of which are integral to evaluating photosynthetic capacity and overall crop performance</w:t>
      </w:r>
      <w:r w:rsidR="004728C7" w:rsidRPr="00CE3E3B">
        <w:rPr>
          <w:rFonts w:ascii="Times New Roman" w:hAnsi="Times New Roman" w:cs="Times New Roman"/>
          <w:spacing w:val="2"/>
          <w:sz w:val="24"/>
          <w:szCs w:val="24"/>
          <w:lang w:val="en-IN"/>
        </w:rPr>
        <w:t>.</w:t>
      </w:r>
    </w:p>
    <w:p w14:paraId="23784492" w14:textId="77777777" w:rsidR="004728C7" w:rsidRPr="00CE3E3B" w:rsidRDefault="004728C7" w:rsidP="002D74D4">
      <w:pPr>
        <w:spacing w:after="0"/>
        <w:ind w:firstLine="720"/>
        <w:jc w:val="both"/>
        <w:rPr>
          <w:rFonts w:ascii="Times New Roman" w:hAnsi="Times New Roman" w:cs="Times New Roman"/>
          <w:spacing w:val="2"/>
          <w:sz w:val="24"/>
          <w:szCs w:val="24"/>
          <w:lang w:val="en-IN"/>
        </w:rPr>
      </w:pPr>
      <w:r w:rsidRPr="00CE3E3B">
        <w:rPr>
          <w:rFonts w:ascii="Times New Roman" w:hAnsi="Times New Roman" w:cs="Times New Roman"/>
          <w:spacing w:val="2"/>
          <w:sz w:val="24"/>
          <w:szCs w:val="24"/>
          <w:lang w:val="en-IN"/>
        </w:rPr>
        <w:t>To enable a direct comparison of productivity between sole cropping and intercropping systems, the Maize Equivalent Yield (MEY) was computed by converting the yield of cowpea into maize equivalents based on their prevailing market prices. The MEY was calculated using the formula:</w:t>
      </w:r>
    </w:p>
    <w:p w14:paraId="57EB6BE1" w14:textId="22FCB0B8" w:rsidR="004728C7" w:rsidRPr="00CE3E3B" w:rsidRDefault="00651F23" w:rsidP="002D74D4">
      <w:pPr>
        <w:spacing w:after="0"/>
        <w:ind w:firstLine="720"/>
        <w:jc w:val="both"/>
        <w:rPr>
          <w:rFonts w:ascii="Times New Roman" w:hAnsi="Times New Roman" w:cs="Times New Roman"/>
          <w:spacing w:val="2"/>
          <w:sz w:val="24"/>
          <w:szCs w:val="24"/>
          <w:lang w:val="en-IN"/>
        </w:rPr>
      </w:pPr>
      <m:oMathPara>
        <m:oMath>
          <m:r>
            <w:rPr>
              <w:rFonts w:ascii="Cambria Math" w:eastAsiaTheme="minorEastAsia" w:hAnsi="Cambria Math" w:cs="Times New Roman"/>
              <w:spacing w:val="2"/>
              <w:sz w:val="24"/>
              <w:szCs w:val="24"/>
              <w:lang w:val="en-IN"/>
            </w:rPr>
            <m:t>MEY </m:t>
          </m:r>
          <m:d>
            <m:dPr>
              <m:ctrlPr>
                <w:rPr>
                  <w:rFonts w:ascii="Cambria Math" w:eastAsiaTheme="minorEastAsia" w:hAnsi="Cambria Math" w:cs="Times New Roman"/>
                  <w:i/>
                  <w:spacing w:val="2"/>
                  <w:sz w:val="24"/>
                  <w:szCs w:val="24"/>
                  <w:lang w:val="en-IN"/>
                </w:rPr>
              </m:ctrlPr>
            </m:dPr>
            <m:e>
              <m:f>
                <m:fPr>
                  <m:ctrlPr>
                    <w:rPr>
                      <w:rFonts w:ascii="Cambria Math" w:eastAsiaTheme="minorEastAsia" w:hAnsi="Cambria Math" w:cs="Times New Roman"/>
                      <w:i/>
                      <w:spacing w:val="2"/>
                      <w:sz w:val="24"/>
                      <w:szCs w:val="24"/>
                      <w:lang w:val="en-IN"/>
                    </w:rPr>
                  </m:ctrlPr>
                </m:fPr>
                <m:num>
                  <m:r>
                    <w:rPr>
                      <w:rFonts w:ascii="Cambria Math" w:eastAsiaTheme="minorEastAsia" w:hAnsi="Cambria Math" w:cs="Times New Roman"/>
                      <w:spacing w:val="2"/>
                      <w:sz w:val="24"/>
                      <w:szCs w:val="24"/>
                      <w:lang w:val="en-IN"/>
                    </w:rPr>
                    <m:t>t</m:t>
                  </m:r>
                </m:num>
                <m:den>
                  <m:r>
                    <w:rPr>
                      <w:rFonts w:ascii="Cambria Math" w:eastAsiaTheme="minorEastAsia" w:hAnsi="Cambria Math" w:cs="Times New Roman"/>
                      <w:spacing w:val="2"/>
                      <w:sz w:val="24"/>
                      <w:szCs w:val="24"/>
                      <w:lang w:val="en-IN"/>
                    </w:rPr>
                    <m:t>ha</m:t>
                  </m:r>
                </m:den>
              </m:f>
            </m:e>
          </m:d>
          <m:r>
            <w:rPr>
              <w:rFonts w:ascii="Cambria Math" w:eastAsiaTheme="minorEastAsia" w:hAnsi="Cambria Math" w:cs="Times New Roman"/>
              <w:spacing w:val="2"/>
              <w:sz w:val="24"/>
              <w:szCs w:val="24"/>
              <w:lang w:val="en-IN"/>
            </w:rPr>
            <m:t>=Y</m:t>
          </m:r>
          <m:r>
            <w:rPr>
              <w:rFonts w:ascii="Cambria Math" w:eastAsiaTheme="minorEastAsia" w:hAnsi="Cambria Math" w:cs="Times New Roman"/>
              <w:spacing w:val="2"/>
              <w:sz w:val="24"/>
              <w:szCs w:val="24"/>
              <w:vertAlign w:val="subscript"/>
              <w:lang w:val="en-IN"/>
            </w:rPr>
            <m:t xml:space="preserve">m </m:t>
          </m:r>
          <m:r>
            <w:rPr>
              <w:rFonts w:ascii="Cambria Math" w:eastAsiaTheme="minorEastAsia" w:hAnsi="Cambria Math" w:cs="Times New Roman"/>
              <w:spacing w:val="2"/>
              <w:sz w:val="24"/>
              <w:szCs w:val="24"/>
              <w:lang w:val="en-IN"/>
            </w:rPr>
            <m:t>+</m:t>
          </m:r>
          <m:f>
            <m:fPr>
              <m:ctrlPr>
                <w:rPr>
                  <w:rFonts w:ascii="Cambria Math" w:eastAsiaTheme="minorEastAsia" w:hAnsi="Cambria Math" w:cs="Times New Roman"/>
                  <w:i/>
                  <w:spacing w:val="2"/>
                  <w:sz w:val="24"/>
                  <w:szCs w:val="24"/>
                  <w:lang w:val="en-IN"/>
                </w:rPr>
              </m:ctrlPr>
            </m:fPr>
            <m:num>
              <m:r>
                <w:rPr>
                  <w:rFonts w:ascii="Cambria Math" w:eastAsiaTheme="minorEastAsia" w:hAnsi="Cambria Math" w:cs="Times New Roman"/>
                  <w:spacing w:val="2"/>
                  <w:sz w:val="24"/>
                  <w:szCs w:val="24"/>
                  <w:lang w:val="en-IN"/>
                </w:rPr>
                <m:t>Y</m:t>
              </m:r>
              <m:r>
                <w:rPr>
                  <w:rFonts w:ascii="Cambria Math" w:eastAsiaTheme="minorEastAsia" w:hAnsi="Cambria Math" w:cs="Times New Roman"/>
                  <w:spacing w:val="2"/>
                  <w:sz w:val="24"/>
                  <w:szCs w:val="24"/>
                  <w:vertAlign w:val="subscript"/>
                  <w:lang w:val="en-IN"/>
                </w:rPr>
                <m:t>c</m:t>
              </m:r>
              <m:r>
                <w:rPr>
                  <w:rFonts w:ascii="Cambria Math" w:eastAsiaTheme="minorEastAsia" w:hAnsi="Cambria Math" w:cs="Times New Roman"/>
                  <w:spacing w:val="2"/>
                  <w:sz w:val="24"/>
                  <w:szCs w:val="24"/>
                  <w:lang w:val="en-IN"/>
                </w:rPr>
                <m:t xml:space="preserve"> XP</m:t>
              </m:r>
              <m:r>
                <w:rPr>
                  <w:rFonts w:ascii="Cambria Math" w:eastAsiaTheme="minorEastAsia" w:hAnsi="Cambria Math" w:cs="Times New Roman"/>
                  <w:spacing w:val="2"/>
                  <w:sz w:val="24"/>
                  <w:szCs w:val="24"/>
                  <w:vertAlign w:val="subscript"/>
                  <w:lang w:val="en-IN"/>
                </w:rPr>
                <m:t>c</m:t>
              </m:r>
            </m:num>
            <m:den>
              <m:r>
                <w:rPr>
                  <w:rFonts w:ascii="Cambria Math" w:eastAsiaTheme="minorEastAsia" w:hAnsi="Cambria Math" w:cs="Times New Roman"/>
                  <w:spacing w:val="2"/>
                  <w:sz w:val="24"/>
                  <w:szCs w:val="24"/>
                  <w:lang w:val="en-IN"/>
                </w:rPr>
                <m:t>P</m:t>
              </m:r>
              <m:r>
                <w:rPr>
                  <w:rFonts w:ascii="Cambria Math" w:eastAsiaTheme="minorEastAsia" w:hAnsi="Cambria Math" w:cs="Times New Roman"/>
                  <w:spacing w:val="2"/>
                  <w:sz w:val="24"/>
                  <w:szCs w:val="24"/>
                  <w:vertAlign w:val="subscript"/>
                  <w:lang w:val="en-IN"/>
                </w:rPr>
                <m:t>m</m:t>
              </m:r>
            </m:den>
          </m:f>
          <m:r>
            <w:rPr>
              <w:rFonts w:ascii="Cambria Math" w:eastAsiaTheme="minorEastAsia" w:hAnsi="Cambria Math" w:cs="Times New Roman"/>
              <w:spacing w:val="2"/>
              <w:sz w:val="24"/>
              <w:szCs w:val="24"/>
              <w:lang w:val="en-IN"/>
            </w:rPr>
            <m:t xml:space="preserve"> </m:t>
          </m:r>
        </m:oMath>
      </m:oMathPara>
    </w:p>
    <w:p w14:paraId="7D968494" w14:textId="77777777" w:rsidR="004728C7" w:rsidRPr="00CE3E3B" w:rsidRDefault="004728C7" w:rsidP="002D74D4">
      <w:pPr>
        <w:spacing w:after="0"/>
        <w:ind w:firstLine="720"/>
        <w:jc w:val="both"/>
        <w:rPr>
          <w:rFonts w:ascii="Times New Roman" w:hAnsi="Times New Roman" w:cs="Times New Roman"/>
          <w:spacing w:val="2"/>
          <w:sz w:val="24"/>
          <w:szCs w:val="24"/>
          <w:lang w:val="en-IN"/>
        </w:rPr>
      </w:pPr>
      <w:r w:rsidRPr="00CE3E3B">
        <w:rPr>
          <w:rFonts w:ascii="Times New Roman" w:hAnsi="Times New Roman" w:cs="Times New Roman"/>
          <w:spacing w:val="2"/>
          <w:sz w:val="24"/>
          <w:szCs w:val="24"/>
          <w:lang w:val="en-IN"/>
        </w:rPr>
        <w:lastRenderedPageBreak/>
        <w:t>where,</w:t>
      </w:r>
    </w:p>
    <w:p w14:paraId="12692CE9" w14:textId="71313D8B" w:rsidR="004728C7" w:rsidRPr="00CE3E3B" w:rsidRDefault="004728C7" w:rsidP="002D74D4">
      <w:pPr>
        <w:numPr>
          <w:ilvl w:val="0"/>
          <w:numId w:val="1"/>
        </w:numPr>
        <w:spacing w:after="0"/>
        <w:ind w:firstLine="720"/>
        <w:jc w:val="both"/>
        <w:rPr>
          <w:rFonts w:ascii="Times New Roman" w:hAnsi="Times New Roman" w:cs="Times New Roman"/>
          <w:spacing w:val="2"/>
          <w:sz w:val="24"/>
          <w:szCs w:val="24"/>
          <w:lang w:val="en-IN"/>
        </w:rPr>
      </w:pPr>
      <w:proofErr w:type="spellStart"/>
      <w:r w:rsidRPr="00CE3E3B">
        <w:rPr>
          <w:rFonts w:ascii="Times New Roman" w:hAnsi="Times New Roman" w:cs="Times New Roman"/>
          <w:spacing w:val="2"/>
          <w:sz w:val="24"/>
          <w:szCs w:val="24"/>
          <w:lang w:val="en-IN"/>
        </w:rPr>
        <w:t>Ym</w:t>
      </w:r>
      <w:proofErr w:type="spellEnd"/>
      <w:r w:rsidRPr="00CE3E3B">
        <w:rPr>
          <w:rFonts w:ascii="Times New Roman" w:hAnsi="Times New Roman" w:cs="Times New Roman"/>
          <w:spacing w:val="2"/>
          <w:sz w:val="24"/>
          <w:szCs w:val="24"/>
          <w:lang w:val="en-IN"/>
        </w:rPr>
        <w:t> = Yield of maize (</w:t>
      </w:r>
      <w:r w:rsidR="00A81160" w:rsidRPr="00CE3E3B">
        <w:rPr>
          <w:rFonts w:ascii="Times New Roman" w:hAnsi="Times New Roman" w:cs="Times New Roman"/>
          <w:spacing w:val="2"/>
          <w:sz w:val="24"/>
          <w:szCs w:val="24"/>
          <w:lang w:val="en-IN"/>
        </w:rPr>
        <w:t>t/ha</w:t>
      </w:r>
      <w:r w:rsidRPr="00CE3E3B">
        <w:rPr>
          <w:rFonts w:ascii="Times New Roman" w:hAnsi="Times New Roman" w:cs="Times New Roman"/>
          <w:spacing w:val="2"/>
          <w:sz w:val="24"/>
          <w:szCs w:val="24"/>
          <w:lang w:val="en-IN"/>
        </w:rPr>
        <w:t>)</w:t>
      </w:r>
    </w:p>
    <w:p w14:paraId="67ECA5F5" w14:textId="31004C49" w:rsidR="004728C7" w:rsidRPr="00CE3E3B" w:rsidRDefault="004728C7" w:rsidP="002D74D4">
      <w:pPr>
        <w:numPr>
          <w:ilvl w:val="0"/>
          <w:numId w:val="1"/>
        </w:numPr>
        <w:spacing w:after="0"/>
        <w:ind w:firstLine="720"/>
        <w:jc w:val="both"/>
        <w:rPr>
          <w:rFonts w:ascii="Times New Roman" w:hAnsi="Times New Roman" w:cs="Times New Roman"/>
          <w:spacing w:val="2"/>
          <w:sz w:val="24"/>
          <w:szCs w:val="24"/>
          <w:lang w:val="en-IN"/>
        </w:rPr>
      </w:pPr>
      <w:proofErr w:type="spellStart"/>
      <w:r w:rsidRPr="00CE3E3B">
        <w:rPr>
          <w:rFonts w:ascii="Times New Roman" w:hAnsi="Times New Roman" w:cs="Times New Roman"/>
          <w:spacing w:val="2"/>
          <w:sz w:val="24"/>
          <w:szCs w:val="24"/>
          <w:lang w:val="en-IN"/>
        </w:rPr>
        <w:t>Yc</w:t>
      </w:r>
      <w:proofErr w:type="spellEnd"/>
      <w:r w:rsidRPr="00CE3E3B">
        <w:rPr>
          <w:rFonts w:ascii="Times New Roman" w:hAnsi="Times New Roman" w:cs="Times New Roman"/>
          <w:spacing w:val="2"/>
          <w:sz w:val="24"/>
          <w:szCs w:val="24"/>
          <w:lang w:val="en-IN"/>
        </w:rPr>
        <w:t> = Yield of cowpea (</w:t>
      </w:r>
      <w:r w:rsidR="00A81160" w:rsidRPr="00CE3E3B">
        <w:rPr>
          <w:rFonts w:ascii="Times New Roman" w:hAnsi="Times New Roman" w:cs="Times New Roman"/>
          <w:spacing w:val="2"/>
          <w:sz w:val="24"/>
          <w:szCs w:val="24"/>
          <w:lang w:val="en-IN"/>
        </w:rPr>
        <w:t>t/ha</w:t>
      </w:r>
      <w:r w:rsidRPr="00CE3E3B">
        <w:rPr>
          <w:rFonts w:ascii="Times New Roman" w:hAnsi="Times New Roman" w:cs="Times New Roman"/>
          <w:spacing w:val="2"/>
          <w:sz w:val="24"/>
          <w:szCs w:val="24"/>
          <w:lang w:val="en-IN"/>
        </w:rPr>
        <w:t>)</w:t>
      </w:r>
    </w:p>
    <w:p w14:paraId="7CA7947F" w14:textId="78D23839" w:rsidR="004728C7" w:rsidRPr="00CE3E3B" w:rsidRDefault="004728C7" w:rsidP="002D74D4">
      <w:pPr>
        <w:numPr>
          <w:ilvl w:val="0"/>
          <w:numId w:val="1"/>
        </w:numPr>
        <w:spacing w:after="0"/>
        <w:ind w:firstLine="720"/>
        <w:jc w:val="both"/>
        <w:rPr>
          <w:rFonts w:ascii="Times New Roman" w:hAnsi="Times New Roman" w:cs="Times New Roman"/>
          <w:spacing w:val="2"/>
          <w:sz w:val="24"/>
          <w:szCs w:val="24"/>
          <w:lang w:val="en-IN"/>
        </w:rPr>
      </w:pPr>
      <w:r w:rsidRPr="00CE3E3B">
        <w:rPr>
          <w:rFonts w:ascii="Times New Roman" w:hAnsi="Times New Roman" w:cs="Times New Roman"/>
          <w:spacing w:val="2"/>
          <w:sz w:val="24"/>
          <w:szCs w:val="24"/>
          <w:lang w:val="en-IN"/>
        </w:rPr>
        <w:t>Pc = Market price of cowpea (₹</w:t>
      </w:r>
      <w:r w:rsidR="00A81160" w:rsidRPr="00CE3E3B">
        <w:rPr>
          <w:rFonts w:ascii="Times New Roman" w:hAnsi="Times New Roman" w:cs="Times New Roman"/>
          <w:spacing w:val="2"/>
          <w:sz w:val="24"/>
          <w:szCs w:val="24"/>
          <w:lang w:val="en-IN"/>
        </w:rPr>
        <w:t xml:space="preserve"> t/ha</w:t>
      </w:r>
      <w:r w:rsidRPr="00CE3E3B">
        <w:rPr>
          <w:rFonts w:ascii="Times New Roman" w:hAnsi="Times New Roman" w:cs="Times New Roman"/>
          <w:spacing w:val="2"/>
          <w:sz w:val="24"/>
          <w:szCs w:val="24"/>
          <w:lang w:val="en-IN"/>
        </w:rPr>
        <w:t>)</w:t>
      </w:r>
    </w:p>
    <w:p w14:paraId="43F8CCF0" w14:textId="3AA9AA98" w:rsidR="004728C7" w:rsidRDefault="004728C7" w:rsidP="002D74D4">
      <w:pPr>
        <w:numPr>
          <w:ilvl w:val="0"/>
          <w:numId w:val="1"/>
        </w:numPr>
        <w:spacing w:after="0"/>
        <w:ind w:firstLine="720"/>
        <w:jc w:val="both"/>
        <w:rPr>
          <w:rFonts w:ascii="Times New Roman" w:hAnsi="Times New Roman" w:cs="Times New Roman"/>
          <w:spacing w:val="2"/>
          <w:sz w:val="24"/>
          <w:szCs w:val="24"/>
          <w:lang w:val="en-IN"/>
        </w:rPr>
      </w:pPr>
      <w:r w:rsidRPr="00CE3E3B">
        <w:rPr>
          <w:rFonts w:ascii="Times New Roman" w:hAnsi="Times New Roman" w:cs="Times New Roman"/>
          <w:spacing w:val="2"/>
          <w:sz w:val="24"/>
          <w:szCs w:val="24"/>
          <w:lang w:val="en-IN"/>
        </w:rPr>
        <w:t xml:space="preserve">Pm = Market price of maize (₹ </w:t>
      </w:r>
      <w:r w:rsidR="00A81160" w:rsidRPr="00CE3E3B">
        <w:rPr>
          <w:rFonts w:ascii="Times New Roman" w:hAnsi="Times New Roman" w:cs="Times New Roman"/>
          <w:spacing w:val="2"/>
          <w:sz w:val="24"/>
          <w:szCs w:val="24"/>
          <w:lang w:val="en-IN"/>
        </w:rPr>
        <w:t>t/ha</w:t>
      </w:r>
      <w:r w:rsidRPr="00CE3E3B">
        <w:rPr>
          <w:rFonts w:ascii="Times New Roman" w:hAnsi="Times New Roman" w:cs="Times New Roman"/>
          <w:spacing w:val="2"/>
          <w:sz w:val="24"/>
          <w:szCs w:val="24"/>
          <w:lang w:val="en-IN"/>
        </w:rPr>
        <w:t>)</w:t>
      </w:r>
    </w:p>
    <w:p w14:paraId="23D99C31" w14:textId="41571331" w:rsidR="00000DE1" w:rsidRPr="00291EC7" w:rsidRDefault="00000DE1" w:rsidP="003574E9">
      <w:pPr>
        <w:spacing w:after="0"/>
        <w:jc w:val="both"/>
        <w:rPr>
          <w:rFonts w:ascii="Times New Roman" w:hAnsi="Times New Roman" w:cs="Times New Roman"/>
          <w:sz w:val="24"/>
          <w:szCs w:val="24"/>
        </w:rPr>
      </w:pPr>
      <w:r w:rsidRPr="00291EC7">
        <w:rPr>
          <w:rFonts w:ascii="Times New Roman" w:hAnsi="Times New Roman" w:cs="Times New Roman"/>
          <w:sz w:val="24"/>
          <w:szCs w:val="24"/>
        </w:rPr>
        <w:t>The yield advantage of intercropping was quantified using Land Equivalent Ratio (LER)</w:t>
      </w:r>
      <w:r>
        <w:rPr>
          <w:rFonts w:ascii="Times New Roman" w:hAnsi="Times New Roman" w:cs="Times New Roman"/>
          <w:sz w:val="24"/>
          <w:szCs w:val="24"/>
        </w:rPr>
        <w:t xml:space="preserve"> </w:t>
      </w:r>
      <w:r w:rsidRPr="00291EC7">
        <w:rPr>
          <w:rFonts w:ascii="Times New Roman" w:hAnsi="Times New Roman" w:cs="Times New Roman"/>
          <w:sz w:val="24"/>
          <w:szCs w:val="24"/>
        </w:rPr>
        <w:t>using the formula:</w:t>
      </w:r>
    </w:p>
    <w:p w14:paraId="6E49C4B0" w14:textId="77777777" w:rsidR="00000DE1" w:rsidRPr="00291EC7" w:rsidRDefault="00000DE1" w:rsidP="003574E9">
      <w:pPr>
        <w:jc w:val="both"/>
        <w:rPr>
          <w:rFonts w:ascii="Times New Roman" w:hAnsi="Times New Roman" w:cs="Times New Roman"/>
          <w:sz w:val="24"/>
          <w:szCs w:val="24"/>
        </w:rPr>
      </w:pPr>
      <m:oMathPara>
        <m:oMath>
          <m:r>
            <w:rPr>
              <w:rFonts w:ascii="Cambria Math" w:hAnsi="Cambria Math" w:cs="Times New Roman"/>
              <w:sz w:val="24"/>
              <w:szCs w:val="24"/>
            </w:rPr>
            <m:t>LER=</m:t>
          </m:r>
          <m:f>
            <m:fPr>
              <m:ctrlPr>
                <w:rPr>
                  <w:rFonts w:ascii="Cambria Math" w:hAnsi="Cambria Math" w:cs="Times New Roman"/>
                  <w:i/>
                  <w:sz w:val="24"/>
                  <w:szCs w:val="24"/>
                </w:rPr>
              </m:ctrlPr>
            </m:fPr>
            <m:num>
              <m:r>
                <w:rPr>
                  <w:rFonts w:ascii="Cambria Math" w:hAnsi="Cambria Math" w:cs="Times New Roman"/>
                  <w:sz w:val="24"/>
                  <w:szCs w:val="24"/>
                </w:rPr>
                <m:t>Yim</m:t>
              </m:r>
            </m:num>
            <m:den>
              <m:r>
                <w:rPr>
                  <w:rFonts w:ascii="Cambria Math" w:hAnsi="Cambria Math" w:cs="Times New Roman"/>
                  <w:sz w:val="24"/>
                  <w:szCs w:val="24"/>
                </w:rPr>
                <m:t>Ysm</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Yic</m:t>
              </m:r>
            </m:num>
            <m:den>
              <m:r>
                <w:rPr>
                  <w:rFonts w:ascii="Cambria Math" w:hAnsi="Cambria Math" w:cs="Times New Roman"/>
                  <w:sz w:val="24"/>
                  <w:szCs w:val="24"/>
                </w:rPr>
                <m:t>Ysc</m:t>
              </m:r>
            </m:den>
          </m:f>
        </m:oMath>
      </m:oMathPara>
    </w:p>
    <w:p w14:paraId="2B309276" w14:textId="77777777" w:rsidR="00000DE1" w:rsidRDefault="00000DE1" w:rsidP="003574E9">
      <w:pPr>
        <w:spacing w:after="0"/>
        <w:jc w:val="both"/>
        <w:rPr>
          <w:rFonts w:ascii="Times New Roman" w:hAnsi="Times New Roman" w:cs="Times New Roman"/>
          <w:sz w:val="24"/>
          <w:szCs w:val="24"/>
        </w:rPr>
      </w:pPr>
    </w:p>
    <w:p w14:paraId="4152F4AD" w14:textId="77777777" w:rsidR="00000DE1" w:rsidRPr="00291EC7" w:rsidRDefault="00000DE1" w:rsidP="003574E9">
      <w:pPr>
        <w:jc w:val="both"/>
        <w:rPr>
          <w:rFonts w:ascii="Times New Roman" w:hAnsi="Times New Roman" w:cs="Times New Roman"/>
          <w:sz w:val="24"/>
          <w:szCs w:val="24"/>
        </w:rPr>
      </w:pPr>
      <w:r w:rsidRPr="00291EC7">
        <w:rPr>
          <w:rFonts w:ascii="Times New Roman" w:hAnsi="Times New Roman" w:cs="Times New Roman"/>
          <w:sz w:val="24"/>
          <w:szCs w:val="24"/>
        </w:rPr>
        <w:t>where:</w:t>
      </w:r>
    </w:p>
    <w:p w14:paraId="26815BDA" w14:textId="77777777" w:rsidR="00000DE1" w:rsidRPr="00291EC7" w:rsidRDefault="00000DE1" w:rsidP="003574E9">
      <w:pPr>
        <w:numPr>
          <w:ilvl w:val="0"/>
          <w:numId w:val="4"/>
        </w:numPr>
        <w:spacing w:after="160"/>
        <w:jc w:val="both"/>
        <w:rPr>
          <w:rFonts w:ascii="Times New Roman" w:hAnsi="Times New Roman" w:cs="Times New Roman"/>
          <w:sz w:val="24"/>
          <w:szCs w:val="24"/>
        </w:rPr>
      </w:pPr>
      <w:proofErr w:type="spellStart"/>
      <w:r w:rsidRPr="00291EC7">
        <w:rPr>
          <w:rFonts w:ascii="Times New Roman" w:hAnsi="Times New Roman" w:cs="Times New Roman"/>
          <w:sz w:val="24"/>
          <w:szCs w:val="24"/>
        </w:rPr>
        <w:t>Ysm</w:t>
      </w:r>
      <w:proofErr w:type="spellEnd"/>
      <w:r w:rsidRPr="00291EC7">
        <w:rPr>
          <w:rFonts w:ascii="Times New Roman" w:hAnsi="Times New Roman" w:cs="Times New Roman"/>
          <w:sz w:val="24"/>
          <w:szCs w:val="24"/>
        </w:rPr>
        <w:t>= Yield of the base crop (maize) as sole crop (t ha⁻¹)</w:t>
      </w:r>
    </w:p>
    <w:p w14:paraId="4BAD8D37" w14:textId="77777777" w:rsidR="00000DE1" w:rsidRPr="00291EC7" w:rsidRDefault="00000DE1" w:rsidP="003574E9">
      <w:pPr>
        <w:numPr>
          <w:ilvl w:val="0"/>
          <w:numId w:val="4"/>
        </w:numPr>
        <w:spacing w:after="160"/>
        <w:jc w:val="both"/>
        <w:rPr>
          <w:rFonts w:ascii="Times New Roman" w:hAnsi="Times New Roman" w:cs="Times New Roman"/>
          <w:sz w:val="24"/>
          <w:szCs w:val="24"/>
        </w:rPr>
      </w:pPr>
      <w:proofErr w:type="spellStart"/>
      <w:r w:rsidRPr="00291EC7">
        <w:rPr>
          <w:rFonts w:ascii="Times New Roman" w:hAnsi="Times New Roman" w:cs="Times New Roman"/>
          <w:sz w:val="24"/>
          <w:szCs w:val="24"/>
        </w:rPr>
        <w:t>Ys</w:t>
      </w:r>
      <w:r>
        <w:rPr>
          <w:rFonts w:ascii="Times New Roman" w:hAnsi="Times New Roman" w:cs="Times New Roman"/>
          <w:sz w:val="24"/>
          <w:szCs w:val="24"/>
        </w:rPr>
        <w:t>c</w:t>
      </w:r>
      <w:proofErr w:type="spellEnd"/>
      <w:r w:rsidRPr="00291EC7">
        <w:rPr>
          <w:rFonts w:ascii="Times New Roman" w:hAnsi="Times New Roman" w:cs="Times New Roman"/>
          <w:sz w:val="24"/>
          <w:szCs w:val="24"/>
        </w:rPr>
        <w:t xml:space="preserve"> = Yield of the intercrop (cowpea) as sole crop (t ha⁻¹)</w:t>
      </w:r>
    </w:p>
    <w:p w14:paraId="5C0F5AB5" w14:textId="77777777" w:rsidR="00000DE1" w:rsidRPr="00291EC7" w:rsidRDefault="00000DE1" w:rsidP="003574E9">
      <w:pPr>
        <w:numPr>
          <w:ilvl w:val="0"/>
          <w:numId w:val="4"/>
        </w:numPr>
        <w:spacing w:after="160"/>
        <w:jc w:val="both"/>
        <w:rPr>
          <w:rFonts w:ascii="Times New Roman" w:hAnsi="Times New Roman" w:cs="Times New Roman"/>
          <w:sz w:val="24"/>
          <w:szCs w:val="24"/>
        </w:rPr>
      </w:pPr>
      <w:r w:rsidRPr="00291EC7">
        <w:rPr>
          <w:rFonts w:ascii="Times New Roman" w:hAnsi="Times New Roman" w:cs="Times New Roman"/>
          <w:sz w:val="24"/>
          <w:szCs w:val="24"/>
        </w:rPr>
        <w:t>Yim</w:t>
      </w:r>
      <w:r>
        <w:rPr>
          <w:rFonts w:ascii="Times New Roman" w:hAnsi="Times New Roman" w:cs="Times New Roman"/>
          <w:sz w:val="24"/>
          <w:szCs w:val="24"/>
        </w:rPr>
        <w:t xml:space="preserve"> </w:t>
      </w:r>
      <w:r w:rsidRPr="00291EC7">
        <w:rPr>
          <w:rFonts w:ascii="Times New Roman" w:hAnsi="Times New Roman" w:cs="Times New Roman"/>
          <w:sz w:val="24"/>
          <w:szCs w:val="24"/>
        </w:rPr>
        <w:t>= Yield of maize in intercropping (t ha⁻¹)</w:t>
      </w:r>
    </w:p>
    <w:p w14:paraId="5417C8E4" w14:textId="77777777" w:rsidR="00000DE1" w:rsidRPr="00291EC7" w:rsidRDefault="00000DE1" w:rsidP="003574E9">
      <w:pPr>
        <w:numPr>
          <w:ilvl w:val="0"/>
          <w:numId w:val="4"/>
        </w:numPr>
        <w:spacing w:after="160"/>
        <w:jc w:val="both"/>
        <w:rPr>
          <w:rFonts w:ascii="Times New Roman" w:hAnsi="Times New Roman" w:cs="Times New Roman"/>
          <w:sz w:val="24"/>
          <w:szCs w:val="24"/>
        </w:rPr>
      </w:pPr>
      <w:proofErr w:type="spellStart"/>
      <w:r w:rsidRPr="00291EC7">
        <w:rPr>
          <w:rFonts w:ascii="Times New Roman" w:hAnsi="Times New Roman" w:cs="Times New Roman"/>
          <w:sz w:val="24"/>
          <w:szCs w:val="24"/>
        </w:rPr>
        <w:t>Yi</w:t>
      </w:r>
      <w:r>
        <w:rPr>
          <w:rFonts w:ascii="Times New Roman" w:hAnsi="Times New Roman" w:cs="Times New Roman"/>
          <w:sz w:val="24"/>
          <w:szCs w:val="24"/>
        </w:rPr>
        <w:t>c</w:t>
      </w:r>
      <w:proofErr w:type="spellEnd"/>
      <w:r w:rsidRPr="00291EC7">
        <w:rPr>
          <w:rFonts w:ascii="Times New Roman" w:hAnsi="Times New Roman" w:cs="Times New Roman"/>
          <w:sz w:val="24"/>
          <w:szCs w:val="24"/>
        </w:rPr>
        <w:t>= Yield of cowpea in intercropping (t ha⁻¹)</w:t>
      </w:r>
    </w:p>
    <w:p w14:paraId="11A1DEB8" w14:textId="77777777" w:rsidR="0017587F" w:rsidRPr="0017587F" w:rsidRDefault="0017587F" w:rsidP="002D74D4">
      <w:pPr>
        <w:spacing w:after="0"/>
        <w:ind w:firstLine="720"/>
        <w:jc w:val="both"/>
        <w:rPr>
          <w:rFonts w:ascii="Times New Roman" w:hAnsi="Times New Roman" w:cs="Times New Roman"/>
          <w:spacing w:val="2"/>
          <w:sz w:val="24"/>
          <w:szCs w:val="24"/>
        </w:rPr>
      </w:pPr>
      <w:r w:rsidRPr="0017587F">
        <w:rPr>
          <w:rFonts w:ascii="Times New Roman" w:hAnsi="Times New Roman" w:cs="Times New Roman"/>
          <w:spacing w:val="2"/>
          <w:sz w:val="24"/>
          <w:szCs w:val="24"/>
        </w:rPr>
        <w:t>This metric expresses the total productivity of the intercropping system in terms of maize yield equivalents, facilitating a meaningful comparison between sole maize and maize–cowpea intercrop treatments. By standardizing on maize yields, MEY accounts for differences in economic value among crops and provides an integrated assessment of system performance. In addition, the Land Equivalent Ratio (LER) was employed to quantify the biological efficiency of intercropping in utilizing land resources, where an LER value greater than 1.0 indicates a yield advantage of intercropping over sole cropping, reflecting better resource use efficiency and complementary interaction between component crops.</w:t>
      </w:r>
    </w:p>
    <w:p w14:paraId="1E1D3764" w14:textId="61E5B21D" w:rsidR="00735B75" w:rsidRDefault="00651F23" w:rsidP="0017587F">
      <w:pPr>
        <w:spacing w:after="0"/>
        <w:ind w:firstLine="720"/>
        <w:jc w:val="both"/>
        <w:rPr>
          <w:rFonts w:ascii="Times New Roman" w:hAnsi="Times New Roman" w:cs="Times New Roman"/>
          <w:spacing w:val="2"/>
          <w:sz w:val="24"/>
          <w:szCs w:val="24"/>
          <w:lang w:val="en-IN"/>
        </w:rPr>
      </w:pPr>
      <w:r w:rsidRPr="00CE3E3B">
        <w:rPr>
          <w:rFonts w:ascii="Times New Roman" w:hAnsi="Times New Roman" w:cs="Times New Roman"/>
          <w:spacing w:val="2"/>
          <w:sz w:val="24"/>
          <w:szCs w:val="24"/>
          <w:lang w:val="en-IN"/>
        </w:rPr>
        <w:t xml:space="preserve">The data recorded on various growth and productivity parameters were subjected to statistical analysis following the Analysis of Variance (ANOVA) technique appropriate for the Split Plot Design (SPD), as described by Gomez and Gomez (1984). </w:t>
      </w:r>
      <w:r w:rsidR="0017587F" w:rsidRPr="0017587F">
        <w:rPr>
          <w:rFonts w:ascii="Times New Roman" w:hAnsi="Times New Roman" w:cs="Times New Roman"/>
          <w:spacing w:val="2"/>
          <w:sz w:val="24"/>
          <w:szCs w:val="24"/>
          <w:lang w:val="en-IN"/>
        </w:rPr>
        <w:t>Treatment means were compared at the 5% level of significance (P = 0.05). Standard Error of Mean (</w:t>
      </w:r>
      <w:proofErr w:type="spellStart"/>
      <w:r w:rsidR="0017587F" w:rsidRPr="0017587F">
        <w:rPr>
          <w:rFonts w:ascii="Times New Roman" w:hAnsi="Times New Roman" w:cs="Times New Roman"/>
          <w:spacing w:val="2"/>
          <w:sz w:val="24"/>
          <w:szCs w:val="24"/>
          <w:lang w:val="en-IN"/>
        </w:rPr>
        <w:t>SEm</w:t>
      </w:r>
      <w:proofErr w:type="spellEnd"/>
      <w:r w:rsidR="0017587F" w:rsidRPr="0017587F">
        <w:rPr>
          <w:rFonts w:ascii="Times New Roman" w:hAnsi="Times New Roman" w:cs="Times New Roman"/>
          <w:spacing w:val="2"/>
          <w:sz w:val="24"/>
          <w:szCs w:val="24"/>
          <w:lang w:val="en-IN"/>
        </w:rPr>
        <w:t>±) and Critical Difference (CD) values were computed for mean separation. Statistical analyses were carried out using OPSTAT software (</w:t>
      </w:r>
      <w:proofErr w:type="spellStart"/>
      <w:r w:rsidR="0017587F" w:rsidRPr="0017587F">
        <w:rPr>
          <w:rFonts w:ascii="Times New Roman" w:hAnsi="Times New Roman" w:cs="Times New Roman"/>
          <w:spacing w:val="2"/>
          <w:sz w:val="24"/>
          <w:szCs w:val="24"/>
          <w:lang w:val="en-IN"/>
        </w:rPr>
        <w:t>Sheoran</w:t>
      </w:r>
      <w:proofErr w:type="spellEnd"/>
      <w:r w:rsidR="0017587F" w:rsidRPr="0017587F">
        <w:rPr>
          <w:rFonts w:ascii="Times New Roman" w:hAnsi="Times New Roman" w:cs="Times New Roman"/>
          <w:spacing w:val="2"/>
          <w:sz w:val="24"/>
          <w:szCs w:val="24"/>
          <w:lang w:val="en-IN"/>
        </w:rPr>
        <w:t xml:space="preserve"> </w:t>
      </w:r>
      <w:r w:rsidR="003574E9" w:rsidRPr="003574E9">
        <w:rPr>
          <w:rFonts w:ascii="Times New Roman" w:hAnsi="Times New Roman" w:cs="Times New Roman"/>
          <w:i/>
          <w:iCs/>
          <w:spacing w:val="2"/>
          <w:sz w:val="24"/>
          <w:szCs w:val="24"/>
          <w:lang w:val="en-IN"/>
        </w:rPr>
        <w:t>et al</w:t>
      </w:r>
      <w:r w:rsidR="0017587F" w:rsidRPr="0017587F">
        <w:rPr>
          <w:rFonts w:ascii="Times New Roman" w:hAnsi="Times New Roman" w:cs="Times New Roman"/>
          <w:spacing w:val="2"/>
          <w:sz w:val="24"/>
          <w:szCs w:val="24"/>
          <w:lang w:val="en-IN"/>
        </w:rPr>
        <w:t>., CCS HAU, Hisar) to ensure accuracy and consistency of the results.</w:t>
      </w:r>
    </w:p>
    <w:p w14:paraId="58EB7A33" w14:textId="77777777" w:rsidR="0017587F" w:rsidRDefault="0017587F" w:rsidP="0017587F">
      <w:pPr>
        <w:spacing w:after="0"/>
        <w:ind w:firstLine="720"/>
        <w:jc w:val="both"/>
        <w:rPr>
          <w:rFonts w:ascii="Times New Roman" w:hAnsi="Times New Roman" w:cs="Times New Roman"/>
          <w:spacing w:val="2"/>
          <w:sz w:val="24"/>
          <w:szCs w:val="24"/>
          <w:lang w:val="en-IN"/>
        </w:rPr>
      </w:pPr>
    </w:p>
    <w:p w14:paraId="50F54366" w14:textId="1B1BA974" w:rsidR="003A770A" w:rsidRPr="00CE3E3B" w:rsidRDefault="00735B75" w:rsidP="002D74D4">
      <w:pPr>
        <w:spacing w:after="0"/>
        <w:jc w:val="both"/>
        <w:rPr>
          <w:rFonts w:ascii="Times New Roman" w:hAnsi="Times New Roman" w:cs="Times New Roman"/>
          <w:b/>
          <w:bCs/>
          <w:spacing w:val="2"/>
          <w:sz w:val="24"/>
          <w:szCs w:val="24"/>
        </w:rPr>
      </w:pPr>
      <w:r w:rsidRPr="00CE3E3B">
        <w:rPr>
          <w:rFonts w:ascii="Times New Roman" w:hAnsi="Times New Roman" w:cs="Times New Roman"/>
          <w:b/>
          <w:bCs/>
          <w:spacing w:val="2"/>
          <w:sz w:val="24"/>
          <w:szCs w:val="24"/>
        </w:rPr>
        <w:t>3. Results</w:t>
      </w:r>
      <w:r w:rsidR="00B06F1E" w:rsidRPr="00CE3E3B">
        <w:rPr>
          <w:rFonts w:ascii="Times New Roman" w:hAnsi="Times New Roman" w:cs="Times New Roman"/>
          <w:b/>
          <w:bCs/>
          <w:spacing w:val="2"/>
          <w:sz w:val="24"/>
          <w:szCs w:val="24"/>
        </w:rPr>
        <w:t xml:space="preserve"> and Discussion</w:t>
      </w:r>
    </w:p>
    <w:p w14:paraId="35D53800" w14:textId="108282CA" w:rsidR="00C47D80" w:rsidRPr="00C47D80" w:rsidRDefault="00C47D80" w:rsidP="002D74D4">
      <w:pPr>
        <w:spacing w:after="0"/>
        <w:jc w:val="both"/>
        <w:rPr>
          <w:rFonts w:ascii="Times New Roman" w:hAnsi="Times New Roman" w:cs="Times New Roman"/>
          <w:b/>
          <w:bCs/>
          <w:spacing w:val="2"/>
          <w:sz w:val="24"/>
          <w:szCs w:val="24"/>
          <w:lang w:val="en-IN"/>
        </w:rPr>
      </w:pPr>
      <w:r w:rsidRPr="00C47D80">
        <w:rPr>
          <w:rFonts w:ascii="Times New Roman" w:hAnsi="Times New Roman" w:cs="Times New Roman"/>
          <w:b/>
          <w:bCs/>
          <w:spacing w:val="2"/>
          <w:sz w:val="24"/>
          <w:szCs w:val="24"/>
          <w:lang w:val="en-IN"/>
        </w:rPr>
        <w:t>Plant Population</w:t>
      </w:r>
      <w:r w:rsidR="00C008BB">
        <w:rPr>
          <w:rFonts w:ascii="Times New Roman" w:hAnsi="Times New Roman" w:cs="Times New Roman"/>
          <w:b/>
          <w:bCs/>
          <w:spacing w:val="2"/>
          <w:sz w:val="24"/>
          <w:szCs w:val="24"/>
          <w:lang w:val="en-IN"/>
        </w:rPr>
        <w:t xml:space="preserve"> of Maize</w:t>
      </w:r>
      <w:r w:rsidRPr="00C47D80">
        <w:rPr>
          <w:rFonts w:ascii="Times New Roman" w:hAnsi="Times New Roman" w:cs="Times New Roman"/>
          <w:b/>
          <w:bCs/>
          <w:spacing w:val="2"/>
          <w:sz w:val="24"/>
          <w:szCs w:val="24"/>
          <w:lang w:val="en-IN"/>
        </w:rPr>
        <w:t xml:space="preserve"> (m²)</w:t>
      </w:r>
    </w:p>
    <w:p w14:paraId="4FD2203B" w14:textId="4ADC674B" w:rsidR="00C47D80" w:rsidRPr="00CE3E3B" w:rsidRDefault="00C47D80" w:rsidP="002D74D4">
      <w:pPr>
        <w:spacing w:after="0"/>
        <w:ind w:firstLine="720"/>
        <w:jc w:val="both"/>
        <w:rPr>
          <w:rFonts w:ascii="Times New Roman" w:hAnsi="Times New Roman" w:cs="Times New Roman"/>
          <w:spacing w:val="2"/>
          <w:sz w:val="24"/>
          <w:szCs w:val="24"/>
          <w:lang w:val="en-IN"/>
        </w:rPr>
      </w:pPr>
      <w:r w:rsidRPr="00CE3E3B">
        <w:rPr>
          <w:rFonts w:ascii="Times New Roman" w:hAnsi="Times New Roman" w:cs="Times New Roman"/>
          <w:spacing w:val="2"/>
          <w:sz w:val="24"/>
          <w:szCs w:val="24"/>
          <w:lang w:val="en-IN"/>
        </w:rPr>
        <w:t>Result of final p</w:t>
      </w:r>
      <w:r w:rsidRPr="00C47D80">
        <w:rPr>
          <w:rFonts w:ascii="Times New Roman" w:hAnsi="Times New Roman" w:cs="Times New Roman"/>
          <w:spacing w:val="2"/>
          <w:sz w:val="24"/>
          <w:szCs w:val="24"/>
          <w:lang w:val="en-IN"/>
        </w:rPr>
        <w:t>lant population was significantly influenced by the intercropping pattern, while nitrogen management and their interaction effects were found non-significant</w:t>
      </w:r>
      <w:r w:rsidRPr="00CE3E3B">
        <w:rPr>
          <w:rFonts w:ascii="Times New Roman" w:hAnsi="Times New Roman" w:cs="Times New Roman"/>
          <w:spacing w:val="2"/>
          <w:sz w:val="24"/>
          <w:szCs w:val="24"/>
          <w:lang w:val="en-IN"/>
        </w:rPr>
        <w:t xml:space="preserve"> (Table 1)</w:t>
      </w:r>
      <w:r w:rsidRPr="00C47D80">
        <w:rPr>
          <w:rFonts w:ascii="Times New Roman" w:hAnsi="Times New Roman" w:cs="Times New Roman"/>
          <w:spacing w:val="2"/>
          <w:sz w:val="24"/>
          <w:szCs w:val="24"/>
          <w:lang w:val="en-IN"/>
        </w:rPr>
        <w:t xml:space="preserve">. The highest plant population (9.83 plants m⁻²) was recorded under sole maize, primarily due to the uniform crop stand and absence of interspecific competition. Among intercropping </w:t>
      </w:r>
      <w:r w:rsidRPr="00C47D80">
        <w:rPr>
          <w:rFonts w:ascii="Times New Roman" w:hAnsi="Times New Roman" w:cs="Times New Roman"/>
          <w:spacing w:val="2"/>
          <w:sz w:val="24"/>
          <w:szCs w:val="24"/>
          <w:lang w:val="en-IN"/>
        </w:rPr>
        <w:lastRenderedPageBreak/>
        <w:t>treatments, the 2:1 row ratio (6.90 plants m⁻²) maintained a higher population density than the 1:1 row ratio (5.43 plants m⁻²), as the wider maize proportion in 2:1 arrangement allowed better plant establishment. Similar findings were reported by Ayele (2020), who observed that increasing maize row proportion in intercropping systems resulted in higher maize plant population per unit area.</w:t>
      </w:r>
    </w:p>
    <w:p w14:paraId="52B70CAF" w14:textId="77777777" w:rsidR="001156DF" w:rsidRPr="00CE3E3B" w:rsidRDefault="001156DF" w:rsidP="002D74D4">
      <w:pPr>
        <w:spacing w:after="0"/>
        <w:jc w:val="both"/>
        <w:rPr>
          <w:rFonts w:ascii="Times New Roman" w:hAnsi="Times New Roman" w:cs="Times New Roman"/>
          <w:spacing w:val="2"/>
          <w:sz w:val="24"/>
          <w:szCs w:val="24"/>
          <w:lang w:val="en-IN"/>
        </w:rPr>
      </w:pPr>
    </w:p>
    <w:p w14:paraId="51612866" w14:textId="354FA987" w:rsidR="001156DF" w:rsidRPr="00CE3E3B" w:rsidRDefault="001156DF" w:rsidP="002D74D4">
      <w:pPr>
        <w:spacing w:after="0"/>
        <w:jc w:val="both"/>
        <w:rPr>
          <w:rFonts w:ascii="Times New Roman" w:hAnsi="Times New Roman" w:cs="Times New Roman"/>
          <w:b/>
          <w:bCs/>
          <w:spacing w:val="2"/>
          <w:sz w:val="24"/>
          <w:szCs w:val="24"/>
          <w:lang w:val="en-IN"/>
        </w:rPr>
      </w:pPr>
      <w:r w:rsidRPr="00CE3E3B">
        <w:rPr>
          <w:rFonts w:ascii="Times New Roman" w:hAnsi="Times New Roman" w:cs="Times New Roman"/>
          <w:b/>
          <w:bCs/>
          <w:spacing w:val="2"/>
          <w:sz w:val="24"/>
          <w:szCs w:val="24"/>
          <w:lang w:val="en-IN"/>
        </w:rPr>
        <w:t>Plant Height</w:t>
      </w:r>
      <w:r w:rsidR="00C008BB">
        <w:rPr>
          <w:rFonts w:ascii="Times New Roman" w:hAnsi="Times New Roman" w:cs="Times New Roman"/>
          <w:b/>
          <w:bCs/>
          <w:spacing w:val="2"/>
          <w:sz w:val="24"/>
          <w:szCs w:val="24"/>
          <w:lang w:val="en-IN"/>
        </w:rPr>
        <w:t xml:space="preserve"> of Maize</w:t>
      </w:r>
      <w:r w:rsidRPr="00CE3E3B">
        <w:rPr>
          <w:rFonts w:ascii="Times New Roman" w:hAnsi="Times New Roman" w:cs="Times New Roman"/>
          <w:b/>
          <w:bCs/>
          <w:spacing w:val="2"/>
          <w:sz w:val="24"/>
          <w:szCs w:val="24"/>
          <w:lang w:val="en-IN"/>
        </w:rPr>
        <w:t xml:space="preserve"> (cm)</w:t>
      </w:r>
    </w:p>
    <w:p w14:paraId="1341BE7D" w14:textId="77777777" w:rsidR="001156DF" w:rsidRPr="00CE3E3B" w:rsidRDefault="001156DF" w:rsidP="002D74D4">
      <w:pPr>
        <w:spacing w:after="0"/>
        <w:ind w:firstLine="720"/>
        <w:jc w:val="both"/>
        <w:rPr>
          <w:rFonts w:ascii="Times New Roman" w:hAnsi="Times New Roman" w:cs="Times New Roman"/>
          <w:spacing w:val="2"/>
          <w:sz w:val="24"/>
          <w:szCs w:val="24"/>
          <w:lang w:val="en-IN"/>
        </w:rPr>
      </w:pPr>
      <w:r w:rsidRPr="00CE3E3B">
        <w:rPr>
          <w:rFonts w:ascii="Times New Roman" w:hAnsi="Times New Roman" w:cs="Times New Roman"/>
          <w:spacing w:val="2"/>
          <w:sz w:val="24"/>
          <w:szCs w:val="24"/>
          <w:lang w:val="en-IN"/>
        </w:rPr>
        <w:t>The data presented in Table 1 revealed significant differences in plant height of maize at harvest as influenced by various intercropping patterns and nitrogen management practices. Among the intercropping patterns, sole maize recorded the tallest plants (221.01 cm), which was statistically at par with maize + cowpea (1:1) (213.60 cm) but significantly higher than maize + cowpea (2:1) (185.79 cm). The greater height under sole maize may be due to the absence of interspecific competition, resulting in better light interception and nutrient availability that promoted vegetative growth. Conversely, the introduction of cowpea in the intercropping system reduced maize height, possibly due to competition for growth resources.</w:t>
      </w:r>
    </w:p>
    <w:p w14:paraId="6155B5BE" w14:textId="520C580E" w:rsidR="001156DF" w:rsidRPr="00CE3E3B" w:rsidRDefault="001156DF" w:rsidP="002D74D4">
      <w:pPr>
        <w:spacing w:after="0"/>
        <w:ind w:firstLine="720"/>
        <w:jc w:val="both"/>
        <w:rPr>
          <w:rFonts w:ascii="Times New Roman" w:hAnsi="Times New Roman" w:cs="Times New Roman"/>
          <w:spacing w:val="2"/>
          <w:sz w:val="24"/>
          <w:szCs w:val="24"/>
          <w:lang w:val="en-IN"/>
        </w:rPr>
      </w:pPr>
      <w:r w:rsidRPr="00CE3E3B">
        <w:rPr>
          <w:rFonts w:ascii="Times New Roman" w:hAnsi="Times New Roman" w:cs="Times New Roman"/>
          <w:spacing w:val="2"/>
          <w:sz w:val="24"/>
          <w:szCs w:val="24"/>
          <w:lang w:val="en-IN"/>
        </w:rPr>
        <w:t xml:space="preserve">Similar trends were reported by Choudhary </w:t>
      </w:r>
      <w:r w:rsidR="003574E9" w:rsidRPr="003574E9">
        <w:rPr>
          <w:rFonts w:ascii="Times New Roman" w:hAnsi="Times New Roman" w:cs="Times New Roman"/>
          <w:i/>
          <w:iCs/>
          <w:spacing w:val="2"/>
          <w:sz w:val="24"/>
          <w:szCs w:val="24"/>
          <w:lang w:val="en-IN"/>
        </w:rPr>
        <w:t>et al</w:t>
      </w:r>
      <w:r w:rsidRPr="00CE3E3B">
        <w:rPr>
          <w:rFonts w:ascii="Times New Roman" w:hAnsi="Times New Roman" w:cs="Times New Roman"/>
          <w:spacing w:val="2"/>
          <w:sz w:val="24"/>
          <w:szCs w:val="24"/>
          <w:lang w:val="en-IN"/>
        </w:rPr>
        <w:t xml:space="preserve">. (2012), Mandal </w:t>
      </w:r>
      <w:r w:rsidR="003574E9" w:rsidRPr="003574E9">
        <w:rPr>
          <w:rFonts w:ascii="Times New Roman" w:hAnsi="Times New Roman" w:cs="Times New Roman"/>
          <w:i/>
          <w:iCs/>
          <w:spacing w:val="2"/>
          <w:sz w:val="24"/>
          <w:szCs w:val="24"/>
          <w:lang w:val="en-IN"/>
        </w:rPr>
        <w:t>et al</w:t>
      </w:r>
      <w:r w:rsidRPr="00CE3E3B">
        <w:rPr>
          <w:rFonts w:ascii="Times New Roman" w:hAnsi="Times New Roman" w:cs="Times New Roman"/>
          <w:spacing w:val="2"/>
          <w:sz w:val="24"/>
          <w:szCs w:val="24"/>
          <w:lang w:val="en-IN"/>
        </w:rPr>
        <w:t xml:space="preserve">. (2014), and </w:t>
      </w:r>
      <w:proofErr w:type="spellStart"/>
      <w:r w:rsidRPr="00CE3E3B">
        <w:rPr>
          <w:rFonts w:ascii="Times New Roman" w:hAnsi="Times New Roman" w:cs="Times New Roman"/>
          <w:spacing w:val="2"/>
          <w:sz w:val="24"/>
          <w:szCs w:val="24"/>
          <w:lang w:val="en-IN"/>
        </w:rPr>
        <w:t>Nyasasi</w:t>
      </w:r>
      <w:proofErr w:type="spellEnd"/>
      <w:r w:rsidRPr="00CE3E3B">
        <w:rPr>
          <w:rFonts w:ascii="Times New Roman" w:hAnsi="Times New Roman" w:cs="Times New Roman"/>
          <w:spacing w:val="2"/>
          <w:sz w:val="24"/>
          <w:szCs w:val="24"/>
          <w:lang w:val="en-IN"/>
        </w:rPr>
        <w:t xml:space="preserve"> and </w:t>
      </w:r>
      <w:proofErr w:type="spellStart"/>
      <w:r w:rsidRPr="00CE3E3B">
        <w:rPr>
          <w:rFonts w:ascii="Times New Roman" w:hAnsi="Times New Roman" w:cs="Times New Roman"/>
          <w:spacing w:val="2"/>
          <w:sz w:val="24"/>
          <w:szCs w:val="24"/>
          <w:lang w:val="en-IN"/>
        </w:rPr>
        <w:t>Kisetu</w:t>
      </w:r>
      <w:proofErr w:type="spellEnd"/>
      <w:r w:rsidRPr="00CE3E3B">
        <w:rPr>
          <w:rFonts w:ascii="Times New Roman" w:hAnsi="Times New Roman" w:cs="Times New Roman"/>
          <w:spacing w:val="2"/>
          <w:sz w:val="24"/>
          <w:szCs w:val="24"/>
          <w:lang w:val="en-IN"/>
        </w:rPr>
        <w:t xml:space="preserve"> (2014), who observed reduced maize height in maize–legume intercropping systems. These findings are in accordance with Mbah and Ogbodo (2013) and Sujatha and </w:t>
      </w:r>
      <w:proofErr w:type="spellStart"/>
      <w:r w:rsidRPr="00CE3E3B">
        <w:rPr>
          <w:rFonts w:ascii="Times New Roman" w:hAnsi="Times New Roman" w:cs="Times New Roman"/>
          <w:spacing w:val="2"/>
          <w:sz w:val="24"/>
          <w:szCs w:val="24"/>
          <w:lang w:val="en-IN"/>
        </w:rPr>
        <w:t>Babalad</w:t>
      </w:r>
      <w:proofErr w:type="spellEnd"/>
      <w:r w:rsidRPr="00CE3E3B">
        <w:rPr>
          <w:rFonts w:ascii="Times New Roman" w:hAnsi="Times New Roman" w:cs="Times New Roman"/>
          <w:spacing w:val="2"/>
          <w:sz w:val="24"/>
          <w:szCs w:val="24"/>
          <w:lang w:val="en-IN"/>
        </w:rPr>
        <w:t xml:space="preserve"> (2018), who also noted that intercropping led to restricted plant growth due to mutual shading and competition effects.</w:t>
      </w:r>
    </w:p>
    <w:p w14:paraId="19E49572" w14:textId="4555ACAC" w:rsidR="001156DF" w:rsidRPr="00CE3E3B" w:rsidRDefault="001156DF" w:rsidP="002D74D4">
      <w:pPr>
        <w:spacing w:after="0"/>
        <w:ind w:firstLine="720"/>
        <w:jc w:val="both"/>
        <w:rPr>
          <w:rFonts w:ascii="Times New Roman" w:hAnsi="Times New Roman" w:cs="Times New Roman"/>
          <w:spacing w:val="2"/>
          <w:sz w:val="24"/>
          <w:szCs w:val="24"/>
          <w:lang w:val="en-IN"/>
        </w:rPr>
      </w:pPr>
      <w:r w:rsidRPr="00CE3E3B">
        <w:rPr>
          <w:rFonts w:ascii="Times New Roman" w:hAnsi="Times New Roman" w:cs="Times New Roman"/>
          <w:spacing w:val="2"/>
          <w:sz w:val="24"/>
          <w:szCs w:val="24"/>
          <w:lang w:val="en-IN"/>
        </w:rPr>
        <w:t>Nitrogen management significantly influenced plant height, with the highest value (214.90 cm) recorded under 100% RDN, which remained statistically at par with 75% RDN + foliar application of Nano Urea at 30 and 50 DAS @ 0.4% (214.48 cm), indicating that two foliar sprays of Nano Urea effectively compensated for the 25% reduction in soil-applied nitrogen. This clearly demonstrates the efficiency of Nano Urea as a quick nitrogen source during the critical growth phases.</w:t>
      </w:r>
      <w:r w:rsidR="00CA479E" w:rsidRPr="00CE3E3B">
        <w:rPr>
          <w:rFonts w:ascii="Times New Roman" w:hAnsi="Times New Roman" w:cs="Times New Roman"/>
          <w:spacing w:val="2"/>
          <w:sz w:val="24"/>
          <w:szCs w:val="24"/>
          <w:lang w:val="en-IN"/>
        </w:rPr>
        <w:t xml:space="preserve"> Reported findings also indicate that combining 75% conventional nitrogen with 25% nano nitrogen resulted in enhanced growth and yield in maize and cowpea. Notably, chlorophyll content and photosynthetic activity increased significantly, highlighting the vital role of Nano Urea in optimizing plant physiological processes and improving nitrogen use efficiency (</w:t>
      </w:r>
      <w:r w:rsidR="00CA479E" w:rsidRPr="00CE3E3B">
        <w:rPr>
          <w:rFonts w:ascii="Times New Roman" w:hAnsi="Times New Roman" w:cs="Times New Roman"/>
          <w:spacing w:val="2"/>
          <w:sz w:val="24"/>
          <w:szCs w:val="24"/>
        </w:rPr>
        <w:t>El-</w:t>
      </w:r>
      <w:proofErr w:type="spellStart"/>
      <w:r w:rsidR="00CA479E" w:rsidRPr="00CE3E3B">
        <w:rPr>
          <w:rFonts w:ascii="Times New Roman" w:hAnsi="Times New Roman" w:cs="Times New Roman"/>
          <w:spacing w:val="2"/>
          <w:sz w:val="24"/>
          <w:szCs w:val="24"/>
        </w:rPr>
        <w:t>Ghobashy</w:t>
      </w:r>
      <w:proofErr w:type="spellEnd"/>
      <w:r w:rsidR="00CA479E" w:rsidRPr="00CE3E3B">
        <w:rPr>
          <w:rFonts w:ascii="Times New Roman" w:hAnsi="Times New Roman" w:cs="Times New Roman"/>
          <w:spacing w:val="2"/>
          <w:sz w:val="24"/>
          <w:szCs w:val="24"/>
        </w:rPr>
        <w:t xml:space="preserve"> </w:t>
      </w:r>
      <w:r w:rsidR="003574E9" w:rsidRPr="003574E9">
        <w:rPr>
          <w:rFonts w:ascii="Times New Roman" w:hAnsi="Times New Roman" w:cs="Times New Roman"/>
          <w:i/>
          <w:iCs/>
          <w:spacing w:val="2"/>
          <w:sz w:val="24"/>
          <w:szCs w:val="24"/>
        </w:rPr>
        <w:t>et al</w:t>
      </w:r>
      <w:r w:rsidR="002D74D4" w:rsidRPr="002D74D4">
        <w:rPr>
          <w:rFonts w:ascii="Times New Roman" w:hAnsi="Times New Roman" w:cs="Times New Roman"/>
          <w:i/>
          <w:iCs/>
          <w:spacing w:val="2"/>
          <w:sz w:val="24"/>
          <w:szCs w:val="24"/>
        </w:rPr>
        <w:t>.,</w:t>
      </w:r>
      <w:r w:rsidR="00CA479E" w:rsidRPr="00CE3E3B">
        <w:rPr>
          <w:rFonts w:ascii="Times New Roman" w:hAnsi="Times New Roman" w:cs="Times New Roman"/>
          <w:spacing w:val="2"/>
          <w:sz w:val="24"/>
          <w:szCs w:val="24"/>
        </w:rPr>
        <w:t xml:space="preserve"> 2020). These findings are consist</w:t>
      </w:r>
      <w:r w:rsidR="00033245" w:rsidRPr="00CE3E3B">
        <w:rPr>
          <w:rFonts w:ascii="Times New Roman" w:hAnsi="Times New Roman" w:cs="Times New Roman"/>
          <w:spacing w:val="2"/>
          <w:sz w:val="24"/>
          <w:szCs w:val="24"/>
        </w:rPr>
        <w:t xml:space="preserve">ent with observation of Singh </w:t>
      </w:r>
      <w:r w:rsidR="003574E9" w:rsidRPr="003574E9">
        <w:rPr>
          <w:rFonts w:ascii="Times New Roman" w:hAnsi="Times New Roman" w:cs="Times New Roman"/>
          <w:i/>
          <w:iCs/>
          <w:spacing w:val="2"/>
          <w:sz w:val="24"/>
          <w:szCs w:val="24"/>
        </w:rPr>
        <w:t>et al</w:t>
      </w:r>
      <w:r w:rsidR="00033245" w:rsidRPr="00CE3E3B">
        <w:rPr>
          <w:rFonts w:ascii="Times New Roman" w:hAnsi="Times New Roman" w:cs="Times New Roman"/>
          <w:spacing w:val="2"/>
          <w:sz w:val="24"/>
          <w:szCs w:val="24"/>
        </w:rPr>
        <w:t xml:space="preserve">. (2023). </w:t>
      </w:r>
      <w:r w:rsidRPr="00CE3E3B">
        <w:rPr>
          <w:rFonts w:ascii="Times New Roman" w:hAnsi="Times New Roman" w:cs="Times New Roman"/>
          <w:spacing w:val="2"/>
          <w:sz w:val="24"/>
          <w:szCs w:val="24"/>
          <w:lang w:val="en-IN"/>
        </w:rPr>
        <w:t xml:space="preserve">The shortest plants (189.16 cm) were noted under 50% RDN + Nano Urea at 30 DAS, indicating that reduced nitrogen supply restricted vegetative growth. The improvement in height with increased nitrogen availability may be attributed to its vital role in chlorophyll formation and cell elongation. These results corroborate the findings of Baghdadi </w:t>
      </w:r>
      <w:r w:rsidR="003574E9" w:rsidRPr="003574E9">
        <w:rPr>
          <w:rFonts w:ascii="Times New Roman" w:hAnsi="Times New Roman" w:cs="Times New Roman"/>
          <w:i/>
          <w:iCs/>
          <w:spacing w:val="2"/>
          <w:sz w:val="24"/>
          <w:szCs w:val="24"/>
          <w:lang w:val="en-IN"/>
        </w:rPr>
        <w:t>et al</w:t>
      </w:r>
      <w:r w:rsidRPr="00CE3E3B">
        <w:rPr>
          <w:rFonts w:ascii="Times New Roman" w:hAnsi="Times New Roman" w:cs="Times New Roman"/>
          <w:spacing w:val="2"/>
          <w:sz w:val="24"/>
          <w:szCs w:val="24"/>
          <w:lang w:val="en-IN"/>
        </w:rPr>
        <w:t>. (2018)</w:t>
      </w:r>
      <w:r w:rsidR="005531AA" w:rsidRPr="00CE3E3B">
        <w:rPr>
          <w:rFonts w:ascii="Times New Roman" w:hAnsi="Times New Roman" w:cs="Times New Roman"/>
          <w:spacing w:val="2"/>
          <w:sz w:val="24"/>
          <w:szCs w:val="24"/>
          <w:lang w:val="en-IN"/>
        </w:rPr>
        <w:t xml:space="preserve">, </w:t>
      </w:r>
      <w:proofErr w:type="spellStart"/>
      <w:r w:rsidRPr="00CE3E3B">
        <w:rPr>
          <w:rFonts w:ascii="Times New Roman" w:hAnsi="Times New Roman" w:cs="Times New Roman"/>
          <w:spacing w:val="2"/>
          <w:sz w:val="24"/>
          <w:szCs w:val="24"/>
          <w:lang w:val="en-IN"/>
        </w:rPr>
        <w:t>Tamta</w:t>
      </w:r>
      <w:proofErr w:type="spellEnd"/>
      <w:r w:rsidRPr="00CE3E3B">
        <w:rPr>
          <w:rFonts w:ascii="Times New Roman" w:hAnsi="Times New Roman" w:cs="Times New Roman"/>
          <w:spacing w:val="2"/>
          <w:sz w:val="24"/>
          <w:szCs w:val="24"/>
          <w:lang w:val="en-IN"/>
        </w:rPr>
        <w:t xml:space="preserve"> </w:t>
      </w:r>
      <w:r w:rsidR="003574E9" w:rsidRPr="003574E9">
        <w:rPr>
          <w:rFonts w:ascii="Times New Roman" w:hAnsi="Times New Roman" w:cs="Times New Roman"/>
          <w:i/>
          <w:iCs/>
          <w:spacing w:val="2"/>
          <w:sz w:val="24"/>
          <w:szCs w:val="24"/>
          <w:lang w:val="en-IN"/>
        </w:rPr>
        <w:t>et al</w:t>
      </w:r>
      <w:r w:rsidRPr="00CE3E3B">
        <w:rPr>
          <w:rFonts w:ascii="Times New Roman" w:hAnsi="Times New Roman" w:cs="Times New Roman"/>
          <w:spacing w:val="2"/>
          <w:sz w:val="24"/>
          <w:szCs w:val="24"/>
          <w:lang w:val="en-IN"/>
        </w:rPr>
        <w:t>. (2019)</w:t>
      </w:r>
      <w:r w:rsidR="005531AA" w:rsidRPr="00CE3E3B">
        <w:rPr>
          <w:rFonts w:ascii="Times New Roman" w:hAnsi="Times New Roman" w:cs="Times New Roman"/>
          <w:spacing w:val="2"/>
          <w:sz w:val="24"/>
          <w:szCs w:val="24"/>
          <w:lang w:val="en-IN"/>
        </w:rPr>
        <w:t xml:space="preserve"> and Singh </w:t>
      </w:r>
      <w:r w:rsidR="003574E9" w:rsidRPr="003574E9">
        <w:rPr>
          <w:rFonts w:ascii="Times New Roman" w:hAnsi="Times New Roman" w:cs="Times New Roman"/>
          <w:i/>
          <w:iCs/>
          <w:spacing w:val="2"/>
          <w:sz w:val="24"/>
          <w:szCs w:val="24"/>
          <w:lang w:val="en-IN"/>
        </w:rPr>
        <w:t>et al</w:t>
      </w:r>
      <w:r w:rsidR="002D74D4" w:rsidRPr="002D74D4">
        <w:rPr>
          <w:rFonts w:ascii="Times New Roman" w:hAnsi="Times New Roman" w:cs="Times New Roman"/>
          <w:i/>
          <w:iCs/>
          <w:spacing w:val="2"/>
          <w:sz w:val="24"/>
          <w:szCs w:val="24"/>
          <w:lang w:val="en-IN"/>
        </w:rPr>
        <w:t>.,</w:t>
      </w:r>
      <w:r w:rsidR="005531AA" w:rsidRPr="00CE3E3B">
        <w:rPr>
          <w:rFonts w:ascii="Times New Roman" w:hAnsi="Times New Roman" w:cs="Times New Roman"/>
          <w:spacing w:val="2"/>
          <w:sz w:val="24"/>
          <w:szCs w:val="24"/>
          <w:lang w:val="en-IN"/>
        </w:rPr>
        <w:t xml:space="preserve"> </w:t>
      </w:r>
      <w:r w:rsidR="00594B7F" w:rsidRPr="00CE3E3B">
        <w:rPr>
          <w:rFonts w:ascii="Times New Roman" w:hAnsi="Times New Roman" w:cs="Times New Roman"/>
          <w:spacing w:val="2"/>
          <w:sz w:val="24"/>
          <w:szCs w:val="24"/>
          <w:lang w:val="en-IN"/>
        </w:rPr>
        <w:t>(</w:t>
      </w:r>
      <w:r w:rsidR="005531AA" w:rsidRPr="00CE3E3B">
        <w:rPr>
          <w:rFonts w:ascii="Times New Roman" w:hAnsi="Times New Roman" w:cs="Times New Roman"/>
          <w:spacing w:val="2"/>
          <w:sz w:val="24"/>
          <w:szCs w:val="24"/>
          <w:lang w:val="en-IN"/>
        </w:rPr>
        <w:t>2024</w:t>
      </w:r>
      <w:r w:rsidR="00594B7F" w:rsidRPr="00CE3E3B">
        <w:rPr>
          <w:rFonts w:ascii="Times New Roman" w:hAnsi="Times New Roman" w:cs="Times New Roman"/>
          <w:spacing w:val="2"/>
          <w:sz w:val="24"/>
          <w:szCs w:val="24"/>
          <w:lang w:val="en-IN"/>
        </w:rPr>
        <w:t>)</w:t>
      </w:r>
      <w:r w:rsidRPr="00CE3E3B">
        <w:rPr>
          <w:rFonts w:ascii="Times New Roman" w:hAnsi="Times New Roman" w:cs="Times New Roman"/>
          <w:spacing w:val="2"/>
          <w:sz w:val="24"/>
          <w:szCs w:val="24"/>
          <w:lang w:val="en-IN"/>
        </w:rPr>
        <w:t xml:space="preserve"> who reported significant increases in maize height with higher nitrogen levels.</w:t>
      </w:r>
    </w:p>
    <w:p w14:paraId="2518E023" w14:textId="77777777" w:rsidR="003574E9" w:rsidRDefault="003574E9" w:rsidP="002D74D4">
      <w:pPr>
        <w:spacing w:after="0"/>
        <w:jc w:val="both"/>
        <w:rPr>
          <w:rFonts w:ascii="Times New Roman" w:hAnsi="Times New Roman" w:cs="Times New Roman"/>
          <w:b/>
          <w:bCs/>
          <w:spacing w:val="2"/>
          <w:sz w:val="24"/>
          <w:szCs w:val="24"/>
          <w:lang w:val="en-IN"/>
        </w:rPr>
      </w:pPr>
    </w:p>
    <w:p w14:paraId="0D785560" w14:textId="7989C094" w:rsidR="00FA769F" w:rsidRPr="00CE3E3B" w:rsidRDefault="00FA769F" w:rsidP="002D74D4">
      <w:pPr>
        <w:spacing w:after="0"/>
        <w:jc w:val="both"/>
        <w:rPr>
          <w:rFonts w:ascii="Times New Roman" w:hAnsi="Times New Roman" w:cs="Times New Roman"/>
          <w:b/>
          <w:bCs/>
          <w:spacing w:val="2"/>
          <w:sz w:val="24"/>
          <w:szCs w:val="24"/>
          <w:lang w:val="en-IN"/>
        </w:rPr>
      </w:pPr>
      <w:r w:rsidRPr="00CE3E3B">
        <w:rPr>
          <w:rFonts w:ascii="Times New Roman" w:hAnsi="Times New Roman" w:cs="Times New Roman"/>
          <w:b/>
          <w:bCs/>
          <w:spacing w:val="2"/>
          <w:sz w:val="24"/>
          <w:szCs w:val="24"/>
          <w:lang w:val="en-IN"/>
        </w:rPr>
        <w:t xml:space="preserve">Dry Matter Production </w:t>
      </w:r>
      <w:r w:rsidR="00C008BB">
        <w:rPr>
          <w:rFonts w:ascii="Times New Roman" w:hAnsi="Times New Roman" w:cs="Times New Roman"/>
          <w:b/>
          <w:bCs/>
          <w:spacing w:val="2"/>
          <w:sz w:val="24"/>
          <w:szCs w:val="24"/>
          <w:lang w:val="en-IN"/>
        </w:rPr>
        <w:t xml:space="preserve">of Maize </w:t>
      </w:r>
      <w:r w:rsidRPr="00CE3E3B">
        <w:rPr>
          <w:rFonts w:ascii="Times New Roman" w:hAnsi="Times New Roman" w:cs="Times New Roman"/>
          <w:b/>
          <w:bCs/>
          <w:spacing w:val="2"/>
          <w:sz w:val="24"/>
          <w:szCs w:val="24"/>
          <w:lang w:val="en-IN"/>
        </w:rPr>
        <w:t>(g m⁻²)</w:t>
      </w:r>
    </w:p>
    <w:p w14:paraId="693ADC1C" w14:textId="3A96F181" w:rsidR="00FA769F" w:rsidRPr="00CE3E3B" w:rsidRDefault="00FA769F" w:rsidP="002D74D4">
      <w:pPr>
        <w:spacing w:after="0"/>
        <w:ind w:firstLine="720"/>
        <w:jc w:val="both"/>
        <w:rPr>
          <w:rFonts w:ascii="Times New Roman" w:hAnsi="Times New Roman" w:cs="Times New Roman"/>
          <w:b/>
          <w:bCs/>
          <w:spacing w:val="2"/>
          <w:sz w:val="24"/>
          <w:szCs w:val="24"/>
          <w:lang w:val="en-IN"/>
        </w:rPr>
      </w:pPr>
      <w:r w:rsidRPr="00CE3E3B">
        <w:rPr>
          <w:rFonts w:ascii="Times New Roman" w:hAnsi="Times New Roman" w:cs="Times New Roman"/>
          <w:spacing w:val="2"/>
          <w:sz w:val="24"/>
          <w:szCs w:val="24"/>
          <w:lang w:val="en-IN"/>
        </w:rPr>
        <w:t xml:space="preserve">Dry matter production followed a similar trend as plant height. Among intercropping treatments, sole maize produced the highest dry matter (2854.74 g m⁻²), followed by maize + </w:t>
      </w:r>
      <w:r w:rsidRPr="00CE3E3B">
        <w:rPr>
          <w:rFonts w:ascii="Times New Roman" w:hAnsi="Times New Roman" w:cs="Times New Roman"/>
          <w:spacing w:val="2"/>
          <w:sz w:val="24"/>
          <w:szCs w:val="24"/>
          <w:lang w:val="en-IN"/>
        </w:rPr>
        <w:lastRenderedPageBreak/>
        <w:t xml:space="preserve">cowpea (2:1) (1720.86 g m⁻²) and maize + cowpea (1:1) (1196.88 g m⁻²). The superior dry matter accumulation under sole maize was attributed to higher plant density, better canopy development, and unrestricted access to growth resources. Reduced dry matter in intercropping systems was mainly due to decreased maize plant population and competition from cowpea for moisture, nutrients, and light. Similar results were reported by Patel </w:t>
      </w:r>
      <w:r w:rsidR="003574E9" w:rsidRPr="003574E9">
        <w:rPr>
          <w:rFonts w:ascii="Times New Roman" w:hAnsi="Times New Roman" w:cs="Times New Roman"/>
          <w:i/>
          <w:iCs/>
          <w:spacing w:val="2"/>
          <w:sz w:val="24"/>
          <w:szCs w:val="24"/>
          <w:lang w:val="en-IN"/>
        </w:rPr>
        <w:t>et al</w:t>
      </w:r>
      <w:r w:rsidRPr="00CE3E3B">
        <w:rPr>
          <w:rFonts w:ascii="Times New Roman" w:hAnsi="Times New Roman" w:cs="Times New Roman"/>
          <w:spacing w:val="2"/>
          <w:sz w:val="24"/>
          <w:szCs w:val="24"/>
          <w:lang w:val="en-IN"/>
        </w:rPr>
        <w:t xml:space="preserve">. (2018) and Sujatha and </w:t>
      </w:r>
      <w:proofErr w:type="spellStart"/>
      <w:r w:rsidRPr="00CE3E3B">
        <w:rPr>
          <w:rFonts w:ascii="Times New Roman" w:hAnsi="Times New Roman" w:cs="Times New Roman"/>
          <w:spacing w:val="2"/>
          <w:sz w:val="24"/>
          <w:szCs w:val="24"/>
          <w:lang w:val="en-IN"/>
        </w:rPr>
        <w:t>Babalad</w:t>
      </w:r>
      <w:proofErr w:type="spellEnd"/>
      <w:r w:rsidRPr="00CE3E3B">
        <w:rPr>
          <w:rFonts w:ascii="Times New Roman" w:hAnsi="Times New Roman" w:cs="Times New Roman"/>
          <w:spacing w:val="2"/>
          <w:sz w:val="24"/>
          <w:szCs w:val="24"/>
          <w:lang w:val="en-IN"/>
        </w:rPr>
        <w:t xml:space="preserve"> (2018).</w:t>
      </w:r>
    </w:p>
    <w:p w14:paraId="4C318769" w14:textId="544F5ADD" w:rsidR="00FA769F" w:rsidRPr="00CE3E3B" w:rsidRDefault="00FA769F" w:rsidP="002D74D4">
      <w:pPr>
        <w:spacing w:after="0"/>
        <w:ind w:firstLine="720"/>
        <w:jc w:val="both"/>
        <w:rPr>
          <w:rFonts w:ascii="Times New Roman" w:hAnsi="Times New Roman" w:cs="Times New Roman"/>
          <w:spacing w:val="2"/>
          <w:sz w:val="24"/>
          <w:szCs w:val="24"/>
          <w:lang w:val="en-IN"/>
        </w:rPr>
      </w:pPr>
      <w:r w:rsidRPr="00CE3E3B">
        <w:rPr>
          <w:rFonts w:ascii="Times New Roman" w:hAnsi="Times New Roman" w:cs="Times New Roman"/>
          <w:spacing w:val="2"/>
          <w:sz w:val="24"/>
          <w:szCs w:val="24"/>
          <w:lang w:val="en-IN"/>
        </w:rPr>
        <w:t xml:space="preserve">Under nitrogen management, 100% RDN produced the maximum dry matter (2096.50 g m⁻²), which was statistically at par with 75% RDN + two Nano Urea sprays (30 and 50 DAS) (1945.78 g m⁻²). The comparable performance of this treatment indicates that two foliar applications of Nano Urea could successfully substitute 25% of conventional nitrogen fertilizer, improving nitrogen use efficiency and reducing dependency on soil-applied urea. On the other hand, treatments with only one Nano Urea spray recorded relatively lower dry matter production, confirming that repeated foliar supplementation better synchronizes nitrogen availability with crop demand. These findings corroborate with those of </w:t>
      </w:r>
      <w:proofErr w:type="spellStart"/>
      <w:r w:rsidRPr="00CE3E3B">
        <w:rPr>
          <w:rFonts w:ascii="Times New Roman" w:hAnsi="Times New Roman" w:cs="Times New Roman"/>
          <w:spacing w:val="2"/>
          <w:sz w:val="24"/>
          <w:szCs w:val="24"/>
          <w:lang w:val="en-IN"/>
        </w:rPr>
        <w:t>Tamta</w:t>
      </w:r>
      <w:proofErr w:type="spellEnd"/>
      <w:r w:rsidRPr="00CE3E3B">
        <w:rPr>
          <w:rFonts w:ascii="Times New Roman" w:hAnsi="Times New Roman" w:cs="Times New Roman"/>
          <w:spacing w:val="2"/>
          <w:sz w:val="24"/>
          <w:szCs w:val="24"/>
          <w:lang w:val="en-IN"/>
        </w:rPr>
        <w:t xml:space="preserve"> </w:t>
      </w:r>
      <w:r w:rsidR="003574E9" w:rsidRPr="003574E9">
        <w:rPr>
          <w:rFonts w:ascii="Times New Roman" w:hAnsi="Times New Roman" w:cs="Times New Roman"/>
          <w:i/>
          <w:iCs/>
          <w:spacing w:val="2"/>
          <w:sz w:val="24"/>
          <w:szCs w:val="24"/>
          <w:lang w:val="en-IN"/>
        </w:rPr>
        <w:t>et al</w:t>
      </w:r>
      <w:r w:rsidRPr="00CE3E3B">
        <w:rPr>
          <w:rFonts w:ascii="Times New Roman" w:hAnsi="Times New Roman" w:cs="Times New Roman"/>
          <w:spacing w:val="2"/>
          <w:sz w:val="24"/>
          <w:szCs w:val="24"/>
          <w:lang w:val="en-IN"/>
        </w:rPr>
        <w:t>. (2019)</w:t>
      </w:r>
      <w:r w:rsidR="007C5264" w:rsidRPr="00CE3E3B">
        <w:rPr>
          <w:rFonts w:ascii="Times New Roman" w:hAnsi="Times New Roman" w:cs="Times New Roman"/>
          <w:spacing w:val="2"/>
          <w:sz w:val="24"/>
          <w:szCs w:val="24"/>
          <w:lang w:val="en-IN"/>
        </w:rPr>
        <w:t xml:space="preserve"> and Singh </w:t>
      </w:r>
      <w:r w:rsidR="003574E9" w:rsidRPr="003574E9">
        <w:rPr>
          <w:rFonts w:ascii="Times New Roman" w:hAnsi="Times New Roman" w:cs="Times New Roman"/>
          <w:i/>
          <w:iCs/>
          <w:spacing w:val="2"/>
          <w:sz w:val="24"/>
          <w:szCs w:val="24"/>
          <w:lang w:val="en-IN"/>
        </w:rPr>
        <w:t>et al</w:t>
      </w:r>
      <w:r w:rsidR="002D74D4" w:rsidRPr="002D74D4">
        <w:rPr>
          <w:rFonts w:ascii="Times New Roman" w:hAnsi="Times New Roman" w:cs="Times New Roman"/>
          <w:i/>
          <w:iCs/>
          <w:spacing w:val="2"/>
          <w:sz w:val="24"/>
          <w:szCs w:val="24"/>
          <w:lang w:val="en-IN"/>
        </w:rPr>
        <w:t>.,</w:t>
      </w:r>
      <w:r w:rsidR="007C5264" w:rsidRPr="00CE3E3B">
        <w:rPr>
          <w:rFonts w:ascii="Times New Roman" w:hAnsi="Times New Roman" w:cs="Times New Roman"/>
          <w:spacing w:val="2"/>
          <w:sz w:val="24"/>
          <w:szCs w:val="24"/>
          <w:lang w:val="en-IN"/>
        </w:rPr>
        <w:t xml:space="preserve"> (2024)</w:t>
      </w:r>
      <w:r w:rsidRPr="00CE3E3B">
        <w:rPr>
          <w:rFonts w:ascii="Times New Roman" w:hAnsi="Times New Roman" w:cs="Times New Roman"/>
          <w:spacing w:val="2"/>
          <w:sz w:val="24"/>
          <w:szCs w:val="24"/>
          <w:lang w:val="en-IN"/>
        </w:rPr>
        <w:t>.</w:t>
      </w:r>
    </w:p>
    <w:p w14:paraId="42B6B053" w14:textId="6A60A089" w:rsidR="00C47D80" w:rsidRPr="00CE3E3B" w:rsidRDefault="007C5264" w:rsidP="002D74D4">
      <w:pPr>
        <w:spacing w:after="0"/>
        <w:ind w:firstLine="720"/>
        <w:jc w:val="both"/>
        <w:rPr>
          <w:rFonts w:ascii="Times New Roman" w:hAnsi="Times New Roman" w:cs="Times New Roman"/>
          <w:b/>
          <w:bCs/>
          <w:spacing w:val="2"/>
          <w:sz w:val="24"/>
          <w:szCs w:val="24"/>
        </w:rPr>
      </w:pPr>
      <w:r w:rsidRPr="00CE3E3B">
        <w:rPr>
          <w:rFonts w:ascii="Times New Roman" w:hAnsi="Times New Roman" w:cs="Times New Roman"/>
          <w:spacing w:val="2"/>
          <w:sz w:val="24"/>
          <w:szCs w:val="24"/>
        </w:rPr>
        <w:t xml:space="preserve">Dry matter production in a crop community is primarily influenced by the leaf area index (LAI), photosynthetic efficiency, and leaf orientation, whereas the total dry matter accumulation per unit area largely depends on plant density and the dry matter produced per plant. Similar findings were also reported by Kumar </w:t>
      </w:r>
      <w:r w:rsidR="003574E9" w:rsidRPr="003574E9">
        <w:rPr>
          <w:rFonts w:ascii="Times New Roman" w:hAnsi="Times New Roman" w:cs="Times New Roman"/>
          <w:i/>
          <w:iCs/>
          <w:spacing w:val="2"/>
          <w:sz w:val="24"/>
          <w:szCs w:val="24"/>
        </w:rPr>
        <w:t>et al</w:t>
      </w:r>
      <w:r w:rsidRPr="00CE3E3B">
        <w:rPr>
          <w:rFonts w:ascii="Times New Roman" w:hAnsi="Times New Roman" w:cs="Times New Roman"/>
          <w:spacing w:val="2"/>
          <w:sz w:val="24"/>
          <w:szCs w:val="24"/>
        </w:rPr>
        <w:t xml:space="preserve">. (2017), Abraha (2018), and </w:t>
      </w:r>
      <w:proofErr w:type="spellStart"/>
      <w:r w:rsidRPr="00CE3E3B">
        <w:rPr>
          <w:rFonts w:ascii="Times New Roman" w:hAnsi="Times New Roman" w:cs="Times New Roman"/>
          <w:spacing w:val="2"/>
          <w:sz w:val="24"/>
          <w:szCs w:val="24"/>
        </w:rPr>
        <w:t>Tamta</w:t>
      </w:r>
      <w:proofErr w:type="spellEnd"/>
      <w:r w:rsidRPr="00CE3E3B">
        <w:rPr>
          <w:rFonts w:ascii="Times New Roman" w:hAnsi="Times New Roman" w:cs="Times New Roman"/>
          <w:spacing w:val="2"/>
          <w:sz w:val="24"/>
          <w:szCs w:val="24"/>
        </w:rPr>
        <w:t xml:space="preserve"> </w:t>
      </w:r>
      <w:r w:rsidR="003574E9" w:rsidRPr="003574E9">
        <w:rPr>
          <w:rFonts w:ascii="Times New Roman" w:hAnsi="Times New Roman" w:cs="Times New Roman"/>
          <w:i/>
          <w:iCs/>
          <w:spacing w:val="2"/>
          <w:sz w:val="24"/>
          <w:szCs w:val="24"/>
        </w:rPr>
        <w:t>et al</w:t>
      </w:r>
      <w:r w:rsidRPr="00CE3E3B">
        <w:rPr>
          <w:rFonts w:ascii="Times New Roman" w:hAnsi="Times New Roman" w:cs="Times New Roman"/>
          <w:spacing w:val="2"/>
          <w:sz w:val="24"/>
          <w:szCs w:val="24"/>
        </w:rPr>
        <w:t>. (2019), who observed that higher nitrogen availability and efficient canopy structure promote greater biomass production</w:t>
      </w:r>
      <w:r w:rsidRPr="00CE3E3B">
        <w:rPr>
          <w:rFonts w:ascii="Times New Roman" w:hAnsi="Times New Roman" w:cs="Times New Roman"/>
          <w:b/>
          <w:bCs/>
          <w:spacing w:val="2"/>
          <w:sz w:val="24"/>
          <w:szCs w:val="24"/>
        </w:rPr>
        <w:t>.</w:t>
      </w:r>
    </w:p>
    <w:p w14:paraId="5007ACC1" w14:textId="77777777" w:rsidR="00883097" w:rsidRPr="00CE3E3B" w:rsidRDefault="00883097" w:rsidP="002D74D4">
      <w:pPr>
        <w:spacing w:after="0"/>
        <w:ind w:firstLine="720"/>
        <w:jc w:val="both"/>
        <w:rPr>
          <w:rFonts w:ascii="Times New Roman" w:hAnsi="Times New Roman" w:cs="Times New Roman"/>
          <w:b/>
          <w:bCs/>
          <w:spacing w:val="2"/>
          <w:sz w:val="24"/>
          <w:szCs w:val="24"/>
        </w:rPr>
      </w:pPr>
    </w:p>
    <w:p w14:paraId="013EF813" w14:textId="7283A26F" w:rsidR="00883097" w:rsidRPr="00CE3E3B" w:rsidRDefault="00883097" w:rsidP="002D74D4">
      <w:pPr>
        <w:spacing w:after="0"/>
        <w:jc w:val="both"/>
        <w:rPr>
          <w:rFonts w:ascii="Times New Roman" w:hAnsi="Times New Roman" w:cs="Times New Roman"/>
          <w:b/>
          <w:bCs/>
          <w:spacing w:val="2"/>
          <w:sz w:val="24"/>
          <w:szCs w:val="24"/>
        </w:rPr>
      </w:pPr>
      <w:r w:rsidRPr="00CE3E3B">
        <w:rPr>
          <w:rFonts w:ascii="Times New Roman" w:hAnsi="Times New Roman" w:cs="Times New Roman"/>
          <w:b/>
          <w:bCs/>
          <w:spacing w:val="2"/>
          <w:sz w:val="24"/>
          <w:szCs w:val="24"/>
        </w:rPr>
        <w:t>Leaf Area Index</w:t>
      </w:r>
      <w:r w:rsidR="00C008BB">
        <w:rPr>
          <w:rFonts w:ascii="Times New Roman" w:hAnsi="Times New Roman" w:cs="Times New Roman"/>
          <w:b/>
          <w:bCs/>
          <w:spacing w:val="2"/>
          <w:sz w:val="24"/>
          <w:szCs w:val="24"/>
        </w:rPr>
        <w:t xml:space="preserve"> of Maize</w:t>
      </w:r>
    </w:p>
    <w:p w14:paraId="292A0761" w14:textId="3E8B2406" w:rsidR="00883097" w:rsidRPr="00CE3E3B" w:rsidRDefault="00293EAC" w:rsidP="002D74D4">
      <w:pPr>
        <w:spacing w:after="0"/>
        <w:ind w:firstLine="720"/>
        <w:jc w:val="both"/>
        <w:rPr>
          <w:rFonts w:ascii="Times New Roman" w:hAnsi="Times New Roman" w:cs="Times New Roman"/>
          <w:spacing w:val="2"/>
          <w:sz w:val="24"/>
          <w:szCs w:val="24"/>
        </w:rPr>
      </w:pPr>
      <w:r w:rsidRPr="00CE3E3B">
        <w:rPr>
          <w:rFonts w:ascii="Times New Roman" w:hAnsi="Times New Roman" w:cs="Times New Roman"/>
          <w:spacing w:val="2"/>
          <w:sz w:val="24"/>
          <w:szCs w:val="24"/>
        </w:rPr>
        <w:t>The leaf area index (LAI) of maize was significantly influenced by intercropping row ratio at 60 DAS and at harvest.</w:t>
      </w:r>
      <w:r w:rsidR="00E27485" w:rsidRPr="00CE3E3B">
        <w:rPr>
          <w:rFonts w:ascii="Times New Roman" w:hAnsi="Times New Roman" w:cs="Times New Roman"/>
          <w:spacing w:val="2"/>
          <w:sz w:val="24"/>
          <w:szCs w:val="24"/>
        </w:rPr>
        <w:t xml:space="preserve"> The LAI increased with the advancement of crop growth, reaching its maximum at 60 DAS, and decreased thereafter due to senescence at maturity. This pattern reflects the normal growth dynamics of maize, where leaf expansion dominates early and mid-growth stages, followed by natural leaf aging and shedding at harvest (Gaikwad </w:t>
      </w:r>
      <w:r w:rsidR="003574E9" w:rsidRPr="003574E9">
        <w:rPr>
          <w:rFonts w:ascii="Times New Roman" w:hAnsi="Times New Roman" w:cs="Times New Roman"/>
          <w:i/>
          <w:iCs/>
          <w:spacing w:val="2"/>
          <w:sz w:val="24"/>
          <w:szCs w:val="24"/>
        </w:rPr>
        <w:t>et al</w:t>
      </w:r>
      <w:r w:rsidR="002D74D4" w:rsidRPr="002D74D4">
        <w:rPr>
          <w:rFonts w:ascii="Times New Roman" w:hAnsi="Times New Roman" w:cs="Times New Roman"/>
          <w:i/>
          <w:iCs/>
          <w:spacing w:val="2"/>
          <w:sz w:val="24"/>
          <w:szCs w:val="24"/>
        </w:rPr>
        <w:t>.,</w:t>
      </w:r>
      <w:r w:rsidR="00E27485" w:rsidRPr="00CE3E3B">
        <w:rPr>
          <w:rFonts w:ascii="Times New Roman" w:hAnsi="Times New Roman" w:cs="Times New Roman"/>
          <w:spacing w:val="2"/>
          <w:sz w:val="24"/>
          <w:szCs w:val="24"/>
        </w:rPr>
        <w:t xml:space="preserve"> 2022).</w:t>
      </w:r>
      <w:r w:rsidRPr="00CE3E3B">
        <w:rPr>
          <w:rFonts w:ascii="Times New Roman" w:hAnsi="Times New Roman" w:cs="Times New Roman"/>
          <w:spacing w:val="2"/>
          <w:sz w:val="24"/>
          <w:szCs w:val="24"/>
        </w:rPr>
        <w:t xml:space="preserve"> Sole maize recorded the highest LAI (3.16 at 60 DAS and 1.84 at harvest), followed by maize intercropped with cowpea in 1:1 ratio (2.98 at 60 DAS and 1.81 at harvest). The lowest LAI was observed in the 2:1 maize–cowpea intercropping system (2.65 at 60 DAS and 1.57 at harvest). At 30 DAS, however, no significant differences were observed among the intercropping treatments. The reduction in LAI with increasing cowpea proportion might be attributed to competition for light, nutrients, and space between maize and cowpea plants</w:t>
      </w:r>
      <w:r w:rsidR="00CE3E3B" w:rsidRPr="00CE3E3B">
        <w:rPr>
          <w:rFonts w:ascii="Times New Roman" w:hAnsi="Times New Roman" w:cs="Times New Roman"/>
          <w:b/>
          <w:bCs/>
          <w:sz w:val="24"/>
          <w:szCs w:val="24"/>
        </w:rPr>
        <w:t xml:space="preserve"> </w:t>
      </w:r>
      <w:r w:rsidR="00CE3E3B" w:rsidRPr="00CE3E3B">
        <w:rPr>
          <w:rFonts w:ascii="Times New Roman" w:hAnsi="Times New Roman" w:cs="Times New Roman"/>
          <w:sz w:val="24"/>
          <w:szCs w:val="24"/>
        </w:rPr>
        <w:t>(</w:t>
      </w:r>
      <w:proofErr w:type="spellStart"/>
      <w:r w:rsidR="00CE3E3B" w:rsidRPr="00CE3E3B">
        <w:rPr>
          <w:rFonts w:ascii="Times New Roman" w:hAnsi="Times New Roman" w:cs="Times New Roman"/>
          <w:sz w:val="24"/>
          <w:szCs w:val="24"/>
        </w:rPr>
        <w:t>Muoneke</w:t>
      </w:r>
      <w:proofErr w:type="spellEnd"/>
      <w:r w:rsidR="00CE3E3B" w:rsidRPr="00CE3E3B">
        <w:rPr>
          <w:rFonts w:ascii="Times New Roman" w:hAnsi="Times New Roman" w:cs="Times New Roman"/>
          <w:sz w:val="24"/>
          <w:szCs w:val="24"/>
        </w:rPr>
        <w:t xml:space="preserve"> </w:t>
      </w:r>
      <w:r w:rsidR="003574E9" w:rsidRPr="003574E9">
        <w:rPr>
          <w:rFonts w:ascii="Times New Roman" w:hAnsi="Times New Roman" w:cs="Times New Roman"/>
          <w:i/>
          <w:iCs/>
          <w:sz w:val="24"/>
          <w:szCs w:val="24"/>
        </w:rPr>
        <w:t>et al</w:t>
      </w:r>
      <w:r w:rsidR="002D74D4" w:rsidRPr="002D74D4">
        <w:rPr>
          <w:rFonts w:ascii="Times New Roman" w:hAnsi="Times New Roman" w:cs="Times New Roman"/>
          <w:i/>
          <w:iCs/>
          <w:sz w:val="24"/>
          <w:szCs w:val="24"/>
        </w:rPr>
        <w:t>.,</w:t>
      </w:r>
      <w:r w:rsidR="00CE3E3B" w:rsidRPr="00CE3E3B">
        <w:rPr>
          <w:rFonts w:ascii="Times New Roman" w:hAnsi="Times New Roman" w:cs="Times New Roman"/>
          <w:sz w:val="24"/>
          <w:szCs w:val="24"/>
        </w:rPr>
        <w:t xml:space="preserve"> 2012)</w:t>
      </w:r>
      <w:r w:rsidRPr="00CE3E3B">
        <w:rPr>
          <w:rFonts w:ascii="Times New Roman" w:hAnsi="Times New Roman" w:cs="Times New Roman"/>
          <w:spacing w:val="2"/>
          <w:sz w:val="24"/>
          <w:szCs w:val="24"/>
        </w:rPr>
        <w:t xml:space="preserve"> (Kumar </w:t>
      </w:r>
      <w:r w:rsidR="003574E9" w:rsidRPr="003574E9">
        <w:rPr>
          <w:rFonts w:ascii="Times New Roman" w:hAnsi="Times New Roman" w:cs="Times New Roman"/>
          <w:i/>
          <w:iCs/>
          <w:spacing w:val="2"/>
          <w:sz w:val="24"/>
          <w:szCs w:val="24"/>
        </w:rPr>
        <w:t>et al</w:t>
      </w:r>
      <w:r w:rsidR="002D74D4" w:rsidRPr="002D74D4">
        <w:rPr>
          <w:rFonts w:ascii="Times New Roman" w:hAnsi="Times New Roman" w:cs="Times New Roman"/>
          <w:i/>
          <w:iCs/>
          <w:spacing w:val="2"/>
          <w:sz w:val="24"/>
          <w:szCs w:val="24"/>
        </w:rPr>
        <w:t>.,</w:t>
      </w:r>
      <w:r w:rsidRPr="00CE3E3B">
        <w:rPr>
          <w:rFonts w:ascii="Times New Roman" w:hAnsi="Times New Roman" w:cs="Times New Roman"/>
          <w:spacing w:val="2"/>
          <w:sz w:val="24"/>
          <w:szCs w:val="24"/>
        </w:rPr>
        <w:t xml:space="preserve"> 2017).</w:t>
      </w:r>
    </w:p>
    <w:p w14:paraId="3DC2FEB6" w14:textId="26EFFD10" w:rsidR="00293EAC" w:rsidRPr="00293EAC" w:rsidRDefault="00293EAC" w:rsidP="002D74D4">
      <w:pPr>
        <w:spacing w:after="0"/>
        <w:ind w:firstLine="720"/>
        <w:jc w:val="both"/>
        <w:rPr>
          <w:rFonts w:ascii="Times New Roman" w:hAnsi="Times New Roman" w:cs="Times New Roman"/>
          <w:spacing w:val="2"/>
          <w:sz w:val="24"/>
          <w:szCs w:val="24"/>
          <w:lang w:val="en-IN"/>
        </w:rPr>
      </w:pPr>
      <w:r w:rsidRPr="00293EAC">
        <w:rPr>
          <w:rFonts w:ascii="Times New Roman" w:hAnsi="Times New Roman" w:cs="Times New Roman"/>
          <w:spacing w:val="2"/>
          <w:sz w:val="24"/>
          <w:szCs w:val="24"/>
          <w:lang w:val="en-IN"/>
        </w:rPr>
        <w:t xml:space="preserve">Nitrogen levels significantly affected LAI of maize. Maximum LAI at 60 DAS (3.08) and at harvest (1.89) was observed under 100% recommended dose of nitrogen (RDN), followed closely by 75% RDN with two foliar sprays of nano urea at 30 and 50 DAS (3.06 at 60 DAS and 1.86 at harvest). The lowest LAI was recorded under 50% RDN with a single nano urea spray (2.65 at 60 DAS and 1.48 at harvest). These results suggest that sufficient nitrogen availability </w:t>
      </w:r>
      <w:r w:rsidRPr="00293EAC">
        <w:rPr>
          <w:rFonts w:ascii="Times New Roman" w:hAnsi="Times New Roman" w:cs="Times New Roman"/>
          <w:spacing w:val="2"/>
          <w:sz w:val="24"/>
          <w:szCs w:val="24"/>
          <w:lang w:val="en-IN"/>
        </w:rPr>
        <w:lastRenderedPageBreak/>
        <w:t xml:space="preserve">enhances leaf expansion and canopy development, while partial substitution with nano urea can partially compensate for reduced soil-applied nitrogen (Samui </w:t>
      </w:r>
      <w:r w:rsidR="003574E9" w:rsidRPr="003574E9">
        <w:rPr>
          <w:rFonts w:ascii="Times New Roman" w:hAnsi="Times New Roman" w:cs="Times New Roman"/>
          <w:i/>
          <w:iCs/>
          <w:spacing w:val="2"/>
          <w:sz w:val="24"/>
          <w:szCs w:val="24"/>
          <w:lang w:val="en-IN"/>
        </w:rPr>
        <w:t>et al</w:t>
      </w:r>
      <w:r w:rsidR="002D74D4" w:rsidRPr="002D74D4">
        <w:rPr>
          <w:rFonts w:ascii="Times New Roman" w:hAnsi="Times New Roman" w:cs="Times New Roman"/>
          <w:i/>
          <w:iCs/>
          <w:spacing w:val="2"/>
          <w:sz w:val="24"/>
          <w:szCs w:val="24"/>
          <w:lang w:val="en-IN"/>
        </w:rPr>
        <w:t>.,</w:t>
      </w:r>
      <w:r w:rsidRPr="00293EAC">
        <w:rPr>
          <w:rFonts w:ascii="Times New Roman" w:hAnsi="Times New Roman" w:cs="Times New Roman"/>
          <w:spacing w:val="2"/>
          <w:sz w:val="24"/>
          <w:szCs w:val="24"/>
          <w:lang w:val="en-IN"/>
        </w:rPr>
        <w:t xml:space="preserve"> 2022).</w:t>
      </w:r>
    </w:p>
    <w:p w14:paraId="7CB26E45" w14:textId="4196231B" w:rsidR="00293EAC" w:rsidRPr="00293EAC" w:rsidRDefault="00293EAC" w:rsidP="002D74D4">
      <w:pPr>
        <w:spacing w:after="0"/>
        <w:ind w:firstLine="720"/>
        <w:jc w:val="both"/>
        <w:rPr>
          <w:rFonts w:ascii="Times New Roman" w:hAnsi="Times New Roman" w:cs="Times New Roman"/>
          <w:spacing w:val="2"/>
          <w:sz w:val="24"/>
          <w:szCs w:val="24"/>
          <w:lang w:val="en-IN"/>
        </w:rPr>
      </w:pPr>
      <w:r w:rsidRPr="00293EAC">
        <w:rPr>
          <w:rFonts w:ascii="Times New Roman" w:hAnsi="Times New Roman" w:cs="Times New Roman"/>
          <w:spacing w:val="2"/>
          <w:sz w:val="24"/>
          <w:szCs w:val="24"/>
          <w:lang w:val="en-IN"/>
        </w:rPr>
        <w:t>The interaction between intercropping row ratio and nitrogen management was non-significant for LAI at all growth stages, indicating that the effects of intercropping and nitrogen management were independent in influencing maize canopy development.</w:t>
      </w:r>
    </w:p>
    <w:p w14:paraId="643D4B52" w14:textId="357169A7" w:rsidR="00293EAC" w:rsidRPr="00293EAC" w:rsidRDefault="00293EAC" w:rsidP="002D74D4">
      <w:pPr>
        <w:spacing w:after="0"/>
        <w:ind w:firstLine="720"/>
        <w:jc w:val="both"/>
        <w:rPr>
          <w:rFonts w:ascii="Times New Roman" w:hAnsi="Times New Roman" w:cs="Times New Roman"/>
          <w:spacing w:val="2"/>
          <w:sz w:val="24"/>
          <w:szCs w:val="24"/>
          <w:lang w:val="en-IN"/>
        </w:rPr>
      </w:pPr>
      <w:r w:rsidRPr="00293EAC">
        <w:rPr>
          <w:rFonts w:ascii="Times New Roman" w:hAnsi="Times New Roman" w:cs="Times New Roman"/>
          <w:spacing w:val="2"/>
          <w:sz w:val="24"/>
          <w:szCs w:val="24"/>
          <w:lang w:val="en-IN"/>
        </w:rPr>
        <w:t xml:space="preserve">Higher LAI in sole maize may be due to the absence of interspecific competition, allowing optimal leaf growth and light interception. Intercropping with cowpea, especially at higher cowpea proportions, reduced LAI likely because maize plants competed with cowpea for light and nutrients. Nitrogen is a crucial component for leaf growth; therefore, higher nitrogen doses, either through soil application or foliar nano urea, supported greater leaf area development. The similar LAI observed with 75% RDN plus two nano urea sprays suggests that foliar nano urea efficiently supplements nitrogen, maintaining canopy growth even under reduced soil nitrogen levels. These findings are consistent with earlier studies reporting that maize LAI is influenced by both intercropping pattern and nitrogen management, with nitrogen availability playing a key role in maximizing leaf area development (Abraha, 2018; </w:t>
      </w:r>
      <w:proofErr w:type="spellStart"/>
      <w:r w:rsidRPr="00293EAC">
        <w:rPr>
          <w:rFonts w:ascii="Times New Roman" w:hAnsi="Times New Roman" w:cs="Times New Roman"/>
          <w:spacing w:val="2"/>
          <w:sz w:val="24"/>
          <w:szCs w:val="24"/>
          <w:lang w:val="en-IN"/>
        </w:rPr>
        <w:t>Tamta</w:t>
      </w:r>
      <w:proofErr w:type="spellEnd"/>
      <w:r w:rsidRPr="00293EAC">
        <w:rPr>
          <w:rFonts w:ascii="Times New Roman" w:hAnsi="Times New Roman" w:cs="Times New Roman"/>
          <w:spacing w:val="2"/>
          <w:sz w:val="24"/>
          <w:szCs w:val="24"/>
          <w:lang w:val="en-IN"/>
        </w:rPr>
        <w:t xml:space="preserve"> </w:t>
      </w:r>
      <w:r w:rsidR="003574E9" w:rsidRPr="003574E9">
        <w:rPr>
          <w:rFonts w:ascii="Times New Roman" w:hAnsi="Times New Roman" w:cs="Times New Roman"/>
          <w:i/>
          <w:iCs/>
          <w:spacing w:val="2"/>
          <w:sz w:val="24"/>
          <w:szCs w:val="24"/>
          <w:lang w:val="en-IN"/>
        </w:rPr>
        <w:t>et al</w:t>
      </w:r>
      <w:r w:rsidR="002D74D4" w:rsidRPr="002D74D4">
        <w:rPr>
          <w:rFonts w:ascii="Times New Roman" w:hAnsi="Times New Roman" w:cs="Times New Roman"/>
          <w:i/>
          <w:iCs/>
          <w:spacing w:val="2"/>
          <w:sz w:val="24"/>
          <w:szCs w:val="24"/>
          <w:lang w:val="en-IN"/>
        </w:rPr>
        <w:t>.,</w:t>
      </w:r>
      <w:r w:rsidRPr="00293EAC">
        <w:rPr>
          <w:rFonts w:ascii="Times New Roman" w:hAnsi="Times New Roman" w:cs="Times New Roman"/>
          <w:spacing w:val="2"/>
          <w:sz w:val="24"/>
          <w:szCs w:val="24"/>
          <w:lang w:val="en-IN"/>
        </w:rPr>
        <w:t xml:space="preserve"> 2019).</w:t>
      </w:r>
    </w:p>
    <w:p w14:paraId="1BAF0FDE" w14:textId="77777777" w:rsidR="00293EAC" w:rsidRPr="00CE3E3B" w:rsidRDefault="00293EAC" w:rsidP="002D74D4">
      <w:pPr>
        <w:spacing w:after="0"/>
        <w:jc w:val="both"/>
        <w:rPr>
          <w:rFonts w:ascii="Times New Roman" w:hAnsi="Times New Roman" w:cs="Times New Roman"/>
          <w:spacing w:val="2"/>
          <w:sz w:val="24"/>
          <w:szCs w:val="24"/>
        </w:rPr>
      </w:pPr>
    </w:p>
    <w:p w14:paraId="449E9EE5" w14:textId="2DDDB5F5" w:rsidR="00F338C3" w:rsidRPr="00CE3E3B" w:rsidRDefault="00F338C3" w:rsidP="002D74D4">
      <w:pPr>
        <w:spacing w:after="0"/>
        <w:jc w:val="both"/>
        <w:rPr>
          <w:rFonts w:ascii="Times New Roman" w:hAnsi="Times New Roman" w:cs="Times New Roman"/>
          <w:b/>
          <w:bCs/>
          <w:spacing w:val="2"/>
          <w:sz w:val="24"/>
          <w:szCs w:val="24"/>
        </w:rPr>
      </w:pPr>
      <w:r w:rsidRPr="00CE3E3B">
        <w:rPr>
          <w:rFonts w:ascii="Times New Roman" w:hAnsi="Times New Roman" w:cs="Times New Roman"/>
          <w:b/>
          <w:bCs/>
          <w:spacing w:val="2"/>
          <w:sz w:val="24"/>
          <w:szCs w:val="24"/>
        </w:rPr>
        <w:t xml:space="preserve">3.1 </w:t>
      </w:r>
      <w:r w:rsidR="003A770A" w:rsidRPr="00CE3E3B">
        <w:rPr>
          <w:rFonts w:ascii="Times New Roman" w:hAnsi="Times New Roman" w:cs="Times New Roman"/>
          <w:b/>
          <w:bCs/>
          <w:spacing w:val="2"/>
          <w:sz w:val="24"/>
          <w:szCs w:val="24"/>
        </w:rPr>
        <w:t>Yield</w:t>
      </w:r>
    </w:p>
    <w:p w14:paraId="71D76721" w14:textId="1D1AF044" w:rsidR="003574E9" w:rsidRDefault="003574E9" w:rsidP="003574E9">
      <w:pPr>
        <w:spacing w:after="0"/>
        <w:ind w:firstLine="720"/>
        <w:jc w:val="both"/>
        <w:rPr>
          <w:rFonts w:ascii="Times New Roman" w:hAnsi="Times New Roman" w:cs="Times New Roman"/>
          <w:spacing w:val="2"/>
          <w:sz w:val="24"/>
          <w:szCs w:val="24"/>
        </w:rPr>
      </w:pPr>
      <w:r w:rsidRPr="003574E9">
        <w:rPr>
          <w:rFonts w:ascii="Times New Roman" w:hAnsi="Times New Roman" w:cs="Times New Roman"/>
          <w:spacing w:val="2"/>
          <w:sz w:val="24"/>
          <w:szCs w:val="24"/>
        </w:rPr>
        <w:t xml:space="preserve">The graphical representation (Fig. 1) delineates the effect of different intercropping patterns and nitrogen management regimes on the pooled mean yields of maize and cowpea. Sole cropping of cowpea recorded the highest fresh pod yield (10.70 t ha⁻¹), while sole maize produced the maximum grain yield (6.53 t ha⁻¹), which was statistically at par with maize + cowpea (2:1) intercropping (6.29 t ha⁻¹). A progressive reduction in the cowpea proportion within the intercropping system (from 1:1 to 2:1 row ratios) led to a corresponding decline in cowpea fresh pod yield, whereas maize grain yield approached the levels obtained under sole cropping conditions. These results suggest that maize performance improves with increased maize row proportion due to reduced interspecific competition and better utilization of growth resources. Similar beneficial effects of row ratio manipulation on maize yield have been reported by Mbah and Ogbodo (2013) and Mandal </w:t>
      </w:r>
      <w:r w:rsidRPr="003574E9">
        <w:rPr>
          <w:rFonts w:ascii="Times New Roman" w:hAnsi="Times New Roman" w:cs="Times New Roman"/>
          <w:i/>
          <w:iCs/>
          <w:spacing w:val="2"/>
          <w:sz w:val="24"/>
          <w:szCs w:val="24"/>
        </w:rPr>
        <w:t>et al</w:t>
      </w:r>
      <w:r w:rsidRPr="003574E9">
        <w:rPr>
          <w:rFonts w:ascii="Times New Roman" w:hAnsi="Times New Roman" w:cs="Times New Roman"/>
          <w:spacing w:val="2"/>
          <w:sz w:val="24"/>
          <w:szCs w:val="24"/>
        </w:rPr>
        <w:t>. (2014).</w:t>
      </w:r>
    </w:p>
    <w:p w14:paraId="27BEC96D" w14:textId="28662648" w:rsidR="003574E9" w:rsidRPr="003574E9" w:rsidRDefault="003574E9" w:rsidP="003574E9">
      <w:pPr>
        <w:spacing w:after="0"/>
        <w:ind w:firstLine="720"/>
        <w:jc w:val="both"/>
        <w:rPr>
          <w:rFonts w:ascii="Times New Roman" w:hAnsi="Times New Roman" w:cs="Times New Roman"/>
          <w:spacing w:val="2"/>
          <w:sz w:val="24"/>
          <w:szCs w:val="24"/>
        </w:rPr>
      </w:pPr>
      <w:r w:rsidRPr="003574E9">
        <w:rPr>
          <w:rFonts w:ascii="Times New Roman" w:hAnsi="Times New Roman" w:cs="Times New Roman"/>
          <w:spacing w:val="2"/>
          <w:sz w:val="24"/>
          <w:szCs w:val="24"/>
        </w:rPr>
        <w:t>With respect to nitrogen management, the application of 100% recommended dose of nitrogen (RDN) resulted in significantly higher yields for both maize and cowpea, followed closely by 75% RDN supplemented with two foliar sprays of nano urea at 30 and 50 DAS. For maize, 100% RDN recorded the maximum pooled grain yield (7.71 t ha⁻¹), which remained statistically comparable with 75% RDN + nano urea sprays (7.06 t ha⁻¹). This indicates that substituting 25% of soil-applied nitrogen with foliar nano urea can effectively maintain yield levels equivalent to the full recommended nitrogen dose, thereby enhancing nitrogen use efficiency and reducing dependency on conventional fertilizers. In contrast, 50% RDN treatments, even when combined with foliar nano urea sprays, exhibited substantial yield reductions, reaffirming the critical role of adequate nitrogen nutrition in sustaining interspecific productivity.</w:t>
      </w:r>
    </w:p>
    <w:p w14:paraId="569EAA3F" w14:textId="616C197F" w:rsidR="003574E9" w:rsidRDefault="003574E9" w:rsidP="003574E9">
      <w:pPr>
        <w:spacing w:after="0"/>
        <w:ind w:firstLine="720"/>
        <w:jc w:val="both"/>
        <w:rPr>
          <w:rFonts w:ascii="Times New Roman" w:hAnsi="Times New Roman" w:cs="Times New Roman"/>
          <w:spacing w:val="2"/>
          <w:sz w:val="24"/>
          <w:szCs w:val="24"/>
        </w:rPr>
      </w:pPr>
      <w:r w:rsidRPr="003574E9">
        <w:rPr>
          <w:rFonts w:ascii="Times New Roman" w:hAnsi="Times New Roman" w:cs="Times New Roman"/>
          <w:spacing w:val="2"/>
          <w:sz w:val="24"/>
          <w:szCs w:val="24"/>
        </w:rPr>
        <w:lastRenderedPageBreak/>
        <w:t xml:space="preserve">Comparable findings were reported by Yadav </w:t>
      </w:r>
      <w:r w:rsidRPr="003574E9">
        <w:rPr>
          <w:rFonts w:ascii="Times New Roman" w:hAnsi="Times New Roman" w:cs="Times New Roman"/>
          <w:i/>
          <w:iCs/>
          <w:spacing w:val="2"/>
          <w:sz w:val="24"/>
          <w:szCs w:val="24"/>
        </w:rPr>
        <w:t>et al</w:t>
      </w:r>
      <w:r w:rsidRPr="003574E9">
        <w:rPr>
          <w:rFonts w:ascii="Times New Roman" w:hAnsi="Times New Roman" w:cs="Times New Roman"/>
          <w:spacing w:val="2"/>
          <w:sz w:val="24"/>
          <w:szCs w:val="24"/>
        </w:rPr>
        <w:t xml:space="preserve">. (2022), who observed that maize–cowpea intercropping at a 1M:1C ratio under integrated nutrient management (75% RDF + Zn + PGPR + FYM) produced fodder yields similar to sole maize while achieving higher crude protein yield. The present results are also consistent with agroecological principles that, while sole cropping maximizes the yield potential of individual crops, intercropping systems optimize land use efficiency and system productivity through complementary resource utilization. Nitrogen, being a vital constituent of chlorophyll and enzymes, plays a pivotal role in photosynthesis, assimilate translocation, and grain or pod development. Foliar application of nano urea acts as an efficient supplementary nitrogen source under reduced soil nitrogen conditions, ensuring better uptake and utilization efficiency. These findings corroborate reports emphasizing balanced nutrient management and system design for achieving sustainable intensification in maize–cowpea intercropping systems (Rathod </w:t>
      </w:r>
      <w:r w:rsidRPr="003574E9">
        <w:rPr>
          <w:rFonts w:ascii="Times New Roman" w:hAnsi="Times New Roman" w:cs="Times New Roman"/>
          <w:i/>
          <w:iCs/>
          <w:spacing w:val="2"/>
          <w:sz w:val="24"/>
          <w:szCs w:val="24"/>
        </w:rPr>
        <w:t>et al</w:t>
      </w:r>
      <w:r w:rsidRPr="003574E9">
        <w:rPr>
          <w:rFonts w:ascii="Times New Roman" w:hAnsi="Times New Roman" w:cs="Times New Roman"/>
          <w:spacing w:val="2"/>
          <w:sz w:val="24"/>
          <w:szCs w:val="24"/>
        </w:rPr>
        <w:t xml:space="preserve">., 2018; Ray </w:t>
      </w:r>
      <w:r w:rsidRPr="003574E9">
        <w:rPr>
          <w:rFonts w:ascii="Times New Roman" w:hAnsi="Times New Roman" w:cs="Times New Roman"/>
          <w:i/>
          <w:iCs/>
          <w:spacing w:val="2"/>
          <w:sz w:val="24"/>
          <w:szCs w:val="24"/>
        </w:rPr>
        <w:t>et al</w:t>
      </w:r>
      <w:r>
        <w:rPr>
          <w:rFonts w:ascii="Times New Roman" w:hAnsi="Times New Roman" w:cs="Times New Roman"/>
          <w:spacing w:val="2"/>
          <w:sz w:val="24"/>
          <w:szCs w:val="24"/>
        </w:rPr>
        <w:t xml:space="preserve">., </w:t>
      </w:r>
      <w:r w:rsidRPr="003574E9">
        <w:rPr>
          <w:rFonts w:ascii="Times New Roman" w:hAnsi="Times New Roman" w:cs="Times New Roman"/>
          <w:spacing w:val="2"/>
          <w:sz w:val="24"/>
          <w:szCs w:val="24"/>
        </w:rPr>
        <w:t>2022</w:t>
      </w:r>
      <w:r>
        <w:rPr>
          <w:rFonts w:ascii="Times New Roman" w:hAnsi="Times New Roman" w:cs="Times New Roman"/>
          <w:spacing w:val="2"/>
          <w:sz w:val="24"/>
          <w:szCs w:val="24"/>
        </w:rPr>
        <w:t xml:space="preserve">; </w:t>
      </w:r>
      <w:r w:rsidRPr="003574E9">
        <w:rPr>
          <w:rFonts w:ascii="Times New Roman" w:hAnsi="Times New Roman" w:cs="Times New Roman"/>
          <w:spacing w:val="2"/>
          <w:sz w:val="24"/>
          <w:szCs w:val="24"/>
        </w:rPr>
        <w:t xml:space="preserve">Samui </w:t>
      </w:r>
      <w:r w:rsidRPr="003574E9">
        <w:rPr>
          <w:rFonts w:ascii="Times New Roman" w:hAnsi="Times New Roman" w:cs="Times New Roman"/>
          <w:i/>
          <w:iCs/>
          <w:spacing w:val="2"/>
          <w:sz w:val="24"/>
          <w:szCs w:val="24"/>
        </w:rPr>
        <w:t>et al</w:t>
      </w:r>
      <w:r w:rsidRPr="003574E9">
        <w:rPr>
          <w:rFonts w:ascii="Times New Roman" w:hAnsi="Times New Roman" w:cs="Times New Roman"/>
          <w:spacing w:val="2"/>
          <w:sz w:val="24"/>
          <w:szCs w:val="24"/>
        </w:rPr>
        <w:t>., 2022).</w:t>
      </w:r>
    </w:p>
    <w:p w14:paraId="454ED594" w14:textId="3F73C022" w:rsidR="001A3AC4" w:rsidRPr="00CE3E3B" w:rsidRDefault="00A641B5" w:rsidP="003574E9">
      <w:pPr>
        <w:spacing w:after="0"/>
        <w:jc w:val="both"/>
        <w:rPr>
          <w:rFonts w:ascii="Times New Roman" w:hAnsi="Times New Roman" w:cs="Times New Roman"/>
          <w:spacing w:val="2"/>
          <w:sz w:val="24"/>
          <w:szCs w:val="24"/>
        </w:rPr>
      </w:pPr>
      <w:r w:rsidRPr="00CE3E3B">
        <w:rPr>
          <w:rFonts w:ascii="Times New Roman" w:hAnsi="Times New Roman" w:cs="Times New Roman"/>
          <w:noProof/>
          <w:sz w:val="24"/>
          <w:szCs w:val="24"/>
        </w:rPr>
        <w:drawing>
          <wp:inline distT="0" distB="0" distL="0" distR="0" wp14:anchorId="5BFDA467" wp14:editId="6C1132DA">
            <wp:extent cx="5930900" cy="3488788"/>
            <wp:effectExtent l="0" t="0" r="12700" b="16510"/>
            <wp:docPr id="730026937" name="Chart 1">
              <a:extLst xmlns:a="http://schemas.openxmlformats.org/drawingml/2006/main">
                <a:ext uri="{FF2B5EF4-FFF2-40B4-BE49-F238E27FC236}">
                  <a16:creationId xmlns:a16="http://schemas.microsoft.com/office/drawing/2014/main" id="{D1E04AA2-B882-014D-7200-FE41C5379F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B5F7FE8" w14:textId="23C16B6E" w:rsidR="00262A87" w:rsidRPr="00CE3E3B" w:rsidRDefault="00262A87" w:rsidP="002D74D4">
      <w:pPr>
        <w:tabs>
          <w:tab w:val="left" w:pos="2172"/>
        </w:tabs>
        <w:jc w:val="both"/>
        <w:rPr>
          <w:rFonts w:ascii="Times New Roman" w:hAnsi="Times New Roman" w:cs="Times New Roman"/>
          <w:sz w:val="24"/>
          <w:szCs w:val="24"/>
        </w:rPr>
      </w:pPr>
      <w:r w:rsidRPr="00CE3E3B">
        <w:rPr>
          <w:rFonts w:ascii="Times New Roman" w:hAnsi="Times New Roman" w:cs="Times New Roman"/>
          <w:sz w:val="24"/>
          <w:szCs w:val="24"/>
        </w:rPr>
        <w:t>Fig 1</w:t>
      </w:r>
      <w:r w:rsidR="00635E9E">
        <w:rPr>
          <w:rFonts w:ascii="Times New Roman" w:hAnsi="Times New Roman" w:cs="Times New Roman"/>
          <w:sz w:val="24"/>
          <w:szCs w:val="24"/>
        </w:rPr>
        <w:t>.</w:t>
      </w:r>
      <w:r w:rsidRPr="00CE3E3B">
        <w:rPr>
          <w:rFonts w:ascii="Times New Roman" w:hAnsi="Times New Roman" w:cs="Times New Roman"/>
          <w:sz w:val="24"/>
          <w:szCs w:val="24"/>
        </w:rPr>
        <w:t xml:space="preserve"> Effect of intercropping</w:t>
      </w:r>
      <w:r w:rsidR="00A641B5" w:rsidRPr="00CE3E3B">
        <w:rPr>
          <w:rFonts w:ascii="Times New Roman" w:hAnsi="Times New Roman" w:cs="Times New Roman"/>
          <w:sz w:val="24"/>
          <w:szCs w:val="24"/>
        </w:rPr>
        <w:t xml:space="preserve"> row ratio</w:t>
      </w:r>
      <w:r w:rsidRPr="00CE3E3B">
        <w:rPr>
          <w:rFonts w:ascii="Times New Roman" w:hAnsi="Times New Roman" w:cs="Times New Roman"/>
          <w:sz w:val="24"/>
          <w:szCs w:val="24"/>
        </w:rPr>
        <w:t xml:space="preserve"> and nitrogen ma</w:t>
      </w:r>
      <w:r w:rsidR="00F338C3" w:rsidRPr="00CE3E3B">
        <w:rPr>
          <w:rFonts w:ascii="Times New Roman" w:hAnsi="Times New Roman" w:cs="Times New Roman"/>
          <w:sz w:val="24"/>
          <w:szCs w:val="24"/>
        </w:rPr>
        <w:t xml:space="preserve">nagement </w:t>
      </w:r>
      <w:r w:rsidRPr="00CE3E3B">
        <w:rPr>
          <w:rFonts w:ascii="Times New Roman" w:hAnsi="Times New Roman" w:cs="Times New Roman"/>
          <w:sz w:val="24"/>
          <w:szCs w:val="24"/>
        </w:rPr>
        <w:t xml:space="preserve">on </w:t>
      </w:r>
      <w:r w:rsidR="00F338C3" w:rsidRPr="00CE3E3B">
        <w:rPr>
          <w:rFonts w:ascii="Times New Roman" w:hAnsi="Times New Roman" w:cs="Times New Roman"/>
          <w:sz w:val="24"/>
          <w:szCs w:val="24"/>
        </w:rPr>
        <w:t>yield of Maize and Cowpea</w:t>
      </w:r>
      <w:r w:rsidRPr="00CE3E3B">
        <w:rPr>
          <w:rFonts w:ascii="Times New Roman" w:hAnsi="Times New Roman" w:cs="Times New Roman"/>
          <w:sz w:val="24"/>
          <w:szCs w:val="24"/>
        </w:rPr>
        <w:t xml:space="preserve"> </w:t>
      </w:r>
    </w:p>
    <w:p w14:paraId="2A209D84" w14:textId="6B68201F" w:rsidR="00635E9E" w:rsidRDefault="00CE3E3B" w:rsidP="002D74D4">
      <w:pPr>
        <w:tabs>
          <w:tab w:val="left" w:pos="2172"/>
        </w:tabs>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Maize Equivalent Yield</w:t>
      </w:r>
    </w:p>
    <w:p w14:paraId="4E7060C0" w14:textId="6BF6E30E" w:rsidR="003574E9" w:rsidRDefault="00635E9E" w:rsidP="003574E9">
      <w:pPr>
        <w:tabs>
          <w:tab w:val="left" w:pos="2172"/>
        </w:tabs>
        <w:ind w:firstLine="2172"/>
        <w:jc w:val="both"/>
        <w:rPr>
          <w:rFonts w:ascii="Times New Roman" w:hAnsi="Times New Roman" w:cs="Times New Roman"/>
          <w:b/>
          <w:bCs/>
          <w:sz w:val="24"/>
          <w:szCs w:val="24"/>
          <w:lang w:val="en-IN"/>
        </w:rPr>
      </w:pPr>
      <w:r w:rsidRPr="00635E9E">
        <w:rPr>
          <w:rFonts w:ascii="Times New Roman" w:hAnsi="Times New Roman" w:cs="Times New Roman"/>
          <w:sz w:val="24"/>
          <w:szCs w:val="24"/>
          <w:lang w:val="en-IN"/>
        </w:rPr>
        <w:t xml:space="preserve">Maize equivalent yield (MEY), which reflects the total productivity of the cropping system, was significantly influenced by intercropping pattern (Figure </w:t>
      </w:r>
      <w:r>
        <w:rPr>
          <w:rFonts w:ascii="Times New Roman" w:hAnsi="Times New Roman" w:cs="Times New Roman"/>
          <w:sz w:val="24"/>
          <w:szCs w:val="24"/>
          <w:lang w:val="en-IN"/>
        </w:rPr>
        <w:t>2</w:t>
      </w:r>
      <w:r w:rsidRPr="00635E9E">
        <w:rPr>
          <w:rFonts w:ascii="Times New Roman" w:hAnsi="Times New Roman" w:cs="Times New Roman"/>
          <w:sz w:val="24"/>
          <w:szCs w:val="24"/>
          <w:lang w:val="en-IN"/>
        </w:rPr>
        <w:t xml:space="preserve">). Intercropping of maize with cowpea resulted in higher MEY compared to sole cropping of either crop. Among the intercropping systems, Maize + Cowpea (1:1) recorded the highest pooled MEY (8.66 t/ha), followed by Maize + Cowpea (2:1) (7.94 t/ha), while sole maize and sole cowpea yielded 6.53 t/ha and 6.08 t/ha, respectively. The enhanced MEY under intercropping can be attributed to better resource utilization, complementary growth habits, and balanced competition between component </w:t>
      </w:r>
      <w:r w:rsidRPr="00635E9E">
        <w:rPr>
          <w:rFonts w:ascii="Times New Roman" w:hAnsi="Times New Roman" w:cs="Times New Roman"/>
          <w:sz w:val="24"/>
          <w:szCs w:val="24"/>
          <w:lang w:val="en-IN"/>
        </w:rPr>
        <w:lastRenderedPageBreak/>
        <w:t xml:space="preserve">crops. These results are in agreement with earlier reports by </w:t>
      </w:r>
      <w:proofErr w:type="spellStart"/>
      <w:r w:rsidRPr="00635E9E">
        <w:rPr>
          <w:rFonts w:ascii="Times New Roman" w:hAnsi="Times New Roman" w:cs="Times New Roman"/>
          <w:sz w:val="24"/>
          <w:szCs w:val="24"/>
          <w:lang w:val="en-IN"/>
        </w:rPr>
        <w:t>Bedse</w:t>
      </w:r>
      <w:proofErr w:type="spellEnd"/>
      <w:r w:rsidRPr="00635E9E">
        <w:rPr>
          <w:rFonts w:ascii="Times New Roman" w:hAnsi="Times New Roman" w:cs="Times New Roman"/>
          <w:sz w:val="24"/>
          <w:szCs w:val="24"/>
          <w:lang w:val="en-IN"/>
        </w:rPr>
        <w:t xml:space="preserve"> </w:t>
      </w:r>
      <w:r w:rsidR="003574E9" w:rsidRPr="003574E9">
        <w:rPr>
          <w:rFonts w:ascii="Times New Roman" w:hAnsi="Times New Roman" w:cs="Times New Roman"/>
          <w:i/>
          <w:iCs/>
          <w:sz w:val="24"/>
          <w:szCs w:val="24"/>
          <w:lang w:val="en-IN"/>
        </w:rPr>
        <w:t>et al</w:t>
      </w:r>
      <w:r w:rsidRPr="00635E9E">
        <w:rPr>
          <w:rFonts w:ascii="Times New Roman" w:hAnsi="Times New Roman" w:cs="Times New Roman"/>
          <w:sz w:val="24"/>
          <w:szCs w:val="24"/>
          <w:lang w:val="en-IN"/>
        </w:rPr>
        <w:t xml:space="preserve">. (2015), Barik </w:t>
      </w:r>
      <w:r w:rsidR="003574E9" w:rsidRPr="003574E9">
        <w:rPr>
          <w:rFonts w:ascii="Times New Roman" w:hAnsi="Times New Roman" w:cs="Times New Roman"/>
          <w:i/>
          <w:iCs/>
          <w:sz w:val="24"/>
          <w:szCs w:val="24"/>
          <w:lang w:val="en-IN"/>
        </w:rPr>
        <w:t>et al</w:t>
      </w:r>
      <w:r w:rsidRPr="00635E9E">
        <w:rPr>
          <w:rFonts w:ascii="Times New Roman" w:hAnsi="Times New Roman" w:cs="Times New Roman"/>
          <w:sz w:val="24"/>
          <w:szCs w:val="24"/>
          <w:lang w:val="en-IN"/>
        </w:rPr>
        <w:t xml:space="preserve">. (2016), Chhetri (2016), Jan </w:t>
      </w:r>
      <w:r w:rsidR="003574E9" w:rsidRPr="003574E9">
        <w:rPr>
          <w:rFonts w:ascii="Times New Roman" w:hAnsi="Times New Roman" w:cs="Times New Roman"/>
          <w:i/>
          <w:iCs/>
          <w:sz w:val="24"/>
          <w:szCs w:val="24"/>
          <w:lang w:val="en-IN"/>
        </w:rPr>
        <w:t>et al</w:t>
      </w:r>
      <w:r w:rsidRPr="00635E9E">
        <w:rPr>
          <w:rFonts w:ascii="Times New Roman" w:hAnsi="Times New Roman" w:cs="Times New Roman"/>
          <w:sz w:val="24"/>
          <w:szCs w:val="24"/>
          <w:lang w:val="en-IN"/>
        </w:rPr>
        <w:t xml:space="preserve">. (2016), and Mohanty </w:t>
      </w:r>
      <w:r w:rsidR="003574E9" w:rsidRPr="003574E9">
        <w:rPr>
          <w:rFonts w:ascii="Times New Roman" w:hAnsi="Times New Roman" w:cs="Times New Roman"/>
          <w:i/>
          <w:iCs/>
          <w:sz w:val="24"/>
          <w:szCs w:val="24"/>
          <w:lang w:val="en-IN"/>
        </w:rPr>
        <w:t>et al</w:t>
      </w:r>
      <w:r w:rsidRPr="00635E9E">
        <w:rPr>
          <w:rFonts w:ascii="Times New Roman" w:hAnsi="Times New Roman" w:cs="Times New Roman"/>
          <w:sz w:val="24"/>
          <w:szCs w:val="24"/>
          <w:lang w:val="en-IN"/>
        </w:rPr>
        <w:t>. (2020).</w:t>
      </w:r>
    </w:p>
    <w:p w14:paraId="67D8FEF2" w14:textId="7BBD495F" w:rsidR="00BF274B" w:rsidRPr="003574E9" w:rsidRDefault="00635E9E" w:rsidP="003574E9">
      <w:pPr>
        <w:tabs>
          <w:tab w:val="left" w:pos="2172"/>
        </w:tabs>
        <w:ind w:firstLine="2172"/>
        <w:jc w:val="both"/>
        <w:rPr>
          <w:rFonts w:ascii="Times New Roman" w:hAnsi="Times New Roman" w:cs="Times New Roman"/>
          <w:b/>
          <w:bCs/>
          <w:sz w:val="24"/>
          <w:szCs w:val="24"/>
          <w:lang w:val="en-IN"/>
        </w:rPr>
      </w:pPr>
      <w:r w:rsidRPr="00635E9E">
        <w:rPr>
          <w:rFonts w:ascii="Times New Roman" w:hAnsi="Times New Roman" w:cs="Times New Roman"/>
          <w:sz w:val="24"/>
          <w:szCs w:val="24"/>
          <w:lang w:val="en-IN"/>
        </w:rPr>
        <w:t xml:space="preserve">MEY was also significantly affected by nitrogen levels. Application of 100% RDN resulted in the highest pooled MEY (8.89 t/ha), closely followed by 75% RDN + Nano Urea at 30 and 50 DAS (8.31 t/ha). The increase in MEY with higher nutrient levels could be due to improved nutrient availability, enhanced growth, and optimized competition between maize and cowpea. Lower nitrogen levels (50% RDN with foliar nano urea) recorded reduced MEY (6.36 t/ha), highlighting the importance of adequate nitrogen management in intercropping systems. These findings are consistent with observations by </w:t>
      </w:r>
      <w:proofErr w:type="spellStart"/>
      <w:r w:rsidRPr="00635E9E">
        <w:rPr>
          <w:rFonts w:ascii="Times New Roman" w:hAnsi="Times New Roman" w:cs="Times New Roman"/>
          <w:sz w:val="24"/>
          <w:szCs w:val="24"/>
          <w:lang w:val="en-IN"/>
        </w:rPr>
        <w:t>Bedse</w:t>
      </w:r>
      <w:proofErr w:type="spellEnd"/>
      <w:r w:rsidRPr="00635E9E">
        <w:rPr>
          <w:rFonts w:ascii="Times New Roman" w:hAnsi="Times New Roman" w:cs="Times New Roman"/>
          <w:sz w:val="24"/>
          <w:szCs w:val="24"/>
          <w:lang w:val="en-IN"/>
        </w:rPr>
        <w:t xml:space="preserve"> </w:t>
      </w:r>
      <w:r w:rsidR="003574E9" w:rsidRPr="003574E9">
        <w:rPr>
          <w:rFonts w:ascii="Times New Roman" w:hAnsi="Times New Roman" w:cs="Times New Roman"/>
          <w:i/>
          <w:iCs/>
          <w:sz w:val="24"/>
          <w:szCs w:val="24"/>
          <w:lang w:val="en-IN"/>
        </w:rPr>
        <w:t>et al</w:t>
      </w:r>
      <w:r w:rsidRPr="00635E9E">
        <w:rPr>
          <w:rFonts w:ascii="Times New Roman" w:hAnsi="Times New Roman" w:cs="Times New Roman"/>
          <w:sz w:val="24"/>
          <w:szCs w:val="24"/>
          <w:lang w:val="en-IN"/>
        </w:rPr>
        <w:t xml:space="preserve">. (2015), Yadav </w:t>
      </w:r>
      <w:r w:rsidR="003574E9" w:rsidRPr="003574E9">
        <w:rPr>
          <w:rFonts w:ascii="Times New Roman" w:hAnsi="Times New Roman" w:cs="Times New Roman"/>
          <w:i/>
          <w:iCs/>
          <w:sz w:val="24"/>
          <w:szCs w:val="24"/>
          <w:lang w:val="en-IN"/>
        </w:rPr>
        <w:t>et al</w:t>
      </w:r>
      <w:r w:rsidRPr="00635E9E">
        <w:rPr>
          <w:rFonts w:ascii="Times New Roman" w:hAnsi="Times New Roman" w:cs="Times New Roman"/>
          <w:sz w:val="24"/>
          <w:szCs w:val="24"/>
          <w:lang w:val="en-IN"/>
        </w:rPr>
        <w:t xml:space="preserve">. (2016), Naik </w:t>
      </w:r>
      <w:r w:rsidR="003574E9" w:rsidRPr="003574E9">
        <w:rPr>
          <w:rFonts w:ascii="Times New Roman" w:hAnsi="Times New Roman" w:cs="Times New Roman"/>
          <w:i/>
          <w:iCs/>
          <w:sz w:val="24"/>
          <w:szCs w:val="24"/>
          <w:lang w:val="en-IN"/>
        </w:rPr>
        <w:t>et al</w:t>
      </w:r>
      <w:r w:rsidRPr="00635E9E">
        <w:rPr>
          <w:rFonts w:ascii="Times New Roman" w:hAnsi="Times New Roman" w:cs="Times New Roman"/>
          <w:sz w:val="24"/>
          <w:szCs w:val="24"/>
          <w:lang w:val="en-IN"/>
        </w:rPr>
        <w:t>. (2017), and Chhetri &amp; Sinha (2018).</w:t>
      </w:r>
      <w:r w:rsidR="00BF274B">
        <w:rPr>
          <w:rFonts w:ascii="Times New Roman" w:hAnsi="Times New Roman" w:cs="Times New Roman"/>
          <w:b/>
          <w:bCs/>
          <w:sz w:val="24"/>
          <w:szCs w:val="24"/>
          <w:lang w:val="en-IN"/>
        </w:rPr>
        <w:t xml:space="preserve"> </w:t>
      </w:r>
      <w:r w:rsidRPr="00635E9E">
        <w:rPr>
          <w:rFonts w:ascii="Times New Roman" w:hAnsi="Times New Roman" w:cs="Times New Roman"/>
          <w:sz w:val="24"/>
          <w:szCs w:val="24"/>
          <w:lang w:val="en-IN"/>
        </w:rPr>
        <w:t>Overall, intercropping maize with cowpea, particularly in a 1:1 row ratio, combined with optimum nitrogen management (100% RDN or 75% RDN + foliar nano urea), maximized the maize equivalent yield, demonstrating the efficiency and sustainability of this cropping system.</w:t>
      </w:r>
    </w:p>
    <w:p w14:paraId="28381F36" w14:textId="4AF0239E" w:rsidR="00CE3E3B" w:rsidRDefault="00635E9E" w:rsidP="002D74D4">
      <w:pPr>
        <w:tabs>
          <w:tab w:val="left" w:pos="2172"/>
        </w:tabs>
        <w:jc w:val="both"/>
        <w:rPr>
          <w:rFonts w:ascii="Times New Roman" w:hAnsi="Times New Roman" w:cs="Times New Roman"/>
          <w:b/>
          <w:bCs/>
          <w:sz w:val="24"/>
          <w:szCs w:val="24"/>
          <w:lang w:val="en-IN"/>
        </w:rPr>
      </w:pPr>
      <w:r>
        <w:rPr>
          <w:noProof/>
        </w:rPr>
        <w:drawing>
          <wp:inline distT="0" distB="0" distL="0" distR="0" wp14:anchorId="79934594" wp14:editId="778FAA32">
            <wp:extent cx="5830570" cy="2982351"/>
            <wp:effectExtent l="0" t="0" r="17780" b="8890"/>
            <wp:docPr id="835417689" name="Chart 1">
              <a:extLst xmlns:a="http://schemas.openxmlformats.org/drawingml/2006/main">
                <a:ext uri="{FF2B5EF4-FFF2-40B4-BE49-F238E27FC236}">
                  <a16:creationId xmlns:a16="http://schemas.microsoft.com/office/drawing/2014/main" id="{54D50032-6F10-1A07-DFD7-845EF62F23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63DA748" w14:textId="77777777" w:rsidR="00635E9E" w:rsidRPr="00635E9E" w:rsidRDefault="00635E9E" w:rsidP="002D74D4">
      <w:pPr>
        <w:tabs>
          <w:tab w:val="left" w:pos="2172"/>
        </w:tabs>
        <w:jc w:val="both"/>
        <w:rPr>
          <w:rFonts w:ascii="Times New Roman" w:hAnsi="Times New Roman" w:cs="Times New Roman"/>
          <w:sz w:val="24"/>
          <w:szCs w:val="24"/>
        </w:rPr>
      </w:pPr>
      <w:r w:rsidRPr="00635E9E">
        <w:rPr>
          <w:rFonts w:ascii="Times New Roman" w:hAnsi="Times New Roman" w:cs="Times New Roman"/>
          <w:sz w:val="24"/>
          <w:szCs w:val="24"/>
          <w:lang w:val="en-IN"/>
        </w:rPr>
        <w:t xml:space="preserve">Fig 2. </w:t>
      </w:r>
      <w:r w:rsidRPr="00635E9E">
        <w:rPr>
          <w:rFonts w:ascii="Times New Roman" w:hAnsi="Times New Roman" w:cs="Times New Roman"/>
          <w:sz w:val="24"/>
          <w:szCs w:val="24"/>
        </w:rPr>
        <w:t xml:space="preserve">Effect of intercropping row ratio and nitrogen management on Maize Equivalent yield </w:t>
      </w:r>
    </w:p>
    <w:p w14:paraId="3C1EB46D" w14:textId="46434D98" w:rsidR="003574E9" w:rsidRDefault="003574E9" w:rsidP="002D74D4">
      <w:pPr>
        <w:tabs>
          <w:tab w:val="left" w:pos="2172"/>
        </w:tabs>
        <w:jc w:val="both"/>
        <w:rPr>
          <w:rFonts w:ascii="Times New Roman" w:hAnsi="Times New Roman" w:cs="Times New Roman"/>
          <w:b/>
          <w:bCs/>
          <w:sz w:val="24"/>
          <w:szCs w:val="24"/>
          <w:lang w:val="en-IN"/>
        </w:rPr>
      </w:pPr>
      <w:r w:rsidRPr="003574E9">
        <w:rPr>
          <w:rFonts w:ascii="Times New Roman" w:hAnsi="Times New Roman" w:cs="Times New Roman"/>
          <w:b/>
          <w:bCs/>
          <w:sz w:val="24"/>
          <w:szCs w:val="24"/>
          <w:lang w:val="en-IN"/>
        </w:rPr>
        <w:t>Land Equivalent Ratio</w:t>
      </w:r>
    </w:p>
    <w:p w14:paraId="2B57EB19" w14:textId="664B9647" w:rsidR="003308FB" w:rsidRPr="003308FB" w:rsidRDefault="003308FB" w:rsidP="003308FB">
      <w:pPr>
        <w:tabs>
          <w:tab w:val="left" w:pos="2172"/>
        </w:tabs>
        <w:ind w:firstLine="2172"/>
        <w:jc w:val="both"/>
        <w:rPr>
          <w:rFonts w:ascii="Times New Roman" w:hAnsi="Times New Roman" w:cs="Times New Roman"/>
          <w:sz w:val="24"/>
          <w:szCs w:val="24"/>
          <w:lang w:val="en-IN"/>
        </w:rPr>
      </w:pPr>
      <w:r w:rsidRPr="003308FB">
        <w:rPr>
          <w:rFonts w:ascii="Times New Roman" w:hAnsi="Times New Roman" w:cs="Times New Roman"/>
          <w:sz w:val="24"/>
          <w:szCs w:val="24"/>
          <w:lang w:val="en-IN"/>
        </w:rPr>
        <w:t xml:space="preserve">The Land Equivalent Ratio (LER) quantifies the efficiency of land use under intercropping compared to sole cropping. A pooled analysis of data </w:t>
      </w:r>
      <w:r>
        <w:rPr>
          <w:rFonts w:ascii="Times New Roman" w:hAnsi="Times New Roman" w:cs="Times New Roman"/>
          <w:sz w:val="24"/>
          <w:szCs w:val="24"/>
          <w:lang w:val="en-IN"/>
        </w:rPr>
        <w:t xml:space="preserve">(Fig. </w:t>
      </w:r>
      <w:r w:rsidR="00DA7876">
        <w:rPr>
          <w:rFonts w:ascii="Times New Roman" w:hAnsi="Times New Roman" w:cs="Times New Roman"/>
          <w:sz w:val="24"/>
          <w:szCs w:val="24"/>
          <w:lang w:val="en-IN"/>
        </w:rPr>
        <w:t>3</w:t>
      </w:r>
      <w:r>
        <w:rPr>
          <w:rFonts w:ascii="Times New Roman" w:hAnsi="Times New Roman" w:cs="Times New Roman"/>
          <w:sz w:val="24"/>
          <w:szCs w:val="24"/>
          <w:lang w:val="en-IN"/>
        </w:rPr>
        <w:t xml:space="preserve">) </w:t>
      </w:r>
      <w:r w:rsidRPr="003308FB">
        <w:rPr>
          <w:rFonts w:ascii="Times New Roman" w:hAnsi="Times New Roman" w:cs="Times New Roman"/>
          <w:sz w:val="24"/>
          <w:szCs w:val="24"/>
          <w:lang w:val="en-IN"/>
        </w:rPr>
        <w:t>revealed that LER values exceeded unity in all intercropping treatments, demonstrating a distinct yield advantage over sole cropping.</w:t>
      </w:r>
    </w:p>
    <w:p w14:paraId="27C1BEC9" w14:textId="7EF05BFF" w:rsidR="003308FB" w:rsidRPr="003308FB" w:rsidRDefault="003308FB" w:rsidP="003308FB">
      <w:pPr>
        <w:tabs>
          <w:tab w:val="left" w:pos="2172"/>
        </w:tabs>
        <w:ind w:firstLine="2172"/>
        <w:jc w:val="both"/>
        <w:rPr>
          <w:rFonts w:ascii="Times New Roman" w:hAnsi="Times New Roman" w:cs="Times New Roman"/>
          <w:sz w:val="24"/>
          <w:szCs w:val="24"/>
          <w:lang w:val="en-IN"/>
        </w:rPr>
      </w:pPr>
      <w:r w:rsidRPr="003308FB">
        <w:rPr>
          <w:rFonts w:ascii="Times New Roman" w:hAnsi="Times New Roman" w:cs="Times New Roman"/>
          <w:sz w:val="24"/>
          <w:szCs w:val="24"/>
          <w:lang w:val="en-IN"/>
        </w:rPr>
        <w:t xml:space="preserve">Among intercropping patterns, the maize + cowpea (1:1) system recorded the highest pooled LER (1.37), followed by maize + cowpea (2:1) (1.24), while sole maize and sole cowpea each had an LER of 1.00. This clearly indicates that intercropping resulted in 37% </w:t>
      </w:r>
      <w:r w:rsidRPr="003308FB">
        <w:rPr>
          <w:rFonts w:ascii="Times New Roman" w:hAnsi="Times New Roman" w:cs="Times New Roman"/>
          <w:sz w:val="24"/>
          <w:szCs w:val="24"/>
          <w:lang w:val="en-IN"/>
        </w:rPr>
        <w:lastRenderedPageBreak/>
        <w:t>and 24% higher land use efficiency in 1:1 and 2:1 system, respectively, compared to monocropping. The higher LER under 1:1 row ratio reflects more efficient utilization of available growth resources such as light, moisture, and nutrients due to greater complementarity between maize and cowpea components.</w:t>
      </w:r>
    </w:p>
    <w:p w14:paraId="0C6C3C16" w14:textId="19A69B5F" w:rsidR="003574E9" w:rsidRDefault="003308FB" w:rsidP="003308FB">
      <w:pPr>
        <w:tabs>
          <w:tab w:val="left" w:pos="2172"/>
        </w:tabs>
        <w:ind w:firstLine="2172"/>
        <w:jc w:val="both"/>
        <w:rPr>
          <w:rFonts w:ascii="Times New Roman" w:hAnsi="Times New Roman" w:cs="Times New Roman"/>
          <w:sz w:val="24"/>
          <w:szCs w:val="24"/>
          <w:lang w:val="en-IN"/>
        </w:rPr>
      </w:pPr>
      <w:r w:rsidRPr="003308FB">
        <w:rPr>
          <w:rFonts w:ascii="Times New Roman" w:hAnsi="Times New Roman" w:cs="Times New Roman"/>
          <w:sz w:val="24"/>
          <w:szCs w:val="24"/>
          <w:lang w:val="en-IN"/>
        </w:rPr>
        <w:t>Regarding nitrogen management, the maximum pooled LER (1.19) was recorded with 75% RDN + two foliar sprays of nano urea at 30 and 50 DAS, which was statistically comparable with 100% RDN (1.15). The results highlight that partial substitution of soil-applied nitrogen with nano urea could sustain intercropping efficiency while reducing fertilizer input, thus promoting input use efficiency. Lower LER values (1.10–1.11) were associated with 50% RDN treatments, indicating insufficient nitrogen availability to support the complementary growth of both crops.</w:t>
      </w:r>
    </w:p>
    <w:p w14:paraId="4026B9E1" w14:textId="0F9B773C" w:rsidR="003308FB" w:rsidRDefault="003308FB" w:rsidP="003308FB">
      <w:pPr>
        <w:tabs>
          <w:tab w:val="left" w:pos="2172"/>
        </w:tabs>
        <w:ind w:firstLine="2172"/>
        <w:jc w:val="both"/>
        <w:rPr>
          <w:rFonts w:ascii="Times New Roman" w:hAnsi="Times New Roman" w:cs="Times New Roman"/>
          <w:sz w:val="24"/>
          <w:szCs w:val="24"/>
          <w:lang w:val="en-IN"/>
        </w:rPr>
      </w:pPr>
      <w:r w:rsidRPr="003308FB">
        <w:rPr>
          <w:rFonts w:ascii="Times New Roman" w:hAnsi="Times New Roman" w:cs="Times New Roman"/>
          <w:sz w:val="24"/>
          <w:szCs w:val="24"/>
          <w:lang w:val="en-IN"/>
        </w:rPr>
        <w:t>Similar conclusions were drawn by Manasa et al. (2020)</w:t>
      </w:r>
      <w:r>
        <w:rPr>
          <w:rFonts w:ascii="Times New Roman" w:hAnsi="Times New Roman" w:cs="Times New Roman"/>
          <w:sz w:val="24"/>
          <w:szCs w:val="24"/>
          <w:lang w:val="en-IN"/>
        </w:rPr>
        <w:t xml:space="preserve"> and </w:t>
      </w:r>
      <w:proofErr w:type="spellStart"/>
      <w:r w:rsidRPr="003308FB">
        <w:rPr>
          <w:rFonts w:ascii="Times New Roman" w:hAnsi="Times New Roman" w:cs="Times New Roman"/>
          <w:sz w:val="24"/>
          <w:szCs w:val="24"/>
          <w:lang w:val="en-IN"/>
        </w:rPr>
        <w:t>Parimaladevi</w:t>
      </w:r>
      <w:proofErr w:type="spellEnd"/>
      <w:r w:rsidRPr="003308FB">
        <w:rPr>
          <w:rFonts w:ascii="Times New Roman" w:hAnsi="Times New Roman" w:cs="Times New Roman"/>
          <w:sz w:val="24"/>
          <w:szCs w:val="24"/>
          <w:lang w:val="en-IN"/>
        </w:rPr>
        <w:t xml:space="preserve"> et al. (2019)</w:t>
      </w:r>
      <w:r>
        <w:rPr>
          <w:rFonts w:ascii="Times New Roman" w:hAnsi="Times New Roman" w:cs="Times New Roman"/>
          <w:sz w:val="24"/>
          <w:szCs w:val="24"/>
          <w:lang w:val="en-IN"/>
        </w:rPr>
        <w:t xml:space="preserve"> </w:t>
      </w:r>
      <w:r w:rsidRPr="003308FB">
        <w:rPr>
          <w:rFonts w:ascii="Times New Roman" w:hAnsi="Times New Roman" w:cs="Times New Roman"/>
          <w:sz w:val="24"/>
          <w:szCs w:val="24"/>
          <w:lang w:val="en-IN"/>
        </w:rPr>
        <w:t xml:space="preserve">who emphasized that balanced maize–legume intercropping combined with optimal nitrogen management enhances productivity, profitability, and nitrogen-use efficiency under diverse </w:t>
      </w:r>
      <w:proofErr w:type="spellStart"/>
      <w:r w:rsidRPr="003308FB">
        <w:rPr>
          <w:rFonts w:ascii="Times New Roman" w:hAnsi="Times New Roman" w:cs="Times New Roman"/>
          <w:sz w:val="24"/>
          <w:szCs w:val="24"/>
          <w:lang w:val="en-IN"/>
        </w:rPr>
        <w:t>agro</w:t>
      </w:r>
      <w:proofErr w:type="spellEnd"/>
      <w:r w:rsidRPr="003308FB">
        <w:rPr>
          <w:rFonts w:ascii="Times New Roman" w:hAnsi="Times New Roman" w:cs="Times New Roman"/>
          <w:sz w:val="24"/>
          <w:szCs w:val="24"/>
          <w:lang w:val="en-IN"/>
        </w:rPr>
        <w:t>-ecological conditions.</w:t>
      </w:r>
    </w:p>
    <w:p w14:paraId="31E3DF75" w14:textId="0E004D4B" w:rsidR="00461BFD" w:rsidRDefault="00461BFD" w:rsidP="00461BFD">
      <w:pPr>
        <w:tabs>
          <w:tab w:val="left" w:pos="2172"/>
        </w:tabs>
        <w:rPr>
          <w:noProof/>
        </w:rPr>
      </w:pPr>
      <w:r>
        <w:rPr>
          <w:noProof/>
        </w:rPr>
        <w:drawing>
          <wp:inline distT="0" distB="0" distL="0" distR="0" wp14:anchorId="3CA1FC28" wp14:editId="613E53BB">
            <wp:extent cx="5654333" cy="2743200"/>
            <wp:effectExtent l="57150" t="38100" r="60960" b="76200"/>
            <wp:docPr id="1606810375" name="Chart 1">
              <a:extLst xmlns:a="http://schemas.openxmlformats.org/drawingml/2006/main">
                <a:ext uri="{FF2B5EF4-FFF2-40B4-BE49-F238E27FC236}">
                  <a16:creationId xmlns:a16="http://schemas.microsoft.com/office/drawing/2014/main" id="{97AF2E6D-4094-3C40-2D0A-D825855C0C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8FBE432" w14:textId="06C44050" w:rsidR="00DA7876" w:rsidRPr="00DA7876" w:rsidRDefault="00DA7876" w:rsidP="00461BFD">
      <w:pPr>
        <w:tabs>
          <w:tab w:val="left" w:pos="2172"/>
        </w:tabs>
        <w:rPr>
          <w:rFonts w:ascii="Times New Roman" w:hAnsi="Times New Roman" w:cs="Times New Roman"/>
          <w:sz w:val="24"/>
          <w:szCs w:val="24"/>
          <w:lang w:val="en-IN"/>
        </w:rPr>
      </w:pPr>
      <w:r w:rsidRPr="00635E9E">
        <w:rPr>
          <w:rFonts w:ascii="Times New Roman" w:hAnsi="Times New Roman" w:cs="Times New Roman"/>
          <w:sz w:val="24"/>
          <w:szCs w:val="24"/>
          <w:lang w:val="en-IN"/>
        </w:rPr>
        <w:t xml:space="preserve">Fig </w:t>
      </w:r>
      <w:r>
        <w:rPr>
          <w:rFonts w:ascii="Times New Roman" w:hAnsi="Times New Roman" w:cs="Times New Roman"/>
          <w:sz w:val="24"/>
          <w:szCs w:val="24"/>
          <w:lang w:val="en-IN"/>
        </w:rPr>
        <w:t>3</w:t>
      </w:r>
      <w:r w:rsidRPr="00635E9E">
        <w:rPr>
          <w:rFonts w:ascii="Times New Roman" w:hAnsi="Times New Roman" w:cs="Times New Roman"/>
          <w:sz w:val="24"/>
          <w:szCs w:val="24"/>
          <w:lang w:val="en-IN"/>
        </w:rPr>
        <w:t xml:space="preserve">. </w:t>
      </w:r>
      <w:r w:rsidRPr="00635E9E">
        <w:rPr>
          <w:rFonts w:ascii="Times New Roman" w:hAnsi="Times New Roman" w:cs="Times New Roman"/>
          <w:sz w:val="24"/>
          <w:szCs w:val="24"/>
        </w:rPr>
        <w:t xml:space="preserve">Effect of intercropping row ratio and nitrogen management on </w:t>
      </w:r>
      <w:r w:rsidRPr="00DA7876">
        <w:rPr>
          <w:rFonts w:ascii="Times New Roman" w:hAnsi="Times New Roman" w:cs="Times New Roman"/>
          <w:sz w:val="24"/>
          <w:szCs w:val="24"/>
        </w:rPr>
        <w:t>Land Equivalent Ratio</w:t>
      </w:r>
    </w:p>
    <w:p w14:paraId="3BAD823E" w14:textId="64D25809" w:rsidR="00C619A4" w:rsidRDefault="00C619A4" w:rsidP="00C619A4">
      <w:pPr>
        <w:tabs>
          <w:tab w:val="left" w:pos="2172"/>
        </w:tabs>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Summary and </w:t>
      </w:r>
      <w:r w:rsidR="00812202" w:rsidRPr="00CE3E3B">
        <w:rPr>
          <w:rFonts w:ascii="Times New Roman" w:hAnsi="Times New Roman" w:cs="Times New Roman"/>
          <w:b/>
          <w:bCs/>
          <w:sz w:val="24"/>
          <w:szCs w:val="24"/>
          <w:lang w:val="en-IN"/>
        </w:rPr>
        <w:t>Conclusion</w:t>
      </w:r>
    </w:p>
    <w:p w14:paraId="68F13B1D" w14:textId="27DF0246" w:rsidR="00C619A4" w:rsidRDefault="00C619A4" w:rsidP="00C619A4">
      <w:pPr>
        <w:tabs>
          <w:tab w:val="left" w:pos="2172"/>
        </w:tabs>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ab/>
      </w:r>
      <w:r w:rsidRPr="00C619A4">
        <w:rPr>
          <w:rFonts w:ascii="Times New Roman" w:hAnsi="Times New Roman" w:cs="Times New Roman"/>
          <w:sz w:val="24"/>
          <w:szCs w:val="24"/>
          <w:lang w:val="en-IN"/>
        </w:rPr>
        <w:t xml:space="preserve">The present investigation clearly demonstrated that maize–cowpea intercropping offers substantial agronomic and ecological advantages over sole cropping through enhanced yield performance, improved resource use efficiency, and sustainable nitrogen management. The results indicated that intercropping maize with cowpea in a 1:1 row ratio significantly improved the system productivity, recording the highest maize equivalent yield (8.66 </w:t>
      </w:r>
      <w:r w:rsidRPr="00C619A4">
        <w:rPr>
          <w:rFonts w:ascii="Times New Roman" w:hAnsi="Times New Roman" w:cs="Times New Roman"/>
          <w:sz w:val="24"/>
          <w:szCs w:val="24"/>
          <w:lang w:val="en-IN"/>
        </w:rPr>
        <w:lastRenderedPageBreak/>
        <w:t>t ha⁻¹) and land equivalent ratio (1.37), confirming superior land use efficiency and complementary interactions between the component crops. The 2:1 maize–cowpea arrangement also showed a considerable advantage (LER 1.24), though slightly lower than the 1:1 system, due to reduced legume contribution and biological nitrogen fixation.</w:t>
      </w:r>
      <w:r w:rsidR="00BC2F37">
        <w:rPr>
          <w:rFonts w:ascii="Times New Roman" w:hAnsi="Times New Roman" w:cs="Times New Roman"/>
          <w:b/>
          <w:bCs/>
          <w:sz w:val="24"/>
          <w:szCs w:val="24"/>
          <w:lang w:val="en-IN"/>
        </w:rPr>
        <w:t xml:space="preserve"> </w:t>
      </w:r>
      <w:r w:rsidRPr="00C619A4">
        <w:rPr>
          <w:rFonts w:ascii="Times New Roman" w:hAnsi="Times New Roman" w:cs="Times New Roman"/>
          <w:sz w:val="24"/>
          <w:szCs w:val="24"/>
          <w:lang w:val="en-IN"/>
        </w:rPr>
        <w:t>Nitrogen management exerted a pronounced influence on crop performance. Application of the recommended nitrogen dose (100% RDN) produced the highest grain and pod yields; however, the treatment 75% RDN + two foliar sprays of nano urea at 30 and 50 DAS achieved statistically comparable yields and system productivity (MEY 8.31 t ha⁻¹, LER 1.19). This suggests that partial substitution of soil-applied nitrogen with foliar nano urea can maintain yield potential while reducing chemical nitrogen input by 25%, thereby enhancing nitrogen use efficiency and lowering fertilizer costs and environmental impacts.</w:t>
      </w:r>
    </w:p>
    <w:p w14:paraId="20C9E0CE" w14:textId="10E938BD" w:rsidR="00C619A4" w:rsidRPr="00C619A4" w:rsidRDefault="00C619A4" w:rsidP="00C619A4">
      <w:pPr>
        <w:tabs>
          <w:tab w:val="left" w:pos="2172"/>
        </w:tabs>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ab/>
      </w:r>
      <w:r w:rsidRPr="00C619A4">
        <w:rPr>
          <w:rFonts w:ascii="Times New Roman" w:hAnsi="Times New Roman" w:cs="Times New Roman"/>
          <w:sz w:val="24"/>
          <w:szCs w:val="24"/>
          <w:lang w:val="en-IN"/>
        </w:rPr>
        <w:t>The yield advantage of intercropping systems was largely driven by spatial and temporal complementarity between maize and cowpea. Cowpea, as a legume, contributed to soil fertility improvement through biological nitrogen fixation and residual nitrogen enrichment, while maize efficiently utilized the shared growth resources owing to its C₄ photosynthetic system and erect canopy structure. The synergistic interaction between component crops led to more effective interception of light, utilization of soil moisture, and extraction of nutrients from different soil strata.</w:t>
      </w:r>
      <w:r w:rsidR="00BC2F37">
        <w:rPr>
          <w:rFonts w:ascii="Times New Roman" w:hAnsi="Times New Roman" w:cs="Times New Roman"/>
          <w:b/>
          <w:bCs/>
          <w:sz w:val="24"/>
          <w:szCs w:val="24"/>
          <w:lang w:val="en-IN"/>
        </w:rPr>
        <w:t xml:space="preserve"> </w:t>
      </w:r>
      <w:r w:rsidRPr="00C619A4">
        <w:rPr>
          <w:rFonts w:ascii="Times New Roman" w:hAnsi="Times New Roman" w:cs="Times New Roman"/>
          <w:sz w:val="24"/>
          <w:szCs w:val="24"/>
          <w:lang w:val="en-IN"/>
        </w:rPr>
        <w:t xml:space="preserve">In conclusion, the combination of maize + cowpea intercropping at 1:1 row ratio with 75% RDN plus foliar nano urea sprays at 30 and 50 DAS emerged as the most efficient and sustainable management strategy under the </w:t>
      </w:r>
      <w:proofErr w:type="spellStart"/>
      <w:r w:rsidRPr="00C619A4">
        <w:rPr>
          <w:rFonts w:ascii="Times New Roman" w:hAnsi="Times New Roman" w:cs="Times New Roman"/>
          <w:sz w:val="24"/>
          <w:szCs w:val="24"/>
          <w:lang w:val="en-IN"/>
        </w:rPr>
        <w:t>agro</w:t>
      </w:r>
      <w:proofErr w:type="spellEnd"/>
      <w:r w:rsidRPr="00C619A4">
        <w:rPr>
          <w:rFonts w:ascii="Times New Roman" w:hAnsi="Times New Roman" w:cs="Times New Roman"/>
          <w:sz w:val="24"/>
          <w:szCs w:val="24"/>
          <w:lang w:val="en-IN"/>
        </w:rPr>
        <w:t>-climatic conditions of central Uttar Pradesh. This integrated approach not only enhances system productivity and profitability but also contributes to sustainable intensification by optimizing resource utilization and reducing dependence on conventional fertilizers. Future research should focus on long-term soil fertility dynamics, nutrient budgeting, and economic sustainability to further validate these findings across varied environments and management systems.</w:t>
      </w:r>
    </w:p>
    <w:p w14:paraId="6807048C" w14:textId="15596023" w:rsidR="009E7526" w:rsidRPr="00740879" w:rsidRDefault="009E7526" w:rsidP="00C619A4">
      <w:pPr>
        <w:tabs>
          <w:tab w:val="left" w:pos="2172"/>
        </w:tabs>
        <w:jc w:val="both"/>
        <w:rPr>
          <w:highlight w:val="yellow"/>
        </w:rPr>
      </w:pPr>
      <w:r w:rsidRPr="00740879">
        <w:rPr>
          <w:highlight w:val="yellow"/>
        </w:rPr>
        <w:t>Disclaimer (Artificial intelligence)</w:t>
      </w:r>
    </w:p>
    <w:p w14:paraId="70466B16" w14:textId="77777777" w:rsidR="009E7526" w:rsidRPr="00740879" w:rsidRDefault="009E7526" w:rsidP="009E7526">
      <w:pPr>
        <w:rPr>
          <w:highlight w:val="yellow"/>
        </w:rPr>
      </w:pPr>
      <w:r w:rsidRPr="00740879">
        <w:rPr>
          <w:highlight w:val="yellow"/>
        </w:rPr>
        <w:t xml:space="preserve">Option 1: </w:t>
      </w:r>
    </w:p>
    <w:p w14:paraId="58873156" w14:textId="77777777" w:rsidR="009E7526" w:rsidRPr="00740879" w:rsidRDefault="009E7526" w:rsidP="009E7526">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57CA44E" w14:textId="77777777" w:rsidR="009E7526" w:rsidRPr="00740879" w:rsidRDefault="009E7526" w:rsidP="009E7526">
      <w:pPr>
        <w:rPr>
          <w:highlight w:val="yellow"/>
        </w:rPr>
      </w:pPr>
      <w:r w:rsidRPr="00740879">
        <w:rPr>
          <w:highlight w:val="yellow"/>
        </w:rPr>
        <w:t xml:space="preserve">Option 2: </w:t>
      </w:r>
    </w:p>
    <w:p w14:paraId="29B82C0A" w14:textId="77777777" w:rsidR="009E7526" w:rsidRPr="00740879" w:rsidRDefault="009E7526" w:rsidP="009E7526">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97E3E19" w14:textId="77777777" w:rsidR="009E7526" w:rsidRPr="00740879" w:rsidRDefault="009E7526" w:rsidP="009E7526">
      <w:pPr>
        <w:rPr>
          <w:highlight w:val="yellow"/>
        </w:rPr>
      </w:pPr>
      <w:r w:rsidRPr="00740879">
        <w:rPr>
          <w:highlight w:val="yellow"/>
        </w:rPr>
        <w:t>Details of the AI usage are given below:</w:t>
      </w:r>
    </w:p>
    <w:p w14:paraId="1B20FCFB" w14:textId="77777777" w:rsidR="009E7526" w:rsidRPr="00740879" w:rsidRDefault="009E7526" w:rsidP="009E7526">
      <w:pPr>
        <w:rPr>
          <w:highlight w:val="yellow"/>
        </w:rPr>
      </w:pPr>
      <w:r w:rsidRPr="00740879">
        <w:rPr>
          <w:highlight w:val="yellow"/>
        </w:rPr>
        <w:t>1.</w:t>
      </w:r>
    </w:p>
    <w:p w14:paraId="5B95EFFD" w14:textId="77777777" w:rsidR="009E7526" w:rsidRPr="00740879" w:rsidRDefault="009E7526" w:rsidP="009E7526">
      <w:pPr>
        <w:rPr>
          <w:highlight w:val="yellow"/>
        </w:rPr>
      </w:pPr>
      <w:r w:rsidRPr="00740879">
        <w:rPr>
          <w:highlight w:val="yellow"/>
        </w:rPr>
        <w:lastRenderedPageBreak/>
        <w:t>2.</w:t>
      </w:r>
    </w:p>
    <w:p w14:paraId="2224AFB4" w14:textId="77777777" w:rsidR="009E7526" w:rsidRPr="00D047BB" w:rsidRDefault="009E7526" w:rsidP="009E7526">
      <w:r w:rsidRPr="00740879">
        <w:rPr>
          <w:highlight w:val="yellow"/>
        </w:rPr>
        <w:t>3.</w:t>
      </w:r>
    </w:p>
    <w:p w14:paraId="54B11035" w14:textId="77777777" w:rsidR="009E7526" w:rsidRDefault="009E7526" w:rsidP="002D74D4">
      <w:pPr>
        <w:tabs>
          <w:tab w:val="left" w:pos="2172"/>
        </w:tabs>
        <w:jc w:val="both"/>
        <w:rPr>
          <w:rFonts w:ascii="Times New Roman" w:hAnsi="Times New Roman" w:cs="Times New Roman"/>
          <w:sz w:val="24"/>
          <w:szCs w:val="24"/>
          <w:lang w:val="en-IN"/>
        </w:rPr>
      </w:pPr>
    </w:p>
    <w:p w14:paraId="2F168D39" w14:textId="027AAE69" w:rsidR="00C6064D" w:rsidRPr="00CE3E3B" w:rsidRDefault="00C6064D" w:rsidP="002D74D4">
      <w:pPr>
        <w:tabs>
          <w:tab w:val="left" w:pos="2172"/>
        </w:tabs>
        <w:jc w:val="both"/>
        <w:rPr>
          <w:rFonts w:ascii="Times New Roman" w:hAnsi="Times New Roman" w:cs="Times New Roman"/>
          <w:b/>
          <w:bCs/>
          <w:sz w:val="24"/>
          <w:szCs w:val="24"/>
          <w:lang w:val="en-IN"/>
        </w:rPr>
      </w:pPr>
      <w:r w:rsidRPr="00CE3E3B">
        <w:rPr>
          <w:rFonts w:ascii="Times New Roman" w:hAnsi="Times New Roman" w:cs="Times New Roman"/>
          <w:b/>
          <w:bCs/>
          <w:sz w:val="24"/>
          <w:szCs w:val="24"/>
          <w:lang w:val="en-IN"/>
        </w:rPr>
        <w:t>References</w:t>
      </w:r>
    </w:p>
    <w:p w14:paraId="0D425B77" w14:textId="77777777" w:rsidR="00A62963" w:rsidRPr="00F70103" w:rsidRDefault="00A6296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Abraha, N. (2018). Forage production potential of maize–cowpea intercropping in </w:t>
      </w:r>
      <w:proofErr w:type="spellStart"/>
      <w:r w:rsidRPr="00F70103">
        <w:rPr>
          <w:rFonts w:ascii="Times New Roman" w:hAnsi="Times New Roman" w:cs="Times New Roman"/>
          <w:sz w:val="24"/>
          <w:szCs w:val="24"/>
          <w:lang w:val="en-IN"/>
        </w:rPr>
        <w:t>Maichew</w:t>
      </w:r>
      <w:proofErr w:type="spellEnd"/>
      <w:r w:rsidRPr="00F70103">
        <w:rPr>
          <w:rFonts w:ascii="Times New Roman" w:hAnsi="Times New Roman" w:cs="Times New Roman"/>
          <w:sz w:val="24"/>
          <w:szCs w:val="24"/>
          <w:lang w:val="en-IN"/>
        </w:rPr>
        <w:t xml:space="preserve">, Southern Tigray, Ethiopia. </w:t>
      </w:r>
      <w:r w:rsidRPr="00F70103">
        <w:rPr>
          <w:rFonts w:ascii="Times New Roman" w:hAnsi="Times New Roman" w:cs="Times New Roman"/>
          <w:i/>
          <w:iCs/>
          <w:sz w:val="24"/>
          <w:szCs w:val="24"/>
          <w:lang w:val="en-IN"/>
        </w:rPr>
        <w:t xml:space="preserve">International Journal of Environmental Science and Natural Resources, </w:t>
      </w:r>
      <w:r w:rsidRPr="00F70103">
        <w:rPr>
          <w:rFonts w:ascii="Times New Roman" w:hAnsi="Times New Roman" w:cs="Times New Roman"/>
          <w:b/>
          <w:bCs/>
          <w:i/>
          <w:iCs/>
          <w:sz w:val="24"/>
          <w:szCs w:val="24"/>
          <w:lang w:val="en-IN"/>
        </w:rPr>
        <w:t>12</w:t>
      </w:r>
      <w:r w:rsidRPr="00F70103">
        <w:rPr>
          <w:rFonts w:ascii="Times New Roman" w:hAnsi="Times New Roman" w:cs="Times New Roman"/>
          <w:sz w:val="24"/>
          <w:szCs w:val="24"/>
          <w:lang w:val="en-IN"/>
        </w:rPr>
        <w:t>(3), 1–9.</w:t>
      </w:r>
    </w:p>
    <w:p w14:paraId="45BB9ADA" w14:textId="77777777" w:rsidR="00A62963" w:rsidRPr="00F70103" w:rsidRDefault="00A6296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Adebayo, A. K., Anjorin, F. B., Olanipekun, S. O., Aluko, O. A., &amp; Adewumi, A. D. (2024). Performances of maize grown as intercrop with cowpea under different planting patterns. </w:t>
      </w:r>
      <w:r w:rsidRPr="00F70103">
        <w:rPr>
          <w:rFonts w:ascii="Times New Roman" w:hAnsi="Times New Roman" w:cs="Times New Roman"/>
          <w:i/>
          <w:iCs/>
          <w:sz w:val="24"/>
          <w:szCs w:val="24"/>
          <w:lang w:val="en-IN"/>
        </w:rPr>
        <w:t xml:space="preserve">Journal of Applied Science and Environmental Management, </w:t>
      </w:r>
      <w:r w:rsidRPr="00F70103">
        <w:rPr>
          <w:rFonts w:ascii="Times New Roman" w:hAnsi="Times New Roman" w:cs="Times New Roman"/>
          <w:b/>
          <w:bCs/>
          <w:i/>
          <w:iCs/>
          <w:sz w:val="24"/>
          <w:szCs w:val="24"/>
          <w:lang w:val="en-IN"/>
        </w:rPr>
        <w:t>28</w:t>
      </w:r>
      <w:r w:rsidRPr="00F70103">
        <w:rPr>
          <w:rFonts w:ascii="Times New Roman" w:hAnsi="Times New Roman" w:cs="Times New Roman"/>
          <w:sz w:val="24"/>
          <w:szCs w:val="24"/>
          <w:lang w:val="en-IN"/>
        </w:rPr>
        <w:t>(7), 2033–2040.</w:t>
      </w:r>
    </w:p>
    <w:p w14:paraId="493086FE" w14:textId="77777777" w:rsidR="00A62963" w:rsidRPr="00F70103" w:rsidRDefault="00A6296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Ayele, T. M. (2020). Performance of maize and haricot bean intercropping at different row arrangements in Western Amhara Regional State, Ethiopia. </w:t>
      </w:r>
      <w:r w:rsidRPr="00F70103">
        <w:rPr>
          <w:rFonts w:ascii="Times New Roman" w:hAnsi="Times New Roman" w:cs="Times New Roman"/>
          <w:i/>
          <w:iCs/>
          <w:sz w:val="24"/>
          <w:szCs w:val="24"/>
          <w:lang w:val="en-IN"/>
        </w:rPr>
        <w:t xml:space="preserve">Journal of Agricultural Science, </w:t>
      </w:r>
      <w:r w:rsidRPr="00F70103">
        <w:rPr>
          <w:rFonts w:ascii="Times New Roman" w:hAnsi="Times New Roman" w:cs="Times New Roman"/>
          <w:b/>
          <w:bCs/>
          <w:i/>
          <w:iCs/>
          <w:sz w:val="24"/>
          <w:szCs w:val="24"/>
          <w:lang w:val="en-IN"/>
        </w:rPr>
        <w:t>12</w:t>
      </w:r>
      <w:r w:rsidRPr="00F70103">
        <w:rPr>
          <w:rFonts w:ascii="Times New Roman" w:hAnsi="Times New Roman" w:cs="Times New Roman"/>
          <w:sz w:val="24"/>
          <w:szCs w:val="24"/>
          <w:lang w:val="en-IN"/>
        </w:rPr>
        <w:t>(7), 160–170.</w:t>
      </w:r>
    </w:p>
    <w:p w14:paraId="65B7AA65" w14:textId="77777777" w:rsidR="00A62963" w:rsidRPr="00F70103" w:rsidRDefault="00A6296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Baghdadi, A., Halim, R. A., Ghasemzadeh, A., Ramlan, M. F., &amp; Sakimin, S. Z. (2018). Impact of organic and inorganic fertilizers on the yield and quality of silage corn intercropped with soybean. </w:t>
      </w:r>
      <w:proofErr w:type="spellStart"/>
      <w:r w:rsidRPr="00F70103">
        <w:rPr>
          <w:rFonts w:ascii="Times New Roman" w:hAnsi="Times New Roman" w:cs="Times New Roman"/>
          <w:i/>
          <w:iCs/>
          <w:sz w:val="24"/>
          <w:szCs w:val="24"/>
          <w:lang w:val="en-IN"/>
        </w:rPr>
        <w:t>PeerJ</w:t>
      </w:r>
      <w:proofErr w:type="spellEnd"/>
      <w:r w:rsidRPr="00F70103">
        <w:rPr>
          <w:rFonts w:ascii="Times New Roman" w:hAnsi="Times New Roman" w:cs="Times New Roman"/>
          <w:i/>
          <w:iCs/>
          <w:sz w:val="24"/>
          <w:szCs w:val="24"/>
          <w:lang w:val="en-IN"/>
        </w:rPr>
        <w:t>, 6</w:t>
      </w:r>
      <w:r w:rsidRPr="00F70103">
        <w:rPr>
          <w:rFonts w:ascii="Times New Roman" w:hAnsi="Times New Roman" w:cs="Times New Roman"/>
          <w:sz w:val="24"/>
          <w:szCs w:val="24"/>
          <w:lang w:val="en-IN"/>
        </w:rPr>
        <w:t>, e5280. https://doi.org/10.7717/peerj.5280</w:t>
      </w:r>
    </w:p>
    <w:p w14:paraId="5210C2A7" w14:textId="77777777" w:rsidR="00A62963" w:rsidRPr="00F70103" w:rsidRDefault="00A6296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Barik, E., Behera, B., Jena, S. N., Satapathy, M. R., &amp; Roul, P. K. (2016). Impact of planting pattern and nutrient management strategy on productivity and comparative economics of maize (</w:t>
      </w:r>
      <w:r w:rsidRPr="00F70103">
        <w:rPr>
          <w:rFonts w:ascii="Times New Roman" w:hAnsi="Times New Roman" w:cs="Times New Roman"/>
          <w:i/>
          <w:iCs/>
          <w:sz w:val="24"/>
          <w:szCs w:val="24"/>
          <w:lang w:val="en-IN"/>
        </w:rPr>
        <w:t>Zea mays</w:t>
      </w:r>
      <w:r w:rsidRPr="00F70103">
        <w:rPr>
          <w:rFonts w:ascii="Times New Roman" w:hAnsi="Times New Roman" w:cs="Times New Roman"/>
          <w:sz w:val="24"/>
          <w:szCs w:val="24"/>
          <w:lang w:val="en-IN"/>
        </w:rPr>
        <w:t xml:space="preserve"> L.) + cowpea (</w:t>
      </w:r>
      <w:r w:rsidRPr="00F70103">
        <w:rPr>
          <w:rFonts w:ascii="Times New Roman" w:hAnsi="Times New Roman" w:cs="Times New Roman"/>
          <w:i/>
          <w:iCs/>
          <w:sz w:val="24"/>
          <w:szCs w:val="24"/>
          <w:lang w:val="en-IN"/>
        </w:rPr>
        <w:t>Vigna unguiculata</w:t>
      </w:r>
      <w:r w:rsidRPr="00F70103">
        <w:rPr>
          <w:rFonts w:ascii="Times New Roman" w:hAnsi="Times New Roman" w:cs="Times New Roman"/>
          <w:sz w:val="24"/>
          <w:szCs w:val="24"/>
          <w:lang w:val="en-IN"/>
        </w:rPr>
        <w:t xml:space="preserve"> L. Walp.) intercropping under rainfed condition. </w:t>
      </w:r>
      <w:r w:rsidRPr="00F70103">
        <w:rPr>
          <w:rFonts w:ascii="Times New Roman" w:hAnsi="Times New Roman" w:cs="Times New Roman"/>
          <w:i/>
          <w:iCs/>
          <w:sz w:val="24"/>
          <w:szCs w:val="24"/>
          <w:lang w:val="en-IN"/>
        </w:rPr>
        <w:t xml:space="preserve">Journal of Crop and Weed, </w:t>
      </w:r>
      <w:r w:rsidRPr="00F70103">
        <w:rPr>
          <w:rFonts w:ascii="Times New Roman" w:hAnsi="Times New Roman" w:cs="Times New Roman"/>
          <w:b/>
          <w:bCs/>
          <w:i/>
          <w:iCs/>
          <w:sz w:val="24"/>
          <w:szCs w:val="24"/>
          <w:lang w:val="en-IN"/>
        </w:rPr>
        <w:t>12</w:t>
      </w:r>
      <w:r w:rsidRPr="00F70103">
        <w:rPr>
          <w:rFonts w:ascii="Times New Roman" w:hAnsi="Times New Roman" w:cs="Times New Roman"/>
          <w:sz w:val="24"/>
          <w:szCs w:val="24"/>
          <w:lang w:val="en-IN"/>
        </w:rPr>
        <w:t>(3), 79–82.</w:t>
      </w:r>
    </w:p>
    <w:p w14:paraId="680851F7" w14:textId="77777777" w:rsidR="00A62963" w:rsidRPr="00F70103" w:rsidRDefault="00A6296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Baumann, D. T., Kropff, M. J., &amp; </w:t>
      </w:r>
      <w:proofErr w:type="spellStart"/>
      <w:r w:rsidRPr="00F70103">
        <w:rPr>
          <w:rFonts w:ascii="Times New Roman" w:hAnsi="Times New Roman" w:cs="Times New Roman"/>
          <w:sz w:val="24"/>
          <w:szCs w:val="24"/>
          <w:lang w:val="en-IN"/>
        </w:rPr>
        <w:t>Bastiaans</w:t>
      </w:r>
      <w:proofErr w:type="spellEnd"/>
      <w:r w:rsidRPr="00F70103">
        <w:rPr>
          <w:rFonts w:ascii="Times New Roman" w:hAnsi="Times New Roman" w:cs="Times New Roman"/>
          <w:sz w:val="24"/>
          <w:szCs w:val="24"/>
          <w:lang w:val="en-IN"/>
        </w:rPr>
        <w:t xml:space="preserve">, L. (2002). Intercropping to suppress weeds: Effect of relative planting time and density of component crops. </w:t>
      </w:r>
      <w:r w:rsidRPr="00F70103">
        <w:rPr>
          <w:rFonts w:ascii="Times New Roman" w:hAnsi="Times New Roman" w:cs="Times New Roman"/>
          <w:i/>
          <w:iCs/>
          <w:sz w:val="24"/>
          <w:szCs w:val="24"/>
          <w:lang w:val="en-IN"/>
        </w:rPr>
        <w:t xml:space="preserve">Weed Research, </w:t>
      </w:r>
      <w:r w:rsidRPr="00F70103">
        <w:rPr>
          <w:rFonts w:ascii="Times New Roman" w:hAnsi="Times New Roman" w:cs="Times New Roman"/>
          <w:b/>
          <w:bCs/>
          <w:i/>
          <w:iCs/>
          <w:sz w:val="24"/>
          <w:szCs w:val="24"/>
          <w:lang w:val="en-IN"/>
        </w:rPr>
        <w:t>42</w:t>
      </w:r>
      <w:r w:rsidRPr="00F70103">
        <w:rPr>
          <w:rFonts w:ascii="Times New Roman" w:hAnsi="Times New Roman" w:cs="Times New Roman"/>
          <w:sz w:val="24"/>
          <w:szCs w:val="24"/>
          <w:lang w:val="en-IN"/>
        </w:rPr>
        <w:t>(4), 304–315.</w:t>
      </w:r>
    </w:p>
    <w:p w14:paraId="223D4DA5" w14:textId="77777777" w:rsidR="00A62963" w:rsidRPr="00F70103" w:rsidRDefault="00A62963" w:rsidP="002D74D4">
      <w:pPr>
        <w:tabs>
          <w:tab w:val="left" w:pos="2172"/>
        </w:tabs>
        <w:ind w:left="2172" w:hanging="2172"/>
        <w:jc w:val="both"/>
        <w:rPr>
          <w:rFonts w:ascii="Times New Roman" w:hAnsi="Times New Roman" w:cs="Times New Roman"/>
          <w:sz w:val="24"/>
          <w:szCs w:val="24"/>
          <w:lang w:val="en-IN"/>
        </w:rPr>
      </w:pPr>
      <w:proofErr w:type="spellStart"/>
      <w:r w:rsidRPr="00F70103">
        <w:rPr>
          <w:rFonts w:ascii="Times New Roman" w:hAnsi="Times New Roman" w:cs="Times New Roman"/>
          <w:sz w:val="24"/>
          <w:szCs w:val="24"/>
          <w:lang w:val="en-IN"/>
        </w:rPr>
        <w:t>Bedse</w:t>
      </w:r>
      <w:proofErr w:type="spellEnd"/>
      <w:r w:rsidRPr="00F70103">
        <w:rPr>
          <w:rFonts w:ascii="Times New Roman" w:hAnsi="Times New Roman" w:cs="Times New Roman"/>
          <w:sz w:val="24"/>
          <w:szCs w:val="24"/>
          <w:lang w:val="en-IN"/>
        </w:rPr>
        <w:t>, R. D., Patel, A. M., Raval, C. H., Rathore, B. S., &amp; Vyas, K. G. (2015). Forage equivalent yield, quality, soil status and economics of maize (</w:t>
      </w:r>
      <w:r w:rsidRPr="00F70103">
        <w:rPr>
          <w:rFonts w:ascii="Times New Roman" w:hAnsi="Times New Roman" w:cs="Times New Roman"/>
          <w:i/>
          <w:iCs/>
          <w:sz w:val="24"/>
          <w:szCs w:val="24"/>
          <w:lang w:val="en-IN"/>
        </w:rPr>
        <w:t>Zea mays</w:t>
      </w:r>
      <w:r w:rsidRPr="00F70103">
        <w:rPr>
          <w:rFonts w:ascii="Times New Roman" w:hAnsi="Times New Roman" w:cs="Times New Roman"/>
          <w:sz w:val="24"/>
          <w:szCs w:val="24"/>
          <w:lang w:val="en-IN"/>
        </w:rPr>
        <w:t xml:space="preserve"> L.) as influenced by intercropping of cowpea (</w:t>
      </w:r>
      <w:r w:rsidRPr="00F70103">
        <w:rPr>
          <w:rFonts w:ascii="Times New Roman" w:hAnsi="Times New Roman" w:cs="Times New Roman"/>
          <w:i/>
          <w:iCs/>
          <w:sz w:val="24"/>
          <w:szCs w:val="24"/>
          <w:lang w:val="en-IN"/>
        </w:rPr>
        <w:t>Vigna unguiculata</w:t>
      </w:r>
      <w:r w:rsidRPr="00F70103">
        <w:rPr>
          <w:rFonts w:ascii="Times New Roman" w:hAnsi="Times New Roman" w:cs="Times New Roman"/>
          <w:sz w:val="24"/>
          <w:szCs w:val="24"/>
          <w:lang w:val="en-IN"/>
        </w:rPr>
        <w:t xml:space="preserve"> L.) and fertility levels during kharif season. </w:t>
      </w:r>
      <w:r w:rsidRPr="00F70103">
        <w:rPr>
          <w:rFonts w:ascii="Times New Roman" w:hAnsi="Times New Roman" w:cs="Times New Roman"/>
          <w:i/>
          <w:iCs/>
          <w:sz w:val="24"/>
          <w:szCs w:val="24"/>
          <w:lang w:val="en-IN"/>
        </w:rPr>
        <w:t xml:space="preserve">Research on Crops, </w:t>
      </w:r>
      <w:r w:rsidRPr="00F70103">
        <w:rPr>
          <w:rFonts w:ascii="Times New Roman" w:hAnsi="Times New Roman" w:cs="Times New Roman"/>
          <w:b/>
          <w:bCs/>
          <w:i/>
          <w:iCs/>
          <w:sz w:val="24"/>
          <w:szCs w:val="24"/>
          <w:lang w:val="en-IN"/>
        </w:rPr>
        <w:t>16</w:t>
      </w:r>
      <w:r w:rsidRPr="00F70103">
        <w:rPr>
          <w:rFonts w:ascii="Times New Roman" w:hAnsi="Times New Roman" w:cs="Times New Roman"/>
          <w:sz w:val="24"/>
          <w:szCs w:val="24"/>
          <w:lang w:val="en-IN"/>
        </w:rPr>
        <w:t>(2), 236–242.</w:t>
      </w:r>
    </w:p>
    <w:p w14:paraId="24D86F69" w14:textId="77777777" w:rsidR="00A62963" w:rsidRPr="00F70103" w:rsidRDefault="00A6296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Chhetri, B., &amp; Sinha, A. C. (2018). Effect of integrated nutrient management practices on maize (</w:t>
      </w:r>
      <w:r w:rsidRPr="00F70103">
        <w:rPr>
          <w:rFonts w:ascii="Times New Roman" w:hAnsi="Times New Roman" w:cs="Times New Roman"/>
          <w:i/>
          <w:iCs/>
          <w:sz w:val="24"/>
          <w:szCs w:val="24"/>
          <w:lang w:val="en-IN"/>
        </w:rPr>
        <w:t>Zea mays</w:t>
      </w:r>
      <w:r w:rsidRPr="00F70103">
        <w:rPr>
          <w:rFonts w:ascii="Times New Roman" w:hAnsi="Times New Roman" w:cs="Times New Roman"/>
          <w:sz w:val="24"/>
          <w:szCs w:val="24"/>
          <w:lang w:val="en-IN"/>
        </w:rPr>
        <w:t xml:space="preserve"> L.) based intercropping system under terai region of West Bengal. </w:t>
      </w:r>
      <w:r w:rsidRPr="00F70103">
        <w:rPr>
          <w:rFonts w:ascii="Times New Roman" w:hAnsi="Times New Roman" w:cs="Times New Roman"/>
          <w:i/>
          <w:iCs/>
          <w:sz w:val="24"/>
          <w:szCs w:val="24"/>
          <w:lang w:val="en-IN"/>
        </w:rPr>
        <w:t xml:space="preserve">Advances in Research, </w:t>
      </w:r>
      <w:r w:rsidRPr="00F70103">
        <w:rPr>
          <w:rFonts w:ascii="Times New Roman" w:hAnsi="Times New Roman" w:cs="Times New Roman"/>
          <w:b/>
          <w:bCs/>
          <w:i/>
          <w:iCs/>
          <w:sz w:val="24"/>
          <w:szCs w:val="24"/>
          <w:lang w:val="en-IN"/>
        </w:rPr>
        <w:t>16</w:t>
      </w:r>
      <w:r w:rsidRPr="00F70103">
        <w:rPr>
          <w:rFonts w:ascii="Times New Roman" w:hAnsi="Times New Roman" w:cs="Times New Roman"/>
          <w:sz w:val="24"/>
          <w:szCs w:val="24"/>
          <w:lang w:val="en-IN"/>
        </w:rPr>
        <w:t>(1), 1–10.</w:t>
      </w:r>
    </w:p>
    <w:p w14:paraId="1E36D907" w14:textId="77777777" w:rsidR="00A62963" w:rsidRPr="00F70103" w:rsidRDefault="00A6296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lastRenderedPageBreak/>
        <w:t xml:space="preserve">Choudhary, V. K., Suresh Kumar, P., &amp; </w:t>
      </w:r>
      <w:proofErr w:type="spellStart"/>
      <w:r w:rsidRPr="00F70103">
        <w:rPr>
          <w:rFonts w:ascii="Times New Roman" w:hAnsi="Times New Roman" w:cs="Times New Roman"/>
          <w:sz w:val="24"/>
          <w:szCs w:val="24"/>
          <w:lang w:val="en-IN"/>
        </w:rPr>
        <w:t>Bhagawati</w:t>
      </w:r>
      <w:proofErr w:type="spellEnd"/>
      <w:r w:rsidRPr="00F70103">
        <w:rPr>
          <w:rFonts w:ascii="Times New Roman" w:hAnsi="Times New Roman" w:cs="Times New Roman"/>
          <w:sz w:val="24"/>
          <w:szCs w:val="24"/>
          <w:lang w:val="en-IN"/>
        </w:rPr>
        <w:t xml:space="preserve">, R. (2012). Production potential, soil moisture and temperature as influenced by maize–legume intercropping. </w:t>
      </w:r>
      <w:r w:rsidRPr="00F70103">
        <w:rPr>
          <w:rFonts w:ascii="Times New Roman" w:hAnsi="Times New Roman" w:cs="Times New Roman"/>
          <w:i/>
          <w:iCs/>
          <w:sz w:val="24"/>
          <w:szCs w:val="24"/>
          <w:lang w:val="en-IN"/>
        </w:rPr>
        <w:t xml:space="preserve">International Journal of Science and Nature, </w:t>
      </w:r>
      <w:r w:rsidRPr="00F70103">
        <w:rPr>
          <w:rFonts w:ascii="Times New Roman" w:hAnsi="Times New Roman" w:cs="Times New Roman"/>
          <w:b/>
          <w:bCs/>
          <w:i/>
          <w:iCs/>
          <w:sz w:val="24"/>
          <w:szCs w:val="24"/>
          <w:lang w:val="en-IN"/>
        </w:rPr>
        <w:t>3</w:t>
      </w:r>
      <w:r w:rsidRPr="00F70103">
        <w:rPr>
          <w:rFonts w:ascii="Times New Roman" w:hAnsi="Times New Roman" w:cs="Times New Roman"/>
          <w:sz w:val="24"/>
          <w:szCs w:val="24"/>
          <w:lang w:val="en-IN"/>
        </w:rPr>
        <w:t>(1), 41–46.</w:t>
      </w:r>
    </w:p>
    <w:p w14:paraId="393098C4" w14:textId="77777777" w:rsidR="00A62963" w:rsidRPr="00F70103" w:rsidRDefault="00A6296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Deepak, P., Amit, B., Gurvinder, S., &amp; Veer, S. (2019). Influence of planting pattern and fertilizer management on performance of maize (</w:t>
      </w:r>
      <w:r w:rsidRPr="00F70103">
        <w:rPr>
          <w:rFonts w:ascii="Times New Roman" w:hAnsi="Times New Roman" w:cs="Times New Roman"/>
          <w:i/>
          <w:iCs/>
          <w:sz w:val="24"/>
          <w:szCs w:val="24"/>
          <w:lang w:val="en-IN"/>
        </w:rPr>
        <w:t>Zea mays</w:t>
      </w:r>
      <w:r w:rsidRPr="00F70103">
        <w:rPr>
          <w:rFonts w:ascii="Times New Roman" w:hAnsi="Times New Roman" w:cs="Times New Roman"/>
          <w:sz w:val="24"/>
          <w:szCs w:val="24"/>
          <w:lang w:val="en-IN"/>
        </w:rPr>
        <w:t xml:space="preserve"> L.) + </w:t>
      </w:r>
      <w:proofErr w:type="spellStart"/>
      <w:r w:rsidRPr="00F70103">
        <w:rPr>
          <w:rFonts w:ascii="Times New Roman" w:hAnsi="Times New Roman" w:cs="Times New Roman"/>
          <w:sz w:val="24"/>
          <w:szCs w:val="24"/>
          <w:lang w:val="en-IN"/>
        </w:rPr>
        <w:t>urdbean</w:t>
      </w:r>
      <w:proofErr w:type="spellEnd"/>
      <w:r w:rsidRPr="00F70103">
        <w:rPr>
          <w:rFonts w:ascii="Times New Roman" w:hAnsi="Times New Roman" w:cs="Times New Roman"/>
          <w:sz w:val="24"/>
          <w:szCs w:val="24"/>
          <w:lang w:val="en-IN"/>
        </w:rPr>
        <w:t xml:space="preserve"> (</w:t>
      </w:r>
      <w:r w:rsidRPr="00F70103">
        <w:rPr>
          <w:rFonts w:ascii="Times New Roman" w:hAnsi="Times New Roman" w:cs="Times New Roman"/>
          <w:i/>
          <w:iCs/>
          <w:sz w:val="24"/>
          <w:szCs w:val="24"/>
          <w:lang w:val="en-IN"/>
        </w:rPr>
        <w:t>Vigna mungo</w:t>
      </w:r>
      <w:r w:rsidRPr="00F70103">
        <w:rPr>
          <w:rFonts w:ascii="Times New Roman" w:hAnsi="Times New Roman" w:cs="Times New Roman"/>
          <w:sz w:val="24"/>
          <w:szCs w:val="24"/>
          <w:lang w:val="en-IN"/>
        </w:rPr>
        <w:t xml:space="preserve"> L.) intercropping system. </w:t>
      </w:r>
      <w:proofErr w:type="spellStart"/>
      <w:r w:rsidRPr="00F70103">
        <w:rPr>
          <w:rFonts w:ascii="Times New Roman" w:hAnsi="Times New Roman" w:cs="Times New Roman"/>
          <w:i/>
          <w:iCs/>
          <w:sz w:val="24"/>
          <w:szCs w:val="24"/>
          <w:lang w:val="en-IN"/>
        </w:rPr>
        <w:t>Pantnagar</w:t>
      </w:r>
      <w:proofErr w:type="spellEnd"/>
      <w:r w:rsidRPr="00F70103">
        <w:rPr>
          <w:rFonts w:ascii="Times New Roman" w:hAnsi="Times New Roman" w:cs="Times New Roman"/>
          <w:i/>
          <w:iCs/>
          <w:sz w:val="24"/>
          <w:szCs w:val="24"/>
          <w:lang w:val="en-IN"/>
        </w:rPr>
        <w:t xml:space="preserve"> Journal of Research,</w:t>
      </w:r>
      <w:r w:rsidRPr="00F70103">
        <w:rPr>
          <w:rFonts w:ascii="Times New Roman" w:hAnsi="Times New Roman" w:cs="Times New Roman"/>
          <w:b/>
          <w:bCs/>
          <w:i/>
          <w:iCs/>
          <w:sz w:val="24"/>
          <w:szCs w:val="24"/>
          <w:lang w:val="en-IN"/>
        </w:rPr>
        <w:t xml:space="preserve"> 17</w:t>
      </w:r>
      <w:r w:rsidRPr="00F70103">
        <w:rPr>
          <w:rFonts w:ascii="Times New Roman" w:hAnsi="Times New Roman" w:cs="Times New Roman"/>
          <w:sz w:val="24"/>
          <w:szCs w:val="24"/>
          <w:lang w:val="en-IN"/>
        </w:rPr>
        <w:t>(1), 27–31.</w:t>
      </w:r>
    </w:p>
    <w:p w14:paraId="18616C06" w14:textId="77777777" w:rsidR="00A62963" w:rsidRPr="00F70103" w:rsidRDefault="00A62963" w:rsidP="002D74D4">
      <w:pPr>
        <w:tabs>
          <w:tab w:val="left" w:pos="2172"/>
        </w:tabs>
        <w:ind w:left="2172" w:hanging="2172"/>
        <w:jc w:val="both"/>
        <w:rPr>
          <w:rFonts w:ascii="Times New Roman" w:hAnsi="Times New Roman" w:cs="Times New Roman"/>
          <w:sz w:val="24"/>
          <w:szCs w:val="24"/>
          <w:lang w:val="en-IN"/>
        </w:rPr>
      </w:pPr>
      <w:proofErr w:type="spellStart"/>
      <w:r w:rsidRPr="00F70103">
        <w:rPr>
          <w:rFonts w:ascii="Times New Roman" w:hAnsi="Times New Roman" w:cs="Times New Roman"/>
          <w:sz w:val="24"/>
          <w:szCs w:val="24"/>
          <w:lang w:val="en-IN"/>
        </w:rPr>
        <w:t>Dimande</w:t>
      </w:r>
      <w:proofErr w:type="spellEnd"/>
      <w:r w:rsidRPr="00F70103">
        <w:rPr>
          <w:rFonts w:ascii="Times New Roman" w:hAnsi="Times New Roman" w:cs="Times New Roman"/>
          <w:sz w:val="24"/>
          <w:szCs w:val="24"/>
          <w:lang w:val="en-IN"/>
        </w:rPr>
        <w:t xml:space="preserve">, P., Arrobas, M., &amp; Rodrigues, M. Â. (2024). Intercropped maize and cowpea increased the land equivalent ratio and enhanced crop access to more nitrogen and phosphorus compared to cultivation as sole crops. </w:t>
      </w:r>
      <w:r w:rsidRPr="00F70103">
        <w:rPr>
          <w:rFonts w:ascii="Times New Roman" w:hAnsi="Times New Roman" w:cs="Times New Roman"/>
          <w:i/>
          <w:iCs/>
          <w:sz w:val="24"/>
          <w:szCs w:val="24"/>
          <w:lang w:val="en-IN"/>
        </w:rPr>
        <w:t xml:space="preserve">Sustainability, </w:t>
      </w:r>
      <w:r w:rsidRPr="00F70103">
        <w:rPr>
          <w:rFonts w:ascii="Times New Roman" w:hAnsi="Times New Roman" w:cs="Times New Roman"/>
          <w:b/>
          <w:bCs/>
          <w:i/>
          <w:iCs/>
          <w:sz w:val="24"/>
          <w:szCs w:val="24"/>
          <w:lang w:val="en-IN"/>
        </w:rPr>
        <w:t>16</w:t>
      </w:r>
      <w:r w:rsidRPr="00F70103">
        <w:rPr>
          <w:rFonts w:ascii="Times New Roman" w:hAnsi="Times New Roman" w:cs="Times New Roman"/>
          <w:sz w:val="24"/>
          <w:szCs w:val="24"/>
          <w:lang w:val="en-IN"/>
        </w:rPr>
        <w:t>(4), 1440.</w:t>
      </w:r>
    </w:p>
    <w:p w14:paraId="6C79ED55" w14:textId="77777777" w:rsidR="00A62963" w:rsidRPr="00F70103" w:rsidRDefault="00A6296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El-</w:t>
      </w:r>
      <w:proofErr w:type="spellStart"/>
      <w:r w:rsidRPr="00F70103">
        <w:rPr>
          <w:rFonts w:ascii="Times New Roman" w:hAnsi="Times New Roman" w:cs="Times New Roman"/>
          <w:sz w:val="24"/>
          <w:szCs w:val="24"/>
          <w:lang w:val="en-IN"/>
        </w:rPr>
        <w:t>Ghobashy</w:t>
      </w:r>
      <w:proofErr w:type="spellEnd"/>
      <w:r w:rsidRPr="00F70103">
        <w:rPr>
          <w:rFonts w:ascii="Times New Roman" w:hAnsi="Times New Roman" w:cs="Times New Roman"/>
          <w:sz w:val="24"/>
          <w:szCs w:val="24"/>
          <w:lang w:val="en-IN"/>
        </w:rPr>
        <w:t xml:space="preserve">, Y. E., </w:t>
      </w:r>
      <w:proofErr w:type="spellStart"/>
      <w:r w:rsidRPr="00F70103">
        <w:rPr>
          <w:rFonts w:ascii="Times New Roman" w:hAnsi="Times New Roman" w:cs="Times New Roman"/>
          <w:sz w:val="24"/>
          <w:szCs w:val="24"/>
          <w:lang w:val="en-IN"/>
        </w:rPr>
        <w:t>Elmehy</w:t>
      </w:r>
      <w:proofErr w:type="spellEnd"/>
      <w:r w:rsidRPr="00F70103">
        <w:rPr>
          <w:rFonts w:ascii="Times New Roman" w:hAnsi="Times New Roman" w:cs="Times New Roman"/>
          <w:sz w:val="24"/>
          <w:szCs w:val="24"/>
          <w:lang w:val="en-IN"/>
        </w:rPr>
        <w:t xml:space="preserve">, A. A., &amp; El-Douby, K. A. (2020). Influence of intercropping cowpea with some maize hybrids and N nano-mineral fertilization on productivity in saline soil. </w:t>
      </w:r>
      <w:r w:rsidRPr="00F70103">
        <w:rPr>
          <w:rFonts w:ascii="Times New Roman" w:hAnsi="Times New Roman" w:cs="Times New Roman"/>
          <w:i/>
          <w:iCs/>
          <w:sz w:val="24"/>
          <w:szCs w:val="24"/>
          <w:lang w:val="en-IN"/>
        </w:rPr>
        <w:t xml:space="preserve">Egyptian Journal of Agronomy, </w:t>
      </w:r>
      <w:r w:rsidRPr="00F70103">
        <w:rPr>
          <w:rFonts w:ascii="Times New Roman" w:hAnsi="Times New Roman" w:cs="Times New Roman"/>
          <w:b/>
          <w:bCs/>
          <w:i/>
          <w:iCs/>
          <w:sz w:val="24"/>
          <w:szCs w:val="24"/>
          <w:lang w:val="en-IN"/>
        </w:rPr>
        <w:t>42</w:t>
      </w:r>
      <w:r w:rsidRPr="00F70103">
        <w:rPr>
          <w:rFonts w:ascii="Times New Roman" w:hAnsi="Times New Roman" w:cs="Times New Roman"/>
          <w:sz w:val="24"/>
          <w:szCs w:val="24"/>
          <w:lang w:val="en-IN"/>
        </w:rPr>
        <w:t>(1), 63–78.</w:t>
      </w:r>
    </w:p>
    <w:p w14:paraId="1C92B6D7" w14:textId="77777777" w:rsidR="00A62963" w:rsidRPr="00F70103" w:rsidRDefault="00A6296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Gaikwad, D. D., </w:t>
      </w:r>
      <w:proofErr w:type="spellStart"/>
      <w:r w:rsidRPr="00F70103">
        <w:rPr>
          <w:rFonts w:ascii="Times New Roman" w:hAnsi="Times New Roman" w:cs="Times New Roman"/>
          <w:sz w:val="24"/>
          <w:szCs w:val="24"/>
          <w:lang w:val="en-IN"/>
        </w:rPr>
        <w:t>Pankhaniya</w:t>
      </w:r>
      <w:proofErr w:type="spellEnd"/>
      <w:r w:rsidRPr="00F70103">
        <w:rPr>
          <w:rFonts w:ascii="Times New Roman" w:hAnsi="Times New Roman" w:cs="Times New Roman"/>
          <w:sz w:val="24"/>
          <w:szCs w:val="24"/>
          <w:lang w:val="en-IN"/>
        </w:rPr>
        <w:t xml:space="preserve">, R. M., Singh, B., Patel, K. G., &amp; Viridia, H. M. (2022). Studies on growth and productivity of maize and cowpea intercropping system under different spatial arrangements and nutrient levels. </w:t>
      </w:r>
      <w:r w:rsidRPr="00F70103">
        <w:rPr>
          <w:rFonts w:ascii="Times New Roman" w:hAnsi="Times New Roman" w:cs="Times New Roman"/>
          <w:i/>
          <w:iCs/>
          <w:sz w:val="24"/>
          <w:szCs w:val="24"/>
          <w:lang w:val="en-IN"/>
        </w:rPr>
        <w:t xml:space="preserve">The Pharma Innovation Journal, </w:t>
      </w:r>
      <w:r w:rsidRPr="00F70103">
        <w:rPr>
          <w:rFonts w:ascii="Times New Roman" w:hAnsi="Times New Roman" w:cs="Times New Roman"/>
          <w:b/>
          <w:bCs/>
          <w:i/>
          <w:iCs/>
          <w:sz w:val="24"/>
          <w:szCs w:val="24"/>
          <w:lang w:val="en-IN"/>
        </w:rPr>
        <w:t>11</w:t>
      </w:r>
      <w:r w:rsidRPr="00F70103">
        <w:rPr>
          <w:rFonts w:ascii="Times New Roman" w:hAnsi="Times New Roman" w:cs="Times New Roman"/>
          <w:sz w:val="24"/>
          <w:szCs w:val="24"/>
          <w:lang w:val="en-IN"/>
        </w:rPr>
        <w:t>(2), 2506–2512.</w:t>
      </w:r>
    </w:p>
    <w:p w14:paraId="437D0B61" w14:textId="77777777" w:rsidR="00A62963" w:rsidRPr="00F70103" w:rsidRDefault="00A6296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Godfray, H. C. J., Beddington, J. R., Crute, I. R., Haddad, L., Lawrence, D., Muir, J. F., ... &amp; Toulmin, C. (2010). Food security: The challenge of feeding 9 billion people. </w:t>
      </w:r>
      <w:r w:rsidRPr="00F70103">
        <w:rPr>
          <w:rFonts w:ascii="Times New Roman" w:hAnsi="Times New Roman" w:cs="Times New Roman"/>
          <w:i/>
          <w:iCs/>
          <w:sz w:val="24"/>
          <w:szCs w:val="24"/>
          <w:lang w:val="en-IN"/>
        </w:rPr>
        <w:t xml:space="preserve">Science, </w:t>
      </w:r>
      <w:r w:rsidRPr="00F70103">
        <w:rPr>
          <w:rFonts w:ascii="Times New Roman" w:hAnsi="Times New Roman" w:cs="Times New Roman"/>
          <w:b/>
          <w:bCs/>
          <w:i/>
          <w:iCs/>
          <w:sz w:val="24"/>
          <w:szCs w:val="24"/>
          <w:lang w:val="en-IN"/>
        </w:rPr>
        <w:t>327</w:t>
      </w:r>
      <w:r w:rsidRPr="00F70103">
        <w:rPr>
          <w:rFonts w:ascii="Times New Roman" w:hAnsi="Times New Roman" w:cs="Times New Roman"/>
          <w:sz w:val="24"/>
          <w:szCs w:val="24"/>
          <w:lang w:val="en-IN"/>
        </w:rPr>
        <w:t>(5967), 812–818.</w:t>
      </w:r>
    </w:p>
    <w:p w14:paraId="2F2A67B3" w14:textId="77777777" w:rsidR="00A62963" w:rsidRPr="00F70103" w:rsidRDefault="00A6296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Gomez, K. A., &amp; Gomez, A. A. (1984). </w:t>
      </w:r>
      <w:r w:rsidRPr="00F70103">
        <w:rPr>
          <w:rFonts w:ascii="Times New Roman" w:hAnsi="Times New Roman" w:cs="Times New Roman"/>
          <w:i/>
          <w:iCs/>
          <w:sz w:val="24"/>
          <w:szCs w:val="24"/>
          <w:lang w:val="en-IN"/>
        </w:rPr>
        <w:t>Statistical procedures for agricultural research</w:t>
      </w:r>
      <w:r w:rsidRPr="00F70103">
        <w:rPr>
          <w:rFonts w:ascii="Times New Roman" w:hAnsi="Times New Roman" w:cs="Times New Roman"/>
          <w:sz w:val="24"/>
          <w:szCs w:val="24"/>
          <w:lang w:val="en-IN"/>
        </w:rPr>
        <w:t xml:space="preserve"> (2nd ed.). John Wiley &amp; Sons.</w:t>
      </w:r>
    </w:p>
    <w:p w14:paraId="08D9013E" w14:textId="77777777" w:rsidR="00A62963" w:rsidRPr="00F70103" w:rsidRDefault="00A6296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Hauggaard-Nielsen, H., Ambus, P., &amp; Jensen, E. S. (2001). Temporal and spatial dynamics of N fixation and N transfer in intercropping. </w:t>
      </w:r>
      <w:r w:rsidRPr="00F70103">
        <w:rPr>
          <w:rFonts w:ascii="Times New Roman" w:hAnsi="Times New Roman" w:cs="Times New Roman"/>
          <w:i/>
          <w:iCs/>
          <w:sz w:val="24"/>
          <w:szCs w:val="24"/>
          <w:lang w:val="en-IN"/>
        </w:rPr>
        <w:t xml:space="preserve">Plant and Soil, </w:t>
      </w:r>
      <w:r w:rsidRPr="00F70103">
        <w:rPr>
          <w:rFonts w:ascii="Times New Roman" w:hAnsi="Times New Roman" w:cs="Times New Roman"/>
          <w:b/>
          <w:bCs/>
          <w:i/>
          <w:iCs/>
          <w:sz w:val="24"/>
          <w:szCs w:val="24"/>
          <w:lang w:val="en-IN"/>
        </w:rPr>
        <w:t>237</w:t>
      </w:r>
      <w:r w:rsidRPr="00F70103">
        <w:rPr>
          <w:rFonts w:ascii="Times New Roman" w:hAnsi="Times New Roman" w:cs="Times New Roman"/>
          <w:b/>
          <w:bCs/>
          <w:sz w:val="24"/>
          <w:szCs w:val="24"/>
          <w:lang w:val="en-IN"/>
        </w:rPr>
        <w:t>(</w:t>
      </w:r>
      <w:r w:rsidRPr="00F70103">
        <w:rPr>
          <w:rFonts w:ascii="Times New Roman" w:hAnsi="Times New Roman" w:cs="Times New Roman"/>
          <w:sz w:val="24"/>
          <w:szCs w:val="24"/>
          <w:lang w:val="en-IN"/>
        </w:rPr>
        <w:t>1), 125–136.</w:t>
      </w:r>
    </w:p>
    <w:p w14:paraId="08115861" w14:textId="77777777" w:rsidR="00A62963" w:rsidRPr="00F70103" w:rsidRDefault="00A6296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Khan, M. A. H., Sultana, N., Akter, N., Zaman, M. S., &amp; Islam, M. R. (2018). Intercropping garden pea (</w:t>
      </w:r>
      <w:r w:rsidRPr="00F70103">
        <w:rPr>
          <w:rFonts w:ascii="Times New Roman" w:hAnsi="Times New Roman" w:cs="Times New Roman"/>
          <w:i/>
          <w:iCs/>
          <w:sz w:val="24"/>
          <w:szCs w:val="24"/>
          <w:lang w:val="en-IN"/>
        </w:rPr>
        <w:t>Pisum sativum</w:t>
      </w:r>
      <w:r w:rsidRPr="00F70103">
        <w:rPr>
          <w:rFonts w:ascii="Times New Roman" w:hAnsi="Times New Roman" w:cs="Times New Roman"/>
          <w:sz w:val="24"/>
          <w:szCs w:val="24"/>
          <w:lang w:val="en-IN"/>
        </w:rPr>
        <w:t>) with maize (</w:t>
      </w:r>
      <w:r w:rsidRPr="00F70103">
        <w:rPr>
          <w:rFonts w:ascii="Times New Roman" w:hAnsi="Times New Roman" w:cs="Times New Roman"/>
          <w:i/>
          <w:iCs/>
          <w:sz w:val="24"/>
          <w:szCs w:val="24"/>
          <w:lang w:val="en-IN"/>
        </w:rPr>
        <w:t>Zea mays</w:t>
      </w:r>
      <w:r w:rsidRPr="00F70103">
        <w:rPr>
          <w:rFonts w:ascii="Times New Roman" w:hAnsi="Times New Roman" w:cs="Times New Roman"/>
          <w:sz w:val="24"/>
          <w:szCs w:val="24"/>
          <w:lang w:val="en-IN"/>
        </w:rPr>
        <w:t xml:space="preserve">) at farmer’s field. </w:t>
      </w:r>
      <w:r w:rsidRPr="00F70103">
        <w:rPr>
          <w:rFonts w:ascii="Times New Roman" w:hAnsi="Times New Roman" w:cs="Times New Roman"/>
          <w:i/>
          <w:iCs/>
          <w:sz w:val="24"/>
          <w:szCs w:val="24"/>
          <w:lang w:val="en-IN"/>
        </w:rPr>
        <w:t xml:space="preserve">Bangladesh Journal of Agricultural Research, </w:t>
      </w:r>
      <w:r w:rsidRPr="00F70103">
        <w:rPr>
          <w:rFonts w:ascii="Times New Roman" w:hAnsi="Times New Roman" w:cs="Times New Roman"/>
          <w:b/>
          <w:bCs/>
          <w:i/>
          <w:iCs/>
          <w:sz w:val="24"/>
          <w:szCs w:val="24"/>
          <w:lang w:val="en-IN"/>
        </w:rPr>
        <w:t>43</w:t>
      </w:r>
      <w:r w:rsidRPr="00F70103">
        <w:rPr>
          <w:rFonts w:ascii="Times New Roman" w:hAnsi="Times New Roman" w:cs="Times New Roman"/>
          <w:sz w:val="24"/>
          <w:szCs w:val="24"/>
          <w:lang w:val="en-IN"/>
        </w:rPr>
        <w:t>(4), 691–702.</w:t>
      </w:r>
    </w:p>
    <w:p w14:paraId="1C784533" w14:textId="77777777" w:rsidR="00A62963" w:rsidRPr="00F70103" w:rsidRDefault="00A6296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Kumar, R., Singh, D., &amp; Jat, B. L. (2017). Nitrogen management in maize-based legume intercropping system. </w:t>
      </w:r>
      <w:r w:rsidRPr="00F70103">
        <w:rPr>
          <w:rFonts w:ascii="Times New Roman" w:hAnsi="Times New Roman" w:cs="Times New Roman"/>
          <w:i/>
          <w:iCs/>
          <w:sz w:val="24"/>
          <w:szCs w:val="24"/>
          <w:lang w:val="en-IN"/>
        </w:rPr>
        <w:t>Asian Journal of Bio Science</w:t>
      </w:r>
      <w:r w:rsidRPr="00F70103">
        <w:rPr>
          <w:rFonts w:ascii="Times New Roman" w:hAnsi="Times New Roman" w:cs="Times New Roman"/>
          <w:b/>
          <w:bCs/>
          <w:i/>
          <w:iCs/>
          <w:sz w:val="24"/>
          <w:szCs w:val="24"/>
          <w:lang w:val="en-IN"/>
        </w:rPr>
        <w:t>, 12</w:t>
      </w:r>
      <w:r w:rsidRPr="00F70103">
        <w:rPr>
          <w:rFonts w:ascii="Times New Roman" w:hAnsi="Times New Roman" w:cs="Times New Roman"/>
          <w:sz w:val="24"/>
          <w:szCs w:val="24"/>
          <w:lang w:val="en-IN"/>
        </w:rPr>
        <w:t>(2), 51–78.</w:t>
      </w:r>
    </w:p>
    <w:p w14:paraId="4D0385B3" w14:textId="77777777" w:rsidR="00A62963" w:rsidRDefault="00A62963" w:rsidP="002D74D4">
      <w:pPr>
        <w:tabs>
          <w:tab w:val="left" w:pos="2172"/>
        </w:tabs>
        <w:ind w:left="2172" w:hanging="2172"/>
        <w:jc w:val="both"/>
        <w:rPr>
          <w:rFonts w:ascii="Times New Roman" w:hAnsi="Times New Roman" w:cs="Times New Roman"/>
          <w:sz w:val="24"/>
          <w:szCs w:val="24"/>
          <w:lang w:val="en-IN"/>
        </w:rPr>
      </w:pPr>
      <w:proofErr w:type="spellStart"/>
      <w:r w:rsidRPr="00F70103">
        <w:rPr>
          <w:rFonts w:ascii="Times New Roman" w:hAnsi="Times New Roman" w:cs="Times New Roman"/>
          <w:sz w:val="24"/>
          <w:szCs w:val="24"/>
          <w:lang w:val="en-IN"/>
        </w:rPr>
        <w:t>Lithourgidis</w:t>
      </w:r>
      <w:proofErr w:type="spellEnd"/>
      <w:r w:rsidRPr="00F70103">
        <w:rPr>
          <w:rFonts w:ascii="Times New Roman" w:hAnsi="Times New Roman" w:cs="Times New Roman"/>
          <w:sz w:val="24"/>
          <w:szCs w:val="24"/>
          <w:lang w:val="en-IN"/>
        </w:rPr>
        <w:t xml:space="preserve">, A. S., </w:t>
      </w:r>
      <w:proofErr w:type="spellStart"/>
      <w:r w:rsidRPr="00F70103">
        <w:rPr>
          <w:rFonts w:ascii="Times New Roman" w:hAnsi="Times New Roman" w:cs="Times New Roman"/>
          <w:sz w:val="24"/>
          <w:szCs w:val="24"/>
          <w:lang w:val="en-IN"/>
        </w:rPr>
        <w:t>Dordas</w:t>
      </w:r>
      <w:proofErr w:type="spellEnd"/>
      <w:r w:rsidRPr="00F70103">
        <w:rPr>
          <w:rFonts w:ascii="Times New Roman" w:hAnsi="Times New Roman" w:cs="Times New Roman"/>
          <w:sz w:val="24"/>
          <w:szCs w:val="24"/>
          <w:lang w:val="en-IN"/>
        </w:rPr>
        <w:t xml:space="preserve">, C. A., Damalas, C. A., &amp; </w:t>
      </w:r>
      <w:proofErr w:type="spellStart"/>
      <w:r w:rsidRPr="00F70103">
        <w:rPr>
          <w:rFonts w:ascii="Times New Roman" w:hAnsi="Times New Roman" w:cs="Times New Roman"/>
          <w:sz w:val="24"/>
          <w:szCs w:val="24"/>
          <w:lang w:val="en-IN"/>
        </w:rPr>
        <w:t>Vlachostergios</w:t>
      </w:r>
      <w:proofErr w:type="spellEnd"/>
      <w:r w:rsidRPr="00F70103">
        <w:rPr>
          <w:rFonts w:ascii="Times New Roman" w:hAnsi="Times New Roman" w:cs="Times New Roman"/>
          <w:sz w:val="24"/>
          <w:szCs w:val="24"/>
          <w:lang w:val="en-IN"/>
        </w:rPr>
        <w:t xml:space="preserve">, D. N. (2011). Annual intercrops: An alternative pathway for sustainable agriculture. </w:t>
      </w:r>
      <w:r w:rsidRPr="00F70103">
        <w:rPr>
          <w:rFonts w:ascii="Times New Roman" w:hAnsi="Times New Roman" w:cs="Times New Roman"/>
          <w:i/>
          <w:iCs/>
          <w:sz w:val="24"/>
          <w:szCs w:val="24"/>
          <w:lang w:val="en-IN"/>
        </w:rPr>
        <w:t>Australian Journal of Crop Science</w:t>
      </w:r>
      <w:r w:rsidRPr="00F70103">
        <w:rPr>
          <w:rFonts w:ascii="Times New Roman" w:hAnsi="Times New Roman" w:cs="Times New Roman"/>
          <w:b/>
          <w:bCs/>
          <w:i/>
          <w:iCs/>
          <w:sz w:val="24"/>
          <w:szCs w:val="24"/>
          <w:lang w:val="en-IN"/>
        </w:rPr>
        <w:t>, 5</w:t>
      </w:r>
      <w:r w:rsidRPr="00F70103">
        <w:rPr>
          <w:rFonts w:ascii="Times New Roman" w:hAnsi="Times New Roman" w:cs="Times New Roman"/>
          <w:sz w:val="24"/>
          <w:szCs w:val="24"/>
          <w:lang w:val="en-IN"/>
        </w:rPr>
        <w:t>(4), 396–410.</w:t>
      </w:r>
    </w:p>
    <w:p w14:paraId="1B2D0B82" w14:textId="77777777" w:rsidR="00A62963" w:rsidRPr="003308FB" w:rsidRDefault="00A62963" w:rsidP="003308FB">
      <w:pPr>
        <w:tabs>
          <w:tab w:val="left" w:pos="2172"/>
        </w:tabs>
        <w:ind w:left="2172" w:hanging="2172"/>
        <w:jc w:val="both"/>
        <w:rPr>
          <w:rFonts w:ascii="Times New Roman" w:hAnsi="Times New Roman" w:cs="Times New Roman"/>
          <w:sz w:val="24"/>
          <w:szCs w:val="24"/>
          <w:lang w:val="en-IN"/>
        </w:rPr>
      </w:pPr>
      <w:r w:rsidRPr="003308FB">
        <w:rPr>
          <w:rFonts w:ascii="Times New Roman" w:hAnsi="Times New Roman" w:cs="Times New Roman"/>
          <w:sz w:val="24"/>
          <w:szCs w:val="24"/>
          <w:lang w:val="en-IN"/>
        </w:rPr>
        <w:lastRenderedPageBreak/>
        <w:t xml:space="preserve">Manasa, P., Maitra, S., &amp; Barman, S. (2020). Yield attributes, yield, competitive ability and economics of summer maize–legume intercropping system. </w:t>
      </w:r>
      <w:r w:rsidRPr="003308FB">
        <w:rPr>
          <w:rFonts w:ascii="Times New Roman" w:hAnsi="Times New Roman" w:cs="Times New Roman"/>
          <w:i/>
          <w:iCs/>
          <w:sz w:val="24"/>
          <w:szCs w:val="24"/>
          <w:lang w:val="en-IN"/>
        </w:rPr>
        <w:t xml:space="preserve">International Journal of Agriculture, Environment and Biotechnology, </w:t>
      </w:r>
      <w:r w:rsidRPr="003308FB">
        <w:rPr>
          <w:rFonts w:ascii="Times New Roman" w:hAnsi="Times New Roman" w:cs="Times New Roman"/>
          <w:b/>
          <w:bCs/>
          <w:i/>
          <w:iCs/>
          <w:sz w:val="24"/>
          <w:szCs w:val="24"/>
          <w:lang w:val="en-IN"/>
        </w:rPr>
        <w:t>13</w:t>
      </w:r>
      <w:r w:rsidRPr="003308FB">
        <w:rPr>
          <w:rFonts w:ascii="Times New Roman" w:hAnsi="Times New Roman" w:cs="Times New Roman"/>
          <w:sz w:val="24"/>
          <w:szCs w:val="24"/>
          <w:lang w:val="en-IN"/>
        </w:rPr>
        <w:t>(1), 33-38.</w:t>
      </w:r>
    </w:p>
    <w:p w14:paraId="2A1F27C9" w14:textId="77777777" w:rsidR="00A62963" w:rsidRPr="00F70103" w:rsidRDefault="00A6296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Mandal, M. K., Banerjee, M., Banerjee, H., </w:t>
      </w:r>
      <w:proofErr w:type="spellStart"/>
      <w:r w:rsidRPr="00F70103">
        <w:rPr>
          <w:rFonts w:ascii="Times New Roman" w:hAnsi="Times New Roman" w:cs="Times New Roman"/>
          <w:sz w:val="24"/>
          <w:szCs w:val="24"/>
          <w:lang w:val="en-IN"/>
        </w:rPr>
        <w:t>Alipatra</w:t>
      </w:r>
      <w:proofErr w:type="spellEnd"/>
      <w:r w:rsidRPr="00F70103">
        <w:rPr>
          <w:rFonts w:ascii="Times New Roman" w:hAnsi="Times New Roman" w:cs="Times New Roman"/>
          <w:sz w:val="24"/>
          <w:szCs w:val="24"/>
          <w:lang w:val="en-IN"/>
        </w:rPr>
        <w:t>, A., &amp; Malik, G. C. (2014). Productivity of maize (</w:t>
      </w:r>
      <w:r w:rsidRPr="00F70103">
        <w:rPr>
          <w:rFonts w:ascii="Times New Roman" w:hAnsi="Times New Roman" w:cs="Times New Roman"/>
          <w:i/>
          <w:iCs/>
          <w:sz w:val="24"/>
          <w:szCs w:val="24"/>
          <w:lang w:val="en-IN"/>
        </w:rPr>
        <w:t>Zea mays</w:t>
      </w:r>
      <w:r w:rsidRPr="00F70103">
        <w:rPr>
          <w:rFonts w:ascii="Times New Roman" w:hAnsi="Times New Roman" w:cs="Times New Roman"/>
          <w:sz w:val="24"/>
          <w:szCs w:val="24"/>
          <w:lang w:val="en-IN"/>
        </w:rPr>
        <w:t xml:space="preserve"> L.) based intercropping system during kharif season under red and lateritic tract of West Bengal. </w:t>
      </w:r>
      <w:r w:rsidRPr="00F70103">
        <w:rPr>
          <w:rFonts w:ascii="Times New Roman" w:hAnsi="Times New Roman" w:cs="Times New Roman"/>
          <w:i/>
          <w:iCs/>
          <w:sz w:val="24"/>
          <w:szCs w:val="24"/>
          <w:lang w:val="en-IN"/>
        </w:rPr>
        <w:t>The Bioscan</w:t>
      </w:r>
      <w:r w:rsidRPr="00F70103">
        <w:rPr>
          <w:rFonts w:ascii="Times New Roman" w:hAnsi="Times New Roman" w:cs="Times New Roman"/>
          <w:b/>
          <w:bCs/>
          <w:i/>
          <w:iCs/>
          <w:sz w:val="24"/>
          <w:szCs w:val="24"/>
          <w:lang w:val="en-IN"/>
        </w:rPr>
        <w:t>, 9</w:t>
      </w:r>
      <w:r w:rsidRPr="00F70103">
        <w:rPr>
          <w:rFonts w:ascii="Times New Roman" w:hAnsi="Times New Roman" w:cs="Times New Roman"/>
          <w:sz w:val="24"/>
          <w:szCs w:val="24"/>
          <w:lang w:val="en-IN"/>
        </w:rPr>
        <w:t>(1), 31–35.</w:t>
      </w:r>
    </w:p>
    <w:p w14:paraId="08460E48" w14:textId="77777777" w:rsidR="00A62963" w:rsidRPr="00F70103" w:rsidRDefault="00A6296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Mbah, E. U., &amp; Ogbodo, E. N. (2013). Assessment of intercropped sweet corn (</w:t>
      </w:r>
      <w:r w:rsidRPr="00F70103">
        <w:rPr>
          <w:rFonts w:ascii="Times New Roman" w:hAnsi="Times New Roman" w:cs="Times New Roman"/>
          <w:i/>
          <w:iCs/>
          <w:sz w:val="24"/>
          <w:szCs w:val="24"/>
          <w:lang w:val="en-IN"/>
        </w:rPr>
        <w:t>Zea mays</w:t>
      </w:r>
      <w:r w:rsidRPr="00F70103">
        <w:rPr>
          <w:rFonts w:ascii="Times New Roman" w:hAnsi="Times New Roman" w:cs="Times New Roman"/>
          <w:sz w:val="24"/>
          <w:szCs w:val="24"/>
          <w:lang w:val="en-IN"/>
        </w:rPr>
        <w:t xml:space="preserve"> var. </w:t>
      </w:r>
      <w:proofErr w:type="spellStart"/>
      <w:r w:rsidRPr="00F70103">
        <w:rPr>
          <w:rFonts w:ascii="Times New Roman" w:hAnsi="Times New Roman" w:cs="Times New Roman"/>
          <w:i/>
          <w:iCs/>
          <w:sz w:val="24"/>
          <w:szCs w:val="24"/>
          <w:lang w:val="en-IN"/>
        </w:rPr>
        <w:t>saccharata</w:t>
      </w:r>
      <w:proofErr w:type="spellEnd"/>
      <w:r w:rsidRPr="00F70103">
        <w:rPr>
          <w:rFonts w:ascii="Times New Roman" w:hAnsi="Times New Roman" w:cs="Times New Roman"/>
          <w:sz w:val="24"/>
          <w:szCs w:val="24"/>
          <w:lang w:val="en-IN"/>
        </w:rPr>
        <w:t>) and vegetable cowpea (</w:t>
      </w:r>
      <w:r w:rsidRPr="00F70103">
        <w:rPr>
          <w:rFonts w:ascii="Times New Roman" w:hAnsi="Times New Roman" w:cs="Times New Roman"/>
          <w:i/>
          <w:iCs/>
          <w:sz w:val="24"/>
          <w:szCs w:val="24"/>
          <w:lang w:val="en-IN"/>
        </w:rPr>
        <w:t>Vigna unguiculata</w:t>
      </w:r>
      <w:r w:rsidRPr="00F70103">
        <w:rPr>
          <w:rFonts w:ascii="Times New Roman" w:hAnsi="Times New Roman" w:cs="Times New Roman"/>
          <w:sz w:val="24"/>
          <w:szCs w:val="24"/>
          <w:lang w:val="en-IN"/>
        </w:rPr>
        <w:t xml:space="preserve"> L. Walp) using competitive indices in the derived savannah of south-eastern Nigeria. </w:t>
      </w:r>
      <w:r w:rsidRPr="00F70103">
        <w:rPr>
          <w:rFonts w:ascii="Times New Roman" w:hAnsi="Times New Roman" w:cs="Times New Roman"/>
          <w:i/>
          <w:iCs/>
          <w:sz w:val="24"/>
          <w:szCs w:val="24"/>
          <w:lang w:val="en-IN"/>
        </w:rPr>
        <w:t xml:space="preserve">Journal of Biology, Agriculture and Healthcare, </w:t>
      </w:r>
      <w:r w:rsidRPr="00F70103">
        <w:rPr>
          <w:rFonts w:ascii="Times New Roman" w:hAnsi="Times New Roman" w:cs="Times New Roman"/>
          <w:b/>
          <w:bCs/>
          <w:i/>
          <w:iCs/>
          <w:sz w:val="24"/>
          <w:szCs w:val="24"/>
          <w:lang w:val="en-IN"/>
        </w:rPr>
        <w:t>3</w:t>
      </w:r>
      <w:r w:rsidRPr="00F70103">
        <w:rPr>
          <w:rFonts w:ascii="Times New Roman" w:hAnsi="Times New Roman" w:cs="Times New Roman"/>
          <w:sz w:val="24"/>
          <w:szCs w:val="24"/>
          <w:lang w:val="en-IN"/>
        </w:rPr>
        <w:t>(3), 84–94.</w:t>
      </w:r>
    </w:p>
    <w:p w14:paraId="029EA5D8" w14:textId="77777777" w:rsidR="00A62963" w:rsidRPr="00F70103" w:rsidRDefault="00A6296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Mohanty, T. R., Ray, M., Sahoo, S. K., Sahoo, K. C., Mishra, N., &amp; Patro, H. K. (2020). Performance of intercrops in hybrid maize under north central plateau zone of Odisha. </w:t>
      </w:r>
      <w:r w:rsidRPr="00F70103">
        <w:rPr>
          <w:rFonts w:ascii="Times New Roman" w:hAnsi="Times New Roman" w:cs="Times New Roman"/>
          <w:i/>
          <w:iCs/>
          <w:sz w:val="24"/>
          <w:szCs w:val="24"/>
          <w:lang w:val="en-IN"/>
        </w:rPr>
        <w:t xml:space="preserve">Journal of Plant Development Sciences, </w:t>
      </w:r>
      <w:r w:rsidRPr="00F70103">
        <w:rPr>
          <w:rFonts w:ascii="Times New Roman" w:hAnsi="Times New Roman" w:cs="Times New Roman"/>
          <w:b/>
          <w:bCs/>
          <w:i/>
          <w:iCs/>
          <w:sz w:val="24"/>
          <w:szCs w:val="24"/>
          <w:lang w:val="en-IN"/>
        </w:rPr>
        <w:t>12</w:t>
      </w:r>
      <w:r w:rsidRPr="00F70103">
        <w:rPr>
          <w:rFonts w:ascii="Times New Roman" w:hAnsi="Times New Roman" w:cs="Times New Roman"/>
          <w:sz w:val="24"/>
          <w:szCs w:val="24"/>
          <w:lang w:val="en-IN"/>
        </w:rPr>
        <w:t>(5), 283–287.</w:t>
      </w:r>
    </w:p>
    <w:p w14:paraId="1B4D001A" w14:textId="77777777" w:rsidR="00A62963" w:rsidRPr="00F70103" w:rsidRDefault="00A62963" w:rsidP="002D74D4">
      <w:pPr>
        <w:tabs>
          <w:tab w:val="left" w:pos="2172"/>
        </w:tabs>
        <w:ind w:left="2172" w:hanging="2172"/>
        <w:jc w:val="both"/>
        <w:rPr>
          <w:rFonts w:ascii="Times New Roman" w:hAnsi="Times New Roman" w:cs="Times New Roman"/>
          <w:sz w:val="24"/>
          <w:szCs w:val="24"/>
          <w:lang w:val="en-IN"/>
        </w:rPr>
      </w:pPr>
      <w:proofErr w:type="spellStart"/>
      <w:r w:rsidRPr="00F70103">
        <w:rPr>
          <w:rFonts w:ascii="Times New Roman" w:hAnsi="Times New Roman" w:cs="Times New Roman"/>
          <w:sz w:val="24"/>
          <w:szCs w:val="24"/>
          <w:lang w:val="en-IN"/>
        </w:rPr>
        <w:t>Muoneke</w:t>
      </w:r>
      <w:proofErr w:type="spellEnd"/>
      <w:r w:rsidRPr="00F70103">
        <w:rPr>
          <w:rFonts w:ascii="Times New Roman" w:hAnsi="Times New Roman" w:cs="Times New Roman"/>
          <w:sz w:val="24"/>
          <w:szCs w:val="24"/>
          <w:lang w:val="en-IN"/>
        </w:rPr>
        <w:t xml:space="preserve">, C. O., Ndukwe, O. O., Umana, P. E., Okpara, D. A., &amp; </w:t>
      </w:r>
      <w:proofErr w:type="spellStart"/>
      <w:r w:rsidRPr="00F70103">
        <w:rPr>
          <w:rFonts w:ascii="Times New Roman" w:hAnsi="Times New Roman" w:cs="Times New Roman"/>
          <w:sz w:val="24"/>
          <w:szCs w:val="24"/>
          <w:lang w:val="en-IN"/>
        </w:rPr>
        <w:t>Asawalam</w:t>
      </w:r>
      <w:proofErr w:type="spellEnd"/>
      <w:r w:rsidRPr="00F70103">
        <w:rPr>
          <w:rFonts w:ascii="Times New Roman" w:hAnsi="Times New Roman" w:cs="Times New Roman"/>
          <w:sz w:val="24"/>
          <w:szCs w:val="24"/>
          <w:lang w:val="en-IN"/>
        </w:rPr>
        <w:t>, D. O. (2012). Productivity of vegetable cowpea (</w:t>
      </w:r>
      <w:r w:rsidRPr="00F70103">
        <w:rPr>
          <w:rFonts w:ascii="Times New Roman" w:hAnsi="Times New Roman" w:cs="Times New Roman"/>
          <w:i/>
          <w:iCs/>
          <w:sz w:val="24"/>
          <w:szCs w:val="24"/>
          <w:lang w:val="en-IN"/>
        </w:rPr>
        <w:t>Vigna unguiculata</w:t>
      </w:r>
      <w:r w:rsidRPr="00F70103">
        <w:rPr>
          <w:rFonts w:ascii="Times New Roman" w:hAnsi="Times New Roman" w:cs="Times New Roman"/>
          <w:sz w:val="24"/>
          <w:szCs w:val="24"/>
          <w:lang w:val="en-IN"/>
        </w:rPr>
        <w:t xml:space="preserve"> L. Walp) and maize (</w:t>
      </w:r>
      <w:r w:rsidRPr="00F70103">
        <w:rPr>
          <w:rFonts w:ascii="Times New Roman" w:hAnsi="Times New Roman" w:cs="Times New Roman"/>
          <w:i/>
          <w:iCs/>
          <w:sz w:val="24"/>
          <w:szCs w:val="24"/>
          <w:lang w:val="en-IN"/>
        </w:rPr>
        <w:t>Zea mays</w:t>
      </w:r>
      <w:r w:rsidRPr="00F70103">
        <w:rPr>
          <w:rFonts w:ascii="Times New Roman" w:hAnsi="Times New Roman" w:cs="Times New Roman"/>
          <w:sz w:val="24"/>
          <w:szCs w:val="24"/>
          <w:lang w:val="en-IN"/>
        </w:rPr>
        <w:t xml:space="preserve"> L.) intercropping system as influenced by component density in a humid tropical zone of South-eastern Nigeria. </w:t>
      </w:r>
      <w:r w:rsidRPr="00F70103">
        <w:rPr>
          <w:rFonts w:ascii="Times New Roman" w:hAnsi="Times New Roman" w:cs="Times New Roman"/>
          <w:i/>
          <w:iCs/>
          <w:sz w:val="24"/>
          <w:szCs w:val="24"/>
          <w:lang w:val="en-IN"/>
        </w:rPr>
        <w:t xml:space="preserve">International Journal of Agriculture and Rural Development, </w:t>
      </w:r>
      <w:r w:rsidRPr="00F70103">
        <w:rPr>
          <w:rFonts w:ascii="Times New Roman" w:hAnsi="Times New Roman" w:cs="Times New Roman"/>
          <w:b/>
          <w:bCs/>
          <w:i/>
          <w:iCs/>
          <w:sz w:val="24"/>
          <w:szCs w:val="24"/>
          <w:lang w:val="en-IN"/>
        </w:rPr>
        <w:t>15</w:t>
      </w:r>
      <w:r w:rsidRPr="00F70103">
        <w:rPr>
          <w:rFonts w:ascii="Times New Roman" w:hAnsi="Times New Roman" w:cs="Times New Roman"/>
          <w:sz w:val="24"/>
          <w:szCs w:val="24"/>
          <w:lang w:val="en-IN"/>
        </w:rPr>
        <w:t>(1), 835–847.</w:t>
      </w:r>
    </w:p>
    <w:p w14:paraId="74099480" w14:textId="77777777" w:rsidR="00A62963" w:rsidRPr="00F70103" w:rsidRDefault="00A6296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Naik, M. S. P., Sumathi, V., &amp; Kadiri, L. (2017). Response of optimum nitrogen rate in maize with legume intercropping system. </w:t>
      </w:r>
      <w:r w:rsidRPr="00F70103">
        <w:rPr>
          <w:rFonts w:ascii="Times New Roman" w:hAnsi="Times New Roman" w:cs="Times New Roman"/>
          <w:i/>
          <w:iCs/>
          <w:sz w:val="24"/>
          <w:szCs w:val="24"/>
          <w:lang w:val="en-IN"/>
        </w:rPr>
        <w:t xml:space="preserve">SAARC Journal of Agriculture, </w:t>
      </w:r>
      <w:r w:rsidRPr="00F70103">
        <w:rPr>
          <w:rFonts w:ascii="Times New Roman" w:hAnsi="Times New Roman" w:cs="Times New Roman"/>
          <w:b/>
          <w:bCs/>
          <w:i/>
          <w:iCs/>
          <w:sz w:val="24"/>
          <w:szCs w:val="24"/>
          <w:lang w:val="en-IN"/>
        </w:rPr>
        <w:t>15</w:t>
      </w:r>
      <w:r w:rsidRPr="00F70103">
        <w:rPr>
          <w:rFonts w:ascii="Times New Roman" w:hAnsi="Times New Roman" w:cs="Times New Roman"/>
          <w:sz w:val="24"/>
          <w:szCs w:val="24"/>
          <w:lang w:val="en-IN"/>
        </w:rPr>
        <w:t>(1), 139–148.</w:t>
      </w:r>
    </w:p>
    <w:p w14:paraId="2E92E60A" w14:textId="77777777" w:rsidR="00A62963" w:rsidRPr="00F70103" w:rsidRDefault="00A62963" w:rsidP="002D74D4">
      <w:pPr>
        <w:tabs>
          <w:tab w:val="left" w:pos="2172"/>
        </w:tabs>
        <w:ind w:left="2172" w:hanging="2172"/>
        <w:jc w:val="both"/>
        <w:rPr>
          <w:rFonts w:ascii="Times New Roman" w:hAnsi="Times New Roman" w:cs="Times New Roman"/>
          <w:sz w:val="24"/>
          <w:szCs w:val="24"/>
          <w:lang w:val="en-IN"/>
        </w:rPr>
      </w:pPr>
      <w:proofErr w:type="spellStart"/>
      <w:r w:rsidRPr="00F70103">
        <w:rPr>
          <w:rFonts w:ascii="Times New Roman" w:hAnsi="Times New Roman" w:cs="Times New Roman"/>
          <w:sz w:val="24"/>
          <w:szCs w:val="24"/>
          <w:lang w:val="en-IN"/>
        </w:rPr>
        <w:t>Nyasasi</w:t>
      </w:r>
      <w:proofErr w:type="spellEnd"/>
      <w:r w:rsidRPr="00F70103">
        <w:rPr>
          <w:rFonts w:ascii="Times New Roman" w:hAnsi="Times New Roman" w:cs="Times New Roman"/>
          <w:sz w:val="24"/>
          <w:szCs w:val="24"/>
          <w:lang w:val="en-IN"/>
        </w:rPr>
        <w:t xml:space="preserve">, B. T., &amp; </w:t>
      </w:r>
      <w:proofErr w:type="spellStart"/>
      <w:r w:rsidRPr="00F70103">
        <w:rPr>
          <w:rFonts w:ascii="Times New Roman" w:hAnsi="Times New Roman" w:cs="Times New Roman"/>
          <w:sz w:val="24"/>
          <w:szCs w:val="24"/>
          <w:lang w:val="en-IN"/>
        </w:rPr>
        <w:t>Kisetu</w:t>
      </w:r>
      <w:proofErr w:type="spellEnd"/>
      <w:r w:rsidRPr="00F70103">
        <w:rPr>
          <w:rFonts w:ascii="Times New Roman" w:hAnsi="Times New Roman" w:cs="Times New Roman"/>
          <w:sz w:val="24"/>
          <w:szCs w:val="24"/>
          <w:lang w:val="en-IN"/>
        </w:rPr>
        <w:t xml:space="preserve">, E. (2014). Determination of land productivity under maize–cowpea intercropping system in agroecological zone of Mount </w:t>
      </w:r>
      <w:proofErr w:type="spellStart"/>
      <w:r w:rsidRPr="00F70103">
        <w:rPr>
          <w:rFonts w:ascii="Times New Roman" w:hAnsi="Times New Roman" w:cs="Times New Roman"/>
          <w:sz w:val="24"/>
          <w:szCs w:val="24"/>
          <w:lang w:val="en-IN"/>
        </w:rPr>
        <w:t>Uluguru</w:t>
      </w:r>
      <w:proofErr w:type="spellEnd"/>
      <w:r w:rsidRPr="00F70103">
        <w:rPr>
          <w:rFonts w:ascii="Times New Roman" w:hAnsi="Times New Roman" w:cs="Times New Roman"/>
          <w:sz w:val="24"/>
          <w:szCs w:val="24"/>
          <w:lang w:val="en-IN"/>
        </w:rPr>
        <w:t xml:space="preserve"> in Morogoro, Tanzania. </w:t>
      </w:r>
      <w:r w:rsidRPr="00F70103">
        <w:rPr>
          <w:rFonts w:ascii="Times New Roman" w:hAnsi="Times New Roman" w:cs="Times New Roman"/>
          <w:i/>
          <w:iCs/>
          <w:sz w:val="24"/>
          <w:szCs w:val="24"/>
          <w:lang w:val="en-IN"/>
        </w:rPr>
        <w:t xml:space="preserve">Global Journal of Agriculture Science, </w:t>
      </w:r>
      <w:r w:rsidRPr="00F70103">
        <w:rPr>
          <w:rFonts w:ascii="Times New Roman" w:hAnsi="Times New Roman" w:cs="Times New Roman"/>
          <w:b/>
          <w:bCs/>
          <w:i/>
          <w:iCs/>
          <w:sz w:val="24"/>
          <w:szCs w:val="24"/>
          <w:lang w:val="en-IN"/>
        </w:rPr>
        <w:t>2</w:t>
      </w:r>
      <w:r w:rsidRPr="00F70103">
        <w:rPr>
          <w:rFonts w:ascii="Times New Roman" w:hAnsi="Times New Roman" w:cs="Times New Roman"/>
          <w:sz w:val="24"/>
          <w:szCs w:val="24"/>
          <w:lang w:val="en-IN"/>
        </w:rPr>
        <w:t>(2), 147–157.</w:t>
      </w:r>
    </w:p>
    <w:p w14:paraId="548FEB11" w14:textId="77777777" w:rsidR="00A62963" w:rsidRPr="00F70103" w:rsidRDefault="00A62963" w:rsidP="002D74D4">
      <w:pPr>
        <w:tabs>
          <w:tab w:val="left" w:pos="2172"/>
        </w:tabs>
        <w:ind w:left="2172" w:hanging="2172"/>
        <w:jc w:val="both"/>
        <w:rPr>
          <w:rFonts w:ascii="Times New Roman" w:hAnsi="Times New Roman" w:cs="Times New Roman"/>
          <w:sz w:val="24"/>
          <w:szCs w:val="24"/>
          <w:lang w:val="en-IN"/>
        </w:rPr>
      </w:pPr>
      <w:proofErr w:type="spellStart"/>
      <w:r w:rsidRPr="00F70103">
        <w:rPr>
          <w:rFonts w:ascii="Times New Roman" w:hAnsi="Times New Roman" w:cs="Times New Roman"/>
          <w:sz w:val="24"/>
          <w:szCs w:val="24"/>
          <w:lang w:val="en-IN"/>
        </w:rPr>
        <w:t>Parimaladevi</w:t>
      </w:r>
      <w:proofErr w:type="spellEnd"/>
      <w:r w:rsidRPr="00F70103">
        <w:rPr>
          <w:rFonts w:ascii="Times New Roman" w:hAnsi="Times New Roman" w:cs="Times New Roman"/>
          <w:sz w:val="24"/>
          <w:szCs w:val="24"/>
          <w:lang w:val="en-IN"/>
        </w:rPr>
        <w:t xml:space="preserve">, C., Ramanathan, S., Kumar, N., &amp; Suresh, S. (2019). Evaluation of maize-based intercropping systems in </w:t>
      </w:r>
      <w:proofErr w:type="spellStart"/>
      <w:r w:rsidRPr="00F70103">
        <w:rPr>
          <w:rFonts w:ascii="Times New Roman" w:hAnsi="Times New Roman" w:cs="Times New Roman"/>
          <w:sz w:val="24"/>
          <w:szCs w:val="24"/>
          <w:lang w:val="en-IN"/>
        </w:rPr>
        <w:t>Thamirabarani</w:t>
      </w:r>
      <w:proofErr w:type="spellEnd"/>
      <w:r w:rsidRPr="00F70103">
        <w:rPr>
          <w:rFonts w:ascii="Times New Roman" w:hAnsi="Times New Roman" w:cs="Times New Roman"/>
          <w:sz w:val="24"/>
          <w:szCs w:val="24"/>
          <w:lang w:val="en-IN"/>
        </w:rPr>
        <w:t xml:space="preserve"> basin of Tamil Nadu. </w:t>
      </w:r>
      <w:r w:rsidRPr="00F70103">
        <w:rPr>
          <w:rFonts w:ascii="Times New Roman" w:hAnsi="Times New Roman" w:cs="Times New Roman"/>
          <w:i/>
          <w:iCs/>
          <w:sz w:val="24"/>
          <w:szCs w:val="24"/>
          <w:lang w:val="en-IN"/>
        </w:rPr>
        <w:t xml:space="preserve">Journal of Pharmacognosy and Phytochemistry, </w:t>
      </w:r>
      <w:r w:rsidRPr="00F70103">
        <w:rPr>
          <w:rFonts w:ascii="Times New Roman" w:hAnsi="Times New Roman" w:cs="Times New Roman"/>
          <w:b/>
          <w:bCs/>
          <w:i/>
          <w:iCs/>
          <w:sz w:val="24"/>
          <w:szCs w:val="24"/>
          <w:lang w:val="en-IN"/>
        </w:rPr>
        <w:t>8</w:t>
      </w:r>
      <w:r w:rsidRPr="00F70103">
        <w:rPr>
          <w:rFonts w:ascii="Times New Roman" w:hAnsi="Times New Roman" w:cs="Times New Roman"/>
          <w:sz w:val="24"/>
          <w:szCs w:val="24"/>
          <w:lang w:val="en-IN"/>
        </w:rPr>
        <w:t>(3), 4051–4056.</w:t>
      </w:r>
    </w:p>
    <w:p w14:paraId="3039D86C" w14:textId="77777777" w:rsidR="00A62963" w:rsidRPr="00F70103" w:rsidRDefault="00A6296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Patel, A. K., Ardeshna, R. B., Kumar, D., &amp; </w:t>
      </w:r>
      <w:proofErr w:type="spellStart"/>
      <w:r w:rsidRPr="00F70103">
        <w:rPr>
          <w:rFonts w:ascii="Times New Roman" w:hAnsi="Times New Roman" w:cs="Times New Roman"/>
          <w:sz w:val="24"/>
          <w:szCs w:val="24"/>
          <w:lang w:val="en-IN"/>
        </w:rPr>
        <w:t>Mawalia</w:t>
      </w:r>
      <w:proofErr w:type="spellEnd"/>
      <w:r w:rsidRPr="00F70103">
        <w:rPr>
          <w:rFonts w:ascii="Times New Roman" w:hAnsi="Times New Roman" w:cs="Times New Roman"/>
          <w:sz w:val="24"/>
          <w:szCs w:val="24"/>
          <w:lang w:val="en-IN"/>
        </w:rPr>
        <w:t xml:space="preserve">, A. K. (2018). Growth and yield of summer maize as influenced by intercropping systems. </w:t>
      </w:r>
      <w:r w:rsidRPr="00F70103">
        <w:rPr>
          <w:rFonts w:ascii="Times New Roman" w:hAnsi="Times New Roman" w:cs="Times New Roman"/>
          <w:i/>
          <w:iCs/>
          <w:sz w:val="24"/>
          <w:szCs w:val="24"/>
          <w:lang w:val="en-IN"/>
        </w:rPr>
        <w:t xml:space="preserve">Journal of Pharmacognosy and Phytochemistry, </w:t>
      </w:r>
      <w:r w:rsidRPr="00F70103">
        <w:rPr>
          <w:rFonts w:ascii="Times New Roman" w:hAnsi="Times New Roman" w:cs="Times New Roman"/>
          <w:b/>
          <w:bCs/>
          <w:i/>
          <w:iCs/>
          <w:sz w:val="24"/>
          <w:szCs w:val="24"/>
          <w:lang w:val="en-IN"/>
        </w:rPr>
        <w:t>7</w:t>
      </w:r>
      <w:r w:rsidRPr="00F70103">
        <w:rPr>
          <w:rFonts w:ascii="Times New Roman" w:hAnsi="Times New Roman" w:cs="Times New Roman"/>
          <w:sz w:val="24"/>
          <w:szCs w:val="24"/>
          <w:lang w:val="en-IN"/>
        </w:rPr>
        <w:t>(2), 1004–1007.</w:t>
      </w:r>
    </w:p>
    <w:p w14:paraId="36307AA1" w14:textId="77777777" w:rsidR="00A62963" w:rsidRDefault="00A6296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Rathod, M., </w:t>
      </w:r>
      <w:proofErr w:type="spellStart"/>
      <w:r w:rsidRPr="00F70103">
        <w:rPr>
          <w:rFonts w:ascii="Times New Roman" w:hAnsi="Times New Roman" w:cs="Times New Roman"/>
          <w:sz w:val="24"/>
          <w:szCs w:val="24"/>
          <w:lang w:val="en-IN"/>
        </w:rPr>
        <w:t>Bavalgave</w:t>
      </w:r>
      <w:proofErr w:type="spellEnd"/>
      <w:r w:rsidRPr="00F70103">
        <w:rPr>
          <w:rFonts w:ascii="Times New Roman" w:hAnsi="Times New Roman" w:cs="Times New Roman"/>
          <w:sz w:val="24"/>
          <w:szCs w:val="24"/>
          <w:lang w:val="en-IN"/>
        </w:rPr>
        <w:t xml:space="preserve">, V. G., Tandel, B., &amp; </w:t>
      </w:r>
      <w:proofErr w:type="spellStart"/>
      <w:r w:rsidRPr="00F70103">
        <w:rPr>
          <w:rFonts w:ascii="Times New Roman" w:hAnsi="Times New Roman" w:cs="Times New Roman"/>
          <w:sz w:val="24"/>
          <w:szCs w:val="24"/>
          <w:lang w:val="en-IN"/>
        </w:rPr>
        <w:t>Gudadhe</w:t>
      </w:r>
      <w:proofErr w:type="spellEnd"/>
      <w:r w:rsidRPr="00F70103">
        <w:rPr>
          <w:rFonts w:ascii="Times New Roman" w:hAnsi="Times New Roman" w:cs="Times New Roman"/>
          <w:sz w:val="24"/>
          <w:szCs w:val="24"/>
          <w:lang w:val="en-IN"/>
        </w:rPr>
        <w:t>, N. N. (2018). Effect of spacing and INM practices on growth, yield and economics of rabi sweet corn (</w:t>
      </w:r>
      <w:r w:rsidRPr="00F70103">
        <w:rPr>
          <w:rFonts w:ascii="Times New Roman" w:hAnsi="Times New Roman" w:cs="Times New Roman"/>
          <w:i/>
          <w:iCs/>
          <w:sz w:val="24"/>
          <w:szCs w:val="24"/>
          <w:lang w:val="en-IN"/>
        </w:rPr>
        <w:t>Zea mays</w:t>
      </w:r>
      <w:r w:rsidRPr="00F70103">
        <w:rPr>
          <w:rFonts w:ascii="Times New Roman" w:hAnsi="Times New Roman" w:cs="Times New Roman"/>
          <w:sz w:val="24"/>
          <w:szCs w:val="24"/>
          <w:lang w:val="en-IN"/>
        </w:rPr>
        <w:t xml:space="preserve"> L.) under South Gujarat condition. </w:t>
      </w:r>
      <w:r w:rsidRPr="00F70103">
        <w:rPr>
          <w:rFonts w:ascii="Times New Roman" w:hAnsi="Times New Roman" w:cs="Times New Roman"/>
          <w:i/>
          <w:iCs/>
          <w:sz w:val="24"/>
          <w:szCs w:val="24"/>
          <w:lang w:val="en-IN"/>
        </w:rPr>
        <w:t xml:space="preserve">International Journal of Chemical Studies, </w:t>
      </w:r>
      <w:r w:rsidRPr="00F70103">
        <w:rPr>
          <w:rFonts w:ascii="Times New Roman" w:hAnsi="Times New Roman" w:cs="Times New Roman"/>
          <w:b/>
          <w:bCs/>
          <w:i/>
          <w:iCs/>
          <w:sz w:val="24"/>
          <w:szCs w:val="24"/>
          <w:lang w:val="en-IN"/>
        </w:rPr>
        <w:t>6</w:t>
      </w:r>
      <w:r w:rsidRPr="00F70103">
        <w:rPr>
          <w:rFonts w:ascii="Times New Roman" w:hAnsi="Times New Roman" w:cs="Times New Roman"/>
          <w:sz w:val="24"/>
          <w:szCs w:val="24"/>
          <w:lang w:val="en-IN"/>
        </w:rPr>
        <w:t>(5), 247–250.</w:t>
      </w:r>
    </w:p>
    <w:p w14:paraId="7CDD52B1" w14:textId="77777777" w:rsidR="00A62963" w:rsidRPr="00F70103" w:rsidRDefault="00A62963" w:rsidP="002D74D4">
      <w:pPr>
        <w:tabs>
          <w:tab w:val="left" w:pos="2172"/>
        </w:tabs>
        <w:ind w:left="2172" w:hanging="2172"/>
        <w:jc w:val="both"/>
        <w:rPr>
          <w:rFonts w:ascii="Times New Roman" w:hAnsi="Times New Roman" w:cs="Times New Roman"/>
          <w:sz w:val="24"/>
          <w:szCs w:val="24"/>
          <w:lang w:val="en-IN"/>
        </w:rPr>
      </w:pPr>
      <w:r w:rsidRPr="00355729">
        <w:rPr>
          <w:rFonts w:ascii="Times New Roman" w:hAnsi="Times New Roman" w:cs="Times New Roman"/>
          <w:sz w:val="24"/>
          <w:szCs w:val="24"/>
        </w:rPr>
        <w:lastRenderedPageBreak/>
        <w:t>Ray,</w:t>
      </w:r>
      <w:r>
        <w:rPr>
          <w:rFonts w:ascii="Times New Roman" w:hAnsi="Times New Roman" w:cs="Times New Roman"/>
          <w:sz w:val="24"/>
          <w:szCs w:val="24"/>
        </w:rPr>
        <w:t xml:space="preserve"> M.,</w:t>
      </w:r>
      <w:r w:rsidRPr="00355729">
        <w:rPr>
          <w:rFonts w:ascii="Times New Roman" w:hAnsi="Times New Roman" w:cs="Times New Roman"/>
          <w:sz w:val="24"/>
          <w:szCs w:val="24"/>
        </w:rPr>
        <w:t xml:space="preserve"> Roul,</w:t>
      </w:r>
      <w:r>
        <w:rPr>
          <w:rFonts w:ascii="Times New Roman" w:hAnsi="Times New Roman" w:cs="Times New Roman"/>
          <w:sz w:val="24"/>
          <w:szCs w:val="24"/>
        </w:rPr>
        <w:t xml:space="preserve"> P. K., </w:t>
      </w:r>
      <w:r w:rsidRPr="00355729">
        <w:rPr>
          <w:rFonts w:ascii="Times New Roman" w:hAnsi="Times New Roman" w:cs="Times New Roman"/>
          <w:sz w:val="24"/>
          <w:szCs w:val="24"/>
        </w:rPr>
        <w:t>Behera,</w:t>
      </w:r>
      <w:r>
        <w:rPr>
          <w:rFonts w:ascii="Times New Roman" w:hAnsi="Times New Roman" w:cs="Times New Roman"/>
          <w:sz w:val="24"/>
          <w:szCs w:val="24"/>
        </w:rPr>
        <w:t xml:space="preserve"> B.,</w:t>
      </w:r>
      <w:r w:rsidRPr="00355729">
        <w:rPr>
          <w:rFonts w:ascii="Times New Roman" w:hAnsi="Times New Roman" w:cs="Times New Roman"/>
          <w:sz w:val="24"/>
          <w:szCs w:val="24"/>
        </w:rPr>
        <w:t xml:space="preserve"> Sahoo,</w:t>
      </w:r>
      <w:r>
        <w:rPr>
          <w:rFonts w:ascii="Times New Roman" w:hAnsi="Times New Roman" w:cs="Times New Roman"/>
          <w:sz w:val="24"/>
          <w:szCs w:val="24"/>
        </w:rPr>
        <w:t xml:space="preserve"> </w:t>
      </w:r>
      <w:r w:rsidRPr="00355729">
        <w:rPr>
          <w:rFonts w:ascii="Times New Roman" w:hAnsi="Times New Roman" w:cs="Times New Roman"/>
          <w:sz w:val="24"/>
          <w:szCs w:val="24"/>
        </w:rPr>
        <w:t>K. C.</w:t>
      </w:r>
      <w:r>
        <w:rPr>
          <w:rFonts w:ascii="Times New Roman" w:hAnsi="Times New Roman" w:cs="Times New Roman"/>
          <w:sz w:val="24"/>
          <w:szCs w:val="24"/>
        </w:rPr>
        <w:t xml:space="preserve">, </w:t>
      </w:r>
      <w:r w:rsidRPr="00355729">
        <w:rPr>
          <w:rFonts w:ascii="Times New Roman" w:hAnsi="Times New Roman" w:cs="Times New Roman"/>
          <w:sz w:val="24"/>
          <w:szCs w:val="24"/>
        </w:rPr>
        <w:t>Mishra,</w:t>
      </w:r>
      <w:r>
        <w:rPr>
          <w:rFonts w:ascii="Times New Roman" w:hAnsi="Times New Roman" w:cs="Times New Roman"/>
          <w:sz w:val="24"/>
          <w:szCs w:val="24"/>
        </w:rPr>
        <w:t xml:space="preserve"> N.</w:t>
      </w:r>
      <w:r w:rsidRPr="00355729">
        <w:rPr>
          <w:rFonts w:ascii="Times New Roman" w:hAnsi="Times New Roman" w:cs="Times New Roman"/>
          <w:sz w:val="24"/>
          <w:szCs w:val="24"/>
        </w:rPr>
        <w:t xml:space="preserve"> and Das</w:t>
      </w:r>
      <w:r>
        <w:rPr>
          <w:rFonts w:ascii="Times New Roman" w:hAnsi="Times New Roman" w:cs="Times New Roman"/>
          <w:sz w:val="24"/>
          <w:szCs w:val="24"/>
        </w:rPr>
        <w:t>, S.</w:t>
      </w:r>
      <w:r w:rsidRPr="00355729">
        <w:rPr>
          <w:rFonts w:ascii="Times New Roman" w:hAnsi="Times New Roman" w:cs="Times New Roman"/>
          <w:sz w:val="24"/>
          <w:szCs w:val="24"/>
        </w:rPr>
        <w:t xml:space="preserve"> </w:t>
      </w:r>
      <w:r>
        <w:rPr>
          <w:rFonts w:ascii="Times New Roman" w:hAnsi="Times New Roman" w:cs="Times New Roman"/>
          <w:sz w:val="24"/>
          <w:szCs w:val="24"/>
        </w:rPr>
        <w:t>(</w:t>
      </w:r>
      <w:r w:rsidRPr="00355729">
        <w:rPr>
          <w:rFonts w:ascii="Times New Roman" w:hAnsi="Times New Roman" w:cs="Times New Roman"/>
          <w:sz w:val="24"/>
          <w:szCs w:val="24"/>
        </w:rPr>
        <w:t>2022</w:t>
      </w:r>
      <w:r>
        <w:rPr>
          <w:rFonts w:ascii="Times New Roman" w:hAnsi="Times New Roman" w:cs="Times New Roman"/>
          <w:sz w:val="24"/>
          <w:szCs w:val="24"/>
        </w:rPr>
        <w:t>)</w:t>
      </w:r>
      <w:r w:rsidRPr="00355729">
        <w:rPr>
          <w:rFonts w:ascii="Times New Roman" w:hAnsi="Times New Roman" w:cs="Times New Roman"/>
          <w:sz w:val="24"/>
          <w:szCs w:val="24"/>
        </w:rPr>
        <w:t>. Analysis of Productivity and Profitability of Sweet Corn + Cowpea Intercropping under Rainfed Condition in NCPZ of Odisha. </w:t>
      </w:r>
      <w:r w:rsidRPr="00355729">
        <w:rPr>
          <w:rFonts w:ascii="Times New Roman" w:hAnsi="Times New Roman" w:cs="Times New Roman"/>
          <w:i/>
          <w:iCs/>
          <w:sz w:val="24"/>
          <w:szCs w:val="24"/>
        </w:rPr>
        <w:t>International Journal of Environment and Climate Change</w:t>
      </w:r>
      <w:r>
        <w:rPr>
          <w:rFonts w:ascii="Times New Roman" w:hAnsi="Times New Roman" w:cs="Times New Roman"/>
          <w:i/>
          <w:iCs/>
          <w:sz w:val="24"/>
          <w:szCs w:val="24"/>
        </w:rPr>
        <w:t>,</w:t>
      </w:r>
      <w:r w:rsidRPr="00355729">
        <w:rPr>
          <w:rFonts w:ascii="Times New Roman" w:hAnsi="Times New Roman" w:cs="Times New Roman"/>
          <w:sz w:val="24"/>
          <w:szCs w:val="24"/>
        </w:rPr>
        <w:t> </w:t>
      </w:r>
      <w:r w:rsidRPr="00355729">
        <w:rPr>
          <w:rFonts w:ascii="Times New Roman" w:hAnsi="Times New Roman" w:cs="Times New Roman"/>
          <w:b/>
          <w:bCs/>
          <w:sz w:val="24"/>
          <w:szCs w:val="24"/>
        </w:rPr>
        <w:t>12(</w:t>
      </w:r>
      <w:r w:rsidRPr="00355729">
        <w:rPr>
          <w:rFonts w:ascii="Times New Roman" w:hAnsi="Times New Roman" w:cs="Times New Roman"/>
          <w:sz w:val="24"/>
          <w:szCs w:val="24"/>
        </w:rPr>
        <w:t xml:space="preserve">11):1335–1347. </w:t>
      </w:r>
    </w:p>
    <w:p w14:paraId="51BA5932" w14:textId="77777777" w:rsidR="00A62963" w:rsidRPr="00F70103" w:rsidRDefault="00A6296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Rohit, K., Devendra, S., &amp; Jat, B. L. (2017). Nitrogen management in maize-based legume intercropping system. </w:t>
      </w:r>
      <w:r w:rsidRPr="00F70103">
        <w:rPr>
          <w:rFonts w:ascii="Times New Roman" w:hAnsi="Times New Roman" w:cs="Times New Roman"/>
          <w:i/>
          <w:iCs/>
          <w:sz w:val="24"/>
          <w:szCs w:val="24"/>
          <w:lang w:val="en-IN"/>
        </w:rPr>
        <w:t xml:space="preserve">Asian Journal of Biology Science, </w:t>
      </w:r>
      <w:r w:rsidRPr="00F70103">
        <w:rPr>
          <w:rFonts w:ascii="Times New Roman" w:hAnsi="Times New Roman" w:cs="Times New Roman"/>
          <w:b/>
          <w:bCs/>
          <w:i/>
          <w:iCs/>
          <w:sz w:val="24"/>
          <w:szCs w:val="24"/>
          <w:lang w:val="en-IN"/>
        </w:rPr>
        <w:t>12</w:t>
      </w:r>
      <w:r w:rsidRPr="00F70103">
        <w:rPr>
          <w:rFonts w:ascii="Times New Roman" w:hAnsi="Times New Roman" w:cs="Times New Roman"/>
          <w:sz w:val="24"/>
          <w:szCs w:val="24"/>
          <w:lang w:val="en-IN"/>
        </w:rPr>
        <w:t>(2), 51–78.</w:t>
      </w:r>
    </w:p>
    <w:p w14:paraId="74FCA79B" w14:textId="77777777" w:rsidR="00A62963" w:rsidRPr="00F70103" w:rsidRDefault="00A6296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Sahoo, U., Malik, C. G., Banerjee, M., Maitra, S., Sairam, M., &amp; </w:t>
      </w:r>
      <w:proofErr w:type="spellStart"/>
      <w:r w:rsidRPr="00F70103">
        <w:rPr>
          <w:rFonts w:ascii="Times New Roman" w:hAnsi="Times New Roman" w:cs="Times New Roman"/>
          <w:sz w:val="24"/>
          <w:szCs w:val="24"/>
          <w:lang w:val="en-IN"/>
        </w:rPr>
        <w:t>Bairagya</w:t>
      </w:r>
      <w:proofErr w:type="spellEnd"/>
      <w:r w:rsidRPr="00F70103">
        <w:rPr>
          <w:rFonts w:ascii="Times New Roman" w:hAnsi="Times New Roman" w:cs="Times New Roman"/>
          <w:sz w:val="24"/>
          <w:szCs w:val="24"/>
          <w:lang w:val="en-IN"/>
        </w:rPr>
        <w:t>, M. (2024). Growth and productivity of maize (</w:t>
      </w:r>
      <w:r w:rsidRPr="00F70103">
        <w:rPr>
          <w:rFonts w:ascii="Times New Roman" w:hAnsi="Times New Roman" w:cs="Times New Roman"/>
          <w:i/>
          <w:iCs/>
          <w:sz w:val="24"/>
          <w:szCs w:val="24"/>
          <w:lang w:val="en-IN"/>
        </w:rPr>
        <w:t>Zea mays</w:t>
      </w:r>
      <w:r w:rsidRPr="00F70103">
        <w:rPr>
          <w:rFonts w:ascii="Times New Roman" w:hAnsi="Times New Roman" w:cs="Times New Roman"/>
          <w:sz w:val="24"/>
          <w:szCs w:val="24"/>
          <w:lang w:val="en-IN"/>
        </w:rPr>
        <w:t xml:space="preserve"> L.) as influenced by precision nutrient management and intercropping cowpea (</w:t>
      </w:r>
      <w:r w:rsidRPr="00F70103">
        <w:rPr>
          <w:rFonts w:ascii="Times New Roman" w:hAnsi="Times New Roman" w:cs="Times New Roman"/>
          <w:i/>
          <w:iCs/>
          <w:sz w:val="24"/>
          <w:szCs w:val="24"/>
          <w:lang w:val="en-IN"/>
        </w:rPr>
        <w:t>Vigna unguiculata</w:t>
      </w:r>
      <w:r w:rsidRPr="00F70103">
        <w:rPr>
          <w:rFonts w:ascii="Times New Roman" w:hAnsi="Times New Roman" w:cs="Times New Roman"/>
          <w:sz w:val="24"/>
          <w:szCs w:val="24"/>
          <w:lang w:val="en-IN"/>
        </w:rPr>
        <w:t xml:space="preserve"> L.) under hot and sub-humid region of Odisha. </w:t>
      </w:r>
      <w:r w:rsidRPr="00F70103">
        <w:rPr>
          <w:rFonts w:ascii="Times New Roman" w:hAnsi="Times New Roman" w:cs="Times New Roman"/>
          <w:i/>
          <w:iCs/>
          <w:sz w:val="24"/>
          <w:szCs w:val="24"/>
          <w:lang w:val="en-IN"/>
        </w:rPr>
        <w:t xml:space="preserve">Agricultural Science Digest, </w:t>
      </w:r>
      <w:r w:rsidRPr="00F70103">
        <w:rPr>
          <w:rFonts w:ascii="Times New Roman" w:hAnsi="Times New Roman" w:cs="Times New Roman"/>
          <w:b/>
          <w:bCs/>
          <w:i/>
          <w:iCs/>
          <w:sz w:val="24"/>
          <w:szCs w:val="24"/>
          <w:lang w:val="en-IN"/>
        </w:rPr>
        <w:t>44</w:t>
      </w:r>
      <w:r w:rsidRPr="00F70103">
        <w:rPr>
          <w:rFonts w:ascii="Times New Roman" w:hAnsi="Times New Roman" w:cs="Times New Roman"/>
          <w:sz w:val="24"/>
          <w:szCs w:val="24"/>
          <w:lang w:val="en-IN"/>
        </w:rPr>
        <w:t>(2), 1–8.</w:t>
      </w:r>
    </w:p>
    <w:p w14:paraId="1BB6DA59" w14:textId="77777777" w:rsidR="00A62963" w:rsidRDefault="00A6296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Samui, S., Manohar, K. A., Adhikary, R., Maitra, S., Shankar, T., &amp; Praharaj, S. (2022). Growth and productivity of rabi maize as influenced by foliar application of urea and nano-urea. </w:t>
      </w:r>
      <w:r w:rsidRPr="00F70103">
        <w:rPr>
          <w:rFonts w:ascii="Times New Roman" w:hAnsi="Times New Roman" w:cs="Times New Roman"/>
          <w:i/>
          <w:iCs/>
          <w:sz w:val="24"/>
          <w:szCs w:val="24"/>
          <w:lang w:val="en-IN"/>
        </w:rPr>
        <w:t xml:space="preserve">Crop Research, </w:t>
      </w:r>
      <w:r w:rsidRPr="00F70103">
        <w:rPr>
          <w:rFonts w:ascii="Times New Roman" w:hAnsi="Times New Roman" w:cs="Times New Roman"/>
          <w:b/>
          <w:bCs/>
          <w:i/>
          <w:iCs/>
          <w:sz w:val="24"/>
          <w:szCs w:val="24"/>
          <w:lang w:val="en-IN"/>
        </w:rPr>
        <w:t>57</w:t>
      </w:r>
      <w:r w:rsidRPr="00F70103">
        <w:rPr>
          <w:rFonts w:ascii="Times New Roman" w:hAnsi="Times New Roman" w:cs="Times New Roman"/>
          <w:b/>
          <w:bCs/>
          <w:sz w:val="24"/>
          <w:szCs w:val="24"/>
          <w:lang w:val="en-IN"/>
        </w:rPr>
        <w:t>,</w:t>
      </w:r>
      <w:r w:rsidRPr="00F70103">
        <w:rPr>
          <w:rFonts w:ascii="Times New Roman" w:hAnsi="Times New Roman" w:cs="Times New Roman"/>
          <w:sz w:val="24"/>
          <w:szCs w:val="24"/>
          <w:lang w:val="en-IN"/>
        </w:rPr>
        <w:t xml:space="preserve"> 136–140. </w:t>
      </w:r>
    </w:p>
    <w:p w14:paraId="50E357AE" w14:textId="77777777" w:rsidR="00A62963" w:rsidRPr="0017587F" w:rsidRDefault="00A62963" w:rsidP="002D74D4">
      <w:pPr>
        <w:tabs>
          <w:tab w:val="left" w:pos="2172"/>
        </w:tabs>
        <w:ind w:left="2172" w:hanging="2172"/>
        <w:jc w:val="both"/>
        <w:rPr>
          <w:rFonts w:ascii="Times New Roman" w:hAnsi="Times New Roman" w:cs="Times New Roman"/>
          <w:sz w:val="24"/>
          <w:szCs w:val="24"/>
          <w:lang w:val="en-IN"/>
        </w:rPr>
      </w:pPr>
      <w:proofErr w:type="spellStart"/>
      <w:r w:rsidRPr="0017587F">
        <w:rPr>
          <w:rFonts w:ascii="Times New Roman" w:hAnsi="Times New Roman" w:cs="Times New Roman"/>
          <w:sz w:val="24"/>
          <w:szCs w:val="24"/>
        </w:rPr>
        <w:t>Sheoran</w:t>
      </w:r>
      <w:proofErr w:type="spellEnd"/>
      <w:r w:rsidRPr="0017587F">
        <w:rPr>
          <w:rFonts w:ascii="Times New Roman" w:hAnsi="Times New Roman" w:cs="Times New Roman"/>
          <w:sz w:val="24"/>
          <w:szCs w:val="24"/>
        </w:rPr>
        <w:t xml:space="preserve">, O. P., </w:t>
      </w:r>
      <w:proofErr w:type="spellStart"/>
      <w:r w:rsidRPr="0017587F">
        <w:rPr>
          <w:rFonts w:ascii="Times New Roman" w:hAnsi="Times New Roman" w:cs="Times New Roman"/>
          <w:sz w:val="24"/>
          <w:szCs w:val="24"/>
        </w:rPr>
        <w:t>Tonk</w:t>
      </w:r>
      <w:proofErr w:type="spellEnd"/>
      <w:r w:rsidRPr="0017587F">
        <w:rPr>
          <w:rFonts w:ascii="Times New Roman" w:hAnsi="Times New Roman" w:cs="Times New Roman"/>
          <w:sz w:val="24"/>
          <w:szCs w:val="24"/>
        </w:rPr>
        <w:t xml:space="preserve">, D. S., Kaushik, L. S., Hasija, R. C. and Pannu, R. S. (1998). </w:t>
      </w:r>
      <w:r w:rsidRPr="0017587F">
        <w:rPr>
          <w:rFonts w:ascii="Times New Roman" w:hAnsi="Times New Roman" w:cs="Times New Roman"/>
          <w:i/>
          <w:iCs/>
          <w:sz w:val="24"/>
          <w:szCs w:val="24"/>
        </w:rPr>
        <w:t>Statistical Software Package for Agricultural Research Workers.</w:t>
      </w:r>
      <w:r w:rsidRPr="0017587F">
        <w:rPr>
          <w:rFonts w:ascii="Times New Roman" w:hAnsi="Times New Roman" w:cs="Times New Roman"/>
          <w:sz w:val="24"/>
          <w:szCs w:val="24"/>
        </w:rPr>
        <w:t xml:space="preserve"> Department of Mathematics and Statistics, CCS Haryana Agricultural University, Hisar, India.</w:t>
      </w:r>
    </w:p>
    <w:p w14:paraId="3CA795C3" w14:textId="77777777" w:rsidR="00A62963" w:rsidRPr="00F70103" w:rsidRDefault="00A6296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Singh, P. P., Priyam, A., Singh, J., &amp; Gupta, N. (2023). Biologically synthesised urea-based nanomaterial shows enhanced benefits in maize and rice crops during kharif season. </w:t>
      </w:r>
      <w:r w:rsidRPr="00F70103">
        <w:rPr>
          <w:rFonts w:ascii="Times New Roman" w:hAnsi="Times New Roman" w:cs="Times New Roman"/>
          <w:i/>
          <w:iCs/>
          <w:sz w:val="24"/>
          <w:szCs w:val="24"/>
          <w:lang w:val="en-IN"/>
        </w:rPr>
        <w:t xml:space="preserve">Scientia </w:t>
      </w:r>
      <w:proofErr w:type="spellStart"/>
      <w:r w:rsidRPr="00F70103">
        <w:rPr>
          <w:rFonts w:ascii="Times New Roman" w:hAnsi="Times New Roman" w:cs="Times New Roman"/>
          <w:i/>
          <w:iCs/>
          <w:sz w:val="24"/>
          <w:szCs w:val="24"/>
          <w:lang w:val="en-IN"/>
        </w:rPr>
        <w:t>Horticulturae</w:t>
      </w:r>
      <w:proofErr w:type="spellEnd"/>
      <w:r w:rsidRPr="00F70103">
        <w:rPr>
          <w:rFonts w:ascii="Times New Roman" w:hAnsi="Times New Roman" w:cs="Times New Roman"/>
          <w:i/>
          <w:iCs/>
          <w:sz w:val="24"/>
          <w:szCs w:val="24"/>
          <w:lang w:val="en-IN"/>
        </w:rPr>
        <w:t>.</w:t>
      </w:r>
      <w:r w:rsidRPr="00F70103">
        <w:rPr>
          <w:rFonts w:ascii="Times New Roman" w:hAnsi="Times New Roman" w:cs="Times New Roman"/>
          <w:sz w:val="24"/>
          <w:szCs w:val="24"/>
          <w:lang w:val="en-IN"/>
        </w:rPr>
        <w:t xml:space="preserve"> </w:t>
      </w:r>
    </w:p>
    <w:p w14:paraId="042934BB" w14:textId="77777777" w:rsidR="00A62963" w:rsidRPr="00F70103" w:rsidRDefault="00A6296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Singh, T., Das, T., Chaudhary, M., Sonnad, P., Bag, S., Saha, A., &amp; Singh, R. (2024). Combined application of </w:t>
      </w:r>
      <w:proofErr w:type="spellStart"/>
      <w:r w:rsidRPr="00F70103">
        <w:rPr>
          <w:rFonts w:ascii="Times New Roman" w:hAnsi="Times New Roman" w:cs="Times New Roman"/>
          <w:sz w:val="24"/>
          <w:szCs w:val="24"/>
          <w:lang w:val="en-IN"/>
        </w:rPr>
        <w:t>prilled</w:t>
      </w:r>
      <w:proofErr w:type="spellEnd"/>
      <w:r w:rsidRPr="00F70103">
        <w:rPr>
          <w:rFonts w:ascii="Times New Roman" w:hAnsi="Times New Roman" w:cs="Times New Roman"/>
          <w:sz w:val="24"/>
          <w:szCs w:val="24"/>
          <w:lang w:val="en-IN"/>
        </w:rPr>
        <w:t xml:space="preserve"> urea and nano-urea enhanced growth and productivity of rainfed maize (</w:t>
      </w:r>
      <w:r w:rsidRPr="00F70103">
        <w:rPr>
          <w:rFonts w:ascii="Times New Roman" w:hAnsi="Times New Roman" w:cs="Times New Roman"/>
          <w:i/>
          <w:iCs/>
          <w:sz w:val="24"/>
          <w:szCs w:val="24"/>
          <w:lang w:val="en-IN"/>
        </w:rPr>
        <w:t>Zea mays</w:t>
      </w:r>
      <w:r w:rsidRPr="00F70103">
        <w:rPr>
          <w:rFonts w:ascii="Times New Roman" w:hAnsi="Times New Roman" w:cs="Times New Roman"/>
          <w:sz w:val="24"/>
          <w:szCs w:val="24"/>
          <w:lang w:val="en-IN"/>
        </w:rPr>
        <w:t xml:space="preserve">). </w:t>
      </w:r>
      <w:r w:rsidRPr="00F70103">
        <w:rPr>
          <w:rFonts w:ascii="Times New Roman" w:hAnsi="Times New Roman" w:cs="Times New Roman"/>
          <w:i/>
          <w:iCs/>
          <w:sz w:val="24"/>
          <w:szCs w:val="24"/>
          <w:lang w:val="en-IN"/>
        </w:rPr>
        <w:t xml:space="preserve">Indian Journal of Agronomy, </w:t>
      </w:r>
      <w:r w:rsidRPr="00F70103">
        <w:rPr>
          <w:rFonts w:ascii="Times New Roman" w:hAnsi="Times New Roman" w:cs="Times New Roman"/>
          <w:b/>
          <w:bCs/>
          <w:i/>
          <w:iCs/>
          <w:sz w:val="24"/>
          <w:szCs w:val="24"/>
          <w:lang w:val="en-IN"/>
        </w:rPr>
        <w:t>69</w:t>
      </w:r>
      <w:r w:rsidRPr="00F70103">
        <w:rPr>
          <w:rFonts w:ascii="Times New Roman" w:hAnsi="Times New Roman" w:cs="Times New Roman"/>
          <w:sz w:val="24"/>
          <w:szCs w:val="24"/>
          <w:lang w:val="en-IN"/>
        </w:rPr>
        <w:t>, 470–474. https://doi.org/10.59797/ija.v69i4.5958</w:t>
      </w:r>
    </w:p>
    <w:p w14:paraId="3BD8AA13" w14:textId="77777777" w:rsidR="00A62963" w:rsidRPr="00F70103" w:rsidRDefault="00A6296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Sujatha, H. T., &amp; </w:t>
      </w:r>
      <w:proofErr w:type="spellStart"/>
      <w:r w:rsidRPr="00F70103">
        <w:rPr>
          <w:rFonts w:ascii="Times New Roman" w:hAnsi="Times New Roman" w:cs="Times New Roman"/>
          <w:sz w:val="24"/>
          <w:szCs w:val="24"/>
          <w:lang w:val="en-IN"/>
        </w:rPr>
        <w:t>Babalad</w:t>
      </w:r>
      <w:proofErr w:type="spellEnd"/>
      <w:r w:rsidRPr="00F70103">
        <w:rPr>
          <w:rFonts w:ascii="Times New Roman" w:hAnsi="Times New Roman" w:cs="Times New Roman"/>
          <w:sz w:val="24"/>
          <w:szCs w:val="24"/>
          <w:lang w:val="en-IN"/>
        </w:rPr>
        <w:t xml:space="preserve">, H. B. (2018). Growth analysis of </w:t>
      </w:r>
      <w:proofErr w:type="spellStart"/>
      <w:r w:rsidRPr="00F70103">
        <w:rPr>
          <w:rFonts w:ascii="Times New Roman" w:hAnsi="Times New Roman" w:cs="Times New Roman"/>
          <w:sz w:val="24"/>
          <w:szCs w:val="24"/>
          <w:lang w:val="en-IN"/>
        </w:rPr>
        <w:t>pigeonpea</w:t>
      </w:r>
      <w:proofErr w:type="spellEnd"/>
      <w:r w:rsidRPr="00F70103">
        <w:rPr>
          <w:rFonts w:ascii="Times New Roman" w:hAnsi="Times New Roman" w:cs="Times New Roman"/>
          <w:sz w:val="24"/>
          <w:szCs w:val="24"/>
          <w:lang w:val="en-IN"/>
        </w:rPr>
        <w:t xml:space="preserve"> in </w:t>
      </w:r>
      <w:proofErr w:type="spellStart"/>
      <w:r w:rsidRPr="00F70103">
        <w:rPr>
          <w:rFonts w:ascii="Times New Roman" w:hAnsi="Times New Roman" w:cs="Times New Roman"/>
          <w:sz w:val="24"/>
          <w:szCs w:val="24"/>
          <w:lang w:val="en-IN"/>
        </w:rPr>
        <w:t>pigeonpea</w:t>
      </w:r>
      <w:proofErr w:type="spellEnd"/>
      <w:r w:rsidRPr="00F70103">
        <w:rPr>
          <w:rFonts w:ascii="Times New Roman" w:hAnsi="Times New Roman" w:cs="Times New Roman"/>
          <w:sz w:val="24"/>
          <w:szCs w:val="24"/>
          <w:lang w:val="en-IN"/>
        </w:rPr>
        <w:t xml:space="preserve">-based cropping systems as influenced by planting methods, geometry and intercrops. </w:t>
      </w:r>
      <w:r w:rsidRPr="00F70103">
        <w:rPr>
          <w:rFonts w:ascii="Times New Roman" w:hAnsi="Times New Roman" w:cs="Times New Roman"/>
          <w:i/>
          <w:iCs/>
          <w:sz w:val="24"/>
          <w:szCs w:val="24"/>
          <w:lang w:val="en-IN"/>
        </w:rPr>
        <w:t>International Journal of Pure and Applied Bio-Science</w:t>
      </w:r>
      <w:r w:rsidRPr="00F70103">
        <w:rPr>
          <w:rFonts w:ascii="Times New Roman" w:hAnsi="Times New Roman" w:cs="Times New Roman"/>
          <w:b/>
          <w:bCs/>
          <w:i/>
          <w:iCs/>
          <w:sz w:val="24"/>
          <w:szCs w:val="24"/>
          <w:lang w:val="en-IN"/>
        </w:rPr>
        <w:t>, 6</w:t>
      </w:r>
      <w:r w:rsidRPr="00F70103">
        <w:rPr>
          <w:rFonts w:ascii="Times New Roman" w:hAnsi="Times New Roman" w:cs="Times New Roman"/>
          <w:b/>
          <w:bCs/>
          <w:sz w:val="24"/>
          <w:szCs w:val="24"/>
          <w:lang w:val="en-IN"/>
        </w:rPr>
        <w:t>(</w:t>
      </w:r>
      <w:r w:rsidRPr="00F70103">
        <w:rPr>
          <w:rFonts w:ascii="Times New Roman" w:hAnsi="Times New Roman" w:cs="Times New Roman"/>
          <w:sz w:val="24"/>
          <w:szCs w:val="24"/>
          <w:lang w:val="en-IN"/>
        </w:rPr>
        <w:t>6), 1379–1387.</w:t>
      </w:r>
    </w:p>
    <w:p w14:paraId="020160F7" w14:textId="77777777" w:rsidR="00A62963" w:rsidRPr="00F70103" w:rsidRDefault="00A62963" w:rsidP="002D74D4">
      <w:pPr>
        <w:tabs>
          <w:tab w:val="left" w:pos="2172"/>
        </w:tabs>
        <w:ind w:left="2172" w:hanging="2172"/>
        <w:jc w:val="both"/>
        <w:rPr>
          <w:rFonts w:ascii="Times New Roman" w:hAnsi="Times New Roman" w:cs="Times New Roman"/>
          <w:sz w:val="24"/>
          <w:szCs w:val="24"/>
          <w:lang w:val="en-IN"/>
        </w:rPr>
      </w:pPr>
      <w:proofErr w:type="spellStart"/>
      <w:r w:rsidRPr="00F70103">
        <w:rPr>
          <w:rFonts w:ascii="Times New Roman" w:hAnsi="Times New Roman" w:cs="Times New Roman"/>
          <w:sz w:val="24"/>
          <w:szCs w:val="24"/>
          <w:lang w:val="en-IN"/>
        </w:rPr>
        <w:t>Tamta</w:t>
      </w:r>
      <w:proofErr w:type="spellEnd"/>
      <w:r w:rsidRPr="00F70103">
        <w:rPr>
          <w:rFonts w:ascii="Times New Roman" w:hAnsi="Times New Roman" w:cs="Times New Roman"/>
          <w:sz w:val="24"/>
          <w:szCs w:val="24"/>
          <w:lang w:val="en-IN"/>
        </w:rPr>
        <w:t xml:space="preserve">, A., Kumar, R., Ram, H., Meena, R. K., Meena, V. K., &amp; Yadav, M. R. (2019). Productivity and profitability of legume–cereal forages under different planting ratios and nitrogen fertilization. </w:t>
      </w:r>
      <w:r w:rsidRPr="00F70103">
        <w:rPr>
          <w:rFonts w:ascii="Times New Roman" w:hAnsi="Times New Roman" w:cs="Times New Roman"/>
          <w:i/>
          <w:iCs/>
          <w:sz w:val="24"/>
          <w:szCs w:val="24"/>
          <w:lang w:val="en-IN"/>
        </w:rPr>
        <w:t xml:space="preserve">Legume Research, </w:t>
      </w:r>
      <w:r w:rsidRPr="00F70103">
        <w:rPr>
          <w:rFonts w:ascii="Times New Roman" w:hAnsi="Times New Roman" w:cs="Times New Roman"/>
          <w:b/>
          <w:bCs/>
          <w:i/>
          <w:iCs/>
          <w:sz w:val="24"/>
          <w:szCs w:val="24"/>
          <w:lang w:val="en-IN"/>
        </w:rPr>
        <w:t>42</w:t>
      </w:r>
      <w:r w:rsidRPr="00F70103">
        <w:rPr>
          <w:rFonts w:ascii="Times New Roman" w:hAnsi="Times New Roman" w:cs="Times New Roman"/>
          <w:sz w:val="24"/>
          <w:szCs w:val="24"/>
          <w:lang w:val="en-IN"/>
        </w:rPr>
        <w:t>(1), 102–107.</w:t>
      </w:r>
    </w:p>
    <w:p w14:paraId="09F190D7" w14:textId="77777777" w:rsidR="00A62963" w:rsidRDefault="00A62963" w:rsidP="002D74D4">
      <w:pPr>
        <w:tabs>
          <w:tab w:val="left" w:pos="2172"/>
        </w:tabs>
        <w:ind w:left="2172" w:hanging="2172"/>
        <w:jc w:val="both"/>
        <w:rPr>
          <w:rFonts w:ascii="Times New Roman" w:hAnsi="Times New Roman" w:cs="Times New Roman"/>
          <w:sz w:val="24"/>
          <w:szCs w:val="24"/>
          <w:lang w:val="en-IN"/>
        </w:rPr>
      </w:pPr>
      <w:r w:rsidRPr="00F70103">
        <w:rPr>
          <w:rFonts w:ascii="Times New Roman" w:hAnsi="Times New Roman" w:cs="Times New Roman"/>
          <w:sz w:val="24"/>
          <w:szCs w:val="24"/>
          <w:lang w:val="en-IN"/>
        </w:rPr>
        <w:t xml:space="preserve">Yadav, A. K., Chand, S., &amp; </w:t>
      </w:r>
      <w:proofErr w:type="spellStart"/>
      <w:r w:rsidRPr="00F70103">
        <w:rPr>
          <w:rFonts w:ascii="Times New Roman" w:hAnsi="Times New Roman" w:cs="Times New Roman"/>
          <w:sz w:val="24"/>
          <w:szCs w:val="24"/>
          <w:lang w:val="en-IN"/>
        </w:rPr>
        <w:t>Thenua</w:t>
      </w:r>
      <w:proofErr w:type="spellEnd"/>
      <w:r w:rsidRPr="00F70103">
        <w:rPr>
          <w:rFonts w:ascii="Times New Roman" w:hAnsi="Times New Roman" w:cs="Times New Roman"/>
          <w:sz w:val="24"/>
          <w:szCs w:val="24"/>
          <w:lang w:val="en-IN"/>
        </w:rPr>
        <w:t xml:space="preserve">, O. V. S. (2016). Effect of integrated nutrient management on productivity of maize with mungbean intercropping. </w:t>
      </w:r>
      <w:r w:rsidRPr="00F70103">
        <w:rPr>
          <w:rFonts w:ascii="Times New Roman" w:hAnsi="Times New Roman" w:cs="Times New Roman"/>
          <w:i/>
          <w:iCs/>
          <w:sz w:val="24"/>
          <w:szCs w:val="24"/>
          <w:lang w:val="en-IN"/>
        </w:rPr>
        <w:t xml:space="preserve">Global Journal of Bio-Science and Biotechnology, </w:t>
      </w:r>
      <w:r w:rsidRPr="00F70103">
        <w:rPr>
          <w:rFonts w:ascii="Times New Roman" w:hAnsi="Times New Roman" w:cs="Times New Roman"/>
          <w:b/>
          <w:bCs/>
          <w:i/>
          <w:iCs/>
          <w:sz w:val="24"/>
          <w:szCs w:val="24"/>
          <w:lang w:val="en-IN"/>
        </w:rPr>
        <w:t>5</w:t>
      </w:r>
      <w:r w:rsidRPr="00F70103">
        <w:rPr>
          <w:rFonts w:ascii="Times New Roman" w:hAnsi="Times New Roman" w:cs="Times New Roman"/>
          <w:b/>
          <w:bCs/>
          <w:sz w:val="24"/>
          <w:szCs w:val="24"/>
          <w:lang w:val="en-IN"/>
        </w:rPr>
        <w:t>(</w:t>
      </w:r>
      <w:r w:rsidRPr="00F70103">
        <w:rPr>
          <w:rFonts w:ascii="Times New Roman" w:hAnsi="Times New Roman" w:cs="Times New Roman"/>
          <w:sz w:val="24"/>
          <w:szCs w:val="24"/>
          <w:lang w:val="en-IN"/>
        </w:rPr>
        <w:t>1), 115–118.</w:t>
      </w:r>
    </w:p>
    <w:p w14:paraId="134E48ED" w14:textId="77777777" w:rsidR="00A62963" w:rsidRPr="00355729" w:rsidRDefault="00A62963" w:rsidP="00355729">
      <w:pPr>
        <w:tabs>
          <w:tab w:val="left" w:pos="2172"/>
        </w:tabs>
        <w:ind w:left="2172" w:hanging="2172"/>
        <w:jc w:val="both"/>
        <w:rPr>
          <w:rFonts w:ascii="Times New Roman" w:hAnsi="Times New Roman" w:cs="Times New Roman"/>
          <w:sz w:val="24"/>
          <w:szCs w:val="24"/>
          <w:lang w:val="en-GB"/>
        </w:rPr>
      </w:pPr>
      <w:r w:rsidRPr="00355729">
        <w:rPr>
          <w:rFonts w:ascii="Times New Roman" w:hAnsi="Times New Roman" w:cs="Times New Roman"/>
          <w:sz w:val="24"/>
          <w:szCs w:val="24"/>
          <w:lang w:val="en-GB"/>
        </w:rPr>
        <w:lastRenderedPageBreak/>
        <w:t xml:space="preserve">Yadav, M. R., Singh, M., Kumar, R., Kumar, D., Kumar Meena, R., Ram, H., &amp; </w:t>
      </w:r>
      <w:proofErr w:type="spellStart"/>
      <w:r w:rsidRPr="00355729">
        <w:rPr>
          <w:rFonts w:ascii="Times New Roman" w:hAnsi="Times New Roman" w:cs="Times New Roman"/>
          <w:sz w:val="24"/>
          <w:szCs w:val="24"/>
          <w:lang w:val="en-GB"/>
        </w:rPr>
        <w:t>Makarana</w:t>
      </w:r>
      <w:proofErr w:type="spellEnd"/>
      <w:r w:rsidRPr="00355729">
        <w:rPr>
          <w:rFonts w:ascii="Times New Roman" w:hAnsi="Times New Roman" w:cs="Times New Roman"/>
          <w:sz w:val="24"/>
          <w:szCs w:val="24"/>
          <w:lang w:val="en-GB"/>
        </w:rPr>
        <w:t xml:space="preserve">, G. (2022). Integrated nutrient management in maize-cowpea intercropping system is an attractive option to improve the fodder productivity and quality. </w:t>
      </w:r>
      <w:r w:rsidRPr="00355729">
        <w:rPr>
          <w:rFonts w:ascii="Times New Roman" w:hAnsi="Times New Roman" w:cs="Times New Roman"/>
          <w:i/>
          <w:iCs/>
          <w:sz w:val="24"/>
          <w:szCs w:val="24"/>
          <w:lang w:val="en-GB"/>
        </w:rPr>
        <w:t>Communications in soil science and plant analysis</w:t>
      </w:r>
      <w:r w:rsidRPr="00355729">
        <w:rPr>
          <w:rFonts w:ascii="Times New Roman" w:hAnsi="Times New Roman" w:cs="Times New Roman"/>
          <w:sz w:val="24"/>
          <w:szCs w:val="24"/>
          <w:lang w:val="en-GB"/>
        </w:rPr>
        <w:t xml:space="preserve">, </w:t>
      </w:r>
      <w:r w:rsidRPr="00355729">
        <w:rPr>
          <w:rFonts w:ascii="Times New Roman" w:hAnsi="Times New Roman" w:cs="Times New Roman"/>
          <w:b/>
          <w:bCs/>
          <w:sz w:val="24"/>
          <w:szCs w:val="24"/>
          <w:lang w:val="en-GB"/>
        </w:rPr>
        <w:t>53</w:t>
      </w:r>
      <w:r w:rsidRPr="00355729">
        <w:rPr>
          <w:rFonts w:ascii="Times New Roman" w:hAnsi="Times New Roman" w:cs="Times New Roman"/>
          <w:sz w:val="24"/>
          <w:szCs w:val="24"/>
          <w:lang w:val="en-GB"/>
        </w:rPr>
        <w:t>(22), 3045-3059.</w:t>
      </w:r>
    </w:p>
    <w:p w14:paraId="4C011B98" w14:textId="77777777" w:rsidR="003308FB" w:rsidRDefault="003308FB" w:rsidP="002D74D4">
      <w:pPr>
        <w:tabs>
          <w:tab w:val="left" w:pos="2172"/>
        </w:tabs>
        <w:ind w:left="2172" w:hanging="2172"/>
        <w:jc w:val="both"/>
        <w:rPr>
          <w:rFonts w:ascii="Times New Roman" w:hAnsi="Times New Roman" w:cs="Times New Roman"/>
          <w:sz w:val="24"/>
          <w:szCs w:val="24"/>
          <w:lang w:val="en-IN"/>
        </w:rPr>
      </w:pPr>
    </w:p>
    <w:p w14:paraId="1634328A" w14:textId="77777777" w:rsidR="00A04E40" w:rsidRDefault="00A04E40" w:rsidP="002D74D4">
      <w:pPr>
        <w:tabs>
          <w:tab w:val="left" w:pos="2172"/>
        </w:tabs>
        <w:ind w:left="2172" w:hanging="2172"/>
        <w:jc w:val="both"/>
        <w:rPr>
          <w:rFonts w:ascii="Times New Roman" w:hAnsi="Times New Roman" w:cs="Times New Roman"/>
          <w:sz w:val="24"/>
          <w:szCs w:val="24"/>
          <w:lang w:val="en-IN"/>
        </w:rPr>
      </w:pPr>
    </w:p>
    <w:p w14:paraId="20DA31E5" w14:textId="77777777" w:rsidR="00FA769F" w:rsidRPr="00CE3E3B" w:rsidRDefault="00FA769F" w:rsidP="002D74D4">
      <w:pPr>
        <w:spacing w:after="0"/>
        <w:jc w:val="both"/>
        <w:rPr>
          <w:rFonts w:ascii="Times New Roman" w:hAnsi="Times New Roman" w:cs="Times New Roman"/>
          <w:b/>
          <w:bCs/>
          <w:spacing w:val="2"/>
          <w:sz w:val="24"/>
          <w:szCs w:val="24"/>
        </w:rPr>
      </w:pPr>
      <w:r w:rsidRPr="00CE3E3B">
        <w:rPr>
          <w:rFonts w:ascii="Times New Roman" w:hAnsi="Times New Roman" w:cs="Times New Roman"/>
          <w:b/>
          <w:bCs/>
          <w:spacing w:val="2"/>
          <w:sz w:val="24"/>
          <w:szCs w:val="24"/>
        </w:rPr>
        <w:t>Table 1. Effect of intercropping row ratio and nitrogen management on plant population, plant height, and dry matter production of maize (pooled data over two years)</w:t>
      </w:r>
    </w:p>
    <w:tbl>
      <w:tblPr>
        <w:tblStyle w:val="TableGrid"/>
        <w:tblW w:w="0" w:type="auto"/>
        <w:tblLook w:val="04A0" w:firstRow="1" w:lastRow="0" w:firstColumn="1" w:lastColumn="0" w:noHBand="0" w:noVBand="1"/>
      </w:tblPr>
      <w:tblGrid>
        <w:gridCol w:w="3511"/>
        <w:gridCol w:w="1729"/>
        <w:gridCol w:w="1844"/>
        <w:gridCol w:w="2266"/>
      </w:tblGrid>
      <w:tr w:rsidR="00CE3E3B" w:rsidRPr="00CE3E3B" w14:paraId="4216ADC2" w14:textId="77777777" w:rsidTr="00312000">
        <w:tc>
          <w:tcPr>
            <w:tcW w:w="3511" w:type="dxa"/>
            <w:vAlign w:val="center"/>
          </w:tcPr>
          <w:p w14:paraId="6DB8CF1E"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eastAsia="Calibri" w:hAnsi="Times New Roman" w:cs="Times New Roman"/>
                <w:b/>
                <w:bCs/>
                <w:sz w:val="24"/>
                <w:szCs w:val="24"/>
              </w:rPr>
              <w:t>Treatments</w:t>
            </w:r>
          </w:p>
        </w:tc>
        <w:tc>
          <w:tcPr>
            <w:tcW w:w="1729" w:type="dxa"/>
            <w:vAlign w:val="center"/>
          </w:tcPr>
          <w:p w14:paraId="65EEA330" w14:textId="4EB61A5C"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b/>
                <w:bCs/>
                <w:spacing w:val="2"/>
                <w:sz w:val="24"/>
                <w:szCs w:val="24"/>
              </w:rPr>
              <w:t xml:space="preserve">Plant population </w:t>
            </w:r>
            <w:r w:rsidRPr="00CE3E3B">
              <w:rPr>
                <w:rFonts w:ascii="Times New Roman" w:eastAsia="Calibri" w:hAnsi="Times New Roman" w:cs="Times New Roman"/>
                <w:b/>
                <w:bCs/>
                <w:sz w:val="24"/>
                <w:szCs w:val="24"/>
              </w:rPr>
              <w:t>(m</w:t>
            </w:r>
            <w:r w:rsidRPr="00CE3E3B">
              <w:rPr>
                <w:rFonts w:ascii="Times New Roman" w:eastAsia="Calibri" w:hAnsi="Times New Roman" w:cs="Times New Roman"/>
                <w:b/>
                <w:bCs/>
                <w:sz w:val="24"/>
                <w:szCs w:val="24"/>
                <w:vertAlign w:val="superscript"/>
              </w:rPr>
              <w:t>2</w:t>
            </w:r>
            <w:r w:rsidRPr="00CE3E3B">
              <w:rPr>
                <w:rFonts w:ascii="Times New Roman" w:eastAsia="Calibri" w:hAnsi="Times New Roman" w:cs="Times New Roman"/>
                <w:b/>
                <w:bCs/>
                <w:sz w:val="24"/>
                <w:szCs w:val="24"/>
              </w:rPr>
              <w:t>)</w:t>
            </w:r>
            <w:r w:rsidR="000367EF">
              <w:rPr>
                <w:rFonts w:ascii="Times New Roman" w:eastAsia="Calibri" w:hAnsi="Times New Roman" w:cs="Times New Roman"/>
                <w:b/>
                <w:bCs/>
                <w:sz w:val="24"/>
                <w:szCs w:val="24"/>
              </w:rPr>
              <w:t xml:space="preserve"> final</w:t>
            </w:r>
          </w:p>
        </w:tc>
        <w:tc>
          <w:tcPr>
            <w:tcW w:w="1844" w:type="dxa"/>
            <w:vAlign w:val="center"/>
          </w:tcPr>
          <w:p w14:paraId="0EF75ADB" w14:textId="3B1E266C"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b/>
                <w:bCs/>
                <w:spacing w:val="2"/>
                <w:sz w:val="24"/>
                <w:szCs w:val="24"/>
                <w:lang w:val="en-US"/>
              </w:rPr>
              <w:t>Plant height (cm)</w:t>
            </w:r>
            <w:r w:rsidR="000367EF">
              <w:rPr>
                <w:rFonts w:ascii="Times New Roman" w:hAnsi="Times New Roman" w:cs="Times New Roman"/>
                <w:b/>
                <w:bCs/>
                <w:spacing w:val="2"/>
                <w:sz w:val="24"/>
                <w:szCs w:val="24"/>
                <w:lang w:val="en-US"/>
              </w:rPr>
              <w:t xml:space="preserve"> </w:t>
            </w:r>
          </w:p>
        </w:tc>
        <w:tc>
          <w:tcPr>
            <w:tcW w:w="2266" w:type="dxa"/>
            <w:vAlign w:val="center"/>
          </w:tcPr>
          <w:p w14:paraId="4265450C"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b/>
                <w:sz w:val="24"/>
                <w:szCs w:val="24"/>
              </w:rPr>
              <w:t>Dry Matter Production (g m</w:t>
            </w:r>
            <w:r w:rsidRPr="00CE3E3B">
              <w:rPr>
                <w:rFonts w:ascii="Times New Roman" w:hAnsi="Times New Roman" w:cs="Times New Roman"/>
                <w:b/>
                <w:sz w:val="24"/>
                <w:szCs w:val="24"/>
                <w:vertAlign w:val="superscript"/>
              </w:rPr>
              <w:t>-2</w:t>
            </w:r>
            <w:r w:rsidRPr="00CE3E3B">
              <w:rPr>
                <w:rFonts w:ascii="Times New Roman" w:hAnsi="Times New Roman" w:cs="Times New Roman"/>
                <w:b/>
                <w:sz w:val="24"/>
                <w:szCs w:val="24"/>
              </w:rPr>
              <w:t>)</w:t>
            </w:r>
          </w:p>
        </w:tc>
      </w:tr>
      <w:tr w:rsidR="00CE3E3B" w:rsidRPr="00CE3E3B" w14:paraId="664FECB1" w14:textId="77777777" w:rsidTr="00312000">
        <w:tc>
          <w:tcPr>
            <w:tcW w:w="9350" w:type="dxa"/>
            <w:gridSpan w:val="4"/>
            <w:vAlign w:val="center"/>
          </w:tcPr>
          <w:p w14:paraId="7B14C17E"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b/>
                <w:bCs/>
                <w:spacing w:val="2"/>
                <w:sz w:val="24"/>
                <w:szCs w:val="24"/>
                <w:lang w:val="en-US"/>
              </w:rPr>
              <w:t>Intercropping Row ratio (Main plot)</w:t>
            </w:r>
          </w:p>
        </w:tc>
      </w:tr>
      <w:tr w:rsidR="00CE3E3B" w:rsidRPr="00CE3E3B" w14:paraId="21BFACA6" w14:textId="77777777" w:rsidTr="00312000">
        <w:tc>
          <w:tcPr>
            <w:tcW w:w="3511" w:type="dxa"/>
            <w:vAlign w:val="center"/>
          </w:tcPr>
          <w:p w14:paraId="23382E20"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Sole Maize</w:t>
            </w:r>
          </w:p>
        </w:tc>
        <w:tc>
          <w:tcPr>
            <w:tcW w:w="1729" w:type="dxa"/>
            <w:vAlign w:val="center"/>
          </w:tcPr>
          <w:p w14:paraId="3D4E43B6"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9.83</w:t>
            </w:r>
          </w:p>
        </w:tc>
        <w:tc>
          <w:tcPr>
            <w:tcW w:w="1844" w:type="dxa"/>
            <w:vAlign w:val="center"/>
          </w:tcPr>
          <w:p w14:paraId="7E887EE5"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221.01</w:t>
            </w:r>
          </w:p>
        </w:tc>
        <w:tc>
          <w:tcPr>
            <w:tcW w:w="2266" w:type="dxa"/>
            <w:vAlign w:val="center"/>
          </w:tcPr>
          <w:p w14:paraId="557918F7"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2854.74</w:t>
            </w:r>
          </w:p>
        </w:tc>
      </w:tr>
      <w:tr w:rsidR="00CE3E3B" w:rsidRPr="00CE3E3B" w14:paraId="23D5245B" w14:textId="77777777" w:rsidTr="00312000">
        <w:tc>
          <w:tcPr>
            <w:tcW w:w="3511" w:type="dxa"/>
            <w:vAlign w:val="center"/>
          </w:tcPr>
          <w:p w14:paraId="514F2BE1"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Maize + Cowpea (1:1)</w:t>
            </w:r>
          </w:p>
        </w:tc>
        <w:tc>
          <w:tcPr>
            <w:tcW w:w="1729" w:type="dxa"/>
            <w:vAlign w:val="center"/>
          </w:tcPr>
          <w:p w14:paraId="65532CD4"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5.43</w:t>
            </w:r>
          </w:p>
        </w:tc>
        <w:tc>
          <w:tcPr>
            <w:tcW w:w="1844" w:type="dxa"/>
            <w:vAlign w:val="center"/>
          </w:tcPr>
          <w:p w14:paraId="42EBB5E7"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213.60</w:t>
            </w:r>
          </w:p>
        </w:tc>
        <w:tc>
          <w:tcPr>
            <w:tcW w:w="2266" w:type="dxa"/>
            <w:vAlign w:val="center"/>
          </w:tcPr>
          <w:p w14:paraId="67AE468B"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1196.88</w:t>
            </w:r>
          </w:p>
        </w:tc>
      </w:tr>
      <w:tr w:rsidR="00CE3E3B" w:rsidRPr="00CE3E3B" w14:paraId="65A84F9C" w14:textId="77777777" w:rsidTr="00312000">
        <w:tc>
          <w:tcPr>
            <w:tcW w:w="3511" w:type="dxa"/>
            <w:vAlign w:val="center"/>
          </w:tcPr>
          <w:p w14:paraId="42E07314"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Maize + Cowpea (2:1)</w:t>
            </w:r>
          </w:p>
        </w:tc>
        <w:tc>
          <w:tcPr>
            <w:tcW w:w="1729" w:type="dxa"/>
            <w:vAlign w:val="center"/>
          </w:tcPr>
          <w:p w14:paraId="37AB8CB3"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6.90</w:t>
            </w:r>
          </w:p>
        </w:tc>
        <w:tc>
          <w:tcPr>
            <w:tcW w:w="1844" w:type="dxa"/>
            <w:vAlign w:val="center"/>
          </w:tcPr>
          <w:p w14:paraId="4B417EFA"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185.79</w:t>
            </w:r>
          </w:p>
        </w:tc>
        <w:tc>
          <w:tcPr>
            <w:tcW w:w="2266" w:type="dxa"/>
            <w:vAlign w:val="center"/>
          </w:tcPr>
          <w:p w14:paraId="2AB10F65"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1720.86</w:t>
            </w:r>
          </w:p>
        </w:tc>
      </w:tr>
      <w:tr w:rsidR="00CE3E3B" w:rsidRPr="00CE3E3B" w14:paraId="0877BFC5" w14:textId="77777777" w:rsidTr="00312000">
        <w:tc>
          <w:tcPr>
            <w:tcW w:w="3511" w:type="dxa"/>
            <w:vAlign w:val="center"/>
          </w:tcPr>
          <w:p w14:paraId="0502FD2D"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SE(m) ±</w:t>
            </w:r>
          </w:p>
        </w:tc>
        <w:tc>
          <w:tcPr>
            <w:tcW w:w="1729" w:type="dxa"/>
            <w:vAlign w:val="center"/>
          </w:tcPr>
          <w:p w14:paraId="5EB7513B"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0.20</w:t>
            </w:r>
          </w:p>
        </w:tc>
        <w:tc>
          <w:tcPr>
            <w:tcW w:w="1844" w:type="dxa"/>
            <w:vAlign w:val="center"/>
          </w:tcPr>
          <w:p w14:paraId="39B432E1"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4.77</w:t>
            </w:r>
          </w:p>
        </w:tc>
        <w:tc>
          <w:tcPr>
            <w:tcW w:w="2266" w:type="dxa"/>
            <w:vAlign w:val="center"/>
          </w:tcPr>
          <w:p w14:paraId="5110B189"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50.08</w:t>
            </w:r>
          </w:p>
        </w:tc>
      </w:tr>
      <w:tr w:rsidR="00CE3E3B" w:rsidRPr="00CE3E3B" w14:paraId="0271D8C9" w14:textId="77777777" w:rsidTr="00312000">
        <w:tc>
          <w:tcPr>
            <w:tcW w:w="3511" w:type="dxa"/>
            <w:vAlign w:val="center"/>
          </w:tcPr>
          <w:p w14:paraId="7504AABA"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CD (P=0.05)</w:t>
            </w:r>
          </w:p>
        </w:tc>
        <w:tc>
          <w:tcPr>
            <w:tcW w:w="1729" w:type="dxa"/>
            <w:vAlign w:val="center"/>
          </w:tcPr>
          <w:p w14:paraId="4F168A52"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0.80</w:t>
            </w:r>
          </w:p>
        </w:tc>
        <w:tc>
          <w:tcPr>
            <w:tcW w:w="1844" w:type="dxa"/>
            <w:vAlign w:val="center"/>
          </w:tcPr>
          <w:p w14:paraId="2EC5433B"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18.74</w:t>
            </w:r>
          </w:p>
        </w:tc>
        <w:tc>
          <w:tcPr>
            <w:tcW w:w="2266" w:type="dxa"/>
            <w:vAlign w:val="center"/>
          </w:tcPr>
          <w:p w14:paraId="60B1074C"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196.65</w:t>
            </w:r>
          </w:p>
        </w:tc>
      </w:tr>
      <w:tr w:rsidR="00CE3E3B" w:rsidRPr="00CE3E3B" w14:paraId="76EB0255" w14:textId="77777777" w:rsidTr="00312000">
        <w:tc>
          <w:tcPr>
            <w:tcW w:w="9350" w:type="dxa"/>
            <w:gridSpan w:val="4"/>
            <w:vAlign w:val="center"/>
          </w:tcPr>
          <w:p w14:paraId="64965941" w14:textId="77777777" w:rsidR="00FA769F" w:rsidRPr="00CE3E3B" w:rsidRDefault="00FA769F" w:rsidP="002D74D4">
            <w:pPr>
              <w:tabs>
                <w:tab w:val="left" w:pos="3740"/>
              </w:tabs>
              <w:spacing w:line="276" w:lineRule="auto"/>
              <w:jc w:val="both"/>
              <w:rPr>
                <w:rFonts w:ascii="Times New Roman" w:hAnsi="Times New Roman" w:cs="Times New Roman"/>
                <w:b/>
                <w:bCs/>
                <w:spacing w:val="2"/>
                <w:sz w:val="24"/>
                <w:szCs w:val="24"/>
              </w:rPr>
            </w:pPr>
            <w:r w:rsidRPr="00CE3E3B">
              <w:rPr>
                <w:rFonts w:ascii="Times New Roman" w:eastAsia="Calibri" w:hAnsi="Times New Roman" w:cs="Times New Roman"/>
                <w:b/>
                <w:bCs/>
                <w:sz w:val="24"/>
                <w:szCs w:val="24"/>
              </w:rPr>
              <w:t>Nitrogen Management (Sub plot)</w:t>
            </w:r>
          </w:p>
        </w:tc>
      </w:tr>
      <w:tr w:rsidR="00CE3E3B" w:rsidRPr="00CE3E3B" w14:paraId="3028F390" w14:textId="77777777" w:rsidTr="00312000">
        <w:tc>
          <w:tcPr>
            <w:tcW w:w="3511" w:type="dxa"/>
            <w:vAlign w:val="center"/>
          </w:tcPr>
          <w:p w14:paraId="30C5610E"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100 % RDN</w:t>
            </w:r>
          </w:p>
        </w:tc>
        <w:tc>
          <w:tcPr>
            <w:tcW w:w="1729" w:type="dxa"/>
            <w:vAlign w:val="center"/>
          </w:tcPr>
          <w:p w14:paraId="1F291866"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7.83</w:t>
            </w:r>
          </w:p>
        </w:tc>
        <w:tc>
          <w:tcPr>
            <w:tcW w:w="1844" w:type="dxa"/>
            <w:vAlign w:val="center"/>
          </w:tcPr>
          <w:p w14:paraId="0699D162"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214.90</w:t>
            </w:r>
          </w:p>
        </w:tc>
        <w:tc>
          <w:tcPr>
            <w:tcW w:w="2266" w:type="dxa"/>
            <w:vAlign w:val="center"/>
          </w:tcPr>
          <w:p w14:paraId="56024549"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2096.50</w:t>
            </w:r>
          </w:p>
        </w:tc>
      </w:tr>
      <w:tr w:rsidR="00CE3E3B" w:rsidRPr="00CE3E3B" w14:paraId="41D5041B" w14:textId="77777777" w:rsidTr="00312000">
        <w:tc>
          <w:tcPr>
            <w:tcW w:w="3511" w:type="dxa"/>
            <w:vAlign w:val="center"/>
          </w:tcPr>
          <w:p w14:paraId="2E14A053"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75% RDN + Foliar application of Nano Urea at 30 DAS @ 0.4%</w:t>
            </w:r>
          </w:p>
        </w:tc>
        <w:tc>
          <w:tcPr>
            <w:tcW w:w="1729" w:type="dxa"/>
            <w:vAlign w:val="center"/>
          </w:tcPr>
          <w:p w14:paraId="68574ECA"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7.44</w:t>
            </w:r>
          </w:p>
        </w:tc>
        <w:tc>
          <w:tcPr>
            <w:tcW w:w="1844" w:type="dxa"/>
            <w:vAlign w:val="center"/>
          </w:tcPr>
          <w:p w14:paraId="787695E3"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212.69</w:t>
            </w:r>
          </w:p>
        </w:tc>
        <w:tc>
          <w:tcPr>
            <w:tcW w:w="2266" w:type="dxa"/>
            <w:vAlign w:val="center"/>
          </w:tcPr>
          <w:p w14:paraId="786124FD"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1942.94</w:t>
            </w:r>
          </w:p>
        </w:tc>
      </w:tr>
      <w:tr w:rsidR="00CE3E3B" w:rsidRPr="00CE3E3B" w14:paraId="757441BC" w14:textId="77777777" w:rsidTr="00312000">
        <w:tc>
          <w:tcPr>
            <w:tcW w:w="3511" w:type="dxa"/>
            <w:vAlign w:val="center"/>
          </w:tcPr>
          <w:p w14:paraId="240B65F0"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75% RDN + Foliar application of Nano Urea at 30 and 50 DAS @ 0.4%</w:t>
            </w:r>
          </w:p>
        </w:tc>
        <w:tc>
          <w:tcPr>
            <w:tcW w:w="1729" w:type="dxa"/>
            <w:vAlign w:val="center"/>
          </w:tcPr>
          <w:p w14:paraId="645271C4"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7.67</w:t>
            </w:r>
          </w:p>
        </w:tc>
        <w:tc>
          <w:tcPr>
            <w:tcW w:w="1844" w:type="dxa"/>
            <w:vAlign w:val="center"/>
          </w:tcPr>
          <w:p w14:paraId="49E35447"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214.48</w:t>
            </w:r>
          </w:p>
        </w:tc>
        <w:tc>
          <w:tcPr>
            <w:tcW w:w="2266" w:type="dxa"/>
            <w:vAlign w:val="center"/>
          </w:tcPr>
          <w:p w14:paraId="31250D19"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1945.78</w:t>
            </w:r>
          </w:p>
        </w:tc>
      </w:tr>
      <w:tr w:rsidR="00CE3E3B" w:rsidRPr="00CE3E3B" w14:paraId="10ED491B" w14:textId="77777777" w:rsidTr="00312000">
        <w:tc>
          <w:tcPr>
            <w:tcW w:w="3511" w:type="dxa"/>
            <w:vAlign w:val="center"/>
          </w:tcPr>
          <w:p w14:paraId="080AB858"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50% RDN + Foliar application of Nano Urea at 30 DAS @ 0.4%</w:t>
            </w:r>
          </w:p>
        </w:tc>
        <w:tc>
          <w:tcPr>
            <w:tcW w:w="1729" w:type="dxa"/>
            <w:vAlign w:val="center"/>
          </w:tcPr>
          <w:p w14:paraId="1E4EC2F1"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6.78</w:t>
            </w:r>
          </w:p>
        </w:tc>
        <w:tc>
          <w:tcPr>
            <w:tcW w:w="1844" w:type="dxa"/>
            <w:vAlign w:val="center"/>
          </w:tcPr>
          <w:p w14:paraId="4E994927"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189.16</w:t>
            </w:r>
          </w:p>
        </w:tc>
        <w:tc>
          <w:tcPr>
            <w:tcW w:w="2266" w:type="dxa"/>
            <w:vAlign w:val="center"/>
          </w:tcPr>
          <w:p w14:paraId="69984072"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1771.73</w:t>
            </w:r>
          </w:p>
        </w:tc>
      </w:tr>
      <w:tr w:rsidR="00CE3E3B" w:rsidRPr="00CE3E3B" w14:paraId="452F6EAF" w14:textId="77777777" w:rsidTr="00312000">
        <w:tc>
          <w:tcPr>
            <w:tcW w:w="3511" w:type="dxa"/>
            <w:vAlign w:val="center"/>
          </w:tcPr>
          <w:p w14:paraId="7A1A55AA"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50% RDN + Foliar application of Nano Urea at 30 and 50 DAS @ 0.4%</w:t>
            </w:r>
          </w:p>
        </w:tc>
        <w:tc>
          <w:tcPr>
            <w:tcW w:w="1729" w:type="dxa"/>
            <w:vAlign w:val="center"/>
          </w:tcPr>
          <w:p w14:paraId="5F555830"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7.22</w:t>
            </w:r>
          </w:p>
        </w:tc>
        <w:tc>
          <w:tcPr>
            <w:tcW w:w="1844" w:type="dxa"/>
            <w:vAlign w:val="center"/>
          </w:tcPr>
          <w:p w14:paraId="682505F9"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202.76</w:t>
            </w:r>
          </w:p>
        </w:tc>
        <w:tc>
          <w:tcPr>
            <w:tcW w:w="2266" w:type="dxa"/>
            <w:vAlign w:val="center"/>
          </w:tcPr>
          <w:p w14:paraId="6F6307CE"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1863.84</w:t>
            </w:r>
          </w:p>
        </w:tc>
      </w:tr>
      <w:tr w:rsidR="00CE3E3B" w:rsidRPr="00CE3E3B" w14:paraId="685183D4" w14:textId="77777777" w:rsidTr="00312000">
        <w:tc>
          <w:tcPr>
            <w:tcW w:w="3511" w:type="dxa"/>
            <w:vAlign w:val="center"/>
          </w:tcPr>
          <w:p w14:paraId="47B60B5C"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SE(m) ±</w:t>
            </w:r>
          </w:p>
        </w:tc>
        <w:tc>
          <w:tcPr>
            <w:tcW w:w="1729" w:type="dxa"/>
            <w:vAlign w:val="center"/>
          </w:tcPr>
          <w:p w14:paraId="2DDEB5D2"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0.25</w:t>
            </w:r>
          </w:p>
        </w:tc>
        <w:tc>
          <w:tcPr>
            <w:tcW w:w="1844" w:type="dxa"/>
            <w:vAlign w:val="center"/>
          </w:tcPr>
          <w:p w14:paraId="53F1F442"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3.88</w:t>
            </w:r>
          </w:p>
        </w:tc>
        <w:tc>
          <w:tcPr>
            <w:tcW w:w="2266" w:type="dxa"/>
            <w:vAlign w:val="center"/>
          </w:tcPr>
          <w:p w14:paraId="04345FF2"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44.22</w:t>
            </w:r>
          </w:p>
        </w:tc>
      </w:tr>
      <w:tr w:rsidR="00CE3E3B" w:rsidRPr="00CE3E3B" w14:paraId="7CFE6188" w14:textId="77777777" w:rsidTr="00312000">
        <w:tc>
          <w:tcPr>
            <w:tcW w:w="3511" w:type="dxa"/>
            <w:vAlign w:val="center"/>
          </w:tcPr>
          <w:p w14:paraId="1A3B4FB5"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CD (P=0.05)</w:t>
            </w:r>
          </w:p>
        </w:tc>
        <w:tc>
          <w:tcPr>
            <w:tcW w:w="1729" w:type="dxa"/>
            <w:vAlign w:val="center"/>
          </w:tcPr>
          <w:p w14:paraId="706D979C"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NS</w:t>
            </w:r>
          </w:p>
        </w:tc>
        <w:tc>
          <w:tcPr>
            <w:tcW w:w="1844" w:type="dxa"/>
            <w:vAlign w:val="center"/>
          </w:tcPr>
          <w:p w14:paraId="375E391A"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11.31</w:t>
            </w:r>
          </w:p>
        </w:tc>
        <w:tc>
          <w:tcPr>
            <w:tcW w:w="2266" w:type="dxa"/>
            <w:vAlign w:val="center"/>
          </w:tcPr>
          <w:p w14:paraId="34C176FC"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129.06</w:t>
            </w:r>
          </w:p>
        </w:tc>
      </w:tr>
      <w:tr w:rsidR="00CE3E3B" w:rsidRPr="00CE3E3B" w14:paraId="3BB3D067" w14:textId="77777777" w:rsidTr="00312000">
        <w:tc>
          <w:tcPr>
            <w:tcW w:w="9350" w:type="dxa"/>
            <w:gridSpan w:val="4"/>
            <w:vAlign w:val="center"/>
          </w:tcPr>
          <w:p w14:paraId="45F0A341"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b/>
                <w:spacing w:val="-2"/>
                <w:sz w:val="24"/>
                <w:szCs w:val="24"/>
              </w:rPr>
              <w:t>Interaction</w:t>
            </w:r>
          </w:p>
        </w:tc>
      </w:tr>
      <w:tr w:rsidR="00CE3E3B" w:rsidRPr="00CE3E3B" w14:paraId="3DF35BB9" w14:textId="77777777" w:rsidTr="00312000">
        <w:tc>
          <w:tcPr>
            <w:tcW w:w="3511" w:type="dxa"/>
            <w:vAlign w:val="center"/>
          </w:tcPr>
          <w:p w14:paraId="7C4EC672"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b/>
                <w:bCs/>
                <w:spacing w:val="2"/>
                <w:sz w:val="24"/>
                <w:szCs w:val="24"/>
              </w:rPr>
              <w:t>A × B SE(m) ±</w:t>
            </w:r>
          </w:p>
        </w:tc>
        <w:tc>
          <w:tcPr>
            <w:tcW w:w="1729" w:type="dxa"/>
            <w:vAlign w:val="center"/>
          </w:tcPr>
          <w:p w14:paraId="75200B1B"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0.25</w:t>
            </w:r>
          </w:p>
        </w:tc>
        <w:tc>
          <w:tcPr>
            <w:tcW w:w="1844" w:type="dxa"/>
            <w:vAlign w:val="center"/>
          </w:tcPr>
          <w:p w14:paraId="69570936"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3.88</w:t>
            </w:r>
          </w:p>
        </w:tc>
        <w:tc>
          <w:tcPr>
            <w:tcW w:w="2266" w:type="dxa"/>
            <w:vAlign w:val="center"/>
          </w:tcPr>
          <w:p w14:paraId="4B0946F1"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44.22</w:t>
            </w:r>
          </w:p>
        </w:tc>
      </w:tr>
      <w:tr w:rsidR="00CE3E3B" w:rsidRPr="00CE3E3B" w14:paraId="48968BA7" w14:textId="77777777" w:rsidTr="00312000">
        <w:tc>
          <w:tcPr>
            <w:tcW w:w="3511" w:type="dxa"/>
            <w:vAlign w:val="center"/>
          </w:tcPr>
          <w:p w14:paraId="3C12AFAF"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b/>
                <w:bCs/>
                <w:spacing w:val="2"/>
                <w:sz w:val="24"/>
                <w:szCs w:val="24"/>
              </w:rPr>
              <w:t>B × A SE(m) ±</w:t>
            </w:r>
          </w:p>
        </w:tc>
        <w:tc>
          <w:tcPr>
            <w:tcW w:w="1729" w:type="dxa"/>
            <w:vAlign w:val="center"/>
          </w:tcPr>
          <w:p w14:paraId="33EAA07F"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0.44</w:t>
            </w:r>
          </w:p>
        </w:tc>
        <w:tc>
          <w:tcPr>
            <w:tcW w:w="1844" w:type="dxa"/>
            <w:vAlign w:val="center"/>
          </w:tcPr>
          <w:p w14:paraId="4B1BEC65"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7.67</w:t>
            </w:r>
          </w:p>
        </w:tc>
        <w:tc>
          <w:tcPr>
            <w:tcW w:w="2266" w:type="dxa"/>
            <w:vAlign w:val="center"/>
          </w:tcPr>
          <w:p w14:paraId="0948CABE"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sz w:val="24"/>
                <w:szCs w:val="24"/>
              </w:rPr>
              <w:t>84.86</w:t>
            </w:r>
          </w:p>
        </w:tc>
      </w:tr>
      <w:tr w:rsidR="00FA769F" w:rsidRPr="00CE3E3B" w14:paraId="3D3BB2CD" w14:textId="77777777" w:rsidTr="00312000">
        <w:tc>
          <w:tcPr>
            <w:tcW w:w="3511" w:type="dxa"/>
            <w:vAlign w:val="center"/>
          </w:tcPr>
          <w:p w14:paraId="52785B16" w14:textId="77777777" w:rsidR="00FA769F" w:rsidRPr="00CE3E3B" w:rsidRDefault="00FA769F" w:rsidP="002D74D4">
            <w:pPr>
              <w:spacing w:line="276" w:lineRule="auto"/>
              <w:jc w:val="both"/>
              <w:rPr>
                <w:rFonts w:ascii="Times New Roman" w:hAnsi="Times New Roman" w:cs="Times New Roman"/>
                <w:b/>
                <w:bCs/>
                <w:spacing w:val="2"/>
                <w:sz w:val="24"/>
                <w:szCs w:val="24"/>
              </w:rPr>
            </w:pPr>
            <w:r w:rsidRPr="00CE3E3B">
              <w:rPr>
                <w:rFonts w:ascii="Times New Roman" w:hAnsi="Times New Roman" w:cs="Times New Roman"/>
                <w:b/>
                <w:bCs/>
                <w:sz w:val="24"/>
                <w:szCs w:val="24"/>
              </w:rPr>
              <w:t>CD (P=0.05)</w:t>
            </w:r>
          </w:p>
        </w:tc>
        <w:tc>
          <w:tcPr>
            <w:tcW w:w="1729" w:type="dxa"/>
            <w:vAlign w:val="center"/>
          </w:tcPr>
          <w:p w14:paraId="6E4B3787" w14:textId="77777777" w:rsidR="00FA769F" w:rsidRPr="00CE3E3B" w:rsidRDefault="00FA769F" w:rsidP="002D74D4">
            <w:pPr>
              <w:spacing w:line="276" w:lineRule="auto"/>
              <w:jc w:val="both"/>
              <w:rPr>
                <w:rFonts w:ascii="Times New Roman" w:hAnsi="Times New Roman" w:cs="Times New Roman"/>
                <w:sz w:val="24"/>
                <w:szCs w:val="24"/>
              </w:rPr>
            </w:pPr>
            <w:r w:rsidRPr="00CE3E3B">
              <w:rPr>
                <w:rFonts w:ascii="Times New Roman" w:hAnsi="Times New Roman" w:cs="Times New Roman"/>
                <w:sz w:val="24"/>
                <w:szCs w:val="24"/>
              </w:rPr>
              <w:t>NS</w:t>
            </w:r>
          </w:p>
        </w:tc>
        <w:tc>
          <w:tcPr>
            <w:tcW w:w="1844" w:type="dxa"/>
            <w:vAlign w:val="center"/>
          </w:tcPr>
          <w:p w14:paraId="569E1C65" w14:textId="77777777" w:rsidR="00FA769F" w:rsidRPr="00CE3E3B" w:rsidRDefault="00FA769F" w:rsidP="002D74D4">
            <w:pPr>
              <w:spacing w:line="276" w:lineRule="auto"/>
              <w:jc w:val="both"/>
              <w:rPr>
                <w:rFonts w:ascii="Times New Roman" w:hAnsi="Times New Roman" w:cs="Times New Roman"/>
                <w:sz w:val="24"/>
                <w:szCs w:val="24"/>
              </w:rPr>
            </w:pPr>
            <w:r w:rsidRPr="00CE3E3B">
              <w:rPr>
                <w:rFonts w:ascii="Times New Roman" w:hAnsi="Times New Roman" w:cs="Times New Roman"/>
                <w:sz w:val="24"/>
                <w:szCs w:val="24"/>
              </w:rPr>
              <w:t>NS</w:t>
            </w:r>
          </w:p>
        </w:tc>
        <w:tc>
          <w:tcPr>
            <w:tcW w:w="2266" w:type="dxa"/>
            <w:vAlign w:val="center"/>
          </w:tcPr>
          <w:p w14:paraId="0AB42D54" w14:textId="77777777" w:rsidR="00FA769F" w:rsidRPr="00CE3E3B" w:rsidRDefault="00FA769F" w:rsidP="002D74D4">
            <w:pPr>
              <w:spacing w:line="276" w:lineRule="auto"/>
              <w:jc w:val="both"/>
              <w:rPr>
                <w:rFonts w:ascii="Times New Roman" w:hAnsi="Times New Roman" w:cs="Times New Roman"/>
                <w:sz w:val="24"/>
                <w:szCs w:val="24"/>
              </w:rPr>
            </w:pPr>
            <w:r w:rsidRPr="00CE3E3B">
              <w:rPr>
                <w:rFonts w:ascii="Times New Roman" w:hAnsi="Times New Roman" w:cs="Times New Roman"/>
                <w:sz w:val="24"/>
                <w:szCs w:val="24"/>
              </w:rPr>
              <w:t>NS</w:t>
            </w:r>
          </w:p>
        </w:tc>
      </w:tr>
    </w:tbl>
    <w:p w14:paraId="31E2E216" w14:textId="77777777" w:rsidR="00A04E40" w:rsidRDefault="00A04E40" w:rsidP="002D74D4">
      <w:pPr>
        <w:jc w:val="both"/>
        <w:rPr>
          <w:rFonts w:ascii="Times New Roman" w:hAnsi="Times New Roman" w:cs="Times New Roman"/>
          <w:b/>
          <w:sz w:val="24"/>
          <w:szCs w:val="24"/>
        </w:rPr>
      </w:pPr>
    </w:p>
    <w:p w14:paraId="0264C300" w14:textId="6B839473" w:rsidR="00406CEE" w:rsidRPr="00CE3E3B" w:rsidRDefault="00406CEE" w:rsidP="002D74D4">
      <w:pPr>
        <w:jc w:val="both"/>
        <w:rPr>
          <w:rFonts w:ascii="Times New Roman" w:hAnsi="Times New Roman" w:cs="Times New Roman"/>
          <w:b/>
          <w:sz w:val="24"/>
          <w:szCs w:val="24"/>
        </w:rPr>
      </w:pPr>
      <w:r w:rsidRPr="00CE3E3B">
        <w:rPr>
          <w:rFonts w:ascii="Times New Roman" w:hAnsi="Times New Roman" w:cs="Times New Roman"/>
          <w:b/>
          <w:sz w:val="24"/>
          <w:szCs w:val="24"/>
        </w:rPr>
        <w:lastRenderedPageBreak/>
        <w:t xml:space="preserve">Table </w:t>
      </w:r>
      <w:r w:rsidR="00883097" w:rsidRPr="00CE3E3B">
        <w:rPr>
          <w:rFonts w:ascii="Times New Roman" w:hAnsi="Times New Roman" w:cs="Times New Roman"/>
          <w:b/>
          <w:sz w:val="24"/>
          <w:szCs w:val="24"/>
        </w:rPr>
        <w:t>2</w:t>
      </w:r>
      <w:r w:rsidRPr="00CE3E3B">
        <w:rPr>
          <w:rFonts w:ascii="Times New Roman" w:hAnsi="Times New Roman" w:cs="Times New Roman"/>
          <w:b/>
          <w:sz w:val="24"/>
          <w:szCs w:val="24"/>
        </w:rPr>
        <w:t xml:space="preserve">: Effect of Intercropping </w:t>
      </w:r>
      <w:r w:rsidR="00883097" w:rsidRPr="00CE3E3B">
        <w:rPr>
          <w:rFonts w:ascii="Times New Roman" w:hAnsi="Times New Roman" w:cs="Times New Roman"/>
          <w:b/>
          <w:sz w:val="24"/>
          <w:szCs w:val="24"/>
        </w:rPr>
        <w:t>Row ratio</w:t>
      </w:r>
      <w:r w:rsidRPr="00CE3E3B">
        <w:rPr>
          <w:rFonts w:ascii="Times New Roman" w:hAnsi="Times New Roman" w:cs="Times New Roman"/>
          <w:b/>
          <w:sz w:val="24"/>
          <w:szCs w:val="24"/>
        </w:rPr>
        <w:t xml:space="preserve"> and Nitrogen Management on </w:t>
      </w:r>
      <w:r w:rsidR="00883097" w:rsidRPr="00CE3E3B">
        <w:rPr>
          <w:rFonts w:ascii="Times New Roman" w:hAnsi="Times New Roman" w:cs="Times New Roman"/>
          <w:b/>
          <w:sz w:val="24"/>
          <w:szCs w:val="24"/>
        </w:rPr>
        <w:t>Leaf Area Index of Maize</w:t>
      </w:r>
      <w:r w:rsidR="00B11FCC">
        <w:rPr>
          <w:rFonts w:ascii="Times New Roman" w:hAnsi="Times New Roman" w:cs="Times New Roman"/>
          <w:b/>
          <w:sz w:val="24"/>
          <w:szCs w:val="24"/>
        </w:rPr>
        <w:t xml:space="preserve"> </w:t>
      </w:r>
      <w:r w:rsidR="00B11FCC" w:rsidRPr="00CE3E3B">
        <w:rPr>
          <w:rFonts w:ascii="Times New Roman" w:hAnsi="Times New Roman" w:cs="Times New Roman"/>
          <w:b/>
          <w:bCs/>
          <w:spacing w:val="2"/>
          <w:sz w:val="24"/>
          <w:szCs w:val="24"/>
        </w:rPr>
        <w:t>(pooled data over two years)</w:t>
      </w:r>
    </w:p>
    <w:tbl>
      <w:tblPr>
        <w:tblStyle w:val="TableGrid"/>
        <w:tblW w:w="5000" w:type="pct"/>
        <w:tblLook w:val="04A0" w:firstRow="1" w:lastRow="0" w:firstColumn="1" w:lastColumn="0" w:noHBand="0" w:noVBand="1"/>
      </w:tblPr>
      <w:tblGrid>
        <w:gridCol w:w="6568"/>
        <w:gridCol w:w="875"/>
        <w:gridCol w:w="875"/>
        <w:gridCol w:w="1032"/>
      </w:tblGrid>
      <w:tr w:rsidR="00CE3E3B" w:rsidRPr="00CE3E3B" w14:paraId="69BF2E8E" w14:textId="77777777" w:rsidTr="00883097">
        <w:tc>
          <w:tcPr>
            <w:tcW w:w="3512" w:type="pct"/>
            <w:vMerge w:val="restart"/>
          </w:tcPr>
          <w:p w14:paraId="6E9990C4" w14:textId="77777777" w:rsidR="00406CEE" w:rsidRPr="00CE3E3B" w:rsidRDefault="00406CEE" w:rsidP="002D74D4">
            <w:pPr>
              <w:spacing w:line="276" w:lineRule="auto"/>
              <w:jc w:val="both"/>
              <w:rPr>
                <w:rFonts w:ascii="Times New Roman" w:hAnsi="Times New Roman" w:cs="Times New Roman"/>
                <w:b/>
                <w:sz w:val="24"/>
                <w:szCs w:val="24"/>
              </w:rPr>
            </w:pPr>
            <w:r w:rsidRPr="00CE3E3B">
              <w:rPr>
                <w:rFonts w:ascii="Times New Roman" w:hAnsi="Times New Roman" w:cs="Times New Roman"/>
                <w:b/>
                <w:sz w:val="24"/>
                <w:szCs w:val="24"/>
              </w:rPr>
              <w:t>Treatments</w:t>
            </w:r>
          </w:p>
        </w:tc>
        <w:tc>
          <w:tcPr>
            <w:tcW w:w="1488" w:type="pct"/>
            <w:gridSpan w:val="3"/>
            <w:vAlign w:val="center"/>
          </w:tcPr>
          <w:p w14:paraId="1453B122" w14:textId="1B30519C" w:rsidR="00406CEE"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b/>
                <w:sz w:val="24"/>
                <w:szCs w:val="24"/>
              </w:rPr>
              <w:t>Leaf Area Index (LAI)</w:t>
            </w:r>
          </w:p>
        </w:tc>
      </w:tr>
      <w:tr w:rsidR="00CE3E3B" w:rsidRPr="00CE3E3B" w14:paraId="51716C23" w14:textId="77777777" w:rsidTr="00883097">
        <w:tc>
          <w:tcPr>
            <w:tcW w:w="3512" w:type="pct"/>
            <w:vMerge/>
          </w:tcPr>
          <w:p w14:paraId="6669E92E" w14:textId="77777777" w:rsidR="00406CEE" w:rsidRPr="00CE3E3B" w:rsidRDefault="00406CEE" w:rsidP="002D74D4">
            <w:pPr>
              <w:spacing w:line="276" w:lineRule="auto"/>
              <w:jc w:val="both"/>
              <w:rPr>
                <w:rFonts w:ascii="Times New Roman" w:hAnsi="Times New Roman" w:cs="Times New Roman"/>
                <w:b/>
                <w:sz w:val="24"/>
                <w:szCs w:val="24"/>
              </w:rPr>
            </w:pPr>
          </w:p>
        </w:tc>
        <w:tc>
          <w:tcPr>
            <w:tcW w:w="468" w:type="pct"/>
            <w:vAlign w:val="center"/>
          </w:tcPr>
          <w:p w14:paraId="0823839F" w14:textId="0425A0A5" w:rsidR="00406CEE"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b/>
                <w:sz w:val="24"/>
                <w:szCs w:val="24"/>
              </w:rPr>
              <w:t>30 DAS</w:t>
            </w:r>
          </w:p>
        </w:tc>
        <w:tc>
          <w:tcPr>
            <w:tcW w:w="468" w:type="pct"/>
            <w:vAlign w:val="center"/>
          </w:tcPr>
          <w:p w14:paraId="557D328B" w14:textId="50022889" w:rsidR="00406CEE"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b/>
                <w:sz w:val="24"/>
                <w:szCs w:val="24"/>
              </w:rPr>
              <w:t>60 DAS</w:t>
            </w:r>
          </w:p>
        </w:tc>
        <w:tc>
          <w:tcPr>
            <w:tcW w:w="552" w:type="pct"/>
            <w:vAlign w:val="center"/>
          </w:tcPr>
          <w:p w14:paraId="3F08D8C9" w14:textId="3ADC6292" w:rsidR="00406CEE"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b/>
                <w:sz w:val="24"/>
                <w:szCs w:val="24"/>
              </w:rPr>
              <w:t>At Harvest</w:t>
            </w:r>
          </w:p>
        </w:tc>
      </w:tr>
      <w:tr w:rsidR="00CE3E3B" w:rsidRPr="00CE3E3B" w14:paraId="6508867F" w14:textId="77777777" w:rsidTr="00676AF0">
        <w:tc>
          <w:tcPr>
            <w:tcW w:w="5000" w:type="pct"/>
            <w:gridSpan w:val="4"/>
            <w:vAlign w:val="center"/>
          </w:tcPr>
          <w:p w14:paraId="074E61BF" w14:textId="53F2AE6C" w:rsidR="00406CEE" w:rsidRPr="00CE3E3B" w:rsidRDefault="00406CEE" w:rsidP="002D74D4">
            <w:pPr>
              <w:spacing w:line="276" w:lineRule="auto"/>
              <w:jc w:val="both"/>
              <w:rPr>
                <w:rFonts w:ascii="Times New Roman" w:hAnsi="Times New Roman" w:cs="Times New Roman"/>
                <w:b/>
                <w:sz w:val="24"/>
                <w:szCs w:val="24"/>
              </w:rPr>
            </w:pPr>
            <w:r w:rsidRPr="00CE3E3B">
              <w:rPr>
                <w:rFonts w:ascii="Times New Roman" w:eastAsia="Calibri" w:hAnsi="Times New Roman" w:cs="Times New Roman"/>
                <w:b/>
                <w:bCs/>
                <w:sz w:val="24"/>
                <w:szCs w:val="24"/>
              </w:rPr>
              <w:t xml:space="preserve">Intercropping </w:t>
            </w:r>
            <w:r w:rsidR="00883097" w:rsidRPr="00CE3E3B">
              <w:rPr>
                <w:rFonts w:ascii="Times New Roman" w:eastAsia="Calibri" w:hAnsi="Times New Roman" w:cs="Times New Roman"/>
                <w:b/>
                <w:bCs/>
                <w:sz w:val="24"/>
                <w:szCs w:val="24"/>
              </w:rPr>
              <w:t xml:space="preserve">Row </w:t>
            </w:r>
            <w:r w:rsidR="00F70103" w:rsidRPr="00CE3E3B">
              <w:rPr>
                <w:rFonts w:ascii="Times New Roman" w:eastAsia="Calibri" w:hAnsi="Times New Roman" w:cs="Times New Roman"/>
                <w:b/>
                <w:bCs/>
                <w:sz w:val="24"/>
                <w:szCs w:val="24"/>
              </w:rPr>
              <w:t>Ratio (</w:t>
            </w:r>
            <w:r w:rsidRPr="00CE3E3B">
              <w:rPr>
                <w:rFonts w:ascii="Times New Roman" w:eastAsia="Calibri" w:hAnsi="Times New Roman" w:cs="Times New Roman"/>
                <w:b/>
                <w:bCs/>
                <w:sz w:val="24"/>
                <w:szCs w:val="24"/>
              </w:rPr>
              <w:t>Main plot)</w:t>
            </w:r>
          </w:p>
        </w:tc>
      </w:tr>
      <w:tr w:rsidR="00CE3E3B" w:rsidRPr="00CE3E3B" w14:paraId="3B36C54C" w14:textId="77777777" w:rsidTr="007669E2">
        <w:tc>
          <w:tcPr>
            <w:tcW w:w="3512" w:type="pct"/>
          </w:tcPr>
          <w:p w14:paraId="131C9320" w14:textId="77777777" w:rsidR="00883097" w:rsidRPr="00CE3E3B" w:rsidRDefault="00883097" w:rsidP="002D74D4">
            <w:pPr>
              <w:spacing w:line="276" w:lineRule="auto"/>
              <w:jc w:val="both"/>
              <w:rPr>
                <w:rFonts w:ascii="Times New Roman" w:hAnsi="Times New Roman" w:cs="Times New Roman"/>
                <w:sz w:val="24"/>
                <w:szCs w:val="24"/>
              </w:rPr>
            </w:pPr>
            <w:r w:rsidRPr="00CE3E3B">
              <w:rPr>
                <w:rFonts w:ascii="Times New Roman" w:hAnsi="Times New Roman" w:cs="Times New Roman"/>
                <w:sz w:val="24"/>
                <w:szCs w:val="24"/>
              </w:rPr>
              <w:t>Sole Maize</w:t>
            </w:r>
          </w:p>
        </w:tc>
        <w:tc>
          <w:tcPr>
            <w:tcW w:w="468" w:type="pct"/>
          </w:tcPr>
          <w:p w14:paraId="4A44F60F" w14:textId="01ED2EF0"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1.11</w:t>
            </w:r>
          </w:p>
        </w:tc>
        <w:tc>
          <w:tcPr>
            <w:tcW w:w="468" w:type="pct"/>
          </w:tcPr>
          <w:p w14:paraId="52A08992" w14:textId="42DCBDC0"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3.16</w:t>
            </w:r>
          </w:p>
        </w:tc>
        <w:tc>
          <w:tcPr>
            <w:tcW w:w="552" w:type="pct"/>
          </w:tcPr>
          <w:p w14:paraId="73CA83FF" w14:textId="5640622A"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1.84</w:t>
            </w:r>
          </w:p>
        </w:tc>
      </w:tr>
      <w:tr w:rsidR="00CE3E3B" w:rsidRPr="00CE3E3B" w14:paraId="345C6E68" w14:textId="77777777" w:rsidTr="007669E2">
        <w:tc>
          <w:tcPr>
            <w:tcW w:w="3512" w:type="pct"/>
          </w:tcPr>
          <w:p w14:paraId="278DF8E6" w14:textId="77777777" w:rsidR="00883097" w:rsidRPr="00CE3E3B" w:rsidRDefault="00883097" w:rsidP="002D74D4">
            <w:pPr>
              <w:spacing w:line="276" w:lineRule="auto"/>
              <w:jc w:val="both"/>
              <w:rPr>
                <w:rFonts w:ascii="Times New Roman" w:hAnsi="Times New Roman" w:cs="Times New Roman"/>
                <w:sz w:val="24"/>
                <w:szCs w:val="24"/>
              </w:rPr>
            </w:pPr>
            <w:r w:rsidRPr="00CE3E3B">
              <w:rPr>
                <w:rFonts w:ascii="Times New Roman" w:hAnsi="Times New Roman" w:cs="Times New Roman"/>
                <w:sz w:val="24"/>
                <w:szCs w:val="24"/>
              </w:rPr>
              <w:t>Maize + Cowpea (1:1)</w:t>
            </w:r>
          </w:p>
        </w:tc>
        <w:tc>
          <w:tcPr>
            <w:tcW w:w="468" w:type="pct"/>
          </w:tcPr>
          <w:p w14:paraId="0C924462" w14:textId="25CC0519"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1.11</w:t>
            </w:r>
          </w:p>
        </w:tc>
        <w:tc>
          <w:tcPr>
            <w:tcW w:w="468" w:type="pct"/>
          </w:tcPr>
          <w:p w14:paraId="62561940" w14:textId="228A2573"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2.98</w:t>
            </w:r>
          </w:p>
        </w:tc>
        <w:tc>
          <w:tcPr>
            <w:tcW w:w="552" w:type="pct"/>
          </w:tcPr>
          <w:p w14:paraId="1C138831" w14:textId="2619A2E3"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1.81</w:t>
            </w:r>
          </w:p>
        </w:tc>
      </w:tr>
      <w:tr w:rsidR="00CE3E3B" w:rsidRPr="00CE3E3B" w14:paraId="3AE5D4D1" w14:textId="77777777" w:rsidTr="007669E2">
        <w:tc>
          <w:tcPr>
            <w:tcW w:w="3512" w:type="pct"/>
          </w:tcPr>
          <w:p w14:paraId="590464DF" w14:textId="77777777" w:rsidR="00883097" w:rsidRPr="00CE3E3B" w:rsidRDefault="00883097" w:rsidP="002D74D4">
            <w:pPr>
              <w:spacing w:line="276" w:lineRule="auto"/>
              <w:jc w:val="both"/>
              <w:rPr>
                <w:rFonts w:ascii="Times New Roman" w:hAnsi="Times New Roman" w:cs="Times New Roman"/>
                <w:sz w:val="24"/>
                <w:szCs w:val="24"/>
              </w:rPr>
            </w:pPr>
            <w:r w:rsidRPr="00CE3E3B">
              <w:rPr>
                <w:rFonts w:ascii="Times New Roman" w:hAnsi="Times New Roman" w:cs="Times New Roman"/>
                <w:sz w:val="24"/>
                <w:szCs w:val="24"/>
              </w:rPr>
              <w:t>Maize + Cowpea (2:1)</w:t>
            </w:r>
          </w:p>
        </w:tc>
        <w:tc>
          <w:tcPr>
            <w:tcW w:w="468" w:type="pct"/>
          </w:tcPr>
          <w:p w14:paraId="189E97BB" w14:textId="6AC59325"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0.98</w:t>
            </w:r>
          </w:p>
        </w:tc>
        <w:tc>
          <w:tcPr>
            <w:tcW w:w="468" w:type="pct"/>
          </w:tcPr>
          <w:p w14:paraId="172F96CF" w14:textId="1FF8AF9A"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2.65</w:t>
            </w:r>
          </w:p>
        </w:tc>
        <w:tc>
          <w:tcPr>
            <w:tcW w:w="552" w:type="pct"/>
          </w:tcPr>
          <w:p w14:paraId="17B94DAE" w14:textId="2243B73D"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1.57</w:t>
            </w:r>
          </w:p>
        </w:tc>
      </w:tr>
      <w:tr w:rsidR="00CE3E3B" w:rsidRPr="00CE3E3B" w14:paraId="57195E8F" w14:textId="77777777" w:rsidTr="007669E2">
        <w:tc>
          <w:tcPr>
            <w:tcW w:w="3512" w:type="pct"/>
          </w:tcPr>
          <w:p w14:paraId="1E223024" w14:textId="77777777" w:rsidR="00883097" w:rsidRPr="00CE3E3B" w:rsidRDefault="00883097" w:rsidP="002D74D4">
            <w:pPr>
              <w:spacing w:line="276" w:lineRule="auto"/>
              <w:jc w:val="both"/>
              <w:rPr>
                <w:rFonts w:ascii="Times New Roman" w:hAnsi="Times New Roman" w:cs="Times New Roman"/>
                <w:b/>
                <w:bCs/>
                <w:sz w:val="24"/>
                <w:szCs w:val="24"/>
              </w:rPr>
            </w:pPr>
            <w:r w:rsidRPr="00CE3E3B">
              <w:rPr>
                <w:rFonts w:ascii="Times New Roman" w:hAnsi="Times New Roman" w:cs="Times New Roman"/>
                <w:b/>
                <w:bCs/>
                <w:sz w:val="24"/>
                <w:szCs w:val="24"/>
              </w:rPr>
              <w:t>SE(m) ±</w:t>
            </w:r>
          </w:p>
        </w:tc>
        <w:tc>
          <w:tcPr>
            <w:tcW w:w="468" w:type="pct"/>
          </w:tcPr>
          <w:p w14:paraId="209DA33B" w14:textId="0F094E43"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0.03</w:t>
            </w:r>
          </w:p>
        </w:tc>
        <w:tc>
          <w:tcPr>
            <w:tcW w:w="468" w:type="pct"/>
          </w:tcPr>
          <w:p w14:paraId="5A8BD337" w14:textId="0EF4A68D"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0.09</w:t>
            </w:r>
          </w:p>
        </w:tc>
        <w:tc>
          <w:tcPr>
            <w:tcW w:w="552" w:type="pct"/>
          </w:tcPr>
          <w:p w14:paraId="4132DB71" w14:textId="1FCAF74D"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0.04</w:t>
            </w:r>
          </w:p>
        </w:tc>
      </w:tr>
      <w:tr w:rsidR="00CE3E3B" w:rsidRPr="00CE3E3B" w14:paraId="6C557E0D" w14:textId="77777777" w:rsidTr="007669E2">
        <w:tc>
          <w:tcPr>
            <w:tcW w:w="3512" w:type="pct"/>
          </w:tcPr>
          <w:p w14:paraId="034D6BFE" w14:textId="77777777" w:rsidR="00883097" w:rsidRPr="00CE3E3B" w:rsidRDefault="00883097" w:rsidP="002D74D4">
            <w:pPr>
              <w:spacing w:line="276" w:lineRule="auto"/>
              <w:jc w:val="both"/>
              <w:rPr>
                <w:rFonts w:ascii="Times New Roman" w:hAnsi="Times New Roman" w:cs="Times New Roman"/>
                <w:b/>
                <w:bCs/>
                <w:sz w:val="24"/>
                <w:szCs w:val="24"/>
              </w:rPr>
            </w:pPr>
            <w:r w:rsidRPr="00CE3E3B">
              <w:rPr>
                <w:rFonts w:ascii="Times New Roman" w:hAnsi="Times New Roman" w:cs="Times New Roman"/>
                <w:b/>
                <w:bCs/>
                <w:sz w:val="24"/>
                <w:szCs w:val="24"/>
              </w:rPr>
              <w:t>CD (P=0.05)</w:t>
            </w:r>
          </w:p>
        </w:tc>
        <w:tc>
          <w:tcPr>
            <w:tcW w:w="468" w:type="pct"/>
          </w:tcPr>
          <w:p w14:paraId="4C34B328" w14:textId="34B6C430"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0.10</w:t>
            </w:r>
          </w:p>
        </w:tc>
        <w:tc>
          <w:tcPr>
            <w:tcW w:w="468" w:type="pct"/>
          </w:tcPr>
          <w:p w14:paraId="1CC9F51B" w14:textId="335FD542"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0.35</w:t>
            </w:r>
          </w:p>
        </w:tc>
        <w:tc>
          <w:tcPr>
            <w:tcW w:w="552" w:type="pct"/>
          </w:tcPr>
          <w:p w14:paraId="0ACCC2B0" w14:textId="25DECC5D"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0.18</w:t>
            </w:r>
          </w:p>
        </w:tc>
      </w:tr>
      <w:tr w:rsidR="00CE3E3B" w:rsidRPr="00CE3E3B" w14:paraId="541B0B97" w14:textId="77777777" w:rsidTr="00676AF0">
        <w:tc>
          <w:tcPr>
            <w:tcW w:w="5000" w:type="pct"/>
            <w:gridSpan w:val="4"/>
            <w:vAlign w:val="center"/>
          </w:tcPr>
          <w:p w14:paraId="26D1A7B1" w14:textId="77777777"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eastAsia="Calibri" w:hAnsi="Times New Roman" w:cs="Times New Roman"/>
                <w:b/>
                <w:bCs/>
                <w:sz w:val="24"/>
                <w:szCs w:val="24"/>
              </w:rPr>
              <w:t>Nitrogen Management (Sub plot)</w:t>
            </w:r>
          </w:p>
        </w:tc>
      </w:tr>
      <w:tr w:rsidR="00CE3E3B" w:rsidRPr="00CE3E3B" w14:paraId="7F770682" w14:textId="77777777" w:rsidTr="007669E2">
        <w:tc>
          <w:tcPr>
            <w:tcW w:w="3512" w:type="pct"/>
          </w:tcPr>
          <w:p w14:paraId="2C9874FA" w14:textId="77777777"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100 % RDN</w:t>
            </w:r>
          </w:p>
        </w:tc>
        <w:tc>
          <w:tcPr>
            <w:tcW w:w="468" w:type="pct"/>
          </w:tcPr>
          <w:p w14:paraId="6FCC5B7B" w14:textId="79B3D2C5"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1.11</w:t>
            </w:r>
          </w:p>
        </w:tc>
        <w:tc>
          <w:tcPr>
            <w:tcW w:w="468" w:type="pct"/>
          </w:tcPr>
          <w:p w14:paraId="0DDE7486" w14:textId="54D39FE6"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3.08</w:t>
            </w:r>
          </w:p>
        </w:tc>
        <w:tc>
          <w:tcPr>
            <w:tcW w:w="552" w:type="pct"/>
          </w:tcPr>
          <w:p w14:paraId="2A28EF74" w14:textId="555AB52F"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1.89</w:t>
            </w:r>
          </w:p>
        </w:tc>
      </w:tr>
      <w:tr w:rsidR="00CE3E3B" w:rsidRPr="00CE3E3B" w14:paraId="4557EF3A" w14:textId="77777777" w:rsidTr="007669E2">
        <w:tc>
          <w:tcPr>
            <w:tcW w:w="3512" w:type="pct"/>
          </w:tcPr>
          <w:p w14:paraId="1441B379" w14:textId="77777777"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75% RDN + Foliar application of Nano Urea at 30 DAS @ 0.4%</w:t>
            </w:r>
          </w:p>
        </w:tc>
        <w:tc>
          <w:tcPr>
            <w:tcW w:w="468" w:type="pct"/>
          </w:tcPr>
          <w:p w14:paraId="378EE161" w14:textId="4915B8FC"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1.08</w:t>
            </w:r>
          </w:p>
        </w:tc>
        <w:tc>
          <w:tcPr>
            <w:tcW w:w="468" w:type="pct"/>
          </w:tcPr>
          <w:p w14:paraId="7F691775" w14:textId="787B7CC2"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3.00</w:t>
            </w:r>
          </w:p>
        </w:tc>
        <w:tc>
          <w:tcPr>
            <w:tcW w:w="552" w:type="pct"/>
          </w:tcPr>
          <w:p w14:paraId="7DB5DFCE" w14:textId="6B1DDF0F"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1.80</w:t>
            </w:r>
          </w:p>
        </w:tc>
      </w:tr>
      <w:tr w:rsidR="00CE3E3B" w:rsidRPr="00CE3E3B" w14:paraId="1372672B" w14:textId="77777777" w:rsidTr="007669E2">
        <w:tc>
          <w:tcPr>
            <w:tcW w:w="3512" w:type="pct"/>
          </w:tcPr>
          <w:p w14:paraId="5981549E" w14:textId="77777777"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75% RDN + Foliar application of Nano Urea at 30 and 50 DAS @ 0.4%</w:t>
            </w:r>
          </w:p>
        </w:tc>
        <w:tc>
          <w:tcPr>
            <w:tcW w:w="468" w:type="pct"/>
          </w:tcPr>
          <w:p w14:paraId="5198155A" w14:textId="3167AE83"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1.10</w:t>
            </w:r>
          </w:p>
        </w:tc>
        <w:tc>
          <w:tcPr>
            <w:tcW w:w="468" w:type="pct"/>
          </w:tcPr>
          <w:p w14:paraId="5278035F" w14:textId="7D8AE2C0"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3.06</w:t>
            </w:r>
          </w:p>
        </w:tc>
        <w:tc>
          <w:tcPr>
            <w:tcW w:w="552" w:type="pct"/>
          </w:tcPr>
          <w:p w14:paraId="61264002" w14:textId="38EAB767"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1.86</w:t>
            </w:r>
          </w:p>
        </w:tc>
      </w:tr>
      <w:tr w:rsidR="00CE3E3B" w:rsidRPr="00CE3E3B" w14:paraId="2C577C7F" w14:textId="77777777" w:rsidTr="007669E2">
        <w:tc>
          <w:tcPr>
            <w:tcW w:w="3512" w:type="pct"/>
          </w:tcPr>
          <w:p w14:paraId="26EC9951" w14:textId="77777777"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50% RDN + Foliar application of Nano Urea at 30 DAS @ 0.4%</w:t>
            </w:r>
          </w:p>
        </w:tc>
        <w:tc>
          <w:tcPr>
            <w:tcW w:w="468" w:type="pct"/>
          </w:tcPr>
          <w:p w14:paraId="5DC270D8" w14:textId="70A4D3A6"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1.00</w:t>
            </w:r>
          </w:p>
        </w:tc>
        <w:tc>
          <w:tcPr>
            <w:tcW w:w="468" w:type="pct"/>
          </w:tcPr>
          <w:p w14:paraId="0770060F" w14:textId="652289BA"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2.65</w:t>
            </w:r>
          </w:p>
        </w:tc>
        <w:tc>
          <w:tcPr>
            <w:tcW w:w="552" w:type="pct"/>
          </w:tcPr>
          <w:p w14:paraId="6FA51D07" w14:textId="28FCB0A2"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1.48</w:t>
            </w:r>
          </w:p>
        </w:tc>
      </w:tr>
      <w:tr w:rsidR="00CE3E3B" w:rsidRPr="00CE3E3B" w14:paraId="41DF7619" w14:textId="77777777" w:rsidTr="007669E2">
        <w:tc>
          <w:tcPr>
            <w:tcW w:w="3512" w:type="pct"/>
          </w:tcPr>
          <w:p w14:paraId="334FDDCB" w14:textId="77777777"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50% RDN + Foliar application of Nano Urea at 30 and 50 DAS @ 0.4%</w:t>
            </w:r>
          </w:p>
        </w:tc>
        <w:tc>
          <w:tcPr>
            <w:tcW w:w="468" w:type="pct"/>
          </w:tcPr>
          <w:p w14:paraId="19FC7D6E" w14:textId="20A78DC6"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1.04</w:t>
            </w:r>
          </w:p>
        </w:tc>
        <w:tc>
          <w:tcPr>
            <w:tcW w:w="468" w:type="pct"/>
          </w:tcPr>
          <w:p w14:paraId="06649FC9" w14:textId="27C7B875"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2.87</w:t>
            </w:r>
          </w:p>
        </w:tc>
        <w:tc>
          <w:tcPr>
            <w:tcW w:w="552" w:type="pct"/>
          </w:tcPr>
          <w:p w14:paraId="5D5285AF" w14:textId="0583B5F2"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1.66</w:t>
            </w:r>
          </w:p>
        </w:tc>
      </w:tr>
      <w:tr w:rsidR="00CE3E3B" w:rsidRPr="00CE3E3B" w14:paraId="4F3B7122" w14:textId="77777777" w:rsidTr="007669E2">
        <w:tc>
          <w:tcPr>
            <w:tcW w:w="3512" w:type="pct"/>
          </w:tcPr>
          <w:p w14:paraId="34C269A9" w14:textId="77777777"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b/>
                <w:bCs/>
                <w:sz w:val="24"/>
                <w:szCs w:val="24"/>
              </w:rPr>
              <w:t>SE(m) ±</w:t>
            </w:r>
          </w:p>
        </w:tc>
        <w:tc>
          <w:tcPr>
            <w:tcW w:w="468" w:type="pct"/>
          </w:tcPr>
          <w:p w14:paraId="215C444D" w14:textId="5232668D"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0.02</w:t>
            </w:r>
          </w:p>
        </w:tc>
        <w:tc>
          <w:tcPr>
            <w:tcW w:w="468" w:type="pct"/>
          </w:tcPr>
          <w:p w14:paraId="6BB4F185" w14:textId="6C856897"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0.06</w:t>
            </w:r>
          </w:p>
        </w:tc>
        <w:tc>
          <w:tcPr>
            <w:tcW w:w="552" w:type="pct"/>
          </w:tcPr>
          <w:p w14:paraId="17A27A53" w14:textId="5A3E0CA7"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0.04</w:t>
            </w:r>
          </w:p>
        </w:tc>
      </w:tr>
      <w:tr w:rsidR="00CE3E3B" w:rsidRPr="00CE3E3B" w14:paraId="3E40742C" w14:textId="77777777" w:rsidTr="007669E2">
        <w:tc>
          <w:tcPr>
            <w:tcW w:w="3512" w:type="pct"/>
          </w:tcPr>
          <w:p w14:paraId="366FFAEC" w14:textId="77777777"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b/>
                <w:bCs/>
                <w:sz w:val="24"/>
                <w:szCs w:val="24"/>
              </w:rPr>
              <w:t>CD (P=0.05)</w:t>
            </w:r>
          </w:p>
        </w:tc>
        <w:tc>
          <w:tcPr>
            <w:tcW w:w="468" w:type="pct"/>
          </w:tcPr>
          <w:p w14:paraId="00F9F3D9" w14:textId="58F14ED9"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0.06</w:t>
            </w:r>
          </w:p>
        </w:tc>
        <w:tc>
          <w:tcPr>
            <w:tcW w:w="468" w:type="pct"/>
          </w:tcPr>
          <w:p w14:paraId="100C8395" w14:textId="07EC5E8D"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0.18</w:t>
            </w:r>
          </w:p>
        </w:tc>
        <w:tc>
          <w:tcPr>
            <w:tcW w:w="552" w:type="pct"/>
          </w:tcPr>
          <w:p w14:paraId="4B20A400" w14:textId="38E7B8A2"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0.12</w:t>
            </w:r>
          </w:p>
        </w:tc>
      </w:tr>
      <w:tr w:rsidR="00CE3E3B" w:rsidRPr="00CE3E3B" w14:paraId="54280982" w14:textId="77777777" w:rsidTr="00676AF0">
        <w:tc>
          <w:tcPr>
            <w:tcW w:w="5000" w:type="pct"/>
            <w:gridSpan w:val="4"/>
            <w:vAlign w:val="center"/>
          </w:tcPr>
          <w:p w14:paraId="49B587D0" w14:textId="77777777"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b/>
                <w:spacing w:val="-2"/>
                <w:sz w:val="24"/>
                <w:szCs w:val="24"/>
              </w:rPr>
              <w:t>Interaction</w:t>
            </w:r>
          </w:p>
        </w:tc>
      </w:tr>
      <w:tr w:rsidR="00CE3E3B" w:rsidRPr="00CE3E3B" w14:paraId="7AC0BD0A" w14:textId="77777777" w:rsidTr="007669E2">
        <w:tc>
          <w:tcPr>
            <w:tcW w:w="3512" w:type="pct"/>
          </w:tcPr>
          <w:p w14:paraId="1F019CFD" w14:textId="77777777"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b/>
                <w:sz w:val="24"/>
                <w:szCs w:val="24"/>
              </w:rPr>
              <w:t>A × B SE(m) ±</w:t>
            </w:r>
          </w:p>
        </w:tc>
        <w:tc>
          <w:tcPr>
            <w:tcW w:w="468" w:type="pct"/>
          </w:tcPr>
          <w:p w14:paraId="1BF06ACE" w14:textId="66066C1E"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0.02</w:t>
            </w:r>
          </w:p>
        </w:tc>
        <w:tc>
          <w:tcPr>
            <w:tcW w:w="468" w:type="pct"/>
          </w:tcPr>
          <w:p w14:paraId="713E32F4" w14:textId="5616AB85"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0.06</w:t>
            </w:r>
          </w:p>
        </w:tc>
        <w:tc>
          <w:tcPr>
            <w:tcW w:w="552" w:type="pct"/>
          </w:tcPr>
          <w:p w14:paraId="7A35BDD6" w14:textId="02EC32D2"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0.04</w:t>
            </w:r>
          </w:p>
        </w:tc>
      </w:tr>
      <w:tr w:rsidR="00CE3E3B" w:rsidRPr="00CE3E3B" w14:paraId="02AB3800" w14:textId="77777777" w:rsidTr="007669E2">
        <w:trPr>
          <w:trHeight w:val="52"/>
        </w:trPr>
        <w:tc>
          <w:tcPr>
            <w:tcW w:w="3512" w:type="pct"/>
          </w:tcPr>
          <w:p w14:paraId="4F21240A" w14:textId="77777777"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b/>
                <w:bCs/>
                <w:sz w:val="24"/>
                <w:szCs w:val="24"/>
              </w:rPr>
              <w:t>B × A SE(m) ±</w:t>
            </w:r>
          </w:p>
        </w:tc>
        <w:tc>
          <w:tcPr>
            <w:tcW w:w="468" w:type="pct"/>
          </w:tcPr>
          <w:p w14:paraId="457073C4" w14:textId="7423FC1A"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0.04</w:t>
            </w:r>
          </w:p>
        </w:tc>
        <w:tc>
          <w:tcPr>
            <w:tcW w:w="468" w:type="pct"/>
          </w:tcPr>
          <w:p w14:paraId="061601C5" w14:textId="3E578874"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0.13</w:t>
            </w:r>
          </w:p>
        </w:tc>
        <w:tc>
          <w:tcPr>
            <w:tcW w:w="552" w:type="pct"/>
          </w:tcPr>
          <w:p w14:paraId="154E94B2" w14:textId="04FA7A9A"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0.08</w:t>
            </w:r>
          </w:p>
        </w:tc>
      </w:tr>
      <w:tr w:rsidR="00CE3E3B" w:rsidRPr="00CE3E3B" w14:paraId="576182DD" w14:textId="77777777" w:rsidTr="007669E2">
        <w:tc>
          <w:tcPr>
            <w:tcW w:w="3512" w:type="pct"/>
          </w:tcPr>
          <w:p w14:paraId="7D90087A" w14:textId="77777777"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b/>
                <w:bCs/>
                <w:sz w:val="24"/>
                <w:szCs w:val="24"/>
              </w:rPr>
              <w:t>CD (P=0.05)</w:t>
            </w:r>
          </w:p>
        </w:tc>
        <w:tc>
          <w:tcPr>
            <w:tcW w:w="468" w:type="pct"/>
          </w:tcPr>
          <w:p w14:paraId="19A21E2C" w14:textId="3343F0B7"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NS</w:t>
            </w:r>
          </w:p>
        </w:tc>
        <w:tc>
          <w:tcPr>
            <w:tcW w:w="468" w:type="pct"/>
          </w:tcPr>
          <w:p w14:paraId="7B6C2D1C" w14:textId="78B06CC8"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NS</w:t>
            </w:r>
          </w:p>
        </w:tc>
        <w:tc>
          <w:tcPr>
            <w:tcW w:w="552" w:type="pct"/>
          </w:tcPr>
          <w:p w14:paraId="000B950B" w14:textId="22D4E53A" w:rsidR="00883097" w:rsidRPr="00CE3E3B" w:rsidRDefault="00883097" w:rsidP="002D74D4">
            <w:pPr>
              <w:spacing w:line="276" w:lineRule="auto"/>
              <w:jc w:val="both"/>
              <w:rPr>
                <w:rFonts w:ascii="Times New Roman" w:hAnsi="Times New Roman" w:cs="Times New Roman"/>
                <w:b/>
                <w:sz w:val="24"/>
                <w:szCs w:val="24"/>
              </w:rPr>
            </w:pPr>
            <w:r w:rsidRPr="00CE3E3B">
              <w:rPr>
                <w:rFonts w:ascii="Times New Roman" w:hAnsi="Times New Roman" w:cs="Times New Roman"/>
                <w:sz w:val="24"/>
                <w:szCs w:val="24"/>
              </w:rPr>
              <w:t>NS</w:t>
            </w:r>
          </w:p>
        </w:tc>
      </w:tr>
    </w:tbl>
    <w:p w14:paraId="4C5E5856" w14:textId="77777777" w:rsidR="0074766B" w:rsidRPr="00CE3E3B" w:rsidRDefault="0074766B" w:rsidP="002D74D4">
      <w:pPr>
        <w:tabs>
          <w:tab w:val="left" w:pos="2172"/>
        </w:tabs>
        <w:jc w:val="both"/>
        <w:rPr>
          <w:rFonts w:ascii="Times New Roman" w:hAnsi="Times New Roman" w:cs="Times New Roman"/>
          <w:sz w:val="24"/>
          <w:szCs w:val="24"/>
        </w:rPr>
      </w:pPr>
    </w:p>
    <w:sectPr w:rsidR="0074766B" w:rsidRPr="00CE3E3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D0F9D" w14:textId="77777777" w:rsidR="004671C4" w:rsidRDefault="004671C4" w:rsidP="00816DA2">
      <w:pPr>
        <w:spacing w:after="0" w:line="240" w:lineRule="auto"/>
      </w:pPr>
      <w:r>
        <w:separator/>
      </w:r>
    </w:p>
  </w:endnote>
  <w:endnote w:type="continuationSeparator" w:id="0">
    <w:p w14:paraId="01F116A7" w14:textId="77777777" w:rsidR="004671C4" w:rsidRDefault="004671C4" w:rsidP="00816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3580" w14:textId="77777777" w:rsidR="00816DA2" w:rsidRDefault="00816D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240C" w14:textId="77777777" w:rsidR="00816DA2" w:rsidRDefault="00816D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CB92" w14:textId="77777777" w:rsidR="00816DA2" w:rsidRDefault="00816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522D1" w14:textId="77777777" w:rsidR="004671C4" w:rsidRDefault="004671C4" w:rsidP="00816DA2">
      <w:pPr>
        <w:spacing w:after="0" w:line="240" w:lineRule="auto"/>
      </w:pPr>
      <w:r>
        <w:separator/>
      </w:r>
    </w:p>
  </w:footnote>
  <w:footnote w:type="continuationSeparator" w:id="0">
    <w:p w14:paraId="46FA9BBD" w14:textId="77777777" w:rsidR="004671C4" w:rsidRDefault="004671C4" w:rsidP="00816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257FC" w14:textId="7EC9FC25" w:rsidR="00816DA2" w:rsidRDefault="00000000">
    <w:pPr>
      <w:pStyle w:val="Header"/>
    </w:pPr>
    <w:r>
      <w:rPr>
        <w:noProof/>
      </w:rPr>
      <w:pict w14:anchorId="6C867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1789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84C33" w14:textId="5BA8AA88" w:rsidR="00816DA2" w:rsidRDefault="00000000">
    <w:pPr>
      <w:pStyle w:val="Header"/>
    </w:pPr>
    <w:r>
      <w:rPr>
        <w:noProof/>
      </w:rPr>
      <w:pict w14:anchorId="2C2D2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1789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780E" w14:textId="1954E245" w:rsidR="00816DA2" w:rsidRDefault="00000000">
    <w:pPr>
      <w:pStyle w:val="Header"/>
    </w:pPr>
    <w:r>
      <w:rPr>
        <w:noProof/>
      </w:rPr>
      <w:pict w14:anchorId="256471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1789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0EFA"/>
    <w:multiLevelType w:val="multilevel"/>
    <w:tmpl w:val="6752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B92A48"/>
    <w:multiLevelType w:val="multilevel"/>
    <w:tmpl w:val="8F4E3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FC1B40"/>
    <w:multiLevelType w:val="multilevel"/>
    <w:tmpl w:val="56EC2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AA2C42"/>
    <w:multiLevelType w:val="multilevel"/>
    <w:tmpl w:val="51FC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2711330">
    <w:abstractNumId w:val="3"/>
  </w:num>
  <w:num w:numId="2" w16cid:durableId="779688164">
    <w:abstractNumId w:val="1"/>
  </w:num>
  <w:num w:numId="3" w16cid:durableId="864053039">
    <w:abstractNumId w:val="0"/>
  </w:num>
  <w:num w:numId="4" w16cid:durableId="1255625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54"/>
    <w:rsid w:val="00000DE1"/>
    <w:rsid w:val="00017D9C"/>
    <w:rsid w:val="00022E37"/>
    <w:rsid w:val="00033245"/>
    <w:rsid w:val="000367EF"/>
    <w:rsid w:val="000630E4"/>
    <w:rsid w:val="000C2567"/>
    <w:rsid w:val="001156DF"/>
    <w:rsid w:val="00117D61"/>
    <w:rsid w:val="00121073"/>
    <w:rsid w:val="001278A9"/>
    <w:rsid w:val="0017587F"/>
    <w:rsid w:val="00184CB4"/>
    <w:rsid w:val="0019287B"/>
    <w:rsid w:val="001A3AC4"/>
    <w:rsid w:val="001B2338"/>
    <w:rsid w:val="001E09A9"/>
    <w:rsid w:val="001F409B"/>
    <w:rsid w:val="00254E54"/>
    <w:rsid w:val="00262A87"/>
    <w:rsid w:val="00276442"/>
    <w:rsid w:val="0028287F"/>
    <w:rsid w:val="00293EAC"/>
    <w:rsid w:val="002B30C9"/>
    <w:rsid w:val="002C4A5F"/>
    <w:rsid w:val="002D74D4"/>
    <w:rsid w:val="002E4FD4"/>
    <w:rsid w:val="00315A44"/>
    <w:rsid w:val="003308FB"/>
    <w:rsid w:val="0033250B"/>
    <w:rsid w:val="003427F7"/>
    <w:rsid w:val="00355729"/>
    <w:rsid w:val="003574E9"/>
    <w:rsid w:val="003955DD"/>
    <w:rsid w:val="003A770A"/>
    <w:rsid w:val="003F5297"/>
    <w:rsid w:val="00406CEE"/>
    <w:rsid w:val="00414E87"/>
    <w:rsid w:val="00427E33"/>
    <w:rsid w:val="00450F87"/>
    <w:rsid w:val="004520EE"/>
    <w:rsid w:val="0046168A"/>
    <w:rsid w:val="00461BFD"/>
    <w:rsid w:val="004671C4"/>
    <w:rsid w:val="004728C7"/>
    <w:rsid w:val="004924F5"/>
    <w:rsid w:val="004C6050"/>
    <w:rsid w:val="004D50F5"/>
    <w:rsid w:val="004F0E31"/>
    <w:rsid w:val="004F2413"/>
    <w:rsid w:val="004F7DDC"/>
    <w:rsid w:val="005046AE"/>
    <w:rsid w:val="005068DC"/>
    <w:rsid w:val="00522320"/>
    <w:rsid w:val="005455FD"/>
    <w:rsid w:val="005531AA"/>
    <w:rsid w:val="005817AD"/>
    <w:rsid w:val="00582D1C"/>
    <w:rsid w:val="00584A5C"/>
    <w:rsid w:val="00594B7F"/>
    <w:rsid w:val="005A1FC6"/>
    <w:rsid w:val="005A29FC"/>
    <w:rsid w:val="00635E9E"/>
    <w:rsid w:val="006465DD"/>
    <w:rsid w:val="00650B6C"/>
    <w:rsid w:val="00651F23"/>
    <w:rsid w:val="0068057B"/>
    <w:rsid w:val="006B3ADC"/>
    <w:rsid w:val="006E62B1"/>
    <w:rsid w:val="00735B75"/>
    <w:rsid w:val="0074766B"/>
    <w:rsid w:val="007619DA"/>
    <w:rsid w:val="007747C6"/>
    <w:rsid w:val="007C5264"/>
    <w:rsid w:val="007F224C"/>
    <w:rsid w:val="007F5E12"/>
    <w:rsid w:val="00812202"/>
    <w:rsid w:val="00814C01"/>
    <w:rsid w:val="00816DA2"/>
    <w:rsid w:val="008245E9"/>
    <w:rsid w:val="00827BBD"/>
    <w:rsid w:val="00840A1B"/>
    <w:rsid w:val="00851059"/>
    <w:rsid w:val="00872A17"/>
    <w:rsid w:val="00883097"/>
    <w:rsid w:val="008A0660"/>
    <w:rsid w:val="008A2C20"/>
    <w:rsid w:val="008D1E8E"/>
    <w:rsid w:val="00927A67"/>
    <w:rsid w:val="00934E12"/>
    <w:rsid w:val="00941F5A"/>
    <w:rsid w:val="009839D5"/>
    <w:rsid w:val="00983AAD"/>
    <w:rsid w:val="009A40C9"/>
    <w:rsid w:val="009A7A4D"/>
    <w:rsid w:val="009B184E"/>
    <w:rsid w:val="009C3471"/>
    <w:rsid w:val="009D216A"/>
    <w:rsid w:val="009E7526"/>
    <w:rsid w:val="009F32C7"/>
    <w:rsid w:val="00A02F9D"/>
    <w:rsid w:val="00A04E40"/>
    <w:rsid w:val="00A47AFD"/>
    <w:rsid w:val="00A52C36"/>
    <w:rsid w:val="00A54170"/>
    <w:rsid w:val="00A62963"/>
    <w:rsid w:val="00A641B5"/>
    <w:rsid w:val="00A81160"/>
    <w:rsid w:val="00A84C9F"/>
    <w:rsid w:val="00AE3C10"/>
    <w:rsid w:val="00B06F1E"/>
    <w:rsid w:val="00B11FCC"/>
    <w:rsid w:val="00B23267"/>
    <w:rsid w:val="00B25BAD"/>
    <w:rsid w:val="00B34178"/>
    <w:rsid w:val="00B50F86"/>
    <w:rsid w:val="00B544A1"/>
    <w:rsid w:val="00B54774"/>
    <w:rsid w:val="00B6251E"/>
    <w:rsid w:val="00B86813"/>
    <w:rsid w:val="00BA0A0B"/>
    <w:rsid w:val="00BC2F37"/>
    <w:rsid w:val="00BE6FC5"/>
    <w:rsid w:val="00BF274B"/>
    <w:rsid w:val="00C008BB"/>
    <w:rsid w:val="00C01697"/>
    <w:rsid w:val="00C47D80"/>
    <w:rsid w:val="00C6064D"/>
    <w:rsid w:val="00C619A4"/>
    <w:rsid w:val="00CA479E"/>
    <w:rsid w:val="00CB0207"/>
    <w:rsid w:val="00CE3E3B"/>
    <w:rsid w:val="00D10B37"/>
    <w:rsid w:val="00D54272"/>
    <w:rsid w:val="00DA7876"/>
    <w:rsid w:val="00DC0613"/>
    <w:rsid w:val="00DC4E76"/>
    <w:rsid w:val="00E27485"/>
    <w:rsid w:val="00E301B7"/>
    <w:rsid w:val="00E4011B"/>
    <w:rsid w:val="00E511C3"/>
    <w:rsid w:val="00E7096A"/>
    <w:rsid w:val="00E81BFB"/>
    <w:rsid w:val="00EA336E"/>
    <w:rsid w:val="00ED74B7"/>
    <w:rsid w:val="00EE7911"/>
    <w:rsid w:val="00F0498D"/>
    <w:rsid w:val="00F338C3"/>
    <w:rsid w:val="00F35B40"/>
    <w:rsid w:val="00F43EC9"/>
    <w:rsid w:val="00F70103"/>
    <w:rsid w:val="00F744AB"/>
    <w:rsid w:val="00F83E46"/>
    <w:rsid w:val="00F96DC9"/>
    <w:rsid w:val="00FA769F"/>
    <w:rsid w:val="00FB7D02"/>
    <w:rsid w:val="00FE0948"/>
    <w:rsid w:val="00FF127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9C26D"/>
  <w15:chartTrackingRefBased/>
  <w15:docId w15:val="{E76C1BAB-D442-4FA0-A446-16E5A5F2E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40"/>
    <w:rsid w:val="00E301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9F32C7"/>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F32C7"/>
    <w:pPr>
      <w:widowControl w:val="0"/>
      <w:autoSpaceDE w:val="0"/>
      <w:autoSpaceDN w:val="0"/>
      <w:spacing w:after="0" w:line="240" w:lineRule="auto"/>
      <w:ind w:left="13"/>
      <w:jc w:val="center"/>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6465DD"/>
    <w:pPr>
      <w:spacing w:before="100" w:beforeAutospacing="1" w:after="100" w:afterAutospacing="1" w:line="240" w:lineRule="auto"/>
    </w:pPr>
    <w:rPr>
      <w:rFonts w:ascii="Times New Roman" w:eastAsia="Times New Roman" w:hAnsi="Times New Roman" w:cs="Times New Roman"/>
      <w:kern w:val="0"/>
      <w:sz w:val="24"/>
      <w:szCs w:val="24"/>
      <w:lang w:val="en-IN" w:eastAsia="en-IN" w:bidi="hi-IN"/>
      <w14:ligatures w14:val="none"/>
    </w:rPr>
  </w:style>
  <w:style w:type="character" w:customStyle="1" w:styleId="mord">
    <w:name w:val="mord"/>
    <w:basedOn w:val="DefaultParagraphFont"/>
    <w:rsid w:val="006465DD"/>
  </w:style>
  <w:style w:type="character" w:customStyle="1" w:styleId="mbin">
    <w:name w:val="mbin"/>
    <w:basedOn w:val="DefaultParagraphFont"/>
    <w:rsid w:val="006465DD"/>
  </w:style>
  <w:style w:type="character" w:customStyle="1" w:styleId="mopen">
    <w:name w:val="mopen"/>
    <w:basedOn w:val="DefaultParagraphFont"/>
    <w:rsid w:val="006465DD"/>
  </w:style>
  <w:style w:type="character" w:customStyle="1" w:styleId="mrel">
    <w:name w:val="mrel"/>
    <w:basedOn w:val="DefaultParagraphFont"/>
    <w:rsid w:val="006465DD"/>
  </w:style>
  <w:style w:type="character" w:customStyle="1" w:styleId="mclose">
    <w:name w:val="mclose"/>
    <w:basedOn w:val="DefaultParagraphFont"/>
    <w:rsid w:val="006465DD"/>
  </w:style>
  <w:style w:type="character" w:styleId="Hyperlink">
    <w:name w:val="Hyperlink"/>
    <w:basedOn w:val="DefaultParagraphFont"/>
    <w:uiPriority w:val="99"/>
    <w:unhideWhenUsed/>
    <w:rsid w:val="00427E33"/>
    <w:rPr>
      <w:color w:val="0000FF" w:themeColor="hyperlink"/>
      <w:u w:val="single"/>
    </w:rPr>
  </w:style>
  <w:style w:type="character" w:styleId="UnresolvedMention">
    <w:name w:val="Unresolved Mention"/>
    <w:basedOn w:val="DefaultParagraphFont"/>
    <w:uiPriority w:val="99"/>
    <w:semiHidden/>
    <w:unhideWhenUsed/>
    <w:rsid w:val="00427E33"/>
    <w:rPr>
      <w:color w:val="605E5C"/>
      <w:shd w:val="clear" w:color="auto" w:fill="E1DFDD"/>
    </w:rPr>
  </w:style>
  <w:style w:type="paragraph" w:styleId="Header">
    <w:name w:val="header"/>
    <w:basedOn w:val="Normal"/>
    <w:link w:val="HeaderChar"/>
    <w:uiPriority w:val="99"/>
    <w:unhideWhenUsed/>
    <w:rsid w:val="00816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DA2"/>
  </w:style>
  <w:style w:type="paragraph" w:styleId="Footer">
    <w:name w:val="footer"/>
    <w:basedOn w:val="Normal"/>
    <w:link w:val="FooterChar"/>
    <w:uiPriority w:val="99"/>
    <w:unhideWhenUsed/>
    <w:rsid w:val="00816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7848">
      <w:bodyDiv w:val="1"/>
      <w:marLeft w:val="0"/>
      <w:marRight w:val="0"/>
      <w:marTop w:val="0"/>
      <w:marBottom w:val="0"/>
      <w:divBdr>
        <w:top w:val="none" w:sz="0" w:space="0" w:color="auto"/>
        <w:left w:val="none" w:sz="0" w:space="0" w:color="auto"/>
        <w:bottom w:val="none" w:sz="0" w:space="0" w:color="auto"/>
        <w:right w:val="none" w:sz="0" w:space="0" w:color="auto"/>
      </w:divBdr>
    </w:div>
    <w:div w:id="16394897">
      <w:bodyDiv w:val="1"/>
      <w:marLeft w:val="0"/>
      <w:marRight w:val="0"/>
      <w:marTop w:val="0"/>
      <w:marBottom w:val="0"/>
      <w:divBdr>
        <w:top w:val="none" w:sz="0" w:space="0" w:color="auto"/>
        <w:left w:val="none" w:sz="0" w:space="0" w:color="auto"/>
        <w:bottom w:val="none" w:sz="0" w:space="0" w:color="auto"/>
        <w:right w:val="none" w:sz="0" w:space="0" w:color="auto"/>
      </w:divBdr>
    </w:div>
    <w:div w:id="33165890">
      <w:bodyDiv w:val="1"/>
      <w:marLeft w:val="0"/>
      <w:marRight w:val="0"/>
      <w:marTop w:val="0"/>
      <w:marBottom w:val="0"/>
      <w:divBdr>
        <w:top w:val="none" w:sz="0" w:space="0" w:color="auto"/>
        <w:left w:val="none" w:sz="0" w:space="0" w:color="auto"/>
        <w:bottom w:val="none" w:sz="0" w:space="0" w:color="auto"/>
        <w:right w:val="none" w:sz="0" w:space="0" w:color="auto"/>
      </w:divBdr>
    </w:div>
    <w:div w:id="41835053">
      <w:bodyDiv w:val="1"/>
      <w:marLeft w:val="0"/>
      <w:marRight w:val="0"/>
      <w:marTop w:val="0"/>
      <w:marBottom w:val="0"/>
      <w:divBdr>
        <w:top w:val="none" w:sz="0" w:space="0" w:color="auto"/>
        <w:left w:val="none" w:sz="0" w:space="0" w:color="auto"/>
        <w:bottom w:val="none" w:sz="0" w:space="0" w:color="auto"/>
        <w:right w:val="none" w:sz="0" w:space="0" w:color="auto"/>
      </w:divBdr>
    </w:div>
    <w:div w:id="66659110">
      <w:bodyDiv w:val="1"/>
      <w:marLeft w:val="0"/>
      <w:marRight w:val="0"/>
      <w:marTop w:val="0"/>
      <w:marBottom w:val="0"/>
      <w:divBdr>
        <w:top w:val="none" w:sz="0" w:space="0" w:color="auto"/>
        <w:left w:val="none" w:sz="0" w:space="0" w:color="auto"/>
        <w:bottom w:val="none" w:sz="0" w:space="0" w:color="auto"/>
        <w:right w:val="none" w:sz="0" w:space="0" w:color="auto"/>
      </w:divBdr>
    </w:div>
    <w:div w:id="96558329">
      <w:bodyDiv w:val="1"/>
      <w:marLeft w:val="0"/>
      <w:marRight w:val="0"/>
      <w:marTop w:val="0"/>
      <w:marBottom w:val="0"/>
      <w:divBdr>
        <w:top w:val="none" w:sz="0" w:space="0" w:color="auto"/>
        <w:left w:val="none" w:sz="0" w:space="0" w:color="auto"/>
        <w:bottom w:val="none" w:sz="0" w:space="0" w:color="auto"/>
        <w:right w:val="none" w:sz="0" w:space="0" w:color="auto"/>
      </w:divBdr>
      <w:divsChild>
        <w:div w:id="1462192151">
          <w:marLeft w:val="0"/>
          <w:marRight w:val="0"/>
          <w:marTop w:val="0"/>
          <w:marBottom w:val="0"/>
          <w:divBdr>
            <w:top w:val="none" w:sz="0" w:space="0" w:color="auto"/>
            <w:left w:val="none" w:sz="0" w:space="0" w:color="auto"/>
            <w:bottom w:val="none" w:sz="0" w:space="0" w:color="auto"/>
            <w:right w:val="none" w:sz="0" w:space="0" w:color="auto"/>
          </w:divBdr>
          <w:divsChild>
            <w:div w:id="986325917">
              <w:marLeft w:val="0"/>
              <w:marRight w:val="0"/>
              <w:marTop w:val="0"/>
              <w:marBottom w:val="0"/>
              <w:divBdr>
                <w:top w:val="none" w:sz="0" w:space="0" w:color="auto"/>
                <w:left w:val="none" w:sz="0" w:space="0" w:color="auto"/>
                <w:bottom w:val="none" w:sz="0" w:space="0" w:color="auto"/>
                <w:right w:val="none" w:sz="0" w:space="0" w:color="auto"/>
              </w:divBdr>
            </w:div>
          </w:divsChild>
        </w:div>
        <w:div w:id="655913568">
          <w:marLeft w:val="0"/>
          <w:marRight w:val="0"/>
          <w:marTop w:val="0"/>
          <w:marBottom w:val="0"/>
          <w:divBdr>
            <w:top w:val="none" w:sz="0" w:space="0" w:color="auto"/>
            <w:left w:val="none" w:sz="0" w:space="0" w:color="auto"/>
            <w:bottom w:val="none" w:sz="0" w:space="0" w:color="auto"/>
            <w:right w:val="none" w:sz="0" w:space="0" w:color="auto"/>
          </w:divBdr>
        </w:div>
      </w:divsChild>
    </w:div>
    <w:div w:id="131216483">
      <w:bodyDiv w:val="1"/>
      <w:marLeft w:val="0"/>
      <w:marRight w:val="0"/>
      <w:marTop w:val="0"/>
      <w:marBottom w:val="0"/>
      <w:divBdr>
        <w:top w:val="none" w:sz="0" w:space="0" w:color="auto"/>
        <w:left w:val="none" w:sz="0" w:space="0" w:color="auto"/>
        <w:bottom w:val="none" w:sz="0" w:space="0" w:color="auto"/>
        <w:right w:val="none" w:sz="0" w:space="0" w:color="auto"/>
      </w:divBdr>
      <w:divsChild>
        <w:div w:id="349187692">
          <w:marLeft w:val="0"/>
          <w:marRight w:val="0"/>
          <w:marTop w:val="0"/>
          <w:marBottom w:val="0"/>
          <w:divBdr>
            <w:top w:val="none" w:sz="0" w:space="0" w:color="auto"/>
            <w:left w:val="none" w:sz="0" w:space="0" w:color="auto"/>
            <w:bottom w:val="none" w:sz="0" w:space="0" w:color="auto"/>
            <w:right w:val="none" w:sz="0" w:space="0" w:color="auto"/>
          </w:divBdr>
        </w:div>
      </w:divsChild>
    </w:div>
    <w:div w:id="150217270">
      <w:bodyDiv w:val="1"/>
      <w:marLeft w:val="0"/>
      <w:marRight w:val="0"/>
      <w:marTop w:val="0"/>
      <w:marBottom w:val="0"/>
      <w:divBdr>
        <w:top w:val="none" w:sz="0" w:space="0" w:color="auto"/>
        <w:left w:val="none" w:sz="0" w:space="0" w:color="auto"/>
        <w:bottom w:val="none" w:sz="0" w:space="0" w:color="auto"/>
        <w:right w:val="none" w:sz="0" w:space="0" w:color="auto"/>
      </w:divBdr>
    </w:div>
    <w:div w:id="205873502">
      <w:bodyDiv w:val="1"/>
      <w:marLeft w:val="0"/>
      <w:marRight w:val="0"/>
      <w:marTop w:val="0"/>
      <w:marBottom w:val="0"/>
      <w:divBdr>
        <w:top w:val="none" w:sz="0" w:space="0" w:color="auto"/>
        <w:left w:val="none" w:sz="0" w:space="0" w:color="auto"/>
        <w:bottom w:val="none" w:sz="0" w:space="0" w:color="auto"/>
        <w:right w:val="none" w:sz="0" w:space="0" w:color="auto"/>
      </w:divBdr>
    </w:div>
    <w:div w:id="208885909">
      <w:bodyDiv w:val="1"/>
      <w:marLeft w:val="0"/>
      <w:marRight w:val="0"/>
      <w:marTop w:val="0"/>
      <w:marBottom w:val="0"/>
      <w:divBdr>
        <w:top w:val="none" w:sz="0" w:space="0" w:color="auto"/>
        <w:left w:val="none" w:sz="0" w:space="0" w:color="auto"/>
        <w:bottom w:val="none" w:sz="0" w:space="0" w:color="auto"/>
        <w:right w:val="none" w:sz="0" w:space="0" w:color="auto"/>
      </w:divBdr>
    </w:div>
    <w:div w:id="301690934">
      <w:bodyDiv w:val="1"/>
      <w:marLeft w:val="0"/>
      <w:marRight w:val="0"/>
      <w:marTop w:val="0"/>
      <w:marBottom w:val="0"/>
      <w:divBdr>
        <w:top w:val="none" w:sz="0" w:space="0" w:color="auto"/>
        <w:left w:val="none" w:sz="0" w:space="0" w:color="auto"/>
        <w:bottom w:val="none" w:sz="0" w:space="0" w:color="auto"/>
        <w:right w:val="none" w:sz="0" w:space="0" w:color="auto"/>
      </w:divBdr>
    </w:div>
    <w:div w:id="316299868">
      <w:bodyDiv w:val="1"/>
      <w:marLeft w:val="0"/>
      <w:marRight w:val="0"/>
      <w:marTop w:val="0"/>
      <w:marBottom w:val="0"/>
      <w:divBdr>
        <w:top w:val="none" w:sz="0" w:space="0" w:color="auto"/>
        <w:left w:val="none" w:sz="0" w:space="0" w:color="auto"/>
        <w:bottom w:val="none" w:sz="0" w:space="0" w:color="auto"/>
        <w:right w:val="none" w:sz="0" w:space="0" w:color="auto"/>
      </w:divBdr>
    </w:div>
    <w:div w:id="321932877">
      <w:bodyDiv w:val="1"/>
      <w:marLeft w:val="0"/>
      <w:marRight w:val="0"/>
      <w:marTop w:val="0"/>
      <w:marBottom w:val="0"/>
      <w:divBdr>
        <w:top w:val="none" w:sz="0" w:space="0" w:color="auto"/>
        <w:left w:val="none" w:sz="0" w:space="0" w:color="auto"/>
        <w:bottom w:val="none" w:sz="0" w:space="0" w:color="auto"/>
        <w:right w:val="none" w:sz="0" w:space="0" w:color="auto"/>
      </w:divBdr>
    </w:div>
    <w:div w:id="344283065">
      <w:bodyDiv w:val="1"/>
      <w:marLeft w:val="0"/>
      <w:marRight w:val="0"/>
      <w:marTop w:val="0"/>
      <w:marBottom w:val="0"/>
      <w:divBdr>
        <w:top w:val="none" w:sz="0" w:space="0" w:color="auto"/>
        <w:left w:val="none" w:sz="0" w:space="0" w:color="auto"/>
        <w:bottom w:val="none" w:sz="0" w:space="0" w:color="auto"/>
        <w:right w:val="none" w:sz="0" w:space="0" w:color="auto"/>
      </w:divBdr>
    </w:div>
    <w:div w:id="385374357">
      <w:bodyDiv w:val="1"/>
      <w:marLeft w:val="0"/>
      <w:marRight w:val="0"/>
      <w:marTop w:val="0"/>
      <w:marBottom w:val="0"/>
      <w:divBdr>
        <w:top w:val="none" w:sz="0" w:space="0" w:color="auto"/>
        <w:left w:val="none" w:sz="0" w:space="0" w:color="auto"/>
        <w:bottom w:val="none" w:sz="0" w:space="0" w:color="auto"/>
        <w:right w:val="none" w:sz="0" w:space="0" w:color="auto"/>
      </w:divBdr>
    </w:div>
    <w:div w:id="391120138">
      <w:bodyDiv w:val="1"/>
      <w:marLeft w:val="0"/>
      <w:marRight w:val="0"/>
      <w:marTop w:val="0"/>
      <w:marBottom w:val="0"/>
      <w:divBdr>
        <w:top w:val="none" w:sz="0" w:space="0" w:color="auto"/>
        <w:left w:val="none" w:sz="0" w:space="0" w:color="auto"/>
        <w:bottom w:val="none" w:sz="0" w:space="0" w:color="auto"/>
        <w:right w:val="none" w:sz="0" w:space="0" w:color="auto"/>
      </w:divBdr>
    </w:div>
    <w:div w:id="461192106">
      <w:bodyDiv w:val="1"/>
      <w:marLeft w:val="0"/>
      <w:marRight w:val="0"/>
      <w:marTop w:val="0"/>
      <w:marBottom w:val="0"/>
      <w:divBdr>
        <w:top w:val="none" w:sz="0" w:space="0" w:color="auto"/>
        <w:left w:val="none" w:sz="0" w:space="0" w:color="auto"/>
        <w:bottom w:val="none" w:sz="0" w:space="0" w:color="auto"/>
        <w:right w:val="none" w:sz="0" w:space="0" w:color="auto"/>
      </w:divBdr>
    </w:div>
    <w:div w:id="475487420">
      <w:bodyDiv w:val="1"/>
      <w:marLeft w:val="0"/>
      <w:marRight w:val="0"/>
      <w:marTop w:val="0"/>
      <w:marBottom w:val="0"/>
      <w:divBdr>
        <w:top w:val="none" w:sz="0" w:space="0" w:color="auto"/>
        <w:left w:val="none" w:sz="0" w:space="0" w:color="auto"/>
        <w:bottom w:val="none" w:sz="0" w:space="0" w:color="auto"/>
        <w:right w:val="none" w:sz="0" w:space="0" w:color="auto"/>
      </w:divBdr>
    </w:div>
    <w:div w:id="545727018">
      <w:bodyDiv w:val="1"/>
      <w:marLeft w:val="0"/>
      <w:marRight w:val="0"/>
      <w:marTop w:val="0"/>
      <w:marBottom w:val="0"/>
      <w:divBdr>
        <w:top w:val="none" w:sz="0" w:space="0" w:color="auto"/>
        <w:left w:val="none" w:sz="0" w:space="0" w:color="auto"/>
        <w:bottom w:val="none" w:sz="0" w:space="0" w:color="auto"/>
        <w:right w:val="none" w:sz="0" w:space="0" w:color="auto"/>
      </w:divBdr>
    </w:div>
    <w:div w:id="593585708">
      <w:bodyDiv w:val="1"/>
      <w:marLeft w:val="0"/>
      <w:marRight w:val="0"/>
      <w:marTop w:val="0"/>
      <w:marBottom w:val="0"/>
      <w:divBdr>
        <w:top w:val="none" w:sz="0" w:space="0" w:color="auto"/>
        <w:left w:val="none" w:sz="0" w:space="0" w:color="auto"/>
        <w:bottom w:val="none" w:sz="0" w:space="0" w:color="auto"/>
        <w:right w:val="none" w:sz="0" w:space="0" w:color="auto"/>
      </w:divBdr>
    </w:div>
    <w:div w:id="618727736">
      <w:bodyDiv w:val="1"/>
      <w:marLeft w:val="0"/>
      <w:marRight w:val="0"/>
      <w:marTop w:val="0"/>
      <w:marBottom w:val="0"/>
      <w:divBdr>
        <w:top w:val="none" w:sz="0" w:space="0" w:color="auto"/>
        <w:left w:val="none" w:sz="0" w:space="0" w:color="auto"/>
        <w:bottom w:val="none" w:sz="0" w:space="0" w:color="auto"/>
        <w:right w:val="none" w:sz="0" w:space="0" w:color="auto"/>
      </w:divBdr>
    </w:div>
    <w:div w:id="648904230">
      <w:bodyDiv w:val="1"/>
      <w:marLeft w:val="0"/>
      <w:marRight w:val="0"/>
      <w:marTop w:val="0"/>
      <w:marBottom w:val="0"/>
      <w:divBdr>
        <w:top w:val="none" w:sz="0" w:space="0" w:color="auto"/>
        <w:left w:val="none" w:sz="0" w:space="0" w:color="auto"/>
        <w:bottom w:val="none" w:sz="0" w:space="0" w:color="auto"/>
        <w:right w:val="none" w:sz="0" w:space="0" w:color="auto"/>
      </w:divBdr>
    </w:div>
    <w:div w:id="660696270">
      <w:bodyDiv w:val="1"/>
      <w:marLeft w:val="0"/>
      <w:marRight w:val="0"/>
      <w:marTop w:val="0"/>
      <w:marBottom w:val="0"/>
      <w:divBdr>
        <w:top w:val="none" w:sz="0" w:space="0" w:color="auto"/>
        <w:left w:val="none" w:sz="0" w:space="0" w:color="auto"/>
        <w:bottom w:val="none" w:sz="0" w:space="0" w:color="auto"/>
        <w:right w:val="none" w:sz="0" w:space="0" w:color="auto"/>
      </w:divBdr>
    </w:div>
    <w:div w:id="661855212">
      <w:bodyDiv w:val="1"/>
      <w:marLeft w:val="0"/>
      <w:marRight w:val="0"/>
      <w:marTop w:val="0"/>
      <w:marBottom w:val="0"/>
      <w:divBdr>
        <w:top w:val="none" w:sz="0" w:space="0" w:color="auto"/>
        <w:left w:val="none" w:sz="0" w:space="0" w:color="auto"/>
        <w:bottom w:val="none" w:sz="0" w:space="0" w:color="auto"/>
        <w:right w:val="none" w:sz="0" w:space="0" w:color="auto"/>
      </w:divBdr>
    </w:div>
    <w:div w:id="706294728">
      <w:bodyDiv w:val="1"/>
      <w:marLeft w:val="0"/>
      <w:marRight w:val="0"/>
      <w:marTop w:val="0"/>
      <w:marBottom w:val="0"/>
      <w:divBdr>
        <w:top w:val="none" w:sz="0" w:space="0" w:color="auto"/>
        <w:left w:val="none" w:sz="0" w:space="0" w:color="auto"/>
        <w:bottom w:val="none" w:sz="0" w:space="0" w:color="auto"/>
        <w:right w:val="none" w:sz="0" w:space="0" w:color="auto"/>
      </w:divBdr>
    </w:div>
    <w:div w:id="769280274">
      <w:bodyDiv w:val="1"/>
      <w:marLeft w:val="0"/>
      <w:marRight w:val="0"/>
      <w:marTop w:val="0"/>
      <w:marBottom w:val="0"/>
      <w:divBdr>
        <w:top w:val="none" w:sz="0" w:space="0" w:color="auto"/>
        <w:left w:val="none" w:sz="0" w:space="0" w:color="auto"/>
        <w:bottom w:val="none" w:sz="0" w:space="0" w:color="auto"/>
        <w:right w:val="none" w:sz="0" w:space="0" w:color="auto"/>
      </w:divBdr>
    </w:div>
    <w:div w:id="824665914">
      <w:bodyDiv w:val="1"/>
      <w:marLeft w:val="0"/>
      <w:marRight w:val="0"/>
      <w:marTop w:val="0"/>
      <w:marBottom w:val="0"/>
      <w:divBdr>
        <w:top w:val="none" w:sz="0" w:space="0" w:color="auto"/>
        <w:left w:val="none" w:sz="0" w:space="0" w:color="auto"/>
        <w:bottom w:val="none" w:sz="0" w:space="0" w:color="auto"/>
        <w:right w:val="none" w:sz="0" w:space="0" w:color="auto"/>
      </w:divBdr>
    </w:div>
    <w:div w:id="834999697">
      <w:bodyDiv w:val="1"/>
      <w:marLeft w:val="0"/>
      <w:marRight w:val="0"/>
      <w:marTop w:val="0"/>
      <w:marBottom w:val="0"/>
      <w:divBdr>
        <w:top w:val="none" w:sz="0" w:space="0" w:color="auto"/>
        <w:left w:val="none" w:sz="0" w:space="0" w:color="auto"/>
        <w:bottom w:val="none" w:sz="0" w:space="0" w:color="auto"/>
        <w:right w:val="none" w:sz="0" w:space="0" w:color="auto"/>
      </w:divBdr>
    </w:div>
    <w:div w:id="896431772">
      <w:bodyDiv w:val="1"/>
      <w:marLeft w:val="0"/>
      <w:marRight w:val="0"/>
      <w:marTop w:val="0"/>
      <w:marBottom w:val="0"/>
      <w:divBdr>
        <w:top w:val="none" w:sz="0" w:space="0" w:color="auto"/>
        <w:left w:val="none" w:sz="0" w:space="0" w:color="auto"/>
        <w:bottom w:val="none" w:sz="0" w:space="0" w:color="auto"/>
        <w:right w:val="none" w:sz="0" w:space="0" w:color="auto"/>
      </w:divBdr>
    </w:div>
    <w:div w:id="903880676">
      <w:bodyDiv w:val="1"/>
      <w:marLeft w:val="0"/>
      <w:marRight w:val="0"/>
      <w:marTop w:val="0"/>
      <w:marBottom w:val="0"/>
      <w:divBdr>
        <w:top w:val="none" w:sz="0" w:space="0" w:color="auto"/>
        <w:left w:val="none" w:sz="0" w:space="0" w:color="auto"/>
        <w:bottom w:val="none" w:sz="0" w:space="0" w:color="auto"/>
        <w:right w:val="none" w:sz="0" w:space="0" w:color="auto"/>
      </w:divBdr>
    </w:div>
    <w:div w:id="980496256">
      <w:bodyDiv w:val="1"/>
      <w:marLeft w:val="0"/>
      <w:marRight w:val="0"/>
      <w:marTop w:val="0"/>
      <w:marBottom w:val="0"/>
      <w:divBdr>
        <w:top w:val="none" w:sz="0" w:space="0" w:color="auto"/>
        <w:left w:val="none" w:sz="0" w:space="0" w:color="auto"/>
        <w:bottom w:val="none" w:sz="0" w:space="0" w:color="auto"/>
        <w:right w:val="none" w:sz="0" w:space="0" w:color="auto"/>
      </w:divBdr>
    </w:div>
    <w:div w:id="1095246660">
      <w:bodyDiv w:val="1"/>
      <w:marLeft w:val="0"/>
      <w:marRight w:val="0"/>
      <w:marTop w:val="0"/>
      <w:marBottom w:val="0"/>
      <w:divBdr>
        <w:top w:val="none" w:sz="0" w:space="0" w:color="auto"/>
        <w:left w:val="none" w:sz="0" w:space="0" w:color="auto"/>
        <w:bottom w:val="none" w:sz="0" w:space="0" w:color="auto"/>
        <w:right w:val="none" w:sz="0" w:space="0" w:color="auto"/>
      </w:divBdr>
    </w:div>
    <w:div w:id="1096943151">
      <w:bodyDiv w:val="1"/>
      <w:marLeft w:val="0"/>
      <w:marRight w:val="0"/>
      <w:marTop w:val="0"/>
      <w:marBottom w:val="0"/>
      <w:divBdr>
        <w:top w:val="none" w:sz="0" w:space="0" w:color="auto"/>
        <w:left w:val="none" w:sz="0" w:space="0" w:color="auto"/>
        <w:bottom w:val="none" w:sz="0" w:space="0" w:color="auto"/>
        <w:right w:val="none" w:sz="0" w:space="0" w:color="auto"/>
      </w:divBdr>
      <w:divsChild>
        <w:div w:id="1460419674">
          <w:marLeft w:val="0"/>
          <w:marRight w:val="0"/>
          <w:marTop w:val="0"/>
          <w:marBottom w:val="0"/>
          <w:divBdr>
            <w:top w:val="none" w:sz="0" w:space="0" w:color="auto"/>
            <w:left w:val="none" w:sz="0" w:space="0" w:color="auto"/>
            <w:bottom w:val="none" w:sz="0" w:space="0" w:color="auto"/>
            <w:right w:val="none" w:sz="0" w:space="0" w:color="auto"/>
          </w:divBdr>
          <w:divsChild>
            <w:div w:id="2002082264">
              <w:marLeft w:val="0"/>
              <w:marRight w:val="0"/>
              <w:marTop w:val="0"/>
              <w:marBottom w:val="0"/>
              <w:divBdr>
                <w:top w:val="none" w:sz="0" w:space="0" w:color="auto"/>
                <w:left w:val="none" w:sz="0" w:space="0" w:color="auto"/>
                <w:bottom w:val="none" w:sz="0" w:space="0" w:color="auto"/>
                <w:right w:val="none" w:sz="0" w:space="0" w:color="auto"/>
              </w:divBdr>
            </w:div>
          </w:divsChild>
        </w:div>
        <w:div w:id="1453481672">
          <w:marLeft w:val="0"/>
          <w:marRight w:val="0"/>
          <w:marTop w:val="0"/>
          <w:marBottom w:val="0"/>
          <w:divBdr>
            <w:top w:val="none" w:sz="0" w:space="0" w:color="auto"/>
            <w:left w:val="none" w:sz="0" w:space="0" w:color="auto"/>
            <w:bottom w:val="none" w:sz="0" w:space="0" w:color="auto"/>
            <w:right w:val="none" w:sz="0" w:space="0" w:color="auto"/>
          </w:divBdr>
        </w:div>
      </w:divsChild>
    </w:div>
    <w:div w:id="1123113111">
      <w:bodyDiv w:val="1"/>
      <w:marLeft w:val="0"/>
      <w:marRight w:val="0"/>
      <w:marTop w:val="0"/>
      <w:marBottom w:val="0"/>
      <w:divBdr>
        <w:top w:val="none" w:sz="0" w:space="0" w:color="auto"/>
        <w:left w:val="none" w:sz="0" w:space="0" w:color="auto"/>
        <w:bottom w:val="none" w:sz="0" w:space="0" w:color="auto"/>
        <w:right w:val="none" w:sz="0" w:space="0" w:color="auto"/>
      </w:divBdr>
    </w:div>
    <w:div w:id="1323772823">
      <w:bodyDiv w:val="1"/>
      <w:marLeft w:val="0"/>
      <w:marRight w:val="0"/>
      <w:marTop w:val="0"/>
      <w:marBottom w:val="0"/>
      <w:divBdr>
        <w:top w:val="none" w:sz="0" w:space="0" w:color="auto"/>
        <w:left w:val="none" w:sz="0" w:space="0" w:color="auto"/>
        <w:bottom w:val="none" w:sz="0" w:space="0" w:color="auto"/>
        <w:right w:val="none" w:sz="0" w:space="0" w:color="auto"/>
      </w:divBdr>
    </w:div>
    <w:div w:id="1362780341">
      <w:bodyDiv w:val="1"/>
      <w:marLeft w:val="0"/>
      <w:marRight w:val="0"/>
      <w:marTop w:val="0"/>
      <w:marBottom w:val="0"/>
      <w:divBdr>
        <w:top w:val="none" w:sz="0" w:space="0" w:color="auto"/>
        <w:left w:val="none" w:sz="0" w:space="0" w:color="auto"/>
        <w:bottom w:val="none" w:sz="0" w:space="0" w:color="auto"/>
        <w:right w:val="none" w:sz="0" w:space="0" w:color="auto"/>
      </w:divBdr>
    </w:div>
    <w:div w:id="1394549483">
      <w:bodyDiv w:val="1"/>
      <w:marLeft w:val="0"/>
      <w:marRight w:val="0"/>
      <w:marTop w:val="0"/>
      <w:marBottom w:val="0"/>
      <w:divBdr>
        <w:top w:val="none" w:sz="0" w:space="0" w:color="auto"/>
        <w:left w:val="none" w:sz="0" w:space="0" w:color="auto"/>
        <w:bottom w:val="none" w:sz="0" w:space="0" w:color="auto"/>
        <w:right w:val="none" w:sz="0" w:space="0" w:color="auto"/>
      </w:divBdr>
    </w:div>
    <w:div w:id="1415472020">
      <w:bodyDiv w:val="1"/>
      <w:marLeft w:val="0"/>
      <w:marRight w:val="0"/>
      <w:marTop w:val="0"/>
      <w:marBottom w:val="0"/>
      <w:divBdr>
        <w:top w:val="none" w:sz="0" w:space="0" w:color="auto"/>
        <w:left w:val="none" w:sz="0" w:space="0" w:color="auto"/>
        <w:bottom w:val="none" w:sz="0" w:space="0" w:color="auto"/>
        <w:right w:val="none" w:sz="0" w:space="0" w:color="auto"/>
      </w:divBdr>
    </w:div>
    <w:div w:id="1423915310">
      <w:bodyDiv w:val="1"/>
      <w:marLeft w:val="0"/>
      <w:marRight w:val="0"/>
      <w:marTop w:val="0"/>
      <w:marBottom w:val="0"/>
      <w:divBdr>
        <w:top w:val="none" w:sz="0" w:space="0" w:color="auto"/>
        <w:left w:val="none" w:sz="0" w:space="0" w:color="auto"/>
        <w:bottom w:val="none" w:sz="0" w:space="0" w:color="auto"/>
        <w:right w:val="none" w:sz="0" w:space="0" w:color="auto"/>
      </w:divBdr>
    </w:div>
    <w:div w:id="1431319238">
      <w:bodyDiv w:val="1"/>
      <w:marLeft w:val="0"/>
      <w:marRight w:val="0"/>
      <w:marTop w:val="0"/>
      <w:marBottom w:val="0"/>
      <w:divBdr>
        <w:top w:val="none" w:sz="0" w:space="0" w:color="auto"/>
        <w:left w:val="none" w:sz="0" w:space="0" w:color="auto"/>
        <w:bottom w:val="none" w:sz="0" w:space="0" w:color="auto"/>
        <w:right w:val="none" w:sz="0" w:space="0" w:color="auto"/>
      </w:divBdr>
    </w:div>
    <w:div w:id="1485270265">
      <w:bodyDiv w:val="1"/>
      <w:marLeft w:val="0"/>
      <w:marRight w:val="0"/>
      <w:marTop w:val="0"/>
      <w:marBottom w:val="0"/>
      <w:divBdr>
        <w:top w:val="none" w:sz="0" w:space="0" w:color="auto"/>
        <w:left w:val="none" w:sz="0" w:space="0" w:color="auto"/>
        <w:bottom w:val="none" w:sz="0" w:space="0" w:color="auto"/>
        <w:right w:val="none" w:sz="0" w:space="0" w:color="auto"/>
      </w:divBdr>
    </w:div>
    <w:div w:id="1504662236">
      <w:bodyDiv w:val="1"/>
      <w:marLeft w:val="0"/>
      <w:marRight w:val="0"/>
      <w:marTop w:val="0"/>
      <w:marBottom w:val="0"/>
      <w:divBdr>
        <w:top w:val="none" w:sz="0" w:space="0" w:color="auto"/>
        <w:left w:val="none" w:sz="0" w:space="0" w:color="auto"/>
        <w:bottom w:val="none" w:sz="0" w:space="0" w:color="auto"/>
        <w:right w:val="none" w:sz="0" w:space="0" w:color="auto"/>
      </w:divBdr>
    </w:div>
    <w:div w:id="1505583961">
      <w:bodyDiv w:val="1"/>
      <w:marLeft w:val="0"/>
      <w:marRight w:val="0"/>
      <w:marTop w:val="0"/>
      <w:marBottom w:val="0"/>
      <w:divBdr>
        <w:top w:val="none" w:sz="0" w:space="0" w:color="auto"/>
        <w:left w:val="none" w:sz="0" w:space="0" w:color="auto"/>
        <w:bottom w:val="none" w:sz="0" w:space="0" w:color="auto"/>
        <w:right w:val="none" w:sz="0" w:space="0" w:color="auto"/>
      </w:divBdr>
    </w:div>
    <w:div w:id="1536893471">
      <w:bodyDiv w:val="1"/>
      <w:marLeft w:val="0"/>
      <w:marRight w:val="0"/>
      <w:marTop w:val="0"/>
      <w:marBottom w:val="0"/>
      <w:divBdr>
        <w:top w:val="none" w:sz="0" w:space="0" w:color="auto"/>
        <w:left w:val="none" w:sz="0" w:space="0" w:color="auto"/>
        <w:bottom w:val="none" w:sz="0" w:space="0" w:color="auto"/>
        <w:right w:val="none" w:sz="0" w:space="0" w:color="auto"/>
      </w:divBdr>
      <w:divsChild>
        <w:div w:id="1550456510">
          <w:marLeft w:val="0"/>
          <w:marRight w:val="0"/>
          <w:marTop w:val="0"/>
          <w:marBottom w:val="0"/>
          <w:divBdr>
            <w:top w:val="none" w:sz="0" w:space="0" w:color="auto"/>
            <w:left w:val="none" w:sz="0" w:space="0" w:color="auto"/>
            <w:bottom w:val="none" w:sz="0" w:space="0" w:color="auto"/>
            <w:right w:val="none" w:sz="0" w:space="0" w:color="auto"/>
          </w:divBdr>
        </w:div>
        <w:div w:id="84419392">
          <w:marLeft w:val="0"/>
          <w:marRight w:val="0"/>
          <w:marTop w:val="0"/>
          <w:marBottom w:val="0"/>
          <w:divBdr>
            <w:top w:val="none" w:sz="0" w:space="0" w:color="auto"/>
            <w:left w:val="none" w:sz="0" w:space="0" w:color="auto"/>
            <w:bottom w:val="none" w:sz="0" w:space="0" w:color="auto"/>
            <w:right w:val="none" w:sz="0" w:space="0" w:color="auto"/>
          </w:divBdr>
        </w:div>
      </w:divsChild>
    </w:div>
    <w:div w:id="1569270728">
      <w:bodyDiv w:val="1"/>
      <w:marLeft w:val="0"/>
      <w:marRight w:val="0"/>
      <w:marTop w:val="0"/>
      <w:marBottom w:val="0"/>
      <w:divBdr>
        <w:top w:val="none" w:sz="0" w:space="0" w:color="auto"/>
        <w:left w:val="none" w:sz="0" w:space="0" w:color="auto"/>
        <w:bottom w:val="none" w:sz="0" w:space="0" w:color="auto"/>
        <w:right w:val="none" w:sz="0" w:space="0" w:color="auto"/>
      </w:divBdr>
    </w:div>
    <w:div w:id="1579099656">
      <w:bodyDiv w:val="1"/>
      <w:marLeft w:val="0"/>
      <w:marRight w:val="0"/>
      <w:marTop w:val="0"/>
      <w:marBottom w:val="0"/>
      <w:divBdr>
        <w:top w:val="none" w:sz="0" w:space="0" w:color="auto"/>
        <w:left w:val="none" w:sz="0" w:space="0" w:color="auto"/>
        <w:bottom w:val="none" w:sz="0" w:space="0" w:color="auto"/>
        <w:right w:val="none" w:sz="0" w:space="0" w:color="auto"/>
      </w:divBdr>
    </w:div>
    <w:div w:id="1581020476">
      <w:bodyDiv w:val="1"/>
      <w:marLeft w:val="0"/>
      <w:marRight w:val="0"/>
      <w:marTop w:val="0"/>
      <w:marBottom w:val="0"/>
      <w:divBdr>
        <w:top w:val="none" w:sz="0" w:space="0" w:color="auto"/>
        <w:left w:val="none" w:sz="0" w:space="0" w:color="auto"/>
        <w:bottom w:val="none" w:sz="0" w:space="0" w:color="auto"/>
        <w:right w:val="none" w:sz="0" w:space="0" w:color="auto"/>
      </w:divBdr>
      <w:divsChild>
        <w:div w:id="1511993822">
          <w:marLeft w:val="0"/>
          <w:marRight w:val="0"/>
          <w:marTop w:val="0"/>
          <w:marBottom w:val="0"/>
          <w:divBdr>
            <w:top w:val="none" w:sz="0" w:space="0" w:color="auto"/>
            <w:left w:val="none" w:sz="0" w:space="0" w:color="auto"/>
            <w:bottom w:val="none" w:sz="0" w:space="0" w:color="auto"/>
            <w:right w:val="none" w:sz="0" w:space="0" w:color="auto"/>
          </w:divBdr>
        </w:div>
        <w:div w:id="996493776">
          <w:marLeft w:val="0"/>
          <w:marRight w:val="0"/>
          <w:marTop w:val="0"/>
          <w:marBottom w:val="0"/>
          <w:divBdr>
            <w:top w:val="none" w:sz="0" w:space="0" w:color="auto"/>
            <w:left w:val="none" w:sz="0" w:space="0" w:color="auto"/>
            <w:bottom w:val="none" w:sz="0" w:space="0" w:color="auto"/>
            <w:right w:val="none" w:sz="0" w:space="0" w:color="auto"/>
          </w:divBdr>
        </w:div>
      </w:divsChild>
    </w:div>
    <w:div w:id="1644047040">
      <w:bodyDiv w:val="1"/>
      <w:marLeft w:val="0"/>
      <w:marRight w:val="0"/>
      <w:marTop w:val="0"/>
      <w:marBottom w:val="0"/>
      <w:divBdr>
        <w:top w:val="none" w:sz="0" w:space="0" w:color="auto"/>
        <w:left w:val="none" w:sz="0" w:space="0" w:color="auto"/>
        <w:bottom w:val="none" w:sz="0" w:space="0" w:color="auto"/>
        <w:right w:val="none" w:sz="0" w:space="0" w:color="auto"/>
      </w:divBdr>
    </w:div>
    <w:div w:id="1657950345">
      <w:bodyDiv w:val="1"/>
      <w:marLeft w:val="0"/>
      <w:marRight w:val="0"/>
      <w:marTop w:val="0"/>
      <w:marBottom w:val="0"/>
      <w:divBdr>
        <w:top w:val="none" w:sz="0" w:space="0" w:color="auto"/>
        <w:left w:val="none" w:sz="0" w:space="0" w:color="auto"/>
        <w:bottom w:val="none" w:sz="0" w:space="0" w:color="auto"/>
        <w:right w:val="none" w:sz="0" w:space="0" w:color="auto"/>
      </w:divBdr>
    </w:div>
    <w:div w:id="1719167209">
      <w:bodyDiv w:val="1"/>
      <w:marLeft w:val="0"/>
      <w:marRight w:val="0"/>
      <w:marTop w:val="0"/>
      <w:marBottom w:val="0"/>
      <w:divBdr>
        <w:top w:val="none" w:sz="0" w:space="0" w:color="auto"/>
        <w:left w:val="none" w:sz="0" w:space="0" w:color="auto"/>
        <w:bottom w:val="none" w:sz="0" w:space="0" w:color="auto"/>
        <w:right w:val="none" w:sz="0" w:space="0" w:color="auto"/>
      </w:divBdr>
    </w:div>
    <w:div w:id="1737819389">
      <w:bodyDiv w:val="1"/>
      <w:marLeft w:val="0"/>
      <w:marRight w:val="0"/>
      <w:marTop w:val="0"/>
      <w:marBottom w:val="0"/>
      <w:divBdr>
        <w:top w:val="none" w:sz="0" w:space="0" w:color="auto"/>
        <w:left w:val="none" w:sz="0" w:space="0" w:color="auto"/>
        <w:bottom w:val="none" w:sz="0" w:space="0" w:color="auto"/>
        <w:right w:val="none" w:sz="0" w:space="0" w:color="auto"/>
      </w:divBdr>
    </w:div>
    <w:div w:id="1753309911">
      <w:bodyDiv w:val="1"/>
      <w:marLeft w:val="0"/>
      <w:marRight w:val="0"/>
      <w:marTop w:val="0"/>
      <w:marBottom w:val="0"/>
      <w:divBdr>
        <w:top w:val="none" w:sz="0" w:space="0" w:color="auto"/>
        <w:left w:val="none" w:sz="0" w:space="0" w:color="auto"/>
        <w:bottom w:val="none" w:sz="0" w:space="0" w:color="auto"/>
        <w:right w:val="none" w:sz="0" w:space="0" w:color="auto"/>
      </w:divBdr>
    </w:div>
    <w:div w:id="1782071894">
      <w:bodyDiv w:val="1"/>
      <w:marLeft w:val="0"/>
      <w:marRight w:val="0"/>
      <w:marTop w:val="0"/>
      <w:marBottom w:val="0"/>
      <w:divBdr>
        <w:top w:val="none" w:sz="0" w:space="0" w:color="auto"/>
        <w:left w:val="none" w:sz="0" w:space="0" w:color="auto"/>
        <w:bottom w:val="none" w:sz="0" w:space="0" w:color="auto"/>
        <w:right w:val="none" w:sz="0" w:space="0" w:color="auto"/>
      </w:divBdr>
    </w:div>
    <w:div w:id="1831284326">
      <w:bodyDiv w:val="1"/>
      <w:marLeft w:val="0"/>
      <w:marRight w:val="0"/>
      <w:marTop w:val="0"/>
      <w:marBottom w:val="0"/>
      <w:divBdr>
        <w:top w:val="none" w:sz="0" w:space="0" w:color="auto"/>
        <w:left w:val="none" w:sz="0" w:space="0" w:color="auto"/>
        <w:bottom w:val="none" w:sz="0" w:space="0" w:color="auto"/>
        <w:right w:val="none" w:sz="0" w:space="0" w:color="auto"/>
      </w:divBdr>
    </w:div>
    <w:div w:id="1846481091">
      <w:bodyDiv w:val="1"/>
      <w:marLeft w:val="0"/>
      <w:marRight w:val="0"/>
      <w:marTop w:val="0"/>
      <w:marBottom w:val="0"/>
      <w:divBdr>
        <w:top w:val="none" w:sz="0" w:space="0" w:color="auto"/>
        <w:left w:val="none" w:sz="0" w:space="0" w:color="auto"/>
        <w:bottom w:val="none" w:sz="0" w:space="0" w:color="auto"/>
        <w:right w:val="none" w:sz="0" w:space="0" w:color="auto"/>
      </w:divBdr>
    </w:div>
    <w:div w:id="1915701121">
      <w:bodyDiv w:val="1"/>
      <w:marLeft w:val="0"/>
      <w:marRight w:val="0"/>
      <w:marTop w:val="0"/>
      <w:marBottom w:val="0"/>
      <w:divBdr>
        <w:top w:val="none" w:sz="0" w:space="0" w:color="auto"/>
        <w:left w:val="none" w:sz="0" w:space="0" w:color="auto"/>
        <w:bottom w:val="none" w:sz="0" w:space="0" w:color="auto"/>
        <w:right w:val="none" w:sz="0" w:space="0" w:color="auto"/>
      </w:divBdr>
    </w:div>
    <w:div w:id="1934897325">
      <w:bodyDiv w:val="1"/>
      <w:marLeft w:val="0"/>
      <w:marRight w:val="0"/>
      <w:marTop w:val="0"/>
      <w:marBottom w:val="0"/>
      <w:divBdr>
        <w:top w:val="none" w:sz="0" w:space="0" w:color="auto"/>
        <w:left w:val="none" w:sz="0" w:space="0" w:color="auto"/>
        <w:bottom w:val="none" w:sz="0" w:space="0" w:color="auto"/>
        <w:right w:val="none" w:sz="0" w:space="0" w:color="auto"/>
      </w:divBdr>
    </w:div>
    <w:div w:id="2041709171">
      <w:bodyDiv w:val="1"/>
      <w:marLeft w:val="0"/>
      <w:marRight w:val="0"/>
      <w:marTop w:val="0"/>
      <w:marBottom w:val="0"/>
      <w:divBdr>
        <w:top w:val="none" w:sz="0" w:space="0" w:color="auto"/>
        <w:left w:val="none" w:sz="0" w:space="0" w:color="auto"/>
        <w:bottom w:val="none" w:sz="0" w:space="0" w:color="auto"/>
        <w:right w:val="none" w:sz="0" w:space="0" w:color="auto"/>
      </w:divBdr>
    </w:div>
    <w:div w:id="208490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AYSHREE\Downloads\LER_Pooled_Maize_Cowpe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IN"/>
              <a:t>Pooled yield of Maze and Cowpea under different row ratio and Nitrogen Management</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'[Chart in Microsoft Word]Sheet1'!$B$1</c:f>
              <c:strCache>
                <c:ptCount val="1"/>
                <c:pt idx="0">
                  <c:v>Maize Grain Yield (t/ha)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'[Chart in Microsoft Word]Sheet1'!$A$2:$A$10</c:f>
              <c:strCache>
                <c:ptCount val="9"/>
                <c:pt idx="0">
                  <c:v>Sole maize</c:v>
                </c:pt>
                <c:pt idx="1">
                  <c:v>M+C (1:1)</c:v>
                </c:pt>
                <c:pt idx="2">
                  <c:v>M+C (2:1)</c:v>
                </c:pt>
                <c:pt idx="3">
                  <c:v>Sole cowpea</c:v>
                </c:pt>
                <c:pt idx="4">
                  <c:v>100% RDN</c:v>
                </c:pt>
                <c:pt idx="5">
                  <c:v>75% RDN + Nano (30 DAS)</c:v>
                </c:pt>
                <c:pt idx="6">
                  <c:v>75% RDN + Nano (30 &amp; 50 DAS)</c:v>
                </c:pt>
                <c:pt idx="7">
                  <c:v>50% RDN + Nano (30 DAS)</c:v>
                </c:pt>
                <c:pt idx="8">
                  <c:v>50% RDN + Nano (30 &amp; 50 DAS)</c:v>
                </c:pt>
              </c:strCache>
            </c:strRef>
          </c:cat>
          <c:val>
            <c:numRef>
              <c:f>'[Chart in Microsoft Word]Sheet1'!$B$2:$B$10</c:f>
              <c:numCache>
                <c:formatCode>General</c:formatCode>
                <c:ptCount val="9"/>
                <c:pt idx="0">
                  <c:v>6.5299999999999994</c:v>
                </c:pt>
                <c:pt idx="1">
                  <c:v>5.54</c:v>
                </c:pt>
                <c:pt idx="2">
                  <c:v>6.29</c:v>
                </c:pt>
                <c:pt idx="4">
                  <c:v>7.7099999999999991</c:v>
                </c:pt>
                <c:pt idx="5">
                  <c:v>6.4700000000000006</c:v>
                </c:pt>
                <c:pt idx="6">
                  <c:v>7.06</c:v>
                </c:pt>
                <c:pt idx="7">
                  <c:v>4.08</c:v>
                </c:pt>
                <c:pt idx="8">
                  <c:v>5.29</c:v>
                </c:pt>
              </c:numCache>
            </c:numRef>
          </c:val>
          <c:extLst>
            <c:ext xmlns:c16="http://schemas.microsoft.com/office/drawing/2014/chart" uri="{C3380CC4-5D6E-409C-BE32-E72D297353CC}">
              <c16:uniqueId val="{00000000-89E7-4190-8533-63C82CA15DF6}"/>
            </c:ext>
          </c:extLst>
        </c:ser>
        <c:dLbls>
          <c:showLegendKey val="0"/>
          <c:showVal val="0"/>
          <c:showCatName val="0"/>
          <c:showSerName val="0"/>
          <c:showPercent val="0"/>
          <c:showBubbleSize val="0"/>
        </c:dLbls>
        <c:gapWidth val="269"/>
        <c:axId val="541524399"/>
        <c:axId val="541524879"/>
      </c:barChart>
      <c:lineChart>
        <c:grouping val="standard"/>
        <c:varyColors val="0"/>
        <c:ser>
          <c:idx val="1"/>
          <c:order val="1"/>
          <c:tx>
            <c:strRef>
              <c:f>'[Chart in Microsoft Word]Sheet1'!$C$1</c:f>
              <c:strCache>
                <c:ptCount val="1"/>
                <c:pt idx="0">
                  <c:v>Cowpea Fresh Pod Yield (t/ha)</c:v>
                </c:pt>
              </c:strCache>
            </c:strRef>
          </c:tx>
          <c:spPr>
            <a:ln w="34925" cap="rnd">
              <a:solidFill>
                <a:schemeClr val="accent2"/>
              </a:solidFill>
              <a:round/>
            </a:ln>
            <a:effectLst>
              <a:outerShdw blurRad="40000" dist="23000" dir="5400000" rotWithShape="0">
                <a:srgbClr val="000000">
                  <a:alpha val="35000"/>
                </a:srgbClr>
              </a:outerShdw>
            </a:effectLst>
          </c:spPr>
          <c:marker>
            <c:symbol val="none"/>
          </c:marker>
          <c:cat>
            <c:strRef>
              <c:f>'[Chart in Microsoft Word]Sheet1'!$A$2:$A$10</c:f>
              <c:strCache>
                <c:ptCount val="9"/>
                <c:pt idx="0">
                  <c:v>Sole maize</c:v>
                </c:pt>
                <c:pt idx="1">
                  <c:v>M+C (1:1)</c:v>
                </c:pt>
                <c:pt idx="2">
                  <c:v>M+C (2:1)</c:v>
                </c:pt>
                <c:pt idx="3">
                  <c:v>Sole cowpea</c:v>
                </c:pt>
                <c:pt idx="4">
                  <c:v>100% RDN</c:v>
                </c:pt>
                <c:pt idx="5">
                  <c:v>75% RDN + Nano (30 DAS)</c:v>
                </c:pt>
                <c:pt idx="6">
                  <c:v>75% RDN + Nano (30 &amp; 50 DAS)</c:v>
                </c:pt>
                <c:pt idx="7">
                  <c:v>50% RDN + Nano (30 DAS)</c:v>
                </c:pt>
                <c:pt idx="8">
                  <c:v>50% RDN + Nano (30 &amp; 50 DAS)</c:v>
                </c:pt>
              </c:strCache>
            </c:strRef>
          </c:cat>
          <c:val>
            <c:numRef>
              <c:f>'[Chart in Microsoft Word]Sheet1'!$C$2:$C$10</c:f>
              <c:numCache>
                <c:formatCode>General</c:formatCode>
                <c:ptCount val="9"/>
                <c:pt idx="1">
                  <c:v>5.49</c:v>
                </c:pt>
                <c:pt idx="2">
                  <c:v>2.91</c:v>
                </c:pt>
                <c:pt idx="3">
                  <c:v>10.7</c:v>
                </c:pt>
                <c:pt idx="4">
                  <c:v>7.2900000000000009</c:v>
                </c:pt>
                <c:pt idx="5">
                  <c:v>6.4799999999999995</c:v>
                </c:pt>
                <c:pt idx="6">
                  <c:v>7.07</c:v>
                </c:pt>
                <c:pt idx="7">
                  <c:v>5.37</c:v>
                </c:pt>
                <c:pt idx="8">
                  <c:v>5.61</c:v>
                </c:pt>
              </c:numCache>
            </c:numRef>
          </c:val>
          <c:smooth val="0"/>
          <c:extLst>
            <c:ext xmlns:c16="http://schemas.microsoft.com/office/drawing/2014/chart" uri="{C3380CC4-5D6E-409C-BE32-E72D297353CC}">
              <c16:uniqueId val="{00000001-89E7-4190-8533-63C82CA15DF6}"/>
            </c:ext>
          </c:extLst>
        </c:ser>
        <c:dLbls>
          <c:showLegendKey val="0"/>
          <c:showVal val="0"/>
          <c:showCatName val="0"/>
          <c:showSerName val="0"/>
          <c:showPercent val="0"/>
          <c:showBubbleSize val="0"/>
        </c:dLbls>
        <c:marker val="1"/>
        <c:smooth val="0"/>
        <c:axId val="821002639"/>
        <c:axId val="821004079"/>
      </c:lineChart>
      <c:catAx>
        <c:axId val="541524399"/>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524879"/>
        <c:crosses val="autoZero"/>
        <c:auto val="1"/>
        <c:lblAlgn val="ctr"/>
        <c:lblOffset val="100"/>
        <c:noMultiLvlLbl val="0"/>
      </c:catAx>
      <c:valAx>
        <c:axId val="5415248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1524399"/>
        <c:crosses val="autoZero"/>
        <c:crossBetween val="between"/>
      </c:valAx>
      <c:valAx>
        <c:axId val="821004079"/>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1002639"/>
        <c:crosses val="max"/>
        <c:crossBetween val="between"/>
      </c:valAx>
      <c:catAx>
        <c:axId val="821002639"/>
        <c:scaling>
          <c:orientation val="minMax"/>
        </c:scaling>
        <c:delete val="1"/>
        <c:axPos val="b"/>
        <c:numFmt formatCode="General" sourceLinked="1"/>
        <c:majorTickMark val="none"/>
        <c:minorTickMark val="none"/>
        <c:tickLblPos val="nextTo"/>
        <c:crossAx val="82100407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stacked"/>
        <c:varyColors val="0"/>
        <c:ser>
          <c:idx val="0"/>
          <c:order val="0"/>
          <c:tx>
            <c:strRef>
              <c:f>Sheet1!$C$1</c:f>
              <c:strCache>
                <c:ptCount val="1"/>
                <c:pt idx="0">
                  <c:v>MEY (t/ha)</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Sheet1!$A$2:$B$10</c:f>
              <c:multiLvlStrCache>
                <c:ptCount val="9"/>
                <c:lvl>
                  <c:pt idx="0">
                    <c:v>Sole Maize</c:v>
                  </c:pt>
                  <c:pt idx="1">
                    <c:v>Sole Cowpea</c:v>
                  </c:pt>
                  <c:pt idx="2">
                    <c:v>Maize + Cowpea (1:1)</c:v>
                  </c:pt>
                  <c:pt idx="3">
                    <c:v>Maize + Cowpea (2:1)</c:v>
                  </c:pt>
                  <c:pt idx="4">
                    <c:v>100 % RDN</c:v>
                  </c:pt>
                  <c:pt idx="5">
                    <c:v>75% RDN + Nano Urea (30 DAS)</c:v>
                  </c:pt>
                  <c:pt idx="6">
                    <c:v>75% RDN + Nano Urea (30 &amp; 50 DAS)</c:v>
                  </c:pt>
                  <c:pt idx="7">
                    <c:v>50% RDN + Nano Urea (30 DAS)</c:v>
                  </c:pt>
                  <c:pt idx="8">
                    <c:v>50% RDN + Nano Urea (30 &amp; 50 DAS)</c:v>
                  </c:pt>
                </c:lvl>
                <c:lvl>
                  <c:pt idx="0">
                    <c:v>Intercropping Row Ratio (A)</c:v>
                  </c:pt>
                  <c:pt idx="4">
                    <c:v>Nitrogen Management (B)</c:v>
                  </c:pt>
                </c:lvl>
              </c:multiLvlStrCache>
            </c:multiLvlStrRef>
          </c:cat>
          <c:val>
            <c:numRef>
              <c:f>Sheet1!$C$2:$C$10</c:f>
              <c:numCache>
                <c:formatCode>General</c:formatCode>
                <c:ptCount val="9"/>
                <c:pt idx="0">
                  <c:v>6.53</c:v>
                </c:pt>
                <c:pt idx="1">
                  <c:v>6.08</c:v>
                </c:pt>
                <c:pt idx="2">
                  <c:v>8.66</c:v>
                </c:pt>
                <c:pt idx="3">
                  <c:v>7.94</c:v>
                </c:pt>
                <c:pt idx="4">
                  <c:v>8.89</c:v>
                </c:pt>
                <c:pt idx="5">
                  <c:v>7.61</c:v>
                </c:pt>
                <c:pt idx="6">
                  <c:v>8.31</c:v>
                </c:pt>
                <c:pt idx="7">
                  <c:v>5.35</c:v>
                </c:pt>
                <c:pt idx="8">
                  <c:v>6.36</c:v>
                </c:pt>
              </c:numCache>
            </c:numRef>
          </c:val>
          <c:extLst>
            <c:ext xmlns:c16="http://schemas.microsoft.com/office/drawing/2014/chart" uri="{C3380CC4-5D6E-409C-BE32-E72D297353CC}">
              <c16:uniqueId val="{00000000-50AF-445B-B202-C81374B58D35}"/>
            </c:ext>
          </c:extLst>
        </c:ser>
        <c:dLbls>
          <c:dLblPos val="ctr"/>
          <c:showLegendKey val="0"/>
          <c:showVal val="1"/>
          <c:showCatName val="0"/>
          <c:showSerName val="0"/>
          <c:showPercent val="0"/>
          <c:showBubbleSize val="0"/>
        </c:dLbls>
        <c:gapWidth val="150"/>
        <c:overlap val="100"/>
        <c:axId val="1710158816"/>
        <c:axId val="1710161216"/>
      </c:barChart>
      <c:catAx>
        <c:axId val="1710158816"/>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710161216"/>
        <c:crosses val="autoZero"/>
        <c:auto val="1"/>
        <c:lblAlgn val="ctr"/>
        <c:lblOffset val="100"/>
        <c:noMultiLvlLbl val="0"/>
      </c:catAx>
      <c:valAx>
        <c:axId val="1710161216"/>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7101588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dk1"/>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LER (Pooled)</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Sheet1!$A$2:$A$10</c:f>
              <c:strCache>
                <c:ptCount val="9"/>
                <c:pt idx="0">
                  <c:v>Sole Maize</c:v>
                </c:pt>
                <c:pt idx="1">
                  <c:v>Sole Cowpea</c:v>
                </c:pt>
                <c:pt idx="2">
                  <c:v>Maize + Cowpea (1:1)</c:v>
                </c:pt>
                <c:pt idx="3">
                  <c:v>Maize + Cowpea (2:1)</c:v>
                </c:pt>
                <c:pt idx="4">
                  <c:v>100 % RDN</c:v>
                </c:pt>
                <c:pt idx="5">
                  <c:v>75 % RDN + Nano Urea @ 30 DAS</c:v>
                </c:pt>
                <c:pt idx="6">
                  <c:v>75 % RDN + Nano Urea @ 30 &amp; 50 DAS</c:v>
                </c:pt>
                <c:pt idx="7">
                  <c:v>50 % RDN + Nano Urea @ 30 DAS</c:v>
                </c:pt>
                <c:pt idx="8">
                  <c:v>50 % RDN + Nano Urea @ 30 &amp; 50 DAS</c:v>
                </c:pt>
              </c:strCache>
            </c:strRef>
          </c:cat>
          <c:val>
            <c:numRef>
              <c:f>Sheet1!$B$2:$B$10</c:f>
              <c:numCache>
                <c:formatCode>General</c:formatCode>
                <c:ptCount val="9"/>
                <c:pt idx="0">
                  <c:v>1</c:v>
                </c:pt>
                <c:pt idx="1">
                  <c:v>1</c:v>
                </c:pt>
                <c:pt idx="2">
                  <c:v>1.37</c:v>
                </c:pt>
                <c:pt idx="3">
                  <c:v>1.24</c:v>
                </c:pt>
                <c:pt idx="4">
                  <c:v>1.1499999999999999</c:v>
                </c:pt>
                <c:pt idx="5">
                  <c:v>1.1100000000000001</c:v>
                </c:pt>
                <c:pt idx="6">
                  <c:v>1.19</c:v>
                </c:pt>
                <c:pt idx="7">
                  <c:v>1.2</c:v>
                </c:pt>
                <c:pt idx="8">
                  <c:v>1.1000000000000001</c:v>
                </c:pt>
              </c:numCache>
            </c:numRef>
          </c:val>
          <c:extLst>
            <c:ext xmlns:c16="http://schemas.microsoft.com/office/drawing/2014/chart" uri="{C3380CC4-5D6E-409C-BE32-E72D297353CC}">
              <c16:uniqueId val="{00000000-2B1C-44BD-B27E-802532E5422C}"/>
            </c:ext>
          </c:extLst>
        </c:ser>
        <c:dLbls>
          <c:showLegendKey val="0"/>
          <c:showVal val="0"/>
          <c:showCatName val="0"/>
          <c:showSerName val="0"/>
          <c:showPercent val="0"/>
          <c:showBubbleSize val="0"/>
        </c:dLbls>
        <c:gapWidth val="150"/>
        <c:shape val="box"/>
        <c:axId val="961374671"/>
        <c:axId val="961361711"/>
        <c:axId val="0"/>
      </c:bar3DChart>
      <c:catAx>
        <c:axId val="961374671"/>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961361711"/>
        <c:crosses val="autoZero"/>
        <c:auto val="1"/>
        <c:lblAlgn val="ctr"/>
        <c:lblOffset val="100"/>
        <c:noMultiLvlLbl val="0"/>
      </c:catAx>
      <c:valAx>
        <c:axId val="9613617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9613746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round/>
    </a:ln>
    <a:effectLst>
      <a:outerShdw blurRad="40000" dist="20000" dir="5400000" rotWithShape="0">
        <a:srgbClr val="000000">
          <a:alpha val="38000"/>
        </a:srgbClr>
      </a:outerShdw>
    </a:effectLst>
  </c:spPr>
  <c:txPr>
    <a:bodyPr/>
    <a:lstStyle/>
    <a:p>
      <a:pPr algn="just">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6408</TotalTime>
  <Pages>18</Pages>
  <Words>6191</Words>
  <Characters>35294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JAYSHREE PRABHAT</dc:creator>
  <cp:keywords/>
  <dc:description/>
  <cp:lastModifiedBy>JAYSHREE PRABHAT</cp:lastModifiedBy>
  <cp:revision>37</cp:revision>
  <dcterms:created xsi:type="dcterms:W3CDTF">2025-10-11T12:06:00Z</dcterms:created>
  <dcterms:modified xsi:type="dcterms:W3CDTF">2025-11-01T03:20:00Z</dcterms:modified>
</cp:coreProperties>
</file>