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CB15" w14:textId="77777777" w:rsidR="0088019A" w:rsidRPr="0088019A" w:rsidRDefault="00463740" w:rsidP="0088019A">
      <w:pPr>
        <w:jc w:val="center"/>
        <w:rPr>
          <w:rFonts w:ascii="Times New Roman" w:eastAsia="Calibri" w:hAnsi="Times New Roman" w:cs="Times New Roman"/>
          <w:b/>
        </w:rPr>
      </w:pPr>
      <w:r>
        <w:rPr>
          <w:rFonts w:ascii="Times New Roman" w:eastAsia="Calibri" w:hAnsi="Times New Roman" w:cs="Times New Roman"/>
          <w:b/>
        </w:rPr>
        <w:t>(Original Article</w:t>
      </w:r>
      <w:r w:rsidR="0088019A" w:rsidRPr="0088019A">
        <w:rPr>
          <w:rFonts w:ascii="Times New Roman" w:eastAsia="Calibri" w:hAnsi="Times New Roman" w:cs="Times New Roman"/>
          <w:b/>
        </w:rPr>
        <w:t>)</w:t>
      </w:r>
    </w:p>
    <w:p w14:paraId="00CFBA5A" w14:textId="487C6C9C" w:rsidR="00463740" w:rsidRDefault="00463740" w:rsidP="0088019A">
      <w:pPr>
        <w:spacing w:after="0" w:line="240" w:lineRule="auto"/>
        <w:ind w:left="110" w:right="260" w:hanging="110"/>
        <w:rPr>
          <w:rFonts w:ascii="Times New Roman" w:eastAsia="Calibri" w:hAnsi="Times New Roman" w:cs="Times New Roman"/>
          <w:sz w:val="44"/>
          <w:szCs w:val="44"/>
        </w:rPr>
      </w:pPr>
      <w:r w:rsidRPr="00463740">
        <w:rPr>
          <w:rFonts w:ascii="Times New Roman" w:eastAsia="Calibri" w:hAnsi="Times New Roman" w:cs="Times New Roman"/>
          <w:sz w:val="44"/>
          <w:szCs w:val="44"/>
        </w:rPr>
        <w:t xml:space="preserve">ANN </w:t>
      </w:r>
      <w:r w:rsidR="00907F00" w:rsidRPr="00DD195B">
        <w:rPr>
          <w:rFonts w:ascii="Times New Roman" w:eastAsia="Calibri" w:hAnsi="Times New Roman" w:cs="Times New Roman"/>
          <w:sz w:val="44"/>
          <w:szCs w:val="44"/>
          <w:highlight w:val="yellow"/>
        </w:rPr>
        <w:t>Modelling</w:t>
      </w:r>
      <w:r w:rsidR="00907F00">
        <w:rPr>
          <w:rFonts w:ascii="Times New Roman" w:eastAsia="Calibri" w:hAnsi="Times New Roman" w:cs="Times New Roman"/>
          <w:sz w:val="44"/>
          <w:szCs w:val="44"/>
          <w:highlight w:val="yellow"/>
        </w:rPr>
        <w:t>,</w:t>
      </w:r>
      <w:r w:rsidR="00907F00" w:rsidRPr="00DD195B">
        <w:rPr>
          <w:rFonts w:ascii="Times New Roman" w:eastAsia="Calibri" w:hAnsi="Times New Roman" w:cs="Times New Roman"/>
          <w:sz w:val="44"/>
          <w:szCs w:val="44"/>
          <w:highlight w:val="yellow"/>
        </w:rPr>
        <w:t xml:space="preserve"> </w:t>
      </w:r>
      <w:r w:rsidRPr="00463740">
        <w:rPr>
          <w:rFonts w:ascii="Times New Roman" w:eastAsia="Calibri" w:hAnsi="Times New Roman" w:cs="Times New Roman"/>
          <w:sz w:val="44"/>
          <w:szCs w:val="44"/>
        </w:rPr>
        <w:t xml:space="preserve">and Economic </w:t>
      </w:r>
      <w:r w:rsidR="00907F00" w:rsidRPr="00DD195B">
        <w:rPr>
          <w:rFonts w:ascii="Times New Roman" w:eastAsia="Calibri" w:hAnsi="Times New Roman" w:cs="Times New Roman"/>
          <w:sz w:val="44"/>
          <w:szCs w:val="44"/>
          <w:highlight w:val="yellow"/>
        </w:rPr>
        <w:t>Evaluation</w:t>
      </w:r>
      <w:r w:rsidR="00907F00" w:rsidRPr="00DD195B">
        <w:rPr>
          <w:rFonts w:ascii="Times New Roman" w:eastAsia="Calibri" w:hAnsi="Times New Roman" w:cs="Times New Roman"/>
          <w:sz w:val="44"/>
          <w:szCs w:val="44"/>
          <w:highlight w:val="yellow"/>
        </w:rPr>
        <w:t xml:space="preserve"> </w:t>
      </w:r>
      <w:r w:rsidRPr="00463740">
        <w:rPr>
          <w:rFonts w:ascii="Times New Roman" w:eastAsia="Calibri" w:hAnsi="Times New Roman" w:cs="Times New Roman"/>
          <w:sz w:val="44"/>
          <w:szCs w:val="44"/>
        </w:rPr>
        <w:t xml:space="preserve">of </w:t>
      </w:r>
      <w:r w:rsidR="00907F00" w:rsidRPr="00DD195B">
        <w:rPr>
          <w:rFonts w:ascii="Times New Roman" w:eastAsia="Calibri" w:hAnsi="Times New Roman" w:cs="Times New Roman"/>
          <w:sz w:val="44"/>
          <w:szCs w:val="44"/>
          <w:highlight w:val="yellow"/>
        </w:rPr>
        <w:t>Chimney-Assisted</w:t>
      </w:r>
      <w:r w:rsidRPr="00DD195B">
        <w:rPr>
          <w:rFonts w:ascii="Times New Roman" w:eastAsia="Calibri" w:hAnsi="Times New Roman" w:cs="Times New Roman"/>
          <w:sz w:val="44"/>
          <w:szCs w:val="44"/>
          <w:highlight w:val="yellow"/>
        </w:rPr>
        <w:t xml:space="preserve"> </w:t>
      </w:r>
      <w:r w:rsidRPr="00463740">
        <w:rPr>
          <w:rFonts w:ascii="Times New Roman" w:eastAsia="Calibri" w:hAnsi="Times New Roman" w:cs="Times New Roman"/>
          <w:sz w:val="44"/>
          <w:szCs w:val="44"/>
        </w:rPr>
        <w:t>Greenhouse Solar Dryer under no load condition</w:t>
      </w:r>
    </w:p>
    <w:p w14:paraId="3C2CBA61" w14:textId="77777777" w:rsidR="00463740" w:rsidRPr="0088793F" w:rsidRDefault="00463740" w:rsidP="0088019A">
      <w:pPr>
        <w:spacing w:after="0" w:line="240" w:lineRule="auto"/>
        <w:ind w:left="110" w:right="260" w:hanging="110"/>
        <w:rPr>
          <w:rFonts w:ascii="Times New Roman" w:eastAsia="Calibri" w:hAnsi="Times New Roman" w:cs="Times New Roman"/>
          <w:sz w:val="24"/>
          <w:szCs w:val="24"/>
        </w:rPr>
      </w:pPr>
    </w:p>
    <w:p w14:paraId="1AF6F11C" w14:textId="77777777" w:rsidR="009514B4" w:rsidRPr="00B63FEE" w:rsidRDefault="009514B4" w:rsidP="00040A34">
      <w:pPr>
        <w:spacing w:line="360" w:lineRule="auto"/>
        <w:jc w:val="center"/>
        <w:rPr>
          <w:rFonts w:ascii="Times New Roman" w:eastAsia="Calibri" w:hAnsi="Times New Roman" w:cs="Times New Roman"/>
          <w:b/>
          <w:sz w:val="24"/>
          <w:szCs w:val="24"/>
        </w:rPr>
      </w:pPr>
      <w:r w:rsidRPr="00B63FEE">
        <w:rPr>
          <w:rFonts w:ascii="Times New Roman" w:eastAsia="Calibri" w:hAnsi="Times New Roman" w:cs="Times New Roman"/>
          <w:b/>
          <w:sz w:val="24"/>
          <w:szCs w:val="24"/>
        </w:rPr>
        <w:t>Abstract</w:t>
      </w:r>
    </w:p>
    <w:p w14:paraId="0E8C8442" w14:textId="5D676887" w:rsidR="00DA19CB" w:rsidRDefault="00D74390" w:rsidP="000F23BA">
      <w:pPr>
        <w:pStyle w:val="NoSpacing"/>
        <w:ind w:firstLine="720"/>
        <w:jc w:val="both"/>
        <w:rPr>
          <w:rFonts w:ascii="Times New Roman" w:eastAsiaTheme="minorHAnsi" w:hAnsi="Times New Roman" w:cs="Times New Roman"/>
          <w:sz w:val="24"/>
          <w:szCs w:val="24"/>
        </w:rPr>
      </w:pPr>
      <w:r w:rsidRPr="00DD195B">
        <w:rPr>
          <w:rFonts w:ascii="Times New Roman" w:eastAsiaTheme="minorHAnsi" w:hAnsi="Times New Roman" w:cs="Times New Roman"/>
          <w:sz w:val="24"/>
          <w:szCs w:val="24"/>
          <w:highlight w:val="yellow"/>
        </w:rPr>
        <w:t>Th</w:t>
      </w:r>
      <w:r w:rsidRPr="00DD195B">
        <w:rPr>
          <w:rFonts w:ascii="Times New Roman" w:eastAsiaTheme="minorHAnsi" w:hAnsi="Times New Roman" w:cs="Times New Roman"/>
          <w:sz w:val="24"/>
          <w:szCs w:val="24"/>
          <w:highlight w:val="yellow"/>
        </w:rPr>
        <w:t>e</w:t>
      </w:r>
      <w:r w:rsidRPr="00DD195B">
        <w:rPr>
          <w:rFonts w:ascii="Times New Roman" w:eastAsiaTheme="minorHAnsi" w:hAnsi="Times New Roman" w:cs="Times New Roman"/>
          <w:sz w:val="24"/>
          <w:szCs w:val="24"/>
          <w:highlight w:val="yellow"/>
        </w:rPr>
        <w:t xml:space="preserve"> paper focuses on ANN-based prediction of dryer temperature in </w:t>
      </w:r>
      <w:r w:rsidRPr="00DD195B">
        <w:rPr>
          <w:rFonts w:ascii="Times New Roman" w:eastAsiaTheme="minorHAnsi" w:hAnsi="Times New Roman" w:cs="Times New Roman"/>
          <w:sz w:val="24"/>
          <w:szCs w:val="24"/>
          <w:highlight w:val="yellow"/>
        </w:rPr>
        <w:t>chimney-assisted</w:t>
      </w:r>
      <w:r w:rsidRPr="00DD195B">
        <w:rPr>
          <w:rFonts w:ascii="Times New Roman" w:eastAsiaTheme="minorHAnsi" w:hAnsi="Times New Roman" w:cs="Times New Roman"/>
          <w:sz w:val="24"/>
          <w:szCs w:val="24"/>
          <w:highlight w:val="yellow"/>
        </w:rPr>
        <w:t xml:space="preserve"> greenhouse solar dryers (GSDs) used for crop drying, coupled with economic analysis to evaluate </w:t>
      </w:r>
      <w:r w:rsidRPr="00DD195B">
        <w:rPr>
          <w:rFonts w:ascii="Times New Roman" w:eastAsiaTheme="minorHAnsi" w:hAnsi="Times New Roman" w:cs="Times New Roman"/>
          <w:sz w:val="24"/>
          <w:szCs w:val="24"/>
          <w:highlight w:val="yellow"/>
        </w:rPr>
        <w:t xml:space="preserve">the </w:t>
      </w:r>
      <w:r w:rsidRPr="00DD195B">
        <w:rPr>
          <w:rFonts w:ascii="Times New Roman" w:eastAsiaTheme="minorHAnsi" w:hAnsi="Times New Roman" w:cs="Times New Roman"/>
          <w:sz w:val="24"/>
          <w:szCs w:val="24"/>
          <w:highlight w:val="yellow"/>
        </w:rPr>
        <w:t xml:space="preserve">feasibility for small-scale use. </w:t>
      </w:r>
      <w:r w:rsidRPr="00DD195B">
        <w:rPr>
          <w:rFonts w:ascii="Times New Roman" w:eastAsiaTheme="minorHAnsi" w:hAnsi="Times New Roman" w:cs="Times New Roman"/>
          <w:sz w:val="24"/>
          <w:szCs w:val="24"/>
          <w:highlight w:val="yellow"/>
        </w:rPr>
        <w:t xml:space="preserve">The paper aims to explore the </w:t>
      </w:r>
      <w:r w:rsidRPr="00DD195B">
        <w:rPr>
          <w:rFonts w:ascii="Times New Roman" w:eastAsiaTheme="minorHAnsi" w:hAnsi="Times New Roman" w:cs="Times New Roman"/>
          <w:sz w:val="24"/>
          <w:szCs w:val="24"/>
          <w:highlight w:val="yellow"/>
        </w:rPr>
        <w:t xml:space="preserve">ANN </w:t>
      </w:r>
      <w:r w:rsidRPr="00DD195B">
        <w:rPr>
          <w:rFonts w:ascii="Times New Roman" w:eastAsiaTheme="minorHAnsi" w:hAnsi="Times New Roman" w:cs="Times New Roman"/>
          <w:sz w:val="24"/>
          <w:szCs w:val="24"/>
          <w:highlight w:val="yellow"/>
        </w:rPr>
        <w:t>modelling and economic evaluation of the chimney-assisted greenhouse solar dryer under no load conditions.</w:t>
      </w:r>
      <w:r>
        <w:rPr>
          <w:rFonts w:ascii="Times New Roman" w:eastAsiaTheme="minorHAnsi" w:hAnsi="Times New Roman" w:cs="Times New Roman"/>
          <w:sz w:val="24"/>
          <w:szCs w:val="24"/>
        </w:rPr>
        <w:t xml:space="preserve"> </w:t>
      </w:r>
      <w:r w:rsidR="00DA19CB" w:rsidRPr="0088793F">
        <w:rPr>
          <w:rFonts w:ascii="Times New Roman" w:eastAsiaTheme="minorHAnsi" w:hAnsi="Times New Roman" w:cs="Times New Roman"/>
          <w:sz w:val="24"/>
          <w:szCs w:val="24"/>
        </w:rPr>
        <w:t>The increasing need for cost-effective and energy-efficient agricultural drying methods has driven innovation in solar drying technologies, with artificial intelligence (AI) playing a key role. This study implemented an Artificial Neural Network (ANN) to model the t</w:t>
      </w:r>
      <w:r w:rsidR="00DA0694">
        <w:rPr>
          <w:rFonts w:ascii="Times New Roman" w:eastAsiaTheme="minorHAnsi" w:hAnsi="Times New Roman" w:cs="Times New Roman"/>
          <w:sz w:val="24"/>
          <w:szCs w:val="24"/>
        </w:rPr>
        <w:t xml:space="preserve">hermal performance of a </w:t>
      </w:r>
      <w:r w:rsidRPr="00DD195B">
        <w:rPr>
          <w:rFonts w:ascii="Times New Roman" w:eastAsiaTheme="minorHAnsi" w:hAnsi="Times New Roman" w:cs="Times New Roman"/>
          <w:sz w:val="24"/>
          <w:szCs w:val="24"/>
          <w:highlight w:val="yellow"/>
        </w:rPr>
        <w:t>chimney-assisted</w:t>
      </w:r>
      <w:r w:rsidR="00DA19CB" w:rsidRPr="0088793F">
        <w:rPr>
          <w:rFonts w:ascii="Times New Roman" w:eastAsiaTheme="minorHAnsi" w:hAnsi="Times New Roman" w:cs="Times New Roman"/>
          <w:sz w:val="24"/>
          <w:szCs w:val="24"/>
        </w:rPr>
        <w:t xml:space="preserve"> greenhouse solar dryer under</w:t>
      </w:r>
      <w:r w:rsidR="00DA0694">
        <w:rPr>
          <w:rFonts w:ascii="Times New Roman" w:eastAsiaTheme="minorHAnsi" w:hAnsi="Times New Roman" w:cs="Times New Roman"/>
          <w:sz w:val="24"/>
          <w:szCs w:val="24"/>
        </w:rPr>
        <w:t xml:space="preserve"> no</w:t>
      </w:r>
      <w:r w:rsidR="00312A48">
        <w:rPr>
          <w:rFonts w:ascii="Times New Roman" w:eastAsiaTheme="minorHAnsi" w:hAnsi="Times New Roman" w:cs="Times New Roman"/>
          <w:sz w:val="24"/>
          <w:szCs w:val="24"/>
        </w:rPr>
        <w:t xml:space="preserve"> </w:t>
      </w:r>
      <w:r w:rsidR="00DA19CB" w:rsidRPr="0088793F">
        <w:rPr>
          <w:rFonts w:ascii="Times New Roman" w:eastAsiaTheme="minorHAnsi" w:hAnsi="Times New Roman" w:cs="Times New Roman"/>
          <w:sz w:val="24"/>
          <w:szCs w:val="24"/>
        </w:rPr>
        <w:t xml:space="preserve">load conditions. A 3-2-1 ANN architecture, trained using the Levenberg-Marquardt algorithm, achieved a high predictive accuracy with a coefficient of determination (R²) of 0.99. Using input variables like ambient temperature, solar irradiance, and relative humidity, the model accurately predicted </w:t>
      </w:r>
      <w:r w:rsidR="00EB62E2" w:rsidRPr="0088793F">
        <w:rPr>
          <w:rFonts w:ascii="Times New Roman" w:eastAsiaTheme="minorHAnsi" w:hAnsi="Times New Roman" w:cs="Times New Roman"/>
          <w:sz w:val="24"/>
          <w:szCs w:val="24"/>
        </w:rPr>
        <w:t xml:space="preserve">maximum </w:t>
      </w:r>
      <w:r w:rsidR="00DA19CB" w:rsidRPr="0088793F">
        <w:rPr>
          <w:rFonts w:ascii="Times New Roman" w:eastAsiaTheme="minorHAnsi" w:hAnsi="Times New Roman" w:cs="Times New Roman"/>
          <w:sz w:val="24"/>
          <w:szCs w:val="24"/>
        </w:rPr>
        <w:t xml:space="preserve">internal dryer temperatures, </w:t>
      </w:r>
      <w:r w:rsidR="00EB62E2" w:rsidRPr="0088793F">
        <w:rPr>
          <w:rFonts w:ascii="Times New Roman" w:eastAsiaTheme="minorHAnsi" w:hAnsi="Times New Roman" w:cs="Times New Roman"/>
          <w:sz w:val="24"/>
          <w:szCs w:val="24"/>
        </w:rPr>
        <w:t>50.4</w:t>
      </w:r>
      <w:r w:rsidR="00DA19CB" w:rsidRPr="0088793F">
        <w:rPr>
          <w:rFonts w:ascii="Times New Roman" w:eastAsiaTheme="minorHAnsi" w:hAnsi="Times New Roman" w:cs="Times New Roman"/>
          <w:sz w:val="24"/>
          <w:szCs w:val="24"/>
        </w:rPr>
        <w:t xml:space="preserve"> </w:t>
      </w:r>
      <w:r w:rsidRPr="00DD195B">
        <w:rPr>
          <w:rFonts w:ascii="Times New Roman" w:eastAsiaTheme="minorHAnsi" w:hAnsi="Times New Roman" w:cs="Times New Roman"/>
          <w:sz w:val="24"/>
          <w:szCs w:val="24"/>
          <w:highlight w:val="yellow"/>
        </w:rPr>
        <w:t>°C</w:t>
      </w:r>
      <w:r>
        <w:rPr>
          <w:rFonts w:ascii="Times New Roman" w:eastAsiaTheme="minorHAnsi" w:hAnsi="Times New Roman" w:cs="Times New Roman"/>
          <w:sz w:val="24"/>
          <w:szCs w:val="24"/>
        </w:rPr>
        <w:t xml:space="preserve"> </w:t>
      </w:r>
      <w:r w:rsidR="00DA19CB" w:rsidRPr="0088793F">
        <w:rPr>
          <w:rFonts w:ascii="Times New Roman" w:eastAsiaTheme="minorHAnsi" w:hAnsi="Times New Roman" w:cs="Times New Roman"/>
          <w:sz w:val="24"/>
          <w:szCs w:val="24"/>
        </w:rPr>
        <w:t xml:space="preserve">and </w:t>
      </w:r>
      <w:r w:rsidR="00EB62E2" w:rsidRPr="0088793F">
        <w:rPr>
          <w:rFonts w:ascii="Times New Roman" w:eastAsiaTheme="minorHAnsi" w:hAnsi="Times New Roman" w:cs="Times New Roman"/>
          <w:sz w:val="24"/>
          <w:szCs w:val="24"/>
        </w:rPr>
        <w:t>minimum 30</w:t>
      </w:r>
      <w:r w:rsidR="00DA19CB" w:rsidRPr="0088793F">
        <w:rPr>
          <w:rFonts w:ascii="Times New Roman" w:eastAsiaTheme="minorHAnsi" w:hAnsi="Times New Roman" w:cs="Times New Roman"/>
          <w:sz w:val="24"/>
          <w:szCs w:val="24"/>
        </w:rPr>
        <w:t xml:space="preserve">°C </w:t>
      </w:r>
      <w:r w:rsidR="00DA0694" w:rsidRPr="0088793F">
        <w:rPr>
          <w:rFonts w:ascii="Times New Roman" w:eastAsiaTheme="minorHAnsi" w:hAnsi="Times New Roman" w:cs="Times New Roman"/>
          <w:sz w:val="24"/>
          <w:szCs w:val="24"/>
        </w:rPr>
        <w:t>during the</w:t>
      </w:r>
      <w:r w:rsidR="00EB62E2" w:rsidRPr="0088793F">
        <w:rPr>
          <w:rFonts w:ascii="Times New Roman" w:eastAsiaTheme="minorHAnsi" w:hAnsi="Times New Roman" w:cs="Times New Roman"/>
          <w:sz w:val="24"/>
          <w:szCs w:val="24"/>
        </w:rPr>
        <w:t xml:space="preserve"> day</w:t>
      </w:r>
      <w:r>
        <w:rPr>
          <w:rFonts w:ascii="Times New Roman" w:eastAsiaTheme="minorHAnsi" w:hAnsi="Times New Roman" w:cs="Times New Roman"/>
          <w:sz w:val="24"/>
          <w:szCs w:val="24"/>
        </w:rPr>
        <w:t>,</w:t>
      </w:r>
      <w:r w:rsidR="00EB62E2" w:rsidRPr="0088793F">
        <w:rPr>
          <w:rFonts w:ascii="Times New Roman" w:eastAsiaTheme="minorHAnsi" w:hAnsi="Times New Roman" w:cs="Times New Roman"/>
          <w:sz w:val="24"/>
          <w:szCs w:val="24"/>
        </w:rPr>
        <w:t xml:space="preserve"> </w:t>
      </w:r>
      <w:r w:rsidR="00DA19CB" w:rsidRPr="0088793F">
        <w:rPr>
          <w:rFonts w:ascii="Times New Roman" w:eastAsiaTheme="minorHAnsi" w:hAnsi="Times New Roman" w:cs="Times New Roman"/>
          <w:sz w:val="24"/>
          <w:szCs w:val="24"/>
        </w:rPr>
        <w:t>significantly higher than ambient conditions. The ANN model demonstrated reliability through low Mean Squared Error (MSE) values of 0.8107 (training), 0.4597 (validation), and 0.5324 (testing).</w:t>
      </w:r>
      <w:r>
        <w:rPr>
          <w:rFonts w:ascii="Times New Roman" w:eastAsiaTheme="minorHAnsi" w:hAnsi="Times New Roman" w:cs="Times New Roman"/>
          <w:sz w:val="24"/>
          <w:szCs w:val="24"/>
        </w:rPr>
        <w:t xml:space="preserve"> </w:t>
      </w:r>
      <w:r w:rsidR="00DA19CB" w:rsidRPr="0088793F">
        <w:rPr>
          <w:rFonts w:ascii="Times New Roman" w:eastAsiaTheme="minorHAnsi" w:hAnsi="Times New Roman" w:cs="Times New Roman"/>
          <w:sz w:val="24"/>
          <w:szCs w:val="24"/>
        </w:rPr>
        <w:t xml:space="preserve">These findings confirm the ANN’s effectiveness in capturing complex environmental interactions and predicting thermal </w:t>
      </w:r>
      <w:r w:rsidRPr="00DD195B">
        <w:rPr>
          <w:rFonts w:ascii="Times New Roman" w:eastAsiaTheme="minorHAnsi" w:hAnsi="Times New Roman" w:cs="Times New Roman"/>
          <w:sz w:val="24"/>
          <w:szCs w:val="24"/>
          <w:highlight w:val="yellow"/>
        </w:rPr>
        <w:t>behaviour</w:t>
      </w:r>
      <w:r w:rsidRPr="00DD195B">
        <w:rPr>
          <w:rFonts w:ascii="Times New Roman" w:eastAsiaTheme="minorHAnsi" w:hAnsi="Times New Roman" w:cs="Times New Roman"/>
          <w:sz w:val="24"/>
          <w:szCs w:val="24"/>
          <w:highlight w:val="yellow"/>
        </w:rPr>
        <w:t xml:space="preserve"> </w:t>
      </w:r>
      <w:r w:rsidR="00DA19CB" w:rsidRPr="0088793F">
        <w:rPr>
          <w:rFonts w:ascii="Times New Roman" w:eastAsiaTheme="minorHAnsi" w:hAnsi="Times New Roman" w:cs="Times New Roman"/>
          <w:sz w:val="24"/>
          <w:szCs w:val="24"/>
        </w:rPr>
        <w:t xml:space="preserve">with precision. The resulting model supports </w:t>
      </w:r>
      <w:r w:rsidRPr="00DD195B">
        <w:rPr>
          <w:rFonts w:ascii="Times New Roman" w:eastAsiaTheme="minorHAnsi" w:hAnsi="Times New Roman" w:cs="Times New Roman"/>
          <w:sz w:val="24"/>
          <w:szCs w:val="24"/>
          <w:highlight w:val="yellow"/>
        </w:rPr>
        <w:t>optimised</w:t>
      </w:r>
      <w:r w:rsidRPr="00DD195B">
        <w:rPr>
          <w:rFonts w:ascii="Times New Roman" w:eastAsiaTheme="minorHAnsi" w:hAnsi="Times New Roman" w:cs="Times New Roman"/>
          <w:sz w:val="24"/>
          <w:szCs w:val="24"/>
          <w:highlight w:val="yellow"/>
        </w:rPr>
        <w:t xml:space="preserve"> </w:t>
      </w:r>
      <w:r w:rsidR="00DA19CB" w:rsidRPr="0088793F">
        <w:rPr>
          <w:rFonts w:ascii="Times New Roman" w:eastAsiaTheme="minorHAnsi" w:hAnsi="Times New Roman" w:cs="Times New Roman"/>
          <w:sz w:val="24"/>
          <w:szCs w:val="24"/>
        </w:rPr>
        <w:t xml:space="preserve">dryer control for enhanced moisture removal efficiency. Furthermore, an economic analysis showed a short payback period </w:t>
      </w:r>
      <w:r w:rsidR="00040A34" w:rsidRPr="0088793F">
        <w:rPr>
          <w:rFonts w:ascii="Times New Roman" w:eastAsiaTheme="minorHAnsi" w:hAnsi="Times New Roman" w:cs="Times New Roman"/>
          <w:sz w:val="24"/>
          <w:szCs w:val="24"/>
        </w:rPr>
        <w:t xml:space="preserve">of 8 </w:t>
      </w:r>
      <w:r w:rsidRPr="00DD195B">
        <w:rPr>
          <w:rFonts w:ascii="Times New Roman" w:eastAsiaTheme="minorHAnsi" w:hAnsi="Times New Roman" w:cs="Times New Roman"/>
          <w:sz w:val="24"/>
          <w:szCs w:val="24"/>
          <w:highlight w:val="yellow"/>
        </w:rPr>
        <w:t>months</w:t>
      </w:r>
      <w:r w:rsidR="00DA19CB" w:rsidRPr="0088793F">
        <w:rPr>
          <w:rFonts w:ascii="Times New Roman" w:eastAsiaTheme="minorHAnsi" w:hAnsi="Times New Roman" w:cs="Times New Roman"/>
          <w:sz w:val="24"/>
          <w:szCs w:val="24"/>
        </w:rPr>
        <w:t xml:space="preserve">, </w:t>
      </w:r>
      <w:r w:rsidRPr="00DD195B">
        <w:rPr>
          <w:rFonts w:ascii="Times New Roman" w:eastAsiaTheme="minorHAnsi" w:hAnsi="Times New Roman" w:cs="Times New Roman"/>
          <w:sz w:val="24"/>
          <w:szCs w:val="24"/>
          <w:highlight w:val="yellow"/>
        </w:rPr>
        <w:t>emphasising</w:t>
      </w:r>
      <w:r w:rsidRPr="00DD195B">
        <w:rPr>
          <w:rFonts w:ascii="Times New Roman" w:eastAsiaTheme="minorHAnsi" w:hAnsi="Times New Roman" w:cs="Times New Roman"/>
          <w:sz w:val="24"/>
          <w:szCs w:val="24"/>
          <w:highlight w:val="yellow"/>
        </w:rPr>
        <w:t xml:space="preserve"> </w:t>
      </w:r>
      <w:r w:rsidR="00DA19CB" w:rsidRPr="0088793F">
        <w:rPr>
          <w:rFonts w:ascii="Times New Roman" w:eastAsiaTheme="minorHAnsi" w:hAnsi="Times New Roman" w:cs="Times New Roman"/>
          <w:sz w:val="24"/>
          <w:szCs w:val="24"/>
        </w:rPr>
        <w:t xml:space="preserve">the financial feasibility of such systems for small-scale farmers. The integration of AI </w:t>
      </w:r>
      <w:r w:rsidRPr="00DD195B">
        <w:rPr>
          <w:rFonts w:ascii="Times New Roman" w:eastAsiaTheme="minorHAnsi" w:hAnsi="Times New Roman" w:cs="Times New Roman"/>
          <w:sz w:val="24"/>
          <w:szCs w:val="24"/>
          <w:highlight w:val="yellow"/>
        </w:rPr>
        <w:t>modelling</w:t>
      </w:r>
      <w:r w:rsidRPr="00DD195B">
        <w:rPr>
          <w:rFonts w:ascii="Times New Roman" w:eastAsiaTheme="minorHAnsi" w:hAnsi="Times New Roman" w:cs="Times New Roman"/>
          <w:sz w:val="24"/>
          <w:szCs w:val="24"/>
          <w:highlight w:val="yellow"/>
        </w:rPr>
        <w:t xml:space="preserve"> </w:t>
      </w:r>
      <w:r w:rsidR="00DA19CB" w:rsidRPr="0088793F">
        <w:rPr>
          <w:rFonts w:ascii="Times New Roman" w:eastAsiaTheme="minorHAnsi" w:hAnsi="Times New Roman" w:cs="Times New Roman"/>
          <w:sz w:val="24"/>
          <w:szCs w:val="24"/>
        </w:rPr>
        <w:t>with economic assessment presents a comprehensive framework for advancing solar drying technologies, promoting wider adoption of renewable and intelligent solutions in the agricultural sector.</w:t>
      </w:r>
      <w:r>
        <w:rPr>
          <w:rFonts w:ascii="Times New Roman" w:eastAsiaTheme="minorHAnsi" w:hAnsi="Times New Roman" w:cs="Times New Roman"/>
          <w:sz w:val="24"/>
          <w:szCs w:val="24"/>
        </w:rPr>
        <w:t xml:space="preserve"> </w:t>
      </w:r>
      <w:r w:rsidRPr="00DD195B">
        <w:rPr>
          <w:rFonts w:ascii="Times New Roman" w:eastAsiaTheme="minorHAnsi" w:hAnsi="Times New Roman" w:cs="Times New Roman"/>
          <w:sz w:val="24"/>
          <w:szCs w:val="24"/>
          <w:highlight w:val="yellow"/>
        </w:rPr>
        <w:t>In conclusion, the</w:t>
      </w:r>
      <w:r w:rsidRPr="00DD195B">
        <w:rPr>
          <w:rFonts w:ascii="Times New Roman" w:eastAsiaTheme="minorHAnsi" w:hAnsi="Times New Roman" w:cs="Times New Roman"/>
          <w:sz w:val="24"/>
          <w:szCs w:val="24"/>
          <w:highlight w:val="yellow"/>
        </w:rPr>
        <w:t xml:space="preserve"> combined approach of ANN </w:t>
      </w:r>
      <w:r w:rsidRPr="00DD195B">
        <w:rPr>
          <w:rFonts w:ascii="Times New Roman" w:eastAsiaTheme="minorHAnsi" w:hAnsi="Times New Roman" w:cs="Times New Roman"/>
          <w:sz w:val="24"/>
          <w:szCs w:val="24"/>
          <w:highlight w:val="yellow"/>
        </w:rPr>
        <w:t>modelling</w:t>
      </w:r>
      <w:r w:rsidRPr="00DD195B">
        <w:rPr>
          <w:rFonts w:ascii="Times New Roman" w:eastAsiaTheme="minorHAnsi" w:hAnsi="Times New Roman" w:cs="Times New Roman"/>
          <w:sz w:val="24"/>
          <w:szCs w:val="24"/>
          <w:highlight w:val="yellow"/>
        </w:rPr>
        <w:t xml:space="preserve"> and economic evaluation provides a valuable framework for </w:t>
      </w:r>
      <w:r w:rsidRPr="00DD195B">
        <w:rPr>
          <w:rFonts w:ascii="Times New Roman" w:eastAsiaTheme="minorHAnsi" w:hAnsi="Times New Roman" w:cs="Times New Roman"/>
          <w:sz w:val="24"/>
          <w:szCs w:val="24"/>
          <w:highlight w:val="yellow"/>
        </w:rPr>
        <w:t>optimising</w:t>
      </w:r>
      <w:r w:rsidRPr="00DD195B">
        <w:rPr>
          <w:rFonts w:ascii="Times New Roman" w:eastAsiaTheme="minorHAnsi" w:hAnsi="Times New Roman" w:cs="Times New Roman"/>
          <w:sz w:val="24"/>
          <w:szCs w:val="24"/>
          <w:highlight w:val="yellow"/>
        </w:rPr>
        <w:t xml:space="preserve"> solar drying systems and promoting sustainable agricultural practices.</w:t>
      </w:r>
    </w:p>
    <w:p w14:paraId="3FBA9D96" w14:textId="77777777" w:rsidR="006E2D59" w:rsidRDefault="006E2D59" w:rsidP="000F23BA">
      <w:pPr>
        <w:pStyle w:val="NoSpacing"/>
        <w:ind w:firstLine="720"/>
        <w:jc w:val="both"/>
        <w:rPr>
          <w:rFonts w:ascii="Times New Roman" w:eastAsiaTheme="minorHAnsi" w:hAnsi="Times New Roman" w:cs="Times New Roman"/>
          <w:sz w:val="24"/>
          <w:szCs w:val="24"/>
        </w:rPr>
      </w:pPr>
    </w:p>
    <w:p w14:paraId="753C5383" w14:textId="77777777" w:rsidR="006E2D59" w:rsidRDefault="006E2D59" w:rsidP="000F23BA">
      <w:pPr>
        <w:pStyle w:val="NoSpacing"/>
        <w:ind w:firstLine="720"/>
        <w:jc w:val="both"/>
        <w:rPr>
          <w:rFonts w:ascii="Times New Roman" w:eastAsiaTheme="minorHAnsi" w:hAnsi="Times New Roman" w:cs="Times New Roman"/>
          <w:sz w:val="24"/>
          <w:szCs w:val="24"/>
        </w:rPr>
      </w:pPr>
    </w:p>
    <w:p w14:paraId="024A4B93" w14:textId="077BF7FB" w:rsidR="009514B4" w:rsidRPr="0088793F" w:rsidRDefault="00D74390" w:rsidP="00DD195B">
      <w:pPr>
        <w:spacing w:after="0" w:line="360" w:lineRule="auto"/>
        <w:ind w:left="220" w:right="167"/>
        <w:jc w:val="both"/>
        <w:rPr>
          <w:rFonts w:ascii="Times New Roman" w:eastAsia="Calibri" w:hAnsi="Times New Roman" w:cs="Times New Roman"/>
          <w:b/>
          <w:sz w:val="24"/>
          <w:szCs w:val="24"/>
        </w:rPr>
      </w:pPr>
      <w:r w:rsidRPr="00DD195B">
        <w:rPr>
          <w:rFonts w:ascii="Times New Roman" w:eastAsia="Calibri" w:hAnsi="Times New Roman" w:cs="Times New Roman"/>
          <w:b/>
          <w:i/>
          <w:sz w:val="20"/>
          <w:szCs w:val="20"/>
          <w:highlight w:val="yellow"/>
        </w:rPr>
        <w:t>Keywords</w:t>
      </w:r>
      <w:r w:rsidR="006E2D59" w:rsidRPr="00B05DCD">
        <w:rPr>
          <w:rFonts w:ascii="Times New Roman" w:eastAsia="Calibri" w:hAnsi="Times New Roman" w:cs="Times New Roman"/>
          <w:b/>
          <w:i/>
          <w:sz w:val="20"/>
          <w:szCs w:val="20"/>
        </w:rPr>
        <w:t xml:space="preserve">: </w:t>
      </w:r>
      <w:r w:rsidRPr="00DD195B">
        <w:rPr>
          <w:rFonts w:ascii="Times New Roman" w:eastAsia="Calibri" w:hAnsi="Times New Roman" w:cs="Times New Roman"/>
          <w:i/>
          <w:sz w:val="20"/>
          <w:szCs w:val="20"/>
          <w:highlight w:val="yellow"/>
        </w:rPr>
        <w:t>Artificial Neural Network (ANN)</w:t>
      </w:r>
      <w:r w:rsidRPr="00DD195B">
        <w:rPr>
          <w:rFonts w:ascii="Times New Roman" w:eastAsia="Calibri" w:hAnsi="Times New Roman" w:cs="Times New Roman"/>
          <w:i/>
          <w:sz w:val="20"/>
          <w:szCs w:val="20"/>
          <w:highlight w:val="yellow"/>
        </w:rPr>
        <w:t xml:space="preserve">; </w:t>
      </w:r>
      <w:r w:rsidRPr="00DD195B">
        <w:rPr>
          <w:rFonts w:ascii="Times New Roman" w:eastAsia="Calibri" w:hAnsi="Times New Roman" w:cs="Times New Roman"/>
          <w:i/>
          <w:sz w:val="20"/>
          <w:szCs w:val="20"/>
          <w:highlight w:val="yellow"/>
        </w:rPr>
        <w:t>Chimney Assisted Greenhouse Solar Dryer</w:t>
      </w:r>
      <w:r w:rsidRPr="00DD195B">
        <w:rPr>
          <w:rFonts w:ascii="Times New Roman" w:eastAsia="Calibri" w:hAnsi="Times New Roman" w:cs="Times New Roman"/>
          <w:i/>
          <w:sz w:val="20"/>
          <w:szCs w:val="20"/>
          <w:highlight w:val="yellow"/>
        </w:rPr>
        <w:t xml:space="preserve">; </w:t>
      </w:r>
      <w:r w:rsidRPr="00DD195B">
        <w:rPr>
          <w:rFonts w:ascii="Times New Roman" w:eastAsia="Calibri" w:hAnsi="Times New Roman" w:cs="Times New Roman"/>
          <w:i/>
          <w:sz w:val="20"/>
          <w:szCs w:val="20"/>
          <w:highlight w:val="yellow"/>
        </w:rPr>
        <w:t>agricultural</w:t>
      </w:r>
      <w:r w:rsidRPr="00DD195B">
        <w:rPr>
          <w:rFonts w:ascii="Times New Roman" w:eastAsia="Calibri" w:hAnsi="Times New Roman" w:cs="Times New Roman"/>
          <w:i/>
          <w:sz w:val="20"/>
          <w:szCs w:val="20"/>
          <w:highlight w:val="yellow"/>
        </w:rPr>
        <w:t xml:space="preserve">; </w:t>
      </w:r>
      <w:r w:rsidRPr="00DD195B">
        <w:rPr>
          <w:rFonts w:ascii="Times New Roman" w:eastAsia="Calibri" w:hAnsi="Times New Roman" w:cs="Times New Roman"/>
          <w:i/>
          <w:sz w:val="20"/>
          <w:szCs w:val="20"/>
          <w:highlight w:val="yellow"/>
        </w:rPr>
        <w:t>Mean Squared Error (MSE)</w:t>
      </w:r>
      <w:r w:rsidRPr="00DD195B">
        <w:rPr>
          <w:rFonts w:ascii="Times New Roman" w:eastAsia="Calibri" w:hAnsi="Times New Roman" w:cs="Times New Roman"/>
          <w:i/>
          <w:sz w:val="20"/>
          <w:szCs w:val="20"/>
          <w:highlight w:val="yellow"/>
        </w:rPr>
        <w:t>;</w:t>
      </w:r>
      <w:r w:rsidRPr="00DD195B">
        <w:rPr>
          <w:rFonts w:ascii="Times New Roman" w:eastAsia="Calibri" w:hAnsi="Times New Roman" w:cs="Times New Roman"/>
          <w:i/>
          <w:sz w:val="20"/>
          <w:szCs w:val="20"/>
          <w:highlight w:val="yellow"/>
        </w:rPr>
        <w:t>artificial intelligence</w:t>
      </w:r>
      <w:r w:rsidRPr="00D74390">
        <w:rPr>
          <w:rFonts w:ascii="Times New Roman" w:eastAsia="Calibri" w:hAnsi="Times New Roman" w:cs="Times New Roman"/>
          <w:i/>
          <w:sz w:val="20"/>
          <w:szCs w:val="20"/>
        </w:rPr>
        <w:t xml:space="preserve"> </w:t>
      </w:r>
      <w:r w:rsidR="000F23BA">
        <w:rPr>
          <w:rFonts w:ascii="Times New Roman" w:eastAsia="Calibri" w:hAnsi="Times New Roman" w:cs="Times New Roman"/>
          <w:b/>
          <w:sz w:val="24"/>
          <w:szCs w:val="24"/>
        </w:rPr>
        <w:t xml:space="preserve">1. </w:t>
      </w:r>
      <w:r w:rsidR="009514B4" w:rsidRPr="0088793F">
        <w:rPr>
          <w:rFonts w:ascii="Times New Roman" w:eastAsia="Calibri" w:hAnsi="Times New Roman" w:cs="Times New Roman"/>
          <w:b/>
          <w:sz w:val="24"/>
          <w:szCs w:val="24"/>
        </w:rPr>
        <w:t>Introduction</w:t>
      </w:r>
    </w:p>
    <w:p w14:paraId="7741E8A4" w14:textId="7EFCBD71" w:rsidR="00786EE8" w:rsidRPr="00786EE8" w:rsidRDefault="00AD4D17" w:rsidP="005E09AE">
      <w:pPr>
        <w:spacing w:line="240" w:lineRule="auto"/>
        <w:ind w:firstLine="720"/>
        <w:jc w:val="both"/>
        <w:rPr>
          <w:rFonts w:ascii="Times New Roman" w:eastAsiaTheme="minorHAnsi" w:hAnsi="Times New Roman" w:cs="Times New Roman"/>
          <w:sz w:val="24"/>
          <w:szCs w:val="24"/>
        </w:rPr>
      </w:pPr>
      <w:r w:rsidRPr="00DD195B">
        <w:rPr>
          <w:rFonts w:ascii="Times New Roman" w:eastAsia="Calibri" w:hAnsi="Times New Roman" w:cs="Times New Roman"/>
          <w:sz w:val="24"/>
          <w:szCs w:val="24"/>
          <w:highlight w:val="yellow"/>
        </w:rPr>
        <w:t xml:space="preserve">Solar drying is a vital process for preserving agricultural products, especially in regions with abundant sunlight. The </w:t>
      </w:r>
      <w:r w:rsidRPr="00DD195B">
        <w:rPr>
          <w:rFonts w:ascii="Times New Roman" w:eastAsia="Calibri" w:hAnsi="Times New Roman" w:cs="Times New Roman"/>
          <w:sz w:val="24"/>
          <w:szCs w:val="24"/>
          <w:highlight w:val="yellow"/>
        </w:rPr>
        <w:t>phenomenon</w:t>
      </w:r>
      <w:r w:rsidRPr="00DD195B">
        <w:rPr>
          <w:rFonts w:ascii="Times New Roman" w:eastAsia="Calibri" w:hAnsi="Times New Roman" w:cs="Times New Roman"/>
          <w:sz w:val="24"/>
          <w:szCs w:val="24"/>
          <w:highlight w:val="yellow"/>
        </w:rPr>
        <w:t xml:space="preserve"> of drying is </w:t>
      </w:r>
      <w:r w:rsidRPr="00DD195B">
        <w:rPr>
          <w:rFonts w:ascii="Times New Roman" w:eastAsia="Calibri" w:hAnsi="Times New Roman" w:cs="Times New Roman"/>
          <w:sz w:val="24"/>
          <w:szCs w:val="24"/>
          <w:highlight w:val="yellow"/>
        </w:rPr>
        <w:t>quite</w:t>
      </w:r>
      <w:r w:rsidRPr="00DD195B">
        <w:rPr>
          <w:rFonts w:ascii="Times New Roman" w:eastAsia="Calibri" w:hAnsi="Times New Roman" w:cs="Times New Roman"/>
          <w:sz w:val="24"/>
          <w:szCs w:val="24"/>
          <w:highlight w:val="yellow"/>
        </w:rPr>
        <w:t xml:space="preserve"> complex in nature as it involves both the heat and the mass transfer. Heat is circulated from the heat source to the crop (or the sample mass) being dried, and the transfer of mass occurs from the sample mass to the atmosphere in the form of moisture (moist air). A product possesses a moisture content and a fixed dried mass</w:t>
      </w:r>
      <w:r w:rsidR="002C7DEC" w:rsidRPr="00DD195B">
        <w:rPr>
          <w:rFonts w:ascii="Times New Roman" w:eastAsia="Calibri" w:hAnsi="Times New Roman" w:cs="Times New Roman"/>
          <w:sz w:val="24"/>
          <w:szCs w:val="24"/>
          <w:highlight w:val="yellow"/>
        </w:rPr>
        <w:t xml:space="preserve"> </w:t>
      </w:r>
      <w:r w:rsidR="002C7DEC" w:rsidRPr="00DD195B">
        <w:rPr>
          <w:rFonts w:ascii="Times New Roman" w:eastAsia="Calibri" w:hAnsi="Times New Roman" w:cs="Times New Roman"/>
          <w:sz w:val="24"/>
          <w:szCs w:val="24"/>
          <w:highlight w:val="yellow"/>
        </w:rPr>
        <w:t xml:space="preserve">(Kumar </w:t>
      </w:r>
      <w:r w:rsidR="002C7DEC" w:rsidRPr="00DD195B">
        <w:rPr>
          <w:rFonts w:ascii="Times New Roman" w:eastAsia="Calibri" w:hAnsi="Times New Roman" w:cs="Times New Roman"/>
          <w:i/>
          <w:iCs/>
          <w:sz w:val="24"/>
          <w:szCs w:val="24"/>
          <w:highlight w:val="yellow"/>
        </w:rPr>
        <w:t>et al</w:t>
      </w:r>
      <w:r w:rsidR="002C7DEC" w:rsidRPr="00DD195B">
        <w:rPr>
          <w:rFonts w:ascii="Times New Roman" w:eastAsia="Calibri" w:hAnsi="Times New Roman" w:cs="Times New Roman"/>
          <w:sz w:val="24"/>
          <w:szCs w:val="24"/>
          <w:highlight w:val="yellow"/>
        </w:rPr>
        <w:t>., 2025</w:t>
      </w:r>
      <w:r w:rsidR="002C7DEC" w:rsidRPr="002C7DEC">
        <w:rPr>
          <w:rFonts w:ascii="Times New Roman" w:eastAsia="Calibri" w:hAnsi="Times New Roman" w:cs="Times New Roman"/>
          <w:sz w:val="24"/>
          <w:szCs w:val="24"/>
          <w:highlight w:val="yellow"/>
        </w:rPr>
        <w:t xml:space="preserve">; </w:t>
      </w:r>
      <w:r w:rsidR="002C7DEC" w:rsidRPr="00DD195B">
        <w:rPr>
          <w:rFonts w:ascii="Times New Roman" w:eastAsia="Calibri" w:hAnsi="Times New Roman" w:cs="Times New Roman"/>
          <w:sz w:val="24"/>
          <w:szCs w:val="24"/>
          <w:highlight w:val="yellow"/>
        </w:rPr>
        <w:t xml:space="preserve">Das </w:t>
      </w:r>
      <w:r w:rsidR="002C7DEC" w:rsidRPr="00DD195B">
        <w:rPr>
          <w:rFonts w:ascii="Times New Roman" w:eastAsia="Calibri" w:hAnsi="Times New Roman" w:cs="Times New Roman"/>
          <w:i/>
          <w:iCs/>
          <w:sz w:val="24"/>
          <w:szCs w:val="24"/>
          <w:highlight w:val="yellow"/>
        </w:rPr>
        <w:t>et al</w:t>
      </w:r>
      <w:r w:rsidR="002C7DEC" w:rsidRPr="00DD195B">
        <w:rPr>
          <w:rFonts w:ascii="Times New Roman" w:eastAsia="Calibri" w:hAnsi="Times New Roman" w:cs="Times New Roman"/>
          <w:sz w:val="24"/>
          <w:szCs w:val="24"/>
          <w:highlight w:val="yellow"/>
        </w:rPr>
        <w:t>., 2025)</w:t>
      </w:r>
      <w:r w:rsidRPr="00DD195B">
        <w:rPr>
          <w:rFonts w:ascii="Times New Roman" w:eastAsia="Calibri" w:hAnsi="Times New Roman" w:cs="Times New Roman"/>
          <w:sz w:val="24"/>
          <w:szCs w:val="24"/>
          <w:highlight w:val="yellow"/>
        </w:rPr>
        <w:t>.</w:t>
      </w:r>
      <w:r w:rsidRPr="00AD4D17">
        <w:rPr>
          <w:rFonts w:ascii="Times New Roman" w:eastAsia="Calibri" w:hAnsi="Times New Roman" w:cs="Times New Roman"/>
          <w:sz w:val="24"/>
          <w:szCs w:val="24"/>
        </w:rPr>
        <w:t xml:space="preserve"> </w:t>
      </w:r>
      <w:r w:rsidR="009514B4" w:rsidRPr="0088793F">
        <w:rPr>
          <w:rFonts w:ascii="Times New Roman" w:eastAsia="Calibri" w:hAnsi="Times New Roman" w:cs="Times New Roman"/>
          <w:sz w:val="24"/>
          <w:szCs w:val="24"/>
        </w:rPr>
        <w:t xml:space="preserve">Solar drying of agricultural products offers a sustainable alternative to traditional sun drying by reducing product contamination and improving drying efficiency. However, solar dryers’ performance depends heavily on ambient </w:t>
      </w:r>
      <w:r w:rsidR="009514B4" w:rsidRPr="0088793F">
        <w:rPr>
          <w:rFonts w:ascii="Times New Roman" w:eastAsia="Calibri" w:hAnsi="Times New Roman" w:cs="Times New Roman"/>
          <w:sz w:val="24"/>
          <w:szCs w:val="24"/>
        </w:rPr>
        <w:lastRenderedPageBreak/>
        <w:t xml:space="preserve">conditions and system design. The integration of Artificial Neural Networks (ANNs) enables precise </w:t>
      </w:r>
      <w:r w:rsidR="00D74390" w:rsidRPr="00DD195B">
        <w:rPr>
          <w:rFonts w:ascii="Times New Roman" w:eastAsia="Calibri" w:hAnsi="Times New Roman" w:cs="Times New Roman"/>
          <w:sz w:val="24"/>
          <w:szCs w:val="24"/>
          <w:highlight w:val="yellow"/>
        </w:rPr>
        <w:t>modelling</w:t>
      </w:r>
      <w:r w:rsidR="00D74390" w:rsidRPr="00DD195B">
        <w:rPr>
          <w:rFonts w:ascii="Times New Roman" w:eastAsia="Calibri" w:hAnsi="Times New Roman" w:cs="Times New Roman"/>
          <w:sz w:val="24"/>
          <w:szCs w:val="24"/>
          <w:highlight w:val="yellow"/>
        </w:rPr>
        <w:t xml:space="preserve"> </w:t>
      </w:r>
      <w:r w:rsidR="009514B4" w:rsidRPr="0088793F">
        <w:rPr>
          <w:rFonts w:ascii="Times New Roman" w:eastAsia="Calibri" w:hAnsi="Times New Roman" w:cs="Times New Roman"/>
          <w:sz w:val="24"/>
          <w:szCs w:val="24"/>
        </w:rPr>
        <w:t xml:space="preserve">of complex, nonlinear drying processes, facilitating system </w:t>
      </w:r>
      <w:r w:rsidR="00D74390" w:rsidRPr="00DD195B">
        <w:rPr>
          <w:rFonts w:ascii="Times New Roman" w:eastAsia="Calibri" w:hAnsi="Times New Roman" w:cs="Times New Roman"/>
          <w:sz w:val="24"/>
          <w:szCs w:val="24"/>
          <w:highlight w:val="yellow"/>
        </w:rPr>
        <w:t>optimisation</w:t>
      </w:r>
      <w:r w:rsidR="00D74390" w:rsidRPr="00DD195B">
        <w:rPr>
          <w:rFonts w:ascii="Times New Roman" w:eastAsia="Calibri" w:hAnsi="Times New Roman" w:cs="Times New Roman"/>
          <w:sz w:val="24"/>
          <w:szCs w:val="24"/>
          <w:highlight w:val="yellow"/>
        </w:rPr>
        <w:t xml:space="preserve"> </w:t>
      </w:r>
      <w:r w:rsidR="009514B4" w:rsidRPr="0088793F">
        <w:rPr>
          <w:rFonts w:ascii="Times New Roman" w:eastAsia="Calibri" w:hAnsi="Times New Roman" w:cs="Times New Roman"/>
          <w:sz w:val="24"/>
          <w:szCs w:val="24"/>
        </w:rPr>
        <w:t xml:space="preserve">and control. </w:t>
      </w:r>
      <w:r w:rsidR="002C7DEC" w:rsidRPr="00DD195B">
        <w:rPr>
          <w:rFonts w:ascii="Times New Roman" w:eastAsia="Calibri" w:hAnsi="Times New Roman" w:cs="Times New Roman"/>
          <w:sz w:val="24"/>
          <w:szCs w:val="24"/>
          <w:highlight w:val="yellow"/>
        </w:rPr>
        <w:t>Artificial Neural Networks (ANN) are valuable tools for data analysis used to identify and represent functional correlations between variables. ANNs are currently being used to address, forecast, and classify challenges in diverse fields</w:t>
      </w:r>
      <w:r w:rsidR="00631D29">
        <w:rPr>
          <w:rFonts w:ascii="Times New Roman" w:eastAsia="Calibri" w:hAnsi="Times New Roman" w:cs="Times New Roman"/>
          <w:sz w:val="24"/>
          <w:szCs w:val="24"/>
          <w:highlight w:val="yellow"/>
        </w:rPr>
        <w:t xml:space="preserve"> </w:t>
      </w:r>
      <w:r w:rsidR="00631D29" w:rsidRPr="00DD195B">
        <w:rPr>
          <w:rFonts w:ascii="Times New Roman" w:eastAsia="Calibri" w:hAnsi="Times New Roman" w:cs="Times New Roman"/>
          <w:sz w:val="24"/>
          <w:szCs w:val="24"/>
          <w:highlight w:val="yellow"/>
        </w:rPr>
        <w:t xml:space="preserve">(Baashar </w:t>
      </w:r>
      <w:r w:rsidR="00631D29" w:rsidRPr="00DD195B">
        <w:rPr>
          <w:rFonts w:ascii="Times New Roman" w:eastAsia="Calibri" w:hAnsi="Times New Roman" w:cs="Times New Roman"/>
          <w:i/>
          <w:iCs/>
          <w:sz w:val="24"/>
          <w:szCs w:val="24"/>
          <w:highlight w:val="yellow"/>
        </w:rPr>
        <w:t>et al</w:t>
      </w:r>
      <w:r w:rsidR="00631D29" w:rsidRPr="00DD195B">
        <w:rPr>
          <w:rFonts w:ascii="Times New Roman" w:eastAsia="Calibri" w:hAnsi="Times New Roman" w:cs="Times New Roman"/>
          <w:sz w:val="24"/>
          <w:szCs w:val="24"/>
          <w:highlight w:val="yellow"/>
        </w:rPr>
        <w:t>., 2022)</w:t>
      </w:r>
      <w:r w:rsidR="002C7DEC" w:rsidRPr="00DD195B">
        <w:rPr>
          <w:rFonts w:ascii="Times New Roman" w:eastAsia="Calibri" w:hAnsi="Times New Roman" w:cs="Times New Roman"/>
          <w:sz w:val="24"/>
          <w:szCs w:val="24"/>
          <w:highlight w:val="yellow"/>
        </w:rPr>
        <w:t>.</w:t>
      </w:r>
      <w:r w:rsidR="002C7DEC" w:rsidRPr="002C7DEC">
        <w:rPr>
          <w:rFonts w:ascii="Times New Roman" w:eastAsia="Calibri" w:hAnsi="Times New Roman" w:cs="Times New Roman"/>
          <w:sz w:val="24"/>
          <w:szCs w:val="24"/>
        </w:rPr>
        <w:t xml:space="preserve"> </w:t>
      </w:r>
      <w:r w:rsidR="009514B4" w:rsidRPr="0088793F">
        <w:rPr>
          <w:rFonts w:ascii="Times New Roman" w:eastAsia="Calibri" w:hAnsi="Times New Roman" w:cs="Times New Roman"/>
          <w:sz w:val="24"/>
          <w:szCs w:val="24"/>
        </w:rPr>
        <w:t xml:space="preserve">This paper focuses on ANN-based prediction </w:t>
      </w:r>
      <w:r w:rsidR="008C393C">
        <w:rPr>
          <w:rFonts w:ascii="Times New Roman" w:eastAsia="Calibri" w:hAnsi="Times New Roman" w:cs="Times New Roman"/>
          <w:sz w:val="24"/>
          <w:szCs w:val="24"/>
        </w:rPr>
        <w:t xml:space="preserve">of dryer temperature in </w:t>
      </w:r>
      <w:r w:rsidR="00D74390" w:rsidRPr="00DD195B">
        <w:rPr>
          <w:rFonts w:ascii="Times New Roman" w:eastAsia="Calibri" w:hAnsi="Times New Roman" w:cs="Times New Roman"/>
          <w:sz w:val="24"/>
          <w:szCs w:val="24"/>
          <w:highlight w:val="yellow"/>
        </w:rPr>
        <w:t>chimney-assisted</w:t>
      </w:r>
      <w:r w:rsidR="009514B4" w:rsidRPr="0088793F">
        <w:rPr>
          <w:rFonts w:ascii="Times New Roman" w:eastAsia="Calibri" w:hAnsi="Times New Roman" w:cs="Times New Roman"/>
          <w:sz w:val="24"/>
          <w:szCs w:val="24"/>
        </w:rPr>
        <w:t xml:space="preserve"> greenhouse solar dryers (GSDs) used for </w:t>
      </w:r>
      <w:r w:rsidR="008D16F4" w:rsidRPr="0088793F">
        <w:rPr>
          <w:rFonts w:ascii="Times New Roman" w:eastAsia="Calibri" w:hAnsi="Times New Roman" w:cs="Times New Roman"/>
          <w:sz w:val="24"/>
          <w:szCs w:val="24"/>
        </w:rPr>
        <w:t>crop</w:t>
      </w:r>
      <w:r w:rsidR="009514B4" w:rsidRPr="0088793F">
        <w:rPr>
          <w:rFonts w:ascii="Times New Roman" w:eastAsia="Calibri" w:hAnsi="Times New Roman" w:cs="Times New Roman"/>
          <w:sz w:val="24"/>
          <w:szCs w:val="24"/>
        </w:rPr>
        <w:t xml:space="preserve"> drying, coupled with economic analysis to evaluate </w:t>
      </w:r>
      <w:r w:rsidR="00D74390" w:rsidRPr="00DD195B">
        <w:rPr>
          <w:rFonts w:ascii="Times New Roman" w:eastAsia="Calibri" w:hAnsi="Times New Roman" w:cs="Times New Roman"/>
          <w:sz w:val="24"/>
          <w:szCs w:val="24"/>
          <w:highlight w:val="yellow"/>
        </w:rPr>
        <w:t xml:space="preserve">the </w:t>
      </w:r>
      <w:r w:rsidR="009514B4" w:rsidRPr="0088793F">
        <w:rPr>
          <w:rFonts w:ascii="Times New Roman" w:eastAsia="Calibri" w:hAnsi="Times New Roman" w:cs="Times New Roman"/>
          <w:sz w:val="24"/>
          <w:szCs w:val="24"/>
        </w:rPr>
        <w:t>feasibility for small-scale use.</w:t>
      </w:r>
      <w:r w:rsidR="00FF1203" w:rsidRPr="0088793F">
        <w:rPr>
          <w:rFonts w:ascii="Times New Roman" w:eastAsia="Calibri" w:hAnsi="Times New Roman" w:cs="Times New Roman"/>
          <w:sz w:val="24"/>
          <w:szCs w:val="24"/>
        </w:rPr>
        <w:t xml:space="preserve"> </w:t>
      </w:r>
      <w:r w:rsidR="00E737F5" w:rsidRPr="0088793F">
        <w:rPr>
          <w:rFonts w:ascii="Times New Roman" w:eastAsia="Calibri" w:hAnsi="Times New Roman" w:cs="Times New Roman"/>
          <w:sz w:val="24"/>
          <w:szCs w:val="24"/>
        </w:rPr>
        <w:t>Sharma, N.K. (2018) highlighted that India, being a tropical country, receives abundant sunlight with high intensity throughout the year. The nation has significant potential for harnessing solar energy, with daily solar radiation ranging between 4 to 7 kWh per square meter. Annually, the solar radiation across India varies from 1200 to 2300 kWh/m². On average, the country experiences about 250 to 300 clear sunny days and receives approximately 2300 to 3200 hours of sunshine per year, making it highly suitable for solar power generation.</w:t>
      </w:r>
      <w:r w:rsidR="00EC4DD5" w:rsidRPr="0088793F">
        <w:rPr>
          <w:rFonts w:ascii="Times New Roman" w:eastAsia="Calibri" w:hAnsi="Times New Roman" w:cs="Times New Roman"/>
          <w:sz w:val="24"/>
          <w:szCs w:val="24"/>
        </w:rPr>
        <w:t xml:space="preserve"> </w:t>
      </w:r>
      <w:r w:rsidR="00556143" w:rsidRPr="0088793F">
        <w:rPr>
          <w:rFonts w:ascii="Times New Roman" w:eastAsiaTheme="minorHAnsi" w:hAnsi="Times New Roman" w:cs="Times New Roman"/>
          <w:sz w:val="24"/>
          <w:szCs w:val="24"/>
        </w:rPr>
        <w:t xml:space="preserve">Bontempi et al. (2013) </w:t>
      </w:r>
      <w:r w:rsidR="00D74390" w:rsidRPr="00DD195B">
        <w:rPr>
          <w:rFonts w:ascii="Times New Roman" w:eastAsiaTheme="minorHAnsi" w:hAnsi="Times New Roman" w:cs="Times New Roman"/>
          <w:sz w:val="24"/>
          <w:szCs w:val="24"/>
          <w:highlight w:val="yellow"/>
        </w:rPr>
        <w:t>emphasised</w:t>
      </w:r>
      <w:r w:rsidR="00D74390" w:rsidRPr="00DD195B">
        <w:rPr>
          <w:rFonts w:ascii="Times New Roman" w:eastAsiaTheme="minorHAnsi" w:hAnsi="Times New Roman" w:cs="Times New Roman"/>
          <w:sz w:val="24"/>
          <w:szCs w:val="24"/>
          <w:highlight w:val="yellow"/>
        </w:rPr>
        <w:t xml:space="preserve"> </w:t>
      </w:r>
      <w:r w:rsidR="00556143" w:rsidRPr="0088793F">
        <w:rPr>
          <w:rFonts w:ascii="Times New Roman" w:eastAsiaTheme="minorHAnsi" w:hAnsi="Times New Roman" w:cs="Times New Roman"/>
          <w:sz w:val="24"/>
          <w:szCs w:val="24"/>
        </w:rPr>
        <w:t xml:space="preserve">that supervised learning in Artificial Neural Networks (ANNs) relies on training with datasets containing both inputs and predefined outputs (targets), allowing the network to improve its predictions by comparing them against known results. Beigi et al. (2017) explored the drying </w:t>
      </w:r>
      <w:r w:rsidR="00D74390" w:rsidRPr="00DD195B">
        <w:rPr>
          <w:rFonts w:ascii="Times New Roman" w:eastAsiaTheme="minorHAnsi" w:hAnsi="Times New Roman" w:cs="Times New Roman"/>
          <w:sz w:val="24"/>
          <w:szCs w:val="24"/>
          <w:highlight w:val="yellow"/>
        </w:rPr>
        <w:t>behaviour</w:t>
      </w:r>
      <w:r w:rsidR="00D74390" w:rsidRPr="00DD195B">
        <w:rPr>
          <w:rFonts w:ascii="Times New Roman" w:eastAsiaTheme="minorHAnsi" w:hAnsi="Times New Roman" w:cs="Times New Roman"/>
          <w:sz w:val="24"/>
          <w:szCs w:val="24"/>
          <w:highlight w:val="yellow"/>
        </w:rPr>
        <w:t xml:space="preserve"> </w:t>
      </w:r>
      <w:r w:rsidR="00556143" w:rsidRPr="0088793F">
        <w:rPr>
          <w:rFonts w:ascii="Times New Roman" w:eastAsiaTheme="minorHAnsi" w:hAnsi="Times New Roman" w:cs="Times New Roman"/>
          <w:sz w:val="24"/>
          <w:szCs w:val="24"/>
        </w:rPr>
        <w:t>of rough rice using both traditional mathematical models and ANN approaches under varying air conditions. They found that while the Midilli model was the most suitable among nine mathematical models, an ANN model with a 4-18-18-1 architecture (using a hyperbolic tangent sigmoid function and trained with the Levenberg-Marquardt algorithm) outperformed it in prediction accuracy, achieving higher correlation coefficients and lower Mean Squared Error (MSE). This demonstrated the ANN’s superior ability to model complex drying kinetics compared to conventional approaches.</w:t>
      </w:r>
      <w:r w:rsidR="00D34A5A" w:rsidRPr="0088793F">
        <w:rPr>
          <w:rFonts w:ascii="Times New Roman" w:eastAsiaTheme="minorHAnsi" w:hAnsi="Times New Roman" w:cs="Times New Roman"/>
          <w:sz w:val="24"/>
          <w:szCs w:val="24"/>
        </w:rPr>
        <w:t xml:space="preserve"> </w:t>
      </w:r>
      <w:r w:rsidR="00556143" w:rsidRPr="0088793F">
        <w:rPr>
          <w:rFonts w:ascii="Times New Roman" w:eastAsiaTheme="minorHAnsi" w:hAnsi="Times New Roman" w:cs="Times New Roman"/>
          <w:sz w:val="24"/>
          <w:szCs w:val="24"/>
        </w:rPr>
        <w:t xml:space="preserve">Nur et al. (2014) discussed the significance of </w:t>
      </w:r>
      <w:r w:rsidR="00631D29" w:rsidRPr="00DD195B">
        <w:rPr>
          <w:rFonts w:ascii="Times New Roman" w:eastAsiaTheme="minorHAnsi" w:hAnsi="Times New Roman" w:cs="Times New Roman"/>
          <w:sz w:val="24"/>
          <w:szCs w:val="24"/>
          <w:highlight w:val="yellow"/>
        </w:rPr>
        <w:t>optimising</w:t>
      </w:r>
      <w:r w:rsidR="00631D29" w:rsidRPr="00DD195B">
        <w:rPr>
          <w:rFonts w:ascii="Times New Roman" w:eastAsiaTheme="minorHAnsi" w:hAnsi="Times New Roman" w:cs="Times New Roman"/>
          <w:sz w:val="24"/>
          <w:szCs w:val="24"/>
          <w:highlight w:val="yellow"/>
        </w:rPr>
        <w:t xml:space="preserve"> </w:t>
      </w:r>
      <w:r w:rsidR="00556143" w:rsidRPr="0088793F">
        <w:rPr>
          <w:rFonts w:ascii="Times New Roman" w:eastAsiaTheme="minorHAnsi" w:hAnsi="Times New Roman" w:cs="Times New Roman"/>
          <w:sz w:val="24"/>
          <w:szCs w:val="24"/>
        </w:rPr>
        <w:t xml:space="preserve">ANN weights, highlighting that performance is highly dependent on the training method and initial parameter selection. They reviewed meta-heuristic algorithms such as Genetic Algorithm (GA) and Particle Swarm </w:t>
      </w:r>
      <w:r w:rsidR="00631D29" w:rsidRPr="00DD195B">
        <w:rPr>
          <w:rFonts w:ascii="Times New Roman" w:eastAsiaTheme="minorHAnsi" w:hAnsi="Times New Roman" w:cs="Times New Roman"/>
          <w:sz w:val="24"/>
          <w:szCs w:val="24"/>
          <w:highlight w:val="yellow"/>
        </w:rPr>
        <w:t>Optimisation</w:t>
      </w:r>
      <w:r w:rsidR="00631D29" w:rsidRPr="00DD195B">
        <w:rPr>
          <w:rFonts w:ascii="Times New Roman" w:eastAsiaTheme="minorHAnsi" w:hAnsi="Times New Roman" w:cs="Times New Roman"/>
          <w:sz w:val="24"/>
          <w:szCs w:val="24"/>
          <w:highlight w:val="yellow"/>
        </w:rPr>
        <w:t xml:space="preserve"> </w:t>
      </w:r>
      <w:r w:rsidR="00556143" w:rsidRPr="0088793F">
        <w:rPr>
          <w:rFonts w:ascii="Times New Roman" w:eastAsiaTheme="minorHAnsi" w:hAnsi="Times New Roman" w:cs="Times New Roman"/>
          <w:sz w:val="24"/>
          <w:szCs w:val="24"/>
        </w:rPr>
        <w:t xml:space="preserve">(PSO) for improving ANN weight </w:t>
      </w:r>
      <w:r w:rsidR="00631D29" w:rsidRPr="00DD195B">
        <w:rPr>
          <w:rFonts w:ascii="Times New Roman" w:eastAsiaTheme="minorHAnsi" w:hAnsi="Times New Roman" w:cs="Times New Roman"/>
          <w:sz w:val="24"/>
          <w:szCs w:val="24"/>
          <w:highlight w:val="yellow"/>
        </w:rPr>
        <w:t>optimisation</w:t>
      </w:r>
      <w:r w:rsidR="00631D29" w:rsidRPr="00DD195B">
        <w:rPr>
          <w:rFonts w:ascii="Times New Roman" w:eastAsiaTheme="minorHAnsi" w:hAnsi="Times New Roman" w:cs="Times New Roman"/>
          <w:sz w:val="24"/>
          <w:szCs w:val="24"/>
          <w:highlight w:val="yellow"/>
        </w:rPr>
        <w:t xml:space="preserve"> </w:t>
      </w:r>
      <w:r w:rsidR="00556143" w:rsidRPr="0088793F">
        <w:rPr>
          <w:rFonts w:ascii="Times New Roman" w:eastAsiaTheme="minorHAnsi" w:hAnsi="Times New Roman" w:cs="Times New Roman"/>
          <w:sz w:val="24"/>
          <w:szCs w:val="24"/>
        </w:rPr>
        <w:t>and compared them with local search-based methods, noting their strengths and limitations. Additionally, they highlighted key ANN features</w:t>
      </w:r>
      <w:r w:rsidR="00631D29">
        <w:rPr>
          <w:rFonts w:ascii="Times New Roman" w:eastAsiaTheme="minorHAnsi" w:hAnsi="Times New Roman" w:cs="Times New Roman"/>
          <w:sz w:val="24"/>
          <w:szCs w:val="24"/>
        </w:rPr>
        <w:t>,</w:t>
      </w:r>
      <w:r w:rsidR="00556143" w:rsidRPr="0088793F">
        <w:rPr>
          <w:rFonts w:ascii="Times New Roman" w:eastAsiaTheme="minorHAnsi" w:hAnsi="Times New Roman" w:cs="Times New Roman"/>
          <w:sz w:val="24"/>
          <w:szCs w:val="24"/>
        </w:rPr>
        <w:t xml:space="preserve"> including </w:t>
      </w:r>
      <w:r w:rsidR="00631D29" w:rsidRPr="00DD195B">
        <w:rPr>
          <w:rFonts w:ascii="Times New Roman" w:eastAsiaTheme="minorHAnsi" w:hAnsi="Times New Roman" w:cs="Times New Roman"/>
          <w:sz w:val="24"/>
          <w:szCs w:val="24"/>
          <w:highlight w:val="yellow"/>
        </w:rPr>
        <w:t>self-organisation</w:t>
      </w:r>
      <w:r w:rsidR="00556143" w:rsidRPr="0088793F">
        <w:rPr>
          <w:rFonts w:ascii="Times New Roman" w:eastAsiaTheme="minorHAnsi" w:hAnsi="Times New Roman" w:cs="Times New Roman"/>
          <w:sz w:val="24"/>
          <w:szCs w:val="24"/>
        </w:rPr>
        <w:t>, adaptability, and real-time learning, which have made ANNs valuable in fields like pattern recognition and data mining. However, challenges remain in selecting optimal parameters.</w:t>
      </w:r>
      <w:r w:rsidR="00472B32" w:rsidRPr="0088793F">
        <w:rPr>
          <w:sz w:val="24"/>
          <w:szCs w:val="24"/>
        </w:rPr>
        <w:t xml:space="preserve"> </w:t>
      </w:r>
      <w:r w:rsidR="00472B32" w:rsidRPr="0088793F">
        <w:rPr>
          <w:rFonts w:ascii="Times New Roman" w:eastAsiaTheme="minorHAnsi" w:hAnsi="Times New Roman" w:cs="Times New Roman"/>
          <w:sz w:val="24"/>
          <w:szCs w:val="24"/>
        </w:rPr>
        <w:t>Boateng</w:t>
      </w:r>
      <w:r w:rsidR="0055717A" w:rsidRPr="0088793F">
        <w:rPr>
          <w:rFonts w:ascii="Times New Roman" w:eastAsiaTheme="minorHAnsi" w:hAnsi="Times New Roman" w:cs="Times New Roman"/>
          <w:sz w:val="24"/>
          <w:szCs w:val="24"/>
        </w:rPr>
        <w:t>,I.</w:t>
      </w:r>
      <w:r w:rsidR="00A22B4B" w:rsidRPr="0088793F">
        <w:rPr>
          <w:rFonts w:ascii="Times New Roman" w:eastAsiaTheme="minorHAnsi" w:hAnsi="Times New Roman" w:cs="Times New Roman"/>
          <w:sz w:val="24"/>
          <w:szCs w:val="24"/>
        </w:rPr>
        <w:t xml:space="preserve"> </w:t>
      </w:r>
      <w:r w:rsidR="0055717A" w:rsidRPr="0088793F">
        <w:rPr>
          <w:rFonts w:ascii="Times New Roman" w:eastAsiaTheme="minorHAnsi" w:hAnsi="Times New Roman" w:cs="Times New Roman"/>
          <w:sz w:val="24"/>
          <w:szCs w:val="24"/>
        </w:rPr>
        <w:t>D.</w:t>
      </w:r>
      <w:r w:rsidR="00472B32" w:rsidRPr="0088793F">
        <w:rPr>
          <w:rFonts w:ascii="Times New Roman" w:eastAsiaTheme="minorHAnsi" w:hAnsi="Times New Roman" w:cs="Times New Roman"/>
          <w:sz w:val="24"/>
          <w:szCs w:val="24"/>
        </w:rPr>
        <w:t xml:space="preserve"> (2023) explores recent developments in solar and solar-assisted drying technologies for fresh produce, with a focus on drying kinetics and maintaining product quality. The review underscores a transition from conventional artificial dryers to more sustainable solar-based systems, driven by increasing energy costs. It also highlights the application of </w:t>
      </w:r>
      <w:r w:rsidR="00631D29" w:rsidRPr="00DD195B">
        <w:rPr>
          <w:rFonts w:ascii="Times New Roman" w:eastAsiaTheme="minorHAnsi" w:hAnsi="Times New Roman" w:cs="Times New Roman"/>
          <w:sz w:val="24"/>
          <w:szCs w:val="24"/>
          <w:highlight w:val="yellow"/>
        </w:rPr>
        <w:t>modelling</w:t>
      </w:r>
      <w:r w:rsidR="00631D29" w:rsidRPr="00DD195B">
        <w:rPr>
          <w:rFonts w:ascii="Times New Roman" w:eastAsiaTheme="minorHAnsi" w:hAnsi="Times New Roman" w:cs="Times New Roman"/>
          <w:sz w:val="24"/>
          <w:szCs w:val="24"/>
          <w:highlight w:val="yellow"/>
        </w:rPr>
        <w:t xml:space="preserve"> </w:t>
      </w:r>
      <w:r w:rsidR="00472B32" w:rsidRPr="0088793F">
        <w:rPr>
          <w:rFonts w:ascii="Times New Roman" w:eastAsiaTheme="minorHAnsi" w:hAnsi="Times New Roman" w:cs="Times New Roman"/>
          <w:sz w:val="24"/>
          <w:szCs w:val="24"/>
        </w:rPr>
        <w:t>tools such as thin-layer models, CFD, ANFIS, and ANN to enhance the efficiency of drying processes.</w:t>
      </w:r>
      <w:r w:rsidR="00472B32" w:rsidRPr="0088793F">
        <w:rPr>
          <w:sz w:val="24"/>
          <w:szCs w:val="24"/>
        </w:rPr>
        <w:t xml:space="preserve"> </w:t>
      </w:r>
      <w:r w:rsidR="00A22B4B" w:rsidRPr="00A22B4B">
        <w:rPr>
          <w:rFonts w:ascii="Times New Roman" w:eastAsiaTheme="minorHAnsi" w:hAnsi="Times New Roman" w:cs="Times New Roman"/>
          <w:sz w:val="24"/>
          <w:szCs w:val="24"/>
        </w:rPr>
        <w:t>Aghbashlo et al. (2015) observed that the architecture of an ANN</w:t>
      </w:r>
      <w:r w:rsidR="00631D29">
        <w:rPr>
          <w:rFonts w:ascii="Times New Roman" w:eastAsiaTheme="minorHAnsi" w:hAnsi="Times New Roman" w:cs="Times New Roman"/>
          <w:sz w:val="24"/>
          <w:szCs w:val="24"/>
        </w:rPr>
        <w:t>,</w:t>
      </w:r>
      <w:r w:rsidR="00A22B4B" w:rsidRPr="00A22B4B">
        <w:rPr>
          <w:rFonts w:ascii="Times New Roman" w:eastAsiaTheme="minorHAnsi" w:hAnsi="Times New Roman" w:cs="Times New Roman"/>
          <w:sz w:val="24"/>
          <w:szCs w:val="24"/>
        </w:rPr>
        <w:t xml:space="preserve"> such as the number of hidden layers and neurons per layer</w:t>
      </w:r>
      <w:r w:rsidR="00631D29">
        <w:rPr>
          <w:rFonts w:ascii="Times New Roman" w:eastAsiaTheme="minorHAnsi" w:hAnsi="Times New Roman" w:cs="Times New Roman"/>
          <w:sz w:val="24"/>
          <w:szCs w:val="24"/>
        </w:rPr>
        <w:t>,</w:t>
      </w:r>
      <w:r w:rsidR="00A22B4B" w:rsidRPr="00A22B4B">
        <w:rPr>
          <w:rFonts w:ascii="Times New Roman" w:eastAsiaTheme="minorHAnsi" w:hAnsi="Times New Roman" w:cs="Times New Roman"/>
          <w:sz w:val="24"/>
          <w:szCs w:val="24"/>
        </w:rPr>
        <w:t xml:space="preserve"> is typically determined through trial and error, relying on experiential knowledge. As a result, the time required to develop an effective ANN model depends on the number of iterations needed to </w:t>
      </w:r>
      <w:r w:rsidR="00631D29" w:rsidRPr="00DD195B">
        <w:rPr>
          <w:rFonts w:ascii="Times New Roman" w:eastAsiaTheme="minorHAnsi" w:hAnsi="Times New Roman" w:cs="Times New Roman"/>
          <w:sz w:val="24"/>
          <w:szCs w:val="24"/>
          <w:highlight w:val="yellow"/>
        </w:rPr>
        <w:t>optimise</w:t>
      </w:r>
      <w:r w:rsidR="00631D29" w:rsidRPr="00A22B4B">
        <w:rPr>
          <w:rFonts w:ascii="Times New Roman" w:eastAsiaTheme="minorHAnsi" w:hAnsi="Times New Roman" w:cs="Times New Roman"/>
          <w:sz w:val="24"/>
          <w:szCs w:val="24"/>
        </w:rPr>
        <w:t xml:space="preserve"> </w:t>
      </w:r>
      <w:r w:rsidR="00A22B4B" w:rsidRPr="00A22B4B">
        <w:rPr>
          <w:rFonts w:ascii="Times New Roman" w:eastAsiaTheme="minorHAnsi" w:hAnsi="Times New Roman" w:cs="Times New Roman"/>
          <w:sz w:val="24"/>
          <w:szCs w:val="24"/>
        </w:rPr>
        <w:t>its structure.</w:t>
      </w:r>
      <w:r w:rsidR="00A57287" w:rsidRPr="0088793F">
        <w:rPr>
          <w:sz w:val="24"/>
          <w:szCs w:val="24"/>
        </w:rPr>
        <w:t xml:space="preserve"> </w:t>
      </w:r>
      <w:r w:rsidR="00A57287" w:rsidRPr="0088793F">
        <w:rPr>
          <w:rFonts w:ascii="Times New Roman" w:eastAsiaTheme="minorHAnsi" w:hAnsi="Times New Roman" w:cs="Times New Roman"/>
          <w:sz w:val="24"/>
          <w:szCs w:val="24"/>
        </w:rPr>
        <w:t xml:space="preserve">Sachithanandhan et al. (2024) assessed an indirect solar dryer with a wicked heat pipe system for efficient passive heat transfer. The system achieved a 21 °C temperature rise over ambient conditions and reduced banana slice moisture from 150% to 11% (dry basis) in 12 hours. Average drying rates ranged from 0.1452 to 0.1613 kg water/kg dry matter/h, with effective moisture diffusivity significantly higher than in open sun drying. The dryer showed 26% thermal efficiency and a short payback </w:t>
      </w:r>
      <w:r w:rsidR="00A57287" w:rsidRPr="0088793F">
        <w:rPr>
          <w:rFonts w:ascii="Times New Roman" w:eastAsiaTheme="minorHAnsi" w:hAnsi="Times New Roman" w:cs="Times New Roman"/>
          <w:sz w:val="24"/>
          <w:szCs w:val="24"/>
        </w:rPr>
        <w:lastRenderedPageBreak/>
        <w:t>period of 0.57 years, making it well-suited for rural agricultural use.</w:t>
      </w:r>
      <w:r w:rsidR="00786EE8" w:rsidRPr="0088793F">
        <w:rPr>
          <w:rFonts w:ascii="Times New Roman" w:eastAsiaTheme="minorHAnsi" w:hAnsi="Times New Roman" w:cs="Times New Roman"/>
          <w:sz w:val="24"/>
          <w:szCs w:val="24"/>
        </w:rPr>
        <w:t xml:space="preserve"> </w:t>
      </w:r>
      <w:r w:rsidR="00786EE8" w:rsidRPr="00786EE8">
        <w:rPr>
          <w:rFonts w:ascii="Times New Roman" w:eastAsiaTheme="minorHAnsi" w:hAnsi="Times New Roman" w:cs="Times New Roman"/>
          <w:sz w:val="24"/>
          <w:szCs w:val="24"/>
        </w:rPr>
        <w:t>Serm Janjai (2012) developed a greenhouse solar dryer featuring an 8 m × 20 m parabolic polycarbonate roof and a 100 kW LPG burner for continuous drying. Tested on osmotically dehydrated tomatoes, the dryer reached air temperatures of 35–</w:t>
      </w:r>
      <w:r w:rsidR="00786EE8" w:rsidRPr="0088793F">
        <w:rPr>
          <w:rFonts w:ascii="Times New Roman" w:eastAsiaTheme="minorHAnsi" w:hAnsi="Times New Roman" w:cs="Times New Roman"/>
          <w:sz w:val="24"/>
          <w:szCs w:val="24"/>
        </w:rPr>
        <w:t xml:space="preserve"> </w:t>
      </w:r>
      <w:r w:rsidR="00786EE8" w:rsidRPr="00786EE8">
        <w:rPr>
          <w:rFonts w:ascii="Times New Roman" w:eastAsiaTheme="minorHAnsi" w:hAnsi="Times New Roman" w:cs="Times New Roman"/>
          <w:sz w:val="24"/>
          <w:szCs w:val="24"/>
        </w:rPr>
        <w:t xml:space="preserve">65°C, reducing drying time by </w:t>
      </w:r>
      <w:r w:rsidR="00786EE8" w:rsidRPr="0088793F">
        <w:rPr>
          <w:rFonts w:ascii="Times New Roman" w:eastAsiaTheme="minorHAnsi" w:hAnsi="Times New Roman" w:cs="Times New Roman"/>
          <w:sz w:val="24"/>
          <w:szCs w:val="24"/>
        </w:rPr>
        <w:t>around 3</w:t>
      </w:r>
      <w:r w:rsidR="00786EE8" w:rsidRPr="00786EE8">
        <w:rPr>
          <w:rFonts w:ascii="Times New Roman" w:eastAsiaTheme="minorHAnsi" w:hAnsi="Times New Roman" w:cs="Times New Roman"/>
          <w:sz w:val="24"/>
          <w:szCs w:val="24"/>
        </w:rPr>
        <w:t xml:space="preserve"> days compared to open sun drying. The system showed a payback period of approximately 0.65 years. Successfully installed at multiple sites in Thailand, it combines technical efficiency with economic viability and is part of the country’s official dissemination program.</w:t>
      </w:r>
    </w:p>
    <w:p w14:paraId="3686DC29" w14:textId="77777777" w:rsidR="009514B4" w:rsidRPr="0088793F" w:rsidRDefault="000F23BA"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009514B4" w:rsidRPr="0088793F">
        <w:rPr>
          <w:rFonts w:ascii="Times New Roman" w:eastAsia="Calibri" w:hAnsi="Times New Roman" w:cs="Times New Roman"/>
          <w:b/>
          <w:sz w:val="24"/>
          <w:szCs w:val="24"/>
        </w:rPr>
        <w:t>Materials and Methods</w:t>
      </w:r>
    </w:p>
    <w:p w14:paraId="6EB8CFC2" w14:textId="01F45EC5" w:rsidR="009514B4" w:rsidRDefault="005A3F91" w:rsidP="00F82C6C">
      <w:pPr>
        <w:spacing w:before="240" w:after="0" w:line="240" w:lineRule="auto"/>
        <w:ind w:firstLine="720"/>
        <w:jc w:val="both"/>
        <w:rPr>
          <w:rFonts w:ascii="Times New Roman" w:eastAsia="Calibri" w:hAnsi="Times New Roman" w:cs="Times New Roman"/>
          <w:sz w:val="24"/>
          <w:szCs w:val="24"/>
        </w:rPr>
      </w:pPr>
      <w:r w:rsidRPr="0088793F">
        <w:rPr>
          <w:rFonts w:ascii="Times New Roman" w:eastAsiaTheme="minorHAnsi" w:hAnsi="Times New Roman" w:cs="Times New Roman"/>
          <w:sz w:val="24"/>
          <w:szCs w:val="24"/>
        </w:rPr>
        <w:t xml:space="preserve">Artificial Neural Network (ANN) </w:t>
      </w:r>
      <w:r w:rsidR="00631D29" w:rsidRPr="00DD195B">
        <w:rPr>
          <w:rFonts w:ascii="Times New Roman" w:eastAsiaTheme="minorHAnsi" w:hAnsi="Times New Roman" w:cs="Times New Roman"/>
          <w:sz w:val="24"/>
          <w:szCs w:val="24"/>
          <w:highlight w:val="yellow"/>
        </w:rPr>
        <w:t>modelling</w:t>
      </w:r>
      <w:r w:rsidR="00631D29" w:rsidRPr="00DD195B">
        <w:rPr>
          <w:rFonts w:ascii="Times New Roman" w:eastAsiaTheme="minorHAnsi" w:hAnsi="Times New Roman" w:cs="Times New Roman"/>
          <w:sz w:val="24"/>
          <w:szCs w:val="24"/>
          <w:highlight w:val="yellow"/>
        </w:rPr>
        <w:t xml:space="preserve"> </w:t>
      </w:r>
      <w:r w:rsidRPr="0088793F">
        <w:rPr>
          <w:rFonts w:ascii="Times New Roman" w:eastAsiaTheme="minorHAnsi" w:hAnsi="Times New Roman" w:cs="Times New Roman"/>
          <w:sz w:val="24"/>
          <w:szCs w:val="24"/>
        </w:rPr>
        <w:t xml:space="preserve">effectively captures the dynamic and nonlinear </w:t>
      </w:r>
      <w:r w:rsidR="00A10410" w:rsidRPr="0088793F">
        <w:rPr>
          <w:rFonts w:ascii="Times New Roman" w:eastAsiaTheme="minorHAnsi" w:hAnsi="Times New Roman" w:cs="Times New Roman"/>
          <w:sz w:val="24"/>
          <w:szCs w:val="24"/>
        </w:rPr>
        <w:t xml:space="preserve">thermal response of the </w:t>
      </w:r>
      <w:r w:rsidR="00631D29" w:rsidRPr="00DD195B">
        <w:rPr>
          <w:rFonts w:ascii="Times New Roman" w:eastAsiaTheme="minorHAnsi" w:hAnsi="Times New Roman" w:cs="Times New Roman"/>
          <w:sz w:val="24"/>
          <w:szCs w:val="24"/>
          <w:highlight w:val="yellow"/>
        </w:rPr>
        <w:t>chimney-assisted</w:t>
      </w:r>
      <w:r w:rsidRPr="00DD195B">
        <w:rPr>
          <w:rFonts w:ascii="Times New Roman" w:eastAsiaTheme="minorHAnsi" w:hAnsi="Times New Roman" w:cs="Times New Roman"/>
          <w:sz w:val="24"/>
          <w:szCs w:val="24"/>
          <w:highlight w:val="yellow"/>
        </w:rPr>
        <w:t xml:space="preserve"> </w:t>
      </w:r>
      <w:r w:rsidRPr="0088793F">
        <w:rPr>
          <w:rFonts w:ascii="Times New Roman" w:eastAsiaTheme="minorHAnsi" w:hAnsi="Times New Roman" w:cs="Times New Roman"/>
          <w:sz w:val="24"/>
          <w:szCs w:val="24"/>
        </w:rPr>
        <w:t xml:space="preserve">greenhouse solar dryer, making it a reliable tool for </w:t>
      </w:r>
      <w:r w:rsidR="00631D29" w:rsidRPr="00DD195B">
        <w:rPr>
          <w:rFonts w:ascii="Times New Roman" w:eastAsiaTheme="minorHAnsi" w:hAnsi="Times New Roman" w:cs="Times New Roman"/>
          <w:sz w:val="24"/>
          <w:szCs w:val="24"/>
          <w:highlight w:val="yellow"/>
        </w:rPr>
        <w:t>optimising</w:t>
      </w:r>
      <w:r w:rsidR="00631D29" w:rsidRPr="00DD195B">
        <w:rPr>
          <w:rFonts w:ascii="Times New Roman" w:eastAsiaTheme="minorHAnsi" w:hAnsi="Times New Roman" w:cs="Times New Roman"/>
          <w:sz w:val="24"/>
          <w:szCs w:val="24"/>
          <w:highlight w:val="yellow"/>
        </w:rPr>
        <w:t xml:space="preserve"> </w:t>
      </w:r>
      <w:r w:rsidRPr="0088793F">
        <w:rPr>
          <w:rFonts w:ascii="Times New Roman" w:eastAsiaTheme="minorHAnsi" w:hAnsi="Times New Roman" w:cs="Times New Roman"/>
          <w:sz w:val="24"/>
          <w:szCs w:val="24"/>
        </w:rPr>
        <w:t>system design and operation without the need for extensive physical trials.</w:t>
      </w:r>
      <w:r w:rsidR="00631D29" w:rsidRPr="00DD195B">
        <w:rPr>
          <w:rFonts w:ascii="Times New Roman" w:eastAsiaTheme="minorHAnsi" w:hAnsi="Times New Roman" w:cs="Times New Roman"/>
          <w:sz w:val="24"/>
          <w:szCs w:val="24"/>
          <w:highlight w:val="yellow"/>
        </w:rPr>
        <w:t xml:space="preserve">The </w:t>
      </w:r>
      <w:r w:rsidR="00AC063B" w:rsidRPr="0088793F">
        <w:rPr>
          <w:rFonts w:ascii="Times New Roman" w:eastAsiaTheme="minorHAnsi" w:hAnsi="Times New Roman" w:cs="Times New Roman"/>
          <w:sz w:val="24"/>
          <w:szCs w:val="24"/>
        </w:rPr>
        <w:t xml:space="preserve">ANN model was developed with the data obtained by the experimental trial in </w:t>
      </w:r>
      <w:r w:rsidR="00631D29" w:rsidRPr="00DD195B">
        <w:rPr>
          <w:rFonts w:ascii="Times New Roman" w:eastAsiaTheme="minorHAnsi" w:hAnsi="Times New Roman" w:cs="Times New Roman"/>
          <w:sz w:val="24"/>
          <w:szCs w:val="24"/>
          <w:highlight w:val="yellow"/>
        </w:rPr>
        <w:t>the</w:t>
      </w:r>
      <w:r w:rsidR="00631D29" w:rsidRPr="00DD195B">
        <w:rPr>
          <w:rFonts w:ascii="Times New Roman" w:eastAsiaTheme="minorHAnsi" w:hAnsi="Times New Roman" w:cs="Times New Roman"/>
          <w:sz w:val="24"/>
          <w:szCs w:val="24"/>
          <w:highlight w:val="yellow"/>
        </w:rPr>
        <w:t xml:space="preserve"> </w:t>
      </w:r>
      <w:r w:rsidR="00631D29" w:rsidRPr="00DD195B">
        <w:rPr>
          <w:rFonts w:ascii="Times New Roman" w:eastAsiaTheme="minorHAnsi" w:hAnsi="Times New Roman" w:cs="Times New Roman"/>
          <w:sz w:val="24"/>
          <w:szCs w:val="24"/>
          <w:highlight w:val="yellow"/>
        </w:rPr>
        <w:t>no-load</w:t>
      </w:r>
      <w:r w:rsidR="00631D29" w:rsidRPr="00DD195B">
        <w:rPr>
          <w:rFonts w:ascii="Times New Roman" w:eastAsiaTheme="minorHAnsi" w:hAnsi="Times New Roman" w:cs="Times New Roman"/>
          <w:sz w:val="24"/>
          <w:szCs w:val="24"/>
          <w:highlight w:val="yellow"/>
        </w:rPr>
        <w:t xml:space="preserve"> </w:t>
      </w:r>
      <w:r w:rsidR="00AC063B" w:rsidRPr="0088793F">
        <w:rPr>
          <w:rFonts w:ascii="Times New Roman" w:eastAsiaTheme="minorHAnsi" w:hAnsi="Times New Roman" w:cs="Times New Roman"/>
          <w:sz w:val="24"/>
          <w:szCs w:val="24"/>
        </w:rPr>
        <w:t>condition.</w:t>
      </w:r>
      <w:r w:rsidRPr="0088793F">
        <w:rPr>
          <w:rFonts w:ascii="Times New Roman" w:eastAsiaTheme="minorHAnsi" w:hAnsi="Times New Roman" w:cs="Times New Roman"/>
          <w:sz w:val="24"/>
          <w:szCs w:val="24"/>
        </w:rPr>
        <w:t xml:space="preserve"> Due to the unsteady ambient conditions and continuous nature of the data collected during the drying experiments, ANN </w:t>
      </w:r>
      <w:r w:rsidR="00631D29" w:rsidRPr="00DD195B">
        <w:rPr>
          <w:rFonts w:ascii="Times New Roman" w:eastAsiaTheme="minorHAnsi" w:hAnsi="Times New Roman" w:cs="Times New Roman"/>
          <w:sz w:val="24"/>
          <w:szCs w:val="24"/>
          <w:highlight w:val="yellow"/>
        </w:rPr>
        <w:t>modelling</w:t>
      </w:r>
      <w:r w:rsidR="00631D29" w:rsidRPr="00DD195B">
        <w:rPr>
          <w:rFonts w:ascii="Times New Roman" w:eastAsiaTheme="minorHAnsi" w:hAnsi="Times New Roman" w:cs="Times New Roman"/>
          <w:sz w:val="24"/>
          <w:szCs w:val="24"/>
          <w:highlight w:val="yellow"/>
        </w:rPr>
        <w:t xml:space="preserve"> </w:t>
      </w:r>
      <w:r w:rsidRPr="0088793F">
        <w:rPr>
          <w:rFonts w:ascii="Times New Roman" w:eastAsiaTheme="minorHAnsi" w:hAnsi="Times New Roman" w:cs="Times New Roman"/>
          <w:sz w:val="24"/>
          <w:szCs w:val="24"/>
        </w:rPr>
        <w:t xml:space="preserve">was employed to handle the complexity and nonlinearity of the experimental observations. Although the current ANN model showed strong performance with limited data, it is acknowledged that larger datasets can further enhance its accuracy. </w:t>
      </w:r>
      <w:r w:rsidR="009514B4" w:rsidRPr="0088793F">
        <w:rPr>
          <w:rFonts w:ascii="Times New Roman" w:eastAsia="Calibri" w:hAnsi="Times New Roman" w:cs="Times New Roman"/>
          <w:sz w:val="24"/>
          <w:szCs w:val="24"/>
        </w:rPr>
        <w:t>An ANN with a 3-2-1 topology was developed to predict dryer tempe</w:t>
      </w:r>
      <w:r w:rsidR="00B951B8" w:rsidRPr="0088793F">
        <w:rPr>
          <w:rFonts w:ascii="Times New Roman" w:eastAsia="Calibri" w:hAnsi="Times New Roman" w:cs="Times New Roman"/>
          <w:sz w:val="24"/>
          <w:szCs w:val="24"/>
        </w:rPr>
        <w:t>rature based on input variables (</w:t>
      </w:r>
      <w:r w:rsidR="009514B4" w:rsidRPr="0088793F">
        <w:rPr>
          <w:rFonts w:ascii="Times New Roman" w:eastAsia="Calibri" w:hAnsi="Times New Roman" w:cs="Times New Roman"/>
          <w:sz w:val="24"/>
          <w:szCs w:val="24"/>
        </w:rPr>
        <w:t xml:space="preserve"> ambient temperature, solar irradiance, and relative humidity</w:t>
      </w:r>
      <w:r w:rsidR="00B951B8" w:rsidRPr="0088793F">
        <w:rPr>
          <w:rFonts w:ascii="Times New Roman" w:eastAsia="Calibri" w:hAnsi="Times New Roman" w:cs="Times New Roman"/>
          <w:sz w:val="24"/>
          <w:szCs w:val="24"/>
        </w:rPr>
        <w:t>)</w:t>
      </w:r>
      <w:r w:rsidR="009514B4" w:rsidRPr="0088793F">
        <w:rPr>
          <w:rFonts w:ascii="Times New Roman" w:eastAsia="Calibri" w:hAnsi="Times New Roman" w:cs="Times New Roman"/>
          <w:sz w:val="24"/>
          <w:szCs w:val="24"/>
        </w:rPr>
        <w:t>.</w:t>
      </w:r>
      <w:r w:rsidR="006F7E07">
        <w:rPr>
          <w:rFonts w:ascii="Times New Roman" w:eastAsia="Calibri" w:hAnsi="Times New Roman" w:cs="Times New Roman"/>
          <w:sz w:val="24"/>
          <w:szCs w:val="24"/>
        </w:rPr>
        <w:t xml:space="preserve"> </w:t>
      </w:r>
      <w:r w:rsidR="00631D29" w:rsidRPr="00DD195B">
        <w:rPr>
          <w:rFonts w:ascii="Times New Roman" w:eastAsia="Calibri" w:hAnsi="Times New Roman" w:cs="Times New Roman"/>
          <w:sz w:val="24"/>
          <w:szCs w:val="24"/>
          <w:highlight w:val="yellow"/>
        </w:rPr>
        <w:t xml:space="preserve">An </w:t>
      </w:r>
      <w:r w:rsidR="006F7E07">
        <w:rPr>
          <w:rFonts w:ascii="Times New Roman" w:eastAsia="Calibri" w:hAnsi="Times New Roman" w:cs="Times New Roman"/>
          <w:sz w:val="24"/>
          <w:szCs w:val="24"/>
        </w:rPr>
        <w:t xml:space="preserve">Experimental </w:t>
      </w:r>
      <w:r w:rsidR="003416C2">
        <w:rPr>
          <w:rFonts w:ascii="Times New Roman" w:eastAsia="Calibri" w:hAnsi="Times New Roman" w:cs="Times New Roman"/>
          <w:sz w:val="24"/>
          <w:szCs w:val="24"/>
        </w:rPr>
        <w:t xml:space="preserve">Dryer was developed by our own effort for PhD </w:t>
      </w:r>
      <w:r w:rsidR="006F7E07">
        <w:rPr>
          <w:rFonts w:ascii="Times New Roman" w:eastAsia="Calibri" w:hAnsi="Times New Roman" w:cs="Times New Roman"/>
          <w:sz w:val="24"/>
          <w:szCs w:val="24"/>
        </w:rPr>
        <w:t>research.</w:t>
      </w:r>
      <w:r w:rsidR="006F7E07" w:rsidRPr="0088793F">
        <w:rPr>
          <w:rFonts w:ascii="Times New Roman" w:eastAsia="Calibri" w:hAnsi="Times New Roman" w:cs="Times New Roman"/>
          <w:sz w:val="24"/>
          <w:szCs w:val="24"/>
        </w:rPr>
        <w:t xml:space="preserve"> The</w:t>
      </w:r>
      <w:r w:rsidR="009514B4" w:rsidRPr="0088793F">
        <w:rPr>
          <w:rFonts w:ascii="Times New Roman" w:eastAsia="Calibri" w:hAnsi="Times New Roman" w:cs="Times New Roman"/>
          <w:sz w:val="24"/>
          <w:szCs w:val="24"/>
        </w:rPr>
        <w:t xml:space="preserve"> sigmoid activation function was used, and the Levenberg-Marquardt algorithm facilitated efficient training. The model was trained, validated, and tested using experiment</w:t>
      </w:r>
      <w:r w:rsidR="00B951B8" w:rsidRPr="0088793F">
        <w:rPr>
          <w:rFonts w:ascii="Times New Roman" w:eastAsia="Calibri" w:hAnsi="Times New Roman" w:cs="Times New Roman"/>
          <w:sz w:val="24"/>
          <w:szCs w:val="24"/>
        </w:rPr>
        <w:t>al data from no-load conditions in Matlab</w:t>
      </w:r>
      <w:r w:rsidR="00B951B8" w:rsidRPr="0088793F">
        <w:rPr>
          <w:rFonts w:ascii="Times New Roman" w:hAnsi="Times New Roman" w:cs="Times New Roman"/>
          <w:sz w:val="24"/>
          <w:szCs w:val="24"/>
        </w:rPr>
        <w:t xml:space="preserve"> </w:t>
      </w:r>
      <w:r w:rsidR="00B951B8" w:rsidRPr="0088793F">
        <w:rPr>
          <w:rFonts w:ascii="Times New Roman" w:eastAsia="Calibri" w:hAnsi="Times New Roman" w:cs="Times New Roman"/>
          <w:sz w:val="24"/>
          <w:szCs w:val="24"/>
        </w:rPr>
        <w:t>R2016a Nftool</w:t>
      </w:r>
      <w:r w:rsidR="00AF1C88" w:rsidRPr="0088793F">
        <w:rPr>
          <w:rFonts w:ascii="Times New Roman" w:eastAsia="Calibri" w:hAnsi="Times New Roman" w:cs="Times New Roman"/>
          <w:sz w:val="24"/>
          <w:szCs w:val="24"/>
        </w:rPr>
        <w:t>.</w:t>
      </w:r>
      <w:r w:rsidR="006B453B" w:rsidRPr="0088793F">
        <w:rPr>
          <w:rFonts w:ascii="Times New Roman" w:eastAsia="Calibri" w:hAnsi="Times New Roman" w:cs="Times New Roman"/>
          <w:sz w:val="24"/>
          <w:szCs w:val="24"/>
        </w:rPr>
        <w:t xml:space="preserve">Results shown in </w:t>
      </w:r>
      <w:r w:rsidR="00631D29" w:rsidRPr="00DD195B">
        <w:rPr>
          <w:rFonts w:ascii="Times New Roman" w:eastAsia="Calibri" w:hAnsi="Times New Roman" w:cs="Times New Roman"/>
          <w:sz w:val="24"/>
          <w:szCs w:val="24"/>
          <w:highlight w:val="yellow"/>
        </w:rPr>
        <w:t xml:space="preserve">Table </w:t>
      </w:r>
      <w:r w:rsidR="005D7756" w:rsidRPr="0088793F">
        <w:rPr>
          <w:rFonts w:ascii="Times New Roman" w:eastAsia="Calibri" w:hAnsi="Times New Roman" w:cs="Times New Roman"/>
          <w:sz w:val="24"/>
          <w:szCs w:val="24"/>
        </w:rPr>
        <w:t>1.</w:t>
      </w:r>
    </w:p>
    <w:p w14:paraId="43072E87" w14:textId="77777777" w:rsidR="00F82C6C" w:rsidRPr="0088793F" w:rsidRDefault="00F82C6C" w:rsidP="00F82C6C">
      <w:pPr>
        <w:spacing w:before="240" w:after="0" w:line="240" w:lineRule="auto"/>
        <w:ind w:firstLine="720"/>
        <w:jc w:val="both"/>
        <w:rPr>
          <w:rFonts w:ascii="Times New Roman" w:eastAsia="Calibri" w:hAnsi="Times New Roman" w:cs="Times New Roman"/>
          <w:sz w:val="24"/>
          <w:szCs w:val="24"/>
        </w:rPr>
      </w:pPr>
    </w:p>
    <w:p w14:paraId="0590BE00" w14:textId="77777777" w:rsidR="009E00C7" w:rsidRPr="0088793F" w:rsidRDefault="009E00C7" w:rsidP="005E09AE">
      <w:pPr>
        <w:spacing w:line="240" w:lineRule="auto"/>
        <w:ind w:firstLine="720"/>
        <w:jc w:val="center"/>
        <w:rPr>
          <w:rFonts w:ascii="Times New Roman" w:eastAsiaTheme="minorHAnsi" w:hAnsi="Times New Roman" w:cs="Times New Roman"/>
          <w:sz w:val="24"/>
          <w:szCs w:val="24"/>
        </w:rPr>
      </w:pPr>
      <w:r w:rsidRPr="0088793F">
        <w:rPr>
          <w:rFonts w:ascii="Times New Roman" w:eastAsiaTheme="minorHAnsi" w:hAnsi="Times New Roman" w:cs="Times New Roman"/>
          <w:noProof/>
          <w:sz w:val="24"/>
          <w:szCs w:val="24"/>
        </w:rPr>
        <w:drawing>
          <wp:inline distT="0" distB="0" distL="0" distR="0" wp14:anchorId="11DD0254" wp14:editId="66AEFAEC">
            <wp:extent cx="3452293" cy="3026135"/>
            <wp:effectExtent l="19050" t="0" r="0" b="0"/>
            <wp:docPr id="3" name="Picture 164" descr="IMG-20230206-WA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IMG-20230206-WA0061"/>
                    <pic:cNvPicPr>
                      <a:picLocks noChangeAspect="1" noChangeArrowheads="1"/>
                    </pic:cNvPicPr>
                  </pic:nvPicPr>
                  <pic:blipFill>
                    <a:blip r:embed="rId7"/>
                    <a:srcRect l="18115" t="6216" r="19839" b="39685"/>
                    <a:stretch>
                      <a:fillRect/>
                    </a:stretch>
                  </pic:blipFill>
                  <pic:spPr bwMode="auto">
                    <a:xfrm>
                      <a:off x="0" y="0"/>
                      <a:ext cx="3459441" cy="3032401"/>
                    </a:xfrm>
                    <a:prstGeom prst="rect">
                      <a:avLst/>
                    </a:prstGeom>
                    <a:noFill/>
                    <a:ln w="9525">
                      <a:noFill/>
                      <a:miter lim="800000"/>
                      <a:headEnd/>
                      <a:tailEnd/>
                    </a:ln>
                  </pic:spPr>
                </pic:pic>
              </a:graphicData>
            </a:graphic>
          </wp:inline>
        </w:drawing>
      </w:r>
    </w:p>
    <w:p w14:paraId="1CD5A805" w14:textId="500765D0" w:rsidR="009E00C7" w:rsidRDefault="009E00C7" w:rsidP="003416C2">
      <w:pPr>
        <w:pStyle w:val="NoSpacing"/>
        <w:jc w:val="both"/>
        <w:rPr>
          <w:rFonts w:ascii="Times New Roman" w:eastAsiaTheme="minorHAnsi" w:hAnsi="Times New Roman" w:cs="Times New Roman"/>
          <w:b/>
          <w:sz w:val="20"/>
          <w:szCs w:val="20"/>
        </w:rPr>
      </w:pPr>
      <w:r w:rsidRPr="003416C2">
        <w:rPr>
          <w:rFonts w:ascii="Times New Roman" w:eastAsiaTheme="minorHAnsi" w:hAnsi="Times New Roman" w:cs="Times New Roman"/>
          <w:b/>
          <w:sz w:val="20"/>
          <w:szCs w:val="20"/>
        </w:rPr>
        <w:t>Fig. 1</w:t>
      </w:r>
      <w:r w:rsidR="005637FA" w:rsidRPr="003416C2">
        <w:rPr>
          <w:rFonts w:ascii="Times New Roman" w:eastAsiaTheme="minorHAnsi" w:hAnsi="Times New Roman" w:cs="Times New Roman"/>
          <w:b/>
          <w:sz w:val="20"/>
          <w:szCs w:val="20"/>
        </w:rPr>
        <w:t xml:space="preserve"> </w:t>
      </w:r>
      <w:r w:rsidR="00EC332F">
        <w:rPr>
          <w:rFonts w:ascii="Times New Roman" w:eastAsiaTheme="minorHAnsi" w:hAnsi="Times New Roman" w:cs="Times New Roman"/>
          <w:b/>
          <w:sz w:val="20"/>
          <w:szCs w:val="20"/>
        </w:rPr>
        <w:t>Chimney-assisted</w:t>
      </w:r>
      <w:r w:rsidRPr="003416C2">
        <w:rPr>
          <w:rFonts w:ascii="Times New Roman" w:eastAsiaTheme="minorHAnsi" w:hAnsi="Times New Roman" w:cs="Times New Roman"/>
          <w:b/>
          <w:sz w:val="20"/>
          <w:szCs w:val="20"/>
        </w:rPr>
        <w:t xml:space="preserve"> </w:t>
      </w:r>
      <w:r w:rsidR="00EC332F">
        <w:rPr>
          <w:rFonts w:ascii="Times New Roman" w:eastAsiaTheme="minorHAnsi" w:hAnsi="Times New Roman" w:cs="Times New Roman"/>
          <w:b/>
          <w:sz w:val="20"/>
          <w:szCs w:val="20"/>
        </w:rPr>
        <w:t>greenhouse</w:t>
      </w:r>
      <w:r w:rsidRPr="003416C2">
        <w:rPr>
          <w:rFonts w:ascii="Times New Roman" w:eastAsiaTheme="minorHAnsi" w:hAnsi="Times New Roman" w:cs="Times New Roman"/>
          <w:b/>
          <w:sz w:val="20"/>
          <w:szCs w:val="20"/>
        </w:rPr>
        <w:t xml:space="preserve"> solar dryer for crop</w:t>
      </w:r>
      <w:r w:rsidR="002D59C2" w:rsidRPr="003416C2">
        <w:rPr>
          <w:rFonts w:ascii="Times New Roman" w:eastAsiaTheme="minorHAnsi" w:hAnsi="Times New Roman" w:cs="Times New Roman"/>
          <w:b/>
          <w:sz w:val="20"/>
          <w:szCs w:val="20"/>
        </w:rPr>
        <w:t xml:space="preserve"> (Department of Mechanical Engineering, FET, AKS University, Satna</w:t>
      </w:r>
      <w:r w:rsidR="00EC332F">
        <w:rPr>
          <w:rFonts w:ascii="Times New Roman" w:eastAsiaTheme="minorHAnsi" w:hAnsi="Times New Roman" w:cs="Times New Roman"/>
          <w:b/>
          <w:sz w:val="20"/>
          <w:szCs w:val="20"/>
        </w:rPr>
        <w:t xml:space="preserve">, </w:t>
      </w:r>
      <w:r w:rsidR="002D59C2" w:rsidRPr="003416C2">
        <w:rPr>
          <w:rFonts w:ascii="Times New Roman" w:eastAsiaTheme="minorHAnsi" w:hAnsi="Times New Roman" w:cs="Times New Roman"/>
          <w:b/>
          <w:sz w:val="20"/>
          <w:szCs w:val="20"/>
        </w:rPr>
        <w:t>MP</w:t>
      </w:r>
      <w:r w:rsidR="00BE328A" w:rsidRPr="003416C2">
        <w:rPr>
          <w:rFonts w:ascii="Times New Roman" w:eastAsiaTheme="minorHAnsi" w:hAnsi="Times New Roman" w:cs="Times New Roman"/>
          <w:b/>
          <w:sz w:val="20"/>
          <w:szCs w:val="20"/>
        </w:rPr>
        <w:t>,</w:t>
      </w:r>
      <w:r w:rsidR="002D59C2" w:rsidRPr="003416C2">
        <w:rPr>
          <w:rFonts w:ascii="Times New Roman" w:eastAsiaTheme="minorHAnsi" w:hAnsi="Times New Roman" w:cs="Times New Roman"/>
          <w:b/>
          <w:sz w:val="20"/>
          <w:szCs w:val="20"/>
        </w:rPr>
        <w:t xml:space="preserve"> India</w:t>
      </w:r>
    </w:p>
    <w:p w14:paraId="4B9B8D20" w14:textId="77777777" w:rsidR="00F82C6C" w:rsidRDefault="00F82C6C" w:rsidP="003416C2">
      <w:pPr>
        <w:pStyle w:val="NoSpacing"/>
        <w:jc w:val="both"/>
        <w:rPr>
          <w:rFonts w:ascii="Times New Roman" w:eastAsiaTheme="minorHAnsi" w:hAnsi="Times New Roman" w:cs="Times New Roman"/>
          <w:b/>
          <w:sz w:val="20"/>
          <w:szCs w:val="20"/>
        </w:rPr>
      </w:pPr>
    </w:p>
    <w:p w14:paraId="2981DF24" w14:textId="77777777" w:rsidR="003416C2" w:rsidRPr="003416C2" w:rsidRDefault="003416C2" w:rsidP="003416C2">
      <w:pPr>
        <w:pStyle w:val="NoSpacing"/>
        <w:jc w:val="both"/>
        <w:rPr>
          <w:rFonts w:ascii="Times New Roman" w:eastAsiaTheme="minorHAnsi" w:hAnsi="Times New Roman" w:cs="Times New Roman"/>
          <w:b/>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6"/>
        <w:gridCol w:w="1798"/>
        <w:gridCol w:w="1497"/>
        <w:gridCol w:w="1529"/>
        <w:gridCol w:w="1913"/>
      </w:tblGrid>
      <w:tr w:rsidR="009E00C7" w:rsidRPr="0088793F" w14:paraId="6EAF3D8D" w14:textId="77777777" w:rsidTr="00C02F77">
        <w:trPr>
          <w:jc w:val="center"/>
        </w:trPr>
        <w:tc>
          <w:tcPr>
            <w:tcW w:w="1048" w:type="pct"/>
          </w:tcPr>
          <w:p w14:paraId="765A2BBC"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b/>
                <w:sz w:val="24"/>
                <w:szCs w:val="24"/>
              </w:rPr>
              <w:lastRenderedPageBreak/>
              <w:t>Time of the day</w:t>
            </w:r>
          </w:p>
        </w:tc>
        <w:tc>
          <w:tcPr>
            <w:tcW w:w="1055" w:type="pct"/>
          </w:tcPr>
          <w:p w14:paraId="7C4CCC52"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Ambient Temperature (</w:t>
            </w:r>
            <w:r w:rsidRPr="0088793F">
              <w:rPr>
                <w:rFonts w:ascii="Times New Roman" w:hAnsi="Times New Roman" w:cs="Times New Roman"/>
                <w:b/>
                <w:sz w:val="24"/>
                <w:szCs w:val="24"/>
                <w:vertAlign w:val="superscript"/>
              </w:rPr>
              <w:t>0</w:t>
            </w:r>
            <w:r w:rsidRPr="0088793F">
              <w:rPr>
                <w:rFonts w:ascii="Times New Roman" w:hAnsi="Times New Roman" w:cs="Times New Roman"/>
                <w:b/>
                <w:sz w:val="24"/>
                <w:szCs w:val="24"/>
              </w:rPr>
              <w:t>C)</w:t>
            </w:r>
          </w:p>
        </w:tc>
        <w:tc>
          <w:tcPr>
            <w:tcW w:w="878" w:type="pct"/>
          </w:tcPr>
          <w:p w14:paraId="29475DE7"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Solar irradiance (W/m</w:t>
            </w:r>
            <w:r w:rsidRPr="0088793F">
              <w:rPr>
                <w:rFonts w:ascii="Times New Roman" w:hAnsi="Times New Roman" w:cs="Times New Roman"/>
                <w:b/>
                <w:sz w:val="24"/>
                <w:szCs w:val="24"/>
                <w:vertAlign w:val="superscript"/>
              </w:rPr>
              <w:t>2</w:t>
            </w:r>
            <w:r w:rsidRPr="0088793F">
              <w:rPr>
                <w:rFonts w:ascii="Times New Roman" w:hAnsi="Times New Roman" w:cs="Times New Roman"/>
                <w:b/>
                <w:sz w:val="24"/>
                <w:szCs w:val="24"/>
              </w:rPr>
              <w:t>)</w:t>
            </w:r>
          </w:p>
        </w:tc>
        <w:tc>
          <w:tcPr>
            <w:tcW w:w="897" w:type="pct"/>
          </w:tcPr>
          <w:p w14:paraId="31EA20FD"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Ambient Relative Humidity (%)</w:t>
            </w:r>
          </w:p>
        </w:tc>
        <w:tc>
          <w:tcPr>
            <w:tcW w:w="1122" w:type="pct"/>
          </w:tcPr>
          <w:p w14:paraId="7E005AFB" w14:textId="77777777" w:rsidR="009E00C7" w:rsidRPr="0088793F" w:rsidRDefault="009E00C7" w:rsidP="005E09AE">
            <w:pPr>
              <w:spacing w:line="240" w:lineRule="auto"/>
              <w:rPr>
                <w:rFonts w:ascii="Times New Roman" w:hAnsi="Times New Roman" w:cs="Times New Roman"/>
                <w:b/>
                <w:sz w:val="24"/>
                <w:szCs w:val="24"/>
              </w:rPr>
            </w:pPr>
            <w:r w:rsidRPr="0088793F">
              <w:rPr>
                <w:rFonts w:ascii="Times New Roman" w:hAnsi="Times New Roman" w:cs="Times New Roman"/>
                <w:b/>
                <w:sz w:val="24"/>
                <w:szCs w:val="24"/>
              </w:rPr>
              <w:t>Dryer Temperature (</w:t>
            </w:r>
            <w:r w:rsidRPr="0088793F">
              <w:rPr>
                <w:rFonts w:ascii="Times New Roman" w:hAnsi="Times New Roman" w:cs="Times New Roman"/>
                <w:b/>
                <w:sz w:val="24"/>
                <w:szCs w:val="24"/>
                <w:vertAlign w:val="superscript"/>
              </w:rPr>
              <w:t>0</w:t>
            </w:r>
            <w:r w:rsidRPr="0088793F">
              <w:rPr>
                <w:rFonts w:ascii="Times New Roman" w:hAnsi="Times New Roman" w:cs="Times New Roman"/>
                <w:b/>
                <w:sz w:val="24"/>
                <w:szCs w:val="24"/>
              </w:rPr>
              <w:t xml:space="preserve">C) </w:t>
            </w:r>
          </w:p>
        </w:tc>
      </w:tr>
      <w:tr w:rsidR="009E00C7" w:rsidRPr="0088793F" w14:paraId="6F9DAE6D" w14:textId="77777777" w:rsidTr="00C02F77">
        <w:trPr>
          <w:jc w:val="center"/>
        </w:trPr>
        <w:tc>
          <w:tcPr>
            <w:tcW w:w="1048" w:type="pct"/>
            <w:vAlign w:val="center"/>
          </w:tcPr>
          <w:p w14:paraId="53D9397E" w14:textId="77777777" w:rsidR="009E00C7" w:rsidRPr="0088793F" w:rsidRDefault="009E00C7" w:rsidP="005E09AE">
            <w:pPr>
              <w:pStyle w:val="NoSpacing"/>
              <w:ind w:right="390"/>
              <w:rPr>
                <w:rFonts w:ascii="Times New Roman" w:hAnsi="Times New Roman" w:cs="Times New Roman"/>
                <w:b/>
                <w:sz w:val="24"/>
                <w:szCs w:val="24"/>
              </w:rPr>
            </w:pPr>
            <w:r w:rsidRPr="0088793F">
              <w:rPr>
                <w:rFonts w:ascii="Times New Roman" w:hAnsi="Times New Roman" w:cs="Times New Roman"/>
                <w:b/>
                <w:sz w:val="24"/>
                <w:szCs w:val="24"/>
              </w:rPr>
              <w:t>Maximum</w:t>
            </w:r>
          </w:p>
        </w:tc>
        <w:tc>
          <w:tcPr>
            <w:tcW w:w="1055" w:type="pct"/>
            <w:vAlign w:val="center"/>
          </w:tcPr>
          <w:p w14:paraId="4F7F6692"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40.0</w:t>
            </w:r>
          </w:p>
        </w:tc>
        <w:tc>
          <w:tcPr>
            <w:tcW w:w="878" w:type="pct"/>
            <w:vAlign w:val="center"/>
          </w:tcPr>
          <w:p w14:paraId="658EDA09"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834</w:t>
            </w:r>
          </w:p>
        </w:tc>
        <w:tc>
          <w:tcPr>
            <w:tcW w:w="897" w:type="pct"/>
            <w:vAlign w:val="center"/>
          </w:tcPr>
          <w:p w14:paraId="344F73CC"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27.2</w:t>
            </w:r>
          </w:p>
        </w:tc>
        <w:tc>
          <w:tcPr>
            <w:tcW w:w="1122" w:type="pct"/>
            <w:vAlign w:val="center"/>
          </w:tcPr>
          <w:p w14:paraId="671A1B7E"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50.4</w:t>
            </w:r>
          </w:p>
        </w:tc>
      </w:tr>
      <w:tr w:rsidR="009E00C7" w:rsidRPr="0088793F" w14:paraId="0324EB6A" w14:textId="77777777" w:rsidTr="00C02F77">
        <w:trPr>
          <w:jc w:val="center"/>
        </w:trPr>
        <w:tc>
          <w:tcPr>
            <w:tcW w:w="1048" w:type="pct"/>
            <w:vAlign w:val="center"/>
          </w:tcPr>
          <w:p w14:paraId="0F397CE4" w14:textId="77777777" w:rsidR="009E00C7" w:rsidRPr="0088793F" w:rsidRDefault="009E00C7" w:rsidP="005E09AE">
            <w:pPr>
              <w:pStyle w:val="NoSpacing"/>
              <w:ind w:right="390"/>
              <w:rPr>
                <w:rFonts w:ascii="Times New Roman" w:hAnsi="Times New Roman" w:cs="Times New Roman"/>
                <w:b/>
                <w:sz w:val="24"/>
                <w:szCs w:val="24"/>
              </w:rPr>
            </w:pPr>
            <w:r w:rsidRPr="0088793F">
              <w:rPr>
                <w:rFonts w:ascii="Times New Roman" w:hAnsi="Times New Roman" w:cs="Times New Roman"/>
                <w:b/>
                <w:sz w:val="24"/>
                <w:szCs w:val="24"/>
              </w:rPr>
              <w:t>Minimum</w:t>
            </w:r>
          </w:p>
        </w:tc>
        <w:tc>
          <w:tcPr>
            <w:tcW w:w="1055" w:type="pct"/>
            <w:vAlign w:val="center"/>
          </w:tcPr>
          <w:p w14:paraId="2B7902E2"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20.8</w:t>
            </w:r>
          </w:p>
        </w:tc>
        <w:tc>
          <w:tcPr>
            <w:tcW w:w="878" w:type="pct"/>
            <w:vAlign w:val="center"/>
          </w:tcPr>
          <w:p w14:paraId="5C705996"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208</w:t>
            </w:r>
          </w:p>
        </w:tc>
        <w:tc>
          <w:tcPr>
            <w:tcW w:w="897" w:type="pct"/>
            <w:vAlign w:val="center"/>
          </w:tcPr>
          <w:p w14:paraId="5D29C641"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12.0</w:t>
            </w:r>
          </w:p>
        </w:tc>
        <w:tc>
          <w:tcPr>
            <w:tcW w:w="1122" w:type="pct"/>
            <w:vAlign w:val="center"/>
          </w:tcPr>
          <w:p w14:paraId="26A781A2" w14:textId="77777777" w:rsidR="009E00C7" w:rsidRPr="0088793F" w:rsidRDefault="009E00C7" w:rsidP="005E09AE">
            <w:pPr>
              <w:pStyle w:val="NoSpacing"/>
              <w:ind w:right="390"/>
              <w:rPr>
                <w:rFonts w:ascii="Times New Roman" w:hAnsi="Times New Roman" w:cs="Times New Roman"/>
                <w:sz w:val="24"/>
                <w:szCs w:val="24"/>
              </w:rPr>
            </w:pPr>
            <w:r w:rsidRPr="0088793F">
              <w:rPr>
                <w:rFonts w:ascii="Times New Roman" w:hAnsi="Times New Roman" w:cs="Times New Roman"/>
                <w:sz w:val="24"/>
                <w:szCs w:val="24"/>
              </w:rPr>
              <w:t>30.0</w:t>
            </w:r>
          </w:p>
        </w:tc>
      </w:tr>
    </w:tbl>
    <w:p w14:paraId="3A67E087" w14:textId="77777777" w:rsidR="009E00C7" w:rsidRPr="0088793F" w:rsidRDefault="009E00C7" w:rsidP="005E09AE">
      <w:pPr>
        <w:pStyle w:val="NoSpacing"/>
        <w:rPr>
          <w:rFonts w:ascii="Times New Roman" w:hAnsi="Times New Roman" w:cs="Times New Roman"/>
          <w:b/>
          <w:sz w:val="24"/>
          <w:szCs w:val="24"/>
        </w:rPr>
      </w:pPr>
    </w:p>
    <w:p w14:paraId="3E1D7C87" w14:textId="77777777" w:rsidR="009E00C7" w:rsidRPr="003416C2" w:rsidRDefault="009E00C7" w:rsidP="003416C2">
      <w:pPr>
        <w:pStyle w:val="NoSpacing"/>
        <w:jc w:val="center"/>
        <w:rPr>
          <w:rFonts w:ascii="Times New Roman" w:hAnsi="Times New Roman" w:cs="Times New Roman"/>
          <w:b/>
          <w:sz w:val="20"/>
          <w:szCs w:val="20"/>
        </w:rPr>
      </w:pPr>
      <w:r w:rsidRPr="003416C2">
        <w:rPr>
          <w:rFonts w:ascii="Times New Roman" w:hAnsi="Times New Roman" w:cs="Times New Roman"/>
          <w:b/>
          <w:sz w:val="20"/>
          <w:szCs w:val="20"/>
        </w:rPr>
        <w:t>Table</w:t>
      </w:r>
      <w:r w:rsidR="005D7756" w:rsidRPr="003416C2">
        <w:rPr>
          <w:rFonts w:ascii="Times New Roman" w:hAnsi="Times New Roman" w:cs="Times New Roman"/>
          <w:b/>
          <w:sz w:val="20"/>
          <w:szCs w:val="20"/>
        </w:rPr>
        <w:t xml:space="preserve"> 1</w:t>
      </w:r>
      <w:r w:rsidRPr="003416C2">
        <w:rPr>
          <w:rFonts w:ascii="Times New Roman" w:hAnsi="Times New Roman" w:cs="Times New Roman"/>
          <w:b/>
          <w:sz w:val="20"/>
          <w:szCs w:val="20"/>
        </w:rPr>
        <w:t xml:space="preserve"> Effect of Ambient Parameter on Dryer Temperature under no load condition</w:t>
      </w:r>
    </w:p>
    <w:p w14:paraId="0C3F1D97" w14:textId="77777777" w:rsidR="009E00C7" w:rsidRPr="0088793F" w:rsidRDefault="009E00C7" w:rsidP="005E09AE">
      <w:pPr>
        <w:spacing w:line="240" w:lineRule="auto"/>
        <w:ind w:firstLine="720"/>
        <w:jc w:val="both"/>
        <w:rPr>
          <w:rFonts w:ascii="Times New Roman" w:eastAsiaTheme="minorHAnsi" w:hAnsi="Times New Roman" w:cs="Times New Roman"/>
          <w:sz w:val="24"/>
          <w:szCs w:val="24"/>
        </w:rPr>
      </w:pPr>
    </w:p>
    <w:tbl>
      <w:tblPr>
        <w:tblW w:w="471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1758"/>
        <w:gridCol w:w="1123"/>
        <w:gridCol w:w="1297"/>
        <w:gridCol w:w="977"/>
        <w:gridCol w:w="1709"/>
      </w:tblGrid>
      <w:tr w:rsidR="006B0E90" w:rsidRPr="0088793F" w14:paraId="31DA27B9" w14:textId="77777777" w:rsidTr="00676719">
        <w:trPr>
          <w:trHeight w:val="1057"/>
          <w:jc w:val="center"/>
        </w:trPr>
        <w:tc>
          <w:tcPr>
            <w:tcW w:w="643" w:type="pct"/>
            <w:vMerge w:val="restart"/>
          </w:tcPr>
          <w:p w14:paraId="6C5ED576"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Model Topology</w:t>
            </w:r>
          </w:p>
        </w:tc>
        <w:tc>
          <w:tcPr>
            <w:tcW w:w="1425" w:type="pct"/>
            <w:vMerge w:val="restart"/>
            <w:tcBorders>
              <w:right w:val="single" w:sz="4" w:space="0" w:color="auto"/>
            </w:tcBorders>
          </w:tcPr>
          <w:p w14:paraId="0D300522"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Activation Function and Training Algorithm</w:t>
            </w:r>
          </w:p>
        </w:tc>
        <w:tc>
          <w:tcPr>
            <w:tcW w:w="1916" w:type="pct"/>
            <w:gridSpan w:val="3"/>
            <w:tcBorders>
              <w:left w:val="single" w:sz="4" w:space="0" w:color="auto"/>
            </w:tcBorders>
          </w:tcPr>
          <w:p w14:paraId="0641A72C"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Error Metric (MSE) &amp; R² (Coefficient of Determination</w:t>
            </w:r>
          </w:p>
        </w:tc>
        <w:tc>
          <w:tcPr>
            <w:tcW w:w="1016" w:type="pct"/>
            <w:vMerge w:val="restart"/>
          </w:tcPr>
          <w:p w14:paraId="1FB6F0D8"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R² (Coefficient of Determination</w:t>
            </w:r>
          </w:p>
          <w:p w14:paraId="4842483D"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(ANN Model)</w:t>
            </w:r>
          </w:p>
        </w:tc>
      </w:tr>
      <w:tr w:rsidR="006B0E90" w:rsidRPr="0088793F" w14:paraId="00FAB483" w14:textId="77777777" w:rsidTr="00676719">
        <w:trPr>
          <w:trHeight w:val="148"/>
          <w:jc w:val="center"/>
        </w:trPr>
        <w:tc>
          <w:tcPr>
            <w:tcW w:w="643" w:type="pct"/>
            <w:vMerge/>
          </w:tcPr>
          <w:p w14:paraId="1932BCB3" w14:textId="77777777" w:rsidR="006B0E90" w:rsidRPr="0088793F" w:rsidRDefault="006B0E90" w:rsidP="005E09AE">
            <w:pPr>
              <w:spacing w:after="0" w:line="240" w:lineRule="auto"/>
              <w:rPr>
                <w:rFonts w:ascii="Times New Roman" w:eastAsia="Calibri" w:hAnsi="Times New Roman" w:cs="Times New Roman"/>
                <w:b/>
                <w:sz w:val="24"/>
                <w:szCs w:val="24"/>
              </w:rPr>
            </w:pPr>
          </w:p>
        </w:tc>
        <w:tc>
          <w:tcPr>
            <w:tcW w:w="1425" w:type="pct"/>
            <w:vMerge/>
            <w:tcBorders>
              <w:right w:val="single" w:sz="4" w:space="0" w:color="auto"/>
            </w:tcBorders>
          </w:tcPr>
          <w:p w14:paraId="4A7DE65C" w14:textId="77777777" w:rsidR="006B0E90" w:rsidRPr="0088793F" w:rsidRDefault="006B0E90" w:rsidP="005E09AE">
            <w:pPr>
              <w:spacing w:after="0" w:line="240" w:lineRule="auto"/>
              <w:rPr>
                <w:rFonts w:ascii="Times New Roman" w:eastAsia="Calibri" w:hAnsi="Times New Roman" w:cs="Times New Roman"/>
                <w:b/>
                <w:sz w:val="24"/>
                <w:szCs w:val="24"/>
              </w:rPr>
            </w:pPr>
          </w:p>
        </w:tc>
        <w:tc>
          <w:tcPr>
            <w:tcW w:w="619" w:type="pct"/>
            <w:tcBorders>
              <w:left w:val="single" w:sz="4" w:space="0" w:color="auto"/>
            </w:tcBorders>
          </w:tcPr>
          <w:p w14:paraId="5AFB2E43"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 xml:space="preserve">Training </w:t>
            </w:r>
          </w:p>
        </w:tc>
        <w:tc>
          <w:tcPr>
            <w:tcW w:w="718" w:type="pct"/>
          </w:tcPr>
          <w:p w14:paraId="712AAE2F"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 xml:space="preserve">Validation </w:t>
            </w:r>
          </w:p>
        </w:tc>
        <w:tc>
          <w:tcPr>
            <w:tcW w:w="579" w:type="pct"/>
          </w:tcPr>
          <w:p w14:paraId="0D6925DB" w14:textId="77777777" w:rsidR="006B0E90" w:rsidRPr="0088793F" w:rsidRDefault="006B0E90" w:rsidP="005E09AE">
            <w:pPr>
              <w:spacing w:after="0" w:line="240" w:lineRule="auto"/>
              <w:rPr>
                <w:rFonts w:ascii="Times New Roman" w:eastAsia="Calibri" w:hAnsi="Times New Roman" w:cs="Times New Roman"/>
                <w:b/>
                <w:sz w:val="24"/>
                <w:szCs w:val="24"/>
              </w:rPr>
            </w:pPr>
            <w:r w:rsidRPr="0088793F">
              <w:rPr>
                <w:rFonts w:ascii="Times New Roman" w:eastAsia="Calibri" w:hAnsi="Times New Roman" w:cs="Times New Roman"/>
                <w:b/>
                <w:sz w:val="24"/>
                <w:szCs w:val="24"/>
              </w:rPr>
              <w:t>Testing</w:t>
            </w:r>
          </w:p>
        </w:tc>
        <w:tc>
          <w:tcPr>
            <w:tcW w:w="1016" w:type="pct"/>
            <w:vMerge/>
          </w:tcPr>
          <w:p w14:paraId="15DE01E0" w14:textId="77777777" w:rsidR="006B0E90" w:rsidRPr="0088793F" w:rsidRDefault="006B0E90" w:rsidP="005E09AE">
            <w:pPr>
              <w:spacing w:after="0" w:line="240" w:lineRule="auto"/>
              <w:rPr>
                <w:rFonts w:ascii="Times New Roman" w:eastAsia="Calibri" w:hAnsi="Times New Roman" w:cs="Times New Roman"/>
                <w:b/>
                <w:sz w:val="24"/>
                <w:szCs w:val="24"/>
              </w:rPr>
            </w:pPr>
          </w:p>
        </w:tc>
      </w:tr>
      <w:tr w:rsidR="006B0E90" w:rsidRPr="0088793F" w14:paraId="4E018C02" w14:textId="77777777" w:rsidTr="00676719">
        <w:trPr>
          <w:trHeight w:val="871"/>
          <w:jc w:val="center"/>
        </w:trPr>
        <w:tc>
          <w:tcPr>
            <w:tcW w:w="643" w:type="pct"/>
            <w:vAlign w:val="center"/>
          </w:tcPr>
          <w:p w14:paraId="2CEBB9AB" w14:textId="77777777" w:rsidR="006B0E90" w:rsidRPr="0088793F" w:rsidRDefault="006B0E90" w:rsidP="005E09AE">
            <w:pPr>
              <w:spacing w:after="0" w:line="240" w:lineRule="auto"/>
              <w:jc w:val="center"/>
              <w:rPr>
                <w:rFonts w:ascii="Times New Roman" w:eastAsia="Calibri" w:hAnsi="Times New Roman" w:cs="Times New Roman"/>
                <w:sz w:val="24"/>
                <w:szCs w:val="24"/>
              </w:rPr>
            </w:pPr>
          </w:p>
          <w:p w14:paraId="6A3E91D0"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3-2-1</w:t>
            </w:r>
          </w:p>
        </w:tc>
        <w:tc>
          <w:tcPr>
            <w:tcW w:w="1425" w:type="pct"/>
            <w:tcBorders>
              <w:right w:val="single" w:sz="4" w:space="0" w:color="auto"/>
            </w:tcBorders>
            <w:vAlign w:val="center"/>
          </w:tcPr>
          <w:p w14:paraId="7D6CC2D8"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Sigmoid  and Levenberg-Marquardt (LM)</w:t>
            </w:r>
          </w:p>
        </w:tc>
        <w:tc>
          <w:tcPr>
            <w:tcW w:w="619" w:type="pct"/>
            <w:tcBorders>
              <w:left w:val="single" w:sz="4" w:space="0" w:color="auto"/>
            </w:tcBorders>
            <w:vAlign w:val="center"/>
          </w:tcPr>
          <w:p w14:paraId="507BDEBD"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0.8107 &amp; 0.99</w:t>
            </w:r>
          </w:p>
        </w:tc>
        <w:tc>
          <w:tcPr>
            <w:tcW w:w="718" w:type="pct"/>
            <w:vAlign w:val="center"/>
          </w:tcPr>
          <w:p w14:paraId="3B1CE5AE"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0.4597 &amp; 0.99</w:t>
            </w:r>
          </w:p>
        </w:tc>
        <w:tc>
          <w:tcPr>
            <w:tcW w:w="579" w:type="pct"/>
            <w:vAlign w:val="center"/>
          </w:tcPr>
          <w:p w14:paraId="5EA42910"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0.5324 &amp; 0.99</w:t>
            </w:r>
          </w:p>
        </w:tc>
        <w:tc>
          <w:tcPr>
            <w:tcW w:w="1016" w:type="pct"/>
            <w:vAlign w:val="center"/>
          </w:tcPr>
          <w:p w14:paraId="5AC83762" w14:textId="77777777" w:rsidR="006B0E90" w:rsidRPr="0088793F" w:rsidRDefault="006B0E90" w:rsidP="005E09AE">
            <w:pPr>
              <w:spacing w:after="0" w:line="240" w:lineRule="auto"/>
              <w:jc w:val="center"/>
              <w:rPr>
                <w:rFonts w:ascii="Times New Roman" w:eastAsia="Calibri" w:hAnsi="Times New Roman" w:cs="Times New Roman"/>
                <w:sz w:val="24"/>
                <w:szCs w:val="24"/>
              </w:rPr>
            </w:pPr>
            <w:r w:rsidRPr="0088793F">
              <w:rPr>
                <w:rFonts w:ascii="Times New Roman" w:eastAsia="Calibri" w:hAnsi="Times New Roman" w:cs="Times New Roman"/>
                <w:sz w:val="24"/>
                <w:szCs w:val="24"/>
              </w:rPr>
              <w:t>0.99</w:t>
            </w:r>
          </w:p>
        </w:tc>
      </w:tr>
    </w:tbl>
    <w:p w14:paraId="2C6507AA" w14:textId="77777777" w:rsidR="006B0E90" w:rsidRPr="003416C2" w:rsidRDefault="006B0E90" w:rsidP="005E09AE">
      <w:pPr>
        <w:spacing w:before="240" w:after="0" w:line="240" w:lineRule="auto"/>
        <w:ind w:right="390"/>
        <w:jc w:val="center"/>
        <w:rPr>
          <w:rFonts w:ascii="Times New Roman" w:hAnsi="Times New Roman" w:cs="Times New Roman"/>
          <w:b/>
          <w:bCs/>
          <w:sz w:val="20"/>
          <w:szCs w:val="20"/>
        </w:rPr>
      </w:pPr>
      <w:r w:rsidRPr="003416C2">
        <w:rPr>
          <w:rFonts w:ascii="Times New Roman" w:hAnsi="Times New Roman" w:cs="Times New Roman"/>
          <w:b/>
          <w:bCs/>
          <w:sz w:val="20"/>
          <w:szCs w:val="20"/>
        </w:rPr>
        <w:t>Table</w:t>
      </w:r>
      <w:r w:rsidR="00571BCE" w:rsidRPr="003416C2">
        <w:rPr>
          <w:rFonts w:ascii="Times New Roman" w:hAnsi="Times New Roman" w:cs="Times New Roman"/>
          <w:b/>
          <w:bCs/>
          <w:sz w:val="20"/>
          <w:szCs w:val="20"/>
        </w:rPr>
        <w:t xml:space="preserve"> </w:t>
      </w:r>
      <w:r w:rsidR="005D7756" w:rsidRPr="003416C2">
        <w:rPr>
          <w:rFonts w:ascii="Times New Roman" w:hAnsi="Times New Roman" w:cs="Times New Roman"/>
          <w:b/>
          <w:bCs/>
          <w:sz w:val="20"/>
          <w:szCs w:val="20"/>
        </w:rPr>
        <w:t xml:space="preserve">2 </w:t>
      </w:r>
      <w:r w:rsidRPr="003416C2">
        <w:rPr>
          <w:rFonts w:ascii="Times New Roman" w:hAnsi="Times New Roman" w:cs="Times New Roman"/>
          <w:b/>
          <w:bCs/>
          <w:sz w:val="20"/>
          <w:szCs w:val="20"/>
        </w:rPr>
        <w:t xml:space="preserve">ANN Model Performance parameter </w:t>
      </w:r>
      <w:r w:rsidR="005D7756" w:rsidRPr="003416C2">
        <w:rPr>
          <w:rFonts w:ascii="Times New Roman" w:hAnsi="Times New Roman" w:cs="Times New Roman"/>
          <w:b/>
          <w:bCs/>
          <w:sz w:val="20"/>
          <w:szCs w:val="20"/>
        </w:rPr>
        <w:t xml:space="preserve">for dryer performance </w:t>
      </w:r>
    </w:p>
    <w:p w14:paraId="3AE3BD8E" w14:textId="77777777" w:rsidR="006B0E90" w:rsidRPr="0088793F" w:rsidRDefault="006B0E90" w:rsidP="005E09AE">
      <w:pPr>
        <w:spacing w:before="240" w:after="0" w:line="240" w:lineRule="auto"/>
        <w:ind w:right="390"/>
        <w:jc w:val="right"/>
        <w:rPr>
          <w:rFonts w:ascii="Times New Roman" w:hAnsi="Times New Roman" w:cs="Times New Roman"/>
          <w:b/>
          <w:bCs/>
          <w:sz w:val="24"/>
          <w:szCs w:val="24"/>
        </w:rPr>
      </w:pPr>
      <w:r w:rsidRPr="0088793F">
        <w:rPr>
          <w:rFonts w:ascii="Times New Roman" w:hAnsi="Times New Roman" w:cs="Times New Roman"/>
          <w:b/>
          <w:bCs/>
          <w:noProof/>
          <w:sz w:val="24"/>
          <w:szCs w:val="24"/>
        </w:rPr>
        <w:drawing>
          <wp:inline distT="0" distB="0" distL="0" distR="0" wp14:anchorId="61DD2898" wp14:editId="7C6B2888">
            <wp:extent cx="5024120" cy="2569845"/>
            <wp:effectExtent l="19050" t="19050" r="2413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24120" cy="2569845"/>
                    </a:xfrm>
                    <a:prstGeom prst="rect">
                      <a:avLst/>
                    </a:prstGeom>
                    <a:noFill/>
                    <a:ln w="6350" cmpd="sng">
                      <a:solidFill>
                        <a:srgbClr val="000000"/>
                      </a:solidFill>
                      <a:miter lim="800000"/>
                      <a:headEnd/>
                      <a:tailEnd/>
                    </a:ln>
                    <a:effectLst/>
                  </pic:spPr>
                </pic:pic>
              </a:graphicData>
            </a:graphic>
          </wp:inline>
        </w:drawing>
      </w:r>
    </w:p>
    <w:p w14:paraId="4DEBBE49" w14:textId="77777777" w:rsidR="008D2D03" w:rsidRPr="003416C2" w:rsidRDefault="00E646FE" w:rsidP="005E09AE">
      <w:pPr>
        <w:spacing w:before="240" w:after="0" w:line="240" w:lineRule="auto"/>
        <w:ind w:right="390"/>
        <w:rPr>
          <w:rFonts w:ascii="Times New Roman" w:hAnsi="Times New Roman" w:cs="Times New Roman"/>
          <w:b/>
          <w:bCs/>
          <w:sz w:val="20"/>
          <w:szCs w:val="20"/>
        </w:rPr>
      </w:pPr>
      <w:r w:rsidRPr="003416C2">
        <w:rPr>
          <w:rFonts w:ascii="Times New Roman" w:hAnsi="Times New Roman" w:cs="Times New Roman"/>
          <w:b/>
          <w:bCs/>
          <w:sz w:val="20"/>
          <w:szCs w:val="20"/>
        </w:rPr>
        <w:t xml:space="preserve">Fig. </w:t>
      </w:r>
      <w:r w:rsidR="003416C2">
        <w:rPr>
          <w:rFonts w:ascii="Times New Roman" w:hAnsi="Times New Roman" w:cs="Times New Roman"/>
          <w:b/>
          <w:bCs/>
          <w:sz w:val="20"/>
          <w:szCs w:val="20"/>
        </w:rPr>
        <w:t>2</w:t>
      </w:r>
      <w:r w:rsidRPr="003416C2">
        <w:rPr>
          <w:rFonts w:ascii="Times New Roman" w:hAnsi="Times New Roman" w:cs="Times New Roman"/>
          <w:b/>
          <w:bCs/>
          <w:sz w:val="20"/>
          <w:szCs w:val="20"/>
        </w:rPr>
        <w:t xml:space="preserve"> ANN Architecture for Chimney assisted green house solar dryer (Topology is 3-2-1)</w:t>
      </w:r>
    </w:p>
    <w:p w14:paraId="67EFDE38" w14:textId="77777777" w:rsidR="00E646FE" w:rsidRPr="0088793F" w:rsidRDefault="00E646FE" w:rsidP="005E09AE">
      <w:pPr>
        <w:pStyle w:val="NoSpacing"/>
        <w:rPr>
          <w:rFonts w:ascii="Times New Roman" w:hAnsi="Times New Roman" w:cs="Times New Roman"/>
          <w:b/>
          <w:sz w:val="24"/>
          <w:szCs w:val="24"/>
        </w:rPr>
      </w:pPr>
    </w:p>
    <w:p w14:paraId="782CF32A" w14:textId="77777777" w:rsidR="006B0E90" w:rsidRPr="0088793F" w:rsidRDefault="006B0E90" w:rsidP="005E09AE">
      <w:pPr>
        <w:spacing w:line="240" w:lineRule="auto"/>
        <w:jc w:val="both"/>
        <w:rPr>
          <w:rFonts w:ascii="Times New Roman" w:eastAsia="Calibri" w:hAnsi="Times New Roman" w:cs="Times New Roman"/>
          <w:sz w:val="24"/>
          <w:szCs w:val="24"/>
        </w:rPr>
      </w:pPr>
      <w:r w:rsidRPr="0088793F">
        <w:rPr>
          <w:rFonts w:ascii="Times New Roman" w:hAnsi="Times New Roman" w:cs="Times New Roman"/>
          <w:b/>
          <w:bCs/>
          <w:noProof/>
          <w:sz w:val="24"/>
          <w:szCs w:val="24"/>
        </w:rPr>
        <w:lastRenderedPageBreak/>
        <w:drawing>
          <wp:inline distT="0" distB="0" distL="0" distR="0" wp14:anchorId="35FED707" wp14:editId="0C8BF77F">
            <wp:extent cx="5274945" cy="3126368"/>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274945" cy="3126368"/>
                    </a:xfrm>
                    <a:prstGeom prst="rect">
                      <a:avLst/>
                    </a:prstGeom>
                    <a:noFill/>
                    <a:ln w="9525">
                      <a:noFill/>
                      <a:miter lim="800000"/>
                      <a:headEnd/>
                      <a:tailEnd/>
                    </a:ln>
                  </pic:spPr>
                </pic:pic>
              </a:graphicData>
            </a:graphic>
          </wp:inline>
        </w:drawing>
      </w:r>
    </w:p>
    <w:p w14:paraId="6F7996E1" w14:textId="77777777" w:rsidR="001C3D20" w:rsidRPr="003416C2" w:rsidRDefault="001C3D20" w:rsidP="005E09AE">
      <w:pPr>
        <w:spacing w:line="240" w:lineRule="auto"/>
        <w:jc w:val="both"/>
        <w:rPr>
          <w:rFonts w:ascii="Times New Roman" w:eastAsia="Calibri" w:hAnsi="Times New Roman" w:cs="Times New Roman"/>
          <w:b/>
          <w:sz w:val="20"/>
          <w:szCs w:val="20"/>
        </w:rPr>
      </w:pPr>
      <w:r w:rsidRPr="003416C2">
        <w:rPr>
          <w:rFonts w:ascii="Times New Roman" w:eastAsia="Calibri" w:hAnsi="Times New Roman" w:cs="Times New Roman"/>
          <w:b/>
          <w:sz w:val="20"/>
          <w:szCs w:val="20"/>
        </w:rPr>
        <w:t xml:space="preserve">Fig. </w:t>
      </w:r>
      <w:r w:rsidR="003416C2">
        <w:rPr>
          <w:rFonts w:ascii="Times New Roman" w:eastAsia="Calibri" w:hAnsi="Times New Roman" w:cs="Times New Roman"/>
          <w:b/>
          <w:sz w:val="20"/>
          <w:szCs w:val="20"/>
        </w:rPr>
        <w:t>3</w:t>
      </w:r>
      <w:r w:rsidRPr="003416C2">
        <w:rPr>
          <w:rFonts w:ascii="Times New Roman" w:eastAsia="Calibri" w:hAnsi="Times New Roman" w:cs="Times New Roman"/>
          <w:b/>
          <w:sz w:val="20"/>
          <w:szCs w:val="20"/>
        </w:rPr>
        <w:t xml:space="preserve"> Regression Plot of Developed ANN Model for Chimney assisted green house solar dryer (no load condition)</w:t>
      </w:r>
    </w:p>
    <w:p w14:paraId="269E230F" w14:textId="77777777" w:rsidR="009514B4" w:rsidRPr="0088793F" w:rsidRDefault="00E9277B"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9514B4" w:rsidRPr="0088793F">
        <w:rPr>
          <w:rFonts w:ascii="Times New Roman" w:eastAsia="Calibri" w:hAnsi="Times New Roman" w:cs="Times New Roman"/>
          <w:b/>
          <w:sz w:val="24"/>
          <w:szCs w:val="24"/>
        </w:rPr>
        <w:t>Results and Discussion</w:t>
      </w:r>
    </w:p>
    <w:p w14:paraId="1BB3D0E4" w14:textId="77777777" w:rsidR="009514B4" w:rsidRPr="0088793F" w:rsidRDefault="00E9277B"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009514B4" w:rsidRPr="0088793F">
        <w:rPr>
          <w:rFonts w:ascii="Times New Roman" w:eastAsia="Calibri" w:hAnsi="Times New Roman" w:cs="Times New Roman"/>
          <w:b/>
          <w:sz w:val="24"/>
          <w:szCs w:val="24"/>
        </w:rPr>
        <w:t>ANN Model Performance</w:t>
      </w:r>
    </w:p>
    <w:p w14:paraId="5C617785" w14:textId="4FB7D658" w:rsidR="00D34A5A" w:rsidRPr="0088793F" w:rsidRDefault="00D34A5A" w:rsidP="005E09AE">
      <w:pPr>
        <w:spacing w:line="240" w:lineRule="auto"/>
        <w:ind w:firstLine="720"/>
        <w:jc w:val="both"/>
        <w:rPr>
          <w:rFonts w:ascii="Times New Roman" w:eastAsiaTheme="minorHAnsi" w:hAnsi="Times New Roman" w:cs="Times New Roman"/>
          <w:sz w:val="24"/>
          <w:szCs w:val="24"/>
        </w:rPr>
      </w:pPr>
      <w:r w:rsidRPr="0088793F">
        <w:rPr>
          <w:rFonts w:ascii="Times New Roman" w:eastAsiaTheme="minorHAnsi" w:hAnsi="Times New Roman" w:cs="Times New Roman"/>
          <w:sz w:val="24"/>
          <w:szCs w:val="24"/>
        </w:rPr>
        <w:t>A 3-2-1 architecture Artificial Neural Network (ANN) model was developed to predict the internal temperature of the chimney-assisted greenhouse solar dryer under no-load conditions. The model</w:t>
      </w:r>
      <w:r w:rsidR="00625608">
        <w:rPr>
          <w:rFonts w:ascii="Times New Roman" w:eastAsiaTheme="minorHAnsi" w:hAnsi="Times New Roman" w:cs="Times New Roman"/>
          <w:sz w:val="24"/>
          <w:szCs w:val="24"/>
        </w:rPr>
        <w:t xml:space="preserve"> </w:t>
      </w:r>
      <w:r w:rsidR="00631D29" w:rsidRPr="00DD195B">
        <w:rPr>
          <w:rFonts w:ascii="Times New Roman" w:eastAsiaTheme="minorHAnsi" w:hAnsi="Times New Roman" w:cs="Times New Roman"/>
          <w:sz w:val="24"/>
          <w:szCs w:val="24"/>
          <w:highlight w:val="yellow"/>
        </w:rPr>
        <w:t>utilised</w:t>
      </w:r>
      <w:r w:rsidR="00631D29">
        <w:rPr>
          <w:rFonts w:ascii="Times New Roman" w:eastAsiaTheme="minorHAnsi" w:hAnsi="Times New Roman" w:cs="Times New Roman"/>
          <w:sz w:val="24"/>
          <w:szCs w:val="24"/>
        </w:rPr>
        <w:t xml:space="preserve"> </w:t>
      </w:r>
      <w:r w:rsidR="00625608">
        <w:rPr>
          <w:rFonts w:ascii="Times New Roman" w:eastAsiaTheme="minorHAnsi" w:hAnsi="Times New Roman" w:cs="Times New Roman"/>
          <w:sz w:val="24"/>
          <w:szCs w:val="24"/>
        </w:rPr>
        <w:t>three input variables</w:t>
      </w:r>
      <w:r w:rsidR="00631D29">
        <w:rPr>
          <w:rFonts w:ascii="Times New Roman" w:eastAsiaTheme="minorHAnsi" w:hAnsi="Times New Roman" w:cs="Times New Roman"/>
          <w:sz w:val="24"/>
          <w:szCs w:val="24"/>
        </w:rPr>
        <w:t>:</w:t>
      </w:r>
      <w:r w:rsidR="00625608">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ambient temperature, solar irradian</w:t>
      </w:r>
      <w:r w:rsidR="00625608">
        <w:rPr>
          <w:rFonts w:ascii="Times New Roman" w:eastAsiaTheme="minorHAnsi" w:hAnsi="Times New Roman" w:cs="Times New Roman"/>
          <w:sz w:val="24"/>
          <w:szCs w:val="24"/>
        </w:rPr>
        <w:t>ce, and relative humidity</w:t>
      </w:r>
      <w:r w:rsidR="00631D29">
        <w:rPr>
          <w:rFonts w:ascii="Times New Roman" w:eastAsiaTheme="minorHAnsi" w:hAnsi="Times New Roman" w:cs="Times New Roman"/>
          <w:sz w:val="24"/>
          <w:szCs w:val="24"/>
        </w:rPr>
        <w:t>,</w:t>
      </w:r>
      <w:r w:rsidR="00625608">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processed through sigmoid activation functions. The training was carried out using the Levenberg-Marquardt algorithm, known for its fast convergence and high accuracy in nonlinear systems. Experimental data were divided into training, validation, and testing subsets to ensure balanced evaluation of the model’s performance.</w:t>
      </w:r>
      <w:r w:rsidR="00AC063B" w:rsidRPr="0088793F">
        <w:rPr>
          <w:rFonts w:ascii="Times New Roman" w:eastAsiaTheme="minorHAnsi" w:hAnsi="Times New Roman" w:cs="Times New Roman"/>
          <w:sz w:val="24"/>
          <w:szCs w:val="24"/>
        </w:rPr>
        <w:t xml:space="preserve"> </w:t>
      </w:r>
      <w:r w:rsidR="006E5088" w:rsidRPr="0088793F">
        <w:rPr>
          <w:rFonts w:ascii="Times New Roman" w:eastAsiaTheme="minorHAnsi" w:hAnsi="Times New Roman" w:cs="Times New Roman"/>
          <w:sz w:val="24"/>
          <w:szCs w:val="24"/>
        </w:rPr>
        <w:t>The ANN model showed excellent prediction capabilities with Mean Squared Error (MSE) values of 0.8107,0.4597,0.5324 for Training,</w:t>
      </w:r>
      <w:r w:rsidR="00EB05C7">
        <w:rPr>
          <w:rFonts w:ascii="Times New Roman" w:eastAsiaTheme="minorHAnsi" w:hAnsi="Times New Roman" w:cs="Times New Roman"/>
          <w:sz w:val="24"/>
          <w:szCs w:val="24"/>
        </w:rPr>
        <w:t xml:space="preserve"> </w:t>
      </w:r>
      <w:r w:rsidR="006E5088" w:rsidRPr="0088793F">
        <w:rPr>
          <w:rFonts w:ascii="Times New Roman" w:eastAsiaTheme="minorHAnsi" w:hAnsi="Times New Roman" w:cs="Times New Roman"/>
          <w:sz w:val="24"/>
          <w:szCs w:val="24"/>
        </w:rPr>
        <w:t xml:space="preserve">Validation and Testing </w:t>
      </w:r>
      <w:r w:rsidR="00EB05C7" w:rsidRPr="0088793F">
        <w:rPr>
          <w:rFonts w:ascii="Times New Roman" w:eastAsiaTheme="minorHAnsi" w:hAnsi="Times New Roman" w:cs="Times New Roman"/>
          <w:sz w:val="24"/>
          <w:szCs w:val="24"/>
        </w:rPr>
        <w:t>consecutively. The</w:t>
      </w:r>
      <w:r w:rsidR="006E5088" w:rsidRPr="0088793F">
        <w:rPr>
          <w:rFonts w:ascii="Times New Roman" w:eastAsiaTheme="minorHAnsi" w:hAnsi="Times New Roman" w:cs="Times New Roman"/>
          <w:sz w:val="24"/>
          <w:szCs w:val="24"/>
        </w:rPr>
        <w:t xml:space="preserve"> coefficient of determination (R²) was 0.99 across all datasets, indicating </w:t>
      </w:r>
      <w:r w:rsidR="00631D29" w:rsidRPr="00DD195B">
        <w:rPr>
          <w:rFonts w:ascii="Times New Roman" w:eastAsiaTheme="minorHAnsi" w:hAnsi="Times New Roman" w:cs="Times New Roman"/>
          <w:sz w:val="24"/>
          <w:szCs w:val="24"/>
          <w:highlight w:val="yellow"/>
        </w:rPr>
        <w:t xml:space="preserve">a </w:t>
      </w:r>
      <w:r w:rsidR="006E5088" w:rsidRPr="0088793F">
        <w:rPr>
          <w:rFonts w:ascii="Times New Roman" w:eastAsiaTheme="minorHAnsi" w:hAnsi="Times New Roman" w:cs="Times New Roman"/>
          <w:sz w:val="24"/>
          <w:szCs w:val="24"/>
        </w:rPr>
        <w:t>strong correlation between predicted and actual dryer temperatures. This demonstrates the ANN’s ability to capture the complex relationships between environmental factors and dryer performance, enabling reliable temperature forecasting for process control.</w:t>
      </w:r>
      <w:r w:rsidR="00EB05C7">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The ANN model demonstrated excellent predictive accuracy, with Mean Squared Error (MSE) values of 0.8107, 0.4597, and 0.5324 for the training, validation, and testing phases</w:t>
      </w:r>
      <w:r w:rsidR="00631D29">
        <w:rPr>
          <w:rFonts w:ascii="Times New Roman" w:eastAsiaTheme="minorHAnsi" w:hAnsi="Times New Roman" w:cs="Times New Roman"/>
          <w:sz w:val="24"/>
          <w:szCs w:val="24"/>
        </w:rPr>
        <w:t>,</w:t>
      </w:r>
      <w:r w:rsidRPr="0088793F">
        <w:rPr>
          <w:rFonts w:ascii="Times New Roman" w:eastAsiaTheme="minorHAnsi" w:hAnsi="Times New Roman" w:cs="Times New Roman"/>
          <w:sz w:val="24"/>
          <w:szCs w:val="24"/>
        </w:rPr>
        <w:t xml:space="preserve"> respectively. The coefficient of determination (R²) was consistently high at 0.99 across all datasets, confirming a strong correlation between actual and predicted dryer temperatures. These results indicate the ANN’s effectiveness in capturing the complex, nonlinear interactions among environmental variables and the dryer’s thermal response. Given the unstable nature of ambient conditions and the continuous nature of the recorded data, ANN </w:t>
      </w:r>
      <w:r w:rsidR="00631D29" w:rsidRPr="00DD195B">
        <w:rPr>
          <w:rFonts w:ascii="Times New Roman" w:eastAsiaTheme="minorHAnsi" w:hAnsi="Times New Roman" w:cs="Times New Roman"/>
          <w:sz w:val="24"/>
          <w:szCs w:val="24"/>
          <w:highlight w:val="yellow"/>
        </w:rPr>
        <w:t>modelling</w:t>
      </w:r>
      <w:r w:rsidR="00631D29" w:rsidRPr="00DD195B">
        <w:rPr>
          <w:rFonts w:ascii="Times New Roman" w:eastAsiaTheme="minorHAnsi" w:hAnsi="Times New Roman" w:cs="Times New Roman"/>
          <w:sz w:val="24"/>
          <w:szCs w:val="24"/>
          <w:highlight w:val="yellow"/>
        </w:rPr>
        <w:t xml:space="preserve"> </w:t>
      </w:r>
      <w:r w:rsidRPr="0088793F">
        <w:rPr>
          <w:rFonts w:ascii="Times New Roman" w:eastAsiaTheme="minorHAnsi" w:hAnsi="Times New Roman" w:cs="Times New Roman"/>
          <w:sz w:val="24"/>
          <w:szCs w:val="24"/>
        </w:rPr>
        <w:t xml:space="preserve">provided a more suitable analytical approach. Although the dataset used was limited, the model performed well; however, future studies with larger datasets may further improve prediction accuracy. </w:t>
      </w:r>
    </w:p>
    <w:p w14:paraId="2233081A" w14:textId="18164676" w:rsidR="009514B4" w:rsidRPr="0088793F" w:rsidRDefault="00E9277B" w:rsidP="005E09AE">
      <w:pPr>
        <w:spacing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3.2 </w:t>
      </w:r>
      <w:r w:rsidR="009514B4" w:rsidRPr="0088793F">
        <w:rPr>
          <w:rFonts w:ascii="Times New Roman" w:eastAsia="Calibri" w:hAnsi="Times New Roman" w:cs="Times New Roman"/>
          <w:b/>
          <w:sz w:val="24"/>
          <w:szCs w:val="24"/>
        </w:rPr>
        <w:t xml:space="preserve">Economic </w:t>
      </w:r>
      <w:r w:rsidR="006B0E90" w:rsidRPr="0088793F">
        <w:rPr>
          <w:rFonts w:ascii="Times New Roman" w:eastAsia="Calibri" w:hAnsi="Times New Roman" w:cs="Times New Roman"/>
          <w:b/>
          <w:sz w:val="24"/>
          <w:szCs w:val="24"/>
        </w:rPr>
        <w:t xml:space="preserve">Analysis of </w:t>
      </w:r>
      <w:r w:rsidR="00631D29" w:rsidRPr="00DD195B">
        <w:rPr>
          <w:rFonts w:ascii="Times New Roman" w:eastAsia="Calibri" w:hAnsi="Times New Roman" w:cs="Times New Roman"/>
          <w:b/>
          <w:sz w:val="24"/>
          <w:szCs w:val="24"/>
          <w:highlight w:val="yellow"/>
        </w:rPr>
        <w:t>Chimney-Assisted</w:t>
      </w:r>
      <w:r w:rsidR="006B0E90" w:rsidRPr="00DD195B">
        <w:rPr>
          <w:rFonts w:ascii="Times New Roman" w:eastAsia="Calibri" w:hAnsi="Times New Roman" w:cs="Times New Roman"/>
          <w:b/>
          <w:sz w:val="24"/>
          <w:szCs w:val="24"/>
          <w:highlight w:val="yellow"/>
        </w:rPr>
        <w:t xml:space="preserve"> </w:t>
      </w:r>
      <w:r w:rsidR="00631D29" w:rsidRPr="00DD195B">
        <w:rPr>
          <w:rFonts w:ascii="Times New Roman" w:eastAsia="Calibri" w:hAnsi="Times New Roman" w:cs="Times New Roman"/>
          <w:b/>
          <w:sz w:val="24"/>
          <w:szCs w:val="24"/>
          <w:highlight w:val="yellow"/>
        </w:rPr>
        <w:t>Greenhouse</w:t>
      </w:r>
      <w:r w:rsidR="006B0E90" w:rsidRPr="00DD195B">
        <w:rPr>
          <w:rFonts w:ascii="Times New Roman" w:eastAsia="Calibri" w:hAnsi="Times New Roman" w:cs="Times New Roman"/>
          <w:b/>
          <w:sz w:val="24"/>
          <w:szCs w:val="24"/>
          <w:highlight w:val="yellow"/>
        </w:rPr>
        <w:t xml:space="preserve"> </w:t>
      </w:r>
      <w:r w:rsidR="006B0E90" w:rsidRPr="0088793F">
        <w:rPr>
          <w:rFonts w:ascii="Times New Roman" w:eastAsia="Calibri" w:hAnsi="Times New Roman" w:cs="Times New Roman"/>
          <w:b/>
          <w:sz w:val="24"/>
          <w:szCs w:val="24"/>
        </w:rPr>
        <w:t>Solar Dryer for crop</w:t>
      </w:r>
    </w:p>
    <w:p w14:paraId="1ACA9EAC" w14:textId="2D982D94" w:rsidR="006B0E90" w:rsidRPr="0088793F" w:rsidRDefault="005A47BB" w:rsidP="005E09AE">
      <w:pPr>
        <w:spacing w:line="240" w:lineRule="auto"/>
        <w:ind w:firstLine="720"/>
        <w:jc w:val="both"/>
        <w:rPr>
          <w:rFonts w:ascii="Times New Roman" w:eastAsiaTheme="minorHAnsi" w:hAnsi="Times New Roman" w:cs="Times New Roman"/>
          <w:sz w:val="24"/>
          <w:szCs w:val="24"/>
        </w:rPr>
      </w:pPr>
      <w:r w:rsidRPr="0088793F">
        <w:rPr>
          <w:rFonts w:ascii="Times New Roman" w:eastAsiaTheme="minorHAnsi" w:hAnsi="Times New Roman" w:cs="Times New Roman"/>
          <w:sz w:val="24"/>
          <w:szCs w:val="24"/>
        </w:rPr>
        <w:t>Andharia,</w:t>
      </w:r>
      <w:r w:rsidR="00631D29">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J.K. and Solank,</w:t>
      </w:r>
      <w:r w:rsidR="00631D29">
        <w:rPr>
          <w:rFonts w:ascii="Times New Roman" w:eastAsiaTheme="minorHAnsi" w:hAnsi="Times New Roman" w:cs="Times New Roman"/>
          <w:sz w:val="24"/>
          <w:szCs w:val="24"/>
        </w:rPr>
        <w:t xml:space="preserve"> </w:t>
      </w:r>
      <w:r w:rsidRPr="0088793F">
        <w:rPr>
          <w:rFonts w:ascii="Times New Roman" w:eastAsiaTheme="minorHAnsi" w:hAnsi="Times New Roman" w:cs="Times New Roman"/>
          <w:sz w:val="24"/>
          <w:szCs w:val="24"/>
        </w:rPr>
        <w:t>J.B. (2023) designed a mixed-mode solar dryer using black pebbles for heat storage to enhance shrimp drying. The system allowed drying up to seven hours after sunset, achieving 25.47% thermal efficiency and better shrimp quality than open sun drying. Field tests in Gujarat showed a 1.7-year payback period and a 38% increase in user income, making it a sustainable and cost-effective option for coastal communities.</w:t>
      </w:r>
      <w:r w:rsidR="00631D29">
        <w:rPr>
          <w:rFonts w:ascii="Times New Roman" w:eastAsiaTheme="minorHAnsi" w:hAnsi="Times New Roman" w:cs="Times New Roman"/>
          <w:sz w:val="24"/>
          <w:szCs w:val="24"/>
        </w:rPr>
        <w:t xml:space="preserve"> </w:t>
      </w:r>
      <w:r w:rsidR="006B0E90" w:rsidRPr="0088793F">
        <w:rPr>
          <w:rFonts w:ascii="Times New Roman" w:eastAsiaTheme="minorHAnsi" w:hAnsi="Times New Roman" w:cs="Times New Roman"/>
          <w:sz w:val="24"/>
          <w:szCs w:val="24"/>
        </w:rPr>
        <w:t>The economic evaluation of the chimney-assisted greenhouse solar dryer revealed strong financial viability,</w:t>
      </w:r>
      <w:r w:rsidR="005D7756" w:rsidRPr="0088793F">
        <w:rPr>
          <w:rFonts w:ascii="Times New Roman" w:eastAsiaTheme="minorHAnsi" w:hAnsi="Times New Roman" w:cs="Times New Roman"/>
          <w:sz w:val="24"/>
          <w:szCs w:val="24"/>
        </w:rPr>
        <w:t xml:space="preserve"> with a short payback period of </w:t>
      </w:r>
      <w:r w:rsidR="006B0E90" w:rsidRPr="0088793F">
        <w:rPr>
          <w:rFonts w:ascii="Times New Roman" w:eastAsiaTheme="minorHAnsi" w:hAnsi="Times New Roman" w:cs="Times New Roman"/>
          <w:sz w:val="24"/>
          <w:szCs w:val="24"/>
        </w:rPr>
        <w:t>8 months. The total construction cost was estimated at INR 3500, with minimal annual maintenance expenses of INR 250, as the dryer operates solely on solar energy, eliminating fuel or electricity costs. Capable</w:t>
      </w:r>
      <w:r w:rsidR="005D7756" w:rsidRPr="0088793F">
        <w:rPr>
          <w:rFonts w:ascii="Times New Roman" w:eastAsiaTheme="minorHAnsi" w:hAnsi="Times New Roman" w:cs="Times New Roman"/>
          <w:sz w:val="24"/>
          <w:szCs w:val="24"/>
        </w:rPr>
        <w:t xml:space="preserve"> of drying 15 kg of crops per 3 </w:t>
      </w:r>
      <w:r w:rsidR="006B0E90" w:rsidRPr="0088793F">
        <w:rPr>
          <w:rFonts w:ascii="Times New Roman" w:eastAsiaTheme="minorHAnsi" w:hAnsi="Times New Roman" w:cs="Times New Roman"/>
          <w:sz w:val="24"/>
          <w:szCs w:val="24"/>
        </w:rPr>
        <w:t>day cycle and completing approximately 70 batches annually, the dryer achieves an annual drying capacity of 1050 kg. With an estimated cost saving of INR 5 per kilogram compared to conventional methods, the system generates INR 5250 in annual savings, fully recovering the initial investment within the first year. This makes it a cost-effective, low-maintenance, and environmentally friendly solution, particularly suited for small and marginal farmers in rural or off-grid areas, offering long-term benefits such as reduced post-harvest losses, improved crop quality, and sustainable operation.</w:t>
      </w:r>
    </w:p>
    <w:p w14:paraId="6A35DC10" w14:textId="77777777" w:rsidR="009514B4" w:rsidRPr="0088793F" w:rsidRDefault="009514B4" w:rsidP="005E09AE">
      <w:pPr>
        <w:spacing w:line="240" w:lineRule="auto"/>
        <w:jc w:val="both"/>
        <w:rPr>
          <w:rFonts w:ascii="Times New Roman" w:eastAsia="Calibri" w:hAnsi="Times New Roman" w:cs="Times New Roman"/>
          <w:b/>
          <w:sz w:val="24"/>
          <w:szCs w:val="24"/>
        </w:rPr>
      </w:pPr>
      <w:r w:rsidRPr="0088793F">
        <w:rPr>
          <w:rFonts w:ascii="Times New Roman" w:eastAsia="Calibri" w:hAnsi="Times New Roman" w:cs="Times New Roman"/>
          <w:b/>
          <w:sz w:val="24"/>
          <w:szCs w:val="24"/>
        </w:rPr>
        <w:t>4. Conclusion</w:t>
      </w:r>
    </w:p>
    <w:p w14:paraId="2F4838C4" w14:textId="10080D0B" w:rsidR="009514B4" w:rsidRDefault="009514B4" w:rsidP="005E09AE">
      <w:pPr>
        <w:spacing w:line="240" w:lineRule="auto"/>
        <w:ind w:firstLine="720"/>
        <w:jc w:val="both"/>
        <w:rPr>
          <w:rFonts w:ascii="Times New Roman" w:eastAsia="Calibri" w:hAnsi="Times New Roman" w:cs="Times New Roman"/>
          <w:sz w:val="24"/>
          <w:szCs w:val="24"/>
        </w:rPr>
      </w:pPr>
      <w:r w:rsidRPr="0088793F">
        <w:rPr>
          <w:rFonts w:ascii="Times New Roman" w:eastAsia="Calibri" w:hAnsi="Times New Roman" w:cs="Times New Roman"/>
          <w:sz w:val="24"/>
          <w:szCs w:val="24"/>
        </w:rPr>
        <w:t xml:space="preserve">This study successfully integrated ANN </w:t>
      </w:r>
      <w:r w:rsidR="00631D29" w:rsidRPr="00DD195B">
        <w:rPr>
          <w:rFonts w:ascii="Times New Roman" w:eastAsia="Calibri" w:hAnsi="Times New Roman" w:cs="Times New Roman"/>
          <w:sz w:val="24"/>
          <w:szCs w:val="24"/>
          <w:highlight w:val="yellow"/>
        </w:rPr>
        <w:t>modelling</w:t>
      </w:r>
      <w:r w:rsidR="00631D29" w:rsidRPr="00DD195B">
        <w:rPr>
          <w:rFonts w:ascii="Times New Roman" w:eastAsia="Calibri" w:hAnsi="Times New Roman" w:cs="Times New Roman"/>
          <w:sz w:val="24"/>
          <w:szCs w:val="24"/>
          <w:highlight w:val="yellow"/>
        </w:rPr>
        <w:t xml:space="preserve"> </w:t>
      </w:r>
      <w:r w:rsidRPr="0088793F">
        <w:rPr>
          <w:rFonts w:ascii="Times New Roman" w:eastAsia="Calibri" w:hAnsi="Times New Roman" w:cs="Times New Roman"/>
          <w:sz w:val="24"/>
          <w:szCs w:val="24"/>
        </w:rPr>
        <w:t xml:space="preserve">with experimental and economic analyses to evaluate chimney-assisted greenhouse solar dryers for wheat and paddy drying. The ANN model exhibited high accuracy in predicting dryer temperature, enabling effective process monitoring and control. The dryers demonstrated superior drying performance, with </w:t>
      </w:r>
      <w:r w:rsidR="00631D29" w:rsidRPr="00DD195B">
        <w:rPr>
          <w:rFonts w:ascii="Times New Roman" w:eastAsia="Calibri" w:hAnsi="Times New Roman" w:cs="Times New Roman"/>
          <w:sz w:val="24"/>
          <w:szCs w:val="24"/>
          <w:highlight w:val="yellow"/>
        </w:rPr>
        <w:t>an</w:t>
      </w:r>
      <w:r w:rsidR="00631D29" w:rsidRPr="00DD195B">
        <w:rPr>
          <w:rFonts w:ascii="Times New Roman" w:eastAsia="Calibri" w:hAnsi="Times New Roman" w:cs="Times New Roman"/>
          <w:sz w:val="24"/>
          <w:szCs w:val="24"/>
          <w:highlight w:val="yellow"/>
        </w:rPr>
        <w:t xml:space="preserve"> </w:t>
      </w:r>
      <w:r w:rsidR="00C17A01">
        <w:rPr>
          <w:rFonts w:ascii="Times New Roman" w:eastAsia="Calibri" w:hAnsi="Times New Roman" w:cs="Times New Roman"/>
          <w:sz w:val="24"/>
          <w:szCs w:val="24"/>
        </w:rPr>
        <w:t>improvement in dryer temperature</w:t>
      </w:r>
      <w:r w:rsidRPr="0088793F">
        <w:rPr>
          <w:rFonts w:ascii="Times New Roman" w:eastAsia="Calibri" w:hAnsi="Times New Roman" w:cs="Times New Roman"/>
          <w:sz w:val="24"/>
          <w:szCs w:val="24"/>
        </w:rPr>
        <w:t xml:space="preserve">. The economic assessment confirmed the affordability and practicality of these systems for smallholder farmers, with a payback period of </w:t>
      </w:r>
      <w:r w:rsidR="00C17A01">
        <w:rPr>
          <w:rFonts w:ascii="Times New Roman" w:eastAsia="Calibri" w:hAnsi="Times New Roman" w:cs="Times New Roman"/>
          <w:sz w:val="24"/>
          <w:szCs w:val="24"/>
        </w:rPr>
        <w:t>8</w:t>
      </w:r>
      <w:r w:rsidRPr="0088793F">
        <w:rPr>
          <w:rFonts w:ascii="Times New Roman" w:eastAsia="Calibri" w:hAnsi="Times New Roman" w:cs="Times New Roman"/>
          <w:sz w:val="24"/>
          <w:szCs w:val="24"/>
        </w:rPr>
        <w:t xml:space="preserve"> months. The combined approach of ANN modeling and economic evaluation</w:t>
      </w:r>
      <w:r w:rsidR="006E5088" w:rsidRPr="0088793F">
        <w:rPr>
          <w:rFonts w:ascii="Times New Roman" w:eastAsia="Calibri" w:hAnsi="Times New Roman" w:cs="Times New Roman"/>
          <w:sz w:val="24"/>
          <w:szCs w:val="24"/>
        </w:rPr>
        <w:t xml:space="preserve"> </w:t>
      </w:r>
      <w:r w:rsidRPr="0088793F">
        <w:rPr>
          <w:rFonts w:ascii="Times New Roman" w:eastAsia="Calibri" w:hAnsi="Times New Roman" w:cs="Times New Roman"/>
          <w:sz w:val="24"/>
          <w:szCs w:val="24"/>
        </w:rPr>
        <w:t>provides a valuable framework for optimizing solar drying systems and promoting sustainable agricultural practices.</w:t>
      </w:r>
    </w:p>
    <w:p w14:paraId="7D221C57" w14:textId="77777777" w:rsidR="00CB67C2" w:rsidRPr="00DD195B" w:rsidRDefault="00CB67C2" w:rsidP="00CB67C2">
      <w:pPr>
        <w:spacing w:line="240" w:lineRule="auto"/>
        <w:ind w:firstLine="720"/>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                                          </w:t>
      </w:r>
      <w:r w:rsidRPr="00DD195B">
        <w:rPr>
          <w:rFonts w:ascii="Times New Roman" w:eastAsia="Calibri" w:hAnsi="Times New Roman" w:cs="Times New Roman"/>
          <w:sz w:val="24"/>
          <w:szCs w:val="24"/>
          <w:highlight w:val="yellow"/>
        </w:rPr>
        <w:t>Future Recommendations</w:t>
      </w:r>
    </w:p>
    <w:p w14:paraId="61C42874" w14:textId="4D833321" w:rsidR="00CB67C2" w:rsidRDefault="00CB67C2" w:rsidP="00CB67C2">
      <w:pPr>
        <w:spacing w:line="240" w:lineRule="auto"/>
        <w:ind w:firstLine="720"/>
        <w:jc w:val="both"/>
        <w:rPr>
          <w:rFonts w:ascii="Times New Roman" w:eastAsia="Calibri" w:hAnsi="Times New Roman" w:cs="Times New Roman"/>
          <w:sz w:val="24"/>
          <w:szCs w:val="24"/>
        </w:rPr>
      </w:pPr>
      <w:r w:rsidRPr="00DD195B">
        <w:rPr>
          <w:rFonts w:ascii="Times New Roman" w:eastAsia="Calibri" w:hAnsi="Times New Roman" w:cs="Times New Roman"/>
          <w:sz w:val="24"/>
          <w:szCs w:val="24"/>
          <w:highlight w:val="yellow"/>
        </w:rPr>
        <w:t xml:space="preserve">Investigation </w:t>
      </w:r>
      <w:r>
        <w:rPr>
          <w:rFonts w:ascii="Times New Roman" w:eastAsia="Calibri" w:hAnsi="Times New Roman" w:cs="Times New Roman"/>
          <w:sz w:val="24"/>
          <w:szCs w:val="24"/>
          <w:highlight w:val="yellow"/>
        </w:rPr>
        <w:t>into</w:t>
      </w:r>
      <w:r w:rsidRPr="00DD195B">
        <w:rPr>
          <w:rFonts w:ascii="Times New Roman" w:eastAsia="Calibri" w:hAnsi="Times New Roman" w:cs="Times New Roman"/>
          <w:sz w:val="24"/>
          <w:szCs w:val="24"/>
          <w:highlight w:val="yellow"/>
        </w:rPr>
        <w:t xml:space="preserve"> Thermal efficiency with different crop drying is the requirement of conducting future research.</w:t>
      </w:r>
    </w:p>
    <w:p w14:paraId="32F5636D" w14:textId="77777777" w:rsidR="00CB67C2" w:rsidRPr="0088793F" w:rsidRDefault="00CB67C2" w:rsidP="005E09AE">
      <w:pPr>
        <w:spacing w:line="240" w:lineRule="auto"/>
        <w:ind w:firstLine="720"/>
        <w:jc w:val="both"/>
        <w:rPr>
          <w:rFonts w:ascii="Times New Roman" w:eastAsia="Calibri" w:hAnsi="Times New Roman" w:cs="Times New Roman"/>
          <w:sz w:val="24"/>
          <w:szCs w:val="24"/>
        </w:rPr>
      </w:pPr>
    </w:p>
    <w:p w14:paraId="00B680B6" w14:textId="77777777" w:rsidR="006811EC" w:rsidRDefault="006811EC" w:rsidP="005E09AE">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Conflict of Interest</w:t>
      </w:r>
    </w:p>
    <w:p w14:paraId="747480DC" w14:textId="1FE92907" w:rsidR="00B3570C" w:rsidRPr="006811EC" w:rsidRDefault="00C17A01" w:rsidP="005E09A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is </w:t>
      </w:r>
      <w:r w:rsidR="009A3099">
        <w:rPr>
          <w:rFonts w:ascii="Times New Roman" w:eastAsia="Calibri" w:hAnsi="Times New Roman" w:cs="Times New Roman"/>
          <w:sz w:val="24"/>
          <w:szCs w:val="24"/>
        </w:rPr>
        <w:t>the PhD thesis of Rajesh Kumar Mishra</w:t>
      </w:r>
      <w:r>
        <w:rPr>
          <w:rFonts w:ascii="Times New Roman" w:eastAsia="Calibri" w:hAnsi="Times New Roman" w:cs="Times New Roman"/>
          <w:sz w:val="24"/>
          <w:szCs w:val="24"/>
        </w:rPr>
        <w:t xml:space="preserve">. </w:t>
      </w:r>
      <w:r w:rsidR="00B3570C" w:rsidRPr="006811EC">
        <w:rPr>
          <w:rFonts w:ascii="Times New Roman" w:eastAsia="Calibri" w:hAnsi="Times New Roman" w:cs="Times New Roman"/>
          <w:sz w:val="24"/>
          <w:szCs w:val="24"/>
        </w:rPr>
        <w:t xml:space="preserve">The author declares that the </w:t>
      </w:r>
      <w:r w:rsidR="006811EC">
        <w:rPr>
          <w:rFonts w:ascii="Times New Roman" w:eastAsia="Calibri" w:hAnsi="Times New Roman" w:cs="Times New Roman"/>
          <w:sz w:val="24"/>
          <w:szCs w:val="24"/>
        </w:rPr>
        <w:t xml:space="preserve">ANN Model </w:t>
      </w:r>
      <w:r w:rsidR="00631D29" w:rsidRPr="00DD195B">
        <w:rPr>
          <w:rFonts w:ascii="Times New Roman" w:eastAsia="Calibri" w:hAnsi="Times New Roman" w:cs="Times New Roman"/>
          <w:sz w:val="24"/>
          <w:szCs w:val="24"/>
          <w:highlight w:val="yellow"/>
        </w:rPr>
        <w:t>presented</w:t>
      </w:r>
      <w:r w:rsidR="00631D29" w:rsidRPr="006811EC">
        <w:rPr>
          <w:rFonts w:ascii="Times New Roman" w:eastAsia="Calibri" w:hAnsi="Times New Roman" w:cs="Times New Roman"/>
          <w:sz w:val="24"/>
          <w:szCs w:val="24"/>
        </w:rPr>
        <w:t xml:space="preserve"> </w:t>
      </w:r>
      <w:r w:rsidR="00B3570C" w:rsidRPr="006811EC">
        <w:rPr>
          <w:rFonts w:ascii="Times New Roman" w:eastAsia="Calibri" w:hAnsi="Times New Roman" w:cs="Times New Roman"/>
          <w:sz w:val="24"/>
          <w:szCs w:val="24"/>
        </w:rPr>
        <w:t>in this research may have commercial applications, and a patent application is intended in the near future</w:t>
      </w:r>
      <w:r w:rsidR="006811EC">
        <w:rPr>
          <w:rFonts w:ascii="Times New Roman" w:eastAsia="Calibri" w:hAnsi="Times New Roman" w:cs="Times New Roman"/>
          <w:sz w:val="24"/>
          <w:szCs w:val="24"/>
        </w:rPr>
        <w:t xml:space="preserve"> for this dryer design</w:t>
      </w:r>
      <w:r w:rsidR="00B3570C" w:rsidRPr="006811EC">
        <w:rPr>
          <w:rFonts w:ascii="Times New Roman" w:eastAsia="Calibri" w:hAnsi="Times New Roman" w:cs="Times New Roman"/>
          <w:sz w:val="24"/>
          <w:szCs w:val="24"/>
        </w:rPr>
        <w:t>. This is disclosed in accordance with standard publication ethics.</w:t>
      </w:r>
    </w:p>
    <w:p w14:paraId="35624B31" w14:textId="77777777" w:rsidR="00B3570C" w:rsidRPr="00B3570C" w:rsidRDefault="00B3570C" w:rsidP="005E09AE">
      <w:pPr>
        <w:spacing w:line="240" w:lineRule="auto"/>
        <w:ind w:left="110" w:right="260"/>
        <w:jc w:val="center"/>
        <w:rPr>
          <w:rFonts w:ascii="Times New Roman" w:eastAsia="Calibri" w:hAnsi="Times New Roman" w:cs="Times New Roman"/>
          <w:b/>
          <w:sz w:val="24"/>
          <w:szCs w:val="24"/>
        </w:rPr>
      </w:pPr>
      <w:r w:rsidRPr="00B3570C">
        <w:rPr>
          <w:rFonts w:ascii="Times New Roman" w:eastAsia="Calibri" w:hAnsi="Times New Roman" w:cs="Times New Roman"/>
          <w:b/>
          <w:sz w:val="24"/>
          <w:szCs w:val="24"/>
        </w:rPr>
        <w:t>Design data availability statement</w:t>
      </w:r>
    </w:p>
    <w:p w14:paraId="16EB73A4" w14:textId="22C84C8E" w:rsidR="00B94D6F" w:rsidRPr="005E514A" w:rsidRDefault="00B94D6F" w:rsidP="005E514A">
      <w:pPr>
        <w:spacing w:line="240" w:lineRule="auto"/>
        <w:jc w:val="both"/>
        <w:rPr>
          <w:rFonts w:ascii="Times New Roman" w:eastAsia="Calibri" w:hAnsi="Times New Roman" w:cs="Times New Roman"/>
          <w:sz w:val="24"/>
          <w:szCs w:val="24"/>
        </w:rPr>
      </w:pPr>
      <w:r w:rsidRPr="005E514A">
        <w:rPr>
          <w:rFonts w:ascii="Times New Roman" w:eastAsia="Calibri" w:hAnsi="Times New Roman" w:cs="Times New Roman"/>
          <w:sz w:val="24"/>
          <w:szCs w:val="24"/>
        </w:rPr>
        <w:t xml:space="preserve">All dimensional design data for the dryer are available </w:t>
      </w:r>
      <w:r w:rsidR="00631D29" w:rsidRPr="00DD195B">
        <w:rPr>
          <w:rFonts w:ascii="Times New Roman" w:eastAsia="Calibri" w:hAnsi="Times New Roman" w:cs="Times New Roman"/>
          <w:sz w:val="24"/>
          <w:szCs w:val="24"/>
          <w:highlight w:val="yellow"/>
        </w:rPr>
        <w:t>from</w:t>
      </w:r>
      <w:r w:rsidR="00631D29" w:rsidRPr="005E514A">
        <w:rPr>
          <w:rFonts w:ascii="Times New Roman" w:eastAsia="Calibri" w:hAnsi="Times New Roman" w:cs="Times New Roman"/>
          <w:sz w:val="24"/>
          <w:szCs w:val="24"/>
        </w:rPr>
        <w:t xml:space="preserve"> </w:t>
      </w:r>
      <w:r w:rsidRPr="005E514A">
        <w:rPr>
          <w:rFonts w:ascii="Times New Roman" w:eastAsia="Calibri" w:hAnsi="Times New Roman" w:cs="Times New Roman"/>
          <w:sz w:val="24"/>
          <w:szCs w:val="24"/>
        </w:rPr>
        <w:t xml:space="preserve">the first author, Rajesh Kumar Mishra. This work is part of his PhD thesis in Mechanical Engineering. The </w:t>
      </w:r>
      <w:r w:rsidRPr="005E514A">
        <w:rPr>
          <w:rFonts w:ascii="Times New Roman" w:eastAsia="Calibri" w:hAnsi="Times New Roman" w:cs="Times New Roman"/>
          <w:sz w:val="24"/>
          <w:szCs w:val="24"/>
        </w:rPr>
        <w:lastRenderedPageBreak/>
        <w:t>full thesis will be published on the UGC Shodhganga portal after submission, and the design data can be shared upon reasonable request.</w:t>
      </w:r>
    </w:p>
    <w:p w14:paraId="61C01013" w14:textId="77777777" w:rsidR="005E514A" w:rsidRDefault="005E514A" w:rsidP="005E09AE">
      <w:pPr>
        <w:spacing w:line="240" w:lineRule="auto"/>
        <w:ind w:left="110" w:right="260"/>
        <w:jc w:val="center"/>
        <w:rPr>
          <w:rFonts w:ascii="Times New Roman" w:eastAsia="Calibri" w:hAnsi="Times New Roman" w:cs="Times New Roman"/>
          <w:b/>
          <w:sz w:val="24"/>
          <w:szCs w:val="24"/>
        </w:rPr>
      </w:pPr>
    </w:p>
    <w:p w14:paraId="20359D45" w14:textId="77777777" w:rsidR="00B3570C" w:rsidRPr="00B3570C" w:rsidRDefault="00B3570C" w:rsidP="005E09AE">
      <w:pPr>
        <w:spacing w:line="240" w:lineRule="auto"/>
        <w:ind w:left="110" w:right="260"/>
        <w:jc w:val="center"/>
        <w:rPr>
          <w:rFonts w:ascii="Times New Roman" w:eastAsia="Calibri" w:hAnsi="Times New Roman" w:cs="Times New Roman"/>
          <w:b/>
          <w:sz w:val="24"/>
          <w:szCs w:val="24"/>
        </w:rPr>
      </w:pPr>
      <w:r w:rsidRPr="00B3570C">
        <w:rPr>
          <w:rFonts w:ascii="Times New Roman" w:eastAsia="Calibri" w:hAnsi="Times New Roman" w:cs="Times New Roman"/>
          <w:b/>
          <w:sz w:val="24"/>
          <w:szCs w:val="24"/>
        </w:rPr>
        <w:t>Funding Statement</w:t>
      </w:r>
    </w:p>
    <w:p w14:paraId="43DF16EA" w14:textId="77777777" w:rsidR="00B94D6F" w:rsidRPr="00B94D6F" w:rsidRDefault="00B94D6F" w:rsidP="005E09AE">
      <w:pPr>
        <w:spacing w:line="240" w:lineRule="auto"/>
        <w:jc w:val="both"/>
        <w:rPr>
          <w:rFonts w:ascii="Times New Roman" w:eastAsia="Calibri" w:hAnsi="Times New Roman" w:cs="Times New Roman"/>
          <w:sz w:val="24"/>
          <w:szCs w:val="24"/>
        </w:rPr>
      </w:pPr>
      <w:r w:rsidRPr="00B94D6F">
        <w:rPr>
          <w:rFonts w:ascii="Times New Roman" w:eastAsia="Calibri" w:hAnsi="Times New Roman" w:cs="Times New Roman"/>
          <w:sz w:val="24"/>
          <w:szCs w:val="24"/>
        </w:rPr>
        <w:t>This research received no external funding. All material costs were covered by Rajesh Kumar Mishra, with fabrication done in the Mechanical Engineering workshop at AKS University, Satna (MP). Laboratory instruments were provided by the Departments of Agriculture and Food Technology Engineering at the same university.</w:t>
      </w:r>
    </w:p>
    <w:p w14:paraId="607EE759" w14:textId="77777777" w:rsidR="00B3570C" w:rsidRPr="00B3570C" w:rsidRDefault="00B3570C" w:rsidP="005E09AE">
      <w:pPr>
        <w:spacing w:line="240" w:lineRule="auto"/>
        <w:ind w:left="110" w:right="260"/>
        <w:jc w:val="center"/>
        <w:rPr>
          <w:rFonts w:ascii="Times New Roman" w:eastAsia="Calibri" w:hAnsi="Times New Roman" w:cs="Times New Roman"/>
          <w:b/>
          <w:sz w:val="24"/>
          <w:szCs w:val="24"/>
        </w:rPr>
      </w:pPr>
      <w:r w:rsidRPr="00B3570C">
        <w:rPr>
          <w:rFonts w:ascii="Times New Roman" w:eastAsia="Calibri" w:hAnsi="Times New Roman" w:cs="Times New Roman"/>
          <w:b/>
          <w:sz w:val="24"/>
          <w:szCs w:val="24"/>
        </w:rPr>
        <w:t>Acknowledgment</w:t>
      </w:r>
    </w:p>
    <w:p w14:paraId="7F7E2116" w14:textId="792D95DC" w:rsidR="00B3570C" w:rsidRPr="0088793F" w:rsidRDefault="00B94D6F" w:rsidP="005E09AE">
      <w:pPr>
        <w:pStyle w:val="NoSpacing"/>
        <w:jc w:val="both"/>
        <w:rPr>
          <w:rFonts w:ascii="Times New Roman" w:eastAsia="Calibri" w:hAnsi="Times New Roman" w:cs="Times New Roman"/>
          <w:sz w:val="24"/>
          <w:szCs w:val="24"/>
        </w:rPr>
      </w:pPr>
      <w:r w:rsidRPr="0088793F">
        <w:rPr>
          <w:rFonts w:ascii="Times New Roman" w:eastAsia="Calibri" w:hAnsi="Times New Roman" w:cs="Times New Roman"/>
          <w:sz w:val="24"/>
          <w:szCs w:val="24"/>
        </w:rPr>
        <w:t xml:space="preserve">The authors express sincere gratitude for the support received during the testing of the chimney-assisted greenhouse solar dryer. Investigation </w:t>
      </w:r>
      <w:r w:rsidR="00631D29" w:rsidRPr="00DD195B">
        <w:rPr>
          <w:rFonts w:ascii="Times New Roman" w:eastAsia="Calibri" w:hAnsi="Times New Roman" w:cs="Times New Roman"/>
          <w:sz w:val="24"/>
          <w:szCs w:val="24"/>
          <w:highlight w:val="yellow"/>
        </w:rPr>
        <w:t xml:space="preserve">of </w:t>
      </w:r>
      <w:r w:rsidR="00631D29" w:rsidRPr="00DD195B">
        <w:rPr>
          <w:rFonts w:ascii="Times New Roman" w:eastAsia="Calibri" w:hAnsi="Times New Roman" w:cs="Times New Roman"/>
          <w:sz w:val="24"/>
          <w:szCs w:val="24"/>
          <w:highlight w:val="yellow"/>
        </w:rPr>
        <w:t xml:space="preserve">the </w:t>
      </w:r>
      <w:r w:rsidRPr="0088793F">
        <w:rPr>
          <w:rFonts w:ascii="Times New Roman" w:eastAsia="Calibri" w:hAnsi="Times New Roman" w:cs="Times New Roman"/>
          <w:sz w:val="24"/>
          <w:szCs w:val="24"/>
        </w:rPr>
        <w:t xml:space="preserve">theoretical concept of Heat and </w:t>
      </w:r>
      <w:r w:rsidR="00317F33">
        <w:rPr>
          <w:rFonts w:ascii="Times New Roman" w:eastAsia="Calibri" w:hAnsi="Times New Roman" w:cs="Times New Roman"/>
          <w:sz w:val="24"/>
          <w:szCs w:val="24"/>
        </w:rPr>
        <w:t>M</w:t>
      </w:r>
      <w:r w:rsidRPr="0088793F">
        <w:rPr>
          <w:rFonts w:ascii="Times New Roman" w:eastAsia="Calibri" w:hAnsi="Times New Roman" w:cs="Times New Roman"/>
          <w:sz w:val="24"/>
          <w:szCs w:val="24"/>
        </w:rPr>
        <w:t xml:space="preserve">ass </w:t>
      </w:r>
      <w:r w:rsidR="00317F33">
        <w:rPr>
          <w:rFonts w:ascii="Times New Roman" w:eastAsia="Calibri" w:hAnsi="Times New Roman" w:cs="Times New Roman"/>
          <w:sz w:val="24"/>
          <w:szCs w:val="24"/>
        </w:rPr>
        <w:t>T</w:t>
      </w:r>
      <w:r w:rsidRPr="0088793F">
        <w:rPr>
          <w:rFonts w:ascii="Times New Roman" w:eastAsia="Calibri" w:hAnsi="Times New Roman" w:cs="Times New Roman"/>
          <w:sz w:val="24"/>
          <w:szCs w:val="24"/>
        </w:rPr>
        <w:t>ransfer in</w:t>
      </w:r>
      <w:r w:rsidR="00317F33">
        <w:rPr>
          <w:rFonts w:ascii="Times New Roman" w:eastAsia="Calibri" w:hAnsi="Times New Roman" w:cs="Times New Roman"/>
          <w:sz w:val="24"/>
          <w:szCs w:val="24"/>
        </w:rPr>
        <w:t xml:space="preserve"> drying of crop</w:t>
      </w:r>
      <w:r w:rsidR="00631D29">
        <w:rPr>
          <w:rFonts w:ascii="Times New Roman" w:eastAsia="Calibri" w:hAnsi="Times New Roman" w:cs="Times New Roman"/>
          <w:sz w:val="24"/>
          <w:szCs w:val="24"/>
        </w:rPr>
        <w:t>,</w:t>
      </w:r>
      <w:r w:rsidR="00317F33">
        <w:rPr>
          <w:rFonts w:ascii="Times New Roman" w:eastAsia="Calibri" w:hAnsi="Times New Roman" w:cs="Times New Roman"/>
          <w:sz w:val="24"/>
          <w:szCs w:val="24"/>
        </w:rPr>
        <w:t xml:space="preserve"> and </w:t>
      </w:r>
      <w:r w:rsidR="00631D29" w:rsidRPr="00DD195B">
        <w:rPr>
          <w:rFonts w:ascii="Times New Roman" w:eastAsia="Calibri" w:hAnsi="Times New Roman" w:cs="Times New Roman"/>
          <w:sz w:val="24"/>
          <w:szCs w:val="24"/>
          <w:highlight w:val="yellow"/>
        </w:rPr>
        <w:t xml:space="preserve">an </w:t>
      </w:r>
      <w:r w:rsidR="00317F33">
        <w:rPr>
          <w:rFonts w:ascii="Times New Roman" w:eastAsia="Calibri" w:hAnsi="Times New Roman" w:cs="Times New Roman"/>
          <w:sz w:val="24"/>
          <w:szCs w:val="24"/>
        </w:rPr>
        <w:t>ANN model</w:t>
      </w:r>
      <w:r w:rsidRPr="0088793F">
        <w:rPr>
          <w:rFonts w:ascii="Times New Roman" w:eastAsia="Calibri" w:hAnsi="Times New Roman" w:cs="Times New Roman"/>
          <w:sz w:val="24"/>
          <w:szCs w:val="24"/>
        </w:rPr>
        <w:t xml:space="preserve"> </w:t>
      </w:r>
      <w:r w:rsidR="00317F33">
        <w:rPr>
          <w:rFonts w:ascii="Times New Roman" w:eastAsia="Calibri" w:hAnsi="Times New Roman" w:cs="Times New Roman"/>
          <w:sz w:val="24"/>
          <w:szCs w:val="24"/>
        </w:rPr>
        <w:t>was</w:t>
      </w:r>
      <w:r w:rsidRPr="0088793F">
        <w:rPr>
          <w:rFonts w:ascii="Times New Roman" w:eastAsia="Calibri" w:hAnsi="Times New Roman" w:cs="Times New Roman"/>
          <w:sz w:val="24"/>
          <w:szCs w:val="24"/>
        </w:rPr>
        <w:t xml:space="preserve"> developed by Rajesh Kumar Mishra¹, who led the </w:t>
      </w:r>
      <w:r w:rsidR="00317F33">
        <w:rPr>
          <w:rFonts w:ascii="Times New Roman" w:eastAsia="Calibri" w:hAnsi="Times New Roman" w:cs="Times New Roman"/>
          <w:sz w:val="24"/>
          <w:szCs w:val="24"/>
        </w:rPr>
        <w:t>experimental work</w:t>
      </w:r>
      <w:r w:rsidRPr="0088793F">
        <w:rPr>
          <w:rFonts w:ascii="Times New Roman" w:eastAsia="Calibri" w:hAnsi="Times New Roman" w:cs="Times New Roman"/>
          <w:sz w:val="24"/>
          <w:szCs w:val="24"/>
        </w:rPr>
        <w:t>. The contributions of Dr. Shrihar Pandey², Dr. Shivbilas Maurya³, Dr. Ankit Bharti</w:t>
      </w:r>
      <w:r w:rsidR="006811EC" w:rsidRPr="006811EC">
        <w:rPr>
          <w:rFonts w:ascii="Times New Roman" w:eastAsia="Calibri" w:hAnsi="Times New Roman" w:cs="Times New Roman"/>
          <w:sz w:val="24"/>
          <w:szCs w:val="24"/>
          <w:vertAlign w:val="superscript"/>
        </w:rPr>
        <w:t>4</w:t>
      </w:r>
      <w:r w:rsidRPr="0088793F">
        <w:rPr>
          <w:rFonts w:ascii="Times New Roman" w:eastAsia="Calibri" w:hAnsi="Times New Roman" w:cs="Times New Roman"/>
          <w:sz w:val="24"/>
          <w:szCs w:val="24"/>
        </w:rPr>
        <w:t>, Vijay Singh</w:t>
      </w:r>
      <w:r w:rsidR="006811EC" w:rsidRPr="006811EC">
        <w:rPr>
          <w:rFonts w:ascii="Times New Roman" w:eastAsia="Calibri" w:hAnsi="Times New Roman" w:cs="Times New Roman"/>
          <w:sz w:val="24"/>
          <w:szCs w:val="24"/>
          <w:vertAlign w:val="superscript"/>
        </w:rPr>
        <w:t>5</w:t>
      </w:r>
      <w:r w:rsidRPr="0088793F">
        <w:rPr>
          <w:rFonts w:ascii="Times New Roman" w:eastAsia="Calibri" w:hAnsi="Times New Roman" w:cs="Times New Roman"/>
          <w:sz w:val="24"/>
          <w:szCs w:val="24"/>
        </w:rPr>
        <w:t>, and Dr. Ajeet Sarathe</w:t>
      </w:r>
      <w:r w:rsidR="006811EC" w:rsidRPr="006811EC">
        <w:rPr>
          <w:rFonts w:ascii="Times New Roman" w:eastAsia="Calibri" w:hAnsi="Times New Roman" w:cs="Times New Roman"/>
          <w:sz w:val="24"/>
          <w:szCs w:val="24"/>
          <w:vertAlign w:val="superscript"/>
        </w:rPr>
        <w:t>6</w:t>
      </w:r>
      <w:r w:rsidRPr="0088793F">
        <w:rPr>
          <w:rFonts w:ascii="Times New Roman" w:eastAsia="Calibri" w:hAnsi="Times New Roman" w:cs="Times New Roman"/>
          <w:sz w:val="24"/>
          <w:szCs w:val="24"/>
        </w:rPr>
        <w:t xml:space="preserve"> in article preparation are gratefully acknowledged</w:t>
      </w:r>
      <w:r w:rsidR="00472B32" w:rsidRPr="0088793F">
        <w:rPr>
          <w:rFonts w:ascii="Times New Roman" w:eastAsia="Calibri" w:hAnsi="Times New Roman" w:cs="Times New Roman"/>
          <w:sz w:val="24"/>
          <w:szCs w:val="24"/>
        </w:rPr>
        <w:t>.</w:t>
      </w:r>
    </w:p>
    <w:p w14:paraId="24C84E71" w14:textId="77777777" w:rsidR="00B94D6F" w:rsidRPr="0088793F" w:rsidRDefault="00B94D6F" w:rsidP="005E09AE">
      <w:pPr>
        <w:pStyle w:val="NoSpacing"/>
        <w:jc w:val="center"/>
        <w:rPr>
          <w:rFonts w:ascii="Times New Roman" w:eastAsia="Calibri" w:hAnsi="Times New Roman" w:cs="Times New Roman"/>
          <w:b/>
          <w:sz w:val="24"/>
          <w:szCs w:val="24"/>
        </w:rPr>
      </w:pPr>
    </w:p>
    <w:p w14:paraId="33760BDC" w14:textId="77777777" w:rsidR="003F4047" w:rsidRPr="003F4047" w:rsidRDefault="003F4047" w:rsidP="003F4047">
      <w:pPr>
        <w:jc w:val="center"/>
        <w:rPr>
          <w:rFonts w:ascii="Times New Roman" w:eastAsia="Calibri" w:hAnsi="Times New Roman" w:cs="Times New Roman"/>
          <w:b/>
          <w:sz w:val="24"/>
          <w:szCs w:val="24"/>
        </w:rPr>
      </w:pPr>
      <w:r w:rsidRPr="003F4047">
        <w:rPr>
          <w:rFonts w:ascii="Times New Roman" w:eastAsia="Calibri" w:hAnsi="Times New Roman" w:cs="Times New Roman"/>
          <w:b/>
          <w:sz w:val="24"/>
          <w:szCs w:val="24"/>
        </w:rPr>
        <w:t>Disclaimer (Artificial intelligence)</w:t>
      </w:r>
    </w:p>
    <w:p w14:paraId="52B1C359" w14:textId="77777777" w:rsidR="009E36F8" w:rsidRPr="003F4047" w:rsidRDefault="003F4047" w:rsidP="003F4047">
      <w:pPr>
        <w:jc w:val="both"/>
        <w:rPr>
          <w:rFonts w:ascii="Times New Roman" w:eastAsia="Calibri" w:hAnsi="Times New Roman" w:cs="Times New Roman"/>
          <w:sz w:val="24"/>
          <w:szCs w:val="24"/>
        </w:rPr>
      </w:pPr>
      <w:r w:rsidRPr="003F4047">
        <w:rPr>
          <w:rFonts w:ascii="Times New Roman" w:eastAsia="Calibri"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08A011AA"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7FD2628C"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451B931D"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4DE79BEC"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49558526"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70E1E987"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25C8E15F"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267AC0C5"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4E421570" w14:textId="77777777" w:rsidR="009E36F8" w:rsidRDefault="009E36F8" w:rsidP="005D7756">
      <w:pPr>
        <w:pStyle w:val="NoSpacing"/>
        <w:spacing w:line="360" w:lineRule="auto"/>
        <w:jc w:val="center"/>
        <w:rPr>
          <w:rFonts w:ascii="Times New Roman" w:eastAsia="Calibri" w:hAnsi="Times New Roman" w:cs="Times New Roman"/>
          <w:b/>
          <w:sz w:val="24"/>
          <w:szCs w:val="24"/>
        </w:rPr>
      </w:pPr>
    </w:p>
    <w:p w14:paraId="583D5BA7"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44F1FA12"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12136DAB"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0E62E688"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0332A5BC"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490CC4DC"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09E9022C" w14:textId="77777777" w:rsidR="000F23BA" w:rsidRDefault="000F23BA" w:rsidP="009E36F8">
      <w:pPr>
        <w:pStyle w:val="NoSpacing"/>
        <w:spacing w:after="240" w:line="360" w:lineRule="auto"/>
        <w:jc w:val="center"/>
        <w:rPr>
          <w:rFonts w:ascii="Times New Roman" w:eastAsia="Calibri" w:hAnsi="Times New Roman" w:cs="Times New Roman"/>
          <w:b/>
          <w:sz w:val="24"/>
          <w:szCs w:val="24"/>
        </w:rPr>
      </w:pPr>
    </w:p>
    <w:p w14:paraId="4B04F8B9" w14:textId="77777777" w:rsidR="009514B4" w:rsidRPr="0088793F" w:rsidRDefault="009514B4" w:rsidP="009E36F8">
      <w:pPr>
        <w:pStyle w:val="NoSpacing"/>
        <w:spacing w:after="240" w:line="360" w:lineRule="auto"/>
        <w:jc w:val="center"/>
        <w:rPr>
          <w:rFonts w:ascii="Times New Roman" w:eastAsia="Calibri" w:hAnsi="Times New Roman" w:cs="Times New Roman"/>
          <w:i/>
          <w:sz w:val="24"/>
          <w:szCs w:val="24"/>
        </w:rPr>
      </w:pPr>
      <w:r w:rsidRPr="0088793F">
        <w:rPr>
          <w:rFonts w:ascii="Times New Roman" w:eastAsia="Calibri" w:hAnsi="Times New Roman" w:cs="Times New Roman"/>
          <w:b/>
          <w:sz w:val="24"/>
          <w:szCs w:val="24"/>
        </w:rPr>
        <w:t>References</w:t>
      </w:r>
    </w:p>
    <w:p w14:paraId="18C6A787" w14:textId="77777777" w:rsidR="009514B4" w:rsidRPr="0088793F" w:rsidRDefault="00A535A6"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Bontempi, G., Ben Taieb, S., &amp; Le Borgne, Y. A. (2013). Machine learning strategies for time series forecasting. In M. A. Aufaure &amp; E. Zimányi (Eds.), Business Intelligence: eBISS 2012 ,(pp.62–77) Springer.</w:t>
      </w:r>
    </w:p>
    <w:p w14:paraId="1815A31D" w14:textId="77777777" w:rsidR="00A535A6" w:rsidRPr="0088793F" w:rsidRDefault="00A535A6"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Beigi, M., Torki-Harchegani, M., &amp; Tohidi, M. (2017). Experimental and ANN modeling investigations of energy traits for rough rice drying. Energy, 141, 2196–2205.</w:t>
      </w:r>
    </w:p>
    <w:p w14:paraId="111F4470" w14:textId="77777777" w:rsidR="00A535A6" w:rsidRPr="0088793F" w:rsidRDefault="00F01EC7"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Sharma, NK., Tiwari, PK., Sood, YR. (2018). “Solar energy in India: Strategies, policies, perspectives and future potential” Renewable and Sustainable Energy Reviews, Volume 16, page 933– 941</w:t>
      </w:r>
    </w:p>
    <w:p w14:paraId="7791394D" w14:textId="77777777" w:rsidR="00F01EC7" w:rsidRPr="0088793F" w:rsidRDefault="00F01EC7"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Nur, A. S., Radzi, N. H. M., &amp; Ibrahim, A. O. (2014). Artificial neural network weight optimization: A review. TELKOMNIKA Indonesian Journal of Electrical Engineering, 12 (9), 6897–6902.</w:t>
      </w:r>
    </w:p>
    <w:p w14:paraId="19503D28" w14:textId="77777777" w:rsidR="00F01EC7" w:rsidRPr="0088793F" w:rsidRDefault="00F01EC7"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Piwsaoad, J. (2024) Thermal efficiency of greenhouse solar dryer for drying sticky rice and heat transfer modeling. Life Sciences and Environment Journal, 25(1), January–June.</w:t>
      </w:r>
    </w:p>
    <w:p w14:paraId="3646D683" w14:textId="77777777" w:rsidR="00A22B4B" w:rsidRPr="0088793F" w:rsidRDefault="00A22B4B"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Boateng, I. D. (2023). A review of solar and solar-assisted drying of fresh produce: State of the art, drying kinetics, and product qualities. Journal of the Science of Food and Agriculture, 103(13), 6137–6149.</w:t>
      </w:r>
    </w:p>
    <w:p w14:paraId="56A03528" w14:textId="77777777" w:rsidR="00A57287" w:rsidRPr="0088793F" w:rsidRDefault="00A22B4B"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Aghbashlo, M., S. Hosseinpour, and A. S. Mujumdar. 2015. Application of artificial neural networks (ANNs) in drying technology: A comprehensive review. Drying Technology 33 (12):1397–462.</w:t>
      </w:r>
    </w:p>
    <w:p w14:paraId="5B242A01" w14:textId="77777777" w:rsidR="00A57287" w:rsidRPr="0088793F" w:rsidRDefault="00A57287"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 xml:space="preserve">Sachithanandhan, V. K., Monicka, A. A., Solomon, A. B., Jeevarathinam, G., Yadav, T., &amp; Ajith, R. (2024). Experimental investigation of indirect solar dryer integrated with wicked heat pipe.Journal of Mechanical Science and Technology, 38, 4397–4408. </w:t>
      </w:r>
    </w:p>
    <w:p w14:paraId="156C467A" w14:textId="77777777" w:rsidR="00C71E73" w:rsidRPr="0088793F" w:rsidRDefault="00190784" w:rsidP="005E09AE">
      <w:pPr>
        <w:pStyle w:val="NoSpacing"/>
        <w:numPr>
          <w:ilvl w:val="0"/>
          <w:numId w:val="3"/>
        </w:numPr>
        <w:jc w:val="both"/>
        <w:rPr>
          <w:rFonts w:ascii="Times New Roman" w:eastAsia="Calibri" w:hAnsi="Times New Roman" w:cs="Times New Roman"/>
          <w:i/>
          <w:sz w:val="24"/>
          <w:szCs w:val="24"/>
        </w:rPr>
      </w:pPr>
      <w:r w:rsidRPr="0088793F">
        <w:rPr>
          <w:rFonts w:ascii="Times New Roman" w:eastAsia="Calibri" w:hAnsi="Times New Roman" w:cs="Times New Roman"/>
          <w:i/>
          <w:sz w:val="24"/>
          <w:szCs w:val="24"/>
        </w:rPr>
        <w:t xml:space="preserve">Andharia, K., Solanki, J. B., &amp; Maiti, S. (2023). Performance evaluation of a mixed-mode solar thermal dryer with black pebble-based sensible heat storage for drying marine products. Journal of Energy Storage, 57, 106186. </w:t>
      </w:r>
    </w:p>
    <w:p w14:paraId="75D86F30" w14:textId="77777777" w:rsidR="00A22B4B" w:rsidRDefault="00C71E73" w:rsidP="005E09AE">
      <w:pPr>
        <w:pStyle w:val="NoSpacing"/>
        <w:numPr>
          <w:ilvl w:val="0"/>
          <w:numId w:val="3"/>
        </w:numPr>
        <w:jc w:val="both"/>
        <w:rPr>
          <w:rFonts w:ascii="Times New Roman" w:eastAsia="Calibri" w:hAnsi="Times New Roman" w:cs="Times New Roman"/>
          <w:i/>
          <w:sz w:val="24"/>
          <w:szCs w:val="24"/>
        </w:rPr>
      </w:pPr>
      <w:r w:rsidRPr="00F977FE">
        <w:rPr>
          <w:rFonts w:ascii="Times New Roman" w:eastAsia="Calibri" w:hAnsi="Times New Roman" w:cs="Times New Roman"/>
          <w:i/>
          <w:sz w:val="24"/>
          <w:szCs w:val="24"/>
        </w:rPr>
        <w:t>Serm Janjai. (2012). A greenhouse type solar dryer for small-scale dried food industries: Development and dissemination. International Journal of Energy and Environment, 3(3), 383–398.</w:t>
      </w:r>
    </w:p>
    <w:p w14:paraId="6FE007D6" w14:textId="733EDCC5" w:rsidR="002C7DEC" w:rsidRDefault="002C7DEC" w:rsidP="005E09AE">
      <w:pPr>
        <w:pStyle w:val="NoSpacing"/>
        <w:numPr>
          <w:ilvl w:val="0"/>
          <w:numId w:val="3"/>
        </w:numPr>
        <w:jc w:val="both"/>
        <w:rPr>
          <w:rFonts w:ascii="Times New Roman" w:eastAsia="Calibri" w:hAnsi="Times New Roman" w:cs="Times New Roman"/>
          <w:i/>
          <w:sz w:val="24"/>
          <w:szCs w:val="24"/>
          <w:highlight w:val="yellow"/>
        </w:rPr>
      </w:pPr>
      <w:r w:rsidRPr="00DD195B">
        <w:rPr>
          <w:rFonts w:ascii="Times New Roman" w:eastAsia="Calibri" w:hAnsi="Times New Roman" w:cs="Times New Roman"/>
          <w:i/>
          <w:sz w:val="24"/>
          <w:szCs w:val="24"/>
          <w:highlight w:val="yellow"/>
        </w:rPr>
        <w:t xml:space="preserve">Kumar, A., Biswas, S., Kumar, R., &amp; Mandal, A. (2025). Experimental appraisal &amp; dual efficiency </w:t>
      </w:r>
      <w:r w:rsidRPr="00DD195B">
        <w:rPr>
          <w:rFonts w:ascii="Times New Roman" w:eastAsia="Calibri" w:hAnsi="Times New Roman" w:cs="Times New Roman"/>
          <w:i/>
          <w:sz w:val="24"/>
          <w:szCs w:val="24"/>
          <w:highlight w:val="yellow"/>
        </w:rPr>
        <w:t>optimisation</w:t>
      </w:r>
      <w:r w:rsidRPr="00DD195B">
        <w:rPr>
          <w:rFonts w:ascii="Times New Roman" w:eastAsia="Calibri" w:hAnsi="Times New Roman" w:cs="Times New Roman"/>
          <w:i/>
          <w:sz w:val="24"/>
          <w:szCs w:val="24"/>
          <w:highlight w:val="yellow"/>
        </w:rPr>
        <w:t xml:space="preserve"> of a modified indirect solar dryer: Heat &amp; mass transfer analysis with a hybrid ANN approach. Renewable Energy, 123098.</w:t>
      </w:r>
      <w:r w:rsidRPr="00DD195B">
        <w:rPr>
          <w:rFonts w:ascii="Times New Roman" w:eastAsia="Calibri" w:hAnsi="Times New Roman" w:cs="Times New Roman"/>
          <w:i/>
          <w:sz w:val="24"/>
          <w:szCs w:val="24"/>
          <w:highlight w:val="yellow"/>
        </w:rPr>
        <w:t xml:space="preserve">   </w:t>
      </w:r>
    </w:p>
    <w:p w14:paraId="0A906494" w14:textId="34E8B28B" w:rsidR="002C7DEC" w:rsidRDefault="002C7DEC" w:rsidP="005E09AE">
      <w:pPr>
        <w:pStyle w:val="NoSpacing"/>
        <w:numPr>
          <w:ilvl w:val="0"/>
          <w:numId w:val="3"/>
        </w:numPr>
        <w:jc w:val="both"/>
        <w:rPr>
          <w:rFonts w:ascii="Times New Roman" w:eastAsia="Calibri" w:hAnsi="Times New Roman" w:cs="Times New Roman"/>
          <w:i/>
          <w:sz w:val="24"/>
          <w:szCs w:val="24"/>
          <w:highlight w:val="yellow"/>
        </w:rPr>
      </w:pPr>
      <w:r w:rsidRPr="00DD195B">
        <w:rPr>
          <w:rFonts w:ascii="Times New Roman" w:eastAsia="Calibri" w:hAnsi="Times New Roman" w:cs="Times New Roman"/>
          <w:i/>
          <w:sz w:val="24"/>
          <w:szCs w:val="24"/>
          <w:highlight w:val="yellow"/>
        </w:rPr>
        <w:t>Das, M., Catalkaya, M., &amp; Akpinar, E. (2025). Hot Air Assisted Solar Greenhouse Dryers: Improving Drying Performance by Numerical, Experimental, and Artificial Intelligence Approaches. Renewable Energy, 124427.</w:t>
      </w:r>
      <w:r w:rsidRPr="00DD195B">
        <w:rPr>
          <w:rFonts w:ascii="Times New Roman" w:eastAsia="Calibri" w:hAnsi="Times New Roman" w:cs="Times New Roman"/>
          <w:i/>
          <w:sz w:val="24"/>
          <w:szCs w:val="24"/>
          <w:highlight w:val="yellow"/>
        </w:rPr>
        <w:t xml:space="preserve">   </w:t>
      </w:r>
    </w:p>
    <w:p w14:paraId="33E8A4B9" w14:textId="150DA5A1" w:rsidR="00631D29" w:rsidRPr="00DD195B" w:rsidRDefault="00631D29" w:rsidP="005E09AE">
      <w:pPr>
        <w:pStyle w:val="NoSpacing"/>
        <w:numPr>
          <w:ilvl w:val="0"/>
          <w:numId w:val="3"/>
        </w:numPr>
        <w:jc w:val="both"/>
        <w:rPr>
          <w:rFonts w:ascii="Times New Roman" w:eastAsia="Calibri" w:hAnsi="Times New Roman" w:cs="Times New Roman"/>
          <w:i/>
          <w:sz w:val="24"/>
          <w:szCs w:val="24"/>
          <w:highlight w:val="yellow"/>
        </w:rPr>
      </w:pPr>
      <w:r w:rsidRPr="00DD195B">
        <w:rPr>
          <w:rFonts w:ascii="Times New Roman" w:eastAsia="Calibri" w:hAnsi="Times New Roman" w:cs="Times New Roman"/>
          <w:i/>
          <w:sz w:val="24"/>
          <w:szCs w:val="24"/>
          <w:highlight w:val="yellow"/>
        </w:rPr>
        <w:t>Baashar, Y., Alkawsi, G., Mustafa, A., Alkahtani, A. A., Alsariera, Y. A., Ali, A. Q., ... &amp; Tiong, S. K. (2022). Toward predicting student’s academic performance using artificial neural networks (ANNs). Applied Sciences, 12(3), 1289.</w:t>
      </w:r>
      <w:r w:rsidRPr="00DD195B">
        <w:rPr>
          <w:rFonts w:ascii="Times New Roman" w:eastAsia="Calibri" w:hAnsi="Times New Roman" w:cs="Times New Roman"/>
          <w:i/>
          <w:sz w:val="24"/>
          <w:szCs w:val="24"/>
          <w:highlight w:val="yellow"/>
        </w:rPr>
        <w:t xml:space="preserve">    </w:t>
      </w:r>
    </w:p>
    <w:p w14:paraId="0B2E7F79" w14:textId="77777777" w:rsidR="004A7894" w:rsidRPr="00B63FEE" w:rsidRDefault="004A7894" w:rsidP="005E09AE">
      <w:pPr>
        <w:spacing w:line="240" w:lineRule="auto"/>
        <w:jc w:val="both"/>
        <w:rPr>
          <w:rFonts w:ascii="Times New Roman" w:hAnsi="Times New Roman" w:cs="Times New Roman"/>
          <w:sz w:val="24"/>
          <w:szCs w:val="24"/>
        </w:rPr>
      </w:pPr>
    </w:p>
    <w:sectPr w:rsidR="004A7894" w:rsidRPr="00B63FEE" w:rsidSect="00463740">
      <w:footerReference w:type="default" r:id="rId10"/>
      <w:pgSz w:w="11907" w:h="16839"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91E9" w14:textId="77777777" w:rsidR="00632438" w:rsidRDefault="00632438" w:rsidP="00197945">
      <w:pPr>
        <w:spacing w:after="0" w:line="240" w:lineRule="auto"/>
      </w:pPr>
      <w:r>
        <w:separator/>
      </w:r>
    </w:p>
  </w:endnote>
  <w:endnote w:type="continuationSeparator" w:id="0">
    <w:p w14:paraId="4C9E5AC6" w14:textId="77777777" w:rsidR="00632438" w:rsidRDefault="00632438" w:rsidP="0019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rPr>
      <w:id w:val="28191160"/>
      <w:docPartObj>
        <w:docPartGallery w:val="Page Numbers (Bottom of Page)"/>
        <w:docPartUnique/>
      </w:docPartObj>
    </w:sdtPr>
    <w:sdtContent>
      <w:p w14:paraId="5F982271" w14:textId="77777777" w:rsidR="00197945" w:rsidRPr="00197945" w:rsidRDefault="00EC12BF">
        <w:pPr>
          <w:pStyle w:val="Footer"/>
          <w:jc w:val="center"/>
          <w:rPr>
            <w:rFonts w:ascii="Times New Roman" w:hAnsi="Times New Roman" w:cs="Times New Roman"/>
            <w:b/>
          </w:rPr>
        </w:pPr>
        <w:r w:rsidRPr="005E0CE5">
          <w:rPr>
            <w:rFonts w:ascii="Times New Roman" w:hAnsi="Times New Roman" w:cs="Times New Roman"/>
          </w:rPr>
          <w:fldChar w:fldCharType="begin"/>
        </w:r>
        <w:r w:rsidR="00197945" w:rsidRPr="005E0CE5">
          <w:rPr>
            <w:rFonts w:ascii="Times New Roman" w:hAnsi="Times New Roman" w:cs="Times New Roman"/>
          </w:rPr>
          <w:instrText xml:space="preserve"> PAGE   \* MERGEFORMAT </w:instrText>
        </w:r>
        <w:r w:rsidRPr="005E0CE5">
          <w:rPr>
            <w:rFonts w:ascii="Times New Roman" w:hAnsi="Times New Roman" w:cs="Times New Roman"/>
          </w:rPr>
          <w:fldChar w:fldCharType="separate"/>
        </w:r>
        <w:r w:rsidR="00200CE8">
          <w:rPr>
            <w:rFonts w:ascii="Times New Roman" w:hAnsi="Times New Roman" w:cs="Times New Roman"/>
            <w:noProof/>
          </w:rPr>
          <w:t>7</w:t>
        </w:r>
        <w:r w:rsidRPr="005E0CE5">
          <w:rPr>
            <w:rFonts w:ascii="Times New Roman" w:hAnsi="Times New Roman" w:cs="Times New Roman"/>
          </w:rPr>
          <w:fldChar w:fldCharType="end"/>
        </w:r>
      </w:p>
    </w:sdtContent>
  </w:sdt>
  <w:p w14:paraId="6A6E20DD" w14:textId="77777777" w:rsidR="00197945" w:rsidRDefault="0019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B149" w14:textId="77777777" w:rsidR="00632438" w:rsidRDefault="00632438" w:rsidP="00197945">
      <w:pPr>
        <w:spacing w:after="0" w:line="240" w:lineRule="auto"/>
      </w:pPr>
      <w:r>
        <w:separator/>
      </w:r>
    </w:p>
  </w:footnote>
  <w:footnote w:type="continuationSeparator" w:id="0">
    <w:p w14:paraId="4684725C" w14:textId="77777777" w:rsidR="00632438" w:rsidRDefault="00632438" w:rsidP="00197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48C6"/>
    <w:multiLevelType w:val="hybridMultilevel"/>
    <w:tmpl w:val="1A4C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04343"/>
    <w:multiLevelType w:val="hybridMultilevel"/>
    <w:tmpl w:val="2528E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E26AF"/>
    <w:multiLevelType w:val="hybridMultilevel"/>
    <w:tmpl w:val="EA324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3896502">
    <w:abstractNumId w:val="2"/>
  </w:num>
  <w:num w:numId="2" w16cid:durableId="1116634034">
    <w:abstractNumId w:val="0"/>
  </w:num>
  <w:num w:numId="3" w16cid:durableId="213543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3MDMzNzY0NTY1MjdR0lEKTi0uzszPAykwrAUAiNwdiiwAAAA="/>
  </w:docVars>
  <w:rsids>
    <w:rsidRoot w:val="009514B4"/>
    <w:rsid w:val="00040A34"/>
    <w:rsid w:val="0005710F"/>
    <w:rsid w:val="000C233D"/>
    <w:rsid w:val="000D16B7"/>
    <w:rsid w:val="000F23BA"/>
    <w:rsid w:val="00132F0F"/>
    <w:rsid w:val="0018722D"/>
    <w:rsid w:val="00190784"/>
    <w:rsid w:val="00197945"/>
    <w:rsid w:val="001C3D20"/>
    <w:rsid w:val="00200CE8"/>
    <w:rsid w:val="002605A9"/>
    <w:rsid w:val="0026566F"/>
    <w:rsid w:val="00294E4E"/>
    <w:rsid w:val="002B1BEE"/>
    <w:rsid w:val="002C7DEC"/>
    <w:rsid w:val="002D59C2"/>
    <w:rsid w:val="002F165C"/>
    <w:rsid w:val="00312A48"/>
    <w:rsid w:val="00317F33"/>
    <w:rsid w:val="003416C2"/>
    <w:rsid w:val="0036587E"/>
    <w:rsid w:val="003805CE"/>
    <w:rsid w:val="003B5C5A"/>
    <w:rsid w:val="003F4047"/>
    <w:rsid w:val="00463740"/>
    <w:rsid w:val="00467C75"/>
    <w:rsid w:val="00472B32"/>
    <w:rsid w:val="00481B14"/>
    <w:rsid w:val="004868DD"/>
    <w:rsid w:val="004A7894"/>
    <w:rsid w:val="004C1036"/>
    <w:rsid w:val="004E0B3A"/>
    <w:rsid w:val="0050776A"/>
    <w:rsid w:val="00532DD3"/>
    <w:rsid w:val="00556143"/>
    <w:rsid w:val="0055717A"/>
    <w:rsid w:val="005637FA"/>
    <w:rsid w:val="00571BCE"/>
    <w:rsid w:val="00584749"/>
    <w:rsid w:val="005A3F91"/>
    <w:rsid w:val="005A47BB"/>
    <w:rsid w:val="005D73C2"/>
    <w:rsid w:val="005D7756"/>
    <w:rsid w:val="005E09AE"/>
    <w:rsid w:val="005E0CE5"/>
    <w:rsid w:val="005E183E"/>
    <w:rsid w:val="005E514A"/>
    <w:rsid w:val="005F7C71"/>
    <w:rsid w:val="00625608"/>
    <w:rsid w:val="006315D5"/>
    <w:rsid w:val="00631D29"/>
    <w:rsid w:val="00632438"/>
    <w:rsid w:val="006531A2"/>
    <w:rsid w:val="00672DA5"/>
    <w:rsid w:val="006811EC"/>
    <w:rsid w:val="00696813"/>
    <w:rsid w:val="006A310B"/>
    <w:rsid w:val="006B0E90"/>
    <w:rsid w:val="006B453B"/>
    <w:rsid w:val="006E2D59"/>
    <w:rsid w:val="006E5088"/>
    <w:rsid w:val="006F4BF5"/>
    <w:rsid w:val="006F7E07"/>
    <w:rsid w:val="00725E30"/>
    <w:rsid w:val="00737143"/>
    <w:rsid w:val="00777DC6"/>
    <w:rsid w:val="00786EE8"/>
    <w:rsid w:val="0078728F"/>
    <w:rsid w:val="00796CDC"/>
    <w:rsid w:val="007C1012"/>
    <w:rsid w:val="00813B1F"/>
    <w:rsid w:val="0088019A"/>
    <w:rsid w:val="0088793F"/>
    <w:rsid w:val="008B1C34"/>
    <w:rsid w:val="008C393C"/>
    <w:rsid w:val="008D16F4"/>
    <w:rsid w:val="008D2D03"/>
    <w:rsid w:val="008D3C49"/>
    <w:rsid w:val="00907F00"/>
    <w:rsid w:val="00936FC4"/>
    <w:rsid w:val="009514B4"/>
    <w:rsid w:val="009A3099"/>
    <w:rsid w:val="009B3530"/>
    <w:rsid w:val="009B6962"/>
    <w:rsid w:val="009C093F"/>
    <w:rsid w:val="009E00C7"/>
    <w:rsid w:val="009E36F8"/>
    <w:rsid w:val="009E7076"/>
    <w:rsid w:val="00A10410"/>
    <w:rsid w:val="00A22B4B"/>
    <w:rsid w:val="00A27FF1"/>
    <w:rsid w:val="00A46E18"/>
    <w:rsid w:val="00A520EF"/>
    <w:rsid w:val="00A535A6"/>
    <w:rsid w:val="00A57287"/>
    <w:rsid w:val="00A9388F"/>
    <w:rsid w:val="00AA5A60"/>
    <w:rsid w:val="00AC063B"/>
    <w:rsid w:val="00AD4D17"/>
    <w:rsid w:val="00AE30F4"/>
    <w:rsid w:val="00AF1C88"/>
    <w:rsid w:val="00AF6037"/>
    <w:rsid w:val="00B05DCD"/>
    <w:rsid w:val="00B3570C"/>
    <w:rsid w:val="00B41CF4"/>
    <w:rsid w:val="00B63FEE"/>
    <w:rsid w:val="00B75509"/>
    <w:rsid w:val="00B9036B"/>
    <w:rsid w:val="00B947FB"/>
    <w:rsid w:val="00B94D6F"/>
    <w:rsid w:val="00B951B8"/>
    <w:rsid w:val="00BC0E31"/>
    <w:rsid w:val="00BC44E4"/>
    <w:rsid w:val="00BD1EED"/>
    <w:rsid w:val="00BE328A"/>
    <w:rsid w:val="00BE7F30"/>
    <w:rsid w:val="00BF2B76"/>
    <w:rsid w:val="00C02F77"/>
    <w:rsid w:val="00C07BAD"/>
    <w:rsid w:val="00C17A01"/>
    <w:rsid w:val="00C57858"/>
    <w:rsid w:val="00C71E73"/>
    <w:rsid w:val="00CA235B"/>
    <w:rsid w:val="00CB67C2"/>
    <w:rsid w:val="00D34A5A"/>
    <w:rsid w:val="00D74390"/>
    <w:rsid w:val="00D94978"/>
    <w:rsid w:val="00DA0694"/>
    <w:rsid w:val="00DA19CB"/>
    <w:rsid w:val="00DC502D"/>
    <w:rsid w:val="00DD195B"/>
    <w:rsid w:val="00E041B2"/>
    <w:rsid w:val="00E646FE"/>
    <w:rsid w:val="00E737F5"/>
    <w:rsid w:val="00E87A51"/>
    <w:rsid w:val="00E9277B"/>
    <w:rsid w:val="00EB05C7"/>
    <w:rsid w:val="00EB62E2"/>
    <w:rsid w:val="00EB6609"/>
    <w:rsid w:val="00EC12BF"/>
    <w:rsid w:val="00EC332F"/>
    <w:rsid w:val="00EC4DD5"/>
    <w:rsid w:val="00F01EC7"/>
    <w:rsid w:val="00F40A86"/>
    <w:rsid w:val="00F82C6C"/>
    <w:rsid w:val="00F977FE"/>
    <w:rsid w:val="00FE14AB"/>
    <w:rsid w:val="00FF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1CFE0"/>
  <w15:docId w15:val="{B967F025-E5B0-4B4C-A763-95F35AB1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B4"/>
    <w:rPr>
      <w:rFonts w:ascii="Tahoma" w:hAnsi="Tahoma" w:cs="Tahoma"/>
      <w:sz w:val="16"/>
      <w:szCs w:val="16"/>
    </w:rPr>
  </w:style>
  <w:style w:type="paragraph" w:styleId="NoSpacing">
    <w:name w:val="No Spacing"/>
    <w:uiPriority w:val="1"/>
    <w:qFormat/>
    <w:rsid w:val="004868DD"/>
    <w:pPr>
      <w:spacing w:after="0" w:line="240" w:lineRule="auto"/>
    </w:pPr>
  </w:style>
  <w:style w:type="paragraph" w:styleId="Header">
    <w:name w:val="header"/>
    <w:basedOn w:val="Normal"/>
    <w:link w:val="HeaderChar"/>
    <w:uiPriority w:val="99"/>
    <w:semiHidden/>
    <w:unhideWhenUsed/>
    <w:rsid w:val="001979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945"/>
  </w:style>
  <w:style w:type="paragraph" w:styleId="Footer">
    <w:name w:val="footer"/>
    <w:basedOn w:val="Normal"/>
    <w:link w:val="FooterChar"/>
    <w:uiPriority w:val="99"/>
    <w:unhideWhenUsed/>
    <w:rsid w:val="00197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45"/>
  </w:style>
  <w:style w:type="character" w:styleId="Hyperlink">
    <w:name w:val="Hyperlink"/>
    <w:basedOn w:val="DefaultParagraphFont"/>
    <w:uiPriority w:val="99"/>
    <w:unhideWhenUsed/>
    <w:rsid w:val="002F165C"/>
    <w:rPr>
      <w:color w:val="0000FF" w:themeColor="hyperlink"/>
      <w:u w:val="single"/>
    </w:rPr>
  </w:style>
  <w:style w:type="paragraph" w:styleId="ListParagraph">
    <w:name w:val="List Paragraph"/>
    <w:basedOn w:val="Normal"/>
    <w:uiPriority w:val="34"/>
    <w:qFormat/>
    <w:rsid w:val="00A22B4B"/>
    <w:pPr>
      <w:ind w:left="720"/>
      <w:contextualSpacing/>
    </w:pPr>
  </w:style>
  <w:style w:type="paragraph" w:styleId="Revision">
    <w:name w:val="Revision"/>
    <w:hidden/>
    <w:uiPriority w:val="99"/>
    <w:semiHidden/>
    <w:rsid w:val="00CB6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9</Pages>
  <Words>2705</Words>
  <Characters>16178</Characters>
  <Application>Microsoft Office Word</Application>
  <DocSecurity>0</DocSecurity>
  <Lines>344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Acc 101</cp:lastModifiedBy>
  <cp:revision>109</cp:revision>
  <dcterms:created xsi:type="dcterms:W3CDTF">2025-10-01T12:14:00Z</dcterms:created>
  <dcterms:modified xsi:type="dcterms:W3CDTF">2025-11-04T06:12:00Z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d82eb264-902c-486a-bf55-742b0adbd2a4</vt:lpwstr>
  </property>
</Properties>
</file>